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F360" w14:textId="77777777" w:rsidR="00957203" w:rsidRPr="00957203" w:rsidRDefault="00957203" w:rsidP="00813CE7">
      <w:pPr>
        <w:spacing w:after="0" w:line="480" w:lineRule="auto"/>
        <w:jc w:val="both"/>
        <w:rPr>
          <w:rFonts w:cs="Arial"/>
          <w:b/>
          <w:bCs/>
          <w:i/>
          <w:iCs/>
          <w:sz w:val="24"/>
          <w:szCs w:val="24"/>
          <w:u w:val="single"/>
        </w:rPr>
      </w:pPr>
      <w:bookmarkStart w:id="0" w:name="_Hlk153788874"/>
      <w:r w:rsidRPr="00957203">
        <w:rPr>
          <w:rFonts w:cs="Arial"/>
          <w:b/>
          <w:bCs/>
          <w:i/>
          <w:iCs/>
          <w:sz w:val="24"/>
          <w:szCs w:val="24"/>
          <w:u w:val="single"/>
        </w:rPr>
        <w:t>Original Research Article</w:t>
      </w:r>
    </w:p>
    <w:p w14:paraId="76BA577E" w14:textId="77777777" w:rsidR="00957203" w:rsidRDefault="00957203" w:rsidP="00813CE7">
      <w:pPr>
        <w:spacing w:after="0" w:line="480" w:lineRule="auto"/>
        <w:jc w:val="both"/>
        <w:rPr>
          <w:rFonts w:cs="Arial"/>
          <w:b/>
          <w:sz w:val="24"/>
          <w:szCs w:val="24"/>
        </w:rPr>
      </w:pPr>
    </w:p>
    <w:p w14:paraId="3320ECC6" w14:textId="61683B5D" w:rsidR="003D2CD6" w:rsidRPr="00957203" w:rsidRDefault="00F80552" w:rsidP="00813CE7">
      <w:pPr>
        <w:spacing w:after="0" w:line="480" w:lineRule="auto"/>
        <w:jc w:val="both"/>
        <w:rPr>
          <w:rFonts w:cs="Arial"/>
          <w:b/>
          <w:sz w:val="24"/>
          <w:szCs w:val="24"/>
        </w:rPr>
      </w:pPr>
      <w:r w:rsidRPr="00957203">
        <w:rPr>
          <w:rFonts w:cs="Arial"/>
          <w:b/>
          <w:sz w:val="24"/>
          <w:szCs w:val="24"/>
        </w:rPr>
        <w:t>C</w:t>
      </w:r>
      <w:r w:rsidR="003D2CD6" w:rsidRPr="00957203">
        <w:rPr>
          <w:rFonts w:cs="Arial"/>
          <w:b/>
          <w:sz w:val="24"/>
          <w:szCs w:val="24"/>
        </w:rPr>
        <w:t xml:space="preserve">oncentrate </w:t>
      </w:r>
      <w:r w:rsidRPr="00957203">
        <w:rPr>
          <w:rFonts w:cs="Arial"/>
          <w:b/>
          <w:sz w:val="24"/>
          <w:szCs w:val="24"/>
        </w:rPr>
        <w:t>intake</w:t>
      </w:r>
      <w:r w:rsidR="003D2CD6" w:rsidRPr="00957203">
        <w:rPr>
          <w:rFonts w:cs="Arial"/>
          <w:b/>
          <w:sz w:val="24"/>
          <w:szCs w:val="24"/>
        </w:rPr>
        <w:t xml:space="preserve"> </w:t>
      </w:r>
      <w:r w:rsidR="00FD0D90" w:rsidRPr="00957203">
        <w:rPr>
          <w:rFonts w:cs="Arial"/>
          <w:b/>
          <w:sz w:val="24"/>
          <w:szCs w:val="24"/>
        </w:rPr>
        <w:t xml:space="preserve">affects </w:t>
      </w:r>
      <w:r w:rsidR="003D2CD6" w:rsidRPr="00957203">
        <w:rPr>
          <w:rFonts w:cs="Arial"/>
          <w:b/>
          <w:sz w:val="24"/>
          <w:szCs w:val="24"/>
        </w:rPr>
        <w:t xml:space="preserve">ruminal pH </w:t>
      </w:r>
      <w:r w:rsidR="00FD0D90" w:rsidRPr="00957203">
        <w:rPr>
          <w:rFonts w:cs="Arial"/>
          <w:b/>
          <w:sz w:val="24"/>
          <w:szCs w:val="24"/>
        </w:rPr>
        <w:t>and milk production of</w:t>
      </w:r>
      <w:r w:rsidR="003D2CD6" w:rsidRPr="00957203">
        <w:rPr>
          <w:rFonts w:cs="Arial"/>
          <w:b/>
          <w:sz w:val="24"/>
          <w:szCs w:val="24"/>
        </w:rPr>
        <w:t xml:space="preserve"> lactating cows on pasture</w:t>
      </w:r>
    </w:p>
    <w:p w14:paraId="01EF2DA2" w14:textId="77777777" w:rsidR="00957203" w:rsidRPr="00B034C8" w:rsidRDefault="00957203" w:rsidP="00813CE7">
      <w:pPr>
        <w:spacing w:after="0" w:line="480" w:lineRule="auto"/>
        <w:jc w:val="both"/>
        <w:rPr>
          <w:rFonts w:cs="Arial"/>
          <w:bCs/>
          <w:sz w:val="24"/>
          <w:szCs w:val="24"/>
        </w:rPr>
      </w:pPr>
    </w:p>
    <w:bookmarkEnd w:id="0"/>
    <w:p w14:paraId="6B6DA61E" w14:textId="77777777" w:rsidR="00505ECB" w:rsidRDefault="00505ECB" w:rsidP="00813CE7">
      <w:pPr>
        <w:spacing w:line="480" w:lineRule="auto"/>
        <w:jc w:val="both"/>
        <w:rPr>
          <w:rFonts w:cs="Arial"/>
          <w:b/>
          <w:sz w:val="24"/>
          <w:szCs w:val="24"/>
        </w:rPr>
      </w:pPr>
    </w:p>
    <w:p w14:paraId="3440544B" w14:textId="45E132FB" w:rsidR="003D2CD6" w:rsidRPr="00332AC8" w:rsidRDefault="003D2CD6" w:rsidP="00813CE7">
      <w:pPr>
        <w:spacing w:line="480" w:lineRule="auto"/>
        <w:jc w:val="both"/>
        <w:rPr>
          <w:rFonts w:cs="Arial"/>
          <w:b/>
          <w:sz w:val="24"/>
          <w:szCs w:val="24"/>
        </w:rPr>
      </w:pPr>
      <w:commentRangeStart w:id="1"/>
      <w:r w:rsidRPr="00332AC8">
        <w:rPr>
          <w:rFonts w:cs="Arial"/>
          <w:b/>
          <w:sz w:val="24"/>
          <w:szCs w:val="24"/>
        </w:rPr>
        <w:t>A</w:t>
      </w:r>
      <w:r w:rsidR="008B3D8C" w:rsidRPr="00332AC8">
        <w:rPr>
          <w:rFonts w:cs="Arial"/>
          <w:b/>
          <w:sz w:val="24"/>
          <w:szCs w:val="24"/>
        </w:rPr>
        <w:t>bstract</w:t>
      </w:r>
      <w:commentRangeEnd w:id="1"/>
      <w:r w:rsidR="00161070">
        <w:rPr>
          <w:rStyle w:val="CommentReference"/>
        </w:rPr>
        <w:commentReference w:id="1"/>
      </w:r>
    </w:p>
    <w:p w14:paraId="22EE9D8F" w14:textId="26CCF8F6" w:rsidR="003D2CD6" w:rsidRPr="00332AC8" w:rsidRDefault="003E2810" w:rsidP="00813CE7">
      <w:pPr>
        <w:spacing w:after="0" w:line="480" w:lineRule="auto"/>
        <w:jc w:val="both"/>
        <w:rPr>
          <w:rFonts w:cs="Arial"/>
          <w:sz w:val="24"/>
          <w:szCs w:val="24"/>
        </w:rPr>
      </w:pPr>
      <w:r w:rsidRPr="00332AC8">
        <w:rPr>
          <w:rFonts w:cs="Arial"/>
          <w:sz w:val="24"/>
          <w:szCs w:val="24"/>
        </w:rPr>
        <w:t>Th</w:t>
      </w:r>
      <w:r w:rsidR="00E47066">
        <w:rPr>
          <w:rFonts w:cs="Arial"/>
          <w:sz w:val="24"/>
          <w:szCs w:val="24"/>
        </w:rPr>
        <w:t>e aim of this research paper was</w:t>
      </w:r>
      <w:r w:rsidR="00C0322A" w:rsidRPr="00332AC8">
        <w:rPr>
          <w:rFonts w:cs="Arial"/>
          <w:sz w:val="24"/>
          <w:szCs w:val="24"/>
        </w:rPr>
        <w:t xml:space="preserve"> to assess the impact of varying levels of concentrate supplementation on production, ruminal pH</w:t>
      </w:r>
      <w:r w:rsidR="000634AD" w:rsidRPr="00332AC8">
        <w:rPr>
          <w:rFonts w:cs="Arial"/>
          <w:sz w:val="24"/>
          <w:szCs w:val="24"/>
        </w:rPr>
        <w:t xml:space="preserve"> </w:t>
      </w:r>
      <w:r w:rsidR="00C0322A" w:rsidRPr="00332AC8">
        <w:rPr>
          <w:rFonts w:cs="Arial"/>
          <w:sz w:val="24"/>
          <w:szCs w:val="24"/>
        </w:rPr>
        <w:t>and fermentation</w:t>
      </w:r>
      <w:r w:rsidR="002C73E6">
        <w:rPr>
          <w:rFonts w:cs="Arial"/>
          <w:sz w:val="24"/>
          <w:szCs w:val="24"/>
        </w:rPr>
        <w:t xml:space="preserve"> of lactating dairy cows on pasture</w:t>
      </w:r>
      <w:r w:rsidR="00C0322A" w:rsidRPr="00332AC8">
        <w:rPr>
          <w:rFonts w:cs="Arial"/>
          <w:sz w:val="24"/>
          <w:szCs w:val="24"/>
        </w:rPr>
        <w:t xml:space="preserve">. </w:t>
      </w:r>
      <w:r w:rsidR="00BA70FA">
        <w:rPr>
          <w:rFonts w:cs="Arial"/>
          <w:sz w:val="24"/>
          <w:szCs w:val="24"/>
        </w:rPr>
        <w:t>Supplements are</w:t>
      </w:r>
      <w:r w:rsidR="00BA70FA" w:rsidRPr="00332AC8">
        <w:rPr>
          <w:rFonts w:cs="Arial"/>
          <w:sz w:val="24"/>
          <w:szCs w:val="24"/>
        </w:rPr>
        <w:t xml:space="preserve"> often necessary in combination with pasture to maximize </w:t>
      </w:r>
      <w:r w:rsidR="00CB586A">
        <w:rPr>
          <w:rFonts w:cs="Arial"/>
          <w:sz w:val="24"/>
          <w:szCs w:val="24"/>
        </w:rPr>
        <w:t>dry matter (</w:t>
      </w:r>
      <w:r w:rsidR="00BA70FA" w:rsidRPr="00332AC8">
        <w:rPr>
          <w:rFonts w:cs="Arial"/>
          <w:sz w:val="24"/>
          <w:szCs w:val="24"/>
        </w:rPr>
        <w:t>DM</w:t>
      </w:r>
      <w:r w:rsidR="00CB586A">
        <w:rPr>
          <w:rFonts w:cs="Arial"/>
          <w:sz w:val="24"/>
          <w:szCs w:val="24"/>
        </w:rPr>
        <w:t>)</w:t>
      </w:r>
      <w:r w:rsidR="00BA70FA" w:rsidRPr="00332AC8">
        <w:rPr>
          <w:rFonts w:cs="Arial"/>
          <w:sz w:val="24"/>
          <w:szCs w:val="24"/>
        </w:rPr>
        <w:t xml:space="preserve"> intake, milk production, and profitability</w:t>
      </w:r>
      <w:r w:rsidR="00FF0D5E">
        <w:rPr>
          <w:rFonts w:cs="Arial"/>
          <w:sz w:val="24"/>
          <w:szCs w:val="24"/>
        </w:rPr>
        <w:t>, but</w:t>
      </w:r>
      <w:r w:rsidR="0043663F">
        <w:rPr>
          <w:rFonts w:cs="Arial"/>
          <w:sz w:val="24"/>
          <w:szCs w:val="24"/>
        </w:rPr>
        <w:t xml:space="preserve"> </w:t>
      </w:r>
      <w:r w:rsidR="00317B23">
        <w:rPr>
          <w:rFonts w:cs="Arial"/>
          <w:sz w:val="24"/>
          <w:szCs w:val="24"/>
        </w:rPr>
        <w:t xml:space="preserve">the </w:t>
      </w:r>
      <w:r w:rsidR="00E62830" w:rsidRPr="00332AC8">
        <w:rPr>
          <w:rFonts w:cs="Arial"/>
          <w:sz w:val="24"/>
          <w:szCs w:val="24"/>
        </w:rPr>
        <w:t xml:space="preserve">inclusion of supplements in the form of starch can potentially decrease ruminal pH and have adverse effects on rumen function. </w:t>
      </w:r>
      <w:r w:rsidR="00C0322A" w:rsidRPr="00332AC8">
        <w:rPr>
          <w:rFonts w:cs="Arial"/>
          <w:sz w:val="24"/>
          <w:szCs w:val="24"/>
        </w:rPr>
        <w:t>S</w:t>
      </w:r>
      <w:r w:rsidR="003D2CD6" w:rsidRPr="00332AC8">
        <w:rPr>
          <w:rFonts w:cs="Arial"/>
          <w:sz w:val="24"/>
          <w:szCs w:val="24"/>
        </w:rPr>
        <w:t>ix ruminally</w:t>
      </w:r>
      <w:r w:rsidR="00742866" w:rsidRPr="00332AC8">
        <w:rPr>
          <w:rFonts w:cs="Arial"/>
          <w:sz w:val="24"/>
          <w:szCs w:val="24"/>
        </w:rPr>
        <w:t xml:space="preserve"> </w:t>
      </w:r>
      <w:r w:rsidR="003D2CD6" w:rsidRPr="00332AC8">
        <w:rPr>
          <w:rFonts w:cs="Arial"/>
          <w:sz w:val="24"/>
          <w:szCs w:val="24"/>
        </w:rPr>
        <w:t xml:space="preserve">cannulated lactating </w:t>
      </w:r>
      <w:commentRangeStart w:id="2"/>
      <w:r w:rsidR="003D2CD6" w:rsidRPr="00332AC8">
        <w:rPr>
          <w:rFonts w:cs="Arial"/>
          <w:sz w:val="24"/>
          <w:szCs w:val="24"/>
        </w:rPr>
        <w:t>Holstein</w:t>
      </w:r>
      <w:commentRangeEnd w:id="2"/>
      <w:r w:rsidR="00161070">
        <w:rPr>
          <w:rStyle w:val="CommentReference"/>
        </w:rPr>
        <w:commentReference w:id="2"/>
      </w:r>
      <w:r w:rsidR="003D2CD6" w:rsidRPr="00332AC8">
        <w:rPr>
          <w:rFonts w:cs="Arial"/>
          <w:sz w:val="24"/>
          <w:szCs w:val="24"/>
        </w:rPr>
        <w:t xml:space="preserve"> dairy </w:t>
      </w:r>
      <w:commentRangeStart w:id="3"/>
      <w:r w:rsidR="003D2CD6" w:rsidRPr="00332AC8">
        <w:rPr>
          <w:rFonts w:cs="Arial"/>
          <w:sz w:val="24"/>
          <w:szCs w:val="24"/>
        </w:rPr>
        <w:t>cows</w:t>
      </w:r>
      <w:commentRangeEnd w:id="3"/>
      <w:r w:rsidR="00813CE7">
        <w:rPr>
          <w:rStyle w:val="CommentReference"/>
        </w:rPr>
        <w:commentReference w:id="3"/>
      </w:r>
      <w:r w:rsidR="003D2CD6" w:rsidRPr="00332AC8">
        <w:rPr>
          <w:rFonts w:cs="Arial"/>
          <w:sz w:val="24"/>
          <w:szCs w:val="24"/>
        </w:rPr>
        <w:t xml:space="preserve"> </w:t>
      </w:r>
      <w:r w:rsidR="00C0322A" w:rsidRPr="00332AC8">
        <w:rPr>
          <w:rFonts w:cs="Arial"/>
          <w:sz w:val="24"/>
          <w:szCs w:val="24"/>
        </w:rPr>
        <w:t>were assigned to</w:t>
      </w:r>
      <w:r w:rsidR="003D2CD6" w:rsidRPr="00332AC8">
        <w:rPr>
          <w:rFonts w:cs="Arial"/>
          <w:sz w:val="24"/>
          <w:szCs w:val="24"/>
        </w:rPr>
        <w:t xml:space="preserve"> a Latin rectangle design.</w:t>
      </w:r>
      <w:r w:rsidR="006472A7">
        <w:rPr>
          <w:rFonts w:cs="Arial"/>
          <w:sz w:val="24"/>
          <w:szCs w:val="24"/>
        </w:rPr>
        <w:t xml:space="preserve"> </w:t>
      </w:r>
      <w:r w:rsidR="00C0322A" w:rsidRPr="00332AC8">
        <w:rPr>
          <w:rFonts w:cs="Arial"/>
          <w:sz w:val="24"/>
          <w:szCs w:val="24"/>
        </w:rPr>
        <w:t xml:space="preserve">Cows were fed 4, 8, or 12 kg DM </w:t>
      </w:r>
      <w:r w:rsidR="00C84177">
        <w:rPr>
          <w:rFonts w:cs="Arial"/>
          <w:sz w:val="24"/>
          <w:szCs w:val="24"/>
        </w:rPr>
        <w:t xml:space="preserve">of a corn-based </w:t>
      </w:r>
      <w:r w:rsidR="00C0322A" w:rsidRPr="00332AC8">
        <w:rPr>
          <w:rFonts w:cs="Arial"/>
          <w:sz w:val="24"/>
          <w:szCs w:val="24"/>
        </w:rPr>
        <w:t>concentrate</w:t>
      </w:r>
      <w:r w:rsidR="007D1D23">
        <w:rPr>
          <w:rFonts w:cs="Arial"/>
          <w:sz w:val="24"/>
          <w:szCs w:val="24"/>
        </w:rPr>
        <w:t xml:space="preserve"> mix per day</w:t>
      </w:r>
      <w:r w:rsidR="00C0322A" w:rsidRPr="00332AC8">
        <w:rPr>
          <w:rFonts w:cs="Arial"/>
          <w:sz w:val="24"/>
          <w:szCs w:val="24"/>
        </w:rPr>
        <w:t>. Not all cows</w:t>
      </w:r>
      <w:r w:rsidR="0071148C" w:rsidRPr="00332AC8">
        <w:rPr>
          <w:rFonts w:cs="Arial"/>
          <w:sz w:val="24"/>
          <w:szCs w:val="24"/>
        </w:rPr>
        <w:t xml:space="preserve"> consumed their daily allotment</w:t>
      </w:r>
      <w:r w:rsidR="00C0322A" w:rsidRPr="00332AC8">
        <w:rPr>
          <w:rFonts w:cs="Arial"/>
          <w:sz w:val="24"/>
          <w:szCs w:val="24"/>
        </w:rPr>
        <w:t xml:space="preserve"> of concentrate mix (intake ranged from 0 to 12 kg DM/d); therefore, c</w:t>
      </w:r>
      <w:r w:rsidR="00792F62" w:rsidRPr="00332AC8">
        <w:rPr>
          <w:rFonts w:cs="Arial"/>
          <w:sz w:val="24"/>
          <w:szCs w:val="24"/>
        </w:rPr>
        <w:t>o</w:t>
      </w:r>
      <w:r w:rsidR="00BE6FF1" w:rsidRPr="00332AC8">
        <w:rPr>
          <w:rFonts w:cs="Arial"/>
          <w:sz w:val="24"/>
          <w:szCs w:val="24"/>
        </w:rPr>
        <w:t>ncentrate intake was analyzed as a continuous variable</w:t>
      </w:r>
      <w:r w:rsidR="00C0322A" w:rsidRPr="00332AC8">
        <w:rPr>
          <w:rFonts w:cs="Arial"/>
          <w:sz w:val="24"/>
          <w:szCs w:val="24"/>
        </w:rPr>
        <w:t>. T</w:t>
      </w:r>
      <w:r w:rsidR="008A1538" w:rsidRPr="00332AC8">
        <w:rPr>
          <w:rFonts w:cs="Arial"/>
          <w:sz w:val="24"/>
          <w:szCs w:val="24"/>
        </w:rPr>
        <w:t xml:space="preserve">otal DM intake increased </w:t>
      </w:r>
      <w:r w:rsidR="008679AF" w:rsidRPr="00332AC8">
        <w:rPr>
          <w:rFonts w:cs="Arial"/>
          <w:sz w:val="24"/>
          <w:szCs w:val="24"/>
        </w:rPr>
        <w:t xml:space="preserve">with increasing concentrate intake, </w:t>
      </w:r>
      <w:r w:rsidR="0085117D">
        <w:rPr>
          <w:rFonts w:cs="Arial"/>
          <w:sz w:val="24"/>
          <w:szCs w:val="24"/>
        </w:rPr>
        <w:t>whi</w:t>
      </w:r>
      <w:r w:rsidR="00DB1460">
        <w:rPr>
          <w:rFonts w:cs="Arial"/>
          <w:sz w:val="24"/>
          <w:szCs w:val="24"/>
        </w:rPr>
        <w:t>le intake of pasture</w:t>
      </w:r>
      <w:r w:rsidR="008679AF" w:rsidRPr="00332AC8">
        <w:rPr>
          <w:rFonts w:cs="Arial"/>
          <w:sz w:val="24"/>
          <w:szCs w:val="24"/>
        </w:rPr>
        <w:t xml:space="preserve"> </w:t>
      </w:r>
      <w:r w:rsidR="008A1538" w:rsidRPr="00332AC8">
        <w:rPr>
          <w:rFonts w:cs="Arial"/>
          <w:sz w:val="24"/>
          <w:szCs w:val="24"/>
        </w:rPr>
        <w:t>decrease</w:t>
      </w:r>
      <w:r w:rsidR="00DB1460">
        <w:rPr>
          <w:rFonts w:cs="Arial"/>
          <w:sz w:val="24"/>
          <w:szCs w:val="24"/>
        </w:rPr>
        <w:t>d</w:t>
      </w:r>
      <w:r w:rsidR="008679AF" w:rsidRPr="00332AC8">
        <w:rPr>
          <w:rFonts w:cs="Arial"/>
          <w:sz w:val="24"/>
          <w:szCs w:val="24"/>
        </w:rPr>
        <w:t>.</w:t>
      </w:r>
      <w:r w:rsidR="008A1538" w:rsidRPr="00332AC8">
        <w:rPr>
          <w:rFonts w:cs="Arial"/>
          <w:sz w:val="24"/>
          <w:szCs w:val="24"/>
        </w:rPr>
        <w:t xml:space="preserve"> Intake of NDF and ADF decreased with increasing concentrate intake, whereas intake of CP and starch plus</w:t>
      </w:r>
      <w:r w:rsidR="000634AD" w:rsidRPr="00332AC8">
        <w:rPr>
          <w:rFonts w:cs="Arial"/>
          <w:sz w:val="24"/>
          <w:szCs w:val="24"/>
        </w:rPr>
        <w:t xml:space="preserve"> water-soluble</w:t>
      </w:r>
      <w:r w:rsidR="008A1538" w:rsidRPr="00332AC8">
        <w:rPr>
          <w:rFonts w:cs="Arial"/>
          <w:sz w:val="24"/>
          <w:szCs w:val="24"/>
        </w:rPr>
        <w:t xml:space="preserve"> sugars increased. Total tract digestibility of starch </w:t>
      </w:r>
      <w:r w:rsidR="000634AD" w:rsidRPr="00332AC8">
        <w:rPr>
          <w:rFonts w:cs="Arial"/>
          <w:sz w:val="24"/>
          <w:szCs w:val="24"/>
        </w:rPr>
        <w:t>plus water</w:t>
      </w:r>
      <w:r w:rsidRPr="00332AC8">
        <w:rPr>
          <w:rFonts w:cs="Arial"/>
          <w:sz w:val="24"/>
          <w:szCs w:val="24"/>
        </w:rPr>
        <w:t>-soluble</w:t>
      </w:r>
      <w:r w:rsidR="008A1538" w:rsidRPr="00332AC8">
        <w:rPr>
          <w:rFonts w:cs="Arial"/>
          <w:sz w:val="24"/>
          <w:szCs w:val="24"/>
        </w:rPr>
        <w:t xml:space="preserve"> sugars and </w:t>
      </w:r>
      <w:r w:rsidR="008A1538" w:rsidRPr="00332AC8">
        <w:rPr>
          <w:rFonts w:cs="Arial"/>
          <w:i/>
          <w:sz w:val="24"/>
          <w:szCs w:val="24"/>
        </w:rPr>
        <w:t>in situ</w:t>
      </w:r>
      <w:r w:rsidR="008A1538" w:rsidRPr="00332AC8">
        <w:rPr>
          <w:rFonts w:cs="Arial"/>
          <w:sz w:val="24"/>
          <w:szCs w:val="24"/>
        </w:rPr>
        <w:t xml:space="preserve"> digestibility of pasture DM decreased with increasing levels</w:t>
      </w:r>
      <w:r w:rsidR="00E76B14" w:rsidRPr="00332AC8">
        <w:rPr>
          <w:rFonts w:cs="Arial"/>
          <w:sz w:val="24"/>
          <w:szCs w:val="24"/>
        </w:rPr>
        <w:t xml:space="preserve"> of concentrate supplementation. Milk production and </w:t>
      </w:r>
      <w:commentRangeStart w:id="4"/>
      <w:r w:rsidR="00E76B14" w:rsidRPr="00332AC8">
        <w:rPr>
          <w:rFonts w:cs="Arial"/>
          <w:sz w:val="24"/>
          <w:szCs w:val="24"/>
        </w:rPr>
        <w:t xml:space="preserve">yield of components </w:t>
      </w:r>
      <w:commentRangeEnd w:id="4"/>
      <w:r w:rsidR="00161070">
        <w:rPr>
          <w:rStyle w:val="CommentReference"/>
        </w:rPr>
        <w:commentReference w:id="4"/>
      </w:r>
      <w:r w:rsidR="00E76B14" w:rsidRPr="00332AC8">
        <w:rPr>
          <w:rFonts w:cs="Arial"/>
          <w:sz w:val="24"/>
          <w:szCs w:val="24"/>
        </w:rPr>
        <w:t>increased with concentrate supplementation</w:t>
      </w:r>
      <w:r w:rsidR="0000002E">
        <w:rPr>
          <w:rFonts w:cs="Arial"/>
          <w:sz w:val="24"/>
          <w:szCs w:val="24"/>
        </w:rPr>
        <w:t>. M</w:t>
      </w:r>
      <w:r w:rsidR="00E76B14" w:rsidRPr="00332AC8">
        <w:rPr>
          <w:rFonts w:cs="Arial"/>
          <w:sz w:val="24"/>
          <w:szCs w:val="24"/>
        </w:rPr>
        <w:t xml:space="preserve">ilk composition did not change with supplementation, except for percent lactose, which increased with </w:t>
      </w:r>
      <w:r w:rsidR="00E76B14" w:rsidRPr="00332AC8">
        <w:rPr>
          <w:rFonts w:cs="Arial"/>
          <w:sz w:val="24"/>
          <w:szCs w:val="24"/>
        </w:rPr>
        <w:lastRenderedPageBreak/>
        <w:t xml:space="preserve">increasing concentrate consumption. Total ruminal VFA, propionate, and butyrate concentrations increased with </w:t>
      </w:r>
      <w:r w:rsidR="00F80552">
        <w:rPr>
          <w:rFonts w:cs="Arial"/>
          <w:sz w:val="24"/>
          <w:szCs w:val="24"/>
        </w:rPr>
        <w:t xml:space="preserve">increased </w:t>
      </w:r>
      <w:r w:rsidR="00E76B14" w:rsidRPr="00332AC8">
        <w:rPr>
          <w:rFonts w:cs="Arial"/>
          <w:sz w:val="24"/>
          <w:szCs w:val="24"/>
        </w:rPr>
        <w:t xml:space="preserve">concentrate </w:t>
      </w:r>
      <w:r w:rsidR="00F80552">
        <w:rPr>
          <w:rFonts w:cs="Arial"/>
          <w:sz w:val="24"/>
          <w:szCs w:val="24"/>
        </w:rPr>
        <w:t>intake</w:t>
      </w:r>
      <w:r w:rsidR="00E76B14" w:rsidRPr="00332AC8">
        <w:rPr>
          <w:rFonts w:cs="Arial"/>
          <w:sz w:val="24"/>
          <w:szCs w:val="24"/>
        </w:rPr>
        <w:t xml:space="preserve">, but acetate to propionate ratio was unaffected. </w:t>
      </w:r>
      <w:r w:rsidR="00450F30">
        <w:rPr>
          <w:rFonts w:cs="Arial"/>
          <w:sz w:val="24"/>
          <w:szCs w:val="24"/>
        </w:rPr>
        <w:t>D</w:t>
      </w:r>
      <w:r w:rsidR="003D2CD6" w:rsidRPr="00332AC8">
        <w:rPr>
          <w:rFonts w:cs="Arial"/>
          <w:sz w:val="24"/>
          <w:szCs w:val="24"/>
        </w:rPr>
        <w:t xml:space="preserve">aily mean </w:t>
      </w:r>
      <w:r w:rsidR="00962ECF">
        <w:rPr>
          <w:rFonts w:cs="Arial"/>
          <w:sz w:val="24"/>
          <w:szCs w:val="24"/>
        </w:rPr>
        <w:t xml:space="preserve">and minimum </w:t>
      </w:r>
      <w:r w:rsidR="003D2CD6" w:rsidRPr="00332AC8">
        <w:rPr>
          <w:rFonts w:cs="Arial"/>
          <w:sz w:val="24"/>
          <w:szCs w:val="24"/>
        </w:rPr>
        <w:t xml:space="preserve">ruminal pH </w:t>
      </w:r>
      <w:r w:rsidR="00D65399" w:rsidRPr="00332AC8">
        <w:rPr>
          <w:rFonts w:cs="Arial"/>
          <w:sz w:val="24"/>
          <w:szCs w:val="24"/>
        </w:rPr>
        <w:t xml:space="preserve">decreased with increasing concentrate </w:t>
      </w:r>
      <w:r w:rsidR="00962ECF">
        <w:rPr>
          <w:rFonts w:cs="Arial"/>
          <w:sz w:val="24"/>
          <w:szCs w:val="24"/>
        </w:rPr>
        <w:t>intake. T</w:t>
      </w:r>
      <w:r w:rsidR="00D65399" w:rsidRPr="00332AC8">
        <w:rPr>
          <w:rFonts w:cs="Arial"/>
          <w:sz w:val="24"/>
          <w:szCs w:val="24"/>
        </w:rPr>
        <w:t xml:space="preserve">ime and area spent below pH 5.8 increased with increasing concentrate consumption. </w:t>
      </w:r>
      <w:commentRangeStart w:id="5"/>
      <w:r w:rsidR="00D65399" w:rsidRPr="00332AC8">
        <w:rPr>
          <w:rFonts w:cs="Arial"/>
          <w:sz w:val="24"/>
          <w:szCs w:val="24"/>
        </w:rPr>
        <w:t xml:space="preserve">Cows </w:t>
      </w:r>
      <w:r w:rsidR="00F80552">
        <w:rPr>
          <w:rFonts w:cs="Arial"/>
          <w:sz w:val="24"/>
          <w:szCs w:val="24"/>
        </w:rPr>
        <w:t>consuming</w:t>
      </w:r>
      <w:r w:rsidR="00D65399" w:rsidRPr="00332AC8">
        <w:rPr>
          <w:rFonts w:cs="Arial"/>
          <w:sz w:val="24"/>
          <w:szCs w:val="24"/>
        </w:rPr>
        <w:t xml:space="preserve"> increasing levels of concentrate experienced more bouts of pH below 5.8</w:t>
      </w:r>
      <w:r w:rsidR="000E1FF9" w:rsidRPr="00332AC8">
        <w:rPr>
          <w:rFonts w:cs="Arial"/>
          <w:sz w:val="24"/>
          <w:szCs w:val="24"/>
        </w:rPr>
        <w:t>,</w:t>
      </w:r>
      <w:r w:rsidR="00D65399" w:rsidRPr="00332AC8">
        <w:rPr>
          <w:rFonts w:cs="Arial"/>
          <w:sz w:val="24"/>
          <w:szCs w:val="24"/>
        </w:rPr>
        <w:t xml:space="preserve"> a</w:t>
      </w:r>
      <w:r w:rsidR="000634AD" w:rsidRPr="00332AC8">
        <w:rPr>
          <w:rFonts w:cs="Arial"/>
          <w:sz w:val="24"/>
          <w:szCs w:val="24"/>
        </w:rPr>
        <w:t>nd the bouts</w:t>
      </w:r>
      <w:r w:rsidR="00D65399" w:rsidRPr="00332AC8">
        <w:rPr>
          <w:rFonts w:cs="Arial"/>
          <w:sz w:val="24"/>
          <w:szCs w:val="24"/>
        </w:rPr>
        <w:t xml:space="preserve"> were more pronounced</w:t>
      </w:r>
      <w:commentRangeEnd w:id="5"/>
      <w:r w:rsidR="00161070">
        <w:rPr>
          <w:rStyle w:val="CommentReference"/>
        </w:rPr>
        <w:commentReference w:id="5"/>
      </w:r>
      <w:r w:rsidR="00D65399" w:rsidRPr="00332AC8">
        <w:rPr>
          <w:rFonts w:cs="Arial"/>
          <w:sz w:val="24"/>
          <w:szCs w:val="24"/>
        </w:rPr>
        <w:t>.</w:t>
      </w:r>
      <w:r w:rsidR="003D2CD6" w:rsidRPr="00332AC8">
        <w:rPr>
          <w:rFonts w:cs="Arial"/>
          <w:sz w:val="24"/>
          <w:szCs w:val="24"/>
        </w:rPr>
        <w:t xml:space="preserve"> </w:t>
      </w:r>
      <w:commentRangeStart w:id="6"/>
      <w:r w:rsidR="002D1409">
        <w:rPr>
          <w:rFonts w:cs="Arial"/>
          <w:sz w:val="24"/>
          <w:szCs w:val="24"/>
        </w:rPr>
        <w:t>In conclusion</w:t>
      </w:r>
      <w:r w:rsidR="002833E9">
        <w:rPr>
          <w:rFonts w:cs="Arial"/>
          <w:sz w:val="24"/>
          <w:szCs w:val="24"/>
        </w:rPr>
        <w:t>,</w:t>
      </w:r>
      <w:r w:rsidR="008A5772" w:rsidRPr="00332AC8">
        <w:rPr>
          <w:rFonts w:cs="Arial"/>
          <w:sz w:val="24"/>
          <w:szCs w:val="24"/>
        </w:rPr>
        <w:t xml:space="preserve"> the results indicate that grazing cows supplemented with high levels of concentrate might experience </w:t>
      </w:r>
      <w:r w:rsidRPr="00332AC8">
        <w:rPr>
          <w:rFonts w:cs="Arial"/>
          <w:sz w:val="24"/>
          <w:szCs w:val="24"/>
        </w:rPr>
        <w:t xml:space="preserve">a substantial amount of time below pH 5.8, which could adversely affect </w:t>
      </w:r>
      <w:r w:rsidR="008A5772" w:rsidRPr="00332AC8">
        <w:rPr>
          <w:rFonts w:cs="Arial"/>
          <w:sz w:val="24"/>
          <w:szCs w:val="24"/>
        </w:rPr>
        <w:t>digestibility</w:t>
      </w:r>
      <w:r w:rsidR="003D2CD6" w:rsidRPr="00332AC8">
        <w:rPr>
          <w:rFonts w:cs="Arial"/>
          <w:sz w:val="24"/>
          <w:szCs w:val="24"/>
        </w:rPr>
        <w:t>.</w:t>
      </w:r>
      <w:commentRangeEnd w:id="6"/>
      <w:r w:rsidR="00161070">
        <w:rPr>
          <w:rStyle w:val="CommentReference"/>
        </w:rPr>
        <w:commentReference w:id="6"/>
      </w:r>
    </w:p>
    <w:p w14:paraId="371F4866" w14:textId="77777777" w:rsidR="003D2CD6" w:rsidRPr="00332AC8" w:rsidRDefault="003D2CD6" w:rsidP="00813CE7">
      <w:pPr>
        <w:spacing w:after="0" w:line="480" w:lineRule="auto"/>
        <w:jc w:val="both"/>
        <w:rPr>
          <w:rFonts w:cs="Arial"/>
          <w:sz w:val="24"/>
          <w:szCs w:val="24"/>
        </w:rPr>
      </w:pPr>
      <w:commentRangeStart w:id="7"/>
      <w:r w:rsidRPr="00332AC8">
        <w:rPr>
          <w:rFonts w:cs="Arial"/>
          <w:sz w:val="24"/>
          <w:szCs w:val="24"/>
        </w:rPr>
        <w:t>Key Words: Dairy cow, grazing, pasture, supplementation, milk production, ruminal pH</w:t>
      </w:r>
      <w:commentRangeEnd w:id="7"/>
      <w:r w:rsidR="00161070">
        <w:rPr>
          <w:rStyle w:val="CommentReference"/>
        </w:rPr>
        <w:commentReference w:id="7"/>
      </w:r>
    </w:p>
    <w:p w14:paraId="4629358A" w14:textId="77777777" w:rsidR="00E12FF3" w:rsidRDefault="00E12FF3" w:rsidP="00813CE7">
      <w:pPr>
        <w:spacing w:after="0" w:line="480" w:lineRule="auto"/>
        <w:jc w:val="both"/>
        <w:rPr>
          <w:rFonts w:cs="Arial"/>
          <w:sz w:val="24"/>
          <w:szCs w:val="24"/>
        </w:rPr>
      </w:pPr>
    </w:p>
    <w:p w14:paraId="030DC9BE" w14:textId="4883050F" w:rsidR="006E56A8" w:rsidRPr="00332AC8" w:rsidRDefault="006E56A8" w:rsidP="00813CE7">
      <w:pPr>
        <w:spacing w:after="0" w:line="480" w:lineRule="auto"/>
        <w:jc w:val="both"/>
        <w:rPr>
          <w:rFonts w:cs="Arial"/>
          <w:b/>
          <w:iCs/>
          <w:sz w:val="24"/>
          <w:szCs w:val="24"/>
        </w:rPr>
      </w:pPr>
      <w:commentRangeStart w:id="8"/>
      <w:r>
        <w:rPr>
          <w:rFonts w:cs="Arial"/>
          <w:b/>
          <w:iCs/>
          <w:sz w:val="24"/>
          <w:szCs w:val="24"/>
        </w:rPr>
        <w:t>Introduction</w:t>
      </w:r>
      <w:commentRangeEnd w:id="8"/>
      <w:r w:rsidR="00A326DD">
        <w:rPr>
          <w:rStyle w:val="CommentReference"/>
        </w:rPr>
        <w:commentReference w:id="8"/>
      </w:r>
    </w:p>
    <w:p w14:paraId="7E0288D5" w14:textId="084880A2" w:rsidR="003D2CD6" w:rsidRPr="00332AC8" w:rsidRDefault="003D2CD6" w:rsidP="00813CE7">
      <w:pPr>
        <w:spacing w:after="0" w:line="480" w:lineRule="auto"/>
        <w:jc w:val="both"/>
        <w:rPr>
          <w:rFonts w:cs="Arial"/>
          <w:sz w:val="24"/>
          <w:szCs w:val="24"/>
        </w:rPr>
      </w:pPr>
      <w:r w:rsidRPr="00332AC8">
        <w:rPr>
          <w:rFonts w:cs="Arial"/>
          <w:sz w:val="24"/>
          <w:szCs w:val="24"/>
        </w:rPr>
        <w:t>The economics of dairying in the United States have encouraged dairy farmers to search</w:t>
      </w:r>
      <w:r w:rsidR="00501CB7" w:rsidRPr="00332AC8">
        <w:rPr>
          <w:rFonts w:cs="Arial"/>
          <w:sz w:val="24"/>
          <w:szCs w:val="24"/>
        </w:rPr>
        <w:t xml:space="preserve"> for new ways to reduce costs. </w:t>
      </w:r>
      <w:r w:rsidRPr="00332AC8">
        <w:rPr>
          <w:rFonts w:cs="Arial"/>
          <w:sz w:val="24"/>
          <w:szCs w:val="24"/>
        </w:rPr>
        <w:t>Farms using managed grazing typically produce less milk per cow than confinement farms (Kriegl, 2005). However, economic studies show that grazing farms are economically competitive with confinement operations</w:t>
      </w:r>
      <w:r w:rsidR="000634AD" w:rsidRPr="00332AC8">
        <w:rPr>
          <w:rFonts w:cs="Arial"/>
          <w:sz w:val="24"/>
          <w:szCs w:val="24"/>
        </w:rPr>
        <w:t xml:space="preserve">. A well-managed grazing dairy system is </w:t>
      </w:r>
      <w:r w:rsidR="00FC2728">
        <w:rPr>
          <w:rFonts w:cs="Arial"/>
          <w:sz w:val="24"/>
          <w:szCs w:val="24"/>
        </w:rPr>
        <w:t>typically less expensive to establish and operate, with increased net returns, compared to</w:t>
      </w:r>
      <w:r w:rsidRPr="00332AC8">
        <w:rPr>
          <w:rFonts w:cs="Arial"/>
          <w:sz w:val="24"/>
          <w:szCs w:val="24"/>
        </w:rPr>
        <w:t xml:space="preserve"> a confinement dairy (Kriegl, 2005). </w:t>
      </w:r>
      <w:r w:rsidR="003E2810" w:rsidRPr="00332AC8">
        <w:rPr>
          <w:rFonts w:cs="Arial"/>
          <w:sz w:val="24"/>
          <w:szCs w:val="24"/>
        </w:rPr>
        <w:t xml:space="preserve">As the sole diet, pasture does not meet nutrient requirements for high-producing dairy cows; </w:t>
      </w:r>
      <w:commentRangeStart w:id="9"/>
      <w:r w:rsidR="003E2810" w:rsidRPr="00332AC8">
        <w:rPr>
          <w:rFonts w:cs="Arial"/>
          <w:sz w:val="24"/>
          <w:szCs w:val="24"/>
        </w:rPr>
        <w:t>therefore,</w:t>
      </w:r>
      <w:r w:rsidRPr="00332AC8">
        <w:rPr>
          <w:rFonts w:cs="Arial"/>
          <w:sz w:val="24"/>
          <w:szCs w:val="24"/>
        </w:rPr>
        <w:t xml:space="preserve"> energy is the first limiting nutrient </w:t>
      </w:r>
      <w:commentRangeEnd w:id="9"/>
      <w:r w:rsidR="00161070">
        <w:rPr>
          <w:rStyle w:val="CommentReference"/>
        </w:rPr>
        <w:commentReference w:id="9"/>
      </w:r>
      <w:r w:rsidRPr="00332AC8">
        <w:rPr>
          <w:rFonts w:cs="Arial"/>
          <w:sz w:val="24"/>
          <w:szCs w:val="24"/>
        </w:rPr>
        <w:t xml:space="preserve">(Kolver and Muller, </w:t>
      </w:r>
      <w:r w:rsidR="00501CB7" w:rsidRPr="00332AC8">
        <w:rPr>
          <w:rFonts w:cs="Arial"/>
          <w:sz w:val="24"/>
          <w:szCs w:val="24"/>
        </w:rPr>
        <w:t xml:space="preserve">1998). </w:t>
      </w:r>
      <w:r w:rsidRPr="00332AC8">
        <w:rPr>
          <w:rFonts w:cs="Arial"/>
          <w:sz w:val="24"/>
          <w:szCs w:val="24"/>
        </w:rPr>
        <w:t>Dairy cows</w:t>
      </w:r>
      <w:r w:rsidR="003E2810" w:rsidRPr="00332AC8">
        <w:rPr>
          <w:rFonts w:cs="Arial"/>
          <w:sz w:val="24"/>
          <w:szCs w:val="24"/>
        </w:rPr>
        <w:t xml:space="preserve"> that</w:t>
      </w:r>
      <w:r w:rsidRPr="00332AC8">
        <w:rPr>
          <w:rFonts w:cs="Arial"/>
          <w:sz w:val="24"/>
          <w:szCs w:val="24"/>
        </w:rPr>
        <w:t xml:space="preserve"> solely graze pasture have been shown to have a decreased dry matter intake (DMI) (Kolver and Muller, 1998; Bargo </w:t>
      </w:r>
      <w:r w:rsidR="003E2810" w:rsidRPr="00332AC8">
        <w:rPr>
          <w:rFonts w:cs="Arial"/>
          <w:sz w:val="24"/>
          <w:szCs w:val="24"/>
        </w:rPr>
        <w:t>et al.</w:t>
      </w:r>
      <w:r w:rsidRPr="00332AC8">
        <w:rPr>
          <w:rFonts w:cs="Arial"/>
          <w:sz w:val="24"/>
          <w:szCs w:val="24"/>
        </w:rPr>
        <w:t>, 2002b), decreased milk production (Kolver and Muller</w:t>
      </w:r>
      <w:r w:rsidR="000E1FF9" w:rsidRPr="00332AC8">
        <w:rPr>
          <w:rFonts w:cs="Arial"/>
          <w:sz w:val="24"/>
          <w:szCs w:val="24"/>
        </w:rPr>
        <w:t>,</w:t>
      </w:r>
      <w:r w:rsidRPr="00332AC8">
        <w:rPr>
          <w:rFonts w:cs="Arial"/>
          <w:sz w:val="24"/>
          <w:szCs w:val="24"/>
        </w:rPr>
        <w:t xml:space="preserve"> 1998; Sorian</w:t>
      </w:r>
      <w:r w:rsidR="003E2810" w:rsidRPr="00332AC8">
        <w:rPr>
          <w:rFonts w:cs="Arial"/>
          <w:sz w:val="24"/>
          <w:szCs w:val="24"/>
        </w:rPr>
        <w:t xml:space="preserve">et </w:t>
      </w:r>
      <w:r w:rsidR="000E1FF9" w:rsidRPr="00332AC8">
        <w:rPr>
          <w:rFonts w:cs="Arial"/>
          <w:sz w:val="24"/>
          <w:szCs w:val="24"/>
        </w:rPr>
        <w:t xml:space="preserve">et </w:t>
      </w:r>
      <w:r w:rsidRPr="00332AC8">
        <w:rPr>
          <w:rFonts w:cs="Arial"/>
          <w:sz w:val="24"/>
          <w:szCs w:val="24"/>
        </w:rPr>
        <w:t>al</w:t>
      </w:r>
      <w:r w:rsidR="000E1FF9" w:rsidRPr="00332AC8">
        <w:rPr>
          <w:rFonts w:cs="Arial"/>
          <w:sz w:val="24"/>
          <w:szCs w:val="24"/>
        </w:rPr>
        <w:t>.</w:t>
      </w:r>
      <w:r w:rsidRPr="00332AC8">
        <w:rPr>
          <w:rFonts w:cs="Arial"/>
          <w:sz w:val="24"/>
          <w:szCs w:val="24"/>
        </w:rPr>
        <w:t>, 2001; Bar</w:t>
      </w:r>
      <w:r w:rsidR="003E2810" w:rsidRPr="00332AC8">
        <w:rPr>
          <w:rFonts w:cs="Arial"/>
          <w:sz w:val="24"/>
          <w:szCs w:val="24"/>
        </w:rPr>
        <w:t xml:space="preserve">et </w:t>
      </w:r>
      <w:r w:rsidR="000E1FF9" w:rsidRPr="00332AC8">
        <w:rPr>
          <w:rFonts w:cs="Arial"/>
          <w:sz w:val="24"/>
          <w:szCs w:val="24"/>
        </w:rPr>
        <w:t>et</w:t>
      </w:r>
      <w:r w:rsidRPr="00332AC8">
        <w:rPr>
          <w:rFonts w:cs="Arial"/>
          <w:sz w:val="24"/>
          <w:szCs w:val="24"/>
        </w:rPr>
        <w:t xml:space="preserve"> al, 2002b), altered milk composition (Kolver and Muller, 1998; Bargo </w:t>
      </w:r>
      <w:r w:rsidR="000634AD" w:rsidRPr="00332AC8">
        <w:rPr>
          <w:rFonts w:cs="Arial"/>
          <w:sz w:val="24"/>
          <w:szCs w:val="24"/>
        </w:rPr>
        <w:lastRenderedPageBreak/>
        <w:t>et al.</w:t>
      </w:r>
      <w:r w:rsidRPr="00332AC8">
        <w:rPr>
          <w:rFonts w:cs="Arial"/>
          <w:sz w:val="24"/>
          <w:szCs w:val="24"/>
        </w:rPr>
        <w:t>, 2002b), altered ruminal fermentation (Hol</w:t>
      </w:r>
      <w:r w:rsidR="003E2810" w:rsidRPr="00332AC8">
        <w:rPr>
          <w:rFonts w:cs="Arial"/>
          <w:sz w:val="24"/>
          <w:szCs w:val="24"/>
        </w:rPr>
        <w:t xml:space="preserve">et </w:t>
      </w:r>
      <w:r w:rsidR="000E1FF9" w:rsidRPr="00332AC8">
        <w:rPr>
          <w:rFonts w:cs="Arial"/>
          <w:sz w:val="24"/>
          <w:szCs w:val="24"/>
        </w:rPr>
        <w:t>et</w:t>
      </w:r>
      <w:r w:rsidRPr="00332AC8">
        <w:rPr>
          <w:rFonts w:cs="Arial"/>
          <w:sz w:val="24"/>
          <w:szCs w:val="24"/>
        </w:rPr>
        <w:t xml:space="preserve"> al</w:t>
      </w:r>
      <w:r w:rsidR="000E1FF9" w:rsidRPr="00332AC8">
        <w:rPr>
          <w:rFonts w:cs="Arial"/>
          <w:sz w:val="24"/>
          <w:szCs w:val="24"/>
        </w:rPr>
        <w:t>.</w:t>
      </w:r>
      <w:r w:rsidRPr="00332AC8">
        <w:rPr>
          <w:rFonts w:cs="Arial"/>
          <w:sz w:val="24"/>
          <w:szCs w:val="24"/>
        </w:rPr>
        <w:t>, 1994; Bargo et al</w:t>
      </w:r>
      <w:r w:rsidR="000634AD" w:rsidRPr="00332AC8">
        <w:rPr>
          <w:rFonts w:cs="Arial"/>
          <w:sz w:val="24"/>
          <w:szCs w:val="24"/>
        </w:rPr>
        <w:t>.</w:t>
      </w:r>
      <w:r w:rsidRPr="00332AC8">
        <w:rPr>
          <w:rFonts w:cs="Arial"/>
          <w:sz w:val="24"/>
          <w:szCs w:val="24"/>
        </w:rPr>
        <w:t>, 2002c) and an overall decrease in net energy for lactation (NE</w:t>
      </w:r>
      <w:r w:rsidRPr="00332AC8">
        <w:rPr>
          <w:rFonts w:cs="Arial"/>
          <w:sz w:val="24"/>
          <w:szCs w:val="24"/>
          <w:vertAlign w:val="subscript"/>
        </w:rPr>
        <w:t>L</w:t>
      </w:r>
      <w:r w:rsidRPr="00332AC8">
        <w:rPr>
          <w:rFonts w:cs="Arial"/>
          <w:sz w:val="24"/>
          <w:szCs w:val="24"/>
        </w:rPr>
        <w:t>) compared to cows receiving a total mixed ration (TMR) with no past</w:t>
      </w:r>
      <w:r w:rsidR="00501CB7" w:rsidRPr="00332AC8">
        <w:rPr>
          <w:rFonts w:cs="Arial"/>
          <w:sz w:val="24"/>
          <w:szCs w:val="24"/>
        </w:rPr>
        <w:t>ure (Kolver and Muller, 1998).</w:t>
      </w:r>
    </w:p>
    <w:p w14:paraId="42485049" w14:textId="77777777" w:rsidR="003D2CD6" w:rsidRPr="00332AC8" w:rsidRDefault="003D2CD6" w:rsidP="00813CE7">
      <w:pPr>
        <w:spacing w:after="0" w:line="480" w:lineRule="auto"/>
        <w:ind w:firstLine="720"/>
        <w:jc w:val="both"/>
        <w:rPr>
          <w:rFonts w:cs="Arial"/>
          <w:sz w:val="24"/>
          <w:szCs w:val="24"/>
        </w:rPr>
      </w:pPr>
      <w:r w:rsidRPr="00332AC8">
        <w:rPr>
          <w:rFonts w:cs="Arial"/>
          <w:sz w:val="24"/>
          <w:szCs w:val="24"/>
        </w:rPr>
        <w:t>The use of supplements is necessary</w:t>
      </w:r>
      <w:r w:rsidR="003E2810" w:rsidRPr="00332AC8">
        <w:rPr>
          <w:rFonts w:cs="Arial"/>
          <w:sz w:val="24"/>
          <w:szCs w:val="24"/>
        </w:rPr>
        <w:t>,</w:t>
      </w:r>
      <w:r w:rsidRPr="00332AC8">
        <w:rPr>
          <w:rFonts w:cs="Arial"/>
          <w:sz w:val="24"/>
          <w:szCs w:val="24"/>
        </w:rPr>
        <w:t xml:space="preserve"> in combination with pasture, to optimize DMI in order to maintain profitable milk production. Cows grazing high</w:t>
      </w:r>
      <w:r w:rsidR="003E2810" w:rsidRPr="00332AC8">
        <w:rPr>
          <w:rFonts w:cs="Arial"/>
          <w:sz w:val="24"/>
          <w:szCs w:val="24"/>
        </w:rPr>
        <w:t>-</w:t>
      </w:r>
      <w:r w:rsidRPr="00332AC8">
        <w:rPr>
          <w:rFonts w:cs="Arial"/>
          <w:sz w:val="24"/>
          <w:szCs w:val="24"/>
        </w:rPr>
        <w:t>quality pastures and supplemented with concentrates twice daily produce more mil</w:t>
      </w:r>
      <w:r w:rsidR="003E2810" w:rsidRPr="00332AC8">
        <w:rPr>
          <w:rFonts w:cs="Arial"/>
          <w:sz w:val="24"/>
          <w:szCs w:val="24"/>
        </w:rPr>
        <w:t>k</w:t>
      </w:r>
      <w:r w:rsidRPr="00332AC8">
        <w:rPr>
          <w:rFonts w:cs="Arial"/>
          <w:sz w:val="24"/>
          <w:szCs w:val="24"/>
        </w:rPr>
        <w:t xml:space="preserve"> but with reduced fat content (Berzaghi </w:t>
      </w:r>
      <w:r w:rsidR="003E2810" w:rsidRPr="00332AC8">
        <w:rPr>
          <w:rFonts w:cs="Arial"/>
          <w:sz w:val="24"/>
          <w:szCs w:val="24"/>
        </w:rPr>
        <w:t>et al.</w:t>
      </w:r>
      <w:r w:rsidRPr="00332AC8">
        <w:rPr>
          <w:rFonts w:cs="Arial"/>
          <w:sz w:val="24"/>
          <w:szCs w:val="24"/>
        </w:rPr>
        <w:t xml:space="preserve"> 1996; Carruthers and Neil, 1997; Reis and Combs, 2000; Bargo e</w:t>
      </w:r>
      <w:r w:rsidR="003E2810" w:rsidRPr="00332AC8">
        <w:rPr>
          <w:rFonts w:cs="Arial"/>
          <w:sz w:val="24"/>
          <w:szCs w:val="24"/>
        </w:rPr>
        <w:t>t al.</w:t>
      </w:r>
      <w:r w:rsidRPr="00332AC8">
        <w:rPr>
          <w:rFonts w:cs="Arial"/>
          <w:sz w:val="24"/>
          <w:szCs w:val="24"/>
        </w:rPr>
        <w:t xml:space="preserve"> 2002a)</w:t>
      </w:r>
      <w:r w:rsidR="00FD332C" w:rsidRPr="00332AC8">
        <w:rPr>
          <w:rFonts w:cs="Arial"/>
          <w:sz w:val="24"/>
          <w:szCs w:val="24"/>
        </w:rPr>
        <w:t>.</w:t>
      </w:r>
    </w:p>
    <w:p w14:paraId="6B3CD290" w14:textId="4917B133" w:rsidR="003D2CD6" w:rsidRPr="00332AC8" w:rsidRDefault="003D2CD6" w:rsidP="00813CE7">
      <w:pPr>
        <w:spacing w:after="0" w:line="480" w:lineRule="auto"/>
        <w:ind w:firstLine="720"/>
        <w:jc w:val="both"/>
        <w:rPr>
          <w:rFonts w:cs="Arial"/>
          <w:sz w:val="24"/>
          <w:szCs w:val="24"/>
        </w:rPr>
      </w:pPr>
      <w:r w:rsidRPr="00332AC8">
        <w:rPr>
          <w:rFonts w:cs="Arial"/>
          <w:sz w:val="24"/>
          <w:szCs w:val="24"/>
        </w:rPr>
        <w:t xml:space="preserve">Low ruminal pH has </w:t>
      </w:r>
      <w:r w:rsidR="003E2810" w:rsidRPr="00332AC8">
        <w:rPr>
          <w:rFonts w:cs="Arial"/>
          <w:sz w:val="24"/>
          <w:szCs w:val="24"/>
        </w:rPr>
        <w:t>advers</w:t>
      </w:r>
      <w:r w:rsidRPr="00332AC8">
        <w:rPr>
          <w:rFonts w:cs="Arial"/>
          <w:sz w:val="24"/>
          <w:szCs w:val="24"/>
        </w:rPr>
        <w:t>e effects on rumen function. A reduced ruminal pH may result in suboptimal digestion and nutrient supply and contribute to metabolic diseases such as ruminal acidosis and laminitis (Allen, 1997; Kolver and de Veth, 2002)</w:t>
      </w:r>
      <w:r w:rsidR="00501CB7" w:rsidRPr="00332AC8">
        <w:rPr>
          <w:rFonts w:cs="Arial"/>
          <w:sz w:val="24"/>
          <w:szCs w:val="24"/>
        </w:rPr>
        <w:t xml:space="preserve">. </w:t>
      </w:r>
      <w:r w:rsidRPr="00332AC8">
        <w:rPr>
          <w:rFonts w:cs="Arial"/>
          <w:sz w:val="24"/>
          <w:szCs w:val="24"/>
        </w:rPr>
        <w:t xml:space="preserve">It is known that the inclusion of starch </w:t>
      </w:r>
      <w:r w:rsidR="005753A0">
        <w:rPr>
          <w:rFonts w:cs="Arial"/>
          <w:sz w:val="24"/>
          <w:szCs w:val="24"/>
        </w:rPr>
        <w:t>in the diet depresses fiber digestibility by reducing the cellulolytic activity of fiber digesters, which may be associated with the acidic conditions resulting from</w:t>
      </w:r>
      <w:r w:rsidRPr="00332AC8">
        <w:rPr>
          <w:rFonts w:cs="Arial"/>
          <w:sz w:val="24"/>
          <w:szCs w:val="24"/>
        </w:rPr>
        <w:t xml:space="preserve"> rapid st</w:t>
      </w:r>
      <w:r w:rsidR="006831A5" w:rsidRPr="00332AC8">
        <w:rPr>
          <w:rFonts w:cs="Arial"/>
          <w:sz w:val="24"/>
          <w:szCs w:val="24"/>
        </w:rPr>
        <w:t>arch fermentation (Mertens and Loften</w:t>
      </w:r>
      <w:r w:rsidRPr="00332AC8">
        <w:rPr>
          <w:rFonts w:cs="Arial"/>
          <w:sz w:val="24"/>
          <w:szCs w:val="24"/>
        </w:rPr>
        <w:t xml:space="preserve">, 1980). </w:t>
      </w:r>
      <w:r w:rsidR="006F66D1">
        <w:rPr>
          <w:rFonts w:cs="Arial"/>
          <w:sz w:val="24"/>
          <w:szCs w:val="24"/>
        </w:rPr>
        <w:t xml:space="preserve"> </w:t>
      </w:r>
      <w:r w:rsidR="00A51181">
        <w:rPr>
          <w:rFonts w:cs="Arial"/>
          <w:sz w:val="24"/>
          <w:szCs w:val="24"/>
        </w:rPr>
        <w:t>It has generally been accepted that an ideal rumen pH &gt;6.0</w:t>
      </w:r>
      <w:r w:rsidR="009E19B7">
        <w:rPr>
          <w:rFonts w:cs="Arial"/>
          <w:sz w:val="24"/>
          <w:szCs w:val="24"/>
        </w:rPr>
        <w:t xml:space="preserve"> because extended time below 6.0 </w:t>
      </w:r>
      <w:r w:rsidR="00C574D8">
        <w:rPr>
          <w:rFonts w:cs="Arial"/>
          <w:sz w:val="24"/>
          <w:szCs w:val="24"/>
        </w:rPr>
        <w:t>will</w:t>
      </w:r>
      <w:r w:rsidR="009E19B7">
        <w:rPr>
          <w:rFonts w:cs="Arial"/>
          <w:sz w:val="24"/>
          <w:szCs w:val="24"/>
        </w:rPr>
        <w:t xml:space="preserve"> inhibit cellulolysis (Mould and </w:t>
      </w:r>
      <w:r w:rsidR="00F7634B">
        <w:rPr>
          <w:rFonts w:cs="Arial"/>
          <w:sz w:val="24"/>
          <w:szCs w:val="24"/>
        </w:rPr>
        <w:t>Ørskov, 1983</w:t>
      </w:r>
      <w:r w:rsidR="005D15BB">
        <w:rPr>
          <w:rFonts w:cs="Arial"/>
          <w:sz w:val="24"/>
          <w:szCs w:val="24"/>
        </w:rPr>
        <w:t>). However</w:t>
      </w:r>
      <w:r w:rsidR="00165A56">
        <w:rPr>
          <w:rFonts w:cs="Arial"/>
          <w:sz w:val="24"/>
          <w:szCs w:val="24"/>
        </w:rPr>
        <w:t xml:space="preserve">, DeVeth and Kolver (1999) reported that </w:t>
      </w:r>
      <w:r w:rsidR="00C574D8">
        <w:rPr>
          <w:rFonts w:cs="Arial"/>
          <w:sz w:val="24"/>
          <w:szCs w:val="24"/>
        </w:rPr>
        <w:t xml:space="preserve">the degradation of NDF in good-quality pasture in vitro is not inhibited until the </w:t>
      </w:r>
      <w:r w:rsidR="00191047">
        <w:rPr>
          <w:rFonts w:cs="Arial"/>
          <w:sz w:val="24"/>
          <w:szCs w:val="24"/>
        </w:rPr>
        <w:t xml:space="preserve">pH falls below 5.9. </w:t>
      </w:r>
      <w:r w:rsidRPr="00332AC8">
        <w:rPr>
          <w:rFonts w:cs="Arial"/>
          <w:sz w:val="24"/>
          <w:szCs w:val="24"/>
        </w:rPr>
        <w:t>Bargo et al</w:t>
      </w:r>
      <w:r w:rsidR="00AD2161">
        <w:rPr>
          <w:rFonts w:cs="Arial"/>
          <w:sz w:val="24"/>
          <w:szCs w:val="24"/>
        </w:rPr>
        <w:t>.</w:t>
      </w:r>
      <w:r w:rsidRPr="00332AC8">
        <w:rPr>
          <w:rFonts w:cs="Arial"/>
          <w:sz w:val="24"/>
          <w:szCs w:val="24"/>
        </w:rPr>
        <w:t xml:space="preserve"> (20</w:t>
      </w:r>
      <w:r w:rsidR="003E2810" w:rsidRPr="00332AC8">
        <w:rPr>
          <w:rFonts w:cs="Arial"/>
          <w:sz w:val="24"/>
          <w:szCs w:val="24"/>
        </w:rPr>
        <w:t>03) stated</w:t>
      </w:r>
      <w:r w:rsidRPr="00332AC8">
        <w:rPr>
          <w:rFonts w:cs="Arial"/>
          <w:sz w:val="24"/>
          <w:szCs w:val="24"/>
        </w:rPr>
        <w:t xml:space="preserve"> in a review that supplementation with concentrates did not affect</w:t>
      </w:r>
      <w:r w:rsidR="003E2810" w:rsidRPr="00332AC8">
        <w:rPr>
          <w:rFonts w:cs="Arial"/>
          <w:sz w:val="24"/>
          <w:szCs w:val="24"/>
        </w:rPr>
        <w:t xml:space="preserve"> </w:t>
      </w:r>
      <w:r w:rsidR="00B81E51">
        <w:rPr>
          <w:rFonts w:cs="Arial"/>
          <w:sz w:val="24"/>
          <w:szCs w:val="24"/>
        </w:rPr>
        <w:t xml:space="preserve">the digestibility of OM but reduced the </w:t>
      </w:r>
      <w:r w:rsidR="00501CB7" w:rsidRPr="00332AC8">
        <w:rPr>
          <w:rFonts w:cs="Arial"/>
          <w:sz w:val="24"/>
          <w:szCs w:val="24"/>
        </w:rPr>
        <w:t xml:space="preserve">digestibility of NDF. </w:t>
      </w:r>
      <w:r w:rsidRPr="00332AC8">
        <w:rPr>
          <w:rFonts w:cs="Arial"/>
          <w:sz w:val="24"/>
          <w:szCs w:val="24"/>
        </w:rPr>
        <w:t>Compared with a</w:t>
      </w:r>
      <w:r w:rsidR="003E2810" w:rsidRPr="00332AC8">
        <w:rPr>
          <w:rFonts w:cs="Arial"/>
          <w:sz w:val="24"/>
          <w:szCs w:val="24"/>
        </w:rPr>
        <w:t xml:space="preserve"> pasture-only</w:t>
      </w:r>
      <w:r w:rsidRPr="00332AC8">
        <w:rPr>
          <w:rFonts w:cs="Arial"/>
          <w:sz w:val="24"/>
          <w:szCs w:val="24"/>
        </w:rPr>
        <w:t>, supplementation with 10 kg DM/d concentrate reduced the insoluble potentially degradable DM fraction of pasture, wit</w:t>
      </w:r>
      <w:r w:rsidR="003E2810" w:rsidRPr="00332AC8">
        <w:rPr>
          <w:rFonts w:cs="Arial"/>
          <w:sz w:val="24"/>
          <w:szCs w:val="24"/>
        </w:rPr>
        <w:t>h</w:t>
      </w:r>
      <w:r w:rsidRPr="00332AC8">
        <w:rPr>
          <w:rFonts w:cs="Arial"/>
          <w:sz w:val="24"/>
          <w:szCs w:val="24"/>
        </w:rPr>
        <w:t>out affecting the soluble fraction, rate of degradation</w:t>
      </w:r>
      <w:r w:rsidR="000634AD" w:rsidRPr="00332AC8">
        <w:rPr>
          <w:rFonts w:cs="Arial"/>
          <w:sz w:val="24"/>
          <w:szCs w:val="24"/>
        </w:rPr>
        <w:t xml:space="preserve">, </w:t>
      </w:r>
      <w:r w:rsidRPr="00332AC8">
        <w:rPr>
          <w:rFonts w:cs="Arial"/>
          <w:sz w:val="24"/>
          <w:szCs w:val="24"/>
        </w:rPr>
        <w:t xml:space="preserve">and </w:t>
      </w:r>
      <w:r w:rsidR="003E2810" w:rsidRPr="00332AC8">
        <w:rPr>
          <w:rFonts w:cs="Arial"/>
          <w:sz w:val="24"/>
          <w:szCs w:val="24"/>
        </w:rPr>
        <w:t>t</w:t>
      </w:r>
      <w:r w:rsidRPr="00332AC8">
        <w:rPr>
          <w:rFonts w:cs="Arial"/>
          <w:sz w:val="24"/>
          <w:szCs w:val="24"/>
        </w:rPr>
        <w:t xml:space="preserve">he effective degradability of DM (Reis </w:t>
      </w:r>
      <w:r w:rsidR="00501CB7" w:rsidRPr="00332AC8">
        <w:rPr>
          <w:rFonts w:cs="Arial"/>
          <w:sz w:val="24"/>
          <w:szCs w:val="24"/>
        </w:rPr>
        <w:t>and Combs, 2000).</w:t>
      </w:r>
    </w:p>
    <w:p w14:paraId="1766DA8C" w14:textId="67C7D505" w:rsidR="003D2CD6" w:rsidRPr="00332AC8" w:rsidRDefault="003D2CD6" w:rsidP="00813CE7">
      <w:pPr>
        <w:spacing w:after="0" w:line="480" w:lineRule="auto"/>
        <w:ind w:firstLine="720"/>
        <w:jc w:val="both"/>
        <w:rPr>
          <w:rFonts w:cs="Arial"/>
          <w:sz w:val="24"/>
          <w:szCs w:val="24"/>
        </w:rPr>
      </w:pPr>
      <w:r w:rsidRPr="00332AC8">
        <w:rPr>
          <w:rFonts w:cs="Arial"/>
          <w:sz w:val="24"/>
          <w:szCs w:val="24"/>
        </w:rPr>
        <w:lastRenderedPageBreak/>
        <w:t>Knowledge of ruminal pH of grazing dairy cows is limited</w:t>
      </w:r>
      <w:r w:rsidR="000634AD" w:rsidRPr="00332AC8">
        <w:rPr>
          <w:rFonts w:cs="Arial"/>
          <w:sz w:val="24"/>
          <w:szCs w:val="24"/>
        </w:rPr>
        <w:t>,</w:t>
      </w:r>
      <w:r w:rsidRPr="00332AC8">
        <w:rPr>
          <w:rFonts w:cs="Arial"/>
          <w:sz w:val="24"/>
          <w:szCs w:val="24"/>
        </w:rPr>
        <w:t xml:space="preserve"> and no consistent relationship was found between ruminal pH and level of supplementation in a</w:t>
      </w:r>
      <w:r w:rsidR="00501CB7" w:rsidRPr="00332AC8">
        <w:rPr>
          <w:rFonts w:cs="Arial"/>
          <w:sz w:val="24"/>
          <w:szCs w:val="24"/>
        </w:rPr>
        <w:t xml:space="preserve"> review by Bargo et al</w:t>
      </w:r>
      <w:r w:rsidR="00EC76B3" w:rsidRPr="00332AC8">
        <w:rPr>
          <w:rFonts w:cs="Arial"/>
          <w:sz w:val="24"/>
          <w:szCs w:val="24"/>
        </w:rPr>
        <w:t>.</w:t>
      </w:r>
      <w:r w:rsidR="00501CB7" w:rsidRPr="00332AC8">
        <w:rPr>
          <w:rFonts w:cs="Arial"/>
          <w:sz w:val="24"/>
          <w:szCs w:val="24"/>
        </w:rPr>
        <w:t xml:space="preserve"> (2003). </w:t>
      </w:r>
      <w:r w:rsidRPr="00332AC8">
        <w:rPr>
          <w:rFonts w:cs="Arial"/>
          <w:sz w:val="24"/>
          <w:szCs w:val="24"/>
        </w:rPr>
        <w:t xml:space="preserve">The number of samples collected and the timing of rumen sampling in relation to feeding </w:t>
      </w:r>
      <w:r w:rsidR="00D72DC8">
        <w:rPr>
          <w:rFonts w:cs="Arial"/>
          <w:sz w:val="24"/>
          <w:szCs w:val="24"/>
        </w:rPr>
        <w:t xml:space="preserve">are likely to </w:t>
      </w:r>
      <w:r w:rsidR="000634AD" w:rsidRPr="00332AC8">
        <w:rPr>
          <w:rFonts w:cs="Arial"/>
          <w:sz w:val="24"/>
          <w:szCs w:val="24"/>
        </w:rPr>
        <w:t>affect</w:t>
      </w:r>
      <w:r w:rsidR="00935318" w:rsidRPr="00332AC8">
        <w:rPr>
          <w:rFonts w:cs="Arial"/>
          <w:sz w:val="24"/>
          <w:szCs w:val="24"/>
        </w:rPr>
        <w:t xml:space="preserve"> these results. </w:t>
      </w:r>
      <w:r w:rsidRPr="00332AC8">
        <w:rPr>
          <w:rFonts w:cs="Arial"/>
          <w:sz w:val="24"/>
          <w:szCs w:val="24"/>
        </w:rPr>
        <w:t>Mea</w:t>
      </w:r>
      <w:r w:rsidR="00356A74" w:rsidRPr="00332AC8">
        <w:rPr>
          <w:rFonts w:cs="Arial"/>
          <w:sz w:val="24"/>
          <w:szCs w:val="24"/>
        </w:rPr>
        <w:t>n daily ruminal pH values of 5.70</w:t>
      </w:r>
      <w:r w:rsidRPr="00332AC8">
        <w:rPr>
          <w:rFonts w:cs="Arial"/>
          <w:sz w:val="24"/>
          <w:szCs w:val="24"/>
        </w:rPr>
        <w:t xml:space="preserve"> to</w:t>
      </w:r>
      <w:r w:rsidR="00356A74" w:rsidRPr="00332AC8">
        <w:rPr>
          <w:rFonts w:cs="Arial"/>
          <w:sz w:val="24"/>
          <w:szCs w:val="24"/>
        </w:rPr>
        <w:t xml:space="preserve"> 6.57</w:t>
      </w:r>
      <w:r w:rsidRPr="00332AC8">
        <w:rPr>
          <w:rFonts w:cs="Arial"/>
          <w:sz w:val="24"/>
          <w:szCs w:val="24"/>
        </w:rPr>
        <w:t xml:space="preserve"> have been reported for dairy cows grazing </w:t>
      </w:r>
      <w:r w:rsidR="000634AD" w:rsidRPr="00332AC8">
        <w:rPr>
          <w:rFonts w:cs="Arial"/>
          <w:sz w:val="24"/>
          <w:szCs w:val="24"/>
        </w:rPr>
        <w:t>high-quality</w:t>
      </w:r>
      <w:r w:rsidRPr="00332AC8">
        <w:rPr>
          <w:rFonts w:cs="Arial"/>
          <w:sz w:val="24"/>
          <w:szCs w:val="24"/>
        </w:rPr>
        <w:t xml:space="preserve"> pasture (</w:t>
      </w:r>
      <w:r w:rsidR="00356A74" w:rsidRPr="00332AC8">
        <w:rPr>
          <w:rFonts w:cs="Arial"/>
          <w:sz w:val="24"/>
          <w:szCs w:val="24"/>
        </w:rPr>
        <w:t>Bargo et al., 1998;</w:t>
      </w:r>
      <w:r w:rsidRPr="00332AC8">
        <w:rPr>
          <w:rFonts w:cs="Arial"/>
          <w:sz w:val="24"/>
          <w:szCs w:val="24"/>
        </w:rPr>
        <w:t xml:space="preserve"> Reis and Combs, 2000</w:t>
      </w:r>
      <w:r w:rsidR="00356A74" w:rsidRPr="00332AC8">
        <w:rPr>
          <w:rFonts w:cs="Arial"/>
          <w:sz w:val="24"/>
          <w:szCs w:val="24"/>
        </w:rPr>
        <w:t xml:space="preserve">). </w:t>
      </w:r>
      <w:r w:rsidRPr="00332AC8">
        <w:rPr>
          <w:rFonts w:cs="Arial"/>
          <w:sz w:val="24"/>
          <w:szCs w:val="24"/>
        </w:rPr>
        <w:t>Some authors reported reduced ruminal pH when feeding large amounts (&gt; 8 kg DM/d) of concentrate supplements (Bargo et al</w:t>
      </w:r>
      <w:r w:rsidR="00AD2161">
        <w:rPr>
          <w:rFonts w:cs="Arial"/>
          <w:sz w:val="24"/>
          <w:szCs w:val="24"/>
        </w:rPr>
        <w:t>.</w:t>
      </w:r>
      <w:r w:rsidRPr="00332AC8">
        <w:rPr>
          <w:rFonts w:cs="Arial"/>
          <w:sz w:val="24"/>
          <w:szCs w:val="24"/>
        </w:rPr>
        <w:t xml:space="preserve">, 2002a) but also when feeding small amounts (1.4 kg DM/d; Carruthers and Neil, 1997) of concentrates to grazing dairy cows. In contrast, other authors reported similar ruminal pH between </w:t>
      </w:r>
      <w:r w:rsidR="000634AD" w:rsidRPr="00332AC8">
        <w:rPr>
          <w:rFonts w:cs="Arial"/>
          <w:sz w:val="24"/>
          <w:szCs w:val="24"/>
        </w:rPr>
        <w:t>pasture-only diets</w:t>
      </w:r>
      <w:r w:rsidRPr="00332AC8">
        <w:rPr>
          <w:rFonts w:cs="Arial"/>
          <w:sz w:val="24"/>
          <w:szCs w:val="24"/>
        </w:rPr>
        <w:t xml:space="preserve"> and diets plus varying amounts </w:t>
      </w:r>
      <w:r w:rsidR="000634AD" w:rsidRPr="00332AC8">
        <w:rPr>
          <w:rFonts w:cs="Arial"/>
          <w:sz w:val="24"/>
          <w:szCs w:val="24"/>
        </w:rPr>
        <w:t xml:space="preserve">of </w:t>
      </w:r>
      <w:r w:rsidRPr="00332AC8">
        <w:rPr>
          <w:rFonts w:cs="Arial"/>
          <w:sz w:val="24"/>
          <w:szCs w:val="24"/>
        </w:rPr>
        <w:t>supplementation (Berzaghi et al</w:t>
      </w:r>
      <w:r w:rsidR="00AD2161">
        <w:rPr>
          <w:rFonts w:cs="Arial"/>
          <w:sz w:val="24"/>
          <w:szCs w:val="24"/>
        </w:rPr>
        <w:t>.</w:t>
      </w:r>
      <w:r w:rsidRPr="00332AC8">
        <w:rPr>
          <w:rFonts w:cs="Arial"/>
          <w:sz w:val="24"/>
          <w:szCs w:val="24"/>
        </w:rPr>
        <w:t>, 1996, Reis and Combs, 2000; Graf et al</w:t>
      </w:r>
      <w:r w:rsidR="00AD2161">
        <w:rPr>
          <w:rFonts w:cs="Arial"/>
          <w:sz w:val="24"/>
          <w:szCs w:val="24"/>
        </w:rPr>
        <w:t>.</w:t>
      </w:r>
      <w:r w:rsidRPr="00332AC8">
        <w:rPr>
          <w:rFonts w:cs="Arial"/>
          <w:sz w:val="24"/>
          <w:szCs w:val="24"/>
        </w:rPr>
        <w:t xml:space="preserve">, 2005). The lack of consistency </w:t>
      </w:r>
      <w:r w:rsidR="00AD2161">
        <w:rPr>
          <w:rFonts w:cs="Arial"/>
          <w:sz w:val="24"/>
          <w:szCs w:val="24"/>
        </w:rPr>
        <w:t xml:space="preserve">in results </w:t>
      </w:r>
      <w:r w:rsidRPr="00332AC8">
        <w:rPr>
          <w:rFonts w:cs="Arial"/>
          <w:sz w:val="24"/>
          <w:szCs w:val="24"/>
        </w:rPr>
        <w:t xml:space="preserve">with the amount of concentrate supplementation on ruminal pH of grazing dairy cows suggests that there is not a simple relationship between </w:t>
      </w:r>
      <w:r w:rsidR="000634AD" w:rsidRPr="00332AC8">
        <w:rPr>
          <w:rFonts w:cs="Arial"/>
          <w:sz w:val="24"/>
          <w:szCs w:val="24"/>
        </w:rPr>
        <w:t>the a</w:t>
      </w:r>
      <w:r w:rsidRPr="00332AC8">
        <w:rPr>
          <w:rFonts w:cs="Arial"/>
          <w:sz w:val="24"/>
          <w:szCs w:val="24"/>
        </w:rPr>
        <w:t>mount of concentrat</w:t>
      </w:r>
      <w:r w:rsidR="00F00F93" w:rsidRPr="00332AC8">
        <w:rPr>
          <w:rFonts w:cs="Arial"/>
          <w:sz w:val="24"/>
          <w:szCs w:val="24"/>
        </w:rPr>
        <w:t>e supplemented and ruminal pH.</w:t>
      </w:r>
    </w:p>
    <w:p w14:paraId="5FDAE6A1" w14:textId="74D71EA1" w:rsidR="003D2CD6" w:rsidRPr="00332AC8" w:rsidRDefault="000634AD" w:rsidP="00813CE7">
      <w:pPr>
        <w:spacing w:after="0" w:line="480" w:lineRule="auto"/>
        <w:ind w:firstLine="720"/>
        <w:jc w:val="both"/>
        <w:rPr>
          <w:rFonts w:cs="Arial"/>
          <w:sz w:val="24"/>
          <w:szCs w:val="24"/>
        </w:rPr>
      </w:pPr>
      <w:r w:rsidRPr="00332AC8">
        <w:rPr>
          <w:rFonts w:cs="Arial"/>
          <w:sz w:val="24"/>
          <w:szCs w:val="24"/>
        </w:rPr>
        <w:t>This experiment aimed</w:t>
      </w:r>
      <w:r w:rsidR="003D2CD6" w:rsidRPr="00332AC8">
        <w:rPr>
          <w:rFonts w:cs="Arial"/>
          <w:sz w:val="24"/>
          <w:szCs w:val="24"/>
        </w:rPr>
        <w:t xml:space="preserve"> to assess the impact of varying levels of concentrate supplementation on production performance, ruminal pH</w:t>
      </w:r>
      <w:r w:rsidRPr="00332AC8">
        <w:rPr>
          <w:rFonts w:cs="Arial"/>
          <w:sz w:val="24"/>
          <w:szCs w:val="24"/>
        </w:rPr>
        <w:t>,</w:t>
      </w:r>
      <w:r w:rsidR="003D2CD6" w:rsidRPr="00332AC8">
        <w:rPr>
          <w:rFonts w:cs="Arial"/>
          <w:sz w:val="24"/>
          <w:szCs w:val="24"/>
        </w:rPr>
        <w:t xml:space="preserve"> and fermentation</w:t>
      </w:r>
      <w:r w:rsidR="00F00F93" w:rsidRPr="00332AC8">
        <w:rPr>
          <w:rFonts w:cs="Arial"/>
          <w:sz w:val="24"/>
          <w:szCs w:val="24"/>
        </w:rPr>
        <w:t xml:space="preserve"> in grazing dairy cows.</w:t>
      </w:r>
      <w:r w:rsidR="000F3DD5">
        <w:rPr>
          <w:rFonts w:cs="Arial"/>
          <w:sz w:val="24"/>
          <w:szCs w:val="24"/>
        </w:rPr>
        <w:t xml:space="preserve"> </w:t>
      </w:r>
      <w:r w:rsidR="00AD790E">
        <w:rPr>
          <w:rFonts w:cs="Arial"/>
          <w:sz w:val="24"/>
          <w:szCs w:val="24"/>
        </w:rPr>
        <w:t>We hypothesized that</w:t>
      </w:r>
      <w:r w:rsidR="00A5592C">
        <w:rPr>
          <w:rFonts w:cs="Arial"/>
          <w:sz w:val="24"/>
          <w:szCs w:val="24"/>
        </w:rPr>
        <w:t xml:space="preserve"> </w:t>
      </w:r>
      <w:r w:rsidR="00D875D9">
        <w:rPr>
          <w:rFonts w:cs="Arial"/>
          <w:sz w:val="24"/>
          <w:szCs w:val="24"/>
        </w:rPr>
        <w:t>concentrate supplementation</w:t>
      </w:r>
      <w:r w:rsidR="00877A1C">
        <w:rPr>
          <w:rFonts w:cs="Arial"/>
          <w:sz w:val="24"/>
          <w:szCs w:val="24"/>
        </w:rPr>
        <w:t xml:space="preserve"> </w:t>
      </w:r>
      <w:r w:rsidR="00D875D9">
        <w:rPr>
          <w:rFonts w:cs="Arial"/>
          <w:sz w:val="24"/>
          <w:szCs w:val="24"/>
        </w:rPr>
        <w:t xml:space="preserve">would </w:t>
      </w:r>
      <w:r w:rsidR="00877A1C">
        <w:rPr>
          <w:rFonts w:cs="Arial"/>
          <w:sz w:val="24"/>
          <w:szCs w:val="24"/>
        </w:rPr>
        <w:t xml:space="preserve">(1) </w:t>
      </w:r>
      <w:r w:rsidR="00D875D9">
        <w:rPr>
          <w:rFonts w:cs="Arial"/>
          <w:sz w:val="24"/>
          <w:szCs w:val="24"/>
        </w:rPr>
        <w:t xml:space="preserve">result in </w:t>
      </w:r>
      <w:r w:rsidR="008817CD">
        <w:rPr>
          <w:rFonts w:cs="Arial"/>
          <w:sz w:val="24"/>
          <w:szCs w:val="24"/>
        </w:rPr>
        <w:t xml:space="preserve">increased milk production, </w:t>
      </w:r>
      <w:r w:rsidR="00F80082">
        <w:rPr>
          <w:rFonts w:cs="Arial"/>
          <w:sz w:val="24"/>
          <w:szCs w:val="24"/>
        </w:rPr>
        <w:t xml:space="preserve">(2) </w:t>
      </w:r>
      <w:r w:rsidR="00D875D9">
        <w:rPr>
          <w:rFonts w:cs="Arial"/>
          <w:sz w:val="24"/>
          <w:szCs w:val="24"/>
        </w:rPr>
        <w:t>decrease mean ruminal pH</w:t>
      </w:r>
      <w:r w:rsidR="008817CD">
        <w:rPr>
          <w:rFonts w:cs="Arial"/>
          <w:sz w:val="24"/>
          <w:szCs w:val="24"/>
        </w:rPr>
        <w:t>,</w:t>
      </w:r>
      <w:r w:rsidR="00D875D9">
        <w:rPr>
          <w:rFonts w:cs="Arial"/>
          <w:sz w:val="24"/>
          <w:szCs w:val="24"/>
        </w:rPr>
        <w:t xml:space="preserve"> and </w:t>
      </w:r>
      <w:r w:rsidR="00877A1C">
        <w:rPr>
          <w:rFonts w:cs="Arial"/>
          <w:sz w:val="24"/>
          <w:szCs w:val="24"/>
        </w:rPr>
        <w:t>increase</w:t>
      </w:r>
      <w:r w:rsidR="008817CD">
        <w:rPr>
          <w:rFonts w:cs="Arial"/>
          <w:sz w:val="24"/>
          <w:szCs w:val="24"/>
        </w:rPr>
        <w:t xml:space="preserve"> time and area below pH 5.8</w:t>
      </w:r>
      <w:r w:rsidR="00877A1C">
        <w:rPr>
          <w:rFonts w:cs="Arial"/>
          <w:sz w:val="24"/>
          <w:szCs w:val="24"/>
        </w:rPr>
        <w:t>, and (3)</w:t>
      </w:r>
      <w:r w:rsidR="008E3224">
        <w:rPr>
          <w:rFonts w:cs="Arial"/>
          <w:sz w:val="24"/>
          <w:szCs w:val="24"/>
        </w:rPr>
        <w:t xml:space="preserve"> decrease diet fiber digestibility.</w:t>
      </w:r>
    </w:p>
    <w:p w14:paraId="6BCE8A0C" w14:textId="77777777" w:rsidR="003D2CD6" w:rsidRPr="00332AC8" w:rsidRDefault="003D2CD6" w:rsidP="00813CE7">
      <w:pPr>
        <w:spacing w:after="0" w:line="480" w:lineRule="auto"/>
        <w:ind w:firstLine="720"/>
        <w:jc w:val="both"/>
        <w:rPr>
          <w:rFonts w:cs="Arial"/>
          <w:sz w:val="24"/>
          <w:szCs w:val="24"/>
        </w:rPr>
      </w:pPr>
    </w:p>
    <w:p w14:paraId="6D92ED36" w14:textId="77777777" w:rsidR="00923959" w:rsidRPr="00332AC8" w:rsidRDefault="00923959" w:rsidP="00813CE7">
      <w:pPr>
        <w:spacing w:after="0" w:line="480" w:lineRule="auto"/>
        <w:jc w:val="both"/>
        <w:rPr>
          <w:rFonts w:cs="Arial"/>
          <w:b/>
          <w:iCs/>
          <w:sz w:val="24"/>
          <w:szCs w:val="24"/>
        </w:rPr>
      </w:pPr>
      <w:bookmarkStart w:id="10" w:name="_Hlk209616602"/>
      <w:r w:rsidRPr="00332AC8">
        <w:rPr>
          <w:rFonts w:cs="Arial"/>
          <w:b/>
          <w:iCs/>
          <w:sz w:val="24"/>
          <w:szCs w:val="24"/>
        </w:rPr>
        <w:t xml:space="preserve">Materials and </w:t>
      </w:r>
      <w:commentRangeStart w:id="11"/>
      <w:r w:rsidRPr="00332AC8">
        <w:rPr>
          <w:rFonts w:cs="Arial"/>
          <w:b/>
          <w:iCs/>
          <w:sz w:val="24"/>
          <w:szCs w:val="24"/>
        </w:rPr>
        <w:t>methods</w:t>
      </w:r>
      <w:commentRangeEnd w:id="11"/>
      <w:r w:rsidR="00A326DD">
        <w:rPr>
          <w:rStyle w:val="CommentReference"/>
        </w:rPr>
        <w:commentReference w:id="11"/>
      </w:r>
    </w:p>
    <w:bookmarkEnd w:id="10"/>
    <w:p w14:paraId="64D199D9" w14:textId="1DA0A6BA" w:rsidR="003D2CD6" w:rsidRPr="00332AC8" w:rsidRDefault="003D2CD6" w:rsidP="00813CE7">
      <w:pPr>
        <w:spacing w:after="0" w:line="480" w:lineRule="auto"/>
        <w:jc w:val="both"/>
        <w:rPr>
          <w:rFonts w:cs="Arial"/>
          <w:sz w:val="24"/>
          <w:szCs w:val="24"/>
        </w:rPr>
      </w:pPr>
      <w:r w:rsidRPr="00332AC8">
        <w:rPr>
          <w:rFonts w:cs="Arial"/>
          <w:sz w:val="24"/>
          <w:szCs w:val="24"/>
        </w:rPr>
        <w:t>Six ruminally cannulated</w:t>
      </w:r>
      <w:r w:rsidR="0074232F" w:rsidRPr="00332AC8">
        <w:rPr>
          <w:rFonts w:cs="Arial"/>
          <w:sz w:val="24"/>
          <w:szCs w:val="24"/>
        </w:rPr>
        <w:t xml:space="preserve"> Holstein cows (three primiparous and three</w:t>
      </w:r>
      <w:r w:rsidRPr="00332AC8">
        <w:rPr>
          <w:rFonts w:cs="Arial"/>
          <w:sz w:val="24"/>
          <w:szCs w:val="24"/>
        </w:rPr>
        <w:t xml:space="preserve"> multiparous) were randomly assigned to three supplement treatments w</w:t>
      </w:r>
      <w:r w:rsidR="00501CB7" w:rsidRPr="00332AC8">
        <w:rPr>
          <w:rFonts w:cs="Arial"/>
          <w:sz w:val="24"/>
          <w:szCs w:val="24"/>
        </w:rPr>
        <w:t>ithin a Latin rectangle design.</w:t>
      </w:r>
      <w:r w:rsidRPr="00332AC8">
        <w:rPr>
          <w:rFonts w:cs="Arial"/>
          <w:sz w:val="24"/>
          <w:szCs w:val="24"/>
        </w:rPr>
        <w:t xml:space="preserve"> </w:t>
      </w:r>
      <w:r w:rsidRPr="00332AC8">
        <w:rPr>
          <w:rFonts w:cs="Arial"/>
          <w:sz w:val="24"/>
          <w:szCs w:val="24"/>
        </w:rPr>
        <w:lastRenderedPageBreak/>
        <w:t>Average BW was 543 ± 45.4 kg at the beginning of the experiment and 570.6 ± 46.1 kg at</w:t>
      </w:r>
      <w:r w:rsidR="00F040D9" w:rsidRPr="00332AC8">
        <w:rPr>
          <w:rFonts w:cs="Arial"/>
          <w:sz w:val="24"/>
          <w:szCs w:val="24"/>
        </w:rPr>
        <w:t xml:space="preserve"> the end of the experiment. Cows averaged</w:t>
      </w:r>
      <w:r w:rsidRPr="00332AC8">
        <w:rPr>
          <w:rFonts w:cs="Arial"/>
          <w:sz w:val="24"/>
          <w:szCs w:val="24"/>
        </w:rPr>
        <w:t xml:space="preserve"> 147 ± 14.3 </w:t>
      </w:r>
      <w:commentRangeStart w:id="12"/>
      <w:r w:rsidRPr="00332AC8">
        <w:rPr>
          <w:rFonts w:cs="Arial"/>
          <w:sz w:val="24"/>
          <w:szCs w:val="24"/>
        </w:rPr>
        <w:t>DIM</w:t>
      </w:r>
      <w:commentRangeEnd w:id="12"/>
      <w:r w:rsidR="00A326DD">
        <w:rPr>
          <w:rStyle w:val="CommentReference"/>
        </w:rPr>
        <w:commentReference w:id="12"/>
      </w:r>
      <w:r w:rsidR="00F040D9" w:rsidRPr="00332AC8">
        <w:rPr>
          <w:rFonts w:cs="Arial"/>
          <w:sz w:val="24"/>
          <w:szCs w:val="24"/>
        </w:rPr>
        <w:t xml:space="preserve"> and 29.7 ± 5.7 kg milk/d at the beginning of the experiment</w:t>
      </w:r>
      <w:r w:rsidR="00501CB7" w:rsidRPr="00332AC8">
        <w:rPr>
          <w:rFonts w:cs="Arial"/>
          <w:sz w:val="24"/>
          <w:szCs w:val="24"/>
        </w:rPr>
        <w:t xml:space="preserve">. </w:t>
      </w:r>
      <w:r w:rsidRPr="00332AC8">
        <w:rPr>
          <w:rFonts w:cs="Arial"/>
          <w:sz w:val="24"/>
          <w:szCs w:val="24"/>
        </w:rPr>
        <w:t>The experiment consisted of three 21-day periods with 11 days of adapt</w:t>
      </w:r>
      <w:r w:rsidR="00501CB7" w:rsidRPr="00332AC8">
        <w:rPr>
          <w:rFonts w:cs="Arial"/>
          <w:sz w:val="24"/>
          <w:szCs w:val="24"/>
        </w:rPr>
        <w:t xml:space="preserve">ation and </w:t>
      </w:r>
      <w:r w:rsidR="000634AD" w:rsidRPr="00332AC8">
        <w:rPr>
          <w:rFonts w:cs="Arial"/>
          <w:sz w:val="24"/>
          <w:szCs w:val="24"/>
        </w:rPr>
        <w:t>ten</w:t>
      </w:r>
      <w:r w:rsidR="00501CB7" w:rsidRPr="00332AC8">
        <w:rPr>
          <w:rFonts w:cs="Arial"/>
          <w:sz w:val="24"/>
          <w:szCs w:val="24"/>
        </w:rPr>
        <w:t xml:space="preserve"> days of sampling. </w:t>
      </w:r>
      <w:r w:rsidRPr="00332AC8">
        <w:rPr>
          <w:rFonts w:cs="Arial"/>
          <w:sz w:val="24"/>
          <w:szCs w:val="24"/>
        </w:rPr>
        <w:t xml:space="preserve">The experiment was approved by the West Virginia University Animal Care and Use Committee and was conducted at the West Virginia University Research Farm from </w:t>
      </w:r>
      <w:commentRangeStart w:id="13"/>
      <w:r w:rsidRPr="00332AC8">
        <w:rPr>
          <w:rFonts w:cs="Arial"/>
          <w:sz w:val="24"/>
          <w:szCs w:val="24"/>
        </w:rPr>
        <w:t xml:space="preserve">June 25 to </w:t>
      </w:r>
      <w:r w:rsidR="00501CB7" w:rsidRPr="00332AC8">
        <w:rPr>
          <w:rFonts w:cs="Arial"/>
          <w:sz w:val="24"/>
          <w:szCs w:val="24"/>
        </w:rPr>
        <w:t>August 26, 2008</w:t>
      </w:r>
      <w:commentRangeEnd w:id="13"/>
      <w:r w:rsidR="00A326DD">
        <w:rPr>
          <w:rStyle w:val="CommentReference"/>
        </w:rPr>
        <w:commentReference w:id="13"/>
      </w:r>
      <w:r w:rsidR="00501CB7" w:rsidRPr="00332AC8">
        <w:rPr>
          <w:rFonts w:cs="Arial"/>
          <w:sz w:val="24"/>
          <w:szCs w:val="24"/>
        </w:rPr>
        <w:t xml:space="preserve">. </w:t>
      </w:r>
      <w:r w:rsidR="00611872" w:rsidRPr="00332AC8">
        <w:rPr>
          <w:rFonts w:cs="Arial"/>
          <w:sz w:val="24"/>
          <w:szCs w:val="24"/>
        </w:rPr>
        <w:t>The treatments consisted of three</w:t>
      </w:r>
      <w:r w:rsidRPr="00332AC8">
        <w:rPr>
          <w:rFonts w:cs="Arial"/>
          <w:sz w:val="24"/>
          <w:szCs w:val="24"/>
        </w:rPr>
        <w:t xml:space="preserve"> levels of concentrate supplementation:</w:t>
      </w:r>
      <w:r w:rsidR="004F787F" w:rsidRPr="00332AC8">
        <w:rPr>
          <w:rFonts w:cs="Arial"/>
          <w:sz w:val="24"/>
          <w:szCs w:val="24"/>
        </w:rPr>
        <w:t xml:space="preserve"> </w:t>
      </w:r>
      <w:r w:rsidRPr="00332AC8">
        <w:rPr>
          <w:rFonts w:cs="Arial"/>
          <w:sz w:val="24"/>
          <w:szCs w:val="24"/>
        </w:rPr>
        <w:t>4</w:t>
      </w:r>
      <w:r w:rsidR="00DB6DB9" w:rsidRPr="00332AC8">
        <w:rPr>
          <w:rFonts w:cs="Arial"/>
          <w:sz w:val="24"/>
          <w:szCs w:val="24"/>
        </w:rPr>
        <w:t>.3</w:t>
      </w:r>
      <w:r w:rsidR="004F787F" w:rsidRPr="00332AC8">
        <w:rPr>
          <w:rFonts w:cs="Arial"/>
          <w:sz w:val="24"/>
          <w:szCs w:val="24"/>
        </w:rPr>
        <w:t xml:space="preserve">, </w:t>
      </w:r>
      <w:r w:rsidRPr="00332AC8">
        <w:rPr>
          <w:rFonts w:cs="Arial"/>
          <w:sz w:val="24"/>
          <w:szCs w:val="24"/>
        </w:rPr>
        <w:t>8</w:t>
      </w:r>
      <w:r w:rsidR="00DB6DB9" w:rsidRPr="00332AC8">
        <w:rPr>
          <w:rFonts w:cs="Arial"/>
          <w:sz w:val="24"/>
          <w:szCs w:val="24"/>
        </w:rPr>
        <w:t>.7</w:t>
      </w:r>
      <w:r w:rsidR="004F787F" w:rsidRPr="00332AC8">
        <w:rPr>
          <w:rFonts w:cs="Arial"/>
          <w:sz w:val="24"/>
          <w:szCs w:val="24"/>
        </w:rPr>
        <w:t xml:space="preserve">, and </w:t>
      </w:r>
      <w:r w:rsidR="00DB6DB9" w:rsidRPr="00332AC8">
        <w:rPr>
          <w:rFonts w:cs="Arial"/>
          <w:sz w:val="24"/>
          <w:szCs w:val="24"/>
        </w:rPr>
        <w:t>13.0</w:t>
      </w:r>
      <w:r w:rsidRPr="00332AC8">
        <w:rPr>
          <w:rFonts w:cs="Arial"/>
          <w:sz w:val="24"/>
          <w:szCs w:val="24"/>
        </w:rPr>
        <w:t xml:space="preserve"> kg concentrate</w:t>
      </w:r>
      <w:r w:rsidR="00AD2161">
        <w:rPr>
          <w:rFonts w:cs="Arial"/>
          <w:sz w:val="24"/>
          <w:szCs w:val="24"/>
        </w:rPr>
        <w:t xml:space="preserve"> DM</w:t>
      </w:r>
      <w:r w:rsidRPr="00332AC8">
        <w:rPr>
          <w:rFonts w:cs="Arial"/>
          <w:sz w:val="24"/>
          <w:szCs w:val="24"/>
        </w:rPr>
        <w:t>/d.</w:t>
      </w:r>
      <w:r w:rsidR="00501CB7" w:rsidRPr="00332AC8">
        <w:rPr>
          <w:rFonts w:cs="Arial"/>
          <w:sz w:val="24"/>
          <w:szCs w:val="24"/>
        </w:rPr>
        <w:t xml:space="preserve"> </w:t>
      </w:r>
      <w:r w:rsidR="00351399">
        <w:rPr>
          <w:rFonts w:cs="Arial"/>
          <w:sz w:val="24"/>
          <w:szCs w:val="24"/>
        </w:rPr>
        <w:t>For compo</w:t>
      </w:r>
      <w:r w:rsidR="00D85F49">
        <w:rPr>
          <w:rFonts w:cs="Arial"/>
          <w:sz w:val="24"/>
          <w:szCs w:val="24"/>
        </w:rPr>
        <w:t>sition of t</w:t>
      </w:r>
      <w:r w:rsidRPr="00332AC8">
        <w:rPr>
          <w:rFonts w:cs="Arial"/>
          <w:sz w:val="24"/>
          <w:szCs w:val="24"/>
        </w:rPr>
        <w:t>he concentrate suppl</w:t>
      </w:r>
      <w:r w:rsidR="00501CB7" w:rsidRPr="00332AC8">
        <w:rPr>
          <w:rFonts w:cs="Arial"/>
          <w:sz w:val="24"/>
          <w:szCs w:val="24"/>
        </w:rPr>
        <w:t xml:space="preserve">ement </w:t>
      </w:r>
      <w:r w:rsidR="00D85F49">
        <w:rPr>
          <w:rFonts w:cs="Arial"/>
          <w:sz w:val="24"/>
          <w:szCs w:val="24"/>
        </w:rPr>
        <w:t xml:space="preserve">see </w:t>
      </w:r>
      <w:r w:rsidR="009F4B8C">
        <w:rPr>
          <w:rFonts w:cs="Arial"/>
          <w:sz w:val="24"/>
          <w:szCs w:val="24"/>
        </w:rPr>
        <w:t xml:space="preserve">online </w:t>
      </w:r>
      <w:bookmarkStart w:id="14" w:name="_Hlk209705064"/>
      <w:r w:rsidR="009F4B8C">
        <w:rPr>
          <w:rFonts w:cs="Arial"/>
          <w:sz w:val="24"/>
          <w:szCs w:val="24"/>
        </w:rPr>
        <w:t xml:space="preserve">Supplementary </w:t>
      </w:r>
      <w:r w:rsidR="00D85F49">
        <w:rPr>
          <w:rFonts w:cs="Arial"/>
          <w:sz w:val="24"/>
          <w:szCs w:val="24"/>
        </w:rPr>
        <w:t>Table S1</w:t>
      </w:r>
      <w:bookmarkEnd w:id="14"/>
      <w:r w:rsidR="00864D0D">
        <w:rPr>
          <w:rFonts w:cs="Arial"/>
          <w:sz w:val="24"/>
          <w:szCs w:val="24"/>
        </w:rPr>
        <w:t>.</w:t>
      </w:r>
      <w:r w:rsidR="00501CB7" w:rsidRPr="00332AC8">
        <w:rPr>
          <w:rFonts w:cs="Arial"/>
          <w:sz w:val="24"/>
          <w:szCs w:val="24"/>
        </w:rPr>
        <w:t xml:space="preserve"> </w:t>
      </w:r>
      <w:r w:rsidR="00546E49" w:rsidRPr="00332AC8">
        <w:rPr>
          <w:rFonts w:cs="Arial"/>
          <w:sz w:val="24"/>
          <w:szCs w:val="24"/>
        </w:rPr>
        <w:t>Assuming a pasture intake of 14 kg DM/d combined with the lowest level of supplementation</w:t>
      </w:r>
      <w:r w:rsidR="000634AD" w:rsidRPr="00332AC8">
        <w:rPr>
          <w:rFonts w:cs="Arial"/>
          <w:sz w:val="24"/>
          <w:szCs w:val="24"/>
        </w:rPr>
        <w:t>,</w:t>
      </w:r>
      <w:r w:rsidR="00546E49" w:rsidRPr="00332AC8">
        <w:rPr>
          <w:rFonts w:cs="Arial"/>
          <w:sz w:val="24"/>
          <w:szCs w:val="24"/>
        </w:rPr>
        <w:t xml:space="preserve"> the diet met NRC (2001) requirements for cows 130 D</w:t>
      </w:r>
      <w:r w:rsidR="00501CB7" w:rsidRPr="00332AC8">
        <w:rPr>
          <w:rFonts w:cs="Arial"/>
          <w:sz w:val="24"/>
          <w:szCs w:val="24"/>
        </w:rPr>
        <w:t xml:space="preserve">IM and producing 23 kg milk/d. </w:t>
      </w:r>
      <w:r w:rsidR="00546E49" w:rsidRPr="00332AC8">
        <w:rPr>
          <w:rFonts w:cs="Arial"/>
          <w:sz w:val="24"/>
          <w:szCs w:val="24"/>
        </w:rPr>
        <w:t>The cows were milked</w:t>
      </w:r>
      <w:r w:rsidR="00611872" w:rsidRPr="00332AC8">
        <w:rPr>
          <w:rFonts w:cs="Arial"/>
          <w:sz w:val="24"/>
          <w:szCs w:val="24"/>
        </w:rPr>
        <w:t xml:space="preserve"> twice daily at 0830 and 1930 h</w:t>
      </w:r>
      <w:r w:rsidR="00546E49" w:rsidRPr="00332AC8">
        <w:rPr>
          <w:rFonts w:cs="Arial"/>
          <w:sz w:val="24"/>
          <w:szCs w:val="24"/>
        </w:rPr>
        <w:t xml:space="preserve"> and fed half the daily allotment of their respective concentrate supplement using a Calan gate feeding system (American Calan Inc., Northwood, NH) directly after each milking. </w:t>
      </w:r>
      <w:r w:rsidRPr="00332AC8">
        <w:rPr>
          <w:rFonts w:cs="Arial"/>
          <w:sz w:val="24"/>
          <w:szCs w:val="24"/>
        </w:rPr>
        <w:t xml:space="preserve">A trace mineral salt was offered ad libitum each day after the evening milking and cows had ad libitum access to water on pasture. Cows had access to pasture </w:t>
      </w:r>
      <w:r w:rsidR="000634AD" w:rsidRPr="00332AC8">
        <w:rPr>
          <w:rFonts w:cs="Arial"/>
          <w:sz w:val="24"/>
          <w:szCs w:val="24"/>
        </w:rPr>
        <w:t xml:space="preserve">for </w:t>
      </w:r>
      <w:r w:rsidRPr="00332AC8">
        <w:rPr>
          <w:rFonts w:cs="Arial"/>
          <w:sz w:val="24"/>
          <w:szCs w:val="24"/>
        </w:rPr>
        <w:t>approximately 21 h per day.</w:t>
      </w:r>
    </w:p>
    <w:p w14:paraId="4FE17264" w14:textId="4A90C7F7" w:rsidR="000B6DD2" w:rsidRPr="000B6DD2" w:rsidRDefault="004F787F" w:rsidP="00813CE7">
      <w:pPr>
        <w:spacing w:after="0" w:line="480" w:lineRule="auto"/>
        <w:ind w:firstLine="720"/>
        <w:jc w:val="both"/>
        <w:rPr>
          <w:rFonts w:cs="Arial"/>
          <w:sz w:val="24"/>
          <w:szCs w:val="24"/>
        </w:rPr>
      </w:pPr>
      <w:r w:rsidRPr="00332AC8">
        <w:rPr>
          <w:rFonts w:cs="Arial"/>
          <w:sz w:val="24"/>
          <w:szCs w:val="24"/>
        </w:rPr>
        <w:t>The pasture was a 2.02 ha</w:t>
      </w:r>
      <w:r w:rsidR="003D2CD6" w:rsidRPr="00332AC8">
        <w:rPr>
          <w:rFonts w:cs="Arial"/>
          <w:sz w:val="24"/>
          <w:szCs w:val="24"/>
        </w:rPr>
        <w:t xml:space="preserve"> natural, unfertilized field that was previously cut for hay </w:t>
      </w:r>
      <w:r w:rsidR="00786E06" w:rsidRPr="00332AC8">
        <w:rPr>
          <w:rFonts w:cs="Arial"/>
          <w:sz w:val="24"/>
          <w:szCs w:val="24"/>
        </w:rPr>
        <w:t>21</w:t>
      </w:r>
      <w:r w:rsidR="003D2CD6" w:rsidRPr="00332AC8">
        <w:rPr>
          <w:rFonts w:cs="Arial"/>
          <w:sz w:val="24"/>
          <w:szCs w:val="24"/>
        </w:rPr>
        <w:t xml:space="preserve"> </w:t>
      </w:r>
      <w:r w:rsidR="00786E06" w:rsidRPr="00332AC8">
        <w:rPr>
          <w:rFonts w:cs="Arial"/>
          <w:sz w:val="24"/>
          <w:szCs w:val="24"/>
        </w:rPr>
        <w:t>days</w:t>
      </w:r>
      <w:r w:rsidR="003D2CD6" w:rsidRPr="00332AC8">
        <w:rPr>
          <w:rFonts w:cs="Arial"/>
          <w:sz w:val="24"/>
          <w:szCs w:val="24"/>
        </w:rPr>
        <w:t xml:space="preserve"> </w:t>
      </w:r>
      <w:r w:rsidR="000634AD" w:rsidRPr="00332AC8">
        <w:rPr>
          <w:rFonts w:cs="Arial"/>
          <w:sz w:val="24"/>
          <w:szCs w:val="24"/>
        </w:rPr>
        <w:t>before</w:t>
      </w:r>
      <w:r w:rsidR="00611872" w:rsidRPr="00332AC8">
        <w:rPr>
          <w:rFonts w:cs="Arial"/>
          <w:sz w:val="24"/>
          <w:szCs w:val="24"/>
        </w:rPr>
        <w:t xml:space="preserve"> the start of the experiment. </w:t>
      </w:r>
      <w:r w:rsidR="003D2CD6" w:rsidRPr="00332AC8">
        <w:rPr>
          <w:rFonts w:cs="Arial"/>
          <w:sz w:val="24"/>
          <w:szCs w:val="24"/>
        </w:rPr>
        <w:t xml:space="preserve">Total herbage mass of the pasture averaged </w:t>
      </w:r>
      <w:r w:rsidRPr="00332AC8">
        <w:rPr>
          <w:rFonts w:cs="Arial"/>
          <w:sz w:val="24"/>
          <w:szCs w:val="24"/>
        </w:rPr>
        <w:t xml:space="preserve">1038 </w:t>
      </w:r>
      <w:r w:rsidR="003D2CD6" w:rsidRPr="00332AC8">
        <w:rPr>
          <w:rFonts w:cs="Arial"/>
          <w:sz w:val="24"/>
          <w:szCs w:val="24"/>
        </w:rPr>
        <w:t>kg DM/</w:t>
      </w:r>
      <w:r w:rsidRPr="00332AC8">
        <w:rPr>
          <w:rFonts w:cs="Arial"/>
          <w:sz w:val="24"/>
          <w:szCs w:val="24"/>
        </w:rPr>
        <w:t>ha</w:t>
      </w:r>
      <w:r w:rsidR="003D2CD6" w:rsidRPr="00332AC8">
        <w:rPr>
          <w:rFonts w:cs="Arial"/>
          <w:sz w:val="24"/>
          <w:szCs w:val="24"/>
        </w:rPr>
        <w:t xml:space="preserve"> and was measured by sampling the field </w:t>
      </w:r>
      <w:r w:rsidR="00786E06" w:rsidRPr="00332AC8">
        <w:rPr>
          <w:rFonts w:cs="Arial"/>
          <w:sz w:val="24"/>
          <w:szCs w:val="24"/>
        </w:rPr>
        <w:t>1</w:t>
      </w:r>
      <w:r w:rsidR="003D2CD6" w:rsidRPr="00332AC8">
        <w:rPr>
          <w:rFonts w:cs="Arial"/>
          <w:sz w:val="24"/>
          <w:szCs w:val="24"/>
        </w:rPr>
        <w:t>6 times with a 0.5 m</w:t>
      </w:r>
      <w:r w:rsidR="003D2CD6" w:rsidRPr="00332AC8">
        <w:rPr>
          <w:rFonts w:cs="Arial"/>
          <w:sz w:val="24"/>
          <w:szCs w:val="24"/>
          <w:vertAlign w:val="superscript"/>
        </w:rPr>
        <w:t>2</w:t>
      </w:r>
      <w:r w:rsidR="003D2CD6" w:rsidRPr="00332AC8">
        <w:rPr>
          <w:rFonts w:cs="Arial"/>
          <w:sz w:val="24"/>
          <w:szCs w:val="24"/>
        </w:rPr>
        <w:t xml:space="preserve"> quadrant</w:t>
      </w:r>
      <w:r w:rsidR="00DB6DB9" w:rsidRPr="00332AC8">
        <w:rPr>
          <w:rFonts w:cs="Arial"/>
          <w:sz w:val="24"/>
          <w:szCs w:val="24"/>
        </w:rPr>
        <w:t xml:space="preserve"> cut to a stubble height of 6 cm</w:t>
      </w:r>
      <w:r w:rsidR="00501CB7" w:rsidRPr="00332AC8">
        <w:rPr>
          <w:rFonts w:cs="Arial"/>
          <w:sz w:val="24"/>
          <w:szCs w:val="24"/>
        </w:rPr>
        <w:t>.</w:t>
      </w:r>
      <w:r w:rsidR="001F6351" w:rsidRPr="00332AC8">
        <w:rPr>
          <w:rFonts w:cs="Arial"/>
          <w:sz w:val="24"/>
          <w:szCs w:val="24"/>
        </w:rPr>
        <w:t xml:space="preserve"> A</w:t>
      </w:r>
      <w:r w:rsidR="003D2CD6" w:rsidRPr="00332AC8">
        <w:rPr>
          <w:rFonts w:cs="Arial"/>
          <w:sz w:val="24"/>
          <w:szCs w:val="24"/>
        </w:rPr>
        <w:t xml:space="preserve">pproximately </w:t>
      </w:r>
      <w:r w:rsidR="000634AD" w:rsidRPr="00332AC8">
        <w:rPr>
          <w:rFonts w:cs="Arial"/>
          <w:sz w:val="24"/>
          <w:szCs w:val="24"/>
        </w:rPr>
        <w:t>one-third of the field was mechanically clipped 14 d into the experiment (21 d before cows gaining access to this area) to maintain</w:t>
      </w:r>
      <w:r w:rsidR="00501CB7" w:rsidRPr="00332AC8">
        <w:rPr>
          <w:rFonts w:cs="Arial"/>
          <w:sz w:val="24"/>
          <w:szCs w:val="24"/>
        </w:rPr>
        <w:t xml:space="preserve"> pasture quality</w:t>
      </w:r>
      <w:r w:rsidR="008E2B88">
        <w:rPr>
          <w:rFonts w:cs="Arial"/>
          <w:sz w:val="24"/>
          <w:szCs w:val="24"/>
        </w:rPr>
        <w:t xml:space="preserve"> through fresh regrowth</w:t>
      </w:r>
      <w:r w:rsidR="00501CB7" w:rsidRPr="00332AC8">
        <w:rPr>
          <w:rFonts w:cs="Arial"/>
          <w:sz w:val="24"/>
          <w:szCs w:val="24"/>
        </w:rPr>
        <w:t>.</w:t>
      </w:r>
      <w:r w:rsidR="003D2CD6" w:rsidRPr="00332AC8">
        <w:rPr>
          <w:rFonts w:cs="Arial"/>
          <w:sz w:val="24"/>
          <w:szCs w:val="24"/>
        </w:rPr>
        <w:t xml:space="preserve"> Pasture composition was estimated by sampling the field</w:t>
      </w:r>
      <w:r w:rsidR="000634AD" w:rsidRPr="00332AC8">
        <w:rPr>
          <w:rFonts w:cs="Arial"/>
          <w:sz w:val="24"/>
          <w:szCs w:val="24"/>
        </w:rPr>
        <w:t xml:space="preserve"> ten</w:t>
      </w:r>
      <w:r w:rsidR="003D2CD6" w:rsidRPr="00332AC8">
        <w:rPr>
          <w:rFonts w:cs="Arial"/>
          <w:sz w:val="24"/>
          <w:szCs w:val="24"/>
        </w:rPr>
        <w:t xml:space="preserve"> times with a 0.5 m</w:t>
      </w:r>
      <w:r w:rsidR="003D2CD6" w:rsidRPr="00332AC8">
        <w:rPr>
          <w:rFonts w:cs="Arial"/>
          <w:sz w:val="24"/>
          <w:szCs w:val="24"/>
          <w:vertAlign w:val="superscript"/>
        </w:rPr>
        <w:t xml:space="preserve">2 </w:t>
      </w:r>
      <w:r w:rsidR="003D2CD6" w:rsidRPr="00332AC8">
        <w:rPr>
          <w:rFonts w:cs="Arial"/>
          <w:sz w:val="24"/>
          <w:szCs w:val="24"/>
        </w:rPr>
        <w:t xml:space="preserve">quadrant and consisted of (DM basis): 57.9% grasses, </w:t>
      </w:r>
      <w:r w:rsidR="003D2CD6" w:rsidRPr="00332AC8">
        <w:rPr>
          <w:rFonts w:cs="Arial"/>
          <w:sz w:val="24"/>
          <w:szCs w:val="24"/>
        </w:rPr>
        <w:lastRenderedPageBreak/>
        <w:t xml:space="preserve">16.9% </w:t>
      </w:r>
      <w:r w:rsidR="000634AD" w:rsidRPr="00332AC8">
        <w:rPr>
          <w:rFonts w:cs="Arial"/>
          <w:sz w:val="24"/>
          <w:szCs w:val="24"/>
        </w:rPr>
        <w:t>legum</w:t>
      </w:r>
      <w:r w:rsidR="003D2CD6" w:rsidRPr="00332AC8">
        <w:rPr>
          <w:rFonts w:cs="Arial"/>
          <w:sz w:val="24"/>
          <w:szCs w:val="24"/>
        </w:rPr>
        <w:t>es and 25.5% weeds</w:t>
      </w:r>
      <w:r w:rsidR="007A6712" w:rsidRPr="00332AC8">
        <w:rPr>
          <w:rFonts w:cs="Arial"/>
          <w:sz w:val="24"/>
          <w:szCs w:val="24"/>
        </w:rPr>
        <w:t xml:space="preserve">. The grasses were </w:t>
      </w:r>
      <w:r w:rsidR="000634AD" w:rsidRPr="00332AC8">
        <w:rPr>
          <w:rFonts w:cs="Arial"/>
          <w:sz w:val="24"/>
          <w:szCs w:val="24"/>
        </w:rPr>
        <w:t>primarily</w:t>
      </w:r>
      <w:r w:rsidR="007A6712" w:rsidRPr="00332AC8">
        <w:rPr>
          <w:rFonts w:cs="Arial"/>
          <w:sz w:val="24"/>
          <w:szCs w:val="24"/>
        </w:rPr>
        <w:t xml:space="preserve"> smooth bromegrass (Bromus inermis L.), orchard grass (Dactylis glomerata L.) and Kentucky bluegrass (Poa pratensis L.), whereas the legumes consisted of white (Trifolium repens) and red (Trifolium pratense) clover. </w:t>
      </w:r>
      <w:r w:rsidR="003D2CD6" w:rsidRPr="00332AC8">
        <w:rPr>
          <w:rFonts w:cs="Arial"/>
          <w:sz w:val="24"/>
          <w:szCs w:val="24"/>
        </w:rPr>
        <w:t xml:space="preserve">The cows were allowed access </w:t>
      </w:r>
      <w:r w:rsidRPr="00332AC8">
        <w:rPr>
          <w:rFonts w:cs="Arial"/>
          <w:sz w:val="24"/>
          <w:szCs w:val="24"/>
        </w:rPr>
        <w:t>to 0.08</w:t>
      </w:r>
      <w:r w:rsidR="003D2CD6" w:rsidRPr="00332AC8">
        <w:rPr>
          <w:rFonts w:cs="Arial"/>
          <w:sz w:val="24"/>
          <w:szCs w:val="24"/>
        </w:rPr>
        <w:t xml:space="preserve"> </w:t>
      </w:r>
      <w:r w:rsidRPr="00332AC8">
        <w:rPr>
          <w:rFonts w:cs="Arial"/>
          <w:sz w:val="24"/>
          <w:szCs w:val="24"/>
        </w:rPr>
        <w:t>ha</w:t>
      </w:r>
      <w:r w:rsidR="003D2CD6" w:rsidRPr="00332AC8">
        <w:rPr>
          <w:rFonts w:cs="Arial"/>
          <w:sz w:val="24"/>
          <w:szCs w:val="24"/>
        </w:rPr>
        <w:t xml:space="preserve"> of fresh pasture per day</w:t>
      </w:r>
      <w:r w:rsidRPr="00332AC8">
        <w:rPr>
          <w:rFonts w:cs="Arial"/>
          <w:sz w:val="24"/>
          <w:szCs w:val="24"/>
        </w:rPr>
        <w:t xml:space="preserve"> after the morning milking</w:t>
      </w:r>
      <w:r w:rsidR="003D2CD6" w:rsidRPr="00332AC8">
        <w:rPr>
          <w:rFonts w:cs="Arial"/>
          <w:sz w:val="24"/>
          <w:szCs w:val="24"/>
        </w:rPr>
        <w:t>, providing 14 kg of fresh pasture DM/cow/d</w:t>
      </w:r>
      <w:r w:rsidR="00501CB7" w:rsidRPr="00332AC8">
        <w:rPr>
          <w:rFonts w:cs="Arial"/>
          <w:sz w:val="24"/>
          <w:szCs w:val="24"/>
        </w:rPr>
        <w:t xml:space="preserve">. </w:t>
      </w:r>
      <w:r w:rsidR="003D2CD6" w:rsidRPr="00332AC8">
        <w:rPr>
          <w:rFonts w:cs="Arial"/>
          <w:sz w:val="24"/>
          <w:szCs w:val="24"/>
        </w:rPr>
        <w:t>The fences were moved</w:t>
      </w:r>
      <w:r w:rsidR="000634AD" w:rsidRPr="00332AC8">
        <w:rPr>
          <w:rFonts w:cs="Arial"/>
          <w:sz w:val="24"/>
          <w:szCs w:val="24"/>
        </w:rPr>
        <w:t>,</w:t>
      </w:r>
      <w:r w:rsidR="003D2CD6" w:rsidRPr="00332AC8">
        <w:rPr>
          <w:rFonts w:cs="Arial"/>
          <w:sz w:val="24"/>
          <w:szCs w:val="24"/>
        </w:rPr>
        <w:t xml:space="preserve"> so the cows had access to </w:t>
      </w:r>
      <w:r w:rsidRPr="00332AC8">
        <w:rPr>
          <w:rFonts w:cs="Arial"/>
          <w:sz w:val="24"/>
          <w:szCs w:val="24"/>
        </w:rPr>
        <w:t>the</w:t>
      </w:r>
      <w:r w:rsidR="003D2CD6" w:rsidRPr="00332AC8">
        <w:rPr>
          <w:rFonts w:cs="Arial"/>
          <w:sz w:val="24"/>
          <w:szCs w:val="24"/>
        </w:rPr>
        <w:t xml:space="preserve"> new 0.</w:t>
      </w:r>
      <w:r w:rsidRPr="00332AC8">
        <w:rPr>
          <w:rFonts w:cs="Arial"/>
          <w:sz w:val="24"/>
          <w:szCs w:val="24"/>
        </w:rPr>
        <w:t>08 ha</w:t>
      </w:r>
      <w:r w:rsidR="003D2CD6" w:rsidRPr="00332AC8">
        <w:rPr>
          <w:rFonts w:cs="Arial"/>
          <w:sz w:val="24"/>
          <w:szCs w:val="24"/>
        </w:rPr>
        <w:t xml:space="preserve"> paddock </w:t>
      </w:r>
      <w:r w:rsidR="000634AD" w:rsidRPr="00332AC8">
        <w:rPr>
          <w:rFonts w:cs="Arial"/>
          <w:sz w:val="24"/>
          <w:szCs w:val="24"/>
        </w:rPr>
        <w:t>and</w:t>
      </w:r>
      <w:r w:rsidR="003D2CD6" w:rsidRPr="00332AC8">
        <w:rPr>
          <w:rFonts w:cs="Arial"/>
          <w:sz w:val="24"/>
          <w:szCs w:val="24"/>
        </w:rPr>
        <w:t xml:space="preserve"> the previous day’s paddock. </w:t>
      </w:r>
      <w:r w:rsidR="000B6DD2" w:rsidRPr="000B6DD2">
        <w:rPr>
          <w:rFonts w:cs="Arial"/>
          <w:sz w:val="24"/>
          <w:szCs w:val="24"/>
        </w:rPr>
        <w:t xml:space="preserve">Precipitation was 124-, 159-, and 11-mm during periods 1 (June 25 to July 15), 2 (July 16 to August 5), and 3 (August 6 to August 26), respectively. Average high temperature was 27.4, 28.9, and 27.5°C, and the average low temperature was 16.7, 16.8, and 14.9°C, for periods 1, 2, and 3, respectively. </w:t>
      </w:r>
    </w:p>
    <w:p w14:paraId="58080A86" w14:textId="16EE54DA" w:rsidR="003D2CD6" w:rsidRPr="00332AC8" w:rsidRDefault="003D2CD6" w:rsidP="00813CE7">
      <w:pPr>
        <w:spacing w:after="0" w:line="480" w:lineRule="auto"/>
        <w:ind w:firstLine="720"/>
        <w:jc w:val="both"/>
        <w:rPr>
          <w:rFonts w:cs="Arial"/>
          <w:sz w:val="24"/>
          <w:szCs w:val="24"/>
        </w:rPr>
      </w:pPr>
    </w:p>
    <w:p w14:paraId="1962EBCE" w14:textId="052F1652" w:rsidR="003D2CD6" w:rsidRDefault="0044502B" w:rsidP="00813CE7">
      <w:pPr>
        <w:spacing w:after="0" w:line="480" w:lineRule="auto"/>
        <w:jc w:val="both"/>
        <w:rPr>
          <w:rFonts w:cs="Arial"/>
          <w:sz w:val="24"/>
          <w:szCs w:val="24"/>
        </w:rPr>
      </w:pPr>
      <w:r>
        <w:rPr>
          <w:rFonts w:cs="Arial"/>
          <w:b/>
          <w:sz w:val="24"/>
          <w:szCs w:val="24"/>
        </w:rPr>
        <w:tab/>
      </w:r>
      <w:r w:rsidR="00E32196" w:rsidRPr="00332AC8">
        <w:rPr>
          <w:rFonts w:cs="Arial"/>
          <w:sz w:val="24"/>
          <w:szCs w:val="24"/>
        </w:rPr>
        <w:t>P</w:t>
      </w:r>
      <w:r w:rsidR="003D2CD6" w:rsidRPr="00332AC8">
        <w:rPr>
          <w:rFonts w:cs="Arial"/>
          <w:sz w:val="24"/>
          <w:szCs w:val="24"/>
        </w:rPr>
        <w:t xml:space="preserve">asture </w:t>
      </w:r>
      <w:r w:rsidR="008E2B88">
        <w:rPr>
          <w:rFonts w:cs="Arial"/>
          <w:sz w:val="24"/>
          <w:szCs w:val="24"/>
        </w:rPr>
        <w:t xml:space="preserve">to be grazed </w:t>
      </w:r>
      <w:r w:rsidR="003D2CD6" w:rsidRPr="00332AC8">
        <w:rPr>
          <w:rFonts w:cs="Arial"/>
          <w:sz w:val="24"/>
          <w:szCs w:val="24"/>
        </w:rPr>
        <w:t xml:space="preserve">samples were collected twice </w:t>
      </w:r>
      <w:r w:rsidR="00E32196" w:rsidRPr="00332AC8">
        <w:rPr>
          <w:rFonts w:cs="Arial"/>
          <w:sz w:val="24"/>
          <w:szCs w:val="24"/>
        </w:rPr>
        <w:t xml:space="preserve">weekly </w:t>
      </w:r>
      <w:r w:rsidR="003D2CD6" w:rsidRPr="00332AC8">
        <w:rPr>
          <w:rFonts w:cs="Arial"/>
          <w:sz w:val="24"/>
          <w:szCs w:val="24"/>
        </w:rPr>
        <w:t>using a 0.5 m</w:t>
      </w:r>
      <w:r w:rsidR="003D2CD6" w:rsidRPr="00332AC8">
        <w:rPr>
          <w:rFonts w:cs="Arial"/>
          <w:sz w:val="24"/>
          <w:szCs w:val="24"/>
          <w:vertAlign w:val="superscript"/>
        </w:rPr>
        <w:t>2</w:t>
      </w:r>
      <w:r w:rsidR="003D2CD6" w:rsidRPr="00332AC8">
        <w:rPr>
          <w:rFonts w:cs="Arial"/>
          <w:sz w:val="24"/>
          <w:szCs w:val="24"/>
        </w:rPr>
        <w:t xml:space="preserve"> quadrant</w:t>
      </w:r>
      <w:r w:rsidR="008E2B88">
        <w:rPr>
          <w:rFonts w:cs="Arial"/>
          <w:sz w:val="24"/>
          <w:szCs w:val="24"/>
        </w:rPr>
        <w:t xml:space="preserve">; </w:t>
      </w:r>
      <w:r w:rsidR="00611872" w:rsidRPr="00332AC8">
        <w:rPr>
          <w:rFonts w:cs="Arial"/>
          <w:sz w:val="24"/>
          <w:szCs w:val="24"/>
        </w:rPr>
        <w:t>five</w:t>
      </w:r>
      <w:r w:rsidR="003D2CD6" w:rsidRPr="00332AC8">
        <w:rPr>
          <w:rFonts w:cs="Arial"/>
          <w:sz w:val="24"/>
          <w:szCs w:val="24"/>
        </w:rPr>
        <w:t xml:space="preserve"> random sub-samples were cut to a stubble height of 6 cm, collected</w:t>
      </w:r>
      <w:r w:rsidR="000634AD" w:rsidRPr="00332AC8">
        <w:rPr>
          <w:rFonts w:cs="Arial"/>
          <w:sz w:val="24"/>
          <w:szCs w:val="24"/>
        </w:rPr>
        <w:t>,</w:t>
      </w:r>
      <w:r w:rsidR="003D2CD6" w:rsidRPr="00332AC8">
        <w:rPr>
          <w:rFonts w:cs="Arial"/>
          <w:sz w:val="24"/>
          <w:szCs w:val="24"/>
        </w:rPr>
        <w:t xml:space="preserve"> and pooled from the next day’s paddock.</w:t>
      </w:r>
      <w:r w:rsidR="00E32196" w:rsidRPr="00332AC8">
        <w:rPr>
          <w:rFonts w:cs="Arial"/>
          <w:sz w:val="24"/>
          <w:szCs w:val="24"/>
        </w:rPr>
        <w:t xml:space="preserve"> Concentrate </w:t>
      </w:r>
      <w:r w:rsidR="003118BA">
        <w:rPr>
          <w:rFonts w:cs="Arial"/>
          <w:sz w:val="24"/>
          <w:szCs w:val="24"/>
        </w:rPr>
        <w:t>was sampled</w:t>
      </w:r>
      <w:r w:rsidR="00E32196" w:rsidRPr="00332AC8">
        <w:rPr>
          <w:rFonts w:cs="Arial"/>
          <w:sz w:val="24"/>
          <w:szCs w:val="24"/>
        </w:rPr>
        <w:t xml:space="preserve"> twice per period.</w:t>
      </w:r>
    </w:p>
    <w:p w14:paraId="02FD09AB" w14:textId="55E080A2" w:rsidR="003D2CD6" w:rsidRDefault="003D2CD6" w:rsidP="00813CE7">
      <w:pPr>
        <w:spacing w:after="0" w:line="480" w:lineRule="auto"/>
        <w:ind w:firstLine="720"/>
        <w:jc w:val="both"/>
        <w:rPr>
          <w:rFonts w:cs="Arial"/>
          <w:sz w:val="24"/>
          <w:szCs w:val="24"/>
        </w:rPr>
      </w:pPr>
      <w:r w:rsidRPr="00332AC8">
        <w:rPr>
          <w:rFonts w:cs="Arial"/>
          <w:sz w:val="24"/>
          <w:szCs w:val="24"/>
        </w:rPr>
        <w:t>Lanthanum (La) in solution was used as a marker to estimate fecal output (Hartnell and Satter, 1979)</w:t>
      </w:r>
      <w:r w:rsidR="000634AD" w:rsidRPr="00332AC8">
        <w:rPr>
          <w:rFonts w:cs="Arial"/>
          <w:sz w:val="24"/>
          <w:szCs w:val="24"/>
        </w:rPr>
        <w:t>. It was</w:t>
      </w:r>
      <w:r w:rsidRPr="00332AC8">
        <w:rPr>
          <w:rFonts w:cs="Arial"/>
          <w:sz w:val="24"/>
          <w:szCs w:val="24"/>
        </w:rPr>
        <w:t xml:space="preserve"> ruminally dosed after each milking throughout the entire study to provid</w:t>
      </w:r>
      <w:r w:rsidR="00611872" w:rsidRPr="00332AC8">
        <w:rPr>
          <w:rFonts w:cs="Arial"/>
          <w:sz w:val="24"/>
          <w:szCs w:val="24"/>
        </w:rPr>
        <w:t xml:space="preserve">e 0.8 g of La per cow per day. </w:t>
      </w:r>
      <w:r w:rsidRPr="00332AC8">
        <w:rPr>
          <w:rFonts w:cs="Arial"/>
          <w:sz w:val="24"/>
          <w:szCs w:val="24"/>
        </w:rPr>
        <w:t xml:space="preserve">Ten fecal samples per cow per period were collected at differing times during the last </w:t>
      </w:r>
      <w:r w:rsidR="000634AD" w:rsidRPr="00332AC8">
        <w:rPr>
          <w:rFonts w:cs="Arial"/>
          <w:sz w:val="24"/>
          <w:szCs w:val="24"/>
        </w:rPr>
        <w:t>four</w:t>
      </w:r>
      <w:r w:rsidRPr="00332AC8">
        <w:rPr>
          <w:rFonts w:cs="Arial"/>
          <w:sz w:val="24"/>
          <w:szCs w:val="24"/>
        </w:rPr>
        <w:t xml:space="preserve"> days of sampling to represent a 24 h period to </w:t>
      </w:r>
      <w:r w:rsidR="00501CB7" w:rsidRPr="00332AC8">
        <w:rPr>
          <w:rFonts w:cs="Arial"/>
          <w:sz w:val="24"/>
          <w:szCs w:val="24"/>
        </w:rPr>
        <w:t xml:space="preserve">account for diurnal variation. </w:t>
      </w:r>
      <w:r w:rsidRPr="00332AC8">
        <w:rPr>
          <w:rFonts w:cs="Arial"/>
          <w:sz w:val="24"/>
          <w:szCs w:val="24"/>
        </w:rPr>
        <w:t>The samples we</w:t>
      </w:r>
      <w:r w:rsidR="000634AD" w:rsidRPr="00332AC8">
        <w:rPr>
          <w:rFonts w:cs="Arial"/>
          <w:sz w:val="24"/>
          <w:szCs w:val="24"/>
        </w:rPr>
        <w:t>re frozen immediately, then</w:t>
      </w:r>
      <w:r w:rsidRPr="00332AC8">
        <w:rPr>
          <w:rFonts w:cs="Arial"/>
          <w:sz w:val="24"/>
          <w:szCs w:val="24"/>
        </w:rPr>
        <w:t xml:space="preserve"> dried at 60° C, pooled by period for each cow</w:t>
      </w:r>
      <w:r w:rsidR="000634AD" w:rsidRPr="00332AC8">
        <w:rPr>
          <w:rFonts w:cs="Arial"/>
          <w:sz w:val="24"/>
          <w:szCs w:val="24"/>
        </w:rPr>
        <w:t>,</w:t>
      </w:r>
      <w:r w:rsidRPr="00332AC8">
        <w:rPr>
          <w:rFonts w:cs="Arial"/>
          <w:sz w:val="24"/>
          <w:szCs w:val="24"/>
        </w:rPr>
        <w:t xml:space="preserve"> and ground through a 1-mm screen with a Wiley Mill (Arthur H. Thomas, Philadelphia, PA). </w:t>
      </w:r>
    </w:p>
    <w:p w14:paraId="0EE2EE09" w14:textId="77777777" w:rsidR="003A4AF7" w:rsidRPr="00332AC8" w:rsidRDefault="003A4AF7" w:rsidP="00813CE7">
      <w:pPr>
        <w:spacing w:after="0" w:line="480" w:lineRule="auto"/>
        <w:ind w:firstLine="720"/>
        <w:jc w:val="both"/>
        <w:rPr>
          <w:rFonts w:cs="Arial"/>
          <w:sz w:val="24"/>
          <w:szCs w:val="24"/>
        </w:rPr>
      </w:pPr>
      <w:r w:rsidRPr="00332AC8">
        <w:rPr>
          <w:rFonts w:cs="Arial"/>
          <w:sz w:val="24"/>
          <w:szCs w:val="24"/>
        </w:rPr>
        <w:t>The estimated pasture intake for each cow was based on the presence of indigestible ADF (IADF) in pasture, concentrate, and fecal samples collected each period.</w:t>
      </w:r>
    </w:p>
    <w:p w14:paraId="406891B4" w14:textId="591ECA6F" w:rsidR="003D2CD6" w:rsidRPr="00332AC8" w:rsidRDefault="008E2B88" w:rsidP="00813CE7">
      <w:pPr>
        <w:spacing w:after="0" w:line="480" w:lineRule="auto"/>
        <w:ind w:firstLine="720"/>
        <w:jc w:val="both"/>
        <w:rPr>
          <w:rFonts w:cs="Arial"/>
          <w:sz w:val="24"/>
          <w:szCs w:val="24"/>
        </w:rPr>
      </w:pPr>
      <w:r>
        <w:rPr>
          <w:rFonts w:cs="Arial"/>
          <w:i/>
          <w:sz w:val="24"/>
          <w:szCs w:val="24"/>
        </w:rPr>
        <w:lastRenderedPageBreak/>
        <w:t>I</w:t>
      </w:r>
      <w:r w:rsidRPr="00332AC8">
        <w:rPr>
          <w:rFonts w:cs="Arial"/>
          <w:i/>
          <w:sz w:val="24"/>
          <w:szCs w:val="24"/>
        </w:rPr>
        <w:t>n situ</w:t>
      </w:r>
      <w:r w:rsidRPr="00332AC8">
        <w:rPr>
          <w:rFonts w:cs="Arial"/>
          <w:sz w:val="24"/>
          <w:szCs w:val="24"/>
        </w:rPr>
        <w:t xml:space="preserve"> </w:t>
      </w:r>
      <w:r>
        <w:rPr>
          <w:rFonts w:cs="Arial"/>
          <w:sz w:val="24"/>
          <w:szCs w:val="24"/>
        </w:rPr>
        <w:t>r</w:t>
      </w:r>
      <w:r w:rsidR="003D2CD6" w:rsidRPr="00332AC8">
        <w:rPr>
          <w:rFonts w:cs="Arial"/>
          <w:sz w:val="24"/>
          <w:szCs w:val="24"/>
        </w:rPr>
        <w:t xml:space="preserve">uminal degradation of pasture </w:t>
      </w:r>
      <w:r w:rsidR="00967F75" w:rsidRPr="00332AC8">
        <w:rPr>
          <w:rFonts w:cs="Arial"/>
          <w:sz w:val="24"/>
          <w:szCs w:val="24"/>
        </w:rPr>
        <w:t xml:space="preserve">DM </w:t>
      </w:r>
      <w:r w:rsidR="003D2CD6" w:rsidRPr="00332AC8">
        <w:rPr>
          <w:rFonts w:cs="Arial"/>
          <w:sz w:val="24"/>
          <w:szCs w:val="24"/>
        </w:rPr>
        <w:t>w</w:t>
      </w:r>
      <w:r w:rsidR="00967F75" w:rsidRPr="00332AC8">
        <w:rPr>
          <w:rFonts w:cs="Arial"/>
          <w:sz w:val="24"/>
          <w:szCs w:val="24"/>
        </w:rPr>
        <w:t>as</w:t>
      </w:r>
      <w:r w:rsidR="003D2CD6" w:rsidRPr="00332AC8">
        <w:rPr>
          <w:rFonts w:cs="Arial"/>
          <w:sz w:val="24"/>
          <w:szCs w:val="24"/>
        </w:rPr>
        <w:t xml:space="preserve"> measured using Dacron polyester </w:t>
      </w:r>
      <w:r>
        <w:rPr>
          <w:rFonts w:cs="Arial"/>
          <w:sz w:val="24"/>
          <w:szCs w:val="24"/>
        </w:rPr>
        <w:t>bags</w:t>
      </w:r>
      <w:r w:rsidR="003D2CD6" w:rsidRPr="00332AC8">
        <w:rPr>
          <w:rFonts w:cs="Arial"/>
          <w:sz w:val="24"/>
          <w:szCs w:val="24"/>
        </w:rPr>
        <w:t xml:space="preserve"> </w:t>
      </w:r>
      <w:r w:rsidR="00501CB7" w:rsidRPr="00332AC8">
        <w:rPr>
          <w:rFonts w:cs="Arial"/>
          <w:sz w:val="24"/>
          <w:szCs w:val="24"/>
        </w:rPr>
        <w:t>with a pore size of 52 ± 5 µm</w:t>
      </w:r>
      <w:r w:rsidR="000F40E0">
        <w:rPr>
          <w:rFonts w:cs="Arial"/>
          <w:sz w:val="24"/>
          <w:szCs w:val="24"/>
        </w:rPr>
        <w:t xml:space="preserve"> </w:t>
      </w:r>
      <w:r w:rsidR="000F40E0" w:rsidRPr="00332AC8">
        <w:rPr>
          <w:rFonts w:cs="Arial"/>
          <w:sz w:val="24"/>
          <w:szCs w:val="24"/>
        </w:rPr>
        <w:t>(10 x 20 cm, Ankom Technology, Fairport, NY)</w:t>
      </w:r>
      <w:r w:rsidR="00501CB7" w:rsidRPr="00332AC8">
        <w:rPr>
          <w:rFonts w:cs="Arial"/>
          <w:sz w:val="24"/>
          <w:szCs w:val="24"/>
        </w:rPr>
        <w:t xml:space="preserve">. </w:t>
      </w:r>
      <w:r w:rsidR="003D2CD6" w:rsidRPr="00332AC8">
        <w:rPr>
          <w:rFonts w:cs="Arial"/>
          <w:sz w:val="24"/>
          <w:szCs w:val="24"/>
        </w:rPr>
        <w:t xml:space="preserve">Pasture samples used in the </w:t>
      </w:r>
      <w:r w:rsidR="003D2CD6" w:rsidRPr="00332AC8">
        <w:rPr>
          <w:rFonts w:cs="Arial"/>
          <w:i/>
          <w:sz w:val="24"/>
          <w:szCs w:val="24"/>
        </w:rPr>
        <w:t>in situ</w:t>
      </w:r>
      <w:r w:rsidR="003D2CD6" w:rsidRPr="00332AC8">
        <w:rPr>
          <w:rFonts w:cs="Arial"/>
          <w:sz w:val="24"/>
          <w:szCs w:val="24"/>
        </w:rPr>
        <w:t xml:space="preserve"> procedure were collected from the rumens of two cows that grazed the pasture immediately before the first period. Rumens of the two cows were evacuated</w:t>
      </w:r>
      <w:r w:rsidR="000634AD" w:rsidRPr="00332AC8">
        <w:rPr>
          <w:rFonts w:cs="Arial"/>
          <w:sz w:val="24"/>
          <w:szCs w:val="24"/>
        </w:rPr>
        <w:t>,</w:t>
      </w:r>
      <w:r w:rsidR="003D2CD6" w:rsidRPr="00332AC8">
        <w:rPr>
          <w:rFonts w:cs="Arial"/>
          <w:sz w:val="24"/>
          <w:szCs w:val="24"/>
        </w:rPr>
        <w:t xml:space="preserve"> and the animals were allowed to graze for 45 min. Pasture consumed by the cows was then removed from the rumen and immediately ground with dry ice through a 4-mm screen with a chilled Wiley </w:t>
      </w:r>
      <w:r>
        <w:rPr>
          <w:rFonts w:cs="Arial"/>
          <w:sz w:val="24"/>
          <w:szCs w:val="24"/>
        </w:rPr>
        <w:t>M</w:t>
      </w:r>
      <w:r w:rsidR="003D2CD6" w:rsidRPr="00332AC8">
        <w:rPr>
          <w:rFonts w:cs="Arial"/>
          <w:sz w:val="24"/>
          <w:szCs w:val="24"/>
        </w:rPr>
        <w:t>ill (Arthur H. Thomas, Philadelphi</w:t>
      </w:r>
      <w:r w:rsidR="00435455" w:rsidRPr="00332AC8">
        <w:rPr>
          <w:rFonts w:cs="Arial"/>
          <w:sz w:val="24"/>
          <w:szCs w:val="24"/>
        </w:rPr>
        <w:t xml:space="preserve">a, PA) and then frozen. </w:t>
      </w:r>
      <w:r w:rsidR="000F40E0">
        <w:rPr>
          <w:rFonts w:cs="Arial"/>
          <w:sz w:val="24"/>
          <w:szCs w:val="24"/>
        </w:rPr>
        <w:t>Rumen</w:t>
      </w:r>
      <w:r w:rsidR="00D851A9">
        <w:rPr>
          <w:rFonts w:cs="Arial"/>
          <w:sz w:val="24"/>
          <w:szCs w:val="24"/>
        </w:rPr>
        <w:t>-</w:t>
      </w:r>
      <w:r w:rsidR="000F40E0">
        <w:rPr>
          <w:rFonts w:cs="Arial"/>
          <w:sz w:val="24"/>
          <w:szCs w:val="24"/>
        </w:rPr>
        <w:t>evacuated p</w:t>
      </w:r>
      <w:r w:rsidR="003D2CD6" w:rsidRPr="00332AC8">
        <w:rPr>
          <w:rFonts w:cs="Arial"/>
          <w:sz w:val="24"/>
          <w:szCs w:val="24"/>
        </w:rPr>
        <w:t xml:space="preserve">asture samples were weighed in </w:t>
      </w:r>
      <w:r w:rsidR="000F40E0">
        <w:rPr>
          <w:rFonts w:cs="Arial"/>
          <w:sz w:val="24"/>
          <w:szCs w:val="24"/>
        </w:rPr>
        <w:t xml:space="preserve">15 g </w:t>
      </w:r>
      <w:r w:rsidR="00D851A9">
        <w:rPr>
          <w:rFonts w:cs="Arial"/>
          <w:sz w:val="24"/>
          <w:szCs w:val="24"/>
        </w:rPr>
        <w:t>duplicates, placed in larger mesh bags, soaked in warm water for 10 min, and ruminally incubated for 24 h,</w:t>
      </w:r>
      <w:r w:rsidR="003D2CD6" w:rsidRPr="00332AC8">
        <w:rPr>
          <w:rFonts w:cs="Arial"/>
          <w:sz w:val="24"/>
          <w:szCs w:val="24"/>
        </w:rPr>
        <w:t xml:space="preserve"> occurring dur</w:t>
      </w:r>
      <w:r w:rsidR="00EE1D93" w:rsidRPr="00332AC8">
        <w:rPr>
          <w:rFonts w:cs="Arial"/>
          <w:sz w:val="24"/>
          <w:szCs w:val="24"/>
        </w:rPr>
        <w:t xml:space="preserve">ing the first day of sampling. </w:t>
      </w:r>
      <w:r w:rsidR="003D2CD6" w:rsidRPr="00332AC8">
        <w:rPr>
          <w:rFonts w:cs="Arial"/>
          <w:sz w:val="24"/>
          <w:szCs w:val="24"/>
        </w:rPr>
        <w:t>After removal from the rumen, bags were washed under cold, running tap water and t</w:t>
      </w:r>
      <w:r w:rsidR="00EE1D93" w:rsidRPr="00332AC8">
        <w:rPr>
          <w:rFonts w:cs="Arial"/>
          <w:sz w:val="24"/>
          <w:szCs w:val="24"/>
        </w:rPr>
        <w:t xml:space="preserve">hen frozen for later analysis. </w:t>
      </w:r>
      <w:r w:rsidR="000634AD" w:rsidRPr="00332AC8">
        <w:rPr>
          <w:rFonts w:cs="Arial"/>
          <w:sz w:val="24"/>
          <w:szCs w:val="24"/>
        </w:rPr>
        <w:t xml:space="preserve">Dacron bags were rinsed in cold water upon thawing </w:t>
      </w:r>
      <w:r w:rsidR="001D5C60" w:rsidRPr="00332AC8">
        <w:rPr>
          <w:rFonts w:cs="Arial"/>
          <w:sz w:val="24"/>
          <w:szCs w:val="24"/>
        </w:rPr>
        <w:t>and</w:t>
      </w:r>
      <w:r w:rsidR="003D2CD6" w:rsidRPr="00332AC8">
        <w:rPr>
          <w:rFonts w:cs="Arial"/>
          <w:sz w:val="24"/>
          <w:szCs w:val="24"/>
        </w:rPr>
        <w:t xml:space="preserve"> then dried at 60° for 48 h.</w:t>
      </w:r>
    </w:p>
    <w:p w14:paraId="06AA8328" w14:textId="0C9C7FDC" w:rsidR="003D2CD6" w:rsidRPr="00332AC8" w:rsidRDefault="003D2CD6" w:rsidP="00813CE7">
      <w:pPr>
        <w:spacing w:after="0" w:line="480" w:lineRule="auto"/>
        <w:ind w:firstLine="720"/>
        <w:jc w:val="both"/>
        <w:rPr>
          <w:rFonts w:cs="Arial"/>
          <w:sz w:val="24"/>
          <w:szCs w:val="24"/>
        </w:rPr>
      </w:pPr>
      <w:r w:rsidRPr="00332AC8">
        <w:rPr>
          <w:rFonts w:cs="Arial"/>
          <w:sz w:val="24"/>
          <w:szCs w:val="24"/>
        </w:rPr>
        <w:t>Continuous pH data was collected using a submersible Lethbridge Research Centre pH measuring system (</w:t>
      </w:r>
      <w:r w:rsidR="00EE1D93" w:rsidRPr="00332AC8">
        <w:rPr>
          <w:rFonts w:cs="Arial"/>
          <w:sz w:val="24"/>
          <w:szCs w:val="24"/>
        </w:rPr>
        <w:t xml:space="preserve">LRCpH, Dascor, Escondido, CA). </w:t>
      </w:r>
      <w:r w:rsidRPr="00332AC8">
        <w:rPr>
          <w:rFonts w:cs="Arial"/>
          <w:sz w:val="24"/>
          <w:szCs w:val="24"/>
        </w:rPr>
        <w:t>Indwelling systems were proven an accurate and precise method to measure changes in pH over time (Penner et al, 2006). The LRCpH was inserted, with two 1 kg weights attached to prevent shifting, into the ventral sac of the rumen for 96 h</w:t>
      </w:r>
      <w:r w:rsidR="00EE1D93" w:rsidRPr="00332AC8">
        <w:rPr>
          <w:rFonts w:cs="Arial"/>
          <w:sz w:val="24"/>
          <w:szCs w:val="24"/>
        </w:rPr>
        <w:t>.</w:t>
      </w:r>
      <w:r w:rsidRPr="00332AC8">
        <w:rPr>
          <w:rFonts w:cs="Arial"/>
          <w:sz w:val="24"/>
          <w:szCs w:val="24"/>
        </w:rPr>
        <w:t xml:space="preserve"> Before insertion into the rumen</w:t>
      </w:r>
      <w:r w:rsidR="000634AD" w:rsidRPr="00332AC8">
        <w:rPr>
          <w:rFonts w:cs="Arial"/>
          <w:sz w:val="24"/>
          <w:szCs w:val="24"/>
        </w:rPr>
        <w:t>,</w:t>
      </w:r>
      <w:r w:rsidRPr="00332AC8">
        <w:rPr>
          <w:rFonts w:cs="Arial"/>
          <w:sz w:val="24"/>
          <w:szCs w:val="24"/>
        </w:rPr>
        <w:t xml:space="preserve"> pH readings were recorded in stan</w:t>
      </w:r>
      <w:r w:rsidR="00EE1D93" w:rsidRPr="00332AC8">
        <w:rPr>
          <w:rFonts w:cs="Arial"/>
          <w:sz w:val="24"/>
          <w:szCs w:val="24"/>
        </w:rPr>
        <w:t xml:space="preserve">dard buffers of pH 4 and pH 7. </w:t>
      </w:r>
      <w:r w:rsidRPr="00332AC8">
        <w:rPr>
          <w:rFonts w:cs="Arial"/>
          <w:sz w:val="24"/>
          <w:szCs w:val="24"/>
        </w:rPr>
        <w:t>Readings recorded every 30 seconds included pH, rumen te</w:t>
      </w:r>
      <w:r w:rsidR="00EE1D93" w:rsidRPr="00332AC8">
        <w:rPr>
          <w:rFonts w:cs="Arial"/>
          <w:sz w:val="24"/>
          <w:szCs w:val="24"/>
        </w:rPr>
        <w:t>mperature</w:t>
      </w:r>
      <w:r w:rsidR="000634AD" w:rsidRPr="00332AC8">
        <w:rPr>
          <w:rFonts w:cs="Arial"/>
          <w:sz w:val="24"/>
          <w:szCs w:val="24"/>
        </w:rPr>
        <w:t>,</w:t>
      </w:r>
      <w:r w:rsidR="00EE1D93" w:rsidRPr="00332AC8">
        <w:rPr>
          <w:rFonts w:cs="Arial"/>
          <w:sz w:val="24"/>
          <w:szCs w:val="24"/>
        </w:rPr>
        <w:t xml:space="preserve"> and battery voltage. </w:t>
      </w:r>
      <w:r w:rsidRPr="00332AC8">
        <w:rPr>
          <w:rFonts w:cs="Arial"/>
          <w:sz w:val="24"/>
          <w:szCs w:val="24"/>
        </w:rPr>
        <w:t xml:space="preserve">Data transfer from the logger to a computer </w:t>
      </w:r>
      <w:r w:rsidR="000634AD" w:rsidRPr="00332AC8">
        <w:rPr>
          <w:rFonts w:cs="Arial"/>
          <w:sz w:val="24"/>
          <w:szCs w:val="24"/>
        </w:rPr>
        <w:t>was</w:t>
      </w:r>
      <w:r w:rsidRPr="00332AC8">
        <w:rPr>
          <w:rFonts w:cs="Arial"/>
          <w:sz w:val="24"/>
          <w:szCs w:val="24"/>
        </w:rPr>
        <w:t xml:space="preserve"> conducted every 24 h and occur</w:t>
      </w:r>
      <w:r w:rsidR="00EE1D93" w:rsidRPr="00332AC8">
        <w:rPr>
          <w:rFonts w:cs="Arial"/>
          <w:sz w:val="24"/>
          <w:szCs w:val="24"/>
        </w:rPr>
        <w:t xml:space="preserve">red after the morning milking. </w:t>
      </w:r>
      <w:r w:rsidRPr="00332AC8">
        <w:rPr>
          <w:rFonts w:cs="Arial"/>
          <w:sz w:val="24"/>
          <w:szCs w:val="24"/>
        </w:rPr>
        <w:t>During this time</w:t>
      </w:r>
      <w:r w:rsidR="000634AD" w:rsidRPr="00332AC8">
        <w:rPr>
          <w:rFonts w:cs="Arial"/>
          <w:sz w:val="24"/>
          <w:szCs w:val="24"/>
        </w:rPr>
        <w:t>,</w:t>
      </w:r>
      <w:r w:rsidRPr="00332AC8">
        <w:rPr>
          <w:rFonts w:cs="Arial"/>
          <w:sz w:val="24"/>
          <w:szCs w:val="24"/>
        </w:rPr>
        <w:t xml:space="preserve"> the logger was removed</w:t>
      </w:r>
      <w:r w:rsidR="000F40E0">
        <w:rPr>
          <w:rFonts w:cs="Arial"/>
          <w:sz w:val="24"/>
          <w:szCs w:val="24"/>
        </w:rPr>
        <w:t xml:space="preserve"> and</w:t>
      </w:r>
      <w:r w:rsidRPr="00332AC8">
        <w:rPr>
          <w:rFonts w:cs="Arial"/>
          <w:sz w:val="24"/>
          <w:szCs w:val="24"/>
        </w:rPr>
        <w:t xml:space="preserve"> disabled, the data was downloaded</w:t>
      </w:r>
      <w:r w:rsidR="00390229">
        <w:rPr>
          <w:rFonts w:cs="Arial"/>
          <w:sz w:val="24"/>
          <w:szCs w:val="24"/>
        </w:rPr>
        <w:t>, and then the logger was re-enabled</w:t>
      </w:r>
      <w:r w:rsidR="000F40E0">
        <w:rPr>
          <w:rFonts w:cs="Arial"/>
          <w:sz w:val="24"/>
          <w:szCs w:val="24"/>
        </w:rPr>
        <w:t xml:space="preserve"> and</w:t>
      </w:r>
      <w:r w:rsidRPr="00332AC8">
        <w:rPr>
          <w:rFonts w:cs="Arial"/>
          <w:sz w:val="24"/>
          <w:szCs w:val="24"/>
        </w:rPr>
        <w:t xml:space="preserve"> re</w:t>
      </w:r>
      <w:r w:rsidR="00EE1D93" w:rsidRPr="00332AC8">
        <w:rPr>
          <w:rFonts w:cs="Arial"/>
          <w:sz w:val="24"/>
          <w:szCs w:val="24"/>
        </w:rPr>
        <w:t xml:space="preserve">turned to the respective cow. </w:t>
      </w:r>
      <w:r w:rsidRPr="00332AC8">
        <w:rPr>
          <w:rFonts w:cs="Arial"/>
          <w:sz w:val="24"/>
          <w:szCs w:val="24"/>
        </w:rPr>
        <w:t xml:space="preserve">Standardizations of the pH electrodes </w:t>
      </w:r>
      <w:r w:rsidR="000F40E0" w:rsidRPr="00332AC8">
        <w:rPr>
          <w:rFonts w:cs="Arial"/>
          <w:sz w:val="24"/>
          <w:szCs w:val="24"/>
        </w:rPr>
        <w:t xml:space="preserve">in standard buffer solutions of 4 and 7 </w:t>
      </w:r>
      <w:r w:rsidRPr="00332AC8">
        <w:rPr>
          <w:rFonts w:cs="Arial"/>
          <w:sz w:val="24"/>
          <w:szCs w:val="24"/>
        </w:rPr>
        <w:t>were conducted after 48 and 96 h</w:t>
      </w:r>
      <w:r w:rsidR="00EE1D93" w:rsidRPr="00332AC8">
        <w:rPr>
          <w:rFonts w:cs="Arial"/>
          <w:sz w:val="24"/>
          <w:szCs w:val="24"/>
        </w:rPr>
        <w:t>. T</w:t>
      </w:r>
      <w:r w:rsidRPr="00332AC8">
        <w:rPr>
          <w:rFonts w:cs="Arial"/>
          <w:sz w:val="24"/>
          <w:szCs w:val="24"/>
        </w:rPr>
        <w:t xml:space="preserve">he </w:t>
      </w:r>
      <w:r w:rsidRPr="00332AC8">
        <w:rPr>
          <w:rFonts w:cs="Arial"/>
          <w:sz w:val="24"/>
          <w:szCs w:val="24"/>
        </w:rPr>
        <w:lastRenderedPageBreak/>
        <w:t>shift in millivolt readings from the electrodes between the start and end standardizatio</w:t>
      </w:r>
      <w:r w:rsidR="000634AD" w:rsidRPr="00332AC8">
        <w:rPr>
          <w:rFonts w:cs="Arial"/>
          <w:sz w:val="24"/>
          <w:szCs w:val="24"/>
        </w:rPr>
        <w:t>n was</w:t>
      </w:r>
      <w:r w:rsidRPr="00332AC8">
        <w:rPr>
          <w:rFonts w:cs="Arial"/>
          <w:sz w:val="24"/>
          <w:szCs w:val="24"/>
        </w:rPr>
        <w:t xml:space="preserve"> assumed to be linear and w</w:t>
      </w:r>
      <w:r w:rsidR="000634AD" w:rsidRPr="00332AC8">
        <w:rPr>
          <w:rFonts w:cs="Arial"/>
          <w:sz w:val="24"/>
          <w:szCs w:val="24"/>
        </w:rPr>
        <w:t>as</w:t>
      </w:r>
      <w:r w:rsidRPr="00332AC8">
        <w:rPr>
          <w:rFonts w:cs="Arial"/>
          <w:sz w:val="24"/>
          <w:szCs w:val="24"/>
        </w:rPr>
        <w:t xml:space="preserve"> used to convert millivolt readings to pH units.</w:t>
      </w:r>
    </w:p>
    <w:p w14:paraId="56765B10" w14:textId="7F79B9BA" w:rsidR="003D2CD6" w:rsidRPr="00332AC8" w:rsidRDefault="003D2CD6" w:rsidP="00813CE7">
      <w:pPr>
        <w:spacing w:after="0" w:line="480" w:lineRule="auto"/>
        <w:ind w:firstLine="720"/>
        <w:jc w:val="both"/>
        <w:rPr>
          <w:rFonts w:cs="Arial"/>
          <w:sz w:val="24"/>
          <w:szCs w:val="24"/>
        </w:rPr>
      </w:pPr>
      <w:r w:rsidRPr="00332AC8">
        <w:rPr>
          <w:rFonts w:cs="Arial"/>
          <w:sz w:val="24"/>
          <w:szCs w:val="24"/>
        </w:rPr>
        <w:t xml:space="preserve">Rumen fluid was sampled (in relation to morning feeding) at times 0, 2, 3, 6, 9, 12, 14, 15, 18, and 21 </w:t>
      </w:r>
      <w:r w:rsidR="00CE47A0">
        <w:rPr>
          <w:rFonts w:cs="Arial"/>
          <w:sz w:val="24"/>
          <w:szCs w:val="24"/>
        </w:rPr>
        <w:t xml:space="preserve">h during the last day of sampling for the </w:t>
      </w:r>
      <w:r w:rsidRPr="00332AC8">
        <w:rPr>
          <w:rFonts w:cs="Arial"/>
          <w:sz w:val="24"/>
          <w:szCs w:val="24"/>
        </w:rPr>
        <w:t>determination of V</w:t>
      </w:r>
      <w:r w:rsidR="00EE1D93" w:rsidRPr="00332AC8">
        <w:rPr>
          <w:rFonts w:cs="Arial"/>
          <w:sz w:val="24"/>
          <w:szCs w:val="24"/>
        </w:rPr>
        <w:t xml:space="preserve">FA and ammonia concentrations. </w:t>
      </w:r>
      <w:r w:rsidRPr="00332AC8">
        <w:rPr>
          <w:rFonts w:cs="Arial"/>
          <w:sz w:val="24"/>
          <w:szCs w:val="24"/>
        </w:rPr>
        <w:t>Rumen fluid was obtained by grab samples of the digesta from the anterior, medial and posterior ventral locations of the rume</w:t>
      </w:r>
      <w:r w:rsidR="00BD2AC7" w:rsidRPr="00332AC8">
        <w:rPr>
          <w:rFonts w:cs="Arial"/>
          <w:sz w:val="24"/>
          <w:szCs w:val="24"/>
        </w:rPr>
        <w:t xml:space="preserve">n and then strained through four layers of cheesecloth. </w:t>
      </w:r>
      <w:r w:rsidRPr="00332AC8">
        <w:rPr>
          <w:rFonts w:cs="Arial"/>
          <w:sz w:val="24"/>
          <w:szCs w:val="24"/>
        </w:rPr>
        <w:t>Samples of 10 ml, done in duplicate, were acidified with 0.5 ml of H</w:t>
      </w:r>
      <w:r w:rsidRPr="00332AC8">
        <w:rPr>
          <w:rFonts w:cs="Arial"/>
          <w:sz w:val="24"/>
          <w:szCs w:val="24"/>
          <w:vertAlign w:val="subscript"/>
        </w:rPr>
        <w:t>2</w:t>
      </w:r>
      <w:r w:rsidRPr="00332AC8">
        <w:rPr>
          <w:rFonts w:cs="Arial"/>
          <w:sz w:val="24"/>
          <w:szCs w:val="24"/>
        </w:rPr>
        <w:t>SO</w:t>
      </w:r>
      <w:r w:rsidRPr="00332AC8">
        <w:rPr>
          <w:rFonts w:cs="Arial"/>
          <w:sz w:val="24"/>
          <w:szCs w:val="24"/>
          <w:vertAlign w:val="subscript"/>
        </w:rPr>
        <w:t>4</w:t>
      </w:r>
      <w:r w:rsidRPr="00332AC8">
        <w:rPr>
          <w:rFonts w:cs="Arial"/>
          <w:sz w:val="24"/>
          <w:szCs w:val="24"/>
        </w:rPr>
        <w:t xml:space="preserve"> and frozen for later VFA analysis.</w:t>
      </w:r>
      <w:r w:rsidRPr="00332AC8">
        <w:rPr>
          <w:rFonts w:cs="Arial"/>
          <w:color w:val="FF0000"/>
          <w:sz w:val="24"/>
          <w:szCs w:val="24"/>
        </w:rPr>
        <w:t xml:space="preserve"> </w:t>
      </w:r>
      <w:r w:rsidRPr="00332AC8">
        <w:rPr>
          <w:rFonts w:cs="Arial"/>
          <w:sz w:val="24"/>
          <w:szCs w:val="24"/>
        </w:rPr>
        <w:t>Another 10 ml sample was acidified with 0.2 ml of H</w:t>
      </w:r>
      <w:r w:rsidRPr="00332AC8">
        <w:rPr>
          <w:rFonts w:cs="Arial"/>
          <w:sz w:val="24"/>
          <w:szCs w:val="24"/>
          <w:vertAlign w:val="subscript"/>
        </w:rPr>
        <w:t>2</w:t>
      </w:r>
      <w:r w:rsidRPr="00332AC8">
        <w:rPr>
          <w:rFonts w:cs="Arial"/>
          <w:sz w:val="24"/>
          <w:szCs w:val="24"/>
        </w:rPr>
        <w:t>SO</w:t>
      </w:r>
      <w:r w:rsidRPr="00332AC8">
        <w:rPr>
          <w:rFonts w:cs="Arial"/>
          <w:sz w:val="24"/>
          <w:szCs w:val="24"/>
          <w:vertAlign w:val="subscript"/>
        </w:rPr>
        <w:t>4</w:t>
      </w:r>
      <w:r w:rsidRPr="00332AC8">
        <w:rPr>
          <w:rFonts w:cs="Arial"/>
          <w:sz w:val="24"/>
          <w:szCs w:val="24"/>
        </w:rPr>
        <w:t xml:space="preserve"> and frozen for later determination of ammonia concentrations. </w:t>
      </w:r>
    </w:p>
    <w:p w14:paraId="1590643C" w14:textId="77777777" w:rsidR="00DE2087" w:rsidRPr="00332AC8" w:rsidRDefault="003D2CD6" w:rsidP="00813CE7">
      <w:pPr>
        <w:spacing w:after="0" w:line="480" w:lineRule="auto"/>
        <w:ind w:firstLine="720"/>
        <w:jc w:val="both"/>
        <w:rPr>
          <w:rFonts w:cs="Arial"/>
          <w:sz w:val="24"/>
          <w:szCs w:val="24"/>
        </w:rPr>
      </w:pPr>
      <w:r w:rsidRPr="00332AC8">
        <w:rPr>
          <w:rFonts w:cs="Arial"/>
          <w:sz w:val="24"/>
          <w:szCs w:val="24"/>
        </w:rPr>
        <w:t>Milk samples were collected</w:t>
      </w:r>
      <w:r w:rsidR="000634AD" w:rsidRPr="00332AC8">
        <w:rPr>
          <w:rFonts w:cs="Arial"/>
          <w:sz w:val="24"/>
          <w:szCs w:val="24"/>
        </w:rPr>
        <w:t>,</w:t>
      </w:r>
      <w:r w:rsidRPr="00332AC8">
        <w:rPr>
          <w:rFonts w:cs="Arial"/>
          <w:sz w:val="24"/>
          <w:szCs w:val="24"/>
        </w:rPr>
        <w:t xml:space="preserve"> and milk yields were recorded at each milking for the last </w:t>
      </w:r>
      <w:r w:rsidR="000634AD" w:rsidRPr="00332AC8">
        <w:rPr>
          <w:rFonts w:cs="Arial"/>
          <w:sz w:val="24"/>
          <w:szCs w:val="24"/>
        </w:rPr>
        <w:t>four</w:t>
      </w:r>
      <w:r w:rsidRPr="00332AC8">
        <w:rPr>
          <w:rFonts w:cs="Arial"/>
          <w:sz w:val="24"/>
          <w:szCs w:val="24"/>
        </w:rPr>
        <w:t xml:space="preserve"> days of each experimental period.</w:t>
      </w:r>
      <w:r w:rsidR="00DE2087" w:rsidRPr="00332AC8">
        <w:rPr>
          <w:rFonts w:cs="Arial"/>
          <w:sz w:val="24"/>
          <w:szCs w:val="24"/>
        </w:rPr>
        <w:t xml:space="preserve"> Individual milk samples were analyzed for lactose, true protein, milk fat</w:t>
      </w:r>
      <w:r w:rsidR="000634AD" w:rsidRPr="00332AC8">
        <w:rPr>
          <w:rFonts w:cs="Arial"/>
          <w:sz w:val="24"/>
          <w:szCs w:val="24"/>
        </w:rPr>
        <w:t>,</w:t>
      </w:r>
      <w:r w:rsidR="00DE2087" w:rsidRPr="00332AC8">
        <w:rPr>
          <w:rFonts w:cs="Arial"/>
          <w:sz w:val="24"/>
          <w:szCs w:val="24"/>
        </w:rPr>
        <w:t xml:space="preserve"> and SNF (Dairy One, Ithaca, New York).</w:t>
      </w:r>
    </w:p>
    <w:p w14:paraId="4E23D845" w14:textId="77777777" w:rsidR="00A0472B" w:rsidRPr="00A0472B" w:rsidRDefault="00A0472B" w:rsidP="00813CE7">
      <w:pPr>
        <w:spacing w:after="0" w:line="480" w:lineRule="auto"/>
        <w:ind w:firstLine="720"/>
        <w:jc w:val="both"/>
        <w:rPr>
          <w:rFonts w:cs="Arial"/>
          <w:b/>
          <w:sz w:val="24"/>
          <w:szCs w:val="24"/>
        </w:rPr>
      </w:pPr>
      <w:r w:rsidRPr="00A0472B">
        <w:rPr>
          <w:rFonts w:cs="Arial"/>
          <w:sz w:val="24"/>
          <w:szCs w:val="24"/>
        </w:rPr>
        <w:t>Collected samples of feces, concentrate and pasture were oven dried at 60°C for 48 h. Analytical DM, ash and crude protein (Tecator Inc., Herndon, VA) of the concentrate, pasture, and fecal matter where determined according to AOAC (1995). Ether extraction of the concentrate and pasture was performed according to AOAC (1995) using a Soxtec Foss Tecator (Foss Analytical, Hillerød, Denmark). Determination of the NDF and ADF content in the concentrate, pasture, and fecal matter was by using an Ankom 200 Fiber Analyzer (Ankom Technology Corp, Macedon, NY). The sugars of the concentrate, pasture, and fecal samples were determined by the extraction procedure adapted from Derias (1961). Reducing sugars were determined spectrophotometrically with potassium ferricyanide. The starch content of concentrate, pasture, and fecal matter was determined by the procedure of Smith (1969).</w:t>
      </w:r>
    </w:p>
    <w:p w14:paraId="502C9E7D" w14:textId="77777777" w:rsidR="00A0472B" w:rsidRPr="00A0472B" w:rsidRDefault="00A0472B" w:rsidP="00813CE7">
      <w:pPr>
        <w:spacing w:after="0" w:line="480" w:lineRule="auto"/>
        <w:ind w:firstLine="720"/>
        <w:jc w:val="both"/>
        <w:rPr>
          <w:rFonts w:cs="Arial"/>
          <w:sz w:val="24"/>
          <w:szCs w:val="24"/>
        </w:rPr>
      </w:pPr>
      <w:r w:rsidRPr="00A0472B">
        <w:rPr>
          <w:rFonts w:cs="Arial"/>
          <w:sz w:val="24"/>
          <w:szCs w:val="24"/>
        </w:rPr>
        <w:lastRenderedPageBreak/>
        <w:t>Lanthanum concentrations were determined by dry ashing ground fecal samples at 500°C for 16 h. The ashed samples were then dissolved in 70% nitric acid, diluted to 1:50 in dH</w:t>
      </w:r>
      <w:r w:rsidRPr="00A0472B">
        <w:rPr>
          <w:rFonts w:cs="Arial"/>
          <w:sz w:val="24"/>
          <w:szCs w:val="24"/>
          <w:vertAlign w:val="subscript"/>
        </w:rPr>
        <w:t>2</w:t>
      </w:r>
      <w:r w:rsidRPr="00A0472B">
        <w:rPr>
          <w:rFonts w:cs="Arial"/>
          <w:sz w:val="24"/>
          <w:szCs w:val="24"/>
        </w:rPr>
        <w:t>O, and filtered twice through 42 µm filter paper. Lanthanum concentrations were determined by inductively coupled plasma spectroscopy (ICP). Fecal output was calculated based on La concentration in feces.</w:t>
      </w:r>
    </w:p>
    <w:p w14:paraId="5AC90FEE" w14:textId="77777777" w:rsidR="00A0472B" w:rsidRPr="00A0472B" w:rsidRDefault="00A0472B" w:rsidP="00813CE7">
      <w:pPr>
        <w:spacing w:after="0" w:line="480" w:lineRule="auto"/>
        <w:ind w:firstLine="720"/>
        <w:jc w:val="both"/>
        <w:rPr>
          <w:rFonts w:cs="Arial"/>
          <w:sz w:val="24"/>
          <w:szCs w:val="24"/>
        </w:rPr>
      </w:pPr>
      <w:r w:rsidRPr="00A0472B">
        <w:rPr>
          <w:rFonts w:cs="Arial"/>
          <w:sz w:val="24"/>
          <w:szCs w:val="24"/>
        </w:rPr>
        <w:t xml:space="preserve">Indigestible ADF (ADF remaining after 144 h ruminal </w:t>
      </w:r>
      <w:r w:rsidRPr="00A0472B">
        <w:rPr>
          <w:rFonts w:cs="Arial"/>
          <w:i/>
          <w:sz w:val="24"/>
          <w:szCs w:val="24"/>
        </w:rPr>
        <w:t>in situ</w:t>
      </w:r>
      <w:r w:rsidRPr="00A0472B">
        <w:rPr>
          <w:rFonts w:cs="Arial"/>
          <w:sz w:val="24"/>
          <w:szCs w:val="24"/>
        </w:rPr>
        <w:t xml:space="preserve"> incubations) was determined by incubating 0.350-g samples of fecal, pasture, and concentrate composites in 5 × 10 cm Dacron bags with 50-micron pores (Ankom Technology, Fairport, NY) in the rumens of two cannulated dairy cows fed a 60% forage, 40% concentrate diet. Using fecal output and the percentage of IADF in the feces the total IADF output was calculated for each cow in each period. Intake of pasture IADF was calculated as the difference between total IADF output and intake of concentrate IADF. Pasture intake was calculated based on the IADF content of the pasture samples collected each period.</w:t>
      </w:r>
    </w:p>
    <w:p w14:paraId="6E74F43A" w14:textId="77777777" w:rsidR="00A0472B" w:rsidRPr="00A0472B" w:rsidRDefault="00A0472B" w:rsidP="00813CE7">
      <w:pPr>
        <w:spacing w:after="0" w:line="480" w:lineRule="auto"/>
        <w:ind w:firstLine="720"/>
        <w:jc w:val="both"/>
        <w:rPr>
          <w:rFonts w:cs="Arial"/>
          <w:sz w:val="24"/>
          <w:szCs w:val="24"/>
        </w:rPr>
      </w:pPr>
      <w:r w:rsidRPr="00A0472B">
        <w:rPr>
          <w:rFonts w:cs="Arial"/>
          <w:sz w:val="24"/>
          <w:szCs w:val="24"/>
        </w:rPr>
        <w:t>Analysis of VFA concentrations in the rumen fluid was performed using the gas chromatographic separation procedure (Anonymous, 1975). The gas chromatograph was a Varian model 3300 with an FID detector (Varian, Inc., Palo Alto, CA). The column was a 2 m × 2 mm glass column packed with 10% SP-1200/1% H</w:t>
      </w:r>
      <w:r w:rsidRPr="00A0472B">
        <w:rPr>
          <w:rFonts w:cs="Arial"/>
          <w:sz w:val="24"/>
          <w:szCs w:val="24"/>
          <w:vertAlign w:val="subscript"/>
        </w:rPr>
        <w:t>3</w:t>
      </w:r>
      <w:r w:rsidRPr="00A0472B">
        <w:rPr>
          <w:rFonts w:cs="Arial"/>
          <w:sz w:val="24"/>
          <w:szCs w:val="24"/>
        </w:rPr>
        <w:t>HPO</w:t>
      </w:r>
      <w:r w:rsidRPr="00A0472B">
        <w:rPr>
          <w:rFonts w:cs="Arial"/>
          <w:sz w:val="24"/>
          <w:szCs w:val="24"/>
          <w:vertAlign w:val="subscript"/>
        </w:rPr>
        <w:t>4</w:t>
      </w:r>
      <w:r w:rsidRPr="00A0472B">
        <w:rPr>
          <w:rFonts w:cs="Arial"/>
          <w:sz w:val="24"/>
          <w:szCs w:val="24"/>
        </w:rPr>
        <w:t xml:space="preserve"> on 80/100 chromosorb WAW (Supelco, Inc., Bellefonte, PA). Ammonia in the rumen fluid was measured according to AOAC (1995) using an automated Tecator digestion system (Tecator Inc., Herndon, VA).</w:t>
      </w:r>
    </w:p>
    <w:p w14:paraId="4D1D4E2E" w14:textId="77777777" w:rsidR="003F7F7E" w:rsidRDefault="003F7F7E" w:rsidP="00813CE7">
      <w:pPr>
        <w:spacing w:after="0" w:line="480" w:lineRule="auto"/>
        <w:jc w:val="both"/>
        <w:rPr>
          <w:rFonts w:cs="Arial"/>
          <w:b/>
          <w:i/>
          <w:sz w:val="24"/>
          <w:szCs w:val="24"/>
        </w:rPr>
      </w:pPr>
    </w:p>
    <w:p w14:paraId="39BAA93A" w14:textId="2CC643A1" w:rsidR="003D2CD6" w:rsidRPr="00332AC8" w:rsidRDefault="003D2CD6" w:rsidP="00813CE7">
      <w:pPr>
        <w:spacing w:after="0" w:line="480" w:lineRule="auto"/>
        <w:jc w:val="both"/>
        <w:rPr>
          <w:rFonts w:cs="Arial"/>
          <w:b/>
          <w:i/>
          <w:sz w:val="24"/>
          <w:szCs w:val="24"/>
        </w:rPr>
      </w:pPr>
      <w:r w:rsidRPr="00332AC8">
        <w:rPr>
          <w:rFonts w:cs="Arial"/>
          <w:b/>
          <w:i/>
          <w:sz w:val="24"/>
          <w:szCs w:val="24"/>
        </w:rPr>
        <w:t>Statistical Analyses</w:t>
      </w:r>
    </w:p>
    <w:p w14:paraId="48FAED23" w14:textId="7618D019" w:rsidR="003D2CD6" w:rsidRPr="00332AC8" w:rsidRDefault="003D2CD6" w:rsidP="00813CE7">
      <w:pPr>
        <w:spacing w:after="0" w:line="480" w:lineRule="auto"/>
        <w:jc w:val="both"/>
        <w:rPr>
          <w:rFonts w:cs="Arial"/>
          <w:sz w:val="24"/>
          <w:szCs w:val="24"/>
        </w:rPr>
      </w:pPr>
      <w:r w:rsidRPr="00332AC8">
        <w:rPr>
          <w:rFonts w:cs="Arial"/>
          <w:sz w:val="24"/>
          <w:szCs w:val="24"/>
        </w:rPr>
        <w:lastRenderedPageBreak/>
        <w:t xml:space="preserve">Data </w:t>
      </w:r>
      <w:r w:rsidR="000634AD" w:rsidRPr="00332AC8">
        <w:rPr>
          <w:rFonts w:cs="Arial"/>
          <w:sz w:val="24"/>
          <w:szCs w:val="24"/>
        </w:rPr>
        <w:t>were</w:t>
      </w:r>
      <w:r w:rsidRPr="00332AC8">
        <w:rPr>
          <w:rFonts w:cs="Arial"/>
          <w:sz w:val="24"/>
          <w:szCs w:val="24"/>
        </w:rPr>
        <w:t xml:space="preserve"> analyzed using the mixed model procedure of SAS 9.1 (2001). </w:t>
      </w:r>
      <w:r w:rsidR="00F17659" w:rsidRPr="00332AC8">
        <w:rPr>
          <w:rFonts w:cs="Arial"/>
          <w:sz w:val="24"/>
          <w:szCs w:val="24"/>
        </w:rPr>
        <w:t xml:space="preserve">Because </w:t>
      </w:r>
      <w:r w:rsidR="00E773AC">
        <w:rPr>
          <w:rFonts w:cs="Arial"/>
          <w:sz w:val="24"/>
          <w:szCs w:val="24"/>
        </w:rPr>
        <w:t>the cows did not eat</w:t>
      </w:r>
      <w:r w:rsidR="00F17659" w:rsidRPr="00332AC8">
        <w:rPr>
          <w:rFonts w:cs="Arial"/>
          <w:sz w:val="24"/>
          <w:szCs w:val="24"/>
        </w:rPr>
        <w:t xml:space="preserve"> the</w:t>
      </w:r>
      <w:r w:rsidR="000634AD" w:rsidRPr="00332AC8">
        <w:rPr>
          <w:rFonts w:cs="Arial"/>
          <w:sz w:val="24"/>
          <w:szCs w:val="24"/>
        </w:rPr>
        <w:t xml:space="preserve"> full</w:t>
      </w:r>
      <w:r w:rsidR="00F17659" w:rsidRPr="00332AC8">
        <w:rPr>
          <w:rFonts w:cs="Arial"/>
          <w:sz w:val="24"/>
          <w:szCs w:val="24"/>
        </w:rPr>
        <w:t xml:space="preserve"> allotment of concentrate offered </w:t>
      </w:r>
      <w:r w:rsidR="00D43490" w:rsidRPr="00332AC8">
        <w:rPr>
          <w:rFonts w:cs="Arial"/>
          <w:sz w:val="24"/>
          <w:szCs w:val="24"/>
        </w:rPr>
        <w:t xml:space="preserve">at the high level, and because </w:t>
      </w:r>
      <w:r w:rsidR="00F17659" w:rsidRPr="00332AC8">
        <w:rPr>
          <w:rFonts w:cs="Arial"/>
          <w:sz w:val="24"/>
          <w:szCs w:val="24"/>
        </w:rPr>
        <w:t xml:space="preserve">one cow did not eat any concentrate throughout the entire experiment, concentrate intake was analyzed as a continuous variable. </w:t>
      </w:r>
      <w:r w:rsidRPr="00332AC8">
        <w:rPr>
          <w:rFonts w:cs="Arial"/>
          <w:sz w:val="24"/>
          <w:szCs w:val="24"/>
        </w:rPr>
        <w:t>Data that did not have repeated measures over time were analyzed u</w:t>
      </w:r>
      <w:r w:rsidR="0001554F" w:rsidRPr="00332AC8">
        <w:rPr>
          <w:rFonts w:cs="Arial"/>
          <w:sz w:val="24"/>
          <w:szCs w:val="24"/>
        </w:rPr>
        <w:t>sing a model including concentrate intake</w:t>
      </w:r>
      <w:r w:rsidRPr="00332AC8">
        <w:rPr>
          <w:rFonts w:cs="Arial"/>
          <w:sz w:val="24"/>
          <w:szCs w:val="24"/>
        </w:rPr>
        <w:t xml:space="preserve"> as a fixed effect and period and cow as random effects.</w:t>
      </w:r>
      <w:r w:rsidR="00E95C12" w:rsidRPr="00332AC8">
        <w:rPr>
          <w:rFonts w:cs="Arial"/>
          <w:sz w:val="24"/>
          <w:szCs w:val="24"/>
        </w:rPr>
        <w:t xml:space="preserve"> Slopes and intercepts were obtained by requesting the solutions of the fixed effects.</w:t>
      </w:r>
    </w:p>
    <w:p w14:paraId="5D68341A" w14:textId="0F60E4F4" w:rsidR="003D2CD6" w:rsidRPr="00332AC8" w:rsidRDefault="003D2CD6" w:rsidP="00813CE7">
      <w:pPr>
        <w:spacing w:after="0" w:line="480" w:lineRule="auto"/>
        <w:ind w:firstLine="720"/>
        <w:jc w:val="both"/>
        <w:rPr>
          <w:rFonts w:cs="Arial"/>
          <w:sz w:val="24"/>
          <w:szCs w:val="24"/>
        </w:rPr>
      </w:pPr>
      <w:r w:rsidRPr="00332AC8">
        <w:rPr>
          <w:rFonts w:cs="Arial"/>
          <w:sz w:val="24"/>
          <w:szCs w:val="24"/>
        </w:rPr>
        <w:t xml:space="preserve">Ruminal variables </w:t>
      </w:r>
      <w:r w:rsidR="00CE47A0">
        <w:rPr>
          <w:rFonts w:cs="Arial"/>
          <w:sz w:val="24"/>
          <w:szCs w:val="24"/>
        </w:rPr>
        <w:t>with repeated measures over time (ammonia, VFA concentrations and percentages, and acetate:propionate ratio) were analyzed using a model that included concentrate intake, feeding time (morning or evening), and hours post-feeding as fixed variables,</w:t>
      </w:r>
      <w:r w:rsidRPr="00332AC8">
        <w:rPr>
          <w:rFonts w:cs="Arial"/>
          <w:sz w:val="24"/>
          <w:szCs w:val="24"/>
        </w:rPr>
        <w:t xml:space="preserve"> along with their tw</w:t>
      </w:r>
      <w:r w:rsidR="00DD0981" w:rsidRPr="00332AC8">
        <w:rPr>
          <w:rFonts w:cs="Arial"/>
          <w:sz w:val="24"/>
          <w:szCs w:val="24"/>
        </w:rPr>
        <w:t xml:space="preserve">o- and </w:t>
      </w:r>
      <w:r w:rsidR="000634AD" w:rsidRPr="00332AC8">
        <w:rPr>
          <w:rFonts w:cs="Arial"/>
          <w:sz w:val="24"/>
          <w:szCs w:val="24"/>
        </w:rPr>
        <w:t>three-way</w:t>
      </w:r>
      <w:r w:rsidR="00DD0981" w:rsidRPr="00332AC8">
        <w:rPr>
          <w:rFonts w:cs="Arial"/>
          <w:sz w:val="24"/>
          <w:szCs w:val="24"/>
        </w:rPr>
        <w:t xml:space="preserve"> interactions.</w:t>
      </w:r>
      <w:r w:rsidRPr="00332AC8">
        <w:rPr>
          <w:rFonts w:cs="Arial"/>
          <w:sz w:val="24"/>
          <w:szCs w:val="24"/>
        </w:rPr>
        <w:t xml:space="preserve"> Period, cow</w:t>
      </w:r>
      <w:r w:rsidR="000634AD" w:rsidRPr="00332AC8">
        <w:rPr>
          <w:rFonts w:cs="Arial"/>
          <w:sz w:val="24"/>
          <w:szCs w:val="24"/>
        </w:rPr>
        <w:t>,</w:t>
      </w:r>
      <w:r w:rsidRPr="00332AC8">
        <w:rPr>
          <w:rFonts w:cs="Arial"/>
          <w:sz w:val="24"/>
          <w:szCs w:val="24"/>
        </w:rPr>
        <w:t xml:space="preserve"> and cow by period were included as random </w:t>
      </w:r>
      <w:r w:rsidR="008B2C1C" w:rsidRPr="00332AC8">
        <w:rPr>
          <w:rFonts w:cs="Arial"/>
          <w:sz w:val="24"/>
          <w:szCs w:val="24"/>
        </w:rPr>
        <w:t xml:space="preserve">effects in the model. </w:t>
      </w:r>
      <w:r w:rsidRPr="00332AC8">
        <w:rPr>
          <w:rFonts w:cs="Arial"/>
          <w:sz w:val="24"/>
          <w:szCs w:val="24"/>
        </w:rPr>
        <w:t>Based on model fitting statistics</w:t>
      </w:r>
      <w:r w:rsidR="000634AD" w:rsidRPr="00332AC8">
        <w:rPr>
          <w:rFonts w:cs="Arial"/>
          <w:sz w:val="24"/>
          <w:szCs w:val="24"/>
        </w:rPr>
        <w:t>,</w:t>
      </w:r>
      <w:r w:rsidRPr="00332AC8">
        <w:rPr>
          <w:rFonts w:cs="Arial"/>
          <w:sz w:val="24"/>
          <w:szCs w:val="24"/>
        </w:rPr>
        <w:t xml:space="preserve"> a Compound Symmetry covariance structure was used for these analyses.</w:t>
      </w:r>
      <w:r w:rsidR="008B2C1C" w:rsidRPr="00332AC8">
        <w:rPr>
          <w:rFonts w:cs="Arial"/>
          <w:sz w:val="24"/>
          <w:szCs w:val="24"/>
        </w:rPr>
        <w:t xml:space="preserve"> Significant effects of feeding and hrs post</w:t>
      </w:r>
      <w:r w:rsidR="000634AD" w:rsidRPr="00332AC8">
        <w:rPr>
          <w:rFonts w:cs="Arial"/>
          <w:sz w:val="24"/>
          <w:szCs w:val="24"/>
        </w:rPr>
        <w:t>-</w:t>
      </w:r>
      <w:r w:rsidR="008B2C1C" w:rsidRPr="00332AC8">
        <w:rPr>
          <w:rFonts w:cs="Arial"/>
          <w:sz w:val="24"/>
          <w:szCs w:val="24"/>
        </w:rPr>
        <w:t xml:space="preserve">feeding and their interactions are discussed in the text but not presented in the tables. </w:t>
      </w:r>
      <w:r w:rsidR="00E95C12" w:rsidRPr="00332AC8">
        <w:rPr>
          <w:rFonts w:cs="Arial"/>
          <w:sz w:val="24"/>
          <w:szCs w:val="24"/>
        </w:rPr>
        <w:t>Slopes and intercepts were obtained by requesting the solutions of the fixed effect</w:t>
      </w:r>
      <w:r w:rsidR="009F48F4" w:rsidRPr="00332AC8">
        <w:rPr>
          <w:rFonts w:cs="Arial"/>
          <w:sz w:val="24"/>
          <w:szCs w:val="24"/>
        </w:rPr>
        <w:t>s</w:t>
      </w:r>
      <w:r w:rsidR="00E95C12" w:rsidRPr="00332AC8">
        <w:rPr>
          <w:rFonts w:cs="Arial"/>
          <w:sz w:val="24"/>
          <w:szCs w:val="24"/>
        </w:rPr>
        <w:t xml:space="preserve">. </w:t>
      </w:r>
      <w:r w:rsidR="009F48F4" w:rsidRPr="00332AC8">
        <w:rPr>
          <w:rFonts w:cs="Arial"/>
          <w:sz w:val="24"/>
          <w:szCs w:val="24"/>
        </w:rPr>
        <w:t xml:space="preserve">For </w:t>
      </w:r>
      <w:r w:rsidR="000E1FF9" w:rsidRPr="00332AC8">
        <w:rPr>
          <w:rFonts w:cs="Arial"/>
          <w:sz w:val="24"/>
          <w:szCs w:val="24"/>
        </w:rPr>
        <w:t>parameter</w:t>
      </w:r>
      <w:r w:rsidR="009F48F4" w:rsidRPr="00332AC8">
        <w:rPr>
          <w:rFonts w:cs="Arial"/>
          <w:sz w:val="24"/>
          <w:szCs w:val="24"/>
        </w:rPr>
        <w:t xml:space="preserve"> estimation purpose</w:t>
      </w:r>
      <w:r w:rsidR="000634AD" w:rsidRPr="00332AC8">
        <w:rPr>
          <w:rFonts w:cs="Arial"/>
          <w:sz w:val="24"/>
          <w:szCs w:val="24"/>
        </w:rPr>
        <w:t>s</w:t>
      </w:r>
      <w:r w:rsidR="009F48F4" w:rsidRPr="00332AC8">
        <w:rPr>
          <w:rFonts w:cs="Arial"/>
          <w:sz w:val="24"/>
          <w:szCs w:val="24"/>
        </w:rPr>
        <w:t xml:space="preserve">, </w:t>
      </w:r>
      <w:r w:rsidR="008D6A54">
        <w:rPr>
          <w:rFonts w:cs="Arial"/>
          <w:sz w:val="24"/>
          <w:szCs w:val="24"/>
        </w:rPr>
        <w:t>non-significant</w:t>
      </w:r>
      <w:r w:rsidR="009F48F4" w:rsidRPr="00332AC8">
        <w:rPr>
          <w:rFonts w:cs="Arial"/>
          <w:sz w:val="24"/>
          <w:szCs w:val="24"/>
        </w:rPr>
        <w:t xml:space="preserve"> interactions were removed from the model leaving only significant fixed effects. </w:t>
      </w:r>
      <w:r w:rsidRPr="00332AC8">
        <w:rPr>
          <w:rFonts w:cs="Arial"/>
          <w:sz w:val="24"/>
          <w:szCs w:val="24"/>
        </w:rPr>
        <w:t xml:space="preserve">Differences were considered significant at </w:t>
      </w:r>
      <w:r w:rsidRPr="00332AC8">
        <w:rPr>
          <w:rFonts w:cs="Arial"/>
          <w:i/>
          <w:sz w:val="24"/>
          <w:szCs w:val="24"/>
        </w:rPr>
        <w:t>P</w:t>
      </w:r>
      <w:r w:rsidRPr="00332AC8">
        <w:rPr>
          <w:rFonts w:cs="Arial"/>
          <w:sz w:val="24"/>
          <w:szCs w:val="24"/>
        </w:rPr>
        <w:t xml:space="preserve"> ≤ .05 and considered a trend at 0.05 &lt; </w:t>
      </w:r>
      <w:r w:rsidRPr="00332AC8">
        <w:rPr>
          <w:rFonts w:cs="Arial"/>
          <w:i/>
          <w:sz w:val="24"/>
          <w:szCs w:val="24"/>
        </w:rPr>
        <w:t>P</w:t>
      </w:r>
      <w:r w:rsidRPr="00332AC8">
        <w:rPr>
          <w:rFonts w:cs="Arial"/>
          <w:sz w:val="24"/>
          <w:szCs w:val="24"/>
        </w:rPr>
        <w:t xml:space="preserve"> ≤ .10.</w:t>
      </w:r>
    </w:p>
    <w:p w14:paraId="7D855BA5" w14:textId="77777777" w:rsidR="008B3D8C" w:rsidRPr="00332AC8" w:rsidRDefault="008B3D8C" w:rsidP="00813CE7">
      <w:pPr>
        <w:spacing w:after="0" w:line="480" w:lineRule="auto"/>
        <w:jc w:val="both"/>
        <w:rPr>
          <w:rFonts w:cs="Arial"/>
          <w:b/>
          <w:iCs/>
          <w:sz w:val="24"/>
          <w:szCs w:val="24"/>
        </w:rPr>
      </w:pPr>
      <w:r w:rsidRPr="00332AC8">
        <w:rPr>
          <w:rFonts w:cs="Arial"/>
          <w:b/>
          <w:iCs/>
          <w:sz w:val="24"/>
          <w:szCs w:val="24"/>
        </w:rPr>
        <w:t>Results</w:t>
      </w:r>
    </w:p>
    <w:p w14:paraId="0019CA46" w14:textId="77777777" w:rsidR="003D2CD6" w:rsidRPr="00332AC8" w:rsidRDefault="003D2CD6" w:rsidP="00813CE7">
      <w:pPr>
        <w:spacing w:after="0" w:line="480" w:lineRule="auto"/>
        <w:jc w:val="both"/>
        <w:rPr>
          <w:rFonts w:cs="Arial"/>
          <w:b/>
          <w:i/>
          <w:sz w:val="24"/>
          <w:szCs w:val="24"/>
        </w:rPr>
      </w:pPr>
      <w:r w:rsidRPr="00332AC8">
        <w:rPr>
          <w:rFonts w:cs="Arial"/>
          <w:b/>
          <w:i/>
          <w:sz w:val="24"/>
          <w:szCs w:val="24"/>
        </w:rPr>
        <w:t>Dry Matter Intake and Nutrient Digestibilities</w:t>
      </w:r>
    </w:p>
    <w:p w14:paraId="78718BB6" w14:textId="5BAAAFD9" w:rsidR="00206353" w:rsidRPr="00332AC8" w:rsidRDefault="00FB0A1E" w:rsidP="00813CE7">
      <w:pPr>
        <w:spacing w:after="0" w:line="480" w:lineRule="auto"/>
        <w:jc w:val="both"/>
        <w:rPr>
          <w:rFonts w:cs="Arial"/>
          <w:sz w:val="24"/>
          <w:szCs w:val="24"/>
        </w:rPr>
      </w:pPr>
      <w:r>
        <w:rPr>
          <w:rFonts w:cs="Arial"/>
          <w:sz w:val="24"/>
          <w:szCs w:val="24"/>
        </w:rPr>
        <w:t xml:space="preserve">Composition of the concentrate supplement is shown in Table 1. </w:t>
      </w:r>
      <w:r w:rsidR="005B73FF" w:rsidRPr="00332AC8">
        <w:rPr>
          <w:rFonts w:cs="Arial"/>
          <w:sz w:val="24"/>
          <w:szCs w:val="24"/>
        </w:rPr>
        <w:t xml:space="preserve">Pasture quality parameters (Table </w:t>
      </w:r>
      <w:r>
        <w:rPr>
          <w:rFonts w:cs="Arial"/>
          <w:sz w:val="24"/>
          <w:szCs w:val="24"/>
        </w:rPr>
        <w:t>2</w:t>
      </w:r>
      <w:r w:rsidR="005B73FF" w:rsidRPr="00332AC8">
        <w:rPr>
          <w:rFonts w:cs="Arial"/>
          <w:sz w:val="24"/>
          <w:szCs w:val="24"/>
        </w:rPr>
        <w:t xml:space="preserve">) correspond to samples clipped at 6 cm stubble height, which might </w:t>
      </w:r>
      <w:r w:rsidR="005B73FF" w:rsidRPr="00332AC8">
        <w:rPr>
          <w:rFonts w:cs="Arial"/>
          <w:sz w:val="24"/>
          <w:szCs w:val="24"/>
        </w:rPr>
        <w:lastRenderedPageBreak/>
        <w:t xml:space="preserve">be different </w:t>
      </w:r>
      <w:r w:rsidR="000634AD" w:rsidRPr="00332AC8">
        <w:rPr>
          <w:rFonts w:cs="Arial"/>
          <w:sz w:val="24"/>
          <w:szCs w:val="24"/>
        </w:rPr>
        <w:t>from</w:t>
      </w:r>
      <w:r w:rsidR="005B73FF" w:rsidRPr="00332AC8">
        <w:rPr>
          <w:rFonts w:cs="Arial"/>
          <w:sz w:val="24"/>
          <w:szCs w:val="24"/>
        </w:rPr>
        <w:t xml:space="preserve"> the pasture selected by the cow. On average, pasture quality was 15.7% CP, 44.5% NDF, 31.2% ADF, 2.9% EE, 11.7% </w:t>
      </w:r>
      <w:r w:rsidR="000634AD" w:rsidRPr="00332AC8">
        <w:rPr>
          <w:rFonts w:cs="Arial"/>
          <w:sz w:val="24"/>
          <w:szCs w:val="24"/>
        </w:rPr>
        <w:t>water-soluble</w:t>
      </w:r>
      <w:r w:rsidR="005B73FF" w:rsidRPr="00332AC8">
        <w:rPr>
          <w:rFonts w:cs="Arial"/>
          <w:sz w:val="24"/>
          <w:szCs w:val="24"/>
        </w:rPr>
        <w:t xml:space="preserve"> carbohydrates, and 0.9% starch. </w:t>
      </w:r>
      <w:r w:rsidR="00656714" w:rsidRPr="00332AC8">
        <w:rPr>
          <w:rFonts w:cs="Arial"/>
          <w:sz w:val="24"/>
          <w:szCs w:val="24"/>
        </w:rPr>
        <w:t xml:space="preserve">As mentioned above, one cow did not eat any concentrate throughout the experiment. Also, several cows did not eat all of the allotted concentrate when fed at the high level (12 kg DM/d). </w:t>
      </w:r>
      <w:r w:rsidR="00206353" w:rsidRPr="00332AC8">
        <w:rPr>
          <w:rFonts w:cs="Arial"/>
          <w:sz w:val="24"/>
          <w:szCs w:val="24"/>
        </w:rPr>
        <w:t>Concentrate intake ranged from 0 to 12 kg</w:t>
      </w:r>
      <w:r w:rsidR="009A472C" w:rsidRPr="00332AC8">
        <w:rPr>
          <w:rFonts w:cs="Arial"/>
          <w:sz w:val="24"/>
          <w:szCs w:val="24"/>
        </w:rPr>
        <w:t xml:space="preserve"> DM</w:t>
      </w:r>
      <w:r w:rsidR="00206353" w:rsidRPr="00332AC8">
        <w:rPr>
          <w:rFonts w:cs="Arial"/>
          <w:sz w:val="24"/>
          <w:szCs w:val="24"/>
        </w:rPr>
        <w:t>/d across cows and levels of concentrate fed.</w:t>
      </w:r>
      <w:r w:rsidR="0007165A" w:rsidRPr="00332AC8">
        <w:rPr>
          <w:rFonts w:cs="Arial"/>
          <w:sz w:val="24"/>
          <w:szCs w:val="24"/>
        </w:rPr>
        <w:t xml:space="preserve"> </w:t>
      </w:r>
    </w:p>
    <w:p w14:paraId="3709AC5F" w14:textId="489B0878" w:rsidR="003D2CD6" w:rsidRPr="00332AC8" w:rsidRDefault="000634AD" w:rsidP="00813CE7">
      <w:pPr>
        <w:spacing w:after="0" w:line="480" w:lineRule="auto"/>
        <w:ind w:firstLine="720"/>
        <w:jc w:val="both"/>
        <w:rPr>
          <w:rFonts w:cs="Arial"/>
          <w:sz w:val="24"/>
          <w:szCs w:val="24"/>
        </w:rPr>
      </w:pPr>
      <w:r w:rsidRPr="00332AC8">
        <w:rPr>
          <w:rFonts w:cs="Arial"/>
          <w:sz w:val="24"/>
          <w:szCs w:val="24"/>
        </w:rPr>
        <w:t xml:space="preserve">Without offering any concentrate supplement, pasture alone </w:t>
      </w:r>
      <w:r w:rsidR="00547397" w:rsidRPr="00332AC8">
        <w:rPr>
          <w:rFonts w:cs="Arial"/>
          <w:sz w:val="24"/>
          <w:szCs w:val="24"/>
        </w:rPr>
        <w:t>resulted in a pasture DM intake (DMI) of 16.9 kg/d</w:t>
      </w:r>
      <w:r w:rsidR="00457BA9" w:rsidRPr="00332AC8">
        <w:rPr>
          <w:rFonts w:cs="Arial"/>
          <w:sz w:val="24"/>
          <w:szCs w:val="24"/>
        </w:rPr>
        <w:t xml:space="preserve"> (Table 3)</w:t>
      </w:r>
      <w:r w:rsidR="00547397" w:rsidRPr="00332AC8">
        <w:rPr>
          <w:rFonts w:cs="Arial"/>
          <w:sz w:val="24"/>
          <w:szCs w:val="24"/>
        </w:rPr>
        <w:t xml:space="preserve">. </w:t>
      </w:r>
      <w:r w:rsidR="006519DC" w:rsidRPr="00332AC8">
        <w:rPr>
          <w:rFonts w:cs="Arial"/>
          <w:sz w:val="24"/>
          <w:szCs w:val="24"/>
        </w:rPr>
        <w:t xml:space="preserve">Pasture intake decreased with increasing levels of concentrate </w:t>
      </w:r>
      <w:r w:rsidR="00F80552">
        <w:rPr>
          <w:rFonts w:cs="Arial"/>
          <w:sz w:val="24"/>
          <w:szCs w:val="24"/>
        </w:rPr>
        <w:t>consumed</w:t>
      </w:r>
      <w:r w:rsidR="006519DC" w:rsidRPr="00332AC8">
        <w:rPr>
          <w:rFonts w:cs="Arial"/>
          <w:sz w:val="24"/>
          <w:szCs w:val="24"/>
        </w:rPr>
        <w:t xml:space="preserve"> (</w:t>
      </w:r>
      <w:r w:rsidR="006519DC" w:rsidRPr="00332AC8">
        <w:rPr>
          <w:rFonts w:cs="Arial"/>
          <w:i/>
          <w:sz w:val="24"/>
          <w:szCs w:val="24"/>
        </w:rPr>
        <w:t>P</w:t>
      </w:r>
      <w:r w:rsidR="006519DC" w:rsidRPr="00332AC8">
        <w:rPr>
          <w:rFonts w:cs="Arial"/>
          <w:sz w:val="24"/>
          <w:szCs w:val="24"/>
        </w:rPr>
        <w:t xml:space="preserve"> = .0008; Table 3). For every 1 kg increase in concentrate consumed, cows consumed 0.53 kg less pasture. </w:t>
      </w:r>
      <w:r w:rsidR="007E0818" w:rsidRPr="00332AC8">
        <w:rPr>
          <w:rFonts w:cs="Arial"/>
          <w:sz w:val="24"/>
          <w:szCs w:val="24"/>
        </w:rPr>
        <w:t>T</w:t>
      </w:r>
      <w:r w:rsidR="003D2CD6" w:rsidRPr="00332AC8">
        <w:rPr>
          <w:rFonts w:cs="Arial"/>
          <w:sz w:val="24"/>
          <w:szCs w:val="24"/>
        </w:rPr>
        <w:t xml:space="preserve">otal intake of DM </w:t>
      </w:r>
      <w:r w:rsidR="00DE4539" w:rsidRPr="00332AC8">
        <w:rPr>
          <w:rFonts w:cs="Arial"/>
          <w:sz w:val="24"/>
          <w:szCs w:val="24"/>
        </w:rPr>
        <w:t xml:space="preserve">and OM </w:t>
      </w:r>
      <w:r w:rsidR="001E54CF" w:rsidRPr="00332AC8">
        <w:rPr>
          <w:rFonts w:cs="Arial"/>
          <w:sz w:val="24"/>
          <w:szCs w:val="24"/>
        </w:rPr>
        <w:t>i</w:t>
      </w:r>
      <w:r w:rsidR="0038423D" w:rsidRPr="00332AC8">
        <w:rPr>
          <w:rFonts w:cs="Arial"/>
          <w:sz w:val="24"/>
          <w:szCs w:val="24"/>
        </w:rPr>
        <w:t>ncreased</w:t>
      </w:r>
      <w:r w:rsidR="00DE4539" w:rsidRPr="00332AC8">
        <w:rPr>
          <w:rFonts w:cs="Arial"/>
          <w:sz w:val="24"/>
          <w:szCs w:val="24"/>
        </w:rPr>
        <w:t xml:space="preserve"> </w:t>
      </w:r>
      <w:r w:rsidRPr="00332AC8">
        <w:rPr>
          <w:rFonts w:cs="Arial"/>
          <w:sz w:val="24"/>
          <w:szCs w:val="24"/>
        </w:rPr>
        <w:t xml:space="preserve">by </w:t>
      </w:r>
      <w:r w:rsidR="00D369FF" w:rsidRPr="00332AC8">
        <w:rPr>
          <w:rFonts w:cs="Arial"/>
          <w:sz w:val="24"/>
          <w:szCs w:val="24"/>
        </w:rPr>
        <w:t>0.47 and 0.48 kg</w:t>
      </w:r>
      <w:r w:rsidR="00A5367B" w:rsidRPr="00332AC8">
        <w:rPr>
          <w:rFonts w:cs="Arial"/>
          <w:sz w:val="24"/>
          <w:szCs w:val="24"/>
        </w:rPr>
        <w:t xml:space="preserve">, respectively, for every kg increase in concentrate intake </w:t>
      </w:r>
      <w:r w:rsidR="001E54CF" w:rsidRPr="00332AC8">
        <w:rPr>
          <w:rFonts w:cs="Arial"/>
          <w:sz w:val="24"/>
          <w:szCs w:val="24"/>
        </w:rPr>
        <w:t>(</w:t>
      </w:r>
      <w:r w:rsidR="00331C45" w:rsidRPr="00332AC8">
        <w:rPr>
          <w:rFonts w:cs="Arial"/>
          <w:sz w:val="24"/>
          <w:szCs w:val="24"/>
        </w:rPr>
        <w:t>Table</w:t>
      </w:r>
      <w:r w:rsidR="0038423D" w:rsidRPr="00332AC8">
        <w:rPr>
          <w:rFonts w:cs="Arial"/>
          <w:sz w:val="24"/>
          <w:szCs w:val="24"/>
        </w:rPr>
        <w:t xml:space="preserve"> 3</w:t>
      </w:r>
      <w:r w:rsidR="001E54CF" w:rsidRPr="00332AC8">
        <w:rPr>
          <w:rFonts w:cs="Arial"/>
          <w:sz w:val="24"/>
          <w:szCs w:val="24"/>
        </w:rPr>
        <w:t>)</w:t>
      </w:r>
      <w:r w:rsidR="00656714" w:rsidRPr="00332AC8">
        <w:rPr>
          <w:rFonts w:cs="Arial"/>
          <w:sz w:val="24"/>
          <w:szCs w:val="24"/>
        </w:rPr>
        <w:t>.</w:t>
      </w:r>
      <w:r w:rsidR="001E54CF" w:rsidRPr="00332AC8">
        <w:rPr>
          <w:rFonts w:cs="Arial"/>
          <w:sz w:val="24"/>
          <w:szCs w:val="24"/>
        </w:rPr>
        <w:t xml:space="preserve"> </w:t>
      </w:r>
      <w:r w:rsidR="00911460" w:rsidRPr="00332AC8">
        <w:rPr>
          <w:rFonts w:cs="Arial"/>
          <w:sz w:val="24"/>
          <w:szCs w:val="24"/>
        </w:rPr>
        <w:t xml:space="preserve">The intercept of the regression of concentrate intake on NDF intake was at 7.53 kg NDF/d. </w:t>
      </w:r>
      <w:r w:rsidR="00656714" w:rsidRPr="00332AC8">
        <w:rPr>
          <w:rFonts w:cs="Arial"/>
          <w:sz w:val="24"/>
          <w:szCs w:val="24"/>
        </w:rPr>
        <w:t>I</w:t>
      </w:r>
      <w:r w:rsidR="003D2CD6" w:rsidRPr="00332AC8">
        <w:rPr>
          <w:rFonts w:cs="Arial"/>
          <w:sz w:val="24"/>
          <w:szCs w:val="24"/>
        </w:rPr>
        <w:t>ntake of NDF</w:t>
      </w:r>
      <w:r w:rsidR="00EB50C9" w:rsidRPr="00332AC8">
        <w:rPr>
          <w:rFonts w:cs="Arial"/>
          <w:sz w:val="24"/>
          <w:szCs w:val="24"/>
        </w:rPr>
        <w:t xml:space="preserve"> </w:t>
      </w:r>
      <w:r w:rsidR="00B64E75" w:rsidRPr="00332AC8">
        <w:rPr>
          <w:rFonts w:cs="Arial"/>
          <w:sz w:val="24"/>
          <w:szCs w:val="24"/>
        </w:rPr>
        <w:t>and ADF decreased with increasing levels of concentrate supplemen</w:t>
      </w:r>
      <w:r w:rsidR="00EB50C9" w:rsidRPr="00332AC8">
        <w:rPr>
          <w:rFonts w:cs="Arial"/>
          <w:sz w:val="24"/>
          <w:szCs w:val="24"/>
        </w:rPr>
        <w:t>t</w:t>
      </w:r>
      <w:r w:rsidR="00DE4539" w:rsidRPr="00332AC8">
        <w:rPr>
          <w:rFonts w:cs="Arial"/>
          <w:sz w:val="24"/>
          <w:szCs w:val="24"/>
        </w:rPr>
        <w:t>; f</w:t>
      </w:r>
      <w:r w:rsidR="00B64E75" w:rsidRPr="00332AC8">
        <w:rPr>
          <w:rFonts w:cs="Arial"/>
          <w:sz w:val="24"/>
          <w:szCs w:val="24"/>
        </w:rPr>
        <w:t>or every 1 kg increase in concentrate consume</w:t>
      </w:r>
      <w:r w:rsidR="00EB50C9" w:rsidRPr="00332AC8">
        <w:rPr>
          <w:rFonts w:cs="Arial"/>
          <w:sz w:val="24"/>
          <w:szCs w:val="24"/>
        </w:rPr>
        <w:t>d, cows consumed 0.12 and 0.11</w:t>
      </w:r>
      <w:r w:rsidR="00B64E75" w:rsidRPr="00332AC8">
        <w:rPr>
          <w:rFonts w:cs="Arial"/>
          <w:sz w:val="24"/>
          <w:szCs w:val="24"/>
        </w:rPr>
        <w:t xml:space="preserve"> kg less NDF and ADF</w:t>
      </w:r>
      <w:r w:rsidR="00EB50C9" w:rsidRPr="00332AC8">
        <w:rPr>
          <w:rFonts w:cs="Arial"/>
          <w:sz w:val="24"/>
          <w:szCs w:val="24"/>
        </w:rPr>
        <w:t>, respectively</w:t>
      </w:r>
      <w:r w:rsidR="00B64E75" w:rsidRPr="00332AC8">
        <w:rPr>
          <w:rFonts w:cs="Arial"/>
          <w:sz w:val="24"/>
          <w:szCs w:val="24"/>
        </w:rPr>
        <w:t>.</w:t>
      </w:r>
      <w:r w:rsidR="0038423D" w:rsidRPr="00332AC8">
        <w:rPr>
          <w:rFonts w:cs="Arial"/>
          <w:sz w:val="24"/>
          <w:szCs w:val="24"/>
        </w:rPr>
        <w:t xml:space="preserve"> I</w:t>
      </w:r>
      <w:r w:rsidR="003D2CD6" w:rsidRPr="00332AC8">
        <w:rPr>
          <w:rFonts w:cs="Arial"/>
          <w:sz w:val="24"/>
          <w:szCs w:val="24"/>
        </w:rPr>
        <w:t xml:space="preserve">ntakes of CP and starch plus WSC increased </w:t>
      </w:r>
      <w:r w:rsidRPr="00332AC8">
        <w:rPr>
          <w:rFonts w:cs="Arial"/>
          <w:sz w:val="24"/>
          <w:szCs w:val="24"/>
        </w:rPr>
        <w:t xml:space="preserve">by </w:t>
      </w:r>
      <w:r w:rsidR="0038423D" w:rsidRPr="00332AC8">
        <w:rPr>
          <w:rFonts w:cs="Arial"/>
          <w:sz w:val="24"/>
          <w:szCs w:val="24"/>
        </w:rPr>
        <w:t>0.10 and 0.56 kg, respectively, for every kg increase in concentrate intake</w:t>
      </w:r>
      <w:r w:rsidR="003D2CD6" w:rsidRPr="00332AC8">
        <w:rPr>
          <w:rFonts w:cs="Arial"/>
          <w:sz w:val="24"/>
          <w:szCs w:val="24"/>
        </w:rPr>
        <w:t xml:space="preserve">. There was no effect of level of supplementation on </w:t>
      </w:r>
      <w:r w:rsidR="003A4E1E" w:rsidRPr="00332AC8">
        <w:rPr>
          <w:rFonts w:cs="Arial"/>
          <w:sz w:val="24"/>
          <w:szCs w:val="24"/>
        </w:rPr>
        <w:t xml:space="preserve">total tract </w:t>
      </w:r>
      <w:r w:rsidR="003D2CD6" w:rsidRPr="00332AC8">
        <w:rPr>
          <w:rFonts w:cs="Arial"/>
          <w:sz w:val="24"/>
          <w:szCs w:val="24"/>
        </w:rPr>
        <w:t>digestibility</w:t>
      </w:r>
      <w:r w:rsidR="00C9412E" w:rsidRPr="00332AC8">
        <w:rPr>
          <w:rFonts w:cs="Arial"/>
          <w:sz w:val="24"/>
          <w:szCs w:val="24"/>
        </w:rPr>
        <w:t xml:space="preserve"> of</w:t>
      </w:r>
      <w:r w:rsidR="00EC55FB" w:rsidRPr="00332AC8">
        <w:rPr>
          <w:rFonts w:cs="Arial"/>
          <w:sz w:val="24"/>
          <w:szCs w:val="24"/>
        </w:rPr>
        <w:t xml:space="preserve"> any of the nutrients except starch and </w:t>
      </w:r>
      <w:r w:rsidRPr="00332AC8">
        <w:rPr>
          <w:rFonts w:cs="Arial"/>
          <w:sz w:val="24"/>
          <w:szCs w:val="24"/>
        </w:rPr>
        <w:t>water-soluble</w:t>
      </w:r>
      <w:r w:rsidR="00EC55FB" w:rsidRPr="00332AC8">
        <w:rPr>
          <w:rFonts w:cs="Arial"/>
          <w:sz w:val="24"/>
          <w:szCs w:val="24"/>
        </w:rPr>
        <w:t xml:space="preserve"> sugars</w:t>
      </w:r>
      <w:r w:rsidR="00C9412E" w:rsidRPr="00332AC8">
        <w:rPr>
          <w:rFonts w:cs="Arial"/>
          <w:sz w:val="24"/>
          <w:szCs w:val="24"/>
        </w:rPr>
        <w:t>, which d</w:t>
      </w:r>
      <w:r w:rsidR="003D2CD6" w:rsidRPr="00332AC8">
        <w:rPr>
          <w:rFonts w:cs="Arial"/>
          <w:sz w:val="24"/>
          <w:szCs w:val="24"/>
        </w:rPr>
        <w:t>ecrease</w:t>
      </w:r>
      <w:r w:rsidR="00C9412E" w:rsidRPr="00332AC8">
        <w:rPr>
          <w:rFonts w:cs="Arial"/>
          <w:sz w:val="24"/>
          <w:szCs w:val="24"/>
        </w:rPr>
        <w:t xml:space="preserve">d </w:t>
      </w:r>
      <w:r w:rsidR="00EC55FB" w:rsidRPr="00332AC8">
        <w:rPr>
          <w:rFonts w:cs="Arial"/>
          <w:sz w:val="24"/>
          <w:szCs w:val="24"/>
        </w:rPr>
        <w:t>by 1.1</w:t>
      </w:r>
      <w:r w:rsidR="00152467" w:rsidRPr="00332AC8">
        <w:rPr>
          <w:rFonts w:cs="Arial"/>
          <w:sz w:val="24"/>
          <w:szCs w:val="24"/>
        </w:rPr>
        <w:t xml:space="preserve"> percentage units</w:t>
      </w:r>
      <w:r w:rsidR="00EC55FB" w:rsidRPr="00332AC8">
        <w:rPr>
          <w:rFonts w:cs="Arial"/>
          <w:sz w:val="24"/>
          <w:szCs w:val="24"/>
        </w:rPr>
        <w:t xml:space="preserve"> for every kg of concentrate consumed</w:t>
      </w:r>
      <w:r w:rsidR="0038423D" w:rsidRPr="00332AC8">
        <w:rPr>
          <w:rFonts w:cs="Arial"/>
          <w:sz w:val="24"/>
          <w:szCs w:val="24"/>
        </w:rPr>
        <w:t xml:space="preserve">. </w:t>
      </w:r>
      <w:r w:rsidR="003A4E1E" w:rsidRPr="00332AC8">
        <w:rPr>
          <w:rFonts w:cs="Arial"/>
          <w:sz w:val="24"/>
          <w:szCs w:val="24"/>
        </w:rPr>
        <w:t>Total tract DM digestibility</w:t>
      </w:r>
      <w:r w:rsidR="0038423D" w:rsidRPr="00332AC8">
        <w:rPr>
          <w:rFonts w:cs="Arial"/>
          <w:sz w:val="24"/>
          <w:szCs w:val="24"/>
        </w:rPr>
        <w:t xml:space="preserve"> </w:t>
      </w:r>
      <w:r w:rsidR="0090462C" w:rsidRPr="00332AC8">
        <w:rPr>
          <w:rFonts w:cs="Arial"/>
          <w:sz w:val="24"/>
          <w:szCs w:val="24"/>
        </w:rPr>
        <w:t>of pasture alone was</w:t>
      </w:r>
      <w:r w:rsidR="0038423D" w:rsidRPr="00332AC8">
        <w:rPr>
          <w:rFonts w:cs="Arial"/>
          <w:sz w:val="24"/>
          <w:szCs w:val="24"/>
        </w:rPr>
        <w:t xml:space="preserve"> 5</w:t>
      </w:r>
      <w:r w:rsidR="0090462C" w:rsidRPr="00332AC8">
        <w:rPr>
          <w:rFonts w:cs="Arial"/>
          <w:sz w:val="24"/>
          <w:szCs w:val="24"/>
        </w:rPr>
        <w:t>4</w:t>
      </w:r>
      <w:r w:rsidR="0038423D" w:rsidRPr="00332AC8">
        <w:rPr>
          <w:rFonts w:cs="Arial"/>
          <w:sz w:val="24"/>
          <w:szCs w:val="24"/>
        </w:rPr>
        <w:t>.</w:t>
      </w:r>
      <w:r w:rsidR="0090462C" w:rsidRPr="00332AC8">
        <w:rPr>
          <w:rFonts w:cs="Arial"/>
          <w:sz w:val="24"/>
          <w:szCs w:val="24"/>
        </w:rPr>
        <w:t>4</w:t>
      </w:r>
      <w:r w:rsidR="0038423D" w:rsidRPr="00332AC8">
        <w:rPr>
          <w:rFonts w:cs="Arial"/>
          <w:sz w:val="24"/>
          <w:szCs w:val="24"/>
        </w:rPr>
        <w:t>%</w:t>
      </w:r>
      <w:r w:rsidR="00656714" w:rsidRPr="00332AC8">
        <w:rPr>
          <w:rFonts w:cs="Arial"/>
          <w:sz w:val="24"/>
          <w:szCs w:val="24"/>
        </w:rPr>
        <w:t>.</w:t>
      </w:r>
      <w:r w:rsidR="0090462C" w:rsidRPr="00332AC8">
        <w:rPr>
          <w:rFonts w:cs="Arial"/>
          <w:sz w:val="24"/>
          <w:szCs w:val="24"/>
        </w:rPr>
        <w:t xml:space="preserve"> </w:t>
      </w:r>
      <w:r w:rsidR="00A83AEB" w:rsidRPr="00332AC8">
        <w:rPr>
          <w:rFonts w:cs="Arial"/>
          <w:sz w:val="24"/>
          <w:szCs w:val="24"/>
        </w:rPr>
        <w:t>Although we saw no effect of level of c</w:t>
      </w:r>
      <w:r w:rsidR="00E77FBC" w:rsidRPr="00332AC8">
        <w:rPr>
          <w:rFonts w:cs="Arial"/>
          <w:sz w:val="24"/>
          <w:szCs w:val="24"/>
        </w:rPr>
        <w:t xml:space="preserve">oncentrate </w:t>
      </w:r>
      <w:r w:rsidR="00F80552">
        <w:rPr>
          <w:rFonts w:cs="Arial"/>
          <w:sz w:val="24"/>
          <w:szCs w:val="24"/>
        </w:rPr>
        <w:t>consumed</w:t>
      </w:r>
      <w:r w:rsidR="00E77FBC" w:rsidRPr="00332AC8">
        <w:rPr>
          <w:rFonts w:cs="Arial"/>
          <w:sz w:val="24"/>
          <w:szCs w:val="24"/>
        </w:rPr>
        <w:t xml:space="preserve"> on total tract</w:t>
      </w:r>
      <w:r w:rsidR="00A83AEB" w:rsidRPr="00332AC8">
        <w:rPr>
          <w:rFonts w:cs="Arial"/>
          <w:sz w:val="24"/>
          <w:szCs w:val="24"/>
        </w:rPr>
        <w:t xml:space="preserve"> fiber digestibility, we did find that </w:t>
      </w:r>
      <w:r w:rsidR="00A83AEB" w:rsidRPr="00332AC8">
        <w:rPr>
          <w:rFonts w:cs="Arial"/>
          <w:i/>
          <w:sz w:val="24"/>
          <w:szCs w:val="24"/>
        </w:rPr>
        <w:t>in situ</w:t>
      </w:r>
      <w:r w:rsidR="00A83AEB" w:rsidRPr="00332AC8">
        <w:rPr>
          <w:rFonts w:cs="Arial"/>
          <w:sz w:val="24"/>
          <w:szCs w:val="24"/>
        </w:rPr>
        <w:t xml:space="preserve"> pasture DM digestibility at 24 hrs of incubation decreased by 0.94</w:t>
      </w:r>
      <w:r w:rsidR="000A0F3E" w:rsidRPr="00332AC8">
        <w:rPr>
          <w:rFonts w:cs="Arial"/>
          <w:sz w:val="24"/>
          <w:szCs w:val="24"/>
        </w:rPr>
        <w:t xml:space="preserve"> percentage units</w:t>
      </w:r>
      <w:r w:rsidR="00A83AEB" w:rsidRPr="00332AC8">
        <w:rPr>
          <w:rFonts w:cs="Arial"/>
          <w:sz w:val="24"/>
          <w:szCs w:val="24"/>
        </w:rPr>
        <w:t xml:space="preserve"> with every kg of con</w:t>
      </w:r>
      <w:r w:rsidR="00F80552">
        <w:rPr>
          <w:rFonts w:cs="Arial"/>
          <w:sz w:val="24"/>
          <w:szCs w:val="24"/>
        </w:rPr>
        <w:t>sumed</w:t>
      </w:r>
      <w:r w:rsidR="000D37EA">
        <w:rPr>
          <w:rFonts w:cs="Arial"/>
          <w:sz w:val="24"/>
          <w:szCs w:val="24"/>
        </w:rPr>
        <w:t xml:space="preserve"> concentrate</w:t>
      </w:r>
      <w:r w:rsidR="00A83AEB" w:rsidRPr="00332AC8">
        <w:rPr>
          <w:rFonts w:cs="Arial"/>
          <w:sz w:val="24"/>
          <w:szCs w:val="24"/>
        </w:rPr>
        <w:t xml:space="preserve">. </w:t>
      </w:r>
    </w:p>
    <w:p w14:paraId="25D52EDF" w14:textId="77777777" w:rsidR="003D2CD6" w:rsidRPr="00332AC8" w:rsidRDefault="003D2CD6" w:rsidP="00813CE7">
      <w:pPr>
        <w:spacing w:after="0" w:line="480" w:lineRule="auto"/>
        <w:jc w:val="both"/>
        <w:rPr>
          <w:rFonts w:cs="Arial"/>
          <w:b/>
          <w:i/>
          <w:sz w:val="24"/>
          <w:szCs w:val="24"/>
        </w:rPr>
      </w:pPr>
      <w:r w:rsidRPr="00332AC8">
        <w:rPr>
          <w:rFonts w:cs="Arial"/>
          <w:b/>
          <w:i/>
          <w:sz w:val="24"/>
          <w:szCs w:val="24"/>
        </w:rPr>
        <w:t>Milk Production and Composition</w:t>
      </w:r>
    </w:p>
    <w:p w14:paraId="7E73EE8F" w14:textId="77777777" w:rsidR="003D2CD6" w:rsidRPr="00332AC8" w:rsidRDefault="003D2CD6" w:rsidP="00813CE7">
      <w:pPr>
        <w:spacing w:after="0" w:line="480" w:lineRule="auto"/>
        <w:jc w:val="both"/>
        <w:rPr>
          <w:rFonts w:cs="Arial"/>
          <w:sz w:val="24"/>
          <w:szCs w:val="24"/>
        </w:rPr>
      </w:pPr>
      <w:r w:rsidRPr="00332AC8">
        <w:rPr>
          <w:rFonts w:cs="Arial"/>
          <w:sz w:val="24"/>
          <w:szCs w:val="24"/>
        </w:rPr>
        <w:lastRenderedPageBreak/>
        <w:t xml:space="preserve">Milk production increased </w:t>
      </w:r>
      <w:r w:rsidR="00F70D88" w:rsidRPr="00332AC8">
        <w:rPr>
          <w:rFonts w:cs="Arial"/>
          <w:sz w:val="24"/>
          <w:szCs w:val="24"/>
        </w:rPr>
        <w:t>by 0.57</w:t>
      </w:r>
      <w:r w:rsidR="006A4958" w:rsidRPr="00332AC8">
        <w:rPr>
          <w:rFonts w:cs="Arial"/>
          <w:sz w:val="24"/>
          <w:szCs w:val="24"/>
        </w:rPr>
        <w:t xml:space="preserve"> kg for each k</w:t>
      </w:r>
      <w:r w:rsidR="00F70D88" w:rsidRPr="00332AC8">
        <w:rPr>
          <w:rFonts w:cs="Arial"/>
          <w:sz w:val="24"/>
          <w:szCs w:val="24"/>
        </w:rPr>
        <w:t>g concentrate consumed (Table 4).</w:t>
      </w:r>
      <w:r w:rsidR="00613BC5" w:rsidRPr="00332AC8">
        <w:rPr>
          <w:rFonts w:cs="Arial"/>
          <w:sz w:val="24"/>
          <w:szCs w:val="24"/>
        </w:rPr>
        <w:t xml:space="preserve"> </w:t>
      </w:r>
      <w:r w:rsidR="006A4958" w:rsidRPr="00332AC8">
        <w:rPr>
          <w:rFonts w:cs="Arial"/>
          <w:sz w:val="24"/>
          <w:szCs w:val="24"/>
        </w:rPr>
        <w:t>Milk f</w:t>
      </w:r>
      <w:r w:rsidRPr="00332AC8">
        <w:rPr>
          <w:rFonts w:cs="Arial"/>
          <w:sz w:val="24"/>
          <w:szCs w:val="24"/>
        </w:rPr>
        <w:t xml:space="preserve">at percentage was not different due to treatment, but milk fat yield increased linearly with increasing concentrate </w:t>
      </w:r>
      <w:r w:rsidR="00F80552">
        <w:rPr>
          <w:rFonts w:cs="Arial"/>
          <w:sz w:val="24"/>
          <w:szCs w:val="24"/>
        </w:rPr>
        <w:t>intake</w:t>
      </w:r>
      <w:r w:rsidRPr="00332AC8">
        <w:rPr>
          <w:rFonts w:cs="Arial"/>
          <w:sz w:val="24"/>
          <w:szCs w:val="24"/>
        </w:rPr>
        <w:t xml:space="preserve"> due to the increase in milk yield</w:t>
      </w:r>
      <w:r w:rsidR="006A4958" w:rsidRPr="00332AC8">
        <w:rPr>
          <w:rFonts w:cs="Arial"/>
          <w:sz w:val="24"/>
          <w:szCs w:val="24"/>
        </w:rPr>
        <w:t xml:space="preserve"> (0.033 kg fat for every kg increase in concentrate intake)</w:t>
      </w:r>
      <w:r w:rsidR="00F70D88" w:rsidRPr="00332AC8">
        <w:rPr>
          <w:rFonts w:cs="Arial"/>
          <w:sz w:val="24"/>
          <w:szCs w:val="24"/>
        </w:rPr>
        <w:t>.</w:t>
      </w:r>
      <w:r w:rsidR="00625850" w:rsidRPr="00332AC8">
        <w:rPr>
          <w:rFonts w:cs="Arial"/>
          <w:sz w:val="24"/>
          <w:szCs w:val="24"/>
        </w:rPr>
        <w:t xml:space="preserve"> M</w:t>
      </w:r>
      <w:r w:rsidRPr="00332AC8">
        <w:rPr>
          <w:rFonts w:cs="Arial"/>
          <w:sz w:val="24"/>
          <w:szCs w:val="24"/>
        </w:rPr>
        <w:t xml:space="preserve">ilk protein percentage </w:t>
      </w:r>
      <w:r w:rsidR="00625850" w:rsidRPr="00332AC8">
        <w:rPr>
          <w:rFonts w:cs="Arial"/>
          <w:sz w:val="24"/>
          <w:szCs w:val="24"/>
        </w:rPr>
        <w:t>did not change with increasing levels of supplementation, but milk protein</w:t>
      </w:r>
      <w:r w:rsidRPr="00332AC8">
        <w:rPr>
          <w:rFonts w:cs="Arial"/>
          <w:sz w:val="24"/>
          <w:szCs w:val="24"/>
        </w:rPr>
        <w:t xml:space="preserve"> yield </w:t>
      </w:r>
      <w:r w:rsidR="00625850" w:rsidRPr="00332AC8">
        <w:rPr>
          <w:rFonts w:cs="Arial"/>
          <w:sz w:val="24"/>
          <w:szCs w:val="24"/>
        </w:rPr>
        <w:t xml:space="preserve">increased by 0.02 kg for every kg increase in concentrate </w:t>
      </w:r>
      <w:r w:rsidR="00F80552">
        <w:rPr>
          <w:rFonts w:cs="Arial"/>
          <w:sz w:val="24"/>
          <w:szCs w:val="24"/>
        </w:rPr>
        <w:t>intake</w:t>
      </w:r>
      <w:r w:rsidR="00181475" w:rsidRPr="00332AC8">
        <w:rPr>
          <w:rFonts w:cs="Arial"/>
          <w:sz w:val="24"/>
          <w:szCs w:val="24"/>
        </w:rPr>
        <w:t xml:space="preserve">. </w:t>
      </w:r>
      <w:r w:rsidRPr="00332AC8">
        <w:rPr>
          <w:rFonts w:cs="Arial"/>
          <w:sz w:val="24"/>
          <w:szCs w:val="24"/>
        </w:rPr>
        <w:t xml:space="preserve">Lactose percentage </w:t>
      </w:r>
      <w:r w:rsidR="006B2681" w:rsidRPr="00332AC8">
        <w:rPr>
          <w:rFonts w:cs="Arial"/>
          <w:sz w:val="24"/>
          <w:szCs w:val="24"/>
        </w:rPr>
        <w:t>and lactose yield increased 0.02% and 0.03 kg, respectively, with each kg increase in concentrate consumed</w:t>
      </w:r>
      <w:r w:rsidRPr="00332AC8">
        <w:rPr>
          <w:rFonts w:cs="Arial"/>
          <w:sz w:val="24"/>
          <w:szCs w:val="24"/>
        </w:rPr>
        <w:t>.</w:t>
      </w:r>
    </w:p>
    <w:p w14:paraId="04A19E1F" w14:textId="77777777" w:rsidR="00FE320C" w:rsidRPr="00332AC8" w:rsidRDefault="003D2CD6" w:rsidP="00813CE7">
      <w:pPr>
        <w:spacing w:after="0" w:line="480" w:lineRule="auto"/>
        <w:jc w:val="both"/>
        <w:rPr>
          <w:rFonts w:cs="Arial"/>
          <w:b/>
          <w:i/>
          <w:sz w:val="24"/>
          <w:szCs w:val="24"/>
        </w:rPr>
      </w:pPr>
      <w:r w:rsidRPr="00332AC8">
        <w:rPr>
          <w:rFonts w:cs="Arial"/>
          <w:b/>
          <w:i/>
          <w:sz w:val="24"/>
          <w:szCs w:val="24"/>
        </w:rPr>
        <w:t>Ruminal Fermentation Characteristics</w:t>
      </w:r>
    </w:p>
    <w:p w14:paraId="473BD058" w14:textId="7D44DD53" w:rsidR="00656714" w:rsidRPr="00332AC8" w:rsidRDefault="00267A3C" w:rsidP="00813CE7">
      <w:pPr>
        <w:spacing w:after="0" w:line="480" w:lineRule="auto"/>
        <w:jc w:val="both"/>
        <w:rPr>
          <w:rFonts w:cs="Arial"/>
          <w:sz w:val="24"/>
          <w:szCs w:val="24"/>
        </w:rPr>
      </w:pPr>
      <w:r w:rsidRPr="00332AC8">
        <w:rPr>
          <w:rFonts w:cs="Arial"/>
          <w:sz w:val="24"/>
          <w:szCs w:val="24"/>
        </w:rPr>
        <w:t>The effect of concentrate supplementation on r</w:t>
      </w:r>
      <w:r w:rsidR="003D2CD6" w:rsidRPr="00332AC8">
        <w:rPr>
          <w:rFonts w:cs="Arial"/>
          <w:sz w:val="24"/>
          <w:szCs w:val="24"/>
        </w:rPr>
        <w:t xml:space="preserve">uminal ammonia concentrations </w:t>
      </w:r>
      <w:r w:rsidRPr="00332AC8">
        <w:rPr>
          <w:rFonts w:cs="Arial"/>
          <w:sz w:val="24"/>
          <w:szCs w:val="24"/>
        </w:rPr>
        <w:t xml:space="preserve">differed depending on the time passed since the last feeding as </w:t>
      </w:r>
      <w:r w:rsidR="000E1FF9" w:rsidRPr="00332AC8">
        <w:rPr>
          <w:rFonts w:cs="Arial"/>
          <w:sz w:val="24"/>
          <w:szCs w:val="24"/>
        </w:rPr>
        <w:t>evidenced</w:t>
      </w:r>
      <w:r w:rsidRPr="00332AC8">
        <w:rPr>
          <w:rFonts w:cs="Arial"/>
          <w:sz w:val="24"/>
          <w:szCs w:val="24"/>
        </w:rPr>
        <w:t xml:space="preserve"> by a concentrate intake by hrs </w:t>
      </w:r>
      <w:r w:rsidR="000E1FF9" w:rsidRPr="00332AC8">
        <w:rPr>
          <w:rFonts w:cs="Arial"/>
          <w:sz w:val="24"/>
          <w:szCs w:val="24"/>
        </w:rPr>
        <w:t>post-feeding</w:t>
      </w:r>
      <w:r w:rsidRPr="00332AC8">
        <w:rPr>
          <w:rFonts w:cs="Arial"/>
          <w:sz w:val="24"/>
          <w:szCs w:val="24"/>
        </w:rPr>
        <w:t xml:space="preserve"> interaction (</w:t>
      </w:r>
      <w:r w:rsidRPr="00332AC8">
        <w:rPr>
          <w:rFonts w:cs="Arial"/>
          <w:i/>
          <w:sz w:val="24"/>
          <w:szCs w:val="24"/>
        </w:rPr>
        <w:t>P</w:t>
      </w:r>
      <w:r w:rsidRPr="00332AC8">
        <w:rPr>
          <w:rFonts w:cs="Arial"/>
          <w:sz w:val="24"/>
          <w:szCs w:val="24"/>
        </w:rPr>
        <w:t xml:space="preserve"> = .02</w:t>
      </w:r>
      <w:r w:rsidR="008B5249" w:rsidRPr="00332AC8">
        <w:rPr>
          <w:rFonts w:cs="Arial"/>
          <w:sz w:val="24"/>
          <w:szCs w:val="24"/>
        </w:rPr>
        <w:t>; Table 5</w:t>
      </w:r>
      <w:r w:rsidRPr="00332AC8">
        <w:rPr>
          <w:rFonts w:cs="Arial"/>
          <w:sz w:val="24"/>
          <w:szCs w:val="24"/>
        </w:rPr>
        <w:t>)</w:t>
      </w:r>
      <w:r w:rsidR="005B5B1D" w:rsidRPr="00332AC8">
        <w:rPr>
          <w:rFonts w:cs="Arial"/>
          <w:sz w:val="24"/>
          <w:szCs w:val="24"/>
        </w:rPr>
        <w:t xml:space="preserve">. Ruminal ammonia concentrations immediately prior to feeding increased 0.44 mg/dL for every kg increase in concentrate intake, but the effect of concentrate intake diminished as hrs </w:t>
      </w:r>
      <w:r w:rsidR="000E1FF9" w:rsidRPr="00332AC8">
        <w:rPr>
          <w:rFonts w:cs="Arial"/>
          <w:sz w:val="24"/>
          <w:szCs w:val="24"/>
        </w:rPr>
        <w:t>post-feeding</w:t>
      </w:r>
      <w:r w:rsidR="005B5B1D" w:rsidRPr="00332AC8">
        <w:rPr>
          <w:rFonts w:cs="Arial"/>
          <w:sz w:val="24"/>
          <w:szCs w:val="24"/>
        </w:rPr>
        <w:t xml:space="preserve"> increased </w:t>
      </w:r>
      <w:r w:rsidR="003D2CD6" w:rsidRPr="00332AC8">
        <w:rPr>
          <w:rFonts w:cs="Arial"/>
          <w:sz w:val="24"/>
          <w:szCs w:val="24"/>
        </w:rPr>
        <w:t>(Table 5)</w:t>
      </w:r>
      <w:r w:rsidR="005B5B1D" w:rsidRPr="00332AC8">
        <w:rPr>
          <w:rFonts w:cs="Arial"/>
          <w:sz w:val="24"/>
          <w:szCs w:val="24"/>
        </w:rPr>
        <w:t xml:space="preserve">. </w:t>
      </w:r>
      <w:r w:rsidR="007B72AE" w:rsidRPr="00332AC8">
        <w:rPr>
          <w:rFonts w:cs="Arial"/>
          <w:sz w:val="24"/>
          <w:szCs w:val="24"/>
        </w:rPr>
        <w:t>A</w:t>
      </w:r>
      <w:r w:rsidR="003D2CD6" w:rsidRPr="00332AC8">
        <w:rPr>
          <w:rFonts w:cs="Arial"/>
          <w:sz w:val="24"/>
          <w:szCs w:val="24"/>
        </w:rPr>
        <w:t>mmonia concentration</w:t>
      </w:r>
      <w:r w:rsidR="007B72AE" w:rsidRPr="00332AC8">
        <w:rPr>
          <w:rFonts w:cs="Arial"/>
          <w:sz w:val="24"/>
          <w:szCs w:val="24"/>
        </w:rPr>
        <w:t>s</w:t>
      </w:r>
      <w:r w:rsidR="003D2CD6" w:rsidRPr="00332AC8">
        <w:rPr>
          <w:rFonts w:cs="Arial"/>
          <w:sz w:val="24"/>
          <w:szCs w:val="24"/>
        </w:rPr>
        <w:t xml:space="preserve"> </w:t>
      </w:r>
      <w:r w:rsidR="007B72AE" w:rsidRPr="00332AC8">
        <w:rPr>
          <w:rFonts w:cs="Arial"/>
          <w:sz w:val="24"/>
          <w:szCs w:val="24"/>
        </w:rPr>
        <w:t>were higher following the morning feeding</w:t>
      </w:r>
      <w:r w:rsidR="00E43786" w:rsidRPr="00332AC8">
        <w:rPr>
          <w:rFonts w:cs="Arial"/>
          <w:sz w:val="24"/>
          <w:szCs w:val="24"/>
        </w:rPr>
        <w:t xml:space="preserve"> (11.29 mg/dL)</w:t>
      </w:r>
      <w:r w:rsidR="007B72AE" w:rsidRPr="00332AC8">
        <w:rPr>
          <w:rFonts w:cs="Arial"/>
          <w:sz w:val="24"/>
          <w:szCs w:val="24"/>
        </w:rPr>
        <w:t xml:space="preserve"> than following the evening feeding (</w:t>
      </w:r>
      <w:r w:rsidR="00E43786" w:rsidRPr="00332AC8">
        <w:rPr>
          <w:rFonts w:cs="Arial"/>
          <w:sz w:val="24"/>
          <w:szCs w:val="24"/>
        </w:rPr>
        <w:t xml:space="preserve">8.69 mg/dL; </w:t>
      </w:r>
      <w:r w:rsidR="007B72AE" w:rsidRPr="00332AC8">
        <w:rPr>
          <w:rFonts w:cs="Arial"/>
          <w:i/>
          <w:sz w:val="24"/>
          <w:szCs w:val="24"/>
        </w:rPr>
        <w:t>P</w:t>
      </w:r>
      <w:r w:rsidR="007B72AE" w:rsidRPr="00332AC8">
        <w:rPr>
          <w:rFonts w:cs="Arial"/>
          <w:sz w:val="24"/>
          <w:szCs w:val="24"/>
        </w:rPr>
        <w:t xml:space="preserve"> = .002)</w:t>
      </w:r>
      <w:r w:rsidR="003D2CD6" w:rsidRPr="00332AC8">
        <w:rPr>
          <w:rFonts w:cs="Arial"/>
          <w:sz w:val="24"/>
          <w:szCs w:val="24"/>
        </w:rPr>
        <w:t xml:space="preserve">. </w:t>
      </w:r>
      <w:r w:rsidR="007B72AE" w:rsidRPr="00332AC8">
        <w:rPr>
          <w:rFonts w:cs="Arial"/>
          <w:sz w:val="24"/>
          <w:szCs w:val="24"/>
        </w:rPr>
        <w:t xml:space="preserve">Ammonia concentrations </w:t>
      </w:r>
      <w:r w:rsidR="00425196" w:rsidRPr="00332AC8">
        <w:rPr>
          <w:rFonts w:cs="Arial"/>
          <w:sz w:val="24"/>
          <w:szCs w:val="24"/>
        </w:rPr>
        <w:t xml:space="preserve">were affected by hrs </w:t>
      </w:r>
      <w:r w:rsidR="000E1FF9" w:rsidRPr="00332AC8">
        <w:rPr>
          <w:rFonts w:cs="Arial"/>
          <w:sz w:val="24"/>
          <w:szCs w:val="24"/>
        </w:rPr>
        <w:t>post-feeding</w:t>
      </w:r>
      <w:r w:rsidR="008B5249" w:rsidRPr="00332AC8">
        <w:rPr>
          <w:rFonts w:cs="Arial"/>
          <w:sz w:val="24"/>
          <w:szCs w:val="24"/>
        </w:rPr>
        <w:t xml:space="preserve"> (</w:t>
      </w:r>
      <w:r w:rsidR="008B5249" w:rsidRPr="00332AC8">
        <w:rPr>
          <w:rFonts w:cs="Arial"/>
          <w:i/>
          <w:sz w:val="24"/>
          <w:szCs w:val="24"/>
        </w:rPr>
        <w:t>P</w:t>
      </w:r>
      <w:r w:rsidR="008B5249" w:rsidRPr="00332AC8">
        <w:rPr>
          <w:rFonts w:cs="Arial"/>
          <w:sz w:val="24"/>
          <w:szCs w:val="24"/>
        </w:rPr>
        <w:t xml:space="preserve"> = .006</w:t>
      </w:r>
      <w:r w:rsidR="00425196" w:rsidRPr="00332AC8">
        <w:rPr>
          <w:rFonts w:cs="Arial"/>
          <w:sz w:val="24"/>
          <w:szCs w:val="24"/>
        </w:rPr>
        <w:t>)</w:t>
      </w:r>
      <w:r w:rsidR="000E1FF9" w:rsidRPr="00332AC8">
        <w:rPr>
          <w:rFonts w:cs="Arial"/>
          <w:sz w:val="24"/>
          <w:szCs w:val="24"/>
        </w:rPr>
        <w:t>,</w:t>
      </w:r>
      <w:r w:rsidR="00425196" w:rsidRPr="00332AC8">
        <w:rPr>
          <w:rFonts w:cs="Arial"/>
          <w:sz w:val="24"/>
          <w:szCs w:val="24"/>
        </w:rPr>
        <w:t xml:space="preserve"> with concentrations </w:t>
      </w:r>
      <w:r w:rsidR="007B72AE" w:rsidRPr="00332AC8">
        <w:rPr>
          <w:rFonts w:cs="Arial"/>
          <w:sz w:val="24"/>
          <w:szCs w:val="24"/>
        </w:rPr>
        <w:t>increas</w:t>
      </w:r>
      <w:r w:rsidR="00425196" w:rsidRPr="00332AC8">
        <w:rPr>
          <w:rFonts w:cs="Arial"/>
          <w:sz w:val="24"/>
          <w:szCs w:val="24"/>
        </w:rPr>
        <w:t>ing</w:t>
      </w:r>
      <w:r w:rsidR="007B72AE" w:rsidRPr="00332AC8">
        <w:rPr>
          <w:rFonts w:cs="Arial"/>
          <w:sz w:val="24"/>
          <w:szCs w:val="24"/>
        </w:rPr>
        <w:t xml:space="preserve"> from </w:t>
      </w:r>
      <w:r w:rsidR="00053119" w:rsidRPr="00332AC8">
        <w:rPr>
          <w:rFonts w:cs="Arial"/>
          <w:sz w:val="24"/>
          <w:szCs w:val="24"/>
        </w:rPr>
        <w:t xml:space="preserve">10.38 mg/dL at </w:t>
      </w:r>
      <w:r w:rsidR="007B72AE" w:rsidRPr="00332AC8">
        <w:rPr>
          <w:rFonts w:cs="Arial"/>
          <w:sz w:val="24"/>
          <w:szCs w:val="24"/>
        </w:rPr>
        <w:t xml:space="preserve">0 </w:t>
      </w:r>
      <w:r w:rsidR="00053119" w:rsidRPr="00332AC8">
        <w:rPr>
          <w:rFonts w:cs="Arial"/>
          <w:sz w:val="24"/>
          <w:szCs w:val="24"/>
        </w:rPr>
        <w:t xml:space="preserve">hrs </w:t>
      </w:r>
      <w:r w:rsidR="007B72AE" w:rsidRPr="00332AC8">
        <w:rPr>
          <w:rFonts w:cs="Arial"/>
          <w:sz w:val="24"/>
          <w:szCs w:val="24"/>
        </w:rPr>
        <w:t xml:space="preserve">to </w:t>
      </w:r>
      <w:r w:rsidR="00053119" w:rsidRPr="00332AC8">
        <w:rPr>
          <w:rFonts w:cs="Arial"/>
          <w:sz w:val="24"/>
          <w:szCs w:val="24"/>
        </w:rPr>
        <w:t xml:space="preserve">11.46 mg/dL at </w:t>
      </w:r>
      <w:r w:rsidR="007B72AE" w:rsidRPr="00332AC8">
        <w:rPr>
          <w:rFonts w:cs="Arial"/>
          <w:sz w:val="24"/>
          <w:szCs w:val="24"/>
        </w:rPr>
        <w:t>2 hrs after feeding, but then decreas</w:t>
      </w:r>
      <w:r w:rsidR="00425196" w:rsidRPr="00332AC8">
        <w:rPr>
          <w:rFonts w:cs="Arial"/>
          <w:sz w:val="24"/>
          <w:szCs w:val="24"/>
        </w:rPr>
        <w:t>ing thereafter</w:t>
      </w:r>
      <w:r w:rsidR="00053119" w:rsidRPr="00332AC8">
        <w:rPr>
          <w:rFonts w:cs="Arial"/>
          <w:sz w:val="24"/>
          <w:szCs w:val="24"/>
        </w:rPr>
        <w:t xml:space="preserve"> to 8.25 mg/dL at 9 hrs post feeding</w:t>
      </w:r>
      <w:r w:rsidR="00425196" w:rsidRPr="00332AC8">
        <w:rPr>
          <w:rFonts w:cs="Arial"/>
          <w:sz w:val="24"/>
          <w:szCs w:val="24"/>
        </w:rPr>
        <w:t xml:space="preserve">. </w:t>
      </w:r>
    </w:p>
    <w:p w14:paraId="5CB4ABF0" w14:textId="41EBD124" w:rsidR="00F06E40" w:rsidRPr="00332AC8" w:rsidRDefault="004568EF" w:rsidP="00813CE7">
      <w:pPr>
        <w:spacing w:after="0" w:line="480" w:lineRule="auto"/>
        <w:ind w:firstLine="720"/>
        <w:jc w:val="both"/>
        <w:rPr>
          <w:rFonts w:cs="Arial"/>
          <w:sz w:val="24"/>
          <w:szCs w:val="24"/>
        </w:rPr>
      </w:pPr>
      <w:r w:rsidRPr="00332AC8">
        <w:rPr>
          <w:rFonts w:cs="Arial"/>
          <w:sz w:val="24"/>
          <w:szCs w:val="24"/>
        </w:rPr>
        <w:t>T</w:t>
      </w:r>
      <w:r w:rsidR="003D2CD6" w:rsidRPr="00332AC8">
        <w:rPr>
          <w:rFonts w:cs="Arial"/>
          <w:sz w:val="24"/>
          <w:szCs w:val="24"/>
        </w:rPr>
        <w:t xml:space="preserve">otal VFA concentration </w:t>
      </w:r>
      <w:r w:rsidR="004775EB" w:rsidRPr="00332AC8">
        <w:rPr>
          <w:rFonts w:cs="Arial"/>
          <w:sz w:val="24"/>
          <w:szCs w:val="24"/>
        </w:rPr>
        <w:t>increased 1.35 mmol/L for every kg increase in concentrate intake (Table 5)</w:t>
      </w:r>
      <w:r w:rsidR="000E1FF9" w:rsidRPr="00332AC8">
        <w:rPr>
          <w:rFonts w:cs="Arial"/>
          <w:sz w:val="24"/>
          <w:szCs w:val="24"/>
        </w:rPr>
        <w:t>,</w:t>
      </w:r>
      <w:r w:rsidR="004775EB" w:rsidRPr="00332AC8">
        <w:rPr>
          <w:rFonts w:cs="Arial"/>
          <w:sz w:val="24"/>
          <w:szCs w:val="24"/>
        </w:rPr>
        <w:t xml:space="preserve"> mirroring the increase in total DM</w:t>
      </w:r>
      <w:r w:rsidR="003D2CD6" w:rsidRPr="00332AC8">
        <w:rPr>
          <w:rFonts w:cs="Arial"/>
          <w:sz w:val="24"/>
          <w:szCs w:val="24"/>
        </w:rPr>
        <w:t xml:space="preserve">. </w:t>
      </w:r>
      <w:r w:rsidR="00CD3726" w:rsidRPr="00332AC8">
        <w:rPr>
          <w:rFonts w:cs="Arial"/>
          <w:sz w:val="24"/>
          <w:szCs w:val="24"/>
        </w:rPr>
        <w:t xml:space="preserve">There was a </w:t>
      </w:r>
      <w:r w:rsidR="004775EB" w:rsidRPr="00332AC8">
        <w:rPr>
          <w:rFonts w:cs="Arial"/>
          <w:sz w:val="24"/>
          <w:szCs w:val="24"/>
        </w:rPr>
        <w:t>feeding by hrs post feeding inter</w:t>
      </w:r>
      <w:r w:rsidR="008B5249" w:rsidRPr="00332AC8">
        <w:rPr>
          <w:rFonts w:cs="Arial"/>
          <w:sz w:val="24"/>
          <w:szCs w:val="24"/>
        </w:rPr>
        <w:t>action (</w:t>
      </w:r>
      <w:r w:rsidR="008B5249" w:rsidRPr="00332AC8">
        <w:rPr>
          <w:rFonts w:cs="Arial"/>
          <w:i/>
          <w:sz w:val="24"/>
          <w:szCs w:val="24"/>
        </w:rPr>
        <w:t>P</w:t>
      </w:r>
      <w:r w:rsidR="008B5249" w:rsidRPr="00332AC8">
        <w:rPr>
          <w:rFonts w:cs="Arial"/>
          <w:sz w:val="24"/>
          <w:szCs w:val="24"/>
        </w:rPr>
        <w:t xml:space="preserve"> = .04</w:t>
      </w:r>
      <w:r w:rsidR="004775EB" w:rsidRPr="00332AC8">
        <w:rPr>
          <w:rFonts w:cs="Arial"/>
          <w:sz w:val="24"/>
          <w:szCs w:val="24"/>
        </w:rPr>
        <w:t>)</w:t>
      </w:r>
      <w:r w:rsidR="00CD3726" w:rsidRPr="00332AC8">
        <w:rPr>
          <w:rFonts w:cs="Arial"/>
          <w:sz w:val="24"/>
          <w:szCs w:val="24"/>
        </w:rPr>
        <w:t xml:space="preserve"> for total VFA concentration; however, the differences in VFA concentrations were minor</w:t>
      </w:r>
      <w:r w:rsidR="000E1FF9" w:rsidRPr="00332AC8">
        <w:rPr>
          <w:rFonts w:cs="Arial"/>
          <w:sz w:val="24"/>
          <w:szCs w:val="24"/>
        </w:rPr>
        <w:t>,</w:t>
      </w:r>
      <w:r w:rsidR="00CD3726" w:rsidRPr="00332AC8">
        <w:rPr>
          <w:rFonts w:cs="Arial"/>
          <w:sz w:val="24"/>
          <w:szCs w:val="24"/>
        </w:rPr>
        <w:t xml:space="preserve"> and there was no clear pattern to the VFA concentrations in the hours following the two different feedings (data not shown)</w:t>
      </w:r>
      <w:r w:rsidR="004775EB" w:rsidRPr="00332AC8">
        <w:rPr>
          <w:rFonts w:cs="Arial"/>
          <w:sz w:val="24"/>
          <w:szCs w:val="24"/>
        </w:rPr>
        <w:t xml:space="preserve">. </w:t>
      </w:r>
      <w:r w:rsidR="003D2CD6" w:rsidRPr="00332AC8">
        <w:rPr>
          <w:rFonts w:cs="Arial"/>
          <w:sz w:val="24"/>
          <w:szCs w:val="24"/>
        </w:rPr>
        <w:t xml:space="preserve">Acetate </w:t>
      </w:r>
      <w:r w:rsidR="003D2CD6" w:rsidRPr="00332AC8">
        <w:rPr>
          <w:rFonts w:cs="Arial"/>
          <w:sz w:val="24"/>
          <w:szCs w:val="24"/>
        </w:rPr>
        <w:lastRenderedPageBreak/>
        <w:t>concentration</w:t>
      </w:r>
      <w:r w:rsidR="002A4BCF" w:rsidRPr="00332AC8">
        <w:rPr>
          <w:rFonts w:cs="Arial"/>
          <w:sz w:val="24"/>
          <w:szCs w:val="24"/>
        </w:rPr>
        <w:t xml:space="preserve"> was</w:t>
      </w:r>
      <w:r w:rsidR="003D2CD6" w:rsidRPr="00332AC8">
        <w:rPr>
          <w:rFonts w:cs="Arial"/>
          <w:sz w:val="24"/>
          <w:szCs w:val="24"/>
        </w:rPr>
        <w:t xml:space="preserve"> not </w:t>
      </w:r>
      <w:r w:rsidR="00904917" w:rsidRPr="00332AC8">
        <w:rPr>
          <w:rFonts w:cs="Arial"/>
          <w:sz w:val="24"/>
          <w:szCs w:val="24"/>
        </w:rPr>
        <w:t xml:space="preserve">significantly </w:t>
      </w:r>
      <w:r w:rsidR="002A4BCF" w:rsidRPr="00332AC8">
        <w:rPr>
          <w:rFonts w:cs="Arial"/>
          <w:sz w:val="24"/>
          <w:szCs w:val="24"/>
        </w:rPr>
        <w:t xml:space="preserve">affected by level of concentrate intake, </w:t>
      </w:r>
      <w:r w:rsidR="00F51F86" w:rsidRPr="00332AC8">
        <w:rPr>
          <w:rFonts w:cs="Arial"/>
          <w:sz w:val="24"/>
          <w:szCs w:val="24"/>
        </w:rPr>
        <w:t>although acetate concentration di</w:t>
      </w:r>
      <w:r w:rsidR="00DF457A" w:rsidRPr="00332AC8">
        <w:rPr>
          <w:rFonts w:cs="Arial"/>
          <w:sz w:val="24"/>
          <w:szCs w:val="24"/>
        </w:rPr>
        <w:t>d</w:t>
      </w:r>
      <w:r w:rsidR="00F51F86" w:rsidRPr="00332AC8">
        <w:rPr>
          <w:rFonts w:cs="Arial"/>
          <w:sz w:val="24"/>
          <w:szCs w:val="24"/>
        </w:rPr>
        <w:t xml:space="preserve"> increase numerically with increasing concentrate intake. </w:t>
      </w:r>
      <w:r w:rsidR="00C36CA6" w:rsidRPr="00332AC8">
        <w:rPr>
          <w:rFonts w:cs="Arial"/>
          <w:sz w:val="24"/>
          <w:szCs w:val="24"/>
        </w:rPr>
        <w:t>There was an interaction between feeding and hrs post feeding for acetate concentration (</w:t>
      </w:r>
      <w:r w:rsidR="00C36CA6" w:rsidRPr="00332AC8">
        <w:rPr>
          <w:rFonts w:cs="Arial"/>
          <w:i/>
          <w:sz w:val="24"/>
          <w:szCs w:val="24"/>
        </w:rPr>
        <w:t>P</w:t>
      </w:r>
      <w:r w:rsidR="00C36CA6" w:rsidRPr="00332AC8">
        <w:rPr>
          <w:rFonts w:cs="Arial"/>
          <w:sz w:val="24"/>
          <w:szCs w:val="24"/>
        </w:rPr>
        <w:t xml:space="preserve"> = .01); a</w:t>
      </w:r>
      <w:r w:rsidR="002A4BCF" w:rsidRPr="00332AC8">
        <w:rPr>
          <w:rFonts w:cs="Arial"/>
          <w:sz w:val="24"/>
          <w:szCs w:val="24"/>
        </w:rPr>
        <w:t>cetate c</w:t>
      </w:r>
      <w:r w:rsidR="00C36CA6" w:rsidRPr="00332AC8">
        <w:rPr>
          <w:rFonts w:cs="Arial"/>
          <w:sz w:val="24"/>
          <w:szCs w:val="24"/>
        </w:rPr>
        <w:t>oncentration in</w:t>
      </w:r>
      <w:r w:rsidR="002A4BCF" w:rsidRPr="00332AC8">
        <w:rPr>
          <w:rFonts w:cs="Arial"/>
          <w:sz w:val="24"/>
          <w:szCs w:val="24"/>
        </w:rPr>
        <w:t>creased with hrs po</w:t>
      </w:r>
      <w:r w:rsidR="00C36CA6" w:rsidRPr="00332AC8">
        <w:rPr>
          <w:rFonts w:cs="Arial"/>
          <w:sz w:val="24"/>
          <w:szCs w:val="24"/>
        </w:rPr>
        <w:t>st feeding following the evening</w:t>
      </w:r>
      <w:r w:rsidR="002A4BCF" w:rsidRPr="00332AC8">
        <w:rPr>
          <w:rFonts w:cs="Arial"/>
          <w:sz w:val="24"/>
          <w:szCs w:val="24"/>
        </w:rPr>
        <w:t xml:space="preserve"> feeding</w:t>
      </w:r>
      <w:r w:rsidR="00C36CA6" w:rsidRPr="00332AC8">
        <w:rPr>
          <w:rFonts w:cs="Arial"/>
          <w:sz w:val="24"/>
          <w:szCs w:val="24"/>
        </w:rPr>
        <w:t xml:space="preserve"> (from 69.33 mmol/L at 0 hrs to 75.08 mmol/L at 9 hrs)</w:t>
      </w:r>
      <w:r w:rsidR="002A4BCF" w:rsidRPr="00332AC8">
        <w:rPr>
          <w:rFonts w:cs="Arial"/>
          <w:sz w:val="24"/>
          <w:szCs w:val="24"/>
        </w:rPr>
        <w:t xml:space="preserve">, whereas there was no clear pattern relating to hrs following the </w:t>
      </w:r>
      <w:r w:rsidR="002B77F3" w:rsidRPr="00332AC8">
        <w:rPr>
          <w:rFonts w:cs="Arial"/>
          <w:sz w:val="24"/>
          <w:szCs w:val="24"/>
        </w:rPr>
        <w:t>morni</w:t>
      </w:r>
      <w:r w:rsidR="002A4BCF" w:rsidRPr="00332AC8">
        <w:rPr>
          <w:rFonts w:cs="Arial"/>
          <w:sz w:val="24"/>
          <w:szCs w:val="24"/>
        </w:rPr>
        <w:t>ng feeding</w:t>
      </w:r>
      <w:r w:rsidR="003D2CD6" w:rsidRPr="00332AC8">
        <w:rPr>
          <w:rFonts w:cs="Arial"/>
          <w:sz w:val="24"/>
          <w:szCs w:val="24"/>
        </w:rPr>
        <w:t xml:space="preserve">. </w:t>
      </w:r>
      <w:r w:rsidR="0029676D" w:rsidRPr="00332AC8">
        <w:rPr>
          <w:rFonts w:cs="Arial"/>
          <w:sz w:val="24"/>
          <w:szCs w:val="24"/>
        </w:rPr>
        <w:t xml:space="preserve">Propionate concentration increased by 0.36 mmol/L for every kg increase in concentrate intake (Table 5). </w:t>
      </w:r>
      <w:r w:rsidR="009541D3" w:rsidRPr="00332AC8">
        <w:rPr>
          <w:rFonts w:cs="Arial"/>
          <w:sz w:val="24"/>
          <w:szCs w:val="24"/>
        </w:rPr>
        <w:t>Butyrate concentration</w:t>
      </w:r>
      <w:r w:rsidR="003D2CD6" w:rsidRPr="00332AC8">
        <w:rPr>
          <w:rFonts w:cs="Arial"/>
          <w:sz w:val="24"/>
          <w:szCs w:val="24"/>
        </w:rPr>
        <w:t xml:space="preserve"> increased</w:t>
      </w:r>
      <w:r w:rsidR="009541D3" w:rsidRPr="00332AC8">
        <w:rPr>
          <w:rFonts w:cs="Arial"/>
          <w:sz w:val="24"/>
          <w:szCs w:val="24"/>
        </w:rPr>
        <w:t xml:space="preserve"> </w:t>
      </w:r>
      <w:r w:rsidR="000E1FF9" w:rsidRPr="00332AC8">
        <w:rPr>
          <w:rFonts w:cs="Arial"/>
          <w:sz w:val="24"/>
          <w:szCs w:val="24"/>
        </w:rPr>
        <w:t xml:space="preserve">by </w:t>
      </w:r>
      <w:r w:rsidR="009541D3" w:rsidRPr="00332AC8">
        <w:rPr>
          <w:rFonts w:cs="Arial"/>
          <w:sz w:val="24"/>
          <w:szCs w:val="24"/>
        </w:rPr>
        <w:t>0.51 mmol/L with every kg increase in concentrate intake (Table 5)</w:t>
      </w:r>
      <w:r w:rsidR="00F06E40" w:rsidRPr="00332AC8">
        <w:rPr>
          <w:rFonts w:cs="Arial"/>
          <w:sz w:val="24"/>
          <w:szCs w:val="24"/>
        </w:rPr>
        <w:t xml:space="preserve">. </w:t>
      </w:r>
      <w:r w:rsidR="00B978C3" w:rsidRPr="00332AC8">
        <w:rPr>
          <w:rFonts w:cs="Arial"/>
          <w:sz w:val="24"/>
          <w:szCs w:val="24"/>
        </w:rPr>
        <w:t>A three-way interaction between concentrate intake, feeding and hrs post feeding was found for a</w:t>
      </w:r>
      <w:r w:rsidR="003D2CD6" w:rsidRPr="00332AC8">
        <w:rPr>
          <w:rFonts w:cs="Arial"/>
          <w:sz w:val="24"/>
          <w:szCs w:val="24"/>
        </w:rPr>
        <w:t xml:space="preserve">cetate to propionate ratio </w:t>
      </w:r>
      <w:r w:rsidR="00B978C3" w:rsidRPr="00332AC8">
        <w:rPr>
          <w:rFonts w:cs="Arial"/>
          <w:sz w:val="24"/>
          <w:szCs w:val="24"/>
        </w:rPr>
        <w:t>(</w:t>
      </w:r>
      <w:r w:rsidR="00B978C3" w:rsidRPr="00332AC8">
        <w:rPr>
          <w:rFonts w:cs="Arial"/>
          <w:i/>
          <w:sz w:val="24"/>
          <w:szCs w:val="24"/>
        </w:rPr>
        <w:t>P</w:t>
      </w:r>
      <w:r w:rsidR="00B978C3" w:rsidRPr="00332AC8">
        <w:rPr>
          <w:rFonts w:cs="Arial"/>
          <w:sz w:val="24"/>
          <w:szCs w:val="24"/>
        </w:rPr>
        <w:t xml:space="preserve"> = .02). However, there was no clear pattern to this three-way interaction and none of the slopes for the feeding by hr post feeding combinations were significant (data not shown); therefore, only a simplified regression model is shown in Table 5. Using this regression model</w:t>
      </w:r>
      <w:r w:rsidR="000D37EA">
        <w:rPr>
          <w:rFonts w:cs="Arial"/>
          <w:sz w:val="24"/>
          <w:szCs w:val="24"/>
        </w:rPr>
        <w:t>,</w:t>
      </w:r>
      <w:r w:rsidR="00B978C3" w:rsidRPr="00332AC8">
        <w:rPr>
          <w:rFonts w:cs="Arial"/>
          <w:sz w:val="24"/>
          <w:szCs w:val="24"/>
        </w:rPr>
        <w:t xml:space="preserve"> acetate to propionate ratio </w:t>
      </w:r>
      <w:r w:rsidR="003D2CD6" w:rsidRPr="00332AC8">
        <w:rPr>
          <w:rFonts w:cs="Arial"/>
          <w:sz w:val="24"/>
          <w:szCs w:val="24"/>
        </w:rPr>
        <w:t xml:space="preserve">did not change </w:t>
      </w:r>
      <w:r w:rsidR="00D56064" w:rsidRPr="00332AC8">
        <w:rPr>
          <w:rFonts w:cs="Arial"/>
          <w:sz w:val="24"/>
          <w:szCs w:val="24"/>
        </w:rPr>
        <w:t>with increasing concentrate intake</w:t>
      </w:r>
      <w:r w:rsidR="001A503F" w:rsidRPr="00332AC8">
        <w:rPr>
          <w:rFonts w:cs="Arial"/>
          <w:sz w:val="24"/>
          <w:szCs w:val="24"/>
        </w:rPr>
        <w:t xml:space="preserve"> </w:t>
      </w:r>
      <w:r w:rsidR="00B37D17" w:rsidRPr="00332AC8">
        <w:rPr>
          <w:rFonts w:cs="Arial"/>
          <w:sz w:val="24"/>
          <w:szCs w:val="24"/>
        </w:rPr>
        <w:t xml:space="preserve">and </w:t>
      </w:r>
      <w:r w:rsidR="00904917" w:rsidRPr="00332AC8">
        <w:rPr>
          <w:rFonts w:cs="Arial"/>
          <w:sz w:val="24"/>
          <w:szCs w:val="24"/>
        </w:rPr>
        <w:t>at 0 concentrate intake</w:t>
      </w:r>
      <w:r w:rsidR="000D37EA">
        <w:rPr>
          <w:rFonts w:cs="Arial"/>
          <w:sz w:val="24"/>
          <w:szCs w:val="24"/>
        </w:rPr>
        <w:t>,</w:t>
      </w:r>
      <w:r w:rsidR="00904917" w:rsidRPr="00332AC8">
        <w:rPr>
          <w:rFonts w:cs="Arial"/>
          <w:sz w:val="24"/>
          <w:szCs w:val="24"/>
        </w:rPr>
        <w:t xml:space="preserve"> it </w:t>
      </w:r>
      <w:r w:rsidR="00B37D17" w:rsidRPr="00332AC8">
        <w:rPr>
          <w:rFonts w:cs="Arial"/>
          <w:sz w:val="24"/>
          <w:szCs w:val="24"/>
        </w:rPr>
        <w:t>averaged 3.92</w:t>
      </w:r>
      <w:r w:rsidR="00F06E40" w:rsidRPr="00332AC8">
        <w:rPr>
          <w:rFonts w:cs="Arial"/>
          <w:sz w:val="24"/>
          <w:szCs w:val="24"/>
        </w:rPr>
        <w:t>.</w:t>
      </w:r>
    </w:p>
    <w:p w14:paraId="1A350C94" w14:textId="69B1DAC9" w:rsidR="00224961" w:rsidRPr="00332AC8" w:rsidRDefault="00224961" w:rsidP="00813CE7">
      <w:pPr>
        <w:spacing w:after="0" w:line="480" w:lineRule="auto"/>
        <w:ind w:firstLine="720"/>
        <w:jc w:val="both"/>
        <w:rPr>
          <w:rFonts w:cs="Arial"/>
          <w:sz w:val="24"/>
          <w:szCs w:val="24"/>
        </w:rPr>
      </w:pPr>
      <w:r w:rsidRPr="00332AC8">
        <w:rPr>
          <w:rFonts w:cs="Arial"/>
          <w:sz w:val="24"/>
          <w:szCs w:val="24"/>
        </w:rPr>
        <w:t>Percentage</w:t>
      </w:r>
      <w:r w:rsidR="004A07F1" w:rsidRPr="00332AC8">
        <w:rPr>
          <w:rFonts w:cs="Arial"/>
          <w:sz w:val="24"/>
          <w:szCs w:val="24"/>
        </w:rPr>
        <w:t>s</w:t>
      </w:r>
      <w:r w:rsidRPr="00332AC8">
        <w:rPr>
          <w:rFonts w:cs="Arial"/>
          <w:sz w:val="24"/>
          <w:szCs w:val="24"/>
        </w:rPr>
        <w:t xml:space="preserve"> of the three </w:t>
      </w:r>
      <w:r w:rsidR="000D37EA">
        <w:rPr>
          <w:rFonts w:cs="Arial"/>
          <w:sz w:val="24"/>
          <w:szCs w:val="24"/>
        </w:rPr>
        <w:t xml:space="preserve">main </w:t>
      </w:r>
      <w:r w:rsidRPr="00332AC8">
        <w:rPr>
          <w:rFonts w:cs="Arial"/>
          <w:sz w:val="24"/>
          <w:szCs w:val="24"/>
        </w:rPr>
        <w:t>individual VFA were affected by increasing concentrate intake. Acetate percentage decreased 0.46</w:t>
      </w:r>
      <w:r w:rsidR="00183210" w:rsidRPr="00332AC8">
        <w:rPr>
          <w:rFonts w:cs="Arial"/>
          <w:sz w:val="24"/>
          <w:szCs w:val="24"/>
        </w:rPr>
        <w:t xml:space="preserve"> percentage units</w:t>
      </w:r>
      <w:r w:rsidRPr="00332AC8">
        <w:rPr>
          <w:rFonts w:cs="Arial"/>
          <w:sz w:val="24"/>
          <w:szCs w:val="24"/>
        </w:rPr>
        <w:t xml:space="preserve"> with every kg increase in concentrate intake. </w:t>
      </w:r>
      <w:r w:rsidR="008232E6" w:rsidRPr="00332AC8">
        <w:rPr>
          <w:rFonts w:cs="Arial"/>
          <w:sz w:val="24"/>
          <w:szCs w:val="24"/>
        </w:rPr>
        <w:t>There wa</w:t>
      </w:r>
      <w:r w:rsidR="008B5249" w:rsidRPr="00332AC8">
        <w:rPr>
          <w:rFonts w:cs="Arial"/>
          <w:sz w:val="24"/>
          <w:szCs w:val="24"/>
        </w:rPr>
        <w:t>s</w:t>
      </w:r>
      <w:r w:rsidR="008232E6" w:rsidRPr="00332AC8">
        <w:rPr>
          <w:rFonts w:cs="Arial"/>
          <w:sz w:val="24"/>
          <w:szCs w:val="24"/>
        </w:rPr>
        <w:t xml:space="preserve"> a tendency towards an interaction between concentrate intake and feeding </w:t>
      </w:r>
      <w:r w:rsidR="008B5249" w:rsidRPr="00332AC8">
        <w:rPr>
          <w:rFonts w:cs="Arial"/>
          <w:sz w:val="24"/>
          <w:szCs w:val="24"/>
        </w:rPr>
        <w:t xml:space="preserve"> for propionate percentage </w:t>
      </w:r>
      <w:r w:rsidR="008232E6" w:rsidRPr="00332AC8">
        <w:rPr>
          <w:rFonts w:cs="Arial"/>
          <w:sz w:val="24"/>
          <w:szCs w:val="24"/>
        </w:rPr>
        <w:t>(</w:t>
      </w:r>
      <w:r w:rsidR="008232E6" w:rsidRPr="00332AC8">
        <w:rPr>
          <w:rFonts w:cs="Arial"/>
          <w:i/>
          <w:sz w:val="24"/>
          <w:szCs w:val="24"/>
        </w:rPr>
        <w:t>P</w:t>
      </w:r>
      <w:r w:rsidR="008232E6" w:rsidRPr="00332AC8">
        <w:rPr>
          <w:rFonts w:cs="Arial"/>
          <w:sz w:val="24"/>
          <w:szCs w:val="24"/>
        </w:rPr>
        <w:t xml:space="preserve"> = .07); </w:t>
      </w:r>
      <w:r w:rsidRPr="00332AC8">
        <w:rPr>
          <w:rFonts w:cs="Arial"/>
          <w:sz w:val="24"/>
          <w:szCs w:val="24"/>
        </w:rPr>
        <w:t>percentage of propionate increased 0.16</w:t>
      </w:r>
      <w:r w:rsidR="00183210" w:rsidRPr="00332AC8">
        <w:rPr>
          <w:rFonts w:cs="Arial"/>
          <w:sz w:val="24"/>
          <w:szCs w:val="24"/>
        </w:rPr>
        <w:t xml:space="preserve"> units </w:t>
      </w:r>
      <w:r w:rsidRPr="00332AC8">
        <w:rPr>
          <w:rFonts w:cs="Arial"/>
          <w:sz w:val="24"/>
          <w:szCs w:val="24"/>
        </w:rPr>
        <w:t>with every kg increase in concentrate intake following the evening feeding, whereas there was no relationship between propionate percentage and concentrate intak</w:t>
      </w:r>
      <w:r w:rsidR="008232E6" w:rsidRPr="00332AC8">
        <w:rPr>
          <w:rFonts w:cs="Arial"/>
          <w:sz w:val="24"/>
          <w:szCs w:val="24"/>
        </w:rPr>
        <w:t>e following the morning feeding</w:t>
      </w:r>
      <w:r w:rsidRPr="00332AC8">
        <w:rPr>
          <w:rFonts w:cs="Arial"/>
          <w:sz w:val="24"/>
          <w:szCs w:val="24"/>
        </w:rPr>
        <w:t>.</w:t>
      </w:r>
      <w:r w:rsidR="008232E6" w:rsidRPr="00332AC8">
        <w:rPr>
          <w:rFonts w:cs="Arial"/>
          <w:sz w:val="24"/>
          <w:szCs w:val="24"/>
        </w:rPr>
        <w:t xml:space="preserve"> Percentage of butyrate increased 0.31</w:t>
      </w:r>
      <w:r w:rsidR="00183210" w:rsidRPr="00332AC8">
        <w:rPr>
          <w:rFonts w:cs="Arial"/>
          <w:sz w:val="24"/>
          <w:szCs w:val="24"/>
        </w:rPr>
        <w:t xml:space="preserve"> units</w:t>
      </w:r>
      <w:r w:rsidR="008232E6" w:rsidRPr="00332AC8">
        <w:rPr>
          <w:rFonts w:cs="Arial"/>
          <w:sz w:val="24"/>
          <w:szCs w:val="24"/>
        </w:rPr>
        <w:t xml:space="preserve"> with every kg increase in concentrate intake.</w:t>
      </w:r>
    </w:p>
    <w:p w14:paraId="1A2ED9BB" w14:textId="1B044707" w:rsidR="00817F13" w:rsidRPr="00817F13" w:rsidRDefault="003D2CD6" w:rsidP="00813CE7">
      <w:pPr>
        <w:spacing w:after="0" w:line="480" w:lineRule="auto"/>
        <w:jc w:val="both"/>
        <w:rPr>
          <w:rFonts w:cs="Arial"/>
          <w:i/>
          <w:iCs/>
          <w:sz w:val="24"/>
          <w:szCs w:val="24"/>
        </w:rPr>
      </w:pPr>
      <w:r w:rsidRPr="00332AC8">
        <w:rPr>
          <w:rFonts w:cs="Arial"/>
          <w:sz w:val="24"/>
          <w:szCs w:val="24"/>
        </w:rPr>
        <w:tab/>
      </w:r>
    </w:p>
    <w:p w14:paraId="00303CF2" w14:textId="6CB9423C" w:rsidR="00202BF3" w:rsidRPr="00332AC8" w:rsidRDefault="003D2CD6" w:rsidP="00813CE7">
      <w:pPr>
        <w:spacing w:after="0" w:line="480" w:lineRule="auto"/>
        <w:ind w:firstLine="720"/>
        <w:jc w:val="both"/>
        <w:rPr>
          <w:rFonts w:cs="Arial"/>
          <w:sz w:val="24"/>
          <w:szCs w:val="24"/>
        </w:rPr>
      </w:pPr>
      <w:r w:rsidRPr="00332AC8">
        <w:rPr>
          <w:rFonts w:cs="Arial"/>
          <w:sz w:val="24"/>
          <w:szCs w:val="24"/>
        </w:rPr>
        <w:lastRenderedPageBreak/>
        <w:t xml:space="preserve">Mean ruminal pH </w:t>
      </w:r>
      <w:r w:rsidR="000D37EA">
        <w:rPr>
          <w:rFonts w:cs="Arial"/>
          <w:sz w:val="24"/>
          <w:szCs w:val="24"/>
        </w:rPr>
        <w:t>with</w:t>
      </w:r>
      <w:r w:rsidR="000D37EA" w:rsidRPr="00332AC8">
        <w:rPr>
          <w:rFonts w:cs="Arial"/>
          <w:sz w:val="24"/>
          <w:szCs w:val="24"/>
        </w:rPr>
        <w:t xml:space="preserve"> </w:t>
      </w:r>
      <w:r w:rsidR="00E14C81" w:rsidRPr="00332AC8">
        <w:rPr>
          <w:rFonts w:cs="Arial"/>
          <w:sz w:val="24"/>
          <w:szCs w:val="24"/>
        </w:rPr>
        <w:t>pasture intake only was 6.44</w:t>
      </w:r>
      <w:r w:rsidR="004E3DDE" w:rsidRPr="00332AC8">
        <w:rPr>
          <w:rFonts w:cs="Arial"/>
          <w:sz w:val="24"/>
          <w:szCs w:val="24"/>
        </w:rPr>
        <w:t xml:space="preserve"> (Table 6)</w:t>
      </w:r>
      <w:r w:rsidR="003A1AC1" w:rsidRPr="00332AC8">
        <w:rPr>
          <w:rFonts w:cs="Arial"/>
          <w:sz w:val="24"/>
          <w:szCs w:val="24"/>
        </w:rPr>
        <w:t>.</w:t>
      </w:r>
      <w:r w:rsidR="00E14C81" w:rsidRPr="00332AC8">
        <w:rPr>
          <w:rFonts w:cs="Arial"/>
          <w:sz w:val="24"/>
          <w:szCs w:val="24"/>
        </w:rPr>
        <w:t xml:space="preserve"> </w:t>
      </w:r>
      <w:r w:rsidR="003A1AC1" w:rsidRPr="00332AC8">
        <w:rPr>
          <w:rFonts w:cs="Arial"/>
          <w:sz w:val="24"/>
          <w:szCs w:val="24"/>
        </w:rPr>
        <w:t>Mean rum</w:t>
      </w:r>
      <w:r w:rsidR="00E44058" w:rsidRPr="00332AC8">
        <w:rPr>
          <w:rFonts w:cs="Arial"/>
          <w:sz w:val="24"/>
          <w:szCs w:val="24"/>
        </w:rPr>
        <w:t>inal</w:t>
      </w:r>
      <w:r w:rsidR="003A1AC1" w:rsidRPr="00332AC8">
        <w:rPr>
          <w:rFonts w:cs="Arial"/>
          <w:sz w:val="24"/>
          <w:szCs w:val="24"/>
        </w:rPr>
        <w:t xml:space="preserve"> pH</w:t>
      </w:r>
      <w:r w:rsidR="00E14C81" w:rsidRPr="00332AC8">
        <w:rPr>
          <w:rFonts w:cs="Arial"/>
          <w:sz w:val="24"/>
          <w:szCs w:val="24"/>
        </w:rPr>
        <w:t xml:space="preserve"> decreased by 0.02 pH units for every kg</w:t>
      </w:r>
      <w:r w:rsidR="004E3DDE" w:rsidRPr="00332AC8">
        <w:rPr>
          <w:rFonts w:cs="Arial"/>
          <w:sz w:val="24"/>
          <w:szCs w:val="24"/>
        </w:rPr>
        <w:t xml:space="preserve"> increase in concentrate intake</w:t>
      </w:r>
      <w:r w:rsidR="00E14C81" w:rsidRPr="00332AC8">
        <w:rPr>
          <w:rFonts w:cs="Arial"/>
          <w:sz w:val="24"/>
          <w:szCs w:val="24"/>
        </w:rPr>
        <w:t>. This decrease was accompanied by a 0.03 pH units decrease in daily minimum pH for every kg increase in concentrate intake</w:t>
      </w:r>
      <w:r w:rsidRPr="00332AC8">
        <w:rPr>
          <w:rFonts w:cs="Arial"/>
          <w:sz w:val="24"/>
          <w:szCs w:val="24"/>
        </w:rPr>
        <w:t xml:space="preserve">. </w:t>
      </w:r>
      <w:r w:rsidR="00F06E40" w:rsidRPr="00332AC8">
        <w:rPr>
          <w:rFonts w:cs="Arial"/>
          <w:sz w:val="24"/>
          <w:szCs w:val="24"/>
        </w:rPr>
        <w:t>T</w:t>
      </w:r>
      <w:r w:rsidR="00E14C81" w:rsidRPr="00332AC8">
        <w:rPr>
          <w:rFonts w:cs="Arial"/>
          <w:sz w:val="24"/>
          <w:szCs w:val="24"/>
        </w:rPr>
        <w:t>ime and area below pH 5.8 increased 26.3 min and 416.8 pH units × min/d, respectively, with every kg increase in concentrate intake. Mean length of a bout below pH 5.8 was not increased, but the number of bouts below pH 5.8 increased by 0.95 per day for every kg increase in concentrate intake.</w:t>
      </w:r>
      <w:r w:rsidR="008C6055" w:rsidRPr="00332AC8">
        <w:rPr>
          <w:rFonts w:cs="Arial"/>
          <w:sz w:val="24"/>
          <w:szCs w:val="24"/>
        </w:rPr>
        <w:t xml:space="preserve"> </w:t>
      </w:r>
    </w:p>
    <w:p w14:paraId="559EC5B6" w14:textId="77777777" w:rsidR="00F06E40" w:rsidRPr="00332AC8" w:rsidRDefault="00F06E40" w:rsidP="00813CE7">
      <w:pPr>
        <w:spacing w:after="0" w:line="480" w:lineRule="auto"/>
        <w:jc w:val="both"/>
        <w:rPr>
          <w:rFonts w:cs="Arial"/>
          <w:sz w:val="24"/>
          <w:szCs w:val="24"/>
        </w:rPr>
      </w:pPr>
    </w:p>
    <w:p w14:paraId="4713C0FE" w14:textId="77777777" w:rsidR="00202BF3" w:rsidRPr="00332AC8" w:rsidRDefault="00202BF3" w:rsidP="00813CE7">
      <w:pPr>
        <w:spacing w:after="0" w:line="480" w:lineRule="auto"/>
        <w:jc w:val="both"/>
        <w:rPr>
          <w:rFonts w:cs="Arial"/>
          <w:b/>
          <w:bCs/>
          <w:sz w:val="24"/>
          <w:szCs w:val="24"/>
        </w:rPr>
      </w:pPr>
      <w:commentRangeStart w:id="15"/>
      <w:r w:rsidRPr="00332AC8">
        <w:rPr>
          <w:rFonts w:cs="Arial"/>
          <w:b/>
          <w:bCs/>
          <w:sz w:val="24"/>
          <w:szCs w:val="24"/>
        </w:rPr>
        <w:t>Discussion</w:t>
      </w:r>
      <w:commentRangeEnd w:id="15"/>
      <w:r w:rsidR="00EB57CB">
        <w:rPr>
          <w:rStyle w:val="CommentReference"/>
        </w:rPr>
        <w:commentReference w:id="15"/>
      </w:r>
    </w:p>
    <w:p w14:paraId="5BDFAB63" w14:textId="77777777" w:rsidR="00202BF3" w:rsidRPr="00332AC8" w:rsidRDefault="00A233E2" w:rsidP="00813CE7">
      <w:pPr>
        <w:spacing w:after="0" w:line="480" w:lineRule="auto"/>
        <w:jc w:val="both"/>
        <w:rPr>
          <w:rFonts w:cs="Arial"/>
          <w:i/>
          <w:iCs/>
          <w:sz w:val="24"/>
          <w:szCs w:val="24"/>
        </w:rPr>
      </w:pPr>
      <w:r w:rsidRPr="00332AC8">
        <w:rPr>
          <w:rFonts w:cs="Arial"/>
          <w:i/>
          <w:iCs/>
          <w:sz w:val="24"/>
          <w:szCs w:val="24"/>
        </w:rPr>
        <w:t>Dry Matter Intake and Nutrient Digestibilities</w:t>
      </w:r>
    </w:p>
    <w:p w14:paraId="2EBECA03" w14:textId="11573F15" w:rsidR="00A233E2" w:rsidRPr="00332AC8" w:rsidRDefault="00A233E2" w:rsidP="00813CE7">
      <w:pPr>
        <w:spacing w:line="480" w:lineRule="auto"/>
        <w:jc w:val="both"/>
        <w:rPr>
          <w:rFonts w:eastAsia="Calibri" w:cs="Arial"/>
          <w:sz w:val="24"/>
          <w:szCs w:val="24"/>
        </w:rPr>
      </w:pPr>
      <w:r w:rsidRPr="00332AC8">
        <w:rPr>
          <w:rFonts w:cs="Arial"/>
          <w:sz w:val="24"/>
          <w:szCs w:val="24"/>
        </w:rPr>
        <w:t xml:space="preserve">Except for CP being lower, the pasture quality parameters were within the ranges summarized by Muller and Fales (1998) for cool-season grass during the spring and summer in the North East US. The pasture alone intake of 16.9 kg/d was </w:t>
      </w:r>
      <w:r w:rsidRPr="00332AC8">
        <w:rPr>
          <w:rFonts w:eastAsia="Calibri" w:cs="Arial"/>
          <w:sz w:val="24"/>
          <w:szCs w:val="24"/>
        </w:rPr>
        <w:t>above the estimated pasture allowance of 14 kg DM/cow/d and is higher than pasture DMI at no supplementation reported by others (Robaina et al., 1998; Reis and Combs, 2000; Walker et al, 2001). Supplementing cows with concentrate resulted in a substitution rate (SR) of 0.53 kg</w:t>
      </w:r>
      <w:r w:rsidR="000D37EA">
        <w:rPr>
          <w:rFonts w:eastAsia="Calibri" w:cs="Arial"/>
          <w:sz w:val="24"/>
          <w:szCs w:val="24"/>
        </w:rPr>
        <w:t xml:space="preserve"> pasture/kg concentrate</w:t>
      </w:r>
      <w:r w:rsidRPr="00332AC8">
        <w:rPr>
          <w:rFonts w:eastAsia="Calibri" w:cs="Arial"/>
          <w:sz w:val="24"/>
          <w:szCs w:val="24"/>
        </w:rPr>
        <w:t xml:space="preserve"> in the current study. Substitution rates (SR) vary, and grazing studies have shown an inconsistent relationship between amount of supplement fed and SR (Bargo et al., 2003). Pasture quality affects SR; the higher the pasture quality, the higher the SR due to increased pasture DMI (Penno et al, 2006). A review of the literature by Bargo et al. (2003) showed that pasture allowance (PA) affects SR; at low PA (&lt;25 kg DM/cow/d), SR averaged 0.2 kg pasture/kg concentrate, whereas at high PA (&gt;25 kg DM/cow/d) SR averaged 0.62 kg pasture/kg concentrate. </w:t>
      </w:r>
      <w:r w:rsidR="00DF4749">
        <w:rPr>
          <w:rFonts w:eastAsia="Calibri" w:cs="Arial"/>
          <w:sz w:val="24"/>
          <w:szCs w:val="24"/>
        </w:rPr>
        <w:t xml:space="preserve">Therefore, </w:t>
      </w:r>
      <w:r w:rsidRPr="00332AC8">
        <w:rPr>
          <w:rFonts w:eastAsia="Calibri" w:cs="Arial"/>
          <w:sz w:val="24"/>
          <w:szCs w:val="24"/>
        </w:rPr>
        <w:t xml:space="preserve">It is </w:t>
      </w:r>
      <w:r w:rsidRPr="00332AC8">
        <w:rPr>
          <w:rFonts w:eastAsia="Calibri" w:cs="Arial"/>
          <w:sz w:val="24"/>
          <w:szCs w:val="24"/>
        </w:rPr>
        <w:lastRenderedPageBreak/>
        <w:t>surprising to find a SR of 0.53 kg pasture/kg concentrate in the current study with a medium-quality pasture combined with a low pasture allowance. It is possible that stage of lactation influences SR; the studies referenced above were carried out with high-yielding early- to mid-lactation cows, whereas we utilized mid- to late-lactation cows.</w:t>
      </w:r>
    </w:p>
    <w:p w14:paraId="68588EC8" w14:textId="36E92D29" w:rsidR="00AD72CC" w:rsidRPr="00332AC8" w:rsidRDefault="00A233E2" w:rsidP="00813CE7">
      <w:pPr>
        <w:spacing w:line="480" w:lineRule="auto"/>
        <w:ind w:firstLine="720"/>
        <w:jc w:val="both"/>
        <w:rPr>
          <w:rFonts w:cs="Arial"/>
          <w:sz w:val="24"/>
          <w:szCs w:val="24"/>
        </w:rPr>
      </w:pPr>
      <w:r w:rsidRPr="00332AC8">
        <w:rPr>
          <w:rFonts w:eastAsia="Calibri" w:cs="Arial"/>
          <w:sz w:val="24"/>
          <w:szCs w:val="24"/>
        </w:rPr>
        <w:t xml:space="preserve">Despite the decreased pasture intake when concentrate was supplemented, total intake of DM and OM increased with increasing concentrate intake, resulting </w:t>
      </w:r>
      <w:r w:rsidRPr="00332AC8">
        <w:rPr>
          <w:rFonts w:cs="Arial"/>
          <w:sz w:val="24"/>
          <w:szCs w:val="24"/>
        </w:rPr>
        <w:t>in a total DMI comparable to that reported by Bargo et al. (2002a) who supplemented with 8.7 kg corn/cow/day.</w:t>
      </w:r>
      <w:r w:rsidR="006B6811" w:rsidRPr="00332AC8">
        <w:rPr>
          <w:rFonts w:cs="Arial"/>
          <w:sz w:val="24"/>
          <w:szCs w:val="24"/>
        </w:rPr>
        <w:t xml:space="preserve"> Intake of NDF for cows eating pasture only was equal to 1.4% of BW. This is higher than the 1.1% estimated to be the daily NDF intake capacity (Mertens, 1987) but similar to the 1.5% reported by Vazquez and Smith (2000), who reviewed 27 previously published studies. </w:t>
      </w:r>
      <w:r w:rsidR="00DF4749">
        <w:rPr>
          <w:rFonts w:cs="Arial"/>
          <w:sz w:val="24"/>
          <w:szCs w:val="24"/>
        </w:rPr>
        <w:t>In this study,</w:t>
      </w:r>
      <w:r w:rsidR="00DF4749" w:rsidRPr="00332AC8">
        <w:rPr>
          <w:rFonts w:cs="Arial"/>
          <w:sz w:val="24"/>
          <w:szCs w:val="24"/>
        </w:rPr>
        <w:t xml:space="preserve"> </w:t>
      </w:r>
      <w:r w:rsidR="006B6811" w:rsidRPr="00332AC8">
        <w:rPr>
          <w:rFonts w:cs="Arial"/>
          <w:sz w:val="24"/>
          <w:szCs w:val="24"/>
        </w:rPr>
        <w:t>intake of NDF and ADF decreased with increasing intake of concentrate</w:t>
      </w:r>
      <w:r w:rsidR="00DF4749">
        <w:rPr>
          <w:rFonts w:cs="Arial"/>
          <w:sz w:val="24"/>
          <w:szCs w:val="24"/>
        </w:rPr>
        <w:t xml:space="preserve"> while</w:t>
      </w:r>
      <w:r w:rsidR="006B6811" w:rsidRPr="00332AC8">
        <w:rPr>
          <w:rFonts w:cs="Arial"/>
          <w:sz w:val="24"/>
          <w:szCs w:val="24"/>
        </w:rPr>
        <w:t xml:space="preserve"> </w:t>
      </w:r>
      <w:r w:rsidR="00F80552">
        <w:rPr>
          <w:rFonts w:cs="Arial"/>
          <w:sz w:val="24"/>
          <w:szCs w:val="24"/>
        </w:rPr>
        <w:t xml:space="preserve">intake of </w:t>
      </w:r>
      <w:r w:rsidR="006B6811" w:rsidRPr="00332AC8">
        <w:rPr>
          <w:rFonts w:cs="Arial"/>
          <w:sz w:val="24"/>
          <w:szCs w:val="24"/>
        </w:rPr>
        <w:t>CP and starch plus WSC increased. The increasing intakes of CP and starch plus WSC can be explained by their high content in the concentrate (18 and 62.9%, respectively).</w:t>
      </w:r>
      <w:r w:rsidR="00AD72CC" w:rsidRPr="00332AC8">
        <w:rPr>
          <w:rFonts w:cs="Arial"/>
          <w:sz w:val="24"/>
          <w:szCs w:val="24"/>
        </w:rPr>
        <w:t xml:space="preserve"> Total tract digestibility of pasture alone was comparable to the values reported by Reis and Combs (2000). Concentrate supplementation did not affect total tract digestibility of DM, OM, or fiber, but we found that </w:t>
      </w:r>
      <w:r w:rsidR="00AD72CC" w:rsidRPr="00332AC8">
        <w:rPr>
          <w:rFonts w:cs="Arial"/>
          <w:i/>
          <w:iCs/>
          <w:sz w:val="24"/>
          <w:szCs w:val="24"/>
        </w:rPr>
        <w:t>in situ</w:t>
      </w:r>
      <w:r w:rsidR="00AD72CC" w:rsidRPr="00332AC8">
        <w:rPr>
          <w:rFonts w:cs="Arial"/>
          <w:sz w:val="24"/>
          <w:szCs w:val="24"/>
        </w:rPr>
        <w:t xml:space="preserve"> pasture DM digestibility at 24 hrs of incubation decreased with increasing concentrate intake. A decrease in ruminal DM digestibility with increasing concentrate intake might be compensated for by increased digestibility in the lower digestive tract. The effect of supplementation on total tract digestibility in this study is not in accordance with some other research. Bargo et al (2002a) and Reis and Combs (2000) found increasing total tract digestibilities of DM and OM with supplementation, which did not occur in the present study. Since starch is highly degradable in the digestive tract of ruminants, total tract digestion of DM and OM should </w:t>
      </w:r>
      <w:r w:rsidR="00AD72CC" w:rsidRPr="00332AC8">
        <w:rPr>
          <w:rFonts w:cs="Arial"/>
          <w:sz w:val="24"/>
          <w:szCs w:val="24"/>
        </w:rPr>
        <w:lastRenderedPageBreak/>
        <w:t xml:space="preserve">increase when concentrate supplements are added to a diet containing sufficient levels of RDP. Berzaghi et al. (1996) found that total tract digestibility of OM and NDF decreased when cows on pasture were supplemented with cracked corn. Reis and Combs (2000) reported an increased starch digestibility with increasing levels of supplementation, which should result in high DM digestibility. Contrary, we observed a decrease in starch digestibility in the current study. Although we did not measure rate of passage, the increase in DMI observed with increasing levels of supplementation might be expected to increase rate of passage. Dry ground corn has an average ruminal starch digestibility of 76.4% (Owens et al., 1986), so an increased passage rate would </w:t>
      </w:r>
      <w:r w:rsidR="00DF4749">
        <w:rPr>
          <w:rFonts w:cs="Arial"/>
          <w:sz w:val="24"/>
          <w:szCs w:val="24"/>
        </w:rPr>
        <w:t xml:space="preserve">could </w:t>
      </w:r>
      <w:r w:rsidR="00AD72CC" w:rsidRPr="00332AC8">
        <w:rPr>
          <w:rFonts w:cs="Arial"/>
          <w:sz w:val="24"/>
          <w:szCs w:val="24"/>
        </w:rPr>
        <w:t xml:space="preserve">negatively impact starch digestion. We did see undigested starch in the form of corn kernels in the feces of the cows supplemented with high levels of </w:t>
      </w:r>
      <w:commentRangeStart w:id="16"/>
      <w:r w:rsidR="00AD72CC" w:rsidRPr="00332AC8">
        <w:rPr>
          <w:rFonts w:cs="Arial"/>
          <w:sz w:val="24"/>
          <w:szCs w:val="24"/>
        </w:rPr>
        <w:t>concentrate</w:t>
      </w:r>
      <w:commentRangeEnd w:id="16"/>
      <w:r w:rsidR="00EB57CB">
        <w:rPr>
          <w:rStyle w:val="CommentReference"/>
        </w:rPr>
        <w:commentReference w:id="16"/>
      </w:r>
      <w:r w:rsidR="00AD72CC" w:rsidRPr="00332AC8">
        <w:rPr>
          <w:rFonts w:cs="Arial"/>
          <w:sz w:val="24"/>
          <w:szCs w:val="24"/>
        </w:rPr>
        <w:t>.</w:t>
      </w:r>
    </w:p>
    <w:p w14:paraId="286A899E" w14:textId="77777777" w:rsidR="006B6811" w:rsidRPr="00332AC8" w:rsidRDefault="006B6811" w:rsidP="00813CE7">
      <w:pPr>
        <w:spacing w:after="0" w:line="480" w:lineRule="auto"/>
        <w:jc w:val="both"/>
        <w:rPr>
          <w:rFonts w:cs="Arial"/>
          <w:sz w:val="24"/>
          <w:szCs w:val="24"/>
        </w:rPr>
      </w:pPr>
    </w:p>
    <w:p w14:paraId="1A2E28A6" w14:textId="77777777" w:rsidR="00AD72CC" w:rsidRPr="00332AC8" w:rsidRDefault="00AD72CC" w:rsidP="00813CE7">
      <w:pPr>
        <w:spacing w:after="0" w:line="480" w:lineRule="auto"/>
        <w:jc w:val="both"/>
        <w:rPr>
          <w:rFonts w:cs="Arial"/>
          <w:i/>
          <w:iCs/>
          <w:sz w:val="24"/>
          <w:szCs w:val="24"/>
        </w:rPr>
      </w:pPr>
      <w:r w:rsidRPr="00332AC8">
        <w:rPr>
          <w:rFonts w:cs="Arial"/>
          <w:i/>
          <w:iCs/>
          <w:sz w:val="24"/>
          <w:szCs w:val="24"/>
        </w:rPr>
        <w:t xml:space="preserve">Milk Production and </w:t>
      </w:r>
      <w:commentRangeStart w:id="17"/>
      <w:r w:rsidRPr="00332AC8">
        <w:rPr>
          <w:rFonts w:cs="Arial"/>
          <w:i/>
          <w:iCs/>
          <w:sz w:val="24"/>
          <w:szCs w:val="24"/>
        </w:rPr>
        <w:t>Composition</w:t>
      </w:r>
      <w:commentRangeEnd w:id="17"/>
      <w:r w:rsidR="00EB57CB">
        <w:rPr>
          <w:rStyle w:val="CommentReference"/>
        </w:rPr>
        <w:commentReference w:id="17"/>
      </w:r>
    </w:p>
    <w:p w14:paraId="77DA2F42" w14:textId="77777777" w:rsidR="00332AC8" w:rsidRDefault="00ED4337" w:rsidP="00813CE7">
      <w:pPr>
        <w:spacing w:after="0" w:line="480" w:lineRule="auto"/>
        <w:jc w:val="both"/>
        <w:rPr>
          <w:rFonts w:cs="Arial"/>
          <w:sz w:val="24"/>
          <w:szCs w:val="24"/>
        </w:rPr>
      </w:pPr>
      <w:r w:rsidRPr="00332AC8">
        <w:rPr>
          <w:rFonts w:eastAsia="Calibri" w:cs="Arial"/>
          <w:sz w:val="24"/>
          <w:szCs w:val="24"/>
        </w:rPr>
        <w:t xml:space="preserve">Milk production did not increase much in response to concentrate supplementation. Milk production responses to concentrate supplementation has been reported to range between 0.6 to 1.2 kg milk/kg grain (Kellaway and Porta, 1993), whereas we saw an increase of 0.57 kg for each kg concentrate consumed. Stage of lactation influences responses to concentrate supplementation (Dixon and Stockdale, 1999). During early lactation, cows will partition more nutrients towards milk production; thus, the response to concentrate supplementation might be higher than in late lactation cows, when more nutrients are directed towards BW gain. Indeed, cows in the current study gained on average 27 kg BW during the study. </w:t>
      </w:r>
      <w:r w:rsidR="00332AC8">
        <w:rPr>
          <w:rFonts w:eastAsia="Calibri" w:cs="Arial"/>
          <w:sz w:val="24"/>
          <w:szCs w:val="24"/>
        </w:rPr>
        <w:t xml:space="preserve">As expected, milk fat yield increased with increasing concentrate intake, whereas milk fat percentage was unaffected by concentrate intake. </w:t>
      </w:r>
      <w:r w:rsidR="00332AC8" w:rsidRPr="00332AC8">
        <w:rPr>
          <w:rFonts w:cs="Arial"/>
          <w:sz w:val="24"/>
          <w:szCs w:val="24"/>
        </w:rPr>
        <w:lastRenderedPageBreak/>
        <w:t>Other studies have reported a decrease in milk fat percentage where grazing cows were supplemented with greater than 5 kg/cow/day (Berzaghi et al, 1996; Carruthers and Neil, 1997; Bargo et al, 2002a). Reis and Combs (2000) reported linear reductions in milk fat percentage from 3.89, 3.50, to 3.08% with increasing levels of concentrate supplementation from 0, 5, to 10 kg/d. For all but the Carruthers and Neil (1997) study, the decrease in milk fat percentage may be associated with lower acetate-to-propionate ratios in supplemented cows, which was not seen in the current study (Table 5). In the present study acetate to propionate ratio averaged 3.0, well above the ratios reported in other studies where supplementation resulted in lower milk fat percentage. Carruthers and Neil (1997) reported a low acetate-to-propionate ratio average for all treatments of 2.1 compared with a ratio average of 3.3 from supplemented cows in other studies (Reis and Combs, 2000; Bargo et al</w:t>
      </w:r>
      <w:r w:rsidR="00DF4749">
        <w:rPr>
          <w:rFonts w:cs="Arial"/>
          <w:sz w:val="24"/>
          <w:szCs w:val="24"/>
        </w:rPr>
        <w:t>.</w:t>
      </w:r>
      <w:r w:rsidR="00332AC8" w:rsidRPr="00332AC8">
        <w:rPr>
          <w:rFonts w:cs="Arial"/>
          <w:sz w:val="24"/>
          <w:szCs w:val="24"/>
        </w:rPr>
        <w:t>, 2002a).</w:t>
      </w:r>
    </w:p>
    <w:p w14:paraId="0853F7B5" w14:textId="77777777" w:rsidR="00332AC8" w:rsidRPr="00332AC8" w:rsidRDefault="00332AC8" w:rsidP="00813CE7">
      <w:pPr>
        <w:spacing w:after="0" w:line="480" w:lineRule="auto"/>
        <w:ind w:firstLine="720"/>
        <w:jc w:val="both"/>
        <w:rPr>
          <w:rFonts w:ascii="Calibri" w:eastAsia="Calibri" w:hAnsi="Calibri" w:cs="Arial"/>
          <w:sz w:val="24"/>
          <w:szCs w:val="24"/>
        </w:rPr>
      </w:pPr>
      <w:r>
        <w:rPr>
          <w:rFonts w:cs="Arial"/>
          <w:sz w:val="24"/>
          <w:szCs w:val="24"/>
        </w:rPr>
        <w:t>Similar to the results for milk fat, milk pro</w:t>
      </w:r>
      <w:r w:rsidRPr="00332AC8">
        <w:rPr>
          <w:rFonts w:cs="Arial"/>
          <w:sz w:val="24"/>
          <w:szCs w:val="24"/>
        </w:rPr>
        <w:t xml:space="preserve">tein yield increased with increasing concentrate intake, but milk protein percentage did not change. </w:t>
      </w:r>
      <w:r w:rsidRPr="00332AC8">
        <w:rPr>
          <w:rFonts w:eastAsia="Calibri" w:cs="Arial"/>
          <w:sz w:val="24"/>
          <w:szCs w:val="24"/>
        </w:rPr>
        <w:t>However, in other research (Carruthers and Neil, 1997; Reis and Combs, 2000; Bargo et al</w:t>
      </w:r>
      <w:r w:rsidR="00DF4749">
        <w:rPr>
          <w:rFonts w:eastAsia="Calibri" w:cs="Arial"/>
          <w:sz w:val="24"/>
          <w:szCs w:val="24"/>
        </w:rPr>
        <w:t>.</w:t>
      </w:r>
      <w:r w:rsidRPr="00332AC8">
        <w:rPr>
          <w:rFonts w:eastAsia="Calibri" w:cs="Arial"/>
          <w:sz w:val="24"/>
          <w:szCs w:val="24"/>
        </w:rPr>
        <w:t>, 2002a), milk protein percentage and yield increased with corn supplementation. Reis and Combs (2000) and Bargo et al</w:t>
      </w:r>
      <w:r w:rsidR="00DF4749">
        <w:rPr>
          <w:rFonts w:eastAsia="Calibri" w:cs="Arial"/>
          <w:sz w:val="24"/>
          <w:szCs w:val="24"/>
        </w:rPr>
        <w:t>.</w:t>
      </w:r>
      <w:r w:rsidRPr="00332AC8">
        <w:rPr>
          <w:rFonts w:eastAsia="Calibri" w:cs="Arial"/>
          <w:sz w:val="24"/>
          <w:szCs w:val="24"/>
        </w:rPr>
        <w:t xml:space="preserve"> (2002a) reported an increase in propionate production with supplementation. An increase in propionate would be expected to decrease the use of amino acids for gluconeogenesis, thereby making more amino acids available for milk protein synthesis. In the current study, propionate concentration increased by 0.36 mmol/L for every kg increase in concentrate supplementation (Table 5), increasing protein yield but not protein percentage.</w:t>
      </w:r>
    </w:p>
    <w:p w14:paraId="185290A1" w14:textId="77777777" w:rsidR="00332AC8" w:rsidRPr="00332AC8" w:rsidRDefault="00332AC8" w:rsidP="00813CE7">
      <w:pPr>
        <w:spacing w:after="0" w:line="480" w:lineRule="auto"/>
        <w:jc w:val="both"/>
        <w:rPr>
          <w:rFonts w:cs="Arial"/>
          <w:sz w:val="24"/>
          <w:szCs w:val="24"/>
        </w:rPr>
      </w:pPr>
    </w:p>
    <w:p w14:paraId="32833AF8" w14:textId="77777777" w:rsidR="00ED4337" w:rsidRPr="00DD5BD4" w:rsidRDefault="00332AC8" w:rsidP="00813CE7">
      <w:pPr>
        <w:spacing w:after="160" w:line="480" w:lineRule="auto"/>
        <w:jc w:val="both"/>
        <w:rPr>
          <w:rFonts w:eastAsia="Calibri" w:cs="Arial"/>
          <w:i/>
          <w:iCs/>
          <w:sz w:val="24"/>
          <w:szCs w:val="24"/>
        </w:rPr>
      </w:pPr>
      <w:r w:rsidRPr="00DD5BD4">
        <w:rPr>
          <w:rFonts w:eastAsia="Calibri" w:cs="Arial"/>
          <w:i/>
          <w:iCs/>
          <w:sz w:val="24"/>
          <w:szCs w:val="24"/>
        </w:rPr>
        <w:lastRenderedPageBreak/>
        <w:t>Ruminal Fermentation Characteristics</w:t>
      </w:r>
    </w:p>
    <w:p w14:paraId="6F7A04B2" w14:textId="77777777" w:rsidR="003362A5" w:rsidRDefault="00DD5BD4" w:rsidP="00813CE7">
      <w:pPr>
        <w:spacing w:after="0" w:line="480" w:lineRule="auto"/>
        <w:jc w:val="both"/>
        <w:rPr>
          <w:rFonts w:cs="Arial"/>
          <w:sz w:val="24"/>
          <w:szCs w:val="24"/>
        </w:rPr>
      </w:pPr>
      <w:r w:rsidRPr="00DD5BD4">
        <w:rPr>
          <w:rFonts w:eastAsia="Calibri" w:cs="Arial"/>
          <w:sz w:val="24"/>
          <w:szCs w:val="24"/>
        </w:rPr>
        <w:t xml:space="preserve">Ruminal ammonia concentrations </w:t>
      </w:r>
      <w:r>
        <w:rPr>
          <w:rFonts w:eastAsia="Calibri" w:cs="Arial"/>
          <w:sz w:val="24"/>
          <w:szCs w:val="24"/>
        </w:rPr>
        <w:t xml:space="preserve">observed in the current study </w:t>
      </w:r>
      <w:r w:rsidRPr="00DD5BD4">
        <w:rPr>
          <w:rFonts w:eastAsia="Calibri" w:cs="Arial"/>
          <w:sz w:val="24"/>
          <w:szCs w:val="24"/>
        </w:rPr>
        <w:t>were well above the 5 mg/dl necessary to maximize microbial growth (Satter and Slyter, 1974). Other studies reported decreasing ammonia concentrations with increasing levels of supplementation (Reis and Comb, 2000) and concentrate supplementation greater than 5 kg/day (Carruthers and Neil, 1997; Bargo et al, 2002a). The concentrate mix fed in the current study was relatively high in CP (18%), which might explain why we did not see a decrease in ammonia concentration with increasing concentrate intake.</w:t>
      </w:r>
      <w:r>
        <w:rPr>
          <w:rFonts w:eastAsia="Calibri" w:cs="Arial"/>
          <w:sz w:val="24"/>
          <w:szCs w:val="24"/>
        </w:rPr>
        <w:t xml:space="preserve"> Instead</w:t>
      </w:r>
      <w:r w:rsidR="003362A5">
        <w:rPr>
          <w:rFonts w:eastAsia="Calibri" w:cs="Arial"/>
          <w:sz w:val="24"/>
          <w:szCs w:val="24"/>
        </w:rPr>
        <w:t>,</w:t>
      </w:r>
      <w:r>
        <w:rPr>
          <w:rFonts w:eastAsia="Calibri" w:cs="Arial"/>
          <w:sz w:val="24"/>
          <w:szCs w:val="24"/>
        </w:rPr>
        <w:t xml:space="preserve"> we saw an increase in ruminal ammonia concentrations with increasing concentrate intake when rumen fluid was sampled at 0 hrs post feeding, but this effect disappeared as hrs post feeding increased</w:t>
      </w:r>
      <w:r w:rsidRPr="00DD5BD4">
        <w:rPr>
          <w:rFonts w:eastAsia="Calibri" w:cs="Arial"/>
          <w:sz w:val="24"/>
          <w:szCs w:val="24"/>
        </w:rPr>
        <w:t xml:space="preserve">. </w:t>
      </w:r>
      <w:r w:rsidR="003362A5">
        <w:rPr>
          <w:rFonts w:eastAsia="Calibri" w:cs="Arial"/>
          <w:sz w:val="24"/>
          <w:szCs w:val="24"/>
        </w:rPr>
        <w:t xml:space="preserve">As expected, ruminal ammonia concentrations were affected by morning versus evening feeding and by hrs post feeding. </w:t>
      </w:r>
      <w:r w:rsidRPr="00DD5BD4">
        <w:rPr>
          <w:rFonts w:eastAsia="Calibri" w:cs="Arial"/>
          <w:sz w:val="24"/>
          <w:szCs w:val="24"/>
        </w:rPr>
        <w:t>The higher ammonia concentration after the morning feeding compared to the evening feeding may be associated with cows given access to a new paddock directly after the morning concentrate feeding. Grazing behavior was not recorded, but high grazing bouts of new pasture were observed a</w:t>
      </w:r>
      <w:r w:rsidR="003362A5">
        <w:rPr>
          <w:rFonts w:eastAsia="Calibri" w:cs="Arial"/>
          <w:sz w:val="24"/>
          <w:szCs w:val="24"/>
        </w:rPr>
        <w:t>fter the morning feeding</w:t>
      </w:r>
      <w:r w:rsidRPr="00DD5BD4">
        <w:rPr>
          <w:rFonts w:eastAsia="Calibri" w:cs="Arial"/>
          <w:sz w:val="24"/>
          <w:szCs w:val="24"/>
        </w:rPr>
        <w:t xml:space="preserve"> which could explain the observed </w:t>
      </w:r>
      <w:r w:rsidR="003362A5">
        <w:rPr>
          <w:rFonts w:eastAsia="Calibri" w:cs="Arial"/>
          <w:sz w:val="24"/>
          <w:szCs w:val="24"/>
        </w:rPr>
        <w:t xml:space="preserve">greater </w:t>
      </w:r>
      <w:r w:rsidRPr="00DD5BD4">
        <w:rPr>
          <w:rFonts w:eastAsia="Calibri" w:cs="Arial"/>
          <w:sz w:val="24"/>
          <w:szCs w:val="24"/>
        </w:rPr>
        <w:t>increase in ruminal ammonia concentration</w:t>
      </w:r>
      <w:r w:rsidR="003362A5">
        <w:rPr>
          <w:rFonts w:eastAsia="Calibri" w:cs="Arial"/>
          <w:sz w:val="24"/>
          <w:szCs w:val="24"/>
        </w:rPr>
        <w:t xml:space="preserve"> after the morning feeding versus the evening feeding</w:t>
      </w:r>
      <w:r w:rsidRPr="00DD5BD4">
        <w:rPr>
          <w:rFonts w:eastAsia="Calibri" w:cs="Arial"/>
          <w:sz w:val="24"/>
          <w:szCs w:val="24"/>
        </w:rPr>
        <w:t>.</w:t>
      </w:r>
      <w:r w:rsidR="003362A5">
        <w:rPr>
          <w:rFonts w:eastAsia="Calibri" w:cs="Arial"/>
          <w:sz w:val="24"/>
          <w:szCs w:val="24"/>
        </w:rPr>
        <w:t xml:space="preserve"> </w:t>
      </w:r>
      <w:r w:rsidR="003362A5" w:rsidRPr="00BC62F9">
        <w:rPr>
          <w:rFonts w:cs="Arial"/>
          <w:sz w:val="24"/>
          <w:szCs w:val="24"/>
        </w:rPr>
        <w:t>Th</w:t>
      </w:r>
      <w:r w:rsidR="003362A5">
        <w:rPr>
          <w:rFonts w:cs="Arial"/>
          <w:sz w:val="24"/>
          <w:szCs w:val="24"/>
        </w:rPr>
        <w:t>e</w:t>
      </w:r>
      <w:r w:rsidR="003362A5" w:rsidRPr="00BC62F9">
        <w:rPr>
          <w:rFonts w:cs="Arial"/>
          <w:sz w:val="24"/>
          <w:szCs w:val="24"/>
        </w:rPr>
        <w:t xml:space="preserve"> increase </w:t>
      </w:r>
      <w:r w:rsidR="003362A5">
        <w:rPr>
          <w:rFonts w:cs="Arial"/>
          <w:sz w:val="24"/>
          <w:szCs w:val="24"/>
        </w:rPr>
        <w:t xml:space="preserve">in ruminal ammonia concentration </w:t>
      </w:r>
      <w:r w:rsidR="003362A5" w:rsidRPr="00BC62F9">
        <w:rPr>
          <w:rFonts w:cs="Arial"/>
          <w:sz w:val="24"/>
          <w:szCs w:val="24"/>
        </w:rPr>
        <w:t>observed after each feeding might be associated with the high CP content of the concentrate as mentioned above, or with a possible surge in grazing activity following milking and feeding, or a combination of both.</w:t>
      </w:r>
      <w:r w:rsidR="003362A5">
        <w:rPr>
          <w:rFonts w:cs="Arial"/>
          <w:sz w:val="24"/>
          <w:szCs w:val="24"/>
        </w:rPr>
        <w:t xml:space="preserve"> </w:t>
      </w:r>
    </w:p>
    <w:p w14:paraId="3713213E" w14:textId="21603CBC" w:rsidR="00CD1DD3" w:rsidRDefault="00CD1DD3" w:rsidP="00813CE7">
      <w:pPr>
        <w:spacing w:after="0" w:line="480" w:lineRule="auto"/>
        <w:ind w:firstLine="720"/>
        <w:jc w:val="both"/>
        <w:rPr>
          <w:rFonts w:cs="Arial"/>
          <w:sz w:val="24"/>
          <w:szCs w:val="24"/>
        </w:rPr>
      </w:pPr>
      <w:r>
        <w:rPr>
          <w:rFonts w:cs="Arial"/>
          <w:sz w:val="24"/>
          <w:szCs w:val="24"/>
        </w:rPr>
        <w:t xml:space="preserve">As expected, total VFA concentrations increased with increasing concentrate intake. </w:t>
      </w:r>
      <w:r w:rsidR="00066FA8" w:rsidRPr="00066FA8">
        <w:rPr>
          <w:rFonts w:cs="Arial"/>
          <w:sz w:val="24"/>
          <w:szCs w:val="24"/>
        </w:rPr>
        <w:t xml:space="preserve">Unlike Reis and Combs (2000) we did not see a significant difference in total VFA </w:t>
      </w:r>
      <w:r w:rsidR="00066FA8" w:rsidRPr="00066FA8">
        <w:rPr>
          <w:rFonts w:cs="Arial"/>
          <w:sz w:val="24"/>
          <w:szCs w:val="24"/>
        </w:rPr>
        <w:lastRenderedPageBreak/>
        <w:t>concentrations between day (111.7 mmol/L) and night (114.3 mmol/L).</w:t>
      </w:r>
      <w:r w:rsidR="00066FA8">
        <w:rPr>
          <w:rFonts w:cs="Arial"/>
          <w:sz w:val="24"/>
          <w:szCs w:val="24"/>
        </w:rPr>
        <w:t xml:space="preserve"> </w:t>
      </w:r>
      <w:r>
        <w:rPr>
          <w:rFonts w:cs="Arial"/>
          <w:sz w:val="24"/>
          <w:szCs w:val="24"/>
        </w:rPr>
        <w:t xml:space="preserve">Acetate concentration was not affected by </w:t>
      </w:r>
      <w:r w:rsidRPr="00CD1DD3">
        <w:rPr>
          <w:rFonts w:cs="Arial"/>
          <w:sz w:val="24"/>
          <w:szCs w:val="24"/>
        </w:rPr>
        <w:t>concentrate intake, but propionate increased with increasing concentrate intake.</w:t>
      </w:r>
      <w:r w:rsidRPr="00AD4D87">
        <w:rPr>
          <w:rFonts w:eastAsia="Calibri" w:cs="Arial"/>
          <w:sz w:val="24"/>
          <w:szCs w:val="24"/>
        </w:rPr>
        <w:t xml:space="preserve"> </w:t>
      </w:r>
      <w:r w:rsidRPr="00CD1DD3">
        <w:rPr>
          <w:rFonts w:eastAsia="Calibri" w:cs="Arial"/>
          <w:sz w:val="24"/>
          <w:szCs w:val="24"/>
        </w:rPr>
        <w:t>Since propionate is the major end</w:t>
      </w:r>
      <w:r w:rsidR="00693472">
        <w:rPr>
          <w:rFonts w:eastAsia="Calibri" w:cs="Arial"/>
          <w:sz w:val="24"/>
          <w:szCs w:val="24"/>
        </w:rPr>
        <w:t>-</w:t>
      </w:r>
      <w:r w:rsidRPr="00CD1DD3">
        <w:rPr>
          <w:rFonts w:eastAsia="Calibri" w:cs="Arial"/>
          <w:sz w:val="24"/>
          <w:szCs w:val="24"/>
        </w:rPr>
        <w:t>product of starch fermentation, an increase in propionate concentration with increasing concentrate intake was expected. Reis and Combs (2000) reported a 6.1 mmol/L increase in propionate concentration when supplementing with 10 kg corn-based concentrate, whereas Bargo et al. (2002a) reported a 2.7 mmol/L increase on average when supplementing with 8 kg concentrate.</w:t>
      </w:r>
      <w:r>
        <w:rPr>
          <w:rFonts w:eastAsia="Calibri" w:cs="Arial"/>
          <w:sz w:val="24"/>
          <w:szCs w:val="24"/>
        </w:rPr>
        <w:t xml:space="preserve"> As reported by </w:t>
      </w:r>
      <w:r w:rsidRPr="00CD1DD3">
        <w:rPr>
          <w:rFonts w:eastAsia="Calibri" w:cs="Arial"/>
          <w:sz w:val="24"/>
          <w:szCs w:val="24"/>
        </w:rPr>
        <w:t>others (Carruthers and Neil, 1997; Reis and Combs, 2000; Bargo et al</w:t>
      </w:r>
      <w:r w:rsidR="00693472">
        <w:rPr>
          <w:rFonts w:eastAsia="Calibri" w:cs="Arial"/>
          <w:sz w:val="24"/>
          <w:szCs w:val="24"/>
        </w:rPr>
        <w:t>.</w:t>
      </w:r>
      <w:r w:rsidRPr="00CD1DD3">
        <w:rPr>
          <w:rFonts w:eastAsia="Calibri" w:cs="Arial"/>
          <w:sz w:val="24"/>
          <w:szCs w:val="24"/>
        </w:rPr>
        <w:t>, 2002a)</w:t>
      </w:r>
      <w:r>
        <w:rPr>
          <w:rFonts w:eastAsia="Calibri" w:cs="Arial"/>
          <w:sz w:val="24"/>
          <w:szCs w:val="24"/>
        </w:rPr>
        <w:t>, butyrate concentration increased with increasing concentrate intake</w:t>
      </w:r>
      <w:r w:rsidRPr="00CD1DD3">
        <w:rPr>
          <w:rFonts w:eastAsia="Calibri" w:cs="Arial"/>
          <w:sz w:val="24"/>
          <w:szCs w:val="24"/>
        </w:rPr>
        <w:t>.</w:t>
      </w:r>
      <w:r>
        <w:rPr>
          <w:rFonts w:eastAsia="Calibri" w:cs="Arial"/>
          <w:sz w:val="24"/>
          <w:szCs w:val="24"/>
        </w:rPr>
        <w:t xml:space="preserve"> The acetate to propionate ratio was unaffected by concentrate intake but was well above </w:t>
      </w:r>
      <w:r w:rsidRPr="007A086B">
        <w:rPr>
          <w:rFonts w:cs="Arial"/>
          <w:sz w:val="24"/>
          <w:szCs w:val="24"/>
        </w:rPr>
        <w:t>the ratios reported in other studies (Berzaghi et al</w:t>
      </w:r>
      <w:r w:rsidR="00693472">
        <w:rPr>
          <w:rFonts w:cs="Arial"/>
          <w:sz w:val="24"/>
          <w:szCs w:val="24"/>
        </w:rPr>
        <w:t>.</w:t>
      </w:r>
      <w:r w:rsidRPr="007A086B">
        <w:rPr>
          <w:rFonts w:cs="Arial"/>
          <w:sz w:val="24"/>
          <w:szCs w:val="24"/>
        </w:rPr>
        <w:t>, 1996; Carruthers and Neil, 1997; Reis and Combs, 2000; Bargo et al</w:t>
      </w:r>
      <w:r w:rsidR="00693472">
        <w:rPr>
          <w:rFonts w:cs="Arial"/>
          <w:sz w:val="24"/>
          <w:szCs w:val="24"/>
        </w:rPr>
        <w:t>.</w:t>
      </w:r>
      <w:r w:rsidRPr="007A086B">
        <w:rPr>
          <w:rFonts w:cs="Arial"/>
          <w:sz w:val="24"/>
          <w:szCs w:val="24"/>
        </w:rPr>
        <w:t>, 2002a). A reason for this higher acetate to propionate ratio may be that the acetate concentrations were higher in the current study (average of 73.75 mmol/L) than the 51 to 63 mmol/L reported by others (Berzaghi et al., 1996; Carruthers and Neil, 1997; Reis and Combs, 2000). The high acetate concentration found in the current study could be related to the relatively high pasture DMI and NDF intake (average of 13.6 and 6.8 kg, respectively) compared to the intakes reported by Berzaghi et al</w:t>
      </w:r>
      <w:r w:rsidR="00693472">
        <w:rPr>
          <w:rFonts w:cs="Arial"/>
          <w:sz w:val="24"/>
          <w:szCs w:val="24"/>
        </w:rPr>
        <w:t>.</w:t>
      </w:r>
      <w:r w:rsidRPr="007A086B">
        <w:rPr>
          <w:rFonts w:cs="Arial"/>
          <w:sz w:val="24"/>
          <w:szCs w:val="24"/>
        </w:rPr>
        <w:t xml:space="preserve"> (1996) and Reis and Combs (2000).</w:t>
      </w:r>
    </w:p>
    <w:p w14:paraId="3252F6B5" w14:textId="77777777" w:rsidR="004B7BFF" w:rsidRDefault="00CD1DD3" w:rsidP="00813CE7">
      <w:pPr>
        <w:spacing w:after="0" w:line="480" w:lineRule="auto"/>
        <w:ind w:firstLine="720"/>
        <w:jc w:val="both"/>
        <w:rPr>
          <w:rFonts w:eastAsia="Calibri" w:cs="Arial"/>
          <w:sz w:val="24"/>
          <w:szCs w:val="24"/>
        </w:rPr>
      </w:pPr>
      <w:r>
        <w:rPr>
          <w:rFonts w:cs="Arial"/>
          <w:sz w:val="24"/>
          <w:szCs w:val="24"/>
        </w:rPr>
        <w:t xml:space="preserve">Mean ruminal pH </w:t>
      </w:r>
      <w:r w:rsidR="00693472">
        <w:rPr>
          <w:rFonts w:cs="Arial"/>
          <w:sz w:val="24"/>
          <w:szCs w:val="24"/>
        </w:rPr>
        <w:t xml:space="preserve">with </w:t>
      </w:r>
      <w:r>
        <w:rPr>
          <w:rFonts w:cs="Arial"/>
          <w:sz w:val="24"/>
          <w:szCs w:val="24"/>
        </w:rPr>
        <w:t xml:space="preserve">pasture intake only was slightly lower than </w:t>
      </w:r>
      <w:r w:rsidRPr="00DC7D3A">
        <w:rPr>
          <w:rFonts w:cs="Arial"/>
          <w:sz w:val="24"/>
          <w:szCs w:val="24"/>
        </w:rPr>
        <w:t>the findings of Reis and Combs (2000)</w:t>
      </w:r>
      <w:r w:rsidR="00937A2E">
        <w:rPr>
          <w:rFonts w:cs="Arial"/>
          <w:sz w:val="24"/>
          <w:szCs w:val="24"/>
        </w:rPr>
        <w:t>,</w:t>
      </w:r>
      <w:r w:rsidRPr="00DC7D3A">
        <w:rPr>
          <w:rFonts w:cs="Arial"/>
          <w:sz w:val="24"/>
          <w:szCs w:val="24"/>
        </w:rPr>
        <w:t xml:space="preserve"> who </w:t>
      </w:r>
      <w:r w:rsidRPr="00937A2E">
        <w:rPr>
          <w:rFonts w:cs="Arial"/>
          <w:sz w:val="24"/>
          <w:szCs w:val="24"/>
        </w:rPr>
        <w:t>reported a mean ruminal pH of 6.68, and by Bargo et al</w:t>
      </w:r>
      <w:r w:rsidR="00693472">
        <w:rPr>
          <w:rFonts w:cs="Arial"/>
          <w:sz w:val="24"/>
          <w:szCs w:val="24"/>
        </w:rPr>
        <w:t>.</w:t>
      </w:r>
      <w:r w:rsidRPr="00937A2E">
        <w:rPr>
          <w:rFonts w:cs="Arial"/>
          <w:sz w:val="24"/>
          <w:szCs w:val="24"/>
        </w:rPr>
        <w:t xml:space="preserve"> (2002a)</w:t>
      </w:r>
      <w:r w:rsidR="00937A2E" w:rsidRPr="00937A2E">
        <w:rPr>
          <w:rFonts w:cs="Arial"/>
          <w:sz w:val="24"/>
          <w:szCs w:val="24"/>
        </w:rPr>
        <w:t>,</w:t>
      </w:r>
      <w:r w:rsidRPr="00937A2E">
        <w:rPr>
          <w:rFonts w:cs="Arial"/>
          <w:sz w:val="24"/>
          <w:szCs w:val="24"/>
        </w:rPr>
        <w:t xml:space="preserve"> who reported a mean ruminal pH of 6.57 and 6.25 in un-supplemented and supplemented cows, respectively.</w:t>
      </w:r>
      <w:r w:rsidR="00937A2E" w:rsidRPr="00937A2E">
        <w:rPr>
          <w:rFonts w:cs="Arial"/>
          <w:sz w:val="24"/>
          <w:szCs w:val="24"/>
        </w:rPr>
        <w:t xml:space="preserve"> </w:t>
      </w:r>
      <w:r w:rsidR="00937A2E">
        <w:rPr>
          <w:rFonts w:eastAsia="Calibri" w:cs="Arial"/>
          <w:sz w:val="24"/>
          <w:szCs w:val="24"/>
        </w:rPr>
        <w:t>We observed a decrease in both mean and minimum pH with increasing concentrate intake</w:t>
      </w:r>
      <w:r w:rsidR="00693472">
        <w:rPr>
          <w:rFonts w:eastAsia="Calibri" w:cs="Arial"/>
          <w:sz w:val="24"/>
          <w:szCs w:val="24"/>
        </w:rPr>
        <w:t>.</w:t>
      </w:r>
      <w:r w:rsidR="00937A2E">
        <w:rPr>
          <w:rFonts w:eastAsia="Calibri" w:cs="Arial"/>
          <w:sz w:val="24"/>
          <w:szCs w:val="24"/>
        </w:rPr>
        <w:t xml:space="preserve"> </w:t>
      </w:r>
      <w:r w:rsidR="00693472">
        <w:rPr>
          <w:rFonts w:eastAsia="Calibri" w:cs="Arial"/>
          <w:sz w:val="24"/>
          <w:szCs w:val="24"/>
        </w:rPr>
        <w:t xml:space="preserve">Thus, </w:t>
      </w:r>
      <w:r w:rsidR="00937A2E">
        <w:rPr>
          <w:rFonts w:eastAsia="Calibri" w:cs="Arial"/>
          <w:sz w:val="24"/>
          <w:szCs w:val="24"/>
        </w:rPr>
        <w:t>t</w:t>
      </w:r>
      <w:r w:rsidR="00937A2E" w:rsidRPr="00937A2E">
        <w:rPr>
          <w:rFonts w:eastAsia="Calibri" w:cs="Arial"/>
          <w:sz w:val="24"/>
          <w:szCs w:val="24"/>
        </w:rPr>
        <w:t xml:space="preserve">he effect of supplementation on ruminal pH </w:t>
      </w:r>
      <w:r w:rsidR="00937A2E" w:rsidRPr="00937A2E">
        <w:rPr>
          <w:rFonts w:eastAsia="Calibri" w:cs="Arial"/>
          <w:sz w:val="24"/>
          <w:szCs w:val="24"/>
        </w:rPr>
        <w:lastRenderedPageBreak/>
        <w:t>vary among studies</w:t>
      </w:r>
      <w:r w:rsidR="00937A2E">
        <w:rPr>
          <w:rFonts w:eastAsia="Calibri" w:cs="Arial"/>
          <w:sz w:val="24"/>
          <w:szCs w:val="24"/>
        </w:rPr>
        <w:t xml:space="preserve">. </w:t>
      </w:r>
      <w:r w:rsidR="00937A2E" w:rsidRPr="00937A2E">
        <w:rPr>
          <w:rFonts w:eastAsia="Calibri" w:cs="Arial"/>
          <w:sz w:val="24"/>
          <w:szCs w:val="24"/>
        </w:rPr>
        <w:t>Carruthers and Neil (1997) and Bargo et al</w:t>
      </w:r>
      <w:r w:rsidR="00693472">
        <w:rPr>
          <w:rFonts w:eastAsia="Calibri" w:cs="Arial"/>
          <w:sz w:val="24"/>
          <w:szCs w:val="24"/>
        </w:rPr>
        <w:t>.</w:t>
      </w:r>
      <w:r w:rsidR="00937A2E" w:rsidRPr="00937A2E">
        <w:rPr>
          <w:rFonts w:eastAsia="Calibri" w:cs="Arial"/>
          <w:sz w:val="24"/>
          <w:szCs w:val="24"/>
        </w:rPr>
        <w:t xml:space="preserve"> (2002a) found decreased ruminal pH in supplemented cows whereas Berzaghi et al</w:t>
      </w:r>
      <w:r w:rsidR="00693472">
        <w:rPr>
          <w:rFonts w:eastAsia="Calibri" w:cs="Arial"/>
          <w:sz w:val="24"/>
          <w:szCs w:val="24"/>
        </w:rPr>
        <w:t>.</w:t>
      </w:r>
      <w:r w:rsidR="00937A2E" w:rsidRPr="00937A2E">
        <w:rPr>
          <w:rFonts w:eastAsia="Calibri" w:cs="Arial"/>
          <w:sz w:val="24"/>
          <w:szCs w:val="24"/>
        </w:rPr>
        <w:t xml:space="preserve"> (1996) and Reis and Combs (2000) found no differences in ruminal pH of supplemented cows compared to pasture only cows. When utilizing data from 23 pasture-based studies to analyze the relationship between ruminal pH and independent dietary variables, Kolver and de Veth (2002) found that the only dietary variable significantly related to ruminal pH across studies was </w:t>
      </w:r>
      <w:r w:rsidR="008D6A54">
        <w:rPr>
          <w:rFonts w:eastAsia="Calibri" w:cs="Arial"/>
          <w:sz w:val="24"/>
          <w:szCs w:val="24"/>
        </w:rPr>
        <w:t>non-structural carbohydrates (</w:t>
      </w:r>
      <w:r w:rsidR="00937A2E" w:rsidRPr="00937A2E">
        <w:rPr>
          <w:rFonts w:eastAsia="Calibri" w:cs="Arial"/>
          <w:sz w:val="24"/>
          <w:szCs w:val="24"/>
        </w:rPr>
        <w:t>NSC</w:t>
      </w:r>
      <w:r w:rsidR="008D6A54">
        <w:rPr>
          <w:rFonts w:eastAsia="Calibri" w:cs="Arial"/>
          <w:sz w:val="24"/>
          <w:szCs w:val="24"/>
        </w:rPr>
        <w:t xml:space="preserve">, </w:t>
      </w:r>
      <w:r w:rsidR="00937A2E" w:rsidRPr="00937A2E">
        <w:rPr>
          <w:rFonts w:eastAsia="Calibri" w:cs="Arial"/>
          <w:sz w:val="24"/>
          <w:szCs w:val="24"/>
        </w:rPr>
        <w:t>r</w:t>
      </w:r>
      <w:r w:rsidR="00937A2E" w:rsidRPr="00937A2E">
        <w:rPr>
          <w:rFonts w:eastAsia="Calibri" w:cs="Arial"/>
          <w:sz w:val="24"/>
          <w:szCs w:val="24"/>
          <w:vertAlign w:val="superscript"/>
        </w:rPr>
        <w:t>2</w:t>
      </w:r>
      <w:r w:rsidR="00937A2E" w:rsidRPr="00937A2E">
        <w:rPr>
          <w:rFonts w:eastAsia="Calibri" w:cs="Arial"/>
          <w:sz w:val="24"/>
          <w:szCs w:val="24"/>
        </w:rPr>
        <w:t xml:space="preserve"> value of 0.14). The lack of consistency with the amount of concentrate supplementation on ruminal pH of grazing dairy cows within studies is likely due to differences in amounts and types of concentrates fed and their interaction with pasture DMI and quality. However, the number of rumen pH samples </w:t>
      </w:r>
      <w:r w:rsidR="004A52A3" w:rsidRPr="00937A2E">
        <w:rPr>
          <w:rFonts w:eastAsia="Calibri" w:cs="Arial"/>
          <w:sz w:val="24"/>
          <w:szCs w:val="24"/>
        </w:rPr>
        <w:t>collected,</w:t>
      </w:r>
      <w:r w:rsidR="00937A2E" w:rsidRPr="00937A2E">
        <w:rPr>
          <w:rFonts w:eastAsia="Calibri" w:cs="Arial"/>
          <w:sz w:val="24"/>
          <w:szCs w:val="24"/>
        </w:rPr>
        <w:t xml:space="preserve"> and the timing of the samples could also affect these results. To our knowledge, only </w:t>
      </w:r>
      <w:r w:rsidR="004A52A3">
        <w:rPr>
          <w:rFonts w:eastAsia="Calibri" w:cs="Arial"/>
          <w:sz w:val="24"/>
          <w:szCs w:val="24"/>
        </w:rPr>
        <w:t>two</w:t>
      </w:r>
      <w:r w:rsidR="00937A2E" w:rsidRPr="00937A2E">
        <w:rPr>
          <w:rFonts w:eastAsia="Calibri" w:cs="Arial"/>
          <w:sz w:val="24"/>
          <w:szCs w:val="24"/>
        </w:rPr>
        <w:t xml:space="preserve"> other stud</w:t>
      </w:r>
      <w:r w:rsidR="004A52A3">
        <w:rPr>
          <w:rFonts w:eastAsia="Calibri" w:cs="Arial"/>
          <w:sz w:val="24"/>
          <w:szCs w:val="24"/>
        </w:rPr>
        <w:t>ies</w:t>
      </w:r>
      <w:r w:rsidR="00937A2E" w:rsidRPr="00937A2E">
        <w:rPr>
          <w:rFonts w:eastAsia="Calibri" w:cs="Arial"/>
          <w:sz w:val="24"/>
          <w:szCs w:val="24"/>
        </w:rPr>
        <w:t xml:space="preserve"> ha</w:t>
      </w:r>
      <w:r w:rsidR="004A52A3">
        <w:rPr>
          <w:rFonts w:eastAsia="Calibri" w:cs="Arial"/>
          <w:sz w:val="24"/>
          <w:szCs w:val="24"/>
        </w:rPr>
        <w:t>ve</w:t>
      </w:r>
      <w:r w:rsidR="00937A2E" w:rsidRPr="00937A2E">
        <w:rPr>
          <w:rFonts w:eastAsia="Calibri" w:cs="Arial"/>
          <w:sz w:val="24"/>
          <w:szCs w:val="24"/>
        </w:rPr>
        <w:t xml:space="preserve"> measured ruminal pH continuously in grazing dairy cows (</w:t>
      </w:r>
      <w:r w:rsidR="00C90553">
        <w:rPr>
          <w:rFonts w:eastAsia="Calibri" w:cs="Arial"/>
          <w:sz w:val="24"/>
          <w:szCs w:val="24"/>
        </w:rPr>
        <w:t xml:space="preserve">Gasteiner et al., 2012; </w:t>
      </w:r>
      <w:r w:rsidR="00937A2E" w:rsidRPr="00937A2E">
        <w:rPr>
          <w:rFonts w:eastAsia="Calibri" w:cs="Arial"/>
          <w:sz w:val="24"/>
          <w:szCs w:val="24"/>
        </w:rPr>
        <w:t xml:space="preserve">Graf et al., 2005). In the study by Graf et al. (2005), supplementing with 5.5 kg DM corn silage had no effect on mean ruminal pH, whereas supplementation with 5.5 kg hay decreased daytime mean pH, but had no effect on nighttime or overall (average) ruminal pH. </w:t>
      </w:r>
      <w:r w:rsidR="00C90553">
        <w:rPr>
          <w:rFonts w:eastAsia="Calibri" w:cs="Arial"/>
          <w:sz w:val="24"/>
          <w:szCs w:val="24"/>
        </w:rPr>
        <w:t xml:space="preserve">Gasteiner et al. (2012) reported a decrease in both mean and minimum pH, and an increase in time spent below pH 5.8 when cows were supplemented with 4 kg concentrate per day in comparison to pasture and hay alone. </w:t>
      </w:r>
      <w:r w:rsidR="00A82755">
        <w:rPr>
          <w:rFonts w:eastAsia="Calibri" w:cs="Arial"/>
          <w:sz w:val="24"/>
          <w:szCs w:val="24"/>
        </w:rPr>
        <w:t>Russo et al. (2021)</w:t>
      </w:r>
      <w:r w:rsidR="00EF4030">
        <w:rPr>
          <w:rFonts w:eastAsia="Calibri" w:cs="Arial"/>
          <w:sz w:val="24"/>
          <w:szCs w:val="24"/>
        </w:rPr>
        <w:t xml:space="preserve"> measured ruminal pH continuously in cows fed fresh </w:t>
      </w:r>
      <w:r w:rsidR="0024020D">
        <w:rPr>
          <w:rFonts w:eastAsia="Calibri" w:cs="Arial"/>
          <w:sz w:val="24"/>
          <w:szCs w:val="24"/>
        </w:rPr>
        <w:t>perennial ryegrass herbage and supplemented</w:t>
      </w:r>
      <w:r w:rsidR="000C6390">
        <w:rPr>
          <w:rFonts w:eastAsia="Calibri" w:cs="Arial"/>
          <w:sz w:val="24"/>
          <w:szCs w:val="24"/>
        </w:rPr>
        <w:t xml:space="preserve"> with 8</w:t>
      </w:r>
      <w:r w:rsidR="00A14FF0">
        <w:rPr>
          <w:rFonts w:eastAsia="Calibri" w:cs="Arial"/>
          <w:sz w:val="24"/>
          <w:szCs w:val="24"/>
        </w:rPr>
        <w:t xml:space="preserve"> </w:t>
      </w:r>
      <w:r w:rsidR="000C6390">
        <w:rPr>
          <w:rFonts w:eastAsia="Calibri" w:cs="Arial"/>
          <w:sz w:val="24"/>
          <w:szCs w:val="24"/>
        </w:rPr>
        <w:t>kg crushed w</w:t>
      </w:r>
      <w:r w:rsidR="00A14FF0">
        <w:rPr>
          <w:rFonts w:eastAsia="Calibri" w:cs="Arial"/>
          <w:sz w:val="24"/>
          <w:szCs w:val="24"/>
        </w:rPr>
        <w:t>h</w:t>
      </w:r>
      <w:r w:rsidR="000C6390">
        <w:rPr>
          <w:rFonts w:eastAsia="Calibri" w:cs="Arial"/>
          <w:sz w:val="24"/>
          <w:szCs w:val="24"/>
        </w:rPr>
        <w:t xml:space="preserve">eat grain (DM basis) per cow per day. </w:t>
      </w:r>
      <w:r w:rsidR="00A14FF0" w:rsidRPr="00A14FF0">
        <w:rPr>
          <w:rFonts w:eastAsia="Calibri" w:cs="Arial"/>
          <w:sz w:val="24"/>
          <w:szCs w:val="24"/>
        </w:rPr>
        <w:t xml:space="preserve">Following supplementation of wheat, cows fed herbage exhibited minimum ruminal fluid pH levels indicative of acute ruminal acidosis, at 5.15 and 5.06 for </w:t>
      </w:r>
      <w:r w:rsidR="004756A8">
        <w:rPr>
          <w:rFonts w:eastAsia="Calibri" w:cs="Arial"/>
          <w:sz w:val="24"/>
          <w:szCs w:val="24"/>
        </w:rPr>
        <w:t>two different ryegrass cultivars</w:t>
      </w:r>
      <w:r w:rsidR="00A14FF0" w:rsidRPr="00A14FF0">
        <w:rPr>
          <w:rFonts w:eastAsia="Calibri" w:cs="Arial"/>
          <w:sz w:val="24"/>
          <w:szCs w:val="24"/>
        </w:rPr>
        <w:t>. Furthermore, for both herbage cultivars, adding wheat resulted in a ruminal fluid pH under 6 for &gt;20 h/day.</w:t>
      </w:r>
    </w:p>
    <w:p w14:paraId="73EF15AC" w14:textId="0CD3BEFF" w:rsidR="00937A2E" w:rsidRDefault="004756A8" w:rsidP="00813CE7">
      <w:pPr>
        <w:spacing w:after="0" w:line="480" w:lineRule="auto"/>
        <w:ind w:firstLine="720"/>
        <w:jc w:val="both"/>
        <w:rPr>
          <w:rFonts w:eastAsia="Calibri" w:cs="Arial"/>
          <w:sz w:val="24"/>
          <w:szCs w:val="24"/>
        </w:rPr>
      </w:pPr>
      <w:r>
        <w:rPr>
          <w:rFonts w:eastAsia="Calibri" w:cs="Arial"/>
          <w:sz w:val="24"/>
          <w:szCs w:val="24"/>
        </w:rPr>
        <w:lastRenderedPageBreak/>
        <w:t xml:space="preserve"> </w:t>
      </w:r>
      <w:r w:rsidR="00937A2E" w:rsidRPr="00937A2E">
        <w:rPr>
          <w:rFonts w:eastAsia="Calibri" w:cs="Arial"/>
          <w:sz w:val="24"/>
          <w:szCs w:val="24"/>
        </w:rPr>
        <w:t xml:space="preserve">When assessing the effect of diets on rumen health, it is important not </w:t>
      </w:r>
      <w:r w:rsidR="0055598C" w:rsidRPr="00937A2E">
        <w:rPr>
          <w:rFonts w:eastAsia="Calibri" w:cs="Arial"/>
          <w:sz w:val="24"/>
          <w:szCs w:val="24"/>
        </w:rPr>
        <w:t>only to consider</w:t>
      </w:r>
      <w:r w:rsidR="00937A2E" w:rsidRPr="00937A2E">
        <w:rPr>
          <w:rFonts w:eastAsia="Calibri" w:cs="Arial"/>
          <w:sz w:val="24"/>
          <w:szCs w:val="24"/>
        </w:rPr>
        <w:t xml:space="preserve"> ruminal pH, but also diurnal variations. Several studies have reported no effect of diet on mean ruminal pH, but significant effects on time and area below certain pH values (Woodford and Murphy, 1988; Krause and Combs, 2003; Graf et al., 2005); whereas other studies have reported the effects of diet on time and area below certain pH values to be much more profound than the effects of diet on mean ruminal pH (Krause et al., 2002). In the current study the intercept for all the ruminal pH variables, except mean and minimum pH, were not significantly different from zero, indicating that cows not supplemented with concentrate did not experience sub-acute ruminal acidosis (SARA), or extended periods of depressed fiber digestion.</w:t>
      </w:r>
    </w:p>
    <w:p w14:paraId="361F52A2" w14:textId="27BAEE6D" w:rsidR="00B22477" w:rsidRDefault="00B22477" w:rsidP="00813CE7">
      <w:pPr>
        <w:spacing w:after="0" w:line="480" w:lineRule="auto"/>
        <w:ind w:firstLine="720"/>
        <w:jc w:val="both"/>
        <w:rPr>
          <w:rFonts w:cs="Arial"/>
          <w:sz w:val="24"/>
          <w:szCs w:val="24"/>
        </w:rPr>
      </w:pPr>
      <w:r>
        <w:rPr>
          <w:rFonts w:eastAsia="Calibri" w:cs="Arial"/>
          <w:sz w:val="24"/>
          <w:szCs w:val="24"/>
        </w:rPr>
        <w:t xml:space="preserve">Cows consuming the concentrate supplement had increased time and area below pH 5.8 with increasing concentrate intake. Number of bouts per day below pH 5.8 also increased with increasing concentrate intake. </w:t>
      </w:r>
      <w:r w:rsidRPr="007A086B">
        <w:rPr>
          <w:rFonts w:cs="Arial"/>
          <w:sz w:val="24"/>
          <w:szCs w:val="24"/>
        </w:rPr>
        <w:t xml:space="preserve">Depending on whether SARA is defined as pH reduced below 5.8 (Maekawa et al., 2002), or as pH below 5.6 (Blood and Radostits, 1989) cows supplemented with concentrate could potentially experience SARA. Although ruminal pH has been used to define acidotic conditions of the rumen, cows experiencing SARA often presents with other signs and symptoms, such as reduced milk fat test. Milk fat test was not reduced by increasing levels of concentrate supplementation in the current study, supporting the notion that cows in the current study did not experience SARA. There are few reports of SARA occurring on diets high in pasture, </w:t>
      </w:r>
      <w:r w:rsidR="002B3A22">
        <w:rPr>
          <w:rFonts w:cs="Arial"/>
          <w:sz w:val="24"/>
          <w:szCs w:val="24"/>
        </w:rPr>
        <w:t>but</w:t>
      </w:r>
      <w:r w:rsidRPr="007A086B">
        <w:rPr>
          <w:rFonts w:cs="Arial"/>
          <w:sz w:val="24"/>
          <w:szCs w:val="24"/>
        </w:rPr>
        <w:t xml:space="preserve"> Stockdale (1994) did report mean pH values as low as 5.6. </w:t>
      </w:r>
      <w:r w:rsidR="0097301A">
        <w:rPr>
          <w:rFonts w:cs="Arial"/>
          <w:sz w:val="24"/>
          <w:szCs w:val="24"/>
        </w:rPr>
        <w:t>A point prevalence survey of dairy cattle</w:t>
      </w:r>
      <w:r w:rsidR="00350E25">
        <w:rPr>
          <w:rFonts w:cs="Arial"/>
          <w:sz w:val="24"/>
          <w:szCs w:val="24"/>
        </w:rPr>
        <w:t xml:space="preserve"> fed predominantly pasture</w:t>
      </w:r>
      <w:r w:rsidR="0097301A">
        <w:rPr>
          <w:rFonts w:cs="Arial"/>
          <w:sz w:val="24"/>
          <w:szCs w:val="24"/>
        </w:rPr>
        <w:t xml:space="preserve"> found that 11% of cows were affected with SARA (defined as pH≤5.5), 42% were marginal (pH 5.6-5.8) and 47% were normal (pH &gt;5.8) based on </w:t>
      </w:r>
      <w:r w:rsidR="0097301A">
        <w:rPr>
          <w:rFonts w:cs="Arial"/>
          <w:sz w:val="24"/>
          <w:szCs w:val="24"/>
        </w:rPr>
        <w:lastRenderedPageBreak/>
        <w:t xml:space="preserve">rumenocentesis data (O’Grady et al., 2008). </w:t>
      </w:r>
      <w:r w:rsidRPr="007A086B">
        <w:rPr>
          <w:rFonts w:cs="Arial"/>
          <w:sz w:val="24"/>
          <w:szCs w:val="24"/>
        </w:rPr>
        <w:t xml:space="preserve">Although cows might not be experiencing SARA, ruminal pH below 6.0 can decrease both rate and extent of fiber digestion (Stewart, 1077; Hiltner and Dehority, 1983). </w:t>
      </w:r>
      <w:r w:rsidR="0097301A">
        <w:rPr>
          <w:rFonts w:cs="Arial"/>
          <w:sz w:val="24"/>
          <w:szCs w:val="24"/>
        </w:rPr>
        <w:t xml:space="preserve">Despite the decrease in </w:t>
      </w:r>
      <w:r w:rsidRPr="007A086B">
        <w:rPr>
          <w:rFonts w:cs="Arial"/>
          <w:sz w:val="24"/>
          <w:szCs w:val="24"/>
        </w:rPr>
        <w:t xml:space="preserve">ruminal pH </w:t>
      </w:r>
      <w:r w:rsidR="0097301A">
        <w:rPr>
          <w:rFonts w:cs="Arial"/>
          <w:sz w:val="24"/>
          <w:szCs w:val="24"/>
        </w:rPr>
        <w:t>with increasing</w:t>
      </w:r>
      <w:r w:rsidRPr="007A086B">
        <w:rPr>
          <w:rFonts w:cs="Arial"/>
          <w:sz w:val="24"/>
          <w:szCs w:val="24"/>
        </w:rPr>
        <w:t xml:space="preserve"> concentrate </w:t>
      </w:r>
      <w:r w:rsidR="0097301A">
        <w:rPr>
          <w:rFonts w:cs="Arial"/>
          <w:sz w:val="24"/>
          <w:szCs w:val="24"/>
        </w:rPr>
        <w:t>intake</w:t>
      </w:r>
      <w:r w:rsidRPr="007A086B">
        <w:rPr>
          <w:rFonts w:cs="Arial"/>
          <w:sz w:val="24"/>
          <w:szCs w:val="24"/>
        </w:rPr>
        <w:t xml:space="preserve"> in the current study</w:t>
      </w:r>
      <w:r w:rsidR="002B3A22">
        <w:rPr>
          <w:rFonts w:cs="Arial"/>
          <w:sz w:val="24"/>
          <w:szCs w:val="24"/>
        </w:rPr>
        <w:t>,</w:t>
      </w:r>
      <w:r w:rsidRPr="007A086B">
        <w:rPr>
          <w:rFonts w:cs="Arial"/>
          <w:sz w:val="24"/>
          <w:szCs w:val="24"/>
        </w:rPr>
        <w:t xml:space="preserve"> we did not observe a decrease in total tract digestibility of DM and fiber. However, concentrate supplementation did decrease 24-h </w:t>
      </w:r>
      <w:r w:rsidRPr="007A086B">
        <w:rPr>
          <w:rFonts w:cs="Arial"/>
          <w:i/>
          <w:sz w:val="24"/>
          <w:szCs w:val="24"/>
        </w:rPr>
        <w:t>in situ</w:t>
      </w:r>
      <w:r w:rsidRPr="007A086B">
        <w:rPr>
          <w:rFonts w:cs="Arial"/>
          <w:sz w:val="24"/>
          <w:szCs w:val="24"/>
        </w:rPr>
        <w:t xml:space="preserve"> DM digestibility. In general, digestibilities were low in the current study. </w:t>
      </w:r>
    </w:p>
    <w:p w14:paraId="466A95C5" w14:textId="77777777" w:rsidR="008E3224" w:rsidRPr="007A086B" w:rsidRDefault="008E3224" w:rsidP="00813CE7">
      <w:pPr>
        <w:spacing w:after="0" w:line="480" w:lineRule="auto"/>
        <w:ind w:firstLine="720"/>
        <w:jc w:val="both"/>
        <w:rPr>
          <w:rFonts w:cs="Arial"/>
          <w:sz w:val="24"/>
          <w:szCs w:val="24"/>
        </w:rPr>
      </w:pPr>
    </w:p>
    <w:p w14:paraId="6AB1E119" w14:textId="6DF0D931" w:rsidR="00A233E2" w:rsidRPr="00332AC8" w:rsidRDefault="008E3224" w:rsidP="00813CE7">
      <w:pPr>
        <w:spacing w:after="0" w:line="480" w:lineRule="auto"/>
        <w:jc w:val="both"/>
        <w:rPr>
          <w:rFonts w:cs="Arial"/>
          <w:sz w:val="24"/>
          <w:szCs w:val="24"/>
        </w:rPr>
      </w:pPr>
      <w:r>
        <w:rPr>
          <w:rFonts w:cs="Arial"/>
          <w:b/>
          <w:bCs/>
          <w:sz w:val="24"/>
          <w:szCs w:val="24"/>
        </w:rPr>
        <w:t>Conclusion</w:t>
      </w:r>
    </w:p>
    <w:p w14:paraId="61A48CD7" w14:textId="160C9F3E" w:rsidR="008F4DC4" w:rsidRPr="00332AC8" w:rsidRDefault="006655A8" w:rsidP="00813CE7">
      <w:pPr>
        <w:spacing w:after="0" w:line="480" w:lineRule="auto"/>
        <w:ind w:firstLine="720"/>
        <w:jc w:val="both"/>
        <w:rPr>
          <w:rFonts w:cs="Arial"/>
          <w:sz w:val="24"/>
          <w:szCs w:val="24"/>
        </w:rPr>
      </w:pPr>
      <w:r w:rsidRPr="00332AC8">
        <w:rPr>
          <w:rFonts w:cs="Arial"/>
          <w:sz w:val="24"/>
          <w:szCs w:val="24"/>
        </w:rPr>
        <w:t xml:space="preserve">In </w:t>
      </w:r>
      <w:r w:rsidR="00131710">
        <w:rPr>
          <w:rFonts w:cs="Arial"/>
          <w:sz w:val="24"/>
          <w:szCs w:val="24"/>
        </w:rPr>
        <w:t>conclusion</w:t>
      </w:r>
      <w:r w:rsidRPr="00332AC8">
        <w:rPr>
          <w:rFonts w:cs="Arial"/>
          <w:sz w:val="24"/>
          <w:szCs w:val="24"/>
        </w:rPr>
        <w:t xml:space="preserve">, increasing the amount of concentrate supplement in the diet decreased pasture intake, but increased overall DM intake. This was associated with increased fluid milk yield and yield of components, with no changes in fat and protein content. Although total tract digestibility of DM and fiber was not negatively affected by increasing levels of supplementation, total tract digestibility of starch and sugars decreased with increasing supplementation, as did ruminal digestibility of pasture DM. Concentrations of total VFA, propionate, and butyrate increased with increasing levels of supplementation, and this increase was accompanied by a decrease in mean and minimum ruminal pH. </w:t>
      </w:r>
      <w:r w:rsidR="006357F3" w:rsidRPr="00332AC8">
        <w:rPr>
          <w:rFonts w:cs="Arial"/>
          <w:sz w:val="24"/>
          <w:szCs w:val="24"/>
        </w:rPr>
        <w:t>Also, increasing levels of supplementation increased both time and area spent below pH 5.8, indicating that cows fed high levels of supplement can potentially experience extended periods of decreased fiber digestibility. However, in the current study</w:t>
      </w:r>
      <w:r w:rsidR="004D3B0B" w:rsidRPr="00332AC8">
        <w:rPr>
          <w:rFonts w:cs="Arial"/>
          <w:sz w:val="24"/>
          <w:szCs w:val="24"/>
        </w:rPr>
        <w:t xml:space="preserve"> supplementation with up to 12 </w:t>
      </w:r>
      <w:r w:rsidR="001D7835">
        <w:rPr>
          <w:rFonts w:cs="Arial"/>
          <w:sz w:val="24"/>
          <w:szCs w:val="24"/>
        </w:rPr>
        <w:t>k</w:t>
      </w:r>
      <w:r w:rsidR="004D3B0B" w:rsidRPr="00332AC8">
        <w:rPr>
          <w:rFonts w:cs="Arial"/>
          <w:sz w:val="24"/>
          <w:szCs w:val="24"/>
        </w:rPr>
        <w:t xml:space="preserve">g DM of a </w:t>
      </w:r>
      <w:r w:rsidR="00F06E40" w:rsidRPr="00332AC8">
        <w:rPr>
          <w:rFonts w:cs="Arial"/>
          <w:sz w:val="24"/>
          <w:szCs w:val="24"/>
        </w:rPr>
        <w:t>corn-based</w:t>
      </w:r>
      <w:r w:rsidR="004D3B0B" w:rsidRPr="00332AC8">
        <w:rPr>
          <w:rFonts w:cs="Arial"/>
          <w:sz w:val="24"/>
          <w:szCs w:val="24"/>
        </w:rPr>
        <w:t xml:space="preserve"> concentrate mix did not affect</w:t>
      </w:r>
      <w:r w:rsidR="007253A5" w:rsidRPr="00332AC8">
        <w:rPr>
          <w:rFonts w:cs="Arial"/>
          <w:sz w:val="24"/>
          <w:szCs w:val="24"/>
        </w:rPr>
        <w:t xml:space="preserve"> cow performance negatively.</w:t>
      </w:r>
    </w:p>
    <w:p w14:paraId="00BBFF1B" w14:textId="77777777" w:rsidR="003D2CD6" w:rsidRPr="00FD46E4" w:rsidRDefault="003D2CD6" w:rsidP="00813CE7">
      <w:pPr>
        <w:spacing w:after="0" w:line="480" w:lineRule="auto"/>
        <w:jc w:val="both"/>
        <w:rPr>
          <w:rFonts w:cs="Arial"/>
          <w:b/>
          <w:bCs/>
          <w:sz w:val="24"/>
          <w:szCs w:val="24"/>
        </w:rPr>
      </w:pPr>
      <w:r w:rsidRPr="00DC7D3A">
        <w:rPr>
          <w:rFonts w:cs="Arial"/>
          <w:sz w:val="24"/>
          <w:szCs w:val="24"/>
        </w:rPr>
        <w:br w:type="page"/>
      </w:r>
      <w:bookmarkStart w:id="18" w:name="_Hlk209616900"/>
      <w:commentRangeStart w:id="19"/>
      <w:r w:rsidR="00F06E40" w:rsidRPr="00FD46E4">
        <w:rPr>
          <w:rFonts w:cs="Arial"/>
          <w:b/>
          <w:bCs/>
          <w:sz w:val="24"/>
          <w:szCs w:val="24"/>
        </w:rPr>
        <w:lastRenderedPageBreak/>
        <w:t>References</w:t>
      </w:r>
      <w:bookmarkEnd w:id="18"/>
      <w:commentRangeEnd w:id="19"/>
      <w:r w:rsidR="00EB57CB">
        <w:rPr>
          <w:rStyle w:val="CommentReference"/>
        </w:rPr>
        <w:commentReference w:id="19"/>
      </w:r>
    </w:p>
    <w:p w14:paraId="7A9EC6A2" w14:textId="501F01FA" w:rsidR="004A52A3" w:rsidRDefault="004A52A3" w:rsidP="00813CE7">
      <w:pPr>
        <w:spacing w:after="0" w:line="480" w:lineRule="auto"/>
        <w:ind w:left="360"/>
        <w:jc w:val="both"/>
        <w:rPr>
          <w:rFonts w:cs="Arial"/>
          <w:sz w:val="24"/>
          <w:szCs w:val="24"/>
        </w:rPr>
      </w:pPr>
      <w:commentRangeStart w:id="20"/>
      <w:r w:rsidRPr="00FD46E4">
        <w:rPr>
          <w:rFonts w:cs="Arial"/>
          <w:sz w:val="24"/>
          <w:szCs w:val="24"/>
        </w:rPr>
        <w:t xml:space="preserve">Allen MS </w:t>
      </w:r>
      <w:r w:rsidR="00AB528E">
        <w:rPr>
          <w:rFonts w:cs="Arial"/>
          <w:sz w:val="24"/>
          <w:szCs w:val="24"/>
        </w:rPr>
        <w:t>(</w:t>
      </w:r>
      <w:r w:rsidRPr="00FD46E4">
        <w:rPr>
          <w:rFonts w:cs="Arial"/>
          <w:sz w:val="24"/>
          <w:szCs w:val="24"/>
        </w:rPr>
        <w:t>1997</w:t>
      </w:r>
      <w:r w:rsidR="00AB528E">
        <w:rPr>
          <w:rFonts w:cs="Arial"/>
          <w:sz w:val="24"/>
          <w:szCs w:val="24"/>
        </w:rPr>
        <w:t>)</w:t>
      </w:r>
      <w:r w:rsidRPr="00FD46E4">
        <w:rPr>
          <w:rFonts w:cs="Arial"/>
          <w:sz w:val="24"/>
          <w:szCs w:val="24"/>
        </w:rPr>
        <w:t xml:space="preserve"> Relationship between fermentation acid production in the rumen and the requirement for physically effective fiber. Journal of Dairy Science 80, 1447-1462.</w:t>
      </w:r>
    </w:p>
    <w:p w14:paraId="59D05E6B" w14:textId="77777777" w:rsidR="004A109C" w:rsidRPr="004A109C" w:rsidRDefault="004A109C" w:rsidP="00813CE7">
      <w:pPr>
        <w:spacing w:after="0" w:line="480" w:lineRule="auto"/>
        <w:ind w:left="360"/>
        <w:jc w:val="both"/>
        <w:rPr>
          <w:rFonts w:cs="Arial"/>
          <w:sz w:val="24"/>
          <w:szCs w:val="24"/>
        </w:rPr>
      </w:pPr>
      <w:r w:rsidRPr="004A109C">
        <w:rPr>
          <w:rFonts w:cs="Arial"/>
          <w:sz w:val="24"/>
          <w:szCs w:val="24"/>
        </w:rPr>
        <w:t>Anonymous (1975) Supelco Bulletin 749E. Supelco, Inc., Beffefonte, PA.</w:t>
      </w:r>
    </w:p>
    <w:p w14:paraId="29C313E0" w14:textId="77777777" w:rsidR="004A109C" w:rsidRPr="004A109C" w:rsidRDefault="004A109C" w:rsidP="00813CE7">
      <w:pPr>
        <w:spacing w:after="0" w:line="480" w:lineRule="auto"/>
        <w:ind w:left="360"/>
        <w:jc w:val="both"/>
        <w:rPr>
          <w:rFonts w:cs="Arial"/>
          <w:sz w:val="24"/>
          <w:szCs w:val="24"/>
        </w:rPr>
      </w:pPr>
      <w:r w:rsidRPr="004A109C">
        <w:rPr>
          <w:rFonts w:cs="Arial"/>
          <w:sz w:val="24"/>
          <w:szCs w:val="24"/>
        </w:rPr>
        <w:t>AOAC (1995) Official Methods of Analysis. Vol. I. 16</w:t>
      </w:r>
      <w:r w:rsidRPr="004A109C">
        <w:rPr>
          <w:rFonts w:cs="Arial"/>
          <w:sz w:val="24"/>
          <w:szCs w:val="24"/>
          <w:vertAlign w:val="superscript"/>
        </w:rPr>
        <w:t>th</w:t>
      </w:r>
      <w:r w:rsidRPr="004A109C">
        <w:rPr>
          <w:rFonts w:cs="Arial"/>
          <w:sz w:val="24"/>
          <w:szCs w:val="24"/>
        </w:rPr>
        <w:t xml:space="preserve"> ed. Association of Official Analytical Chemists. Arlington, VA.</w:t>
      </w:r>
    </w:p>
    <w:p w14:paraId="69D7CA32" w14:textId="38408DB9" w:rsidR="004A52A3" w:rsidRPr="00FD46E4" w:rsidRDefault="004A52A3" w:rsidP="00813CE7">
      <w:pPr>
        <w:spacing w:after="0" w:line="480" w:lineRule="auto"/>
        <w:ind w:left="360"/>
        <w:jc w:val="both"/>
        <w:rPr>
          <w:rFonts w:cs="Arial"/>
          <w:sz w:val="24"/>
          <w:szCs w:val="24"/>
          <w:lang w:val="es-ES"/>
        </w:rPr>
      </w:pPr>
      <w:r w:rsidRPr="00FD46E4">
        <w:rPr>
          <w:rFonts w:cs="Arial"/>
          <w:sz w:val="24"/>
          <w:szCs w:val="24"/>
          <w:lang w:val="es-ES"/>
        </w:rPr>
        <w:t>Bargo</w:t>
      </w:r>
      <w:r>
        <w:rPr>
          <w:rFonts w:cs="Arial"/>
          <w:sz w:val="24"/>
          <w:szCs w:val="24"/>
          <w:lang w:val="es-ES"/>
        </w:rPr>
        <w:t xml:space="preserve"> </w:t>
      </w:r>
      <w:r w:rsidRPr="00FD46E4">
        <w:rPr>
          <w:rFonts w:cs="Arial"/>
          <w:sz w:val="24"/>
          <w:szCs w:val="24"/>
          <w:lang w:val="es-ES"/>
        </w:rPr>
        <w:t>F, Pieroni G</w:t>
      </w:r>
      <w:r>
        <w:rPr>
          <w:rFonts w:cs="Arial"/>
          <w:sz w:val="24"/>
          <w:szCs w:val="24"/>
          <w:lang w:val="es-ES"/>
        </w:rPr>
        <w:t xml:space="preserve"> </w:t>
      </w:r>
      <w:r w:rsidR="00727148">
        <w:rPr>
          <w:rFonts w:cs="Arial"/>
          <w:sz w:val="24"/>
          <w:szCs w:val="24"/>
          <w:lang w:val="es-ES"/>
        </w:rPr>
        <w:t xml:space="preserve">and </w:t>
      </w:r>
      <w:r w:rsidRPr="00FD46E4">
        <w:rPr>
          <w:rFonts w:cs="Arial"/>
          <w:sz w:val="24"/>
          <w:szCs w:val="24"/>
          <w:lang w:val="es-ES"/>
        </w:rPr>
        <w:t xml:space="preserve">Rearte DH </w:t>
      </w:r>
      <w:r w:rsidR="00133DFD">
        <w:rPr>
          <w:rFonts w:cs="Arial"/>
          <w:sz w:val="24"/>
          <w:szCs w:val="24"/>
          <w:lang w:val="es-ES"/>
        </w:rPr>
        <w:t>(</w:t>
      </w:r>
      <w:r w:rsidRPr="00FD46E4">
        <w:rPr>
          <w:rFonts w:cs="Arial"/>
          <w:sz w:val="24"/>
          <w:szCs w:val="24"/>
          <w:lang w:val="es-ES"/>
        </w:rPr>
        <w:t>1998</w:t>
      </w:r>
      <w:r w:rsidR="00133DFD">
        <w:rPr>
          <w:rFonts w:cs="Arial"/>
          <w:sz w:val="24"/>
          <w:szCs w:val="24"/>
          <w:lang w:val="es-ES"/>
        </w:rPr>
        <w:t>)</w:t>
      </w:r>
      <w:r w:rsidRPr="00FD46E4">
        <w:rPr>
          <w:rFonts w:cs="Arial"/>
          <w:sz w:val="24"/>
          <w:szCs w:val="24"/>
          <w:lang w:val="es-ES"/>
        </w:rPr>
        <w:t xml:space="preserve"> Milk production and ruminal fermentation of grazing dairy cows supplemented with dry-ground corn or steam-flaked corn. Journal of. Dairy Science 81(Suppl. 1), 250.</w:t>
      </w:r>
    </w:p>
    <w:p w14:paraId="1674DAAD" w14:textId="5BE6D2FF" w:rsidR="004A52A3" w:rsidRPr="00FD46E4" w:rsidRDefault="004A52A3" w:rsidP="00813CE7">
      <w:pPr>
        <w:spacing w:after="0" w:line="480" w:lineRule="auto"/>
        <w:ind w:left="360"/>
        <w:jc w:val="both"/>
        <w:rPr>
          <w:rFonts w:cs="Arial"/>
          <w:sz w:val="24"/>
          <w:szCs w:val="24"/>
        </w:rPr>
      </w:pPr>
      <w:r w:rsidRPr="00FD46E4">
        <w:rPr>
          <w:rFonts w:cs="Arial"/>
          <w:sz w:val="24"/>
          <w:szCs w:val="24"/>
          <w:lang w:val="es-ES"/>
        </w:rPr>
        <w:t xml:space="preserve">Bargo F, Muller L, Kolver E </w:t>
      </w:r>
      <w:r w:rsidR="00133DFD">
        <w:rPr>
          <w:rFonts w:cs="Arial"/>
          <w:sz w:val="24"/>
          <w:szCs w:val="24"/>
          <w:lang w:val="es-ES"/>
        </w:rPr>
        <w:t xml:space="preserve">and </w:t>
      </w:r>
      <w:r w:rsidRPr="00FD46E4">
        <w:rPr>
          <w:rFonts w:cs="Arial"/>
          <w:sz w:val="24"/>
          <w:szCs w:val="24"/>
          <w:lang w:val="es-ES"/>
        </w:rPr>
        <w:t>Delahoy JE</w:t>
      </w:r>
      <w:r w:rsidR="00133DFD">
        <w:rPr>
          <w:rFonts w:cs="Arial"/>
          <w:sz w:val="24"/>
          <w:szCs w:val="24"/>
          <w:lang w:val="es-ES"/>
        </w:rPr>
        <w:t xml:space="preserve"> (</w:t>
      </w:r>
      <w:r w:rsidRPr="00FD46E4">
        <w:rPr>
          <w:rFonts w:cs="Arial"/>
          <w:sz w:val="24"/>
          <w:szCs w:val="24"/>
        </w:rPr>
        <w:t>2003</w:t>
      </w:r>
      <w:r w:rsidR="00133DFD">
        <w:rPr>
          <w:rFonts w:cs="Arial"/>
          <w:sz w:val="24"/>
          <w:szCs w:val="24"/>
        </w:rPr>
        <w:t>)</w:t>
      </w:r>
      <w:r w:rsidRPr="00FD46E4">
        <w:rPr>
          <w:rFonts w:cs="Arial"/>
          <w:sz w:val="24"/>
          <w:szCs w:val="24"/>
        </w:rPr>
        <w:t xml:space="preserve"> Invited Review: Production and digestion of supplemented dairy cows on pasture. Journal of Dairy Science 86, 1-42.</w:t>
      </w:r>
    </w:p>
    <w:p w14:paraId="1BF5D1A7" w14:textId="11AEC06D" w:rsidR="004A52A3" w:rsidRPr="00FD46E4" w:rsidRDefault="004A52A3" w:rsidP="00813CE7">
      <w:pPr>
        <w:spacing w:after="0" w:line="480" w:lineRule="auto"/>
        <w:ind w:left="360"/>
        <w:jc w:val="both"/>
        <w:rPr>
          <w:rFonts w:cs="Arial"/>
          <w:sz w:val="24"/>
          <w:szCs w:val="24"/>
        </w:rPr>
      </w:pPr>
      <w:r w:rsidRPr="00FD46E4">
        <w:rPr>
          <w:rFonts w:cs="Arial"/>
          <w:sz w:val="24"/>
          <w:szCs w:val="24"/>
        </w:rPr>
        <w:t>Bargo F, Muller L</w:t>
      </w:r>
      <w:r>
        <w:rPr>
          <w:rFonts w:cs="Arial"/>
          <w:sz w:val="24"/>
          <w:szCs w:val="24"/>
        </w:rPr>
        <w:t>.</w:t>
      </w:r>
      <w:r w:rsidRPr="00FD46E4">
        <w:rPr>
          <w:rFonts w:cs="Arial"/>
          <w:sz w:val="24"/>
          <w:szCs w:val="24"/>
        </w:rPr>
        <w:t>, Varga GA,</w:t>
      </w:r>
      <w:r>
        <w:rPr>
          <w:rFonts w:cs="Arial"/>
          <w:sz w:val="24"/>
          <w:szCs w:val="24"/>
        </w:rPr>
        <w:t xml:space="preserve"> </w:t>
      </w:r>
      <w:r w:rsidRPr="00FD46E4">
        <w:rPr>
          <w:rFonts w:cs="Arial"/>
          <w:sz w:val="24"/>
          <w:szCs w:val="24"/>
        </w:rPr>
        <w:t>Delahoy JE</w:t>
      </w:r>
      <w:r w:rsidR="001A7EFD">
        <w:rPr>
          <w:rFonts w:cs="Arial"/>
          <w:sz w:val="24"/>
          <w:szCs w:val="24"/>
        </w:rPr>
        <w:t xml:space="preserve"> and</w:t>
      </w:r>
      <w:r w:rsidRPr="00FD46E4">
        <w:rPr>
          <w:rFonts w:cs="Arial"/>
          <w:sz w:val="24"/>
          <w:szCs w:val="24"/>
        </w:rPr>
        <w:t xml:space="preserve"> Cassidy TW</w:t>
      </w:r>
      <w:r w:rsidR="001A7EFD">
        <w:rPr>
          <w:rFonts w:cs="Arial"/>
          <w:sz w:val="24"/>
          <w:szCs w:val="24"/>
        </w:rPr>
        <w:t xml:space="preserve"> (</w:t>
      </w:r>
      <w:r w:rsidRPr="00FD46E4">
        <w:rPr>
          <w:rFonts w:cs="Arial"/>
          <w:sz w:val="24"/>
          <w:szCs w:val="24"/>
        </w:rPr>
        <w:t>2002c</w:t>
      </w:r>
      <w:r w:rsidR="00D64907">
        <w:rPr>
          <w:rFonts w:cs="Arial"/>
          <w:sz w:val="24"/>
          <w:szCs w:val="24"/>
        </w:rPr>
        <w:t>)</w:t>
      </w:r>
      <w:r w:rsidRPr="00FD46E4">
        <w:rPr>
          <w:rFonts w:cs="Arial"/>
          <w:sz w:val="24"/>
          <w:szCs w:val="24"/>
        </w:rPr>
        <w:t xml:space="preserve"> Ruminal digestion and fermentation of high producing dairy cows with three different feeding systems combining pasture and total mixed rations. Journal of Dairy Science 85, 2964-2973.</w:t>
      </w:r>
    </w:p>
    <w:p w14:paraId="4078ACFD" w14:textId="6FBA7D5B" w:rsidR="004A52A3" w:rsidRPr="00FD46E4" w:rsidRDefault="004A52A3" w:rsidP="00813CE7">
      <w:pPr>
        <w:spacing w:after="0" w:line="480" w:lineRule="auto"/>
        <w:ind w:left="360"/>
        <w:jc w:val="both"/>
        <w:rPr>
          <w:rFonts w:cs="Arial"/>
          <w:sz w:val="24"/>
          <w:szCs w:val="24"/>
        </w:rPr>
      </w:pPr>
      <w:r w:rsidRPr="00FD46E4">
        <w:rPr>
          <w:rFonts w:cs="Arial"/>
          <w:sz w:val="24"/>
          <w:szCs w:val="24"/>
        </w:rPr>
        <w:t>Bargo F, Muller L, Delahoy JE</w:t>
      </w:r>
      <w:r w:rsidR="00D64907">
        <w:rPr>
          <w:rFonts w:cs="Arial"/>
          <w:sz w:val="24"/>
          <w:szCs w:val="24"/>
        </w:rPr>
        <w:t xml:space="preserve"> and</w:t>
      </w:r>
      <w:r w:rsidRPr="00FD46E4">
        <w:rPr>
          <w:rFonts w:cs="Arial"/>
          <w:sz w:val="24"/>
          <w:szCs w:val="24"/>
        </w:rPr>
        <w:t xml:space="preserve"> Cassidy TW </w:t>
      </w:r>
      <w:r w:rsidR="008F6DCB">
        <w:rPr>
          <w:rFonts w:cs="Arial"/>
          <w:sz w:val="24"/>
          <w:szCs w:val="24"/>
        </w:rPr>
        <w:t>(</w:t>
      </w:r>
      <w:r w:rsidRPr="00FD46E4">
        <w:rPr>
          <w:rFonts w:cs="Arial"/>
          <w:sz w:val="24"/>
          <w:szCs w:val="24"/>
        </w:rPr>
        <w:t>2002a</w:t>
      </w:r>
      <w:r w:rsidR="008F6DCB">
        <w:rPr>
          <w:rFonts w:cs="Arial"/>
          <w:sz w:val="24"/>
          <w:szCs w:val="24"/>
        </w:rPr>
        <w:t>)</w:t>
      </w:r>
      <w:r w:rsidRPr="00FD46E4">
        <w:rPr>
          <w:rFonts w:cs="Arial"/>
          <w:sz w:val="24"/>
          <w:szCs w:val="24"/>
        </w:rPr>
        <w:t xml:space="preserve"> Milk response to concentrate supplementation of high producing dairy cows grazing at two pasture allowances. Journal of Dairy Science 85, 1777-1792.</w:t>
      </w:r>
    </w:p>
    <w:p w14:paraId="70913E06" w14:textId="64D2CC08" w:rsidR="004A52A3" w:rsidRPr="00FD46E4" w:rsidRDefault="004A52A3" w:rsidP="00813CE7">
      <w:pPr>
        <w:spacing w:after="0" w:line="480" w:lineRule="auto"/>
        <w:ind w:left="360"/>
        <w:jc w:val="both"/>
        <w:rPr>
          <w:rFonts w:cs="Arial"/>
          <w:sz w:val="24"/>
          <w:szCs w:val="24"/>
        </w:rPr>
      </w:pPr>
      <w:r w:rsidRPr="00FD46E4">
        <w:rPr>
          <w:rFonts w:cs="Arial"/>
          <w:sz w:val="24"/>
          <w:szCs w:val="24"/>
        </w:rPr>
        <w:t>Bargo F, Mulle</w:t>
      </w:r>
      <w:r w:rsidR="008F6DCB">
        <w:rPr>
          <w:rFonts w:cs="Arial"/>
          <w:sz w:val="24"/>
          <w:szCs w:val="24"/>
        </w:rPr>
        <w:t>r</w:t>
      </w:r>
      <w:r w:rsidRPr="00FD46E4">
        <w:rPr>
          <w:rFonts w:cs="Arial"/>
          <w:sz w:val="24"/>
          <w:szCs w:val="24"/>
        </w:rPr>
        <w:t xml:space="preserve"> LD, Delahoy JE </w:t>
      </w:r>
      <w:r w:rsidR="008F6DCB">
        <w:rPr>
          <w:rFonts w:cs="Arial"/>
          <w:sz w:val="24"/>
          <w:szCs w:val="24"/>
        </w:rPr>
        <w:t xml:space="preserve">and </w:t>
      </w:r>
      <w:r w:rsidRPr="00FD46E4">
        <w:rPr>
          <w:rFonts w:cs="Arial"/>
          <w:sz w:val="24"/>
          <w:szCs w:val="24"/>
        </w:rPr>
        <w:t>Cassidy TW</w:t>
      </w:r>
      <w:r w:rsidR="008F6DCB">
        <w:rPr>
          <w:rFonts w:cs="Arial"/>
          <w:sz w:val="24"/>
          <w:szCs w:val="24"/>
        </w:rPr>
        <w:t xml:space="preserve"> (</w:t>
      </w:r>
      <w:r w:rsidRPr="00FD46E4">
        <w:rPr>
          <w:rFonts w:cs="Arial"/>
          <w:sz w:val="24"/>
          <w:szCs w:val="24"/>
        </w:rPr>
        <w:t>2002b</w:t>
      </w:r>
      <w:r w:rsidR="008F6DCB">
        <w:rPr>
          <w:rFonts w:cs="Arial"/>
          <w:sz w:val="24"/>
          <w:szCs w:val="24"/>
        </w:rPr>
        <w:t>)</w:t>
      </w:r>
      <w:r w:rsidRPr="00FD46E4">
        <w:rPr>
          <w:rFonts w:cs="Arial"/>
          <w:sz w:val="24"/>
          <w:szCs w:val="24"/>
        </w:rPr>
        <w:t xml:space="preserve"> Performance of high producing dairy cows with three different feeding systems combining pasture and total mixed ration. Journal of Dairy Science 85, 2948-2963.</w:t>
      </w:r>
    </w:p>
    <w:p w14:paraId="0F055D66" w14:textId="6A3A8A0C"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Berzaghi P, Herbein JH </w:t>
      </w:r>
      <w:r w:rsidR="008F6DCB">
        <w:rPr>
          <w:rFonts w:cs="Arial"/>
          <w:sz w:val="24"/>
          <w:szCs w:val="24"/>
        </w:rPr>
        <w:t xml:space="preserve">and </w:t>
      </w:r>
      <w:r w:rsidRPr="00FD46E4">
        <w:rPr>
          <w:rFonts w:cs="Arial"/>
          <w:sz w:val="24"/>
          <w:szCs w:val="24"/>
        </w:rPr>
        <w:t xml:space="preserve">Polan CE </w:t>
      </w:r>
      <w:r w:rsidR="008F6DCB">
        <w:rPr>
          <w:rFonts w:cs="Arial"/>
          <w:sz w:val="24"/>
          <w:szCs w:val="24"/>
        </w:rPr>
        <w:t>(</w:t>
      </w:r>
      <w:r w:rsidRPr="00FD46E4">
        <w:rPr>
          <w:rFonts w:cs="Arial"/>
          <w:sz w:val="24"/>
          <w:szCs w:val="24"/>
        </w:rPr>
        <w:t>1996</w:t>
      </w:r>
      <w:r w:rsidR="008F6DCB">
        <w:rPr>
          <w:rFonts w:cs="Arial"/>
          <w:sz w:val="24"/>
          <w:szCs w:val="24"/>
        </w:rPr>
        <w:t>)</w:t>
      </w:r>
      <w:r w:rsidRPr="00FD46E4">
        <w:rPr>
          <w:rFonts w:cs="Arial"/>
          <w:sz w:val="24"/>
          <w:szCs w:val="24"/>
        </w:rPr>
        <w:t>. Intake, site and extent of nutrient digestion of lactating cows grazing pasture. Journal of Dairy Science 79, 1581-1589.</w:t>
      </w:r>
    </w:p>
    <w:p w14:paraId="5BDCD736" w14:textId="07657AB9" w:rsidR="004A52A3" w:rsidRPr="00FD46E4" w:rsidRDefault="004A52A3" w:rsidP="00813CE7">
      <w:pPr>
        <w:spacing w:after="0" w:line="480" w:lineRule="auto"/>
        <w:ind w:left="360"/>
        <w:jc w:val="both"/>
        <w:rPr>
          <w:rFonts w:cs="Arial"/>
          <w:sz w:val="24"/>
          <w:szCs w:val="24"/>
        </w:rPr>
      </w:pPr>
      <w:r w:rsidRPr="00FD46E4">
        <w:rPr>
          <w:rFonts w:cs="Arial"/>
          <w:sz w:val="24"/>
          <w:szCs w:val="24"/>
        </w:rPr>
        <w:lastRenderedPageBreak/>
        <w:t xml:space="preserve">Blood DC and Radostits OM </w:t>
      </w:r>
      <w:r w:rsidR="008F6DCB">
        <w:rPr>
          <w:rFonts w:cs="Arial"/>
          <w:sz w:val="24"/>
          <w:szCs w:val="24"/>
        </w:rPr>
        <w:t>(</w:t>
      </w:r>
      <w:r w:rsidRPr="00FD46E4">
        <w:rPr>
          <w:rFonts w:cs="Arial"/>
          <w:sz w:val="24"/>
          <w:szCs w:val="24"/>
        </w:rPr>
        <w:t>1989</w:t>
      </w:r>
      <w:r w:rsidR="008F6DCB">
        <w:rPr>
          <w:rFonts w:cs="Arial"/>
          <w:sz w:val="24"/>
          <w:szCs w:val="24"/>
        </w:rPr>
        <w:t>)</w:t>
      </w:r>
      <w:r w:rsidRPr="00FD46E4">
        <w:rPr>
          <w:rFonts w:cs="Arial"/>
          <w:sz w:val="24"/>
          <w:szCs w:val="24"/>
        </w:rPr>
        <w:t xml:space="preserve"> Acute carbohydrate engorgement of ruminants. In Veterinary Medicine 7</w:t>
      </w:r>
      <w:r w:rsidRPr="00FD46E4">
        <w:rPr>
          <w:rFonts w:cs="Arial"/>
          <w:sz w:val="24"/>
          <w:szCs w:val="24"/>
          <w:vertAlign w:val="superscript"/>
        </w:rPr>
        <w:t>th</w:t>
      </w:r>
      <w:r w:rsidRPr="00FD46E4">
        <w:rPr>
          <w:rFonts w:cs="Arial"/>
          <w:sz w:val="24"/>
          <w:szCs w:val="24"/>
        </w:rPr>
        <w:t xml:space="preserve"> ed. (eds pp. 246-259, Bailliere Tindall, London, UK. </w:t>
      </w:r>
    </w:p>
    <w:p w14:paraId="4239258F" w14:textId="6256C5A5" w:rsidR="004A52A3" w:rsidRDefault="004A52A3" w:rsidP="00813CE7">
      <w:pPr>
        <w:spacing w:after="0" w:line="480" w:lineRule="auto"/>
        <w:ind w:left="360"/>
        <w:jc w:val="both"/>
        <w:rPr>
          <w:rFonts w:cs="Arial"/>
          <w:sz w:val="24"/>
          <w:szCs w:val="24"/>
        </w:rPr>
      </w:pPr>
      <w:r w:rsidRPr="00FD46E4">
        <w:rPr>
          <w:rFonts w:cs="Arial"/>
          <w:sz w:val="24"/>
          <w:szCs w:val="24"/>
        </w:rPr>
        <w:t>Carruthers VR and Neil PG</w:t>
      </w:r>
      <w:r w:rsidR="008F6DCB">
        <w:rPr>
          <w:rFonts w:cs="Arial"/>
          <w:sz w:val="24"/>
          <w:szCs w:val="24"/>
        </w:rPr>
        <w:t xml:space="preserve"> (</w:t>
      </w:r>
      <w:r w:rsidRPr="00FD46E4">
        <w:rPr>
          <w:rFonts w:cs="Arial"/>
          <w:sz w:val="24"/>
          <w:szCs w:val="24"/>
        </w:rPr>
        <w:t>1997</w:t>
      </w:r>
      <w:r w:rsidR="008F6DCB">
        <w:rPr>
          <w:rFonts w:cs="Arial"/>
          <w:sz w:val="24"/>
          <w:szCs w:val="24"/>
        </w:rPr>
        <w:t>)</w:t>
      </w:r>
      <w:r w:rsidRPr="00FD46E4">
        <w:rPr>
          <w:rFonts w:cs="Arial"/>
          <w:sz w:val="24"/>
          <w:szCs w:val="24"/>
        </w:rPr>
        <w:t xml:space="preserve"> Milk production and ruminal metabolites from cows offered two pasture diets supplemented with non-structural carbohydrate. New Zealand Journal of Agricultural Research 40, 513-521.</w:t>
      </w:r>
    </w:p>
    <w:p w14:paraId="5019D063" w14:textId="77777777" w:rsidR="00805BB6" w:rsidRDefault="00805BB6" w:rsidP="00813CE7">
      <w:pPr>
        <w:spacing w:after="0" w:line="480" w:lineRule="auto"/>
        <w:ind w:left="360"/>
        <w:jc w:val="both"/>
        <w:rPr>
          <w:rFonts w:cs="Arial"/>
          <w:sz w:val="24"/>
          <w:szCs w:val="24"/>
        </w:rPr>
      </w:pPr>
      <w:r w:rsidRPr="00FD46E4">
        <w:rPr>
          <w:rFonts w:cs="Arial"/>
          <w:sz w:val="24"/>
          <w:szCs w:val="24"/>
        </w:rPr>
        <w:t xml:space="preserve">Derias RE </w:t>
      </w:r>
      <w:r>
        <w:rPr>
          <w:rFonts w:cs="Arial"/>
          <w:sz w:val="24"/>
          <w:szCs w:val="24"/>
        </w:rPr>
        <w:t>(</w:t>
      </w:r>
      <w:r w:rsidRPr="00FD46E4">
        <w:rPr>
          <w:rFonts w:cs="Arial"/>
          <w:sz w:val="24"/>
          <w:szCs w:val="24"/>
        </w:rPr>
        <w:t>1961</w:t>
      </w:r>
      <w:r>
        <w:rPr>
          <w:rFonts w:cs="Arial"/>
          <w:sz w:val="24"/>
          <w:szCs w:val="24"/>
        </w:rPr>
        <w:t>)</w:t>
      </w:r>
      <w:r w:rsidRPr="00FD46E4">
        <w:rPr>
          <w:rFonts w:cs="Arial"/>
          <w:sz w:val="24"/>
          <w:szCs w:val="24"/>
        </w:rPr>
        <w:t xml:space="preserve"> Routine analysis of carbohydrate and lignin in pasture. Journal of Science of Food and Agriculture 12, 152-160. </w:t>
      </w:r>
    </w:p>
    <w:p w14:paraId="45F19454" w14:textId="21D58645" w:rsidR="00F24DD6" w:rsidRPr="00FD46E4" w:rsidRDefault="00F24DD6" w:rsidP="00813CE7">
      <w:pPr>
        <w:spacing w:after="0" w:line="480" w:lineRule="auto"/>
        <w:ind w:left="360"/>
        <w:jc w:val="both"/>
        <w:rPr>
          <w:rFonts w:cs="Arial"/>
          <w:sz w:val="24"/>
          <w:szCs w:val="24"/>
        </w:rPr>
      </w:pPr>
      <w:r>
        <w:rPr>
          <w:rFonts w:cs="Arial"/>
          <w:sz w:val="24"/>
          <w:szCs w:val="24"/>
        </w:rPr>
        <w:t>De Veth, MJ and Kolver</w:t>
      </w:r>
      <w:r w:rsidR="0003619E">
        <w:rPr>
          <w:rFonts w:cs="Arial"/>
          <w:sz w:val="24"/>
          <w:szCs w:val="24"/>
        </w:rPr>
        <w:t xml:space="preserve"> ES. (1999) Pasture digestion in response to change in ruminal pH. Proc</w:t>
      </w:r>
      <w:r w:rsidR="00AC339D">
        <w:rPr>
          <w:rFonts w:cs="Arial"/>
          <w:sz w:val="24"/>
          <w:szCs w:val="24"/>
        </w:rPr>
        <w:t>eedings</w:t>
      </w:r>
      <w:r w:rsidR="00276D27">
        <w:rPr>
          <w:rFonts w:cs="Arial"/>
          <w:sz w:val="24"/>
          <w:szCs w:val="24"/>
        </w:rPr>
        <w:t xml:space="preserve"> of </w:t>
      </w:r>
      <w:r w:rsidR="008C2905">
        <w:rPr>
          <w:rFonts w:cs="Arial"/>
          <w:sz w:val="24"/>
          <w:szCs w:val="24"/>
        </w:rPr>
        <w:t>the</w:t>
      </w:r>
      <w:r w:rsidR="0003619E">
        <w:rPr>
          <w:rFonts w:cs="Arial"/>
          <w:sz w:val="24"/>
          <w:szCs w:val="24"/>
        </w:rPr>
        <w:t xml:space="preserve"> NZ Soc</w:t>
      </w:r>
      <w:r w:rsidR="008C2905">
        <w:rPr>
          <w:rFonts w:cs="Arial"/>
          <w:sz w:val="24"/>
          <w:szCs w:val="24"/>
        </w:rPr>
        <w:t>iety of</w:t>
      </w:r>
      <w:r w:rsidR="0003619E">
        <w:rPr>
          <w:rFonts w:cs="Arial"/>
          <w:sz w:val="24"/>
          <w:szCs w:val="24"/>
        </w:rPr>
        <w:t xml:space="preserve"> Anim</w:t>
      </w:r>
      <w:r w:rsidR="008C2905">
        <w:rPr>
          <w:rFonts w:cs="Arial"/>
          <w:sz w:val="24"/>
          <w:szCs w:val="24"/>
        </w:rPr>
        <w:t>al</w:t>
      </w:r>
      <w:r w:rsidR="0003619E">
        <w:rPr>
          <w:rFonts w:cs="Arial"/>
          <w:sz w:val="24"/>
          <w:szCs w:val="24"/>
        </w:rPr>
        <w:t xml:space="preserve"> Prod</w:t>
      </w:r>
      <w:r w:rsidR="008C2905">
        <w:rPr>
          <w:rFonts w:cs="Arial"/>
          <w:sz w:val="24"/>
          <w:szCs w:val="24"/>
        </w:rPr>
        <w:t>uction</w:t>
      </w:r>
      <w:r w:rsidR="00DA2A1F">
        <w:rPr>
          <w:rFonts w:cs="Arial"/>
          <w:sz w:val="24"/>
          <w:szCs w:val="24"/>
        </w:rPr>
        <w:t xml:space="preserve"> 59, 66-69.</w:t>
      </w:r>
    </w:p>
    <w:p w14:paraId="5541471C" w14:textId="5AB7C658" w:rsidR="004A52A3" w:rsidRDefault="004A52A3" w:rsidP="00813CE7">
      <w:pPr>
        <w:spacing w:after="0" w:line="480" w:lineRule="auto"/>
        <w:ind w:left="360"/>
        <w:jc w:val="both"/>
        <w:rPr>
          <w:rFonts w:cs="Arial"/>
          <w:sz w:val="24"/>
          <w:szCs w:val="24"/>
        </w:rPr>
      </w:pPr>
      <w:r w:rsidRPr="00FD46E4">
        <w:rPr>
          <w:rFonts w:cs="Arial"/>
          <w:sz w:val="24"/>
          <w:szCs w:val="24"/>
        </w:rPr>
        <w:t xml:space="preserve">Dixon RM and Stockdale CR </w:t>
      </w:r>
      <w:r w:rsidR="0058005E">
        <w:rPr>
          <w:rFonts w:cs="Arial"/>
          <w:sz w:val="24"/>
          <w:szCs w:val="24"/>
        </w:rPr>
        <w:t>(</w:t>
      </w:r>
      <w:r w:rsidRPr="00FD46E4">
        <w:rPr>
          <w:rFonts w:cs="Arial"/>
          <w:sz w:val="24"/>
          <w:szCs w:val="24"/>
        </w:rPr>
        <w:t>1999</w:t>
      </w:r>
      <w:r w:rsidR="0058005E">
        <w:rPr>
          <w:rFonts w:cs="Arial"/>
          <w:sz w:val="24"/>
          <w:szCs w:val="24"/>
        </w:rPr>
        <w:t>)</w:t>
      </w:r>
      <w:r w:rsidRPr="00FD46E4">
        <w:rPr>
          <w:rFonts w:cs="Arial"/>
          <w:sz w:val="24"/>
          <w:szCs w:val="24"/>
        </w:rPr>
        <w:t xml:space="preserve"> Associative effects between forages and grains: consequences for feed utilization. Australian Journal of Agricultural Research 50, 757-773.</w:t>
      </w:r>
      <w:commentRangeEnd w:id="20"/>
      <w:r w:rsidR="00EB57CB">
        <w:rPr>
          <w:rStyle w:val="CommentReference"/>
        </w:rPr>
        <w:commentReference w:id="20"/>
      </w:r>
    </w:p>
    <w:p w14:paraId="4451D5D0" w14:textId="46744B00" w:rsidR="004A52A3" w:rsidRPr="009D1C9D" w:rsidRDefault="004A52A3" w:rsidP="00813CE7">
      <w:pPr>
        <w:spacing w:after="0" w:line="480" w:lineRule="auto"/>
        <w:ind w:left="360"/>
        <w:jc w:val="both"/>
        <w:rPr>
          <w:rFonts w:cs="Arial"/>
          <w:sz w:val="24"/>
          <w:szCs w:val="24"/>
        </w:rPr>
      </w:pPr>
      <w:r>
        <w:rPr>
          <w:rFonts w:cs="Arial"/>
          <w:sz w:val="24"/>
          <w:szCs w:val="24"/>
        </w:rPr>
        <w:t>Gasteiner J, Guggenberger T, Häusler J</w:t>
      </w:r>
      <w:r w:rsidR="0058005E">
        <w:rPr>
          <w:rFonts w:cs="Arial"/>
          <w:sz w:val="24"/>
          <w:szCs w:val="24"/>
        </w:rPr>
        <w:t xml:space="preserve"> and</w:t>
      </w:r>
      <w:r>
        <w:rPr>
          <w:rFonts w:cs="Arial"/>
          <w:sz w:val="24"/>
          <w:szCs w:val="24"/>
        </w:rPr>
        <w:t xml:space="preserve"> Steinwidder A</w:t>
      </w:r>
      <w:r w:rsidR="0058005E">
        <w:rPr>
          <w:rFonts w:cs="Arial"/>
          <w:sz w:val="24"/>
          <w:szCs w:val="24"/>
        </w:rPr>
        <w:t xml:space="preserve"> (</w:t>
      </w:r>
      <w:r>
        <w:rPr>
          <w:rFonts w:cs="Arial"/>
          <w:sz w:val="24"/>
          <w:szCs w:val="24"/>
        </w:rPr>
        <w:t>2012</w:t>
      </w:r>
      <w:r w:rsidR="0058005E">
        <w:rPr>
          <w:rFonts w:cs="Arial"/>
          <w:sz w:val="24"/>
          <w:szCs w:val="24"/>
        </w:rPr>
        <w:t>)</w:t>
      </w:r>
      <w:r>
        <w:rPr>
          <w:rFonts w:cs="Arial"/>
          <w:sz w:val="24"/>
          <w:szCs w:val="24"/>
        </w:rPr>
        <w:t xml:space="preserve"> Continuos and long-term measurements of reticuloruminal pH in grazing dairy cows by an </w:t>
      </w:r>
      <w:r w:rsidRPr="009D1C9D">
        <w:rPr>
          <w:rFonts w:cs="Arial"/>
          <w:sz w:val="24"/>
          <w:szCs w:val="24"/>
        </w:rPr>
        <w:t xml:space="preserve">indwelling and wireless data transmitting unit. Veterinary Medicine International </w:t>
      </w:r>
      <w:r w:rsidRPr="009D1C9D">
        <w:rPr>
          <w:rFonts w:cs="Arial"/>
          <w:color w:val="212121"/>
          <w:sz w:val="24"/>
          <w:szCs w:val="24"/>
          <w:shd w:val="clear" w:color="auto" w:fill="FFFFFF"/>
        </w:rPr>
        <w:t>2012;2012:236956. doi: 10.1155/2012/236956. Epub 2012 Nov 5. PMID: 23213627; PMCID: PMC3504470.</w:t>
      </w:r>
    </w:p>
    <w:p w14:paraId="128461D6" w14:textId="2DA3791E" w:rsidR="004A52A3" w:rsidRPr="00FD46E4" w:rsidRDefault="004A52A3" w:rsidP="00813CE7">
      <w:pPr>
        <w:spacing w:after="0" w:line="480" w:lineRule="auto"/>
        <w:ind w:left="360"/>
        <w:jc w:val="both"/>
        <w:rPr>
          <w:rFonts w:cs="Arial"/>
          <w:sz w:val="24"/>
          <w:szCs w:val="24"/>
        </w:rPr>
      </w:pPr>
      <w:r w:rsidRPr="00FD46E4">
        <w:rPr>
          <w:rFonts w:cs="Arial"/>
          <w:sz w:val="24"/>
          <w:szCs w:val="24"/>
        </w:rPr>
        <w:t>Graf CM, Kreuze</w:t>
      </w:r>
      <w:r w:rsidR="0058005E">
        <w:rPr>
          <w:rFonts w:cs="Arial"/>
          <w:sz w:val="24"/>
          <w:szCs w:val="24"/>
        </w:rPr>
        <w:t>r</w:t>
      </w:r>
      <w:r w:rsidRPr="00FD46E4">
        <w:rPr>
          <w:rFonts w:cs="Arial"/>
          <w:sz w:val="24"/>
          <w:szCs w:val="24"/>
        </w:rPr>
        <w:t xml:space="preserve"> M </w:t>
      </w:r>
      <w:r w:rsidR="0058005E">
        <w:rPr>
          <w:rFonts w:cs="Arial"/>
          <w:sz w:val="24"/>
          <w:szCs w:val="24"/>
        </w:rPr>
        <w:t xml:space="preserve">and </w:t>
      </w:r>
      <w:r w:rsidRPr="00FD46E4">
        <w:rPr>
          <w:rFonts w:cs="Arial"/>
          <w:sz w:val="24"/>
          <w:szCs w:val="24"/>
        </w:rPr>
        <w:t>Dohme F</w:t>
      </w:r>
      <w:r w:rsidR="0058005E">
        <w:rPr>
          <w:rFonts w:cs="Arial"/>
          <w:sz w:val="24"/>
          <w:szCs w:val="24"/>
        </w:rPr>
        <w:t xml:space="preserve"> (</w:t>
      </w:r>
      <w:r w:rsidRPr="00FD46E4">
        <w:rPr>
          <w:rFonts w:cs="Arial"/>
          <w:sz w:val="24"/>
          <w:szCs w:val="24"/>
        </w:rPr>
        <w:t>2005</w:t>
      </w:r>
      <w:r w:rsidR="0058005E">
        <w:rPr>
          <w:rFonts w:cs="Arial"/>
          <w:sz w:val="24"/>
          <w:szCs w:val="24"/>
        </w:rPr>
        <w:t>)</w:t>
      </w:r>
      <w:r w:rsidRPr="00FD46E4">
        <w:rPr>
          <w:rFonts w:cs="Arial"/>
          <w:sz w:val="24"/>
          <w:szCs w:val="24"/>
        </w:rPr>
        <w:t xml:space="preserve"> Effects of supplemental hay and corn silage versus full time grazing on ruminal pH and chewing activity of dairy cows. Journal of Dairy Science 88, 711-725.</w:t>
      </w:r>
    </w:p>
    <w:p w14:paraId="7BA9F6FA" w14:textId="46573DDD" w:rsidR="004A52A3" w:rsidRPr="00FD46E4" w:rsidRDefault="004A52A3" w:rsidP="00813CE7">
      <w:pPr>
        <w:spacing w:after="0" w:line="480" w:lineRule="auto"/>
        <w:ind w:left="360"/>
        <w:jc w:val="both"/>
        <w:rPr>
          <w:rFonts w:cs="Arial"/>
          <w:sz w:val="24"/>
          <w:szCs w:val="24"/>
        </w:rPr>
      </w:pPr>
      <w:r w:rsidRPr="00FD46E4">
        <w:rPr>
          <w:rFonts w:cs="Arial"/>
          <w:sz w:val="24"/>
          <w:szCs w:val="24"/>
        </w:rPr>
        <w:t>Hartnell GF and Satte</w:t>
      </w:r>
      <w:r w:rsidR="0058005E">
        <w:rPr>
          <w:rFonts w:cs="Arial"/>
          <w:sz w:val="24"/>
          <w:szCs w:val="24"/>
        </w:rPr>
        <w:t>r</w:t>
      </w:r>
      <w:r w:rsidRPr="00FD46E4">
        <w:rPr>
          <w:rFonts w:cs="Arial"/>
          <w:sz w:val="24"/>
          <w:szCs w:val="24"/>
        </w:rPr>
        <w:t xml:space="preserve"> LD </w:t>
      </w:r>
      <w:r w:rsidR="0058005E">
        <w:rPr>
          <w:rFonts w:cs="Arial"/>
          <w:sz w:val="24"/>
          <w:szCs w:val="24"/>
        </w:rPr>
        <w:t>(</w:t>
      </w:r>
      <w:r w:rsidRPr="00FD46E4">
        <w:rPr>
          <w:rFonts w:cs="Arial"/>
          <w:sz w:val="24"/>
          <w:szCs w:val="24"/>
        </w:rPr>
        <w:t>1979</w:t>
      </w:r>
      <w:r w:rsidR="0058005E">
        <w:rPr>
          <w:rFonts w:cs="Arial"/>
          <w:sz w:val="24"/>
          <w:szCs w:val="24"/>
        </w:rPr>
        <w:t>)</w:t>
      </w:r>
      <w:r w:rsidRPr="00FD46E4">
        <w:rPr>
          <w:rFonts w:cs="Arial"/>
          <w:sz w:val="24"/>
          <w:szCs w:val="24"/>
        </w:rPr>
        <w:t xml:space="preserve"> Determination of rumen fill, retention time and ruminal turnover rates of ingesta at different stages of lactation in dairy cows. Journal of Animal Science 48, 381-392.</w:t>
      </w:r>
    </w:p>
    <w:p w14:paraId="4274C36A" w14:textId="6AC3E311" w:rsidR="004A52A3" w:rsidRPr="00FD46E4" w:rsidRDefault="004A52A3" w:rsidP="00813CE7">
      <w:pPr>
        <w:spacing w:after="0" w:line="480" w:lineRule="auto"/>
        <w:ind w:left="360"/>
        <w:jc w:val="both"/>
        <w:rPr>
          <w:rFonts w:cs="Arial"/>
          <w:sz w:val="24"/>
          <w:szCs w:val="24"/>
        </w:rPr>
      </w:pPr>
      <w:r w:rsidRPr="00FD46E4">
        <w:rPr>
          <w:rFonts w:cs="Arial"/>
          <w:sz w:val="24"/>
          <w:szCs w:val="24"/>
        </w:rPr>
        <w:lastRenderedPageBreak/>
        <w:t xml:space="preserve">Hiltner P and Dehority BA </w:t>
      </w:r>
      <w:r w:rsidR="0058005E">
        <w:rPr>
          <w:rFonts w:cs="Arial"/>
          <w:sz w:val="24"/>
          <w:szCs w:val="24"/>
        </w:rPr>
        <w:t>(</w:t>
      </w:r>
      <w:r w:rsidRPr="00FD46E4">
        <w:rPr>
          <w:rFonts w:cs="Arial"/>
          <w:sz w:val="24"/>
          <w:szCs w:val="24"/>
        </w:rPr>
        <w:t>1983</w:t>
      </w:r>
      <w:r w:rsidR="0058005E">
        <w:rPr>
          <w:rFonts w:cs="Arial"/>
          <w:sz w:val="24"/>
          <w:szCs w:val="24"/>
        </w:rPr>
        <w:t>)</w:t>
      </w:r>
      <w:r w:rsidRPr="00FD46E4">
        <w:rPr>
          <w:rFonts w:cs="Arial"/>
          <w:sz w:val="24"/>
          <w:szCs w:val="24"/>
        </w:rPr>
        <w:t xml:space="preserve"> Effect of soluble carbohydrates on digestion of cellulose by pure cultures of rumen bacteria. Applied Environmental Microbiology 46, 642.-648.</w:t>
      </w:r>
    </w:p>
    <w:p w14:paraId="1479973F" w14:textId="60BB882B" w:rsidR="004A52A3" w:rsidRPr="00FD46E4" w:rsidRDefault="004A52A3" w:rsidP="00813CE7">
      <w:pPr>
        <w:autoSpaceDE w:val="0"/>
        <w:autoSpaceDN w:val="0"/>
        <w:adjustRightInd w:val="0"/>
        <w:spacing w:after="0" w:line="480" w:lineRule="auto"/>
        <w:ind w:left="360"/>
        <w:jc w:val="both"/>
        <w:rPr>
          <w:rFonts w:cs="Arial"/>
          <w:bCs/>
          <w:sz w:val="24"/>
          <w:szCs w:val="24"/>
        </w:rPr>
      </w:pPr>
      <w:r w:rsidRPr="00FD46E4">
        <w:rPr>
          <w:rFonts w:cs="Arial"/>
          <w:sz w:val="24"/>
          <w:szCs w:val="24"/>
        </w:rPr>
        <w:t>Holden LA, Muller LD, Varga GA</w:t>
      </w:r>
      <w:r w:rsidR="0058005E">
        <w:rPr>
          <w:rFonts w:cs="Arial"/>
          <w:sz w:val="24"/>
          <w:szCs w:val="24"/>
        </w:rPr>
        <w:t xml:space="preserve"> and</w:t>
      </w:r>
      <w:r w:rsidRPr="00FD46E4">
        <w:rPr>
          <w:rFonts w:cs="Arial"/>
          <w:sz w:val="24"/>
          <w:szCs w:val="24"/>
        </w:rPr>
        <w:t xml:space="preserve"> Hillard PJ </w:t>
      </w:r>
      <w:r w:rsidR="0058005E">
        <w:rPr>
          <w:rFonts w:cs="Arial"/>
          <w:sz w:val="24"/>
          <w:szCs w:val="24"/>
        </w:rPr>
        <w:t>(</w:t>
      </w:r>
      <w:r w:rsidRPr="00FD46E4">
        <w:rPr>
          <w:rFonts w:cs="Arial"/>
          <w:sz w:val="24"/>
          <w:szCs w:val="24"/>
        </w:rPr>
        <w:t>1994</w:t>
      </w:r>
      <w:r w:rsidR="0058005E">
        <w:rPr>
          <w:rFonts w:cs="Arial"/>
          <w:sz w:val="24"/>
          <w:szCs w:val="24"/>
        </w:rPr>
        <w:t>)</w:t>
      </w:r>
      <w:r w:rsidRPr="00FD46E4">
        <w:rPr>
          <w:rFonts w:cs="Arial"/>
          <w:sz w:val="24"/>
          <w:szCs w:val="24"/>
        </w:rPr>
        <w:t xml:space="preserve"> R</w:t>
      </w:r>
      <w:r w:rsidRPr="00FD46E4">
        <w:rPr>
          <w:rFonts w:cs="Arial"/>
          <w:bCs/>
          <w:sz w:val="24"/>
          <w:szCs w:val="24"/>
        </w:rPr>
        <w:t>uminal digestion and duodenal nutrient flows in dairy cows consuming grass as pasture, hay or silage. Journal of Diary Science 77, 3034-3032.</w:t>
      </w:r>
    </w:p>
    <w:p w14:paraId="17AC0848" w14:textId="4578B120" w:rsidR="004A52A3" w:rsidRPr="00FD46E4" w:rsidRDefault="004A52A3" w:rsidP="00813CE7">
      <w:pPr>
        <w:autoSpaceDE w:val="0"/>
        <w:autoSpaceDN w:val="0"/>
        <w:adjustRightInd w:val="0"/>
        <w:spacing w:after="0" w:line="480" w:lineRule="auto"/>
        <w:ind w:left="360"/>
        <w:jc w:val="both"/>
        <w:rPr>
          <w:rFonts w:cs="Arial"/>
          <w:bCs/>
          <w:sz w:val="24"/>
          <w:szCs w:val="24"/>
        </w:rPr>
      </w:pPr>
      <w:r w:rsidRPr="00FD46E4">
        <w:rPr>
          <w:rFonts w:cs="Arial"/>
          <w:bCs/>
          <w:sz w:val="24"/>
          <w:szCs w:val="24"/>
        </w:rPr>
        <w:t xml:space="preserve">Kellaway R and Porta S </w:t>
      </w:r>
      <w:r w:rsidR="001B2B84">
        <w:rPr>
          <w:rFonts w:cs="Arial"/>
          <w:bCs/>
          <w:sz w:val="24"/>
          <w:szCs w:val="24"/>
        </w:rPr>
        <w:t>(</w:t>
      </w:r>
      <w:r w:rsidRPr="00FD46E4">
        <w:rPr>
          <w:rFonts w:cs="Arial"/>
          <w:bCs/>
          <w:sz w:val="24"/>
          <w:szCs w:val="24"/>
        </w:rPr>
        <w:t>1993</w:t>
      </w:r>
      <w:r w:rsidR="001B2B84">
        <w:rPr>
          <w:rFonts w:cs="Arial"/>
          <w:bCs/>
          <w:sz w:val="24"/>
          <w:szCs w:val="24"/>
        </w:rPr>
        <w:t>)</w:t>
      </w:r>
      <w:r w:rsidRPr="00FD46E4">
        <w:rPr>
          <w:rFonts w:cs="Arial"/>
          <w:bCs/>
          <w:sz w:val="24"/>
          <w:szCs w:val="24"/>
        </w:rPr>
        <w:t xml:space="preserve"> Feed Concentrate Supplements for Dairy Cows. Dairy Research and Development Corp., Victoria, Australia.</w:t>
      </w:r>
    </w:p>
    <w:p w14:paraId="3DC67511" w14:textId="36BAF6B3"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Kolver ES and Muller LD </w:t>
      </w:r>
      <w:r w:rsidR="001B2B84">
        <w:rPr>
          <w:rFonts w:cs="Arial"/>
          <w:sz w:val="24"/>
          <w:szCs w:val="24"/>
        </w:rPr>
        <w:t>(</w:t>
      </w:r>
      <w:r w:rsidRPr="00FD46E4">
        <w:rPr>
          <w:rFonts w:cs="Arial"/>
          <w:sz w:val="24"/>
          <w:szCs w:val="24"/>
        </w:rPr>
        <w:t>1998</w:t>
      </w:r>
      <w:r w:rsidR="001B2B84">
        <w:rPr>
          <w:rFonts w:cs="Arial"/>
          <w:sz w:val="24"/>
          <w:szCs w:val="24"/>
        </w:rPr>
        <w:t>)</w:t>
      </w:r>
      <w:r w:rsidRPr="00FD46E4">
        <w:rPr>
          <w:rFonts w:cs="Arial"/>
          <w:sz w:val="24"/>
          <w:szCs w:val="24"/>
        </w:rPr>
        <w:t xml:space="preserve"> Performance and nutrient intake of high producing Holstein cows consuming pasture or a total mixed ration. Journal of Dairy Science 81, 1403-1411.</w:t>
      </w:r>
    </w:p>
    <w:p w14:paraId="0185EEE3" w14:textId="128F13B2"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Kolver ES and de Veth MJ </w:t>
      </w:r>
      <w:r w:rsidR="001B2B84">
        <w:rPr>
          <w:rFonts w:cs="Arial"/>
          <w:sz w:val="24"/>
          <w:szCs w:val="24"/>
        </w:rPr>
        <w:t>(</w:t>
      </w:r>
      <w:r w:rsidRPr="00FD46E4">
        <w:rPr>
          <w:rFonts w:cs="Arial"/>
          <w:sz w:val="24"/>
          <w:szCs w:val="24"/>
        </w:rPr>
        <w:t>2002</w:t>
      </w:r>
      <w:r w:rsidR="001B2B84">
        <w:rPr>
          <w:rFonts w:cs="Arial"/>
          <w:sz w:val="24"/>
          <w:szCs w:val="24"/>
        </w:rPr>
        <w:t>)</w:t>
      </w:r>
      <w:r w:rsidRPr="00FD46E4">
        <w:rPr>
          <w:rFonts w:cs="Arial"/>
          <w:sz w:val="24"/>
          <w:szCs w:val="24"/>
        </w:rPr>
        <w:t xml:space="preserve"> Prediction of ruminal pH from pasture-based diets. Journal of Dairy Science 85, 1255-1266.</w:t>
      </w:r>
    </w:p>
    <w:p w14:paraId="0A2A288D" w14:textId="6F3FD9CC" w:rsidR="004A52A3" w:rsidRPr="00FD46E4" w:rsidRDefault="004A52A3" w:rsidP="00813CE7">
      <w:pPr>
        <w:spacing w:after="0" w:line="480" w:lineRule="auto"/>
        <w:ind w:left="360"/>
        <w:jc w:val="both"/>
        <w:rPr>
          <w:rFonts w:cs="Arial"/>
          <w:sz w:val="24"/>
          <w:szCs w:val="24"/>
        </w:rPr>
      </w:pPr>
      <w:r w:rsidRPr="00FD46E4">
        <w:rPr>
          <w:rFonts w:cs="Arial"/>
          <w:bCs/>
          <w:sz w:val="24"/>
          <w:szCs w:val="24"/>
        </w:rPr>
        <w:t>Krause K</w:t>
      </w:r>
      <w:r>
        <w:rPr>
          <w:rFonts w:cs="Arial"/>
          <w:bCs/>
          <w:sz w:val="24"/>
          <w:szCs w:val="24"/>
        </w:rPr>
        <w:t>.</w:t>
      </w:r>
      <w:r w:rsidRPr="00FD46E4">
        <w:rPr>
          <w:rFonts w:cs="Arial"/>
          <w:bCs/>
          <w:sz w:val="24"/>
          <w:szCs w:val="24"/>
        </w:rPr>
        <w:t xml:space="preserve"> and Combs DK</w:t>
      </w:r>
      <w:r w:rsidRPr="00FD46E4">
        <w:rPr>
          <w:rFonts w:cs="Arial"/>
          <w:sz w:val="24"/>
          <w:szCs w:val="24"/>
        </w:rPr>
        <w:t xml:space="preserve"> </w:t>
      </w:r>
      <w:r w:rsidR="004A6A05">
        <w:rPr>
          <w:rFonts w:cs="Arial"/>
          <w:sz w:val="24"/>
          <w:szCs w:val="24"/>
        </w:rPr>
        <w:t>(</w:t>
      </w:r>
      <w:r w:rsidRPr="00FD46E4">
        <w:rPr>
          <w:rFonts w:cs="Arial"/>
          <w:sz w:val="24"/>
          <w:szCs w:val="24"/>
        </w:rPr>
        <w:t>2003</w:t>
      </w:r>
      <w:r w:rsidR="004A6A05">
        <w:rPr>
          <w:rFonts w:cs="Arial"/>
          <w:sz w:val="24"/>
          <w:szCs w:val="24"/>
        </w:rPr>
        <w:t>)</w:t>
      </w:r>
      <w:r w:rsidRPr="00FD46E4">
        <w:rPr>
          <w:rFonts w:cs="Arial"/>
          <w:sz w:val="24"/>
          <w:szCs w:val="24"/>
        </w:rPr>
        <w:t xml:space="preserve"> Effects of forage particle size, forage source, and grain fermentability on performance and ruminal pH in midlactation cows. Journal of Dairy Science 86, 1382-1397.</w:t>
      </w:r>
    </w:p>
    <w:p w14:paraId="0E62518A" w14:textId="6B9A1630" w:rsidR="004A52A3" w:rsidRPr="00FD46E4" w:rsidRDefault="004A52A3" w:rsidP="00813CE7">
      <w:pPr>
        <w:spacing w:after="0" w:line="480" w:lineRule="auto"/>
        <w:ind w:left="360"/>
        <w:jc w:val="both"/>
        <w:rPr>
          <w:rFonts w:cs="Arial"/>
          <w:sz w:val="24"/>
          <w:szCs w:val="24"/>
        </w:rPr>
      </w:pPr>
      <w:r w:rsidRPr="00FD46E4">
        <w:rPr>
          <w:rFonts w:cs="Arial"/>
          <w:bCs/>
          <w:sz w:val="24"/>
          <w:szCs w:val="24"/>
        </w:rPr>
        <w:t xml:space="preserve">Krause </w:t>
      </w:r>
      <w:r w:rsidR="004A6A05">
        <w:rPr>
          <w:rFonts w:cs="Arial"/>
          <w:bCs/>
          <w:sz w:val="24"/>
          <w:szCs w:val="24"/>
        </w:rPr>
        <w:t>K</w:t>
      </w:r>
      <w:r w:rsidRPr="00FD46E4">
        <w:rPr>
          <w:rFonts w:cs="Arial"/>
          <w:bCs/>
          <w:sz w:val="24"/>
          <w:szCs w:val="24"/>
        </w:rPr>
        <w:t>M</w:t>
      </w:r>
      <w:r w:rsidR="004A6A05">
        <w:rPr>
          <w:rFonts w:cs="Arial"/>
          <w:bCs/>
          <w:sz w:val="24"/>
          <w:szCs w:val="24"/>
        </w:rPr>
        <w:t>,</w:t>
      </w:r>
      <w:r w:rsidRPr="00FD46E4">
        <w:rPr>
          <w:rFonts w:cs="Arial"/>
          <w:bCs/>
          <w:sz w:val="24"/>
          <w:szCs w:val="24"/>
        </w:rPr>
        <w:t xml:space="preserve"> Combs DK</w:t>
      </w:r>
      <w:r w:rsidR="00BF30B5">
        <w:rPr>
          <w:rFonts w:cs="Arial"/>
          <w:bCs/>
          <w:sz w:val="24"/>
          <w:szCs w:val="24"/>
        </w:rPr>
        <w:t xml:space="preserve"> and</w:t>
      </w:r>
      <w:r w:rsidRPr="00FD46E4">
        <w:rPr>
          <w:rFonts w:cs="Arial"/>
          <w:bCs/>
          <w:sz w:val="24"/>
          <w:szCs w:val="24"/>
        </w:rPr>
        <w:t xml:space="preserve"> Beauchemin </w:t>
      </w:r>
      <w:r w:rsidR="004A6A05">
        <w:rPr>
          <w:rFonts w:cs="Arial"/>
          <w:bCs/>
          <w:sz w:val="24"/>
          <w:szCs w:val="24"/>
        </w:rPr>
        <w:t>K</w:t>
      </w:r>
      <w:r w:rsidRPr="00FD46E4">
        <w:rPr>
          <w:rFonts w:cs="Arial"/>
          <w:bCs/>
          <w:sz w:val="24"/>
          <w:szCs w:val="24"/>
        </w:rPr>
        <w:t>A</w:t>
      </w:r>
      <w:r w:rsidRPr="00FD46E4">
        <w:rPr>
          <w:rFonts w:cs="Arial"/>
          <w:sz w:val="24"/>
          <w:szCs w:val="24"/>
        </w:rPr>
        <w:t xml:space="preserve"> </w:t>
      </w:r>
      <w:r w:rsidR="004A6A05">
        <w:rPr>
          <w:rFonts w:cs="Arial"/>
          <w:sz w:val="24"/>
          <w:szCs w:val="24"/>
        </w:rPr>
        <w:t>(</w:t>
      </w:r>
      <w:r w:rsidRPr="00FD46E4">
        <w:rPr>
          <w:rFonts w:cs="Arial"/>
          <w:sz w:val="24"/>
          <w:szCs w:val="24"/>
        </w:rPr>
        <w:t>2002</w:t>
      </w:r>
      <w:r w:rsidR="004A6A05">
        <w:rPr>
          <w:rFonts w:cs="Arial"/>
          <w:sz w:val="24"/>
          <w:szCs w:val="24"/>
        </w:rPr>
        <w:t>)</w:t>
      </w:r>
      <w:r w:rsidRPr="00FD46E4">
        <w:rPr>
          <w:rFonts w:cs="Arial"/>
          <w:sz w:val="24"/>
          <w:szCs w:val="24"/>
        </w:rPr>
        <w:t xml:space="preserve"> Effects of forage particle size and grain ferment ability in midlactation cows. II. Ruminal pH and chewing activity. Journal of Dairy Science 85, 1947 – 1957.</w:t>
      </w:r>
    </w:p>
    <w:p w14:paraId="6CDECF78" w14:textId="12F91EF6"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Kriegl T </w:t>
      </w:r>
      <w:r w:rsidR="004A6A05">
        <w:rPr>
          <w:rFonts w:cs="Arial"/>
          <w:sz w:val="24"/>
          <w:szCs w:val="24"/>
        </w:rPr>
        <w:t>(</w:t>
      </w:r>
      <w:r w:rsidRPr="00FD46E4">
        <w:rPr>
          <w:rFonts w:cs="Arial"/>
          <w:sz w:val="24"/>
          <w:szCs w:val="24"/>
        </w:rPr>
        <w:t>2005</w:t>
      </w:r>
      <w:r w:rsidR="004A6A05">
        <w:rPr>
          <w:rFonts w:cs="Arial"/>
          <w:sz w:val="24"/>
          <w:szCs w:val="24"/>
        </w:rPr>
        <w:t xml:space="preserve">) </w:t>
      </w:r>
      <w:r w:rsidRPr="00FD46E4">
        <w:rPr>
          <w:rFonts w:cs="Arial"/>
          <w:sz w:val="24"/>
          <w:szCs w:val="24"/>
        </w:rPr>
        <w:t xml:space="preserve">Pastures of Plenty: Financial performance of Wisconsin grazing dairy farms. Retrieved June 22, 2009, from </w:t>
      </w:r>
      <w:hyperlink r:id="rId14" w:history="1">
        <w:r w:rsidRPr="00FD46E4">
          <w:rPr>
            <w:rStyle w:val="Hyperlink"/>
            <w:rFonts w:cs="Arial"/>
            <w:sz w:val="24"/>
            <w:szCs w:val="24"/>
          </w:rPr>
          <w:t>www.cias.wisc.edu/crops-and -livestock/pastures-of-plenty-financial-performance-of-wisconsin-grazing-diary-farms/</w:t>
        </w:r>
      </w:hyperlink>
    </w:p>
    <w:p w14:paraId="3ACA16DB" w14:textId="6DF64E5D" w:rsidR="004A52A3" w:rsidRPr="00FD46E4" w:rsidRDefault="004A52A3" w:rsidP="00813CE7">
      <w:pPr>
        <w:spacing w:after="0" w:line="480" w:lineRule="auto"/>
        <w:ind w:left="360"/>
        <w:jc w:val="both"/>
        <w:rPr>
          <w:rFonts w:cs="Arial"/>
          <w:sz w:val="24"/>
          <w:szCs w:val="24"/>
        </w:rPr>
      </w:pPr>
      <w:r w:rsidRPr="00FD46E4">
        <w:rPr>
          <w:rFonts w:cs="Arial"/>
          <w:sz w:val="24"/>
          <w:szCs w:val="24"/>
        </w:rPr>
        <w:lastRenderedPageBreak/>
        <w:t>Maekawa M, Beauchemin KA</w:t>
      </w:r>
      <w:r w:rsidR="00BF30B5">
        <w:rPr>
          <w:rFonts w:cs="Arial"/>
          <w:sz w:val="24"/>
          <w:szCs w:val="24"/>
        </w:rPr>
        <w:t xml:space="preserve"> and</w:t>
      </w:r>
      <w:r w:rsidRPr="00FD46E4">
        <w:rPr>
          <w:rFonts w:cs="Arial"/>
          <w:sz w:val="24"/>
          <w:szCs w:val="24"/>
        </w:rPr>
        <w:t xml:space="preserve"> Christensen</w:t>
      </w:r>
      <w:r w:rsidR="004A6A05">
        <w:rPr>
          <w:rFonts w:cs="Arial"/>
          <w:sz w:val="24"/>
          <w:szCs w:val="24"/>
        </w:rPr>
        <w:t xml:space="preserve"> D</w:t>
      </w:r>
      <w:r w:rsidRPr="00FD46E4">
        <w:rPr>
          <w:rFonts w:cs="Arial"/>
          <w:sz w:val="24"/>
          <w:szCs w:val="24"/>
        </w:rPr>
        <w:t xml:space="preserve">A </w:t>
      </w:r>
      <w:r w:rsidR="004A6A05">
        <w:rPr>
          <w:rFonts w:cs="Arial"/>
          <w:sz w:val="24"/>
          <w:szCs w:val="24"/>
        </w:rPr>
        <w:t>(</w:t>
      </w:r>
      <w:r w:rsidRPr="00FD46E4">
        <w:rPr>
          <w:rFonts w:cs="Arial"/>
          <w:sz w:val="24"/>
          <w:szCs w:val="24"/>
        </w:rPr>
        <w:t>2002</w:t>
      </w:r>
      <w:r w:rsidR="004A6A05">
        <w:rPr>
          <w:rFonts w:cs="Arial"/>
          <w:sz w:val="24"/>
          <w:szCs w:val="24"/>
        </w:rPr>
        <w:t>)</w:t>
      </w:r>
      <w:r w:rsidRPr="00FD46E4">
        <w:rPr>
          <w:rFonts w:cs="Arial"/>
          <w:sz w:val="24"/>
          <w:szCs w:val="24"/>
        </w:rPr>
        <w:t xml:space="preserve"> Effect of concentrate level and feeding management on chewing activities, saliva production, and ruminal pH of lactating dairy cows. Journal of Dairy Science 85, 1165-1175.</w:t>
      </w:r>
    </w:p>
    <w:p w14:paraId="39B01C90" w14:textId="77777777" w:rsidR="00D14A2D" w:rsidRPr="00FD46E4" w:rsidRDefault="00D14A2D" w:rsidP="00813CE7">
      <w:pPr>
        <w:autoSpaceDE w:val="0"/>
        <w:autoSpaceDN w:val="0"/>
        <w:adjustRightInd w:val="0"/>
        <w:spacing w:after="0" w:line="480" w:lineRule="auto"/>
        <w:ind w:left="360"/>
        <w:jc w:val="both"/>
        <w:rPr>
          <w:rFonts w:cs="Arial"/>
          <w:bCs/>
          <w:sz w:val="24"/>
          <w:szCs w:val="24"/>
        </w:rPr>
      </w:pPr>
      <w:r w:rsidRPr="00FD46E4">
        <w:rPr>
          <w:rFonts w:cs="Arial"/>
          <w:bCs/>
          <w:sz w:val="24"/>
          <w:szCs w:val="24"/>
        </w:rPr>
        <w:t>Mertens</w:t>
      </w:r>
      <w:r>
        <w:rPr>
          <w:rFonts w:cs="Arial"/>
          <w:bCs/>
          <w:sz w:val="24"/>
          <w:szCs w:val="24"/>
        </w:rPr>
        <w:t xml:space="preserve"> </w:t>
      </w:r>
      <w:r w:rsidRPr="00FD46E4">
        <w:rPr>
          <w:rFonts w:cs="Arial"/>
          <w:bCs/>
          <w:sz w:val="24"/>
          <w:szCs w:val="24"/>
        </w:rPr>
        <w:t xml:space="preserve">DR </w:t>
      </w:r>
      <w:r>
        <w:rPr>
          <w:rFonts w:cs="Arial"/>
          <w:bCs/>
          <w:sz w:val="24"/>
          <w:szCs w:val="24"/>
        </w:rPr>
        <w:t>(</w:t>
      </w:r>
      <w:r w:rsidRPr="00FD46E4">
        <w:rPr>
          <w:rFonts w:cs="Arial"/>
          <w:bCs/>
          <w:sz w:val="24"/>
          <w:szCs w:val="24"/>
        </w:rPr>
        <w:t>1983</w:t>
      </w:r>
      <w:r>
        <w:rPr>
          <w:rFonts w:cs="Arial"/>
          <w:bCs/>
          <w:sz w:val="24"/>
          <w:szCs w:val="24"/>
        </w:rPr>
        <w:t>)</w:t>
      </w:r>
      <w:r w:rsidRPr="00FD46E4">
        <w:rPr>
          <w:rFonts w:cs="Arial"/>
          <w:bCs/>
          <w:sz w:val="24"/>
          <w:szCs w:val="24"/>
        </w:rPr>
        <w:t xml:space="preserve"> Using neutral fiber detergent to formulate dairy rations and estimate the net energy of content of feeds. In Proceedings of the Cornell Nutrition Conference for Feed Manufacturers. pp 60-68, Rochester, N.Y.</w:t>
      </w:r>
    </w:p>
    <w:p w14:paraId="75DBB323" w14:textId="68A0E138" w:rsidR="004A52A3" w:rsidRPr="00FD46E4" w:rsidRDefault="004A52A3" w:rsidP="00813CE7">
      <w:pPr>
        <w:autoSpaceDE w:val="0"/>
        <w:autoSpaceDN w:val="0"/>
        <w:adjustRightInd w:val="0"/>
        <w:spacing w:after="0" w:line="480" w:lineRule="auto"/>
        <w:ind w:left="360"/>
        <w:jc w:val="both"/>
        <w:rPr>
          <w:rFonts w:cs="Arial"/>
          <w:bCs/>
          <w:sz w:val="24"/>
          <w:szCs w:val="24"/>
        </w:rPr>
      </w:pPr>
      <w:r w:rsidRPr="00FD46E4">
        <w:rPr>
          <w:rFonts w:cs="Arial"/>
          <w:bCs/>
          <w:sz w:val="24"/>
          <w:szCs w:val="24"/>
        </w:rPr>
        <w:t xml:space="preserve">Mertens DR </w:t>
      </w:r>
      <w:r w:rsidR="004A6A05">
        <w:rPr>
          <w:rFonts w:cs="Arial"/>
          <w:bCs/>
          <w:sz w:val="24"/>
          <w:szCs w:val="24"/>
        </w:rPr>
        <w:t>(</w:t>
      </w:r>
      <w:r w:rsidRPr="00FD46E4">
        <w:rPr>
          <w:rFonts w:cs="Arial"/>
          <w:bCs/>
          <w:sz w:val="24"/>
          <w:szCs w:val="24"/>
        </w:rPr>
        <w:t>1987</w:t>
      </w:r>
      <w:r w:rsidR="004A6A05">
        <w:rPr>
          <w:rFonts w:cs="Arial"/>
          <w:bCs/>
          <w:sz w:val="24"/>
          <w:szCs w:val="24"/>
        </w:rPr>
        <w:t>)</w:t>
      </w:r>
      <w:r w:rsidRPr="00FD46E4">
        <w:rPr>
          <w:rFonts w:cs="Arial"/>
          <w:bCs/>
          <w:sz w:val="24"/>
          <w:szCs w:val="24"/>
        </w:rPr>
        <w:t xml:space="preserve"> Predicting intake and digestibility using mathematical methods of ruminal function. Journal of Animal Science 64, 1548–1558.</w:t>
      </w:r>
    </w:p>
    <w:p w14:paraId="6C38A1BE" w14:textId="06198300" w:rsidR="004A52A3" w:rsidRDefault="004A52A3" w:rsidP="00813CE7">
      <w:pPr>
        <w:spacing w:after="0" w:line="480" w:lineRule="auto"/>
        <w:ind w:left="360"/>
        <w:jc w:val="both"/>
        <w:rPr>
          <w:rFonts w:cs="Arial"/>
          <w:sz w:val="24"/>
          <w:szCs w:val="24"/>
        </w:rPr>
      </w:pPr>
      <w:r w:rsidRPr="00FD46E4">
        <w:rPr>
          <w:rFonts w:cs="Arial"/>
          <w:sz w:val="24"/>
          <w:szCs w:val="24"/>
        </w:rPr>
        <w:t xml:space="preserve">Mertens DR and Loften JR </w:t>
      </w:r>
      <w:r w:rsidR="004A6A05">
        <w:rPr>
          <w:rFonts w:cs="Arial"/>
          <w:sz w:val="24"/>
          <w:szCs w:val="24"/>
        </w:rPr>
        <w:t>(</w:t>
      </w:r>
      <w:r w:rsidRPr="00FD46E4">
        <w:rPr>
          <w:rFonts w:cs="Arial"/>
          <w:sz w:val="24"/>
          <w:szCs w:val="24"/>
        </w:rPr>
        <w:t>1980</w:t>
      </w:r>
      <w:r w:rsidR="004A6A05">
        <w:rPr>
          <w:rFonts w:cs="Arial"/>
          <w:sz w:val="24"/>
          <w:szCs w:val="24"/>
        </w:rPr>
        <w:t>)</w:t>
      </w:r>
      <w:r w:rsidRPr="00FD46E4">
        <w:rPr>
          <w:rFonts w:cs="Arial"/>
          <w:sz w:val="24"/>
          <w:szCs w:val="24"/>
        </w:rPr>
        <w:t xml:space="preserve"> The effect of starch on forage fiber digestion kinetics in vitro. Journal of Dairy Science 63, 1437-1446.</w:t>
      </w:r>
    </w:p>
    <w:p w14:paraId="44E827D3" w14:textId="61472E07" w:rsidR="004A56BB" w:rsidRPr="00FD46E4" w:rsidRDefault="004A56BB" w:rsidP="00813CE7">
      <w:pPr>
        <w:spacing w:after="0" w:line="480" w:lineRule="auto"/>
        <w:ind w:left="360"/>
        <w:jc w:val="both"/>
        <w:rPr>
          <w:rFonts w:cs="Arial"/>
          <w:sz w:val="24"/>
          <w:szCs w:val="24"/>
        </w:rPr>
      </w:pPr>
      <w:r w:rsidRPr="004A56BB">
        <w:rPr>
          <w:rFonts w:cs="Arial"/>
          <w:sz w:val="24"/>
          <w:szCs w:val="24"/>
        </w:rPr>
        <w:t xml:space="preserve">Mould FL and Ørskov </w:t>
      </w:r>
      <w:r>
        <w:rPr>
          <w:rFonts w:cs="Arial"/>
          <w:sz w:val="24"/>
          <w:szCs w:val="24"/>
        </w:rPr>
        <w:t>E</w:t>
      </w:r>
      <w:r w:rsidRPr="004A56BB">
        <w:rPr>
          <w:rFonts w:cs="Arial"/>
          <w:sz w:val="24"/>
          <w:szCs w:val="24"/>
        </w:rPr>
        <w:t>R (1983) Manipulation of rumen fluid pH and its influence on cellulolysis in sacco, dry matter degradation and the rumen microflora of sheep offered either hay or concentrate. Anim</w:t>
      </w:r>
      <w:r w:rsidR="008D6973">
        <w:rPr>
          <w:rFonts w:cs="Arial"/>
          <w:sz w:val="24"/>
          <w:szCs w:val="24"/>
        </w:rPr>
        <w:t>al</w:t>
      </w:r>
      <w:r w:rsidRPr="004A56BB">
        <w:rPr>
          <w:rFonts w:cs="Arial"/>
          <w:sz w:val="24"/>
          <w:szCs w:val="24"/>
        </w:rPr>
        <w:t xml:space="preserve"> Feed Sci</w:t>
      </w:r>
      <w:r w:rsidR="00AC339D">
        <w:rPr>
          <w:rFonts w:cs="Arial"/>
          <w:sz w:val="24"/>
          <w:szCs w:val="24"/>
        </w:rPr>
        <w:t>ence and</w:t>
      </w:r>
      <w:r w:rsidRPr="004A56BB">
        <w:rPr>
          <w:rFonts w:cs="Arial"/>
          <w:sz w:val="24"/>
          <w:szCs w:val="24"/>
        </w:rPr>
        <w:t xml:space="preserve"> Technol</w:t>
      </w:r>
      <w:r w:rsidR="00AC339D">
        <w:rPr>
          <w:rFonts w:cs="Arial"/>
          <w:sz w:val="24"/>
          <w:szCs w:val="24"/>
        </w:rPr>
        <w:t>ogy</w:t>
      </w:r>
      <w:r w:rsidRPr="004A56BB">
        <w:rPr>
          <w:rFonts w:cs="Arial"/>
          <w:sz w:val="24"/>
          <w:szCs w:val="24"/>
        </w:rPr>
        <w:t xml:space="preserve"> 10, 1-14</w:t>
      </w:r>
      <w:r>
        <w:rPr>
          <w:rFonts w:cs="Arial"/>
          <w:sz w:val="24"/>
          <w:szCs w:val="24"/>
        </w:rPr>
        <w:t>.</w:t>
      </w:r>
    </w:p>
    <w:p w14:paraId="53A1F4F3" w14:textId="2BA42C57" w:rsidR="004A52A3" w:rsidRPr="00FD46E4" w:rsidRDefault="004A52A3" w:rsidP="00813CE7">
      <w:pPr>
        <w:autoSpaceDE w:val="0"/>
        <w:autoSpaceDN w:val="0"/>
        <w:adjustRightInd w:val="0"/>
        <w:spacing w:after="0" w:line="480" w:lineRule="auto"/>
        <w:ind w:left="360"/>
        <w:jc w:val="both"/>
        <w:rPr>
          <w:rFonts w:cs="Arial"/>
          <w:bCs/>
          <w:sz w:val="24"/>
          <w:szCs w:val="24"/>
        </w:rPr>
      </w:pPr>
      <w:r w:rsidRPr="00FD46E4">
        <w:rPr>
          <w:rFonts w:cs="Arial"/>
          <w:bCs/>
          <w:sz w:val="24"/>
          <w:szCs w:val="24"/>
        </w:rPr>
        <w:t xml:space="preserve">Muller LD and Fales SL </w:t>
      </w:r>
      <w:r w:rsidR="004A6A05">
        <w:rPr>
          <w:rFonts w:cs="Arial"/>
          <w:bCs/>
          <w:sz w:val="24"/>
          <w:szCs w:val="24"/>
        </w:rPr>
        <w:t>(</w:t>
      </w:r>
      <w:r w:rsidRPr="00FD46E4">
        <w:rPr>
          <w:rFonts w:cs="Arial"/>
          <w:bCs/>
          <w:sz w:val="24"/>
          <w:szCs w:val="24"/>
        </w:rPr>
        <w:t>1998</w:t>
      </w:r>
      <w:r w:rsidR="004A6A05">
        <w:rPr>
          <w:rFonts w:cs="Arial"/>
          <w:bCs/>
          <w:sz w:val="24"/>
          <w:szCs w:val="24"/>
        </w:rPr>
        <w:t>)</w:t>
      </w:r>
      <w:r w:rsidRPr="00FD46E4">
        <w:rPr>
          <w:rFonts w:cs="Arial"/>
          <w:bCs/>
          <w:sz w:val="24"/>
          <w:szCs w:val="24"/>
        </w:rPr>
        <w:t xml:space="preserve"> Supplementation of Cool-season Grass Pastures for Dairy Cattle. In Grass for Dairy Cattle (eds JH Cherney and DJR Cherney), pp. 335-350.CABI Publishing, Wallingford, UK.</w:t>
      </w:r>
    </w:p>
    <w:p w14:paraId="073F0318" w14:textId="23516876" w:rsidR="004A52A3" w:rsidRDefault="004A52A3" w:rsidP="00813CE7">
      <w:pPr>
        <w:spacing w:after="0" w:line="480" w:lineRule="auto"/>
        <w:ind w:left="360"/>
        <w:jc w:val="both"/>
        <w:rPr>
          <w:rFonts w:cs="Arial"/>
          <w:sz w:val="24"/>
          <w:szCs w:val="24"/>
        </w:rPr>
      </w:pPr>
      <w:r w:rsidRPr="00FD46E4">
        <w:rPr>
          <w:rFonts w:cs="Arial"/>
          <w:sz w:val="24"/>
          <w:szCs w:val="24"/>
        </w:rPr>
        <w:t>NRC</w:t>
      </w:r>
      <w:r w:rsidR="004A6A05">
        <w:rPr>
          <w:rFonts w:cs="Arial"/>
          <w:sz w:val="24"/>
          <w:szCs w:val="24"/>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Nutrient Requirements of Dairy Cattle. 7</w:t>
      </w:r>
      <w:r w:rsidRPr="00FD46E4">
        <w:rPr>
          <w:rFonts w:cs="Arial"/>
          <w:sz w:val="24"/>
          <w:szCs w:val="24"/>
          <w:vertAlign w:val="superscript"/>
        </w:rPr>
        <w:t>th</w:t>
      </w:r>
      <w:r w:rsidRPr="00FD46E4">
        <w:rPr>
          <w:rFonts w:cs="Arial"/>
          <w:sz w:val="24"/>
          <w:szCs w:val="24"/>
        </w:rPr>
        <w:t xml:space="preserve"> rev. ed. National Academy of Science, Washington, DC, USA.</w:t>
      </w:r>
    </w:p>
    <w:p w14:paraId="17666A04" w14:textId="2F401400" w:rsidR="004A52A3" w:rsidRPr="00FD46E4" w:rsidRDefault="004A52A3" w:rsidP="00813CE7">
      <w:pPr>
        <w:spacing w:after="0" w:line="480" w:lineRule="auto"/>
        <w:ind w:left="360"/>
        <w:jc w:val="both"/>
        <w:rPr>
          <w:rFonts w:cs="Arial"/>
          <w:sz w:val="24"/>
          <w:szCs w:val="24"/>
        </w:rPr>
      </w:pPr>
      <w:r>
        <w:rPr>
          <w:rFonts w:cs="Arial"/>
          <w:sz w:val="24"/>
          <w:szCs w:val="24"/>
        </w:rPr>
        <w:t xml:space="preserve">O’Grady L, Doherty ML </w:t>
      </w:r>
      <w:r w:rsidR="004A6A05">
        <w:rPr>
          <w:rFonts w:cs="Arial"/>
          <w:sz w:val="24"/>
          <w:szCs w:val="24"/>
        </w:rPr>
        <w:t xml:space="preserve">and </w:t>
      </w:r>
      <w:r>
        <w:rPr>
          <w:rFonts w:cs="Arial"/>
          <w:sz w:val="24"/>
          <w:szCs w:val="24"/>
        </w:rPr>
        <w:t xml:space="preserve">Mulligan FJ </w:t>
      </w:r>
      <w:r w:rsidR="004A6A05">
        <w:rPr>
          <w:rFonts w:cs="Arial"/>
          <w:sz w:val="24"/>
          <w:szCs w:val="24"/>
        </w:rPr>
        <w:t>(</w:t>
      </w:r>
      <w:r>
        <w:rPr>
          <w:rFonts w:cs="Arial"/>
          <w:sz w:val="24"/>
          <w:szCs w:val="24"/>
        </w:rPr>
        <w:t>2007</w:t>
      </w:r>
      <w:r w:rsidR="004A6A05">
        <w:rPr>
          <w:rFonts w:cs="Arial"/>
          <w:sz w:val="24"/>
          <w:szCs w:val="24"/>
        </w:rPr>
        <w:t>)</w:t>
      </w:r>
      <w:r>
        <w:rPr>
          <w:rFonts w:cs="Arial"/>
          <w:sz w:val="24"/>
          <w:szCs w:val="24"/>
        </w:rPr>
        <w:t xml:space="preserve"> Subacute ruminal acidosis (SARA) in grazing Irish dairy cows. The Veterinary Journal 176, 44-49.</w:t>
      </w:r>
    </w:p>
    <w:p w14:paraId="4EFDDB11" w14:textId="72E794E3" w:rsidR="004A52A3" w:rsidRPr="00FD46E4" w:rsidRDefault="004A52A3" w:rsidP="00813CE7">
      <w:pPr>
        <w:autoSpaceDE w:val="0"/>
        <w:autoSpaceDN w:val="0"/>
        <w:adjustRightInd w:val="0"/>
        <w:spacing w:after="0" w:line="480" w:lineRule="auto"/>
        <w:ind w:left="360"/>
        <w:jc w:val="both"/>
        <w:rPr>
          <w:rFonts w:cs="Arial"/>
          <w:bCs/>
          <w:sz w:val="24"/>
          <w:szCs w:val="24"/>
        </w:rPr>
      </w:pPr>
      <w:r w:rsidRPr="00FD46E4">
        <w:rPr>
          <w:rFonts w:cs="Arial"/>
          <w:bCs/>
          <w:sz w:val="24"/>
          <w:szCs w:val="24"/>
        </w:rPr>
        <w:t>Owens FN, Zinn RA</w:t>
      </w:r>
      <w:r w:rsidR="004A6A05">
        <w:rPr>
          <w:rFonts w:cs="Arial"/>
          <w:bCs/>
          <w:sz w:val="24"/>
          <w:szCs w:val="24"/>
        </w:rPr>
        <w:t xml:space="preserve"> and</w:t>
      </w:r>
      <w:r w:rsidRPr="00FD46E4">
        <w:rPr>
          <w:rFonts w:cs="Arial"/>
          <w:bCs/>
          <w:sz w:val="24"/>
          <w:szCs w:val="24"/>
        </w:rPr>
        <w:t xml:space="preserve"> Kim YK </w:t>
      </w:r>
      <w:r w:rsidR="004A6A05">
        <w:rPr>
          <w:rFonts w:cs="Arial"/>
          <w:bCs/>
          <w:sz w:val="24"/>
          <w:szCs w:val="24"/>
        </w:rPr>
        <w:t>(</w:t>
      </w:r>
      <w:r w:rsidRPr="00FD46E4">
        <w:rPr>
          <w:rFonts w:cs="Arial"/>
          <w:bCs/>
          <w:sz w:val="24"/>
          <w:szCs w:val="24"/>
        </w:rPr>
        <w:t>1986</w:t>
      </w:r>
      <w:r w:rsidR="004A6A05">
        <w:rPr>
          <w:rFonts w:cs="Arial"/>
          <w:bCs/>
          <w:sz w:val="24"/>
          <w:szCs w:val="24"/>
        </w:rPr>
        <w:t>)</w:t>
      </w:r>
      <w:r w:rsidRPr="00FD46E4">
        <w:rPr>
          <w:rFonts w:cs="Arial"/>
          <w:bCs/>
          <w:sz w:val="24"/>
          <w:szCs w:val="24"/>
        </w:rPr>
        <w:t xml:space="preserve"> Limits to starch digestion in the ruminant small intestine. Journal of Animal Science 63, 1634-1648.</w:t>
      </w:r>
    </w:p>
    <w:p w14:paraId="7BC9FD2E" w14:textId="3F480D25" w:rsidR="004A52A3" w:rsidRPr="00FD46E4" w:rsidRDefault="004A52A3" w:rsidP="00813CE7">
      <w:pPr>
        <w:spacing w:after="0" w:line="480" w:lineRule="auto"/>
        <w:ind w:left="360"/>
        <w:jc w:val="both"/>
        <w:rPr>
          <w:rFonts w:cs="Arial"/>
          <w:sz w:val="24"/>
          <w:szCs w:val="24"/>
        </w:rPr>
      </w:pPr>
      <w:r w:rsidRPr="00FD46E4">
        <w:rPr>
          <w:rFonts w:cs="Arial"/>
          <w:sz w:val="24"/>
          <w:szCs w:val="24"/>
        </w:rPr>
        <w:lastRenderedPageBreak/>
        <w:t>Penner GB, Beauchemin KA</w:t>
      </w:r>
      <w:r w:rsidR="004A6A05">
        <w:rPr>
          <w:rFonts w:cs="Arial"/>
          <w:sz w:val="24"/>
          <w:szCs w:val="24"/>
        </w:rPr>
        <w:t xml:space="preserve"> and</w:t>
      </w:r>
      <w:r>
        <w:rPr>
          <w:rFonts w:cs="Arial"/>
          <w:sz w:val="24"/>
          <w:szCs w:val="24"/>
        </w:rPr>
        <w:t xml:space="preserve"> </w:t>
      </w:r>
      <w:r w:rsidRPr="00FD46E4">
        <w:rPr>
          <w:rFonts w:cs="Arial"/>
          <w:sz w:val="24"/>
          <w:szCs w:val="24"/>
        </w:rPr>
        <w:t xml:space="preserve">Mutsvangwa T </w:t>
      </w:r>
      <w:r w:rsidR="004A6A05">
        <w:rPr>
          <w:rFonts w:cs="Arial"/>
          <w:sz w:val="24"/>
          <w:szCs w:val="24"/>
        </w:rPr>
        <w:t>(</w:t>
      </w:r>
      <w:r w:rsidRPr="00FD46E4">
        <w:rPr>
          <w:rFonts w:cs="Arial"/>
          <w:sz w:val="24"/>
          <w:szCs w:val="24"/>
        </w:rPr>
        <w:t>2006</w:t>
      </w:r>
      <w:r w:rsidR="004A6A05">
        <w:rPr>
          <w:rFonts w:cs="Arial"/>
          <w:sz w:val="24"/>
          <w:szCs w:val="24"/>
        </w:rPr>
        <w:t>)</w:t>
      </w:r>
      <w:r w:rsidRPr="00FD46E4">
        <w:rPr>
          <w:rFonts w:cs="Arial"/>
          <w:sz w:val="24"/>
          <w:szCs w:val="24"/>
        </w:rPr>
        <w:t xml:space="preserve"> An evaluation of the accuracy and precision of a stand-alone submersible continuous ruminal pH measurement system. Journal of Dairy Science 89, 2132-2140.</w:t>
      </w:r>
    </w:p>
    <w:p w14:paraId="0F02BE08" w14:textId="7790BAAA" w:rsidR="004A52A3" w:rsidRPr="00FD46E4" w:rsidRDefault="004A52A3" w:rsidP="00813CE7">
      <w:pPr>
        <w:spacing w:after="0" w:line="480" w:lineRule="auto"/>
        <w:ind w:left="360"/>
        <w:jc w:val="both"/>
        <w:rPr>
          <w:rFonts w:cs="Arial"/>
          <w:sz w:val="24"/>
          <w:szCs w:val="24"/>
        </w:rPr>
      </w:pPr>
      <w:r w:rsidRPr="00FD46E4">
        <w:rPr>
          <w:rFonts w:cs="Arial"/>
          <w:sz w:val="24"/>
          <w:szCs w:val="24"/>
        </w:rPr>
        <w:t>Penno JW, MacDonald KA, Holmes CW, Davis SR, Wilson GF, Brookes IM</w:t>
      </w:r>
      <w:r w:rsidR="004A6A05">
        <w:rPr>
          <w:rFonts w:cs="Arial"/>
          <w:sz w:val="24"/>
          <w:szCs w:val="24"/>
        </w:rPr>
        <w:t xml:space="preserve"> and</w:t>
      </w:r>
      <w:r w:rsidRPr="00FD46E4">
        <w:rPr>
          <w:rFonts w:cs="Arial"/>
          <w:sz w:val="24"/>
          <w:szCs w:val="24"/>
        </w:rPr>
        <w:t xml:space="preserve"> Thom ER </w:t>
      </w:r>
      <w:r w:rsidR="004A6A05">
        <w:rPr>
          <w:rFonts w:cs="Arial"/>
          <w:sz w:val="24"/>
          <w:szCs w:val="24"/>
        </w:rPr>
        <w:t>(</w:t>
      </w:r>
      <w:r w:rsidRPr="00FD46E4">
        <w:rPr>
          <w:rFonts w:cs="Arial"/>
          <w:sz w:val="24"/>
          <w:szCs w:val="24"/>
        </w:rPr>
        <w:t>2006</w:t>
      </w:r>
      <w:r w:rsidR="004A6A05">
        <w:rPr>
          <w:rFonts w:cs="Arial"/>
          <w:sz w:val="24"/>
          <w:szCs w:val="24"/>
        </w:rPr>
        <w:t>)</w:t>
      </w:r>
      <w:r w:rsidRPr="00FD46E4">
        <w:rPr>
          <w:rFonts w:cs="Arial"/>
          <w:sz w:val="24"/>
          <w:szCs w:val="24"/>
        </w:rPr>
        <w:t xml:space="preserve"> Responses to supplementation by dairy cows given low pasture allowances in different seasons. 1. Pasture intake and substitution. Animal Science. 82, 661-670.</w:t>
      </w:r>
    </w:p>
    <w:p w14:paraId="7740F72B" w14:textId="550034A7"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Reis RB and Combs DK </w:t>
      </w:r>
      <w:r w:rsidR="004A6A05">
        <w:rPr>
          <w:rFonts w:cs="Arial"/>
          <w:sz w:val="24"/>
          <w:szCs w:val="24"/>
        </w:rPr>
        <w:t>(</w:t>
      </w:r>
      <w:r w:rsidRPr="00FD46E4">
        <w:rPr>
          <w:rFonts w:cs="Arial"/>
          <w:sz w:val="24"/>
          <w:szCs w:val="24"/>
        </w:rPr>
        <w:t>2000</w:t>
      </w:r>
      <w:r w:rsidR="004A6A05">
        <w:rPr>
          <w:rFonts w:cs="Arial"/>
          <w:sz w:val="24"/>
          <w:szCs w:val="24"/>
        </w:rPr>
        <w:t>)</w:t>
      </w:r>
      <w:r w:rsidRPr="00FD46E4">
        <w:rPr>
          <w:rFonts w:cs="Arial"/>
          <w:sz w:val="24"/>
          <w:szCs w:val="24"/>
        </w:rPr>
        <w:t xml:space="preserve"> Effects of increasing levels of grain supplementation on rumen environment and lactation performance of dairy cows grazing grass-legume pasture. Journal of Dairy Science 83, 2888-2898.</w:t>
      </w:r>
    </w:p>
    <w:p w14:paraId="12572AA7" w14:textId="514CC472" w:rsidR="004A52A3" w:rsidRPr="00FD46E4" w:rsidRDefault="004A52A3" w:rsidP="00813CE7">
      <w:pPr>
        <w:spacing w:after="0" w:line="480" w:lineRule="auto"/>
        <w:ind w:left="360"/>
        <w:jc w:val="both"/>
        <w:rPr>
          <w:rFonts w:cs="Arial"/>
          <w:sz w:val="24"/>
          <w:szCs w:val="24"/>
        </w:rPr>
      </w:pPr>
      <w:r w:rsidRPr="00FD46E4">
        <w:rPr>
          <w:rFonts w:cs="Arial"/>
          <w:sz w:val="24"/>
          <w:szCs w:val="24"/>
        </w:rPr>
        <w:t>Robaina AC, Grainger C, Moate P, Taylo</w:t>
      </w:r>
      <w:r w:rsidR="004A6A05">
        <w:rPr>
          <w:rFonts w:cs="Arial"/>
          <w:sz w:val="24"/>
          <w:szCs w:val="24"/>
        </w:rPr>
        <w:t>r</w:t>
      </w:r>
      <w:r w:rsidRPr="00FD46E4">
        <w:rPr>
          <w:rFonts w:cs="Arial"/>
          <w:sz w:val="24"/>
          <w:szCs w:val="24"/>
        </w:rPr>
        <w:t xml:space="preserve"> J</w:t>
      </w:r>
      <w:r w:rsidR="004A6A05">
        <w:rPr>
          <w:rFonts w:cs="Arial"/>
          <w:sz w:val="24"/>
          <w:szCs w:val="24"/>
        </w:rPr>
        <w:t xml:space="preserve"> and</w:t>
      </w:r>
      <w:r>
        <w:rPr>
          <w:rFonts w:cs="Arial"/>
          <w:sz w:val="24"/>
          <w:szCs w:val="24"/>
        </w:rPr>
        <w:t xml:space="preserve"> </w:t>
      </w:r>
      <w:r w:rsidRPr="00FD46E4">
        <w:rPr>
          <w:rFonts w:cs="Arial"/>
          <w:sz w:val="24"/>
          <w:szCs w:val="24"/>
        </w:rPr>
        <w:t>Stewart</w:t>
      </w:r>
      <w:r w:rsidR="004A6A05">
        <w:rPr>
          <w:rFonts w:cs="Arial"/>
          <w:sz w:val="24"/>
          <w:szCs w:val="24"/>
        </w:rPr>
        <w:t xml:space="preserve"> J (</w:t>
      </w:r>
      <w:r w:rsidRPr="00FD46E4">
        <w:rPr>
          <w:rFonts w:cs="Arial"/>
          <w:sz w:val="24"/>
          <w:szCs w:val="24"/>
        </w:rPr>
        <w:t>1998</w:t>
      </w:r>
      <w:r w:rsidR="004A6A05">
        <w:rPr>
          <w:rFonts w:cs="Arial"/>
          <w:sz w:val="24"/>
          <w:szCs w:val="24"/>
        </w:rPr>
        <w:t>)</w:t>
      </w:r>
      <w:r w:rsidRPr="00FD46E4">
        <w:rPr>
          <w:rFonts w:cs="Arial"/>
          <w:sz w:val="24"/>
          <w:szCs w:val="24"/>
        </w:rPr>
        <w:t xml:space="preserve"> Responses to grain feeding by grazing dairy cows. Australian Journal of Experimental Agriculture 38, 541-549.</w:t>
      </w:r>
    </w:p>
    <w:p w14:paraId="45F76799" w14:textId="685B5965" w:rsidR="00005FB9" w:rsidRDefault="00005FB9" w:rsidP="00813CE7">
      <w:pPr>
        <w:spacing w:after="0" w:line="480" w:lineRule="auto"/>
        <w:ind w:left="360"/>
        <w:jc w:val="both"/>
        <w:rPr>
          <w:rFonts w:cs="Arial"/>
          <w:sz w:val="24"/>
          <w:szCs w:val="24"/>
        </w:rPr>
      </w:pPr>
      <w:r w:rsidRPr="00005FB9">
        <w:rPr>
          <w:rFonts w:cs="Arial"/>
          <w:sz w:val="24"/>
          <w:szCs w:val="24"/>
        </w:rPr>
        <w:t xml:space="preserve">Russo VM, Leury BJ, Kennedy E, Hannah MC, Auldist MJ, Morris GL </w:t>
      </w:r>
      <w:r w:rsidR="005B45B0">
        <w:rPr>
          <w:rFonts w:cs="Arial"/>
          <w:sz w:val="24"/>
          <w:szCs w:val="24"/>
        </w:rPr>
        <w:t xml:space="preserve">and </w:t>
      </w:r>
      <w:r w:rsidRPr="00005FB9">
        <w:rPr>
          <w:rFonts w:cs="Arial"/>
          <w:sz w:val="24"/>
          <w:szCs w:val="24"/>
        </w:rPr>
        <w:t xml:space="preserve">Wales WJ. </w:t>
      </w:r>
      <w:r>
        <w:rPr>
          <w:rFonts w:cs="Arial"/>
          <w:sz w:val="24"/>
          <w:szCs w:val="24"/>
        </w:rPr>
        <w:t xml:space="preserve">(2021) </w:t>
      </w:r>
      <w:r w:rsidRPr="00005FB9">
        <w:rPr>
          <w:rFonts w:cs="Arial"/>
          <w:sz w:val="24"/>
          <w:szCs w:val="24"/>
        </w:rPr>
        <w:t>Prior Forage Type Influences Ruminal Responses to a Wheat Grain Challenge in Lactating Dairy Cows. An</w:t>
      </w:r>
      <w:r w:rsidR="0020124A">
        <w:rPr>
          <w:rFonts w:cs="Arial"/>
          <w:sz w:val="24"/>
          <w:szCs w:val="24"/>
        </w:rPr>
        <w:t>imals</w:t>
      </w:r>
      <w:r w:rsidR="00D06408">
        <w:rPr>
          <w:rFonts w:cs="Arial"/>
          <w:sz w:val="24"/>
          <w:szCs w:val="24"/>
        </w:rPr>
        <w:t xml:space="preserve"> </w:t>
      </w:r>
      <w:r w:rsidRPr="00005FB9">
        <w:rPr>
          <w:rFonts w:cs="Arial"/>
          <w:sz w:val="24"/>
          <w:szCs w:val="24"/>
        </w:rPr>
        <w:t>11</w:t>
      </w:r>
      <w:r w:rsidR="004E1A8F">
        <w:rPr>
          <w:rFonts w:cs="Arial"/>
          <w:sz w:val="24"/>
          <w:szCs w:val="24"/>
        </w:rPr>
        <w:t xml:space="preserve">, </w:t>
      </w:r>
      <w:r w:rsidRPr="00005FB9">
        <w:rPr>
          <w:rFonts w:cs="Arial"/>
          <w:sz w:val="24"/>
          <w:szCs w:val="24"/>
        </w:rPr>
        <w:t>3188</w:t>
      </w:r>
      <w:r w:rsidR="004E1A8F">
        <w:rPr>
          <w:rFonts w:cs="Arial"/>
          <w:sz w:val="24"/>
          <w:szCs w:val="24"/>
        </w:rPr>
        <w:t>-</w:t>
      </w:r>
      <w:r w:rsidR="00645143">
        <w:rPr>
          <w:rFonts w:cs="Arial"/>
          <w:sz w:val="24"/>
          <w:szCs w:val="24"/>
        </w:rPr>
        <w:t>3202.</w:t>
      </w:r>
    </w:p>
    <w:p w14:paraId="350C103A" w14:textId="3635B898" w:rsidR="004A52A3" w:rsidRPr="00FD46E4" w:rsidRDefault="004A52A3" w:rsidP="00813CE7">
      <w:pPr>
        <w:spacing w:after="0" w:line="480" w:lineRule="auto"/>
        <w:ind w:left="360"/>
        <w:jc w:val="both"/>
        <w:rPr>
          <w:rFonts w:cs="Arial"/>
          <w:sz w:val="24"/>
          <w:szCs w:val="24"/>
        </w:rPr>
      </w:pPr>
      <w:r w:rsidRPr="00FD46E4">
        <w:rPr>
          <w:rFonts w:cs="Arial"/>
          <w:sz w:val="24"/>
          <w:szCs w:val="24"/>
        </w:rPr>
        <w:t>SAS Institute</w:t>
      </w:r>
      <w:r w:rsidR="004A6A05">
        <w:rPr>
          <w:rFonts w:cs="Arial"/>
          <w:sz w:val="24"/>
          <w:szCs w:val="24"/>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SAS User’s Guide: Statistics. Version 9.1. SAS Inst. Inc., Cary, NC.</w:t>
      </w:r>
    </w:p>
    <w:p w14:paraId="2AD74675" w14:textId="313F474A"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Satter LD and Slyter LL </w:t>
      </w:r>
      <w:r w:rsidR="004A6A05">
        <w:rPr>
          <w:rFonts w:cs="Arial"/>
          <w:sz w:val="24"/>
          <w:szCs w:val="24"/>
        </w:rPr>
        <w:t>(</w:t>
      </w:r>
      <w:r w:rsidRPr="00FD46E4">
        <w:rPr>
          <w:rFonts w:cs="Arial"/>
          <w:sz w:val="24"/>
          <w:szCs w:val="24"/>
        </w:rPr>
        <w:t>1974</w:t>
      </w:r>
      <w:r w:rsidR="004A6A05">
        <w:rPr>
          <w:rFonts w:cs="Arial"/>
          <w:sz w:val="24"/>
          <w:szCs w:val="24"/>
        </w:rPr>
        <w:t>)</w:t>
      </w:r>
      <w:r w:rsidRPr="00FD46E4">
        <w:rPr>
          <w:rFonts w:cs="Arial"/>
          <w:sz w:val="24"/>
          <w:szCs w:val="24"/>
        </w:rPr>
        <w:t xml:space="preserve"> Effect of ammonia concentration on rumen microbial protein production in vitro. British Journal of Nutrition 32, 199-208.</w:t>
      </w:r>
    </w:p>
    <w:p w14:paraId="3EC906AA" w14:textId="2B23A878" w:rsidR="004A52A3" w:rsidRPr="00FD46E4" w:rsidRDefault="004A52A3" w:rsidP="00813CE7">
      <w:pPr>
        <w:spacing w:after="0" w:line="480" w:lineRule="auto"/>
        <w:ind w:left="360"/>
        <w:jc w:val="both"/>
        <w:rPr>
          <w:rFonts w:cs="Arial"/>
          <w:sz w:val="24"/>
          <w:szCs w:val="24"/>
        </w:rPr>
      </w:pPr>
      <w:r w:rsidRPr="00FD46E4">
        <w:rPr>
          <w:rFonts w:cs="Arial"/>
          <w:sz w:val="24"/>
          <w:szCs w:val="24"/>
          <w:lang w:val="it-IT"/>
        </w:rPr>
        <w:t>Soriano FD, Polan CE</w:t>
      </w:r>
      <w:r w:rsidR="004A6A05">
        <w:rPr>
          <w:rFonts w:cs="Arial"/>
          <w:sz w:val="24"/>
          <w:szCs w:val="24"/>
          <w:lang w:val="it-IT"/>
        </w:rPr>
        <w:t xml:space="preserve"> and </w:t>
      </w:r>
      <w:r w:rsidRPr="00FD46E4">
        <w:rPr>
          <w:rFonts w:cs="Arial"/>
          <w:sz w:val="24"/>
          <w:szCs w:val="24"/>
          <w:lang w:val="it-IT"/>
        </w:rPr>
        <w:t>Miller CN</w:t>
      </w:r>
      <w:r w:rsidR="004A6A05">
        <w:rPr>
          <w:rFonts w:cs="Arial"/>
          <w:sz w:val="24"/>
          <w:szCs w:val="24"/>
          <w:lang w:val="it-IT"/>
        </w:rPr>
        <w:t xml:space="preserve"> (</w:t>
      </w:r>
      <w:r w:rsidRPr="00FD46E4">
        <w:rPr>
          <w:rFonts w:cs="Arial"/>
          <w:sz w:val="24"/>
          <w:szCs w:val="24"/>
        </w:rPr>
        <w:t>2001</w:t>
      </w:r>
      <w:r w:rsidR="004A6A05">
        <w:rPr>
          <w:rFonts w:cs="Arial"/>
          <w:sz w:val="24"/>
          <w:szCs w:val="24"/>
        </w:rPr>
        <w:t>)</w:t>
      </w:r>
      <w:r w:rsidRPr="00FD46E4">
        <w:rPr>
          <w:rFonts w:cs="Arial"/>
          <w:sz w:val="24"/>
          <w:szCs w:val="24"/>
        </w:rPr>
        <w:t xml:space="preserve"> Supplementing pasture to lactating Holsteins fed a total mixed ration diet. Journal of Dairy Science 84, 2460-2468.</w:t>
      </w:r>
    </w:p>
    <w:p w14:paraId="2F20BCB4" w14:textId="77777777" w:rsidR="008D6973" w:rsidRPr="00FD46E4" w:rsidRDefault="008D6973" w:rsidP="00813CE7">
      <w:pPr>
        <w:spacing w:after="0" w:line="480" w:lineRule="auto"/>
        <w:ind w:left="360"/>
        <w:jc w:val="both"/>
        <w:rPr>
          <w:rFonts w:cs="Arial"/>
          <w:sz w:val="24"/>
          <w:szCs w:val="24"/>
        </w:rPr>
      </w:pPr>
      <w:r w:rsidRPr="00FD46E4">
        <w:rPr>
          <w:rFonts w:cs="Arial"/>
          <w:sz w:val="24"/>
          <w:szCs w:val="24"/>
        </w:rPr>
        <w:lastRenderedPageBreak/>
        <w:t xml:space="preserve">Smith D </w:t>
      </w:r>
      <w:r>
        <w:rPr>
          <w:rFonts w:cs="Arial"/>
          <w:sz w:val="24"/>
          <w:szCs w:val="24"/>
        </w:rPr>
        <w:t>(</w:t>
      </w:r>
      <w:r w:rsidRPr="00FD46E4">
        <w:rPr>
          <w:rFonts w:cs="Arial"/>
          <w:sz w:val="24"/>
          <w:szCs w:val="24"/>
        </w:rPr>
        <w:t>1969</w:t>
      </w:r>
      <w:r>
        <w:rPr>
          <w:rFonts w:cs="Arial"/>
          <w:sz w:val="24"/>
          <w:szCs w:val="24"/>
        </w:rPr>
        <w:t>)</w:t>
      </w:r>
      <w:r w:rsidRPr="00FD46E4">
        <w:rPr>
          <w:rFonts w:cs="Arial"/>
          <w:sz w:val="24"/>
          <w:szCs w:val="24"/>
        </w:rPr>
        <w:t xml:space="preserve"> Removing and analyzing total nonstructural carbohydrates from plant tissue. Wisconsin Agricultural Experiment Station Research Report 41. p 1. Madison, WI, USA.</w:t>
      </w:r>
    </w:p>
    <w:p w14:paraId="411182CC" w14:textId="0C1A0ED7"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Stewart CS </w:t>
      </w:r>
      <w:r w:rsidR="004A6A05">
        <w:rPr>
          <w:rFonts w:cs="Arial"/>
          <w:sz w:val="24"/>
          <w:szCs w:val="24"/>
        </w:rPr>
        <w:t>(</w:t>
      </w:r>
      <w:r w:rsidRPr="00FD46E4">
        <w:rPr>
          <w:rFonts w:cs="Arial"/>
          <w:sz w:val="24"/>
          <w:szCs w:val="24"/>
        </w:rPr>
        <w:t>1977</w:t>
      </w:r>
      <w:r w:rsidR="004A6A05">
        <w:rPr>
          <w:rFonts w:cs="Arial"/>
          <w:sz w:val="24"/>
          <w:szCs w:val="24"/>
        </w:rPr>
        <w:t>)</w:t>
      </w:r>
      <w:r w:rsidRPr="00FD46E4">
        <w:rPr>
          <w:rFonts w:cs="Arial"/>
          <w:sz w:val="24"/>
          <w:szCs w:val="24"/>
        </w:rPr>
        <w:t xml:space="preserve"> Factors affecting the cellulolytic activity of rumen contents. </w:t>
      </w:r>
      <w:r w:rsidR="008D6973">
        <w:rPr>
          <w:rFonts w:cs="Arial"/>
          <w:sz w:val="24"/>
          <w:szCs w:val="24"/>
        </w:rPr>
        <w:t>Applied</w:t>
      </w:r>
      <w:r w:rsidRPr="00FD46E4">
        <w:rPr>
          <w:rFonts w:cs="Arial"/>
          <w:sz w:val="24"/>
          <w:szCs w:val="24"/>
        </w:rPr>
        <w:t xml:space="preserve"> Environmental Microbiology 33, 497-502.</w:t>
      </w:r>
    </w:p>
    <w:p w14:paraId="57D39A2F" w14:textId="76D024C4" w:rsidR="004A52A3" w:rsidRPr="00FD46E4" w:rsidRDefault="004A52A3" w:rsidP="00813CE7">
      <w:pPr>
        <w:spacing w:after="0" w:line="480" w:lineRule="auto"/>
        <w:ind w:left="360"/>
        <w:jc w:val="both"/>
        <w:rPr>
          <w:rFonts w:cs="Arial"/>
          <w:sz w:val="24"/>
          <w:szCs w:val="24"/>
        </w:rPr>
      </w:pPr>
      <w:r w:rsidRPr="00FD46E4">
        <w:rPr>
          <w:rFonts w:cs="Arial"/>
          <w:sz w:val="24"/>
          <w:szCs w:val="24"/>
        </w:rPr>
        <w:t xml:space="preserve">Stockdale CR </w:t>
      </w:r>
      <w:r w:rsidR="004A6A05">
        <w:rPr>
          <w:rFonts w:cs="Arial"/>
          <w:sz w:val="24"/>
          <w:szCs w:val="24"/>
        </w:rPr>
        <w:t>(</w:t>
      </w:r>
      <w:r w:rsidRPr="00FD46E4">
        <w:rPr>
          <w:rFonts w:cs="Arial"/>
          <w:sz w:val="24"/>
          <w:szCs w:val="24"/>
        </w:rPr>
        <w:t>1994</w:t>
      </w:r>
      <w:r w:rsidR="004A6A05">
        <w:rPr>
          <w:rFonts w:cs="Arial"/>
          <w:sz w:val="24"/>
          <w:szCs w:val="24"/>
        </w:rPr>
        <w:t>)</w:t>
      </w:r>
      <w:r w:rsidRPr="00FD46E4">
        <w:rPr>
          <w:rFonts w:cs="Arial"/>
          <w:sz w:val="24"/>
          <w:szCs w:val="24"/>
        </w:rPr>
        <w:t xml:space="preserve"> Persian clover and maize silage. I. Silage as a supplement for lactating cows offered herbage of different quality. Australian Journal of Experimental Agriculture 45, 1751-1765.</w:t>
      </w:r>
    </w:p>
    <w:p w14:paraId="6BCEE140" w14:textId="3E03A08E" w:rsidR="004A52A3" w:rsidRPr="00FD46E4" w:rsidRDefault="004A52A3" w:rsidP="00813CE7">
      <w:pPr>
        <w:spacing w:after="0" w:line="480" w:lineRule="auto"/>
        <w:ind w:left="360"/>
        <w:jc w:val="both"/>
        <w:rPr>
          <w:rFonts w:cs="Arial"/>
          <w:sz w:val="24"/>
          <w:szCs w:val="24"/>
        </w:rPr>
      </w:pPr>
      <w:r w:rsidRPr="00FD46E4">
        <w:rPr>
          <w:rFonts w:cs="Arial"/>
          <w:sz w:val="24"/>
          <w:szCs w:val="24"/>
        </w:rPr>
        <w:t>Vazquez OP and Smith TR</w:t>
      </w:r>
      <w:r w:rsidR="004A6A05">
        <w:rPr>
          <w:rFonts w:cs="Arial"/>
          <w:sz w:val="24"/>
          <w:szCs w:val="24"/>
        </w:rPr>
        <w:t xml:space="preserve"> (</w:t>
      </w:r>
      <w:r w:rsidRPr="00FD46E4">
        <w:rPr>
          <w:rFonts w:cs="Arial"/>
          <w:sz w:val="24"/>
          <w:szCs w:val="24"/>
        </w:rPr>
        <w:t xml:space="preserve"> 2000</w:t>
      </w:r>
      <w:r w:rsidR="004A6A05">
        <w:rPr>
          <w:rFonts w:cs="Arial"/>
          <w:sz w:val="24"/>
          <w:szCs w:val="24"/>
        </w:rPr>
        <w:t>)</w:t>
      </w:r>
      <w:r w:rsidRPr="00FD46E4">
        <w:rPr>
          <w:rFonts w:cs="Arial"/>
          <w:sz w:val="24"/>
          <w:szCs w:val="24"/>
        </w:rPr>
        <w:t xml:space="preserve"> Factors affecting pasture intake and total dry matter intake in grazing dairy cows. Journal of Dairy Science 83, 2301-2309.</w:t>
      </w:r>
    </w:p>
    <w:p w14:paraId="7AA44ED4" w14:textId="1AEAD572" w:rsidR="004A52A3" w:rsidRPr="00FD46E4" w:rsidRDefault="004A52A3" w:rsidP="00813CE7">
      <w:pPr>
        <w:spacing w:after="0" w:line="480" w:lineRule="auto"/>
        <w:ind w:left="360"/>
        <w:jc w:val="both"/>
        <w:rPr>
          <w:rFonts w:cs="Arial"/>
          <w:sz w:val="24"/>
          <w:szCs w:val="24"/>
        </w:rPr>
      </w:pPr>
      <w:r w:rsidRPr="00FD46E4">
        <w:rPr>
          <w:rFonts w:cs="Arial"/>
          <w:sz w:val="24"/>
          <w:szCs w:val="24"/>
        </w:rPr>
        <w:t>Walker GP, Stockdale CR, Wales WJ, Doyle PT</w:t>
      </w:r>
      <w:r w:rsidR="004A6A05">
        <w:rPr>
          <w:rFonts w:cs="Arial"/>
          <w:sz w:val="24"/>
          <w:szCs w:val="24"/>
        </w:rPr>
        <w:t xml:space="preserve"> and</w:t>
      </w:r>
      <w:r w:rsidRPr="00FD46E4">
        <w:rPr>
          <w:rFonts w:cs="Arial"/>
          <w:sz w:val="24"/>
          <w:szCs w:val="24"/>
        </w:rPr>
        <w:t xml:space="preserve"> Dellow DW </w:t>
      </w:r>
      <w:r w:rsidR="004A6A05">
        <w:rPr>
          <w:rFonts w:cs="Arial"/>
          <w:sz w:val="24"/>
          <w:szCs w:val="24"/>
        </w:rPr>
        <w:t>(</w:t>
      </w:r>
      <w:r w:rsidRPr="00FD46E4">
        <w:rPr>
          <w:rFonts w:cs="Arial"/>
          <w:sz w:val="24"/>
          <w:szCs w:val="24"/>
        </w:rPr>
        <w:t>2001</w:t>
      </w:r>
      <w:r w:rsidR="004A6A05">
        <w:rPr>
          <w:rFonts w:cs="Arial"/>
          <w:sz w:val="24"/>
          <w:szCs w:val="24"/>
        </w:rPr>
        <w:t>)</w:t>
      </w:r>
      <w:r w:rsidRPr="00FD46E4">
        <w:rPr>
          <w:rFonts w:cs="Arial"/>
          <w:sz w:val="24"/>
          <w:szCs w:val="24"/>
        </w:rPr>
        <w:t xml:space="preserve"> Effect of level of grain supplementation on milk production responses of dairy cows in mid-late lactation when grazing irrigated pastures high in paspalum (Paspalum dilatatum Poir.). Australian Journal of Experimental Agriculture 41, 1-11.</w:t>
      </w:r>
    </w:p>
    <w:p w14:paraId="0C712184" w14:textId="1D83D9C0" w:rsidR="004A52A3" w:rsidRDefault="004A52A3" w:rsidP="00813CE7">
      <w:pPr>
        <w:spacing w:after="0" w:line="480" w:lineRule="auto"/>
        <w:ind w:left="360"/>
        <w:jc w:val="both"/>
        <w:rPr>
          <w:rFonts w:cs="Arial"/>
          <w:sz w:val="24"/>
          <w:szCs w:val="24"/>
        </w:rPr>
      </w:pPr>
      <w:r w:rsidRPr="00FD46E4">
        <w:rPr>
          <w:rFonts w:cs="Arial"/>
          <w:sz w:val="24"/>
          <w:szCs w:val="24"/>
        </w:rPr>
        <w:t xml:space="preserve">Woodford ST and Murphy MR </w:t>
      </w:r>
      <w:r w:rsidR="004A6A05">
        <w:rPr>
          <w:rFonts w:cs="Arial"/>
          <w:sz w:val="24"/>
          <w:szCs w:val="24"/>
        </w:rPr>
        <w:t>(</w:t>
      </w:r>
      <w:r w:rsidRPr="00FD46E4">
        <w:rPr>
          <w:rFonts w:cs="Arial"/>
          <w:sz w:val="24"/>
          <w:szCs w:val="24"/>
        </w:rPr>
        <w:t>1988</w:t>
      </w:r>
      <w:r w:rsidR="004A6A05">
        <w:rPr>
          <w:rFonts w:cs="Arial"/>
          <w:sz w:val="24"/>
          <w:szCs w:val="24"/>
        </w:rPr>
        <w:t>)</w:t>
      </w:r>
      <w:r w:rsidRPr="00FD46E4">
        <w:rPr>
          <w:rFonts w:cs="Arial"/>
          <w:sz w:val="24"/>
          <w:szCs w:val="24"/>
        </w:rPr>
        <w:t xml:space="preserve"> Effect of forage physical form on chewing activity, dry matter intake, and rumen function of dairy cows in early lactation. Journal of Dairy Science 71, 674-686.</w:t>
      </w:r>
    </w:p>
    <w:p w14:paraId="64D57101" w14:textId="77777777" w:rsidR="005511E2" w:rsidRDefault="005511E2" w:rsidP="00813CE7">
      <w:pPr>
        <w:spacing w:after="0" w:line="480" w:lineRule="auto"/>
        <w:ind w:left="360"/>
        <w:jc w:val="both"/>
        <w:rPr>
          <w:rFonts w:cs="Arial"/>
          <w:sz w:val="24"/>
          <w:szCs w:val="24"/>
        </w:rPr>
        <w:sectPr w:rsidR="005511E2" w:rsidSect="00DC3B0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pPr>
    </w:p>
    <w:p w14:paraId="5588D971" w14:textId="43188E78" w:rsidR="00C20CB1" w:rsidRPr="00C20CB1" w:rsidRDefault="00C20CB1" w:rsidP="00813CE7">
      <w:pPr>
        <w:spacing w:after="0" w:line="480" w:lineRule="auto"/>
        <w:jc w:val="both"/>
        <w:rPr>
          <w:rFonts w:cs="Arial"/>
          <w:bCs/>
          <w:sz w:val="24"/>
          <w:szCs w:val="24"/>
        </w:rPr>
      </w:pPr>
      <w:r w:rsidRPr="00C20CB1">
        <w:rPr>
          <w:rFonts w:cs="Arial"/>
          <w:bCs/>
          <w:sz w:val="24"/>
          <w:szCs w:val="24"/>
        </w:rPr>
        <w:lastRenderedPageBreak/>
        <w:t xml:space="preserve">Table 1. Composition of concentrate </w:t>
      </w:r>
      <w:commentRangeStart w:id="21"/>
      <w:r w:rsidRPr="00C20CB1">
        <w:rPr>
          <w:rFonts w:cs="Arial"/>
          <w:bCs/>
          <w:sz w:val="24"/>
          <w:szCs w:val="24"/>
        </w:rPr>
        <w:t>supplement</w:t>
      </w:r>
      <w:commentRangeEnd w:id="21"/>
      <w:r w:rsidR="00EB57CB">
        <w:rPr>
          <w:rStyle w:val="CommentReference"/>
        </w:rPr>
        <w:commentReference w:id="21"/>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4239"/>
        <w:gridCol w:w="4239"/>
      </w:tblGrid>
      <w:tr w:rsidR="00C20CB1" w:rsidRPr="00C20CB1" w14:paraId="2042D44E" w14:textId="77777777" w:rsidTr="003D7F12">
        <w:trPr>
          <w:trHeight w:val="293"/>
        </w:trPr>
        <w:tc>
          <w:tcPr>
            <w:tcW w:w="4239" w:type="dxa"/>
            <w:tcBorders>
              <w:bottom w:val="single" w:sz="4" w:space="0" w:color="000000"/>
              <w:right w:val="nil"/>
            </w:tcBorders>
            <w:vAlign w:val="center"/>
          </w:tcPr>
          <w:p w14:paraId="7E0AB710"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Ingredient</w:t>
            </w:r>
          </w:p>
        </w:tc>
        <w:tc>
          <w:tcPr>
            <w:tcW w:w="4239" w:type="dxa"/>
            <w:tcBorders>
              <w:left w:val="nil"/>
              <w:bottom w:val="single" w:sz="4" w:space="0" w:color="000000"/>
            </w:tcBorders>
          </w:tcPr>
          <w:p w14:paraId="7C1DDA0B"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 of DM</w:t>
            </w:r>
          </w:p>
        </w:tc>
      </w:tr>
      <w:tr w:rsidR="00C20CB1" w:rsidRPr="00C20CB1" w14:paraId="09326BF2" w14:textId="77777777" w:rsidTr="003D7F12">
        <w:trPr>
          <w:trHeight w:val="293"/>
        </w:trPr>
        <w:tc>
          <w:tcPr>
            <w:tcW w:w="4239" w:type="dxa"/>
            <w:tcBorders>
              <w:top w:val="nil"/>
              <w:bottom w:val="nil"/>
              <w:right w:val="nil"/>
            </w:tcBorders>
          </w:tcPr>
          <w:p w14:paraId="3ED77500"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Ground corn grain</w:t>
            </w:r>
          </w:p>
        </w:tc>
        <w:tc>
          <w:tcPr>
            <w:tcW w:w="4239" w:type="dxa"/>
            <w:tcBorders>
              <w:top w:val="nil"/>
              <w:left w:val="nil"/>
              <w:bottom w:val="nil"/>
            </w:tcBorders>
          </w:tcPr>
          <w:p w14:paraId="6AB05179"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75.2</w:t>
            </w:r>
          </w:p>
        </w:tc>
      </w:tr>
      <w:tr w:rsidR="00C20CB1" w:rsidRPr="00C20CB1" w14:paraId="60B1D02D" w14:textId="77777777" w:rsidTr="003D7F12">
        <w:trPr>
          <w:trHeight w:val="293"/>
        </w:trPr>
        <w:tc>
          <w:tcPr>
            <w:tcW w:w="4239" w:type="dxa"/>
            <w:tcBorders>
              <w:top w:val="nil"/>
              <w:bottom w:val="nil"/>
              <w:right w:val="nil"/>
            </w:tcBorders>
          </w:tcPr>
          <w:p w14:paraId="6E63E659"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Soybean meal</w:t>
            </w:r>
          </w:p>
        </w:tc>
        <w:tc>
          <w:tcPr>
            <w:tcW w:w="4239" w:type="dxa"/>
            <w:tcBorders>
              <w:top w:val="nil"/>
              <w:left w:val="nil"/>
              <w:bottom w:val="nil"/>
            </w:tcBorders>
          </w:tcPr>
          <w:p w14:paraId="0988D075"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18.0</w:t>
            </w:r>
          </w:p>
        </w:tc>
      </w:tr>
      <w:tr w:rsidR="00C20CB1" w:rsidRPr="00C20CB1" w14:paraId="3D94DADC" w14:textId="77777777" w:rsidTr="003D7F12">
        <w:trPr>
          <w:trHeight w:val="293"/>
        </w:trPr>
        <w:tc>
          <w:tcPr>
            <w:tcW w:w="4239" w:type="dxa"/>
            <w:tcBorders>
              <w:top w:val="nil"/>
              <w:bottom w:val="nil"/>
              <w:right w:val="nil"/>
            </w:tcBorders>
          </w:tcPr>
          <w:p w14:paraId="208C269E"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Sugarcane molasses</w:t>
            </w:r>
          </w:p>
        </w:tc>
        <w:tc>
          <w:tcPr>
            <w:tcW w:w="4239" w:type="dxa"/>
            <w:tcBorders>
              <w:top w:val="nil"/>
              <w:left w:val="nil"/>
              <w:bottom w:val="nil"/>
            </w:tcBorders>
          </w:tcPr>
          <w:p w14:paraId="3BB22DD3"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3.0</w:t>
            </w:r>
          </w:p>
        </w:tc>
      </w:tr>
      <w:tr w:rsidR="00C20CB1" w:rsidRPr="00C20CB1" w14:paraId="7CDCEC67" w14:textId="77777777" w:rsidTr="003D7F12">
        <w:trPr>
          <w:trHeight w:val="293"/>
        </w:trPr>
        <w:tc>
          <w:tcPr>
            <w:tcW w:w="4239" w:type="dxa"/>
            <w:tcBorders>
              <w:top w:val="nil"/>
              <w:bottom w:val="nil"/>
              <w:right w:val="nil"/>
            </w:tcBorders>
          </w:tcPr>
          <w:p w14:paraId="129CF048"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Hydrolyzed feather meal</w:t>
            </w:r>
          </w:p>
        </w:tc>
        <w:tc>
          <w:tcPr>
            <w:tcW w:w="4239" w:type="dxa"/>
            <w:tcBorders>
              <w:top w:val="nil"/>
              <w:left w:val="nil"/>
              <w:bottom w:val="nil"/>
            </w:tcBorders>
          </w:tcPr>
          <w:p w14:paraId="29BAC323"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2.0</w:t>
            </w:r>
          </w:p>
        </w:tc>
      </w:tr>
      <w:tr w:rsidR="00C20CB1" w:rsidRPr="00C20CB1" w14:paraId="7129B0DB" w14:textId="77777777" w:rsidTr="003D7F12">
        <w:trPr>
          <w:trHeight w:val="293"/>
        </w:trPr>
        <w:tc>
          <w:tcPr>
            <w:tcW w:w="4239" w:type="dxa"/>
            <w:tcBorders>
              <w:top w:val="nil"/>
              <w:bottom w:val="nil"/>
              <w:right w:val="nil"/>
            </w:tcBorders>
          </w:tcPr>
          <w:p w14:paraId="426631B1"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Limestone</w:t>
            </w:r>
          </w:p>
        </w:tc>
        <w:tc>
          <w:tcPr>
            <w:tcW w:w="4239" w:type="dxa"/>
            <w:tcBorders>
              <w:top w:val="nil"/>
              <w:left w:val="nil"/>
              <w:bottom w:val="nil"/>
            </w:tcBorders>
          </w:tcPr>
          <w:p w14:paraId="658D19F5"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0.6</w:t>
            </w:r>
          </w:p>
        </w:tc>
      </w:tr>
      <w:tr w:rsidR="00C20CB1" w:rsidRPr="00C20CB1" w14:paraId="4B6B267F" w14:textId="77777777" w:rsidTr="003D7F12">
        <w:trPr>
          <w:trHeight w:val="293"/>
        </w:trPr>
        <w:tc>
          <w:tcPr>
            <w:tcW w:w="4239" w:type="dxa"/>
            <w:tcBorders>
              <w:top w:val="nil"/>
              <w:bottom w:val="nil"/>
              <w:right w:val="nil"/>
            </w:tcBorders>
          </w:tcPr>
          <w:p w14:paraId="6772AE21"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Salt</w:t>
            </w:r>
          </w:p>
        </w:tc>
        <w:tc>
          <w:tcPr>
            <w:tcW w:w="4239" w:type="dxa"/>
            <w:tcBorders>
              <w:top w:val="nil"/>
              <w:left w:val="nil"/>
              <w:bottom w:val="nil"/>
            </w:tcBorders>
          </w:tcPr>
          <w:p w14:paraId="358F0979"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0.5</w:t>
            </w:r>
          </w:p>
        </w:tc>
      </w:tr>
      <w:tr w:rsidR="00C20CB1" w:rsidRPr="00C20CB1" w14:paraId="0C66E86B" w14:textId="77777777" w:rsidTr="003D7F12">
        <w:trPr>
          <w:trHeight w:val="293"/>
        </w:trPr>
        <w:tc>
          <w:tcPr>
            <w:tcW w:w="4239" w:type="dxa"/>
            <w:tcBorders>
              <w:top w:val="nil"/>
              <w:bottom w:val="nil"/>
              <w:right w:val="nil"/>
            </w:tcBorders>
          </w:tcPr>
          <w:p w14:paraId="68B0B12C" w14:textId="77777777" w:rsidR="00C20CB1" w:rsidRPr="00C20CB1" w:rsidRDefault="00C20CB1" w:rsidP="00813CE7">
            <w:pPr>
              <w:spacing w:after="0" w:line="480" w:lineRule="auto"/>
              <w:jc w:val="both"/>
              <w:rPr>
                <w:rFonts w:cs="Arial"/>
                <w:bCs/>
                <w:sz w:val="24"/>
                <w:szCs w:val="24"/>
                <w:vertAlign w:val="superscript"/>
              </w:rPr>
            </w:pPr>
            <w:r w:rsidRPr="00C20CB1">
              <w:rPr>
                <w:rFonts w:cs="Arial"/>
                <w:bCs/>
                <w:sz w:val="24"/>
                <w:szCs w:val="24"/>
              </w:rPr>
              <w:t xml:space="preserve">    Vitamin premix</w:t>
            </w:r>
            <w:r w:rsidRPr="00C20CB1">
              <w:rPr>
                <w:rFonts w:cs="Arial"/>
                <w:bCs/>
                <w:sz w:val="24"/>
                <w:szCs w:val="24"/>
                <w:vertAlign w:val="superscript"/>
              </w:rPr>
              <w:t>1</w:t>
            </w:r>
          </w:p>
        </w:tc>
        <w:tc>
          <w:tcPr>
            <w:tcW w:w="4239" w:type="dxa"/>
            <w:tcBorders>
              <w:top w:val="nil"/>
              <w:left w:val="nil"/>
              <w:bottom w:val="nil"/>
            </w:tcBorders>
          </w:tcPr>
          <w:p w14:paraId="5D89D96C"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0.4</w:t>
            </w:r>
          </w:p>
        </w:tc>
      </w:tr>
      <w:tr w:rsidR="00C20CB1" w:rsidRPr="00C20CB1" w14:paraId="267AA5F4" w14:textId="77777777" w:rsidTr="003D7F12">
        <w:trPr>
          <w:trHeight w:val="293"/>
        </w:trPr>
        <w:tc>
          <w:tcPr>
            <w:tcW w:w="4239" w:type="dxa"/>
            <w:tcBorders>
              <w:top w:val="nil"/>
              <w:right w:val="nil"/>
            </w:tcBorders>
          </w:tcPr>
          <w:p w14:paraId="62EEFEBA"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 xml:space="preserve">    Calcium diphosphate</w:t>
            </w:r>
          </w:p>
        </w:tc>
        <w:tc>
          <w:tcPr>
            <w:tcW w:w="4239" w:type="dxa"/>
            <w:tcBorders>
              <w:top w:val="nil"/>
              <w:left w:val="nil"/>
            </w:tcBorders>
          </w:tcPr>
          <w:p w14:paraId="05AF05B5" w14:textId="77777777" w:rsidR="00C20CB1" w:rsidRPr="00C20CB1" w:rsidRDefault="00C20CB1" w:rsidP="00813CE7">
            <w:pPr>
              <w:spacing w:after="0" w:line="480" w:lineRule="auto"/>
              <w:jc w:val="both"/>
              <w:rPr>
                <w:rFonts w:cs="Arial"/>
                <w:bCs/>
                <w:sz w:val="24"/>
                <w:szCs w:val="24"/>
              </w:rPr>
            </w:pPr>
            <w:r w:rsidRPr="00C20CB1">
              <w:rPr>
                <w:rFonts w:cs="Arial"/>
                <w:bCs/>
                <w:sz w:val="24"/>
                <w:szCs w:val="24"/>
              </w:rPr>
              <w:t>0.3</w:t>
            </w:r>
          </w:p>
        </w:tc>
      </w:tr>
    </w:tbl>
    <w:p w14:paraId="4A3D5A21" w14:textId="77777777" w:rsidR="00C20CB1" w:rsidRPr="00C20CB1" w:rsidRDefault="00C20CB1" w:rsidP="00813CE7">
      <w:pPr>
        <w:spacing w:after="0" w:line="480" w:lineRule="auto"/>
        <w:jc w:val="both"/>
        <w:rPr>
          <w:rFonts w:cs="Arial"/>
          <w:bCs/>
          <w:sz w:val="24"/>
          <w:szCs w:val="24"/>
        </w:rPr>
      </w:pPr>
      <w:r w:rsidRPr="00C20CB1">
        <w:rPr>
          <w:rFonts w:cs="Arial"/>
          <w:bCs/>
          <w:sz w:val="24"/>
          <w:szCs w:val="24"/>
          <w:vertAlign w:val="superscript"/>
        </w:rPr>
        <w:t>1</w:t>
      </w:r>
      <w:r w:rsidRPr="00C20CB1">
        <w:rPr>
          <w:rFonts w:cs="Arial"/>
          <w:bCs/>
          <w:sz w:val="24"/>
          <w:szCs w:val="24"/>
        </w:rPr>
        <w:t>Vit A: 9,920,625 IU/kg, Vit D</w:t>
      </w:r>
      <w:r w:rsidRPr="00C20CB1">
        <w:rPr>
          <w:rFonts w:cs="Arial"/>
          <w:bCs/>
          <w:sz w:val="24"/>
          <w:szCs w:val="24"/>
          <w:vertAlign w:val="subscript"/>
        </w:rPr>
        <w:t>3</w:t>
      </w:r>
      <w:r w:rsidRPr="00C20CB1">
        <w:rPr>
          <w:rFonts w:cs="Arial"/>
          <w:bCs/>
          <w:sz w:val="24"/>
          <w:szCs w:val="24"/>
        </w:rPr>
        <w:t>: 2,204,586 IU/kg, Vit E: 4,409 IU/kg</w:t>
      </w:r>
    </w:p>
    <w:p w14:paraId="12718B76" w14:textId="3B3E403F" w:rsidR="00C20CB1" w:rsidRDefault="00C20CB1" w:rsidP="00813CE7">
      <w:pPr>
        <w:spacing w:after="0" w:line="240" w:lineRule="auto"/>
        <w:jc w:val="both"/>
        <w:rPr>
          <w:rFonts w:cs="Arial"/>
          <w:bCs/>
          <w:sz w:val="24"/>
          <w:szCs w:val="24"/>
        </w:rPr>
      </w:pPr>
      <w:r>
        <w:rPr>
          <w:rFonts w:cs="Arial"/>
          <w:bCs/>
          <w:sz w:val="24"/>
          <w:szCs w:val="24"/>
        </w:rPr>
        <w:br w:type="page"/>
      </w:r>
    </w:p>
    <w:p w14:paraId="7851D6A5" w14:textId="6281BC99" w:rsidR="005346EE" w:rsidRPr="005346EE" w:rsidRDefault="005346EE" w:rsidP="00813CE7">
      <w:pPr>
        <w:spacing w:after="0" w:line="480" w:lineRule="auto"/>
        <w:jc w:val="both"/>
        <w:rPr>
          <w:rFonts w:cs="Arial"/>
          <w:sz w:val="24"/>
          <w:szCs w:val="24"/>
        </w:rPr>
      </w:pPr>
      <w:r w:rsidRPr="005346EE">
        <w:rPr>
          <w:rFonts w:cs="Arial"/>
          <w:bCs/>
          <w:sz w:val="24"/>
          <w:szCs w:val="24"/>
        </w:rPr>
        <w:lastRenderedPageBreak/>
        <w:t>Table 2.</w:t>
      </w:r>
      <w:r w:rsidRPr="005346EE">
        <w:rPr>
          <w:rFonts w:cs="Arial"/>
          <w:sz w:val="24"/>
          <w:szCs w:val="24"/>
        </w:rPr>
        <w:t xml:space="preserve"> Chemical composition of pasture and </w:t>
      </w:r>
      <w:commentRangeStart w:id="22"/>
      <w:r w:rsidRPr="005346EE">
        <w:rPr>
          <w:rFonts w:cs="Arial"/>
          <w:sz w:val="24"/>
          <w:szCs w:val="24"/>
        </w:rPr>
        <w:t>concentrate</w:t>
      </w:r>
      <w:commentRangeEnd w:id="22"/>
      <w:r w:rsidR="005A1021">
        <w:rPr>
          <w:rStyle w:val="CommentReference"/>
        </w:rPr>
        <w:commentReference w:id="22"/>
      </w:r>
    </w:p>
    <w:tbl>
      <w:tblPr>
        <w:tblW w:w="13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543"/>
        <w:gridCol w:w="1363"/>
        <w:gridCol w:w="1364"/>
        <w:gridCol w:w="1220"/>
        <w:gridCol w:w="143"/>
        <w:gridCol w:w="1364"/>
        <w:gridCol w:w="1363"/>
        <w:gridCol w:w="1364"/>
        <w:gridCol w:w="1526"/>
      </w:tblGrid>
      <w:tr w:rsidR="005346EE" w:rsidRPr="005346EE" w14:paraId="571111C4" w14:textId="77777777" w:rsidTr="003D7F12">
        <w:tc>
          <w:tcPr>
            <w:tcW w:w="2088" w:type="dxa"/>
            <w:tcBorders>
              <w:left w:val="nil"/>
              <w:bottom w:val="single" w:sz="4" w:space="0" w:color="auto"/>
              <w:right w:val="nil"/>
            </w:tcBorders>
          </w:tcPr>
          <w:p w14:paraId="76A46795" w14:textId="77777777" w:rsidR="005346EE" w:rsidRPr="005346EE" w:rsidRDefault="005346EE" w:rsidP="00813CE7">
            <w:pPr>
              <w:spacing w:after="0" w:line="480" w:lineRule="auto"/>
              <w:jc w:val="both"/>
              <w:rPr>
                <w:rFonts w:cs="Arial"/>
                <w:sz w:val="24"/>
                <w:szCs w:val="24"/>
              </w:rPr>
            </w:pPr>
          </w:p>
        </w:tc>
        <w:tc>
          <w:tcPr>
            <w:tcW w:w="1543" w:type="dxa"/>
            <w:tcBorders>
              <w:left w:val="nil"/>
              <w:bottom w:val="single" w:sz="4" w:space="0" w:color="auto"/>
              <w:right w:val="nil"/>
            </w:tcBorders>
          </w:tcPr>
          <w:p w14:paraId="1C26B1D9" w14:textId="77777777" w:rsidR="005346EE" w:rsidRPr="005346EE" w:rsidRDefault="005346EE" w:rsidP="00813CE7">
            <w:pPr>
              <w:spacing w:after="0" w:line="480" w:lineRule="auto"/>
              <w:jc w:val="both"/>
              <w:rPr>
                <w:rFonts w:cs="Arial"/>
                <w:sz w:val="24"/>
                <w:szCs w:val="24"/>
              </w:rPr>
            </w:pPr>
            <w:r w:rsidRPr="005346EE">
              <w:rPr>
                <w:rFonts w:cs="Arial"/>
                <w:sz w:val="24"/>
                <w:szCs w:val="24"/>
              </w:rPr>
              <w:t>DM</w:t>
            </w:r>
          </w:p>
        </w:tc>
        <w:tc>
          <w:tcPr>
            <w:tcW w:w="1363" w:type="dxa"/>
            <w:tcBorders>
              <w:left w:val="nil"/>
              <w:bottom w:val="single" w:sz="4" w:space="0" w:color="auto"/>
              <w:right w:val="nil"/>
            </w:tcBorders>
          </w:tcPr>
          <w:p w14:paraId="138188E8" w14:textId="77777777" w:rsidR="005346EE" w:rsidRPr="005346EE" w:rsidRDefault="005346EE" w:rsidP="00813CE7">
            <w:pPr>
              <w:spacing w:after="0" w:line="480" w:lineRule="auto"/>
              <w:jc w:val="both"/>
              <w:rPr>
                <w:rFonts w:cs="Arial"/>
                <w:sz w:val="24"/>
                <w:szCs w:val="24"/>
              </w:rPr>
            </w:pPr>
            <w:r w:rsidRPr="005346EE">
              <w:rPr>
                <w:rFonts w:cs="Arial"/>
                <w:sz w:val="24"/>
                <w:szCs w:val="24"/>
              </w:rPr>
              <w:t>CP</w:t>
            </w:r>
          </w:p>
        </w:tc>
        <w:tc>
          <w:tcPr>
            <w:tcW w:w="1364" w:type="dxa"/>
            <w:tcBorders>
              <w:left w:val="nil"/>
              <w:bottom w:val="single" w:sz="4" w:space="0" w:color="auto"/>
              <w:right w:val="nil"/>
            </w:tcBorders>
          </w:tcPr>
          <w:p w14:paraId="6B6DF329" w14:textId="77777777" w:rsidR="005346EE" w:rsidRPr="005346EE" w:rsidRDefault="005346EE" w:rsidP="00813CE7">
            <w:pPr>
              <w:spacing w:after="0" w:line="480" w:lineRule="auto"/>
              <w:jc w:val="both"/>
              <w:rPr>
                <w:rFonts w:cs="Arial"/>
                <w:sz w:val="24"/>
                <w:szCs w:val="24"/>
              </w:rPr>
            </w:pPr>
            <w:r w:rsidRPr="005346EE">
              <w:rPr>
                <w:rFonts w:cs="Arial"/>
                <w:sz w:val="24"/>
                <w:szCs w:val="24"/>
              </w:rPr>
              <w:t>NDF</w:t>
            </w:r>
          </w:p>
        </w:tc>
        <w:tc>
          <w:tcPr>
            <w:tcW w:w="1220" w:type="dxa"/>
            <w:tcBorders>
              <w:left w:val="nil"/>
              <w:bottom w:val="single" w:sz="4" w:space="0" w:color="auto"/>
              <w:right w:val="nil"/>
            </w:tcBorders>
          </w:tcPr>
          <w:p w14:paraId="741665A6" w14:textId="77777777" w:rsidR="005346EE" w:rsidRPr="005346EE" w:rsidRDefault="005346EE" w:rsidP="00813CE7">
            <w:pPr>
              <w:spacing w:after="0" w:line="480" w:lineRule="auto"/>
              <w:jc w:val="both"/>
              <w:rPr>
                <w:rFonts w:cs="Arial"/>
                <w:sz w:val="24"/>
                <w:szCs w:val="24"/>
              </w:rPr>
            </w:pPr>
            <w:r w:rsidRPr="005346EE">
              <w:rPr>
                <w:rFonts w:cs="Arial"/>
                <w:sz w:val="24"/>
                <w:szCs w:val="24"/>
              </w:rPr>
              <w:t>ADF</w:t>
            </w:r>
          </w:p>
        </w:tc>
        <w:tc>
          <w:tcPr>
            <w:tcW w:w="1507" w:type="dxa"/>
            <w:gridSpan w:val="2"/>
            <w:tcBorders>
              <w:left w:val="nil"/>
              <w:bottom w:val="single" w:sz="4" w:space="0" w:color="auto"/>
              <w:right w:val="nil"/>
            </w:tcBorders>
          </w:tcPr>
          <w:p w14:paraId="1A4697F4" w14:textId="77777777" w:rsidR="005346EE" w:rsidRPr="005346EE" w:rsidRDefault="005346EE" w:rsidP="00813CE7">
            <w:pPr>
              <w:spacing w:after="0" w:line="480" w:lineRule="auto"/>
              <w:jc w:val="both"/>
              <w:rPr>
                <w:rFonts w:cs="Arial"/>
                <w:sz w:val="24"/>
                <w:szCs w:val="24"/>
              </w:rPr>
            </w:pPr>
            <w:r w:rsidRPr="005346EE">
              <w:rPr>
                <w:rFonts w:cs="Arial"/>
                <w:sz w:val="24"/>
                <w:szCs w:val="24"/>
              </w:rPr>
              <w:t>Ether Extract</w:t>
            </w:r>
          </w:p>
        </w:tc>
        <w:tc>
          <w:tcPr>
            <w:tcW w:w="1363" w:type="dxa"/>
            <w:tcBorders>
              <w:left w:val="nil"/>
              <w:bottom w:val="single" w:sz="4" w:space="0" w:color="auto"/>
              <w:right w:val="nil"/>
            </w:tcBorders>
          </w:tcPr>
          <w:p w14:paraId="21402EDA" w14:textId="77777777" w:rsidR="005346EE" w:rsidRPr="005346EE" w:rsidRDefault="005346EE" w:rsidP="00813CE7">
            <w:pPr>
              <w:spacing w:after="0" w:line="480" w:lineRule="auto"/>
              <w:jc w:val="both"/>
              <w:rPr>
                <w:rFonts w:cs="Arial"/>
                <w:sz w:val="24"/>
                <w:szCs w:val="24"/>
                <w:vertAlign w:val="superscript"/>
              </w:rPr>
            </w:pPr>
            <w:r w:rsidRPr="005346EE">
              <w:rPr>
                <w:rFonts w:cs="Arial"/>
                <w:sz w:val="24"/>
                <w:szCs w:val="24"/>
              </w:rPr>
              <w:t>WSC</w:t>
            </w:r>
            <w:r w:rsidRPr="005346EE">
              <w:rPr>
                <w:rFonts w:cs="Arial"/>
                <w:sz w:val="24"/>
                <w:szCs w:val="24"/>
                <w:vertAlign w:val="superscript"/>
              </w:rPr>
              <w:t>2</w:t>
            </w:r>
          </w:p>
        </w:tc>
        <w:tc>
          <w:tcPr>
            <w:tcW w:w="1364" w:type="dxa"/>
            <w:tcBorders>
              <w:left w:val="nil"/>
              <w:bottom w:val="single" w:sz="4" w:space="0" w:color="auto"/>
              <w:right w:val="nil"/>
            </w:tcBorders>
          </w:tcPr>
          <w:p w14:paraId="3652386A" w14:textId="77777777" w:rsidR="005346EE" w:rsidRPr="005346EE" w:rsidRDefault="005346EE" w:rsidP="00813CE7">
            <w:pPr>
              <w:spacing w:after="0" w:line="480" w:lineRule="auto"/>
              <w:jc w:val="both"/>
              <w:rPr>
                <w:rFonts w:cs="Arial"/>
                <w:sz w:val="24"/>
                <w:szCs w:val="24"/>
              </w:rPr>
            </w:pPr>
            <w:r w:rsidRPr="005346EE">
              <w:rPr>
                <w:rFonts w:cs="Arial"/>
                <w:sz w:val="24"/>
                <w:szCs w:val="24"/>
              </w:rPr>
              <w:t>Starch</w:t>
            </w:r>
          </w:p>
        </w:tc>
        <w:tc>
          <w:tcPr>
            <w:tcW w:w="1526" w:type="dxa"/>
            <w:tcBorders>
              <w:left w:val="nil"/>
              <w:bottom w:val="single" w:sz="4" w:space="0" w:color="auto"/>
              <w:right w:val="nil"/>
            </w:tcBorders>
          </w:tcPr>
          <w:p w14:paraId="0B4AFE79" w14:textId="77777777" w:rsidR="005346EE" w:rsidRPr="005346EE" w:rsidRDefault="005346EE" w:rsidP="00813CE7">
            <w:pPr>
              <w:spacing w:after="0" w:line="480" w:lineRule="auto"/>
              <w:jc w:val="both"/>
              <w:rPr>
                <w:rFonts w:cs="Arial"/>
                <w:sz w:val="24"/>
                <w:szCs w:val="24"/>
                <w:vertAlign w:val="superscript"/>
              </w:rPr>
            </w:pPr>
            <w:r w:rsidRPr="005346EE">
              <w:rPr>
                <w:rFonts w:cs="Arial"/>
                <w:sz w:val="24"/>
                <w:szCs w:val="24"/>
              </w:rPr>
              <w:t>NE</w:t>
            </w:r>
            <w:r w:rsidRPr="005346EE">
              <w:rPr>
                <w:rFonts w:cs="Arial"/>
                <w:sz w:val="24"/>
                <w:szCs w:val="24"/>
                <w:vertAlign w:val="subscript"/>
              </w:rPr>
              <w:t>L</w:t>
            </w:r>
            <w:r w:rsidRPr="005346EE">
              <w:rPr>
                <w:rFonts w:cs="Arial"/>
                <w:sz w:val="24"/>
                <w:szCs w:val="24"/>
                <w:vertAlign w:val="superscript"/>
              </w:rPr>
              <w:t>3</w:t>
            </w:r>
          </w:p>
        </w:tc>
      </w:tr>
      <w:tr w:rsidR="005346EE" w:rsidRPr="005346EE" w14:paraId="4DA8D6B8" w14:textId="77777777" w:rsidTr="003D7F12">
        <w:tc>
          <w:tcPr>
            <w:tcW w:w="2088" w:type="dxa"/>
            <w:tcBorders>
              <w:top w:val="single" w:sz="4" w:space="0" w:color="auto"/>
              <w:left w:val="nil"/>
              <w:bottom w:val="nil"/>
              <w:right w:val="nil"/>
            </w:tcBorders>
          </w:tcPr>
          <w:p w14:paraId="44E373AE" w14:textId="77777777" w:rsidR="005346EE" w:rsidRPr="005346EE" w:rsidRDefault="005346EE" w:rsidP="00813CE7">
            <w:pPr>
              <w:spacing w:after="0" w:line="480" w:lineRule="auto"/>
              <w:jc w:val="both"/>
              <w:rPr>
                <w:rFonts w:cs="Arial"/>
                <w:sz w:val="24"/>
                <w:szCs w:val="24"/>
              </w:rPr>
            </w:pPr>
          </w:p>
        </w:tc>
        <w:tc>
          <w:tcPr>
            <w:tcW w:w="9724" w:type="dxa"/>
            <w:gridSpan w:val="8"/>
            <w:tcBorders>
              <w:top w:val="single" w:sz="4" w:space="0" w:color="auto"/>
              <w:left w:val="nil"/>
              <w:bottom w:val="nil"/>
              <w:right w:val="nil"/>
            </w:tcBorders>
          </w:tcPr>
          <w:p w14:paraId="64D9AE21" w14:textId="77777777" w:rsidR="005346EE" w:rsidRPr="005346EE" w:rsidRDefault="005346EE" w:rsidP="00813CE7">
            <w:pPr>
              <w:spacing w:after="0" w:line="480" w:lineRule="auto"/>
              <w:jc w:val="both"/>
              <w:rPr>
                <w:rFonts w:cs="Arial"/>
                <w:sz w:val="24"/>
                <w:szCs w:val="24"/>
              </w:rPr>
            </w:pPr>
            <w:r w:rsidRPr="005346EE">
              <w:rPr>
                <w:rFonts w:cs="Arial"/>
                <w:sz w:val="24"/>
                <w:szCs w:val="24"/>
              </w:rPr>
              <w:t>Percent of DM</w:t>
            </w:r>
          </w:p>
        </w:tc>
        <w:tc>
          <w:tcPr>
            <w:tcW w:w="1526" w:type="dxa"/>
            <w:tcBorders>
              <w:top w:val="single" w:sz="4" w:space="0" w:color="auto"/>
              <w:left w:val="nil"/>
              <w:bottom w:val="nil"/>
              <w:right w:val="nil"/>
            </w:tcBorders>
          </w:tcPr>
          <w:p w14:paraId="0DFA129D" w14:textId="77777777" w:rsidR="005346EE" w:rsidRPr="005346EE" w:rsidRDefault="005346EE" w:rsidP="00813CE7">
            <w:pPr>
              <w:spacing w:after="0" w:line="480" w:lineRule="auto"/>
              <w:jc w:val="both"/>
              <w:rPr>
                <w:rFonts w:cs="Arial"/>
                <w:sz w:val="24"/>
                <w:szCs w:val="24"/>
              </w:rPr>
            </w:pPr>
            <w:r w:rsidRPr="005346EE">
              <w:rPr>
                <w:rFonts w:cs="Arial"/>
                <w:sz w:val="24"/>
                <w:szCs w:val="24"/>
              </w:rPr>
              <w:t>Mcal/ kg DM</w:t>
            </w:r>
          </w:p>
        </w:tc>
      </w:tr>
      <w:tr w:rsidR="005346EE" w:rsidRPr="005346EE" w14:paraId="02B63FE1" w14:textId="77777777" w:rsidTr="003D7F12">
        <w:tc>
          <w:tcPr>
            <w:tcW w:w="2088" w:type="dxa"/>
            <w:tcBorders>
              <w:top w:val="nil"/>
              <w:left w:val="nil"/>
              <w:bottom w:val="nil"/>
              <w:right w:val="nil"/>
            </w:tcBorders>
          </w:tcPr>
          <w:p w14:paraId="614227D5" w14:textId="77777777" w:rsidR="005346EE" w:rsidRPr="005346EE" w:rsidRDefault="005346EE" w:rsidP="00813CE7">
            <w:pPr>
              <w:spacing w:after="0" w:line="480" w:lineRule="auto"/>
              <w:jc w:val="both"/>
              <w:rPr>
                <w:rFonts w:cs="Arial"/>
                <w:sz w:val="24"/>
                <w:szCs w:val="24"/>
              </w:rPr>
            </w:pPr>
            <w:r w:rsidRPr="005346EE">
              <w:rPr>
                <w:rFonts w:cs="Arial"/>
                <w:sz w:val="24"/>
                <w:szCs w:val="24"/>
              </w:rPr>
              <w:t>Pasture</w:t>
            </w:r>
          </w:p>
        </w:tc>
        <w:tc>
          <w:tcPr>
            <w:tcW w:w="1543" w:type="dxa"/>
            <w:tcBorders>
              <w:top w:val="nil"/>
              <w:left w:val="nil"/>
              <w:bottom w:val="nil"/>
              <w:right w:val="nil"/>
            </w:tcBorders>
          </w:tcPr>
          <w:p w14:paraId="41FF1229" w14:textId="77777777" w:rsidR="005346EE" w:rsidRPr="005346EE" w:rsidRDefault="005346EE" w:rsidP="00813CE7">
            <w:pPr>
              <w:spacing w:after="0" w:line="480" w:lineRule="auto"/>
              <w:jc w:val="both"/>
              <w:rPr>
                <w:rFonts w:cs="Arial"/>
                <w:sz w:val="24"/>
                <w:szCs w:val="24"/>
              </w:rPr>
            </w:pPr>
          </w:p>
        </w:tc>
        <w:tc>
          <w:tcPr>
            <w:tcW w:w="1363" w:type="dxa"/>
            <w:tcBorders>
              <w:top w:val="single" w:sz="4" w:space="0" w:color="auto"/>
              <w:left w:val="nil"/>
              <w:bottom w:val="nil"/>
              <w:right w:val="nil"/>
            </w:tcBorders>
          </w:tcPr>
          <w:p w14:paraId="71688B6E" w14:textId="77777777" w:rsidR="005346EE" w:rsidRPr="005346EE" w:rsidRDefault="005346EE" w:rsidP="00813CE7">
            <w:pPr>
              <w:spacing w:after="0" w:line="480" w:lineRule="auto"/>
              <w:jc w:val="both"/>
              <w:rPr>
                <w:rFonts w:cs="Arial"/>
                <w:sz w:val="24"/>
                <w:szCs w:val="24"/>
              </w:rPr>
            </w:pPr>
          </w:p>
        </w:tc>
        <w:tc>
          <w:tcPr>
            <w:tcW w:w="1364" w:type="dxa"/>
            <w:tcBorders>
              <w:top w:val="single" w:sz="4" w:space="0" w:color="auto"/>
              <w:left w:val="nil"/>
              <w:bottom w:val="nil"/>
              <w:right w:val="nil"/>
            </w:tcBorders>
          </w:tcPr>
          <w:p w14:paraId="52B9E150" w14:textId="77777777" w:rsidR="005346EE" w:rsidRPr="005346EE" w:rsidRDefault="005346EE" w:rsidP="00813CE7">
            <w:pPr>
              <w:spacing w:after="0" w:line="480" w:lineRule="auto"/>
              <w:jc w:val="both"/>
              <w:rPr>
                <w:rFonts w:cs="Arial"/>
                <w:sz w:val="24"/>
                <w:szCs w:val="24"/>
              </w:rPr>
            </w:pPr>
          </w:p>
        </w:tc>
        <w:tc>
          <w:tcPr>
            <w:tcW w:w="1363" w:type="dxa"/>
            <w:gridSpan w:val="2"/>
            <w:tcBorders>
              <w:top w:val="single" w:sz="4" w:space="0" w:color="auto"/>
              <w:left w:val="nil"/>
              <w:bottom w:val="nil"/>
              <w:right w:val="nil"/>
            </w:tcBorders>
          </w:tcPr>
          <w:p w14:paraId="400598B2" w14:textId="77777777" w:rsidR="005346EE" w:rsidRPr="005346EE" w:rsidRDefault="005346EE" w:rsidP="00813CE7">
            <w:pPr>
              <w:spacing w:after="0" w:line="480" w:lineRule="auto"/>
              <w:jc w:val="both"/>
              <w:rPr>
                <w:rFonts w:cs="Arial"/>
                <w:sz w:val="24"/>
                <w:szCs w:val="24"/>
              </w:rPr>
            </w:pPr>
          </w:p>
        </w:tc>
        <w:tc>
          <w:tcPr>
            <w:tcW w:w="1364" w:type="dxa"/>
            <w:tcBorders>
              <w:top w:val="single" w:sz="4" w:space="0" w:color="auto"/>
              <w:left w:val="nil"/>
              <w:bottom w:val="nil"/>
              <w:right w:val="nil"/>
            </w:tcBorders>
          </w:tcPr>
          <w:p w14:paraId="31BFCE50" w14:textId="77777777" w:rsidR="005346EE" w:rsidRPr="005346EE" w:rsidRDefault="005346EE" w:rsidP="00813CE7">
            <w:pPr>
              <w:spacing w:after="0" w:line="480" w:lineRule="auto"/>
              <w:jc w:val="both"/>
              <w:rPr>
                <w:rFonts w:cs="Arial"/>
                <w:sz w:val="24"/>
                <w:szCs w:val="24"/>
              </w:rPr>
            </w:pPr>
          </w:p>
        </w:tc>
        <w:tc>
          <w:tcPr>
            <w:tcW w:w="1363" w:type="dxa"/>
            <w:tcBorders>
              <w:top w:val="single" w:sz="4" w:space="0" w:color="auto"/>
              <w:left w:val="nil"/>
              <w:bottom w:val="nil"/>
              <w:right w:val="nil"/>
            </w:tcBorders>
          </w:tcPr>
          <w:p w14:paraId="265AB140" w14:textId="77777777" w:rsidR="005346EE" w:rsidRPr="005346EE" w:rsidRDefault="005346EE" w:rsidP="00813CE7">
            <w:pPr>
              <w:spacing w:after="0" w:line="480" w:lineRule="auto"/>
              <w:jc w:val="both"/>
              <w:rPr>
                <w:rFonts w:cs="Arial"/>
                <w:sz w:val="24"/>
                <w:szCs w:val="24"/>
              </w:rPr>
            </w:pPr>
          </w:p>
        </w:tc>
        <w:tc>
          <w:tcPr>
            <w:tcW w:w="1364" w:type="dxa"/>
            <w:tcBorders>
              <w:top w:val="single" w:sz="4" w:space="0" w:color="auto"/>
              <w:left w:val="nil"/>
              <w:bottom w:val="nil"/>
              <w:right w:val="nil"/>
            </w:tcBorders>
          </w:tcPr>
          <w:p w14:paraId="004EA418" w14:textId="77777777" w:rsidR="005346EE" w:rsidRPr="005346EE" w:rsidRDefault="005346EE" w:rsidP="00813CE7">
            <w:pPr>
              <w:spacing w:after="0" w:line="480" w:lineRule="auto"/>
              <w:jc w:val="both"/>
              <w:rPr>
                <w:rFonts w:cs="Arial"/>
                <w:sz w:val="24"/>
                <w:szCs w:val="24"/>
              </w:rPr>
            </w:pPr>
          </w:p>
        </w:tc>
        <w:tc>
          <w:tcPr>
            <w:tcW w:w="1526" w:type="dxa"/>
            <w:tcBorders>
              <w:top w:val="nil"/>
              <w:left w:val="nil"/>
              <w:bottom w:val="nil"/>
              <w:right w:val="nil"/>
            </w:tcBorders>
          </w:tcPr>
          <w:p w14:paraId="63F9D6E7" w14:textId="77777777" w:rsidR="005346EE" w:rsidRPr="005346EE" w:rsidRDefault="005346EE" w:rsidP="00813CE7">
            <w:pPr>
              <w:spacing w:after="0" w:line="480" w:lineRule="auto"/>
              <w:jc w:val="both"/>
              <w:rPr>
                <w:rFonts w:cs="Arial"/>
                <w:sz w:val="24"/>
                <w:szCs w:val="24"/>
              </w:rPr>
            </w:pPr>
          </w:p>
        </w:tc>
      </w:tr>
      <w:tr w:rsidR="005346EE" w:rsidRPr="005346EE" w14:paraId="1C5027E9" w14:textId="77777777" w:rsidTr="003D7F12">
        <w:tc>
          <w:tcPr>
            <w:tcW w:w="2088" w:type="dxa"/>
            <w:tcBorders>
              <w:top w:val="nil"/>
              <w:left w:val="nil"/>
              <w:bottom w:val="nil"/>
              <w:right w:val="nil"/>
            </w:tcBorders>
          </w:tcPr>
          <w:p w14:paraId="24BD4214" w14:textId="77777777" w:rsidR="005346EE" w:rsidRPr="005346EE" w:rsidRDefault="005346EE" w:rsidP="00813CE7">
            <w:pPr>
              <w:spacing w:after="0" w:line="480" w:lineRule="auto"/>
              <w:jc w:val="both"/>
              <w:rPr>
                <w:rFonts w:cs="Arial"/>
                <w:sz w:val="24"/>
                <w:szCs w:val="24"/>
              </w:rPr>
            </w:pPr>
            <w:r w:rsidRPr="005346EE">
              <w:rPr>
                <w:rFonts w:cs="Arial"/>
                <w:sz w:val="24"/>
                <w:szCs w:val="24"/>
              </w:rPr>
              <w:t xml:space="preserve">   Period 1</w:t>
            </w:r>
          </w:p>
        </w:tc>
        <w:tc>
          <w:tcPr>
            <w:tcW w:w="1543" w:type="dxa"/>
            <w:tcBorders>
              <w:top w:val="nil"/>
              <w:left w:val="nil"/>
              <w:bottom w:val="nil"/>
              <w:right w:val="nil"/>
            </w:tcBorders>
          </w:tcPr>
          <w:p w14:paraId="0B9CBA9C" w14:textId="77777777" w:rsidR="005346EE" w:rsidRPr="005346EE" w:rsidRDefault="005346EE" w:rsidP="00813CE7">
            <w:pPr>
              <w:spacing w:after="0" w:line="480" w:lineRule="auto"/>
              <w:jc w:val="both"/>
              <w:rPr>
                <w:rFonts w:cs="Arial"/>
                <w:sz w:val="24"/>
                <w:szCs w:val="24"/>
                <w:vertAlign w:val="superscript"/>
              </w:rPr>
            </w:pPr>
            <w:r w:rsidRPr="005346EE">
              <w:rPr>
                <w:rFonts w:cs="Arial"/>
                <w:sz w:val="24"/>
                <w:szCs w:val="24"/>
              </w:rPr>
              <w:t>21.6 ± 3.27</w:t>
            </w:r>
            <w:r w:rsidRPr="005346EE">
              <w:rPr>
                <w:rFonts w:cs="Arial"/>
                <w:sz w:val="24"/>
                <w:szCs w:val="24"/>
                <w:vertAlign w:val="superscript"/>
              </w:rPr>
              <w:t>1</w:t>
            </w:r>
          </w:p>
        </w:tc>
        <w:tc>
          <w:tcPr>
            <w:tcW w:w="1363" w:type="dxa"/>
            <w:tcBorders>
              <w:top w:val="nil"/>
              <w:left w:val="nil"/>
              <w:bottom w:val="nil"/>
              <w:right w:val="nil"/>
            </w:tcBorders>
          </w:tcPr>
          <w:p w14:paraId="16AFA5C7" w14:textId="77777777" w:rsidR="005346EE" w:rsidRPr="005346EE" w:rsidRDefault="005346EE" w:rsidP="00813CE7">
            <w:pPr>
              <w:spacing w:after="0" w:line="480" w:lineRule="auto"/>
              <w:jc w:val="both"/>
              <w:rPr>
                <w:rFonts w:cs="Arial"/>
                <w:sz w:val="24"/>
                <w:szCs w:val="24"/>
              </w:rPr>
            </w:pPr>
            <w:r w:rsidRPr="005346EE">
              <w:rPr>
                <w:rFonts w:cs="Arial"/>
                <w:sz w:val="24"/>
                <w:szCs w:val="24"/>
              </w:rPr>
              <w:t>14.6 ± 2.29</w:t>
            </w:r>
          </w:p>
        </w:tc>
        <w:tc>
          <w:tcPr>
            <w:tcW w:w="1364" w:type="dxa"/>
            <w:tcBorders>
              <w:top w:val="nil"/>
              <w:left w:val="nil"/>
              <w:bottom w:val="nil"/>
              <w:right w:val="nil"/>
            </w:tcBorders>
          </w:tcPr>
          <w:p w14:paraId="6B77721F" w14:textId="77777777" w:rsidR="005346EE" w:rsidRPr="005346EE" w:rsidRDefault="005346EE" w:rsidP="00813CE7">
            <w:pPr>
              <w:spacing w:after="0" w:line="480" w:lineRule="auto"/>
              <w:jc w:val="both"/>
              <w:rPr>
                <w:rFonts w:cs="Arial"/>
                <w:sz w:val="24"/>
                <w:szCs w:val="24"/>
              </w:rPr>
            </w:pPr>
            <w:r w:rsidRPr="005346EE">
              <w:rPr>
                <w:rFonts w:cs="Arial"/>
                <w:sz w:val="24"/>
                <w:szCs w:val="24"/>
              </w:rPr>
              <w:t>44.3 ± 2.47</w:t>
            </w:r>
          </w:p>
        </w:tc>
        <w:tc>
          <w:tcPr>
            <w:tcW w:w="1363" w:type="dxa"/>
            <w:gridSpan w:val="2"/>
            <w:tcBorders>
              <w:top w:val="nil"/>
              <w:left w:val="nil"/>
              <w:bottom w:val="nil"/>
              <w:right w:val="nil"/>
            </w:tcBorders>
          </w:tcPr>
          <w:p w14:paraId="6061FD41" w14:textId="77777777" w:rsidR="005346EE" w:rsidRPr="005346EE" w:rsidRDefault="005346EE" w:rsidP="00813CE7">
            <w:pPr>
              <w:spacing w:after="0" w:line="480" w:lineRule="auto"/>
              <w:jc w:val="both"/>
              <w:rPr>
                <w:rFonts w:cs="Arial"/>
                <w:sz w:val="24"/>
                <w:szCs w:val="24"/>
              </w:rPr>
            </w:pPr>
            <w:r w:rsidRPr="005346EE">
              <w:rPr>
                <w:rFonts w:cs="Arial"/>
                <w:sz w:val="24"/>
                <w:szCs w:val="24"/>
              </w:rPr>
              <w:t>30.6 ± 2.73</w:t>
            </w:r>
          </w:p>
        </w:tc>
        <w:tc>
          <w:tcPr>
            <w:tcW w:w="1364" w:type="dxa"/>
            <w:tcBorders>
              <w:top w:val="nil"/>
              <w:left w:val="nil"/>
              <w:bottom w:val="nil"/>
              <w:right w:val="nil"/>
            </w:tcBorders>
          </w:tcPr>
          <w:p w14:paraId="2A3D9955" w14:textId="77777777" w:rsidR="005346EE" w:rsidRPr="005346EE" w:rsidRDefault="005346EE" w:rsidP="00813CE7">
            <w:pPr>
              <w:spacing w:after="0" w:line="480" w:lineRule="auto"/>
              <w:jc w:val="both"/>
              <w:rPr>
                <w:rFonts w:cs="Arial"/>
                <w:sz w:val="24"/>
                <w:szCs w:val="24"/>
              </w:rPr>
            </w:pPr>
            <w:r w:rsidRPr="005346EE">
              <w:rPr>
                <w:rFonts w:cs="Arial"/>
                <w:sz w:val="24"/>
                <w:szCs w:val="24"/>
              </w:rPr>
              <w:t>2.9 ± 0.64</w:t>
            </w:r>
          </w:p>
        </w:tc>
        <w:tc>
          <w:tcPr>
            <w:tcW w:w="1363" w:type="dxa"/>
            <w:tcBorders>
              <w:top w:val="nil"/>
              <w:left w:val="nil"/>
              <w:bottom w:val="nil"/>
              <w:right w:val="nil"/>
            </w:tcBorders>
          </w:tcPr>
          <w:p w14:paraId="183008E1" w14:textId="77777777" w:rsidR="005346EE" w:rsidRPr="005346EE" w:rsidRDefault="005346EE" w:rsidP="00813CE7">
            <w:pPr>
              <w:spacing w:after="0" w:line="480" w:lineRule="auto"/>
              <w:jc w:val="both"/>
              <w:rPr>
                <w:rFonts w:cs="Arial"/>
                <w:sz w:val="24"/>
                <w:szCs w:val="24"/>
              </w:rPr>
            </w:pPr>
            <w:r w:rsidRPr="005346EE">
              <w:rPr>
                <w:rFonts w:cs="Arial"/>
                <w:sz w:val="24"/>
                <w:szCs w:val="24"/>
              </w:rPr>
              <w:t>13.1 ± 0.41</w:t>
            </w:r>
          </w:p>
        </w:tc>
        <w:tc>
          <w:tcPr>
            <w:tcW w:w="1364" w:type="dxa"/>
            <w:tcBorders>
              <w:top w:val="nil"/>
              <w:left w:val="nil"/>
              <w:bottom w:val="nil"/>
              <w:right w:val="nil"/>
            </w:tcBorders>
          </w:tcPr>
          <w:p w14:paraId="05D15FA8" w14:textId="77777777" w:rsidR="005346EE" w:rsidRPr="005346EE" w:rsidRDefault="005346EE" w:rsidP="00813CE7">
            <w:pPr>
              <w:spacing w:after="0" w:line="480" w:lineRule="auto"/>
              <w:jc w:val="both"/>
              <w:rPr>
                <w:rFonts w:cs="Arial"/>
                <w:sz w:val="24"/>
                <w:szCs w:val="24"/>
              </w:rPr>
            </w:pPr>
            <w:r w:rsidRPr="005346EE">
              <w:rPr>
                <w:rFonts w:cs="Arial"/>
                <w:sz w:val="24"/>
                <w:szCs w:val="24"/>
              </w:rPr>
              <w:t>1.38 ± 0.02</w:t>
            </w:r>
          </w:p>
        </w:tc>
        <w:tc>
          <w:tcPr>
            <w:tcW w:w="1526" w:type="dxa"/>
            <w:tcBorders>
              <w:top w:val="nil"/>
              <w:left w:val="nil"/>
              <w:bottom w:val="nil"/>
              <w:right w:val="nil"/>
            </w:tcBorders>
          </w:tcPr>
          <w:p w14:paraId="4C4F612F" w14:textId="77777777" w:rsidR="005346EE" w:rsidRPr="005346EE" w:rsidRDefault="005346EE" w:rsidP="00813CE7">
            <w:pPr>
              <w:spacing w:after="0" w:line="480" w:lineRule="auto"/>
              <w:jc w:val="both"/>
              <w:rPr>
                <w:rFonts w:cs="Arial"/>
                <w:sz w:val="24"/>
                <w:szCs w:val="24"/>
              </w:rPr>
            </w:pPr>
            <w:r w:rsidRPr="005346EE">
              <w:rPr>
                <w:rFonts w:cs="Arial"/>
                <w:sz w:val="24"/>
                <w:szCs w:val="24"/>
              </w:rPr>
              <w:t>1.26 ± 0.05</w:t>
            </w:r>
          </w:p>
        </w:tc>
      </w:tr>
      <w:tr w:rsidR="005346EE" w:rsidRPr="005346EE" w14:paraId="7B146535" w14:textId="77777777" w:rsidTr="003D7F12">
        <w:tc>
          <w:tcPr>
            <w:tcW w:w="2088" w:type="dxa"/>
            <w:tcBorders>
              <w:top w:val="nil"/>
              <w:left w:val="nil"/>
              <w:bottom w:val="nil"/>
              <w:right w:val="nil"/>
            </w:tcBorders>
          </w:tcPr>
          <w:p w14:paraId="4A17D555" w14:textId="77777777" w:rsidR="005346EE" w:rsidRPr="005346EE" w:rsidRDefault="005346EE" w:rsidP="00813CE7">
            <w:pPr>
              <w:spacing w:after="0" w:line="480" w:lineRule="auto"/>
              <w:jc w:val="both"/>
              <w:rPr>
                <w:rFonts w:cs="Arial"/>
                <w:sz w:val="24"/>
                <w:szCs w:val="24"/>
              </w:rPr>
            </w:pPr>
            <w:r w:rsidRPr="005346EE">
              <w:rPr>
                <w:rFonts w:cs="Arial"/>
                <w:sz w:val="24"/>
                <w:szCs w:val="24"/>
              </w:rPr>
              <w:t xml:space="preserve">   Period 2</w:t>
            </w:r>
          </w:p>
        </w:tc>
        <w:tc>
          <w:tcPr>
            <w:tcW w:w="1543" w:type="dxa"/>
            <w:tcBorders>
              <w:top w:val="nil"/>
              <w:left w:val="nil"/>
              <w:bottom w:val="nil"/>
              <w:right w:val="nil"/>
            </w:tcBorders>
          </w:tcPr>
          <w:p w14:paraId="0F6006DB" w14:textId="77777777" w:rsidR="005346EE" w:rsidRPr="005346EE" w:rsidRDefault="005346EE" w:rsidP="00813CE7">
            <w:pPr>
              <w:spacing w:after="0" w:line="480" w:lineRule="auto"/>
              <w:jc w:val="both"/>
              <w:rPr>
                <w:rFonts w:cs="Arial"/>
                <w:sz w:val="24"/>
                <w:szCs w:val="24"/>
              </w:rPr>
            </w:pPr>
            <w:r w:rsidRPr="005346EE">
              <w:rPr>
                <w:rFonts w:cs="Arial"/>
                <w:sz w:val="24"/>
                <w:szCs w:val="24"/>
              </w:rPr>
              <w:t>21.0 ± 2.57</w:t>
            </w:r>
          </w:p>
        </w:tc>
        <w:tc>
          <w:tcPr>
            <w:tcW w:w="1363" w:type="dxa"/>
            <w:tcBorders>
              <w:top w:val="nil"/>
              <w:left w:val="nil"/>
              <w:bottom w:val="nil"/>
              <w:right w:val="nil"/>
            </w:tcBorders>
          </w:tcPr>
          <w:p w14:paraId="71F3C564" w14:textId="77777777" w:rsidR="005346EE" w:rsidRPr="005346EE" w:rsidRDefault="005346EE" w:rsidP="00813CE7">
            <w:pPr>
              <w:spacing w:after="0" w:line="480" w:lineRule="auto"/>
              <w:jc w:val="both"/>
              <w:rPr>
                <w:rFonts w:cs="Arial"/>
                <w:sz w:val="24"/>
                <w:szCs w:val="24"/>
              </w:rPr>
            </w:pPr>
            <w:r w:rsidRPr="005346EE">
              <w:rPr>
                <w:rFonts w:cs="Arial"/>
                <w:sz w:val="24"/>
                <w:szCs w:val="24"/>
              </w:rPr>
              <w:t>17.2 ± 3.17</w:t>
            </w:r>
          </w:p>
        </w:tc>
        <w:tc>
          <w:tcPr>
            <w:tcW w:w="1364" w:type="dxa"/>
            <w:tcBorders>
              <w:top w:val="nil"/>
              <w:left w:val="nil"/>
              <w:bottom w:val="nil"/>
              <w:right w:val="nil"/>
            </w:tcBorders>
          </w:tcPr>
          <w:p w14:paraId="2FE87242" w14:textId="77777777" w:rsidR="005346EE" w:rsidRPr="005346EE" w:rsidRDefault="005346EE" w:rsidP="00813CE7">
            <w:pPr>
              <w:spacing w:after="0" w:line="480" w:lineRule="auto"/>
              <w:jc w:val="both"/>
              <w:rPr>
                <w:rFonts w:cs="Arial"/>
                <w:sz w:val="24"/>
                <w:szCs w:val="24"/>
              </w:rPr>
            </w:pPr>
            <w:r w:rsidRPr="005346EE">
              <w:rPr>
                <w:rFonts w:cs="Arial"/>
                <w:sz w:val="24"/>
                <w:szCs w:val="24"/>
              </w:rPr>
              <w:t>42.0 ± 3.89</w:t>
            </w:r>
          </w:p>
        </w:tc>
        <w:tc>
          <w:tcPr>
            <w:tcW w:w="1363" w:type="dxa"/>
            <w:gridSpan w:val="2"/>
            <w:tcBorders>
              <w:top w:val="nil"/>
              <w:left w:val="nil"/>
              <w:bottom w:val="nil"/>
              <w:right w:val="nil"/>
            </w:tcBorders>
          </w:tcPr>
          <w:p w14:paraId="03741B3B" w14:textId="77777777" w:rsidR="005346EE" w:rsidRPr="005346EE" w:rsidRDefault="005346EE" w:rsidP="00813CE7">
            <w:pPr>
              <w:spacing w:after="0" w:line="480" w:lineRule="auto"/>
              <w:jc w:val="both"/>
              <w:rPr>
                <w:rFonts w:cs="Arial"/>
                <w:sz w:val="24"/>
                <w:szCs w:val="24"/>
              </w:rPr>
            </w:pPr>
            <w:r w:rsidRPr="005346EE">
              <w:rPr>
                <w:rFonts w:cs="Arial"/>
                <w:sz w:val="24"/>
                <w:szCs w:val="24"/>
              </w:rPr>
              <w:t>31.4 ± 1.26</w:t>
            </w:r>
          </w:p>
        </w:tc>
        <w:tc>
          <w:tcPr>
            <w:tcW w:w="1364" w:type="dxa"/>
            <w:tcBorders>
              <w:top w:val="nil"/>
              <w:left w:val="nil"/>
              <w:bottom w:val="nil"/>
              <w:right w:val="nil"/>
            </w:tcBorders>
          </w:tcPr>
          <w:p w14:paraId="18456454" w14:textId="77777777" w:rsidR="005346EE" w:rsidRPr="005346EE" w:rsidRDefault="005346EE" w:rsidP="00813CE7">
            <w:pPr>
              <w:spacing w:after="0" w:line="480" w:lineRule="auto"/>
              <w:jc w:val="both"/>
              <w:rPr>
                <w:rFonts w:cs="Arial"/>
                <w:sz w:val="24"/>
                <w:szCs w:val="24"/>
              </w:rPr>
            </w:pPr>
            <w:r w:rsidRPr="005346EE">
              <w:rPr>
                <w:rFonts w:cs="Arial"/>
                <w:sz w:val="24"/>
                <w:szCs w:val="24"/>
              </w:rPr>
              <w:t>3.0 ± 0.67</w:t>
            </w:r>
          </w:p>
        </w:tc>
        <w:tc>
          <w:tcPr>
            <w:tcW w:w="1363" w:type="dxa"/>
            <w:tcBorders>
              <w:top w:val="nil"/>
              <w:left w:val="nil"/>
              <w:bottom w:val="nil"/>
              <w:right w:val="nil"/>
            </w:tcBorders>
          </w:tcPr>
          <w:p w14:paraId="39269F57" w14:textId="77777777" w:rsidR="005346EE" w:rsidRPr="005346EE" w:rsidRDefault="005346EE" w:rsidP="00813CE7">
            <w:pPr>
              <w:spacing w:after="0" w:line="480" w:lineRule="auto"/>
              <w:jc w:val="both"/>
              <w:rPr>
                <w:rFonts w:cs="Arial"/>
                <w:sz w:val="24"/>
                <w:szCs w:val="24"/>
              </w:rPr>
            </w:pPr>
            <w:r w:rsidRPr="005346EE">
              <w:rPr>
                <w:rFonts w:cs="Arial"/>
                <w:sz w:val="24"/>
                <w:szCs w:val="24"/>
              </w:rPr>
              <w:t>11.0 ± 1.35</w:t>
            </w:r>
          </w:p>
        </w:tc>
        <w:tc>
          <w:tcPr>
            <w:tcW w:w="1364" w:type="dxa"/>
            <w:tcBorders>
              <w:top w:val="nil"/>
              <w:left w:val="nil"/>
              <w:bottom w:val="nil"/>
              <w:right w:val="nil"/>
            </w:tcBorders>
          </w:tcPr>
          <w:p w14:paraId="19BBA89F" w14:textId="77777777" w:rsidR="005346EE" w:rsidRPr="005346EE" w:rsidRDefault="005346EE" w:rsidP="00813CE7">
            <w:pPr>
              <w:spacing w:after="0" w:line="480" w:lineRule="auto"/>
              <w:jc w:val="both"/>
              <w:rPr>
                <w:rFonts w:cs="Arial"/>
                <w:sz w:val="24"/>
                <w:szCs w:val="24"/>
              </w:rPr>
            </w:pPr>
            <w:r w:rsidRPr="005346EE">
              <w:rPr>
                <w:rFonts w:cs="Arial"/>
                <w:sz w:val="24"/>
                <w:szCs w:val="24"/>
              </w:rPr>
              <w:t>0.6 ± 0.48</w:t>
            </w:r>
          </w:p>
        </w:tc>
        <w:tc>
          <w:tcPr>
            <w:tcW w:w="1526" w:type="dxa"/>
            <w:tcBorders>
              <w:top w:val="nil"/>
              <w:left w:val="nil"/>
              <w:bottom w:val="nil"/>
              <w:right w:val="nil"/>
            </w:tcBorders>
          </w:tcPr>
          <w:p w14:paraId="4F409156" w14:textId="77777777" w:rsidR="005346EE" w:rsidRPr="005346EE" w:rsidRDefault="005346EE" w:rsidP="00813CE7">
            <w:pPr>
              <w:spacing w:after="0" w:line="480" w:lineRule="auto"/>
              <w:jc w:val="both"/>
              <w:rPr>
                <w:rFonts w:cs="Arial"/>
                <w:sz w:val="24"/>
                <w:szCs w:val="24"/>
              </w:rPr>
            </w:pPr>
            <w:r w:rsidRPr="005346EE">
              <w:rPr>
                <w:rFonts w:cs="Arial"/>
                <w:sz w:val="24"/>
                <w:szCs w:val="24"/>
              </w:rPr>
              <w:t>1.31 ± 0.08</w:t>
            </w:r>
          </w:p>
        </w:tc>
      </w:tr>
      <w:tr w:rsidR="005346EE" w:rsidRPr="005346EE" w14:paraId="5C8008D9" w14:textId="77777777" w:rsidTr="003D7F12">
        <w:tc>
          <w:tcPr>
            <w:tcW w:w="2088" w:type="dxa"/>
            <w:tcBorders>
              <w:top w:val="nil"/>
              <w:left w:val="nil"/>
              <w:bottom w:val="nil"/>
              <w:right w:val="nil"/>
            </w:tcBorders>
          </w:tcPr>
          <w:p w14:paraId="587BA1B5" w14:textId="77777777" w:rsidR="005346EE" w:rsidRPr="005346EE" w:rsidRDefault="005346EE" w:rsidP="00813CE7">
            <w:pPr>
              <w:spacing w:after="0" w:line="480" w:lineRule="auto"/>
              <w:jc w:val="both"/>
              <w:rPr>
                <w:rFonts w:cs="Arial"/>
                <w:sz w:val="24"/>
                <w:szCs w:val="24"/>
              </w:rPr>
            </w:pPr>
            <w:r w:rsidRPr="005346EE">
              <w:rPr>
                <w:rFonts w:cs="Arial"/>
                <w:sz w:val="24"/>
                <w:szCs w:val="24"/>
              </w:rPr>
              <w:t xml:space="preserve">   Period 3</w:t>
            </w:r>
          </w:p>
        </w:tc>
        <w:tc>
          <w:tcPr>
            <w:tcW w:w="1543" w:type="dxa"/>
            <w:tcBorders>
              <w:top w:val="nil"/>
              <w:left w:val="nil"/>
              <w:bottom w:val="nil"/>
              <w:right w:val="nil"/>
            </w:tcBorders>
          </w:tcPr>
          <w:p w14:paraId="19F7758C" w14:textId="77777777" w:rsidR="005346EE" w:rsidRPr="005346EE" w:rsidRDefault="005346EE" w:rsidP="00813CE7">
            <w:pPr>
              <w:spacing w:after="0" w:line="480" w:lineRule="auto"/>
              <w:jc w:val="both"/>
              <w:rPr>
                <w:rFonts w:cs="Arial"/>
                <w:sz w:val="24"/>
                <w:szCs w:val="24"/>
              </w:rPr>
            </w:pPr>
            <w:r w:rsidRPr="005346EE">
              <w:rPr>
                <w:rFonts w:cs="Arial"/>
                <w:sz w:val="24"/>
                <w:szCs w:val="24"/>
              </w:rPr>
              <w:t>25.1 ± 1.33</w:t>
            </w:r>
          </w:p>
        </w:tc>
        <w:tc>
          <w:tcPr>
            <w:tcW w:w="1363" w:type="dxa"/>
            <w:tcBorders>
              <w:top w:val="nil"/>
              <w:left w:val="nil"/>
              <w:bottom w:val="nil"/>
              <w:right w:val="nil"/>
            </w:tcBorders>
          </w:tcPr>
          <w:p w14:paraId="456538B3" w14:textId="77777777" w:rsidR="005346EE" w:rsidRPr="005346EE" w:rsidRDefault="005346EE" w:rsidP="00813CE7">
            <w:pPr>
              <w:spacing w:after="0" w:line="480" w:lineRule="auto"/>
              <w:jc w:val="both"/>
              <w:rPr>
                <w:rFonts w:cs="Arial"/>
                <w:sz w:val="24"/>
                <w:szCs w:val="24"/>
              </w:rPr>
            </w:pPr>
            <w:r w:rsidRPr="005346EE">
              <w:rPr>
                <w:rFonts w:cs="Arial"/>
                <w:sz w:val="24"/>
                <w:szCs w:val="24"/>
              </w:rPr>
              <w:t>15.2 ± 1.21</w:t>
            </w:r>
          </w:p>
        </w:tc>
        <w:tc>
          <w:tcPr>
            <w:tcW w:w="1364" w:type="dxa"/>
            <w:tcBorders>
              <w:top w:val="nil"/>
              <w:left w:val="nil"/>
              <w:bottom w:val="nil"/>
              <w:right w:val="nil"/>
            </w:tcBorders>
          </w:tcPr>
          <w:p w14:paraId="573D17BF" w14:textId="77777777" w:rsidR="005346EE" w:rsidRPr="005346EE" w:rsidRDefault="005346EE" w:rsidP="00813CE7">
            <w:pPr>
              <w:spacing w:after="0" w:line="480" w:lineRule="auto"/>
              <w:jc w:val="both"/>
              <w:rPr>
                <w:rFonts w:cs="Arial"/>
                <w:sz w:val="24"/>
                <w:szCs w:val="24"/>
              </w:rPr>
            </w:pPr>
            <w:r w:rsidRPr="005346EE">
              <w:rPr>
                <w:rFonts w:cs="Arial"/>
                <w:sz w:val="24"/>
                <w:szCs w:val="24"/>
              </w:rPr>
              <w:t>47.2 ± 0.35</w:t>
            </w:r>
          </w:p>
        </w:tc>
        <w:tc>
          <w:tcPr>
            <w:tcW w:w="1363" w:type="dxa"/>
            <w:gridSpan w:val="2"/>
            <w:tcBorders>
              <w:top w:val="nil"/>
              <w:left w:val="nil"/>
              <w:bottom w:val="nil"/>
              <w:right w:val="nil"/>
            </w:tcBorders>
          </w:tcPr>
          <w:p w14:paraId="5DC4E9BB" w14:textId="77777777" w:rsidR="005346EE" w:rsidRPr="005346EE" w:rsidRDefault="005346EE" w:rsidP="00813CE7">
            <w:pPr>
              <w:spacing w:after="0" w:line="480" w:lineRule="auto"/>
              <w:jc w:val="both"/>
              <w:rPr>
                <w:rFonts w:cs="Arial"/>
                <w:sz w:val="24"/>
                <w:szCs w:val="24"/>
              </w:rPr>
            </w:pPr>
            <w:r w:rsidRPr="005346EE">
              <w:rPr>
                <w:rFonts w:cs="Arial"/>
                <w:sz w:val="24"/>
                <w:szCs w:val="24"/>
              </w:rPr>
              <w:t>31.6 ± 1.25</w:t>
            </w:r>
          </w:p>
        </w:tc>
        <w:tc>
          <w:tcPr>
            <w:tcW w:w="1364" w:type="dxa"/>
            <w:tcBorders>
              <w:top w:val="nil"/>
              <w:left w:val="nil"/>
              <w:bottom w:val="nil"/>
              <w:right w:val="nil"/>
            </w:tcBorders>
          </w:tcPr>
          <w:p w14:paraId="664781A0" w14:textId="77777777" w:rsidR="005346EE" w:rsidRPr="005346EE" w:rsidRDefault="005346EE" w:rsidP="00813CE7">
            <w:pPr>
              <w:spacing w:after="0" w:line="480" w:lineRule="auto"/>
              <w:jc w:val="both"/>
              <w:rPr>
                <w:rFonts w:cs="Arial"/>
                <w:sz w:val="24"/>
                <w:szCs w:val="24"/>
              </w:rPr>
            </w:pPr>
            <w:r w:rsidRPr="005346EE">
              <w:rPr>
                <w:rFonts w:cs="Arial"/>
                <w:sz w:val="24"/>
                <w:szCs w:val="24"/>
              </w:rPr>
              <w:t>2.9 ± 0.14</w:t>
            </w:r>
          </w:p>
        </w:tc>
        <w:tc>
          <w:tcPr>
            <w:tcW w:w="1363" w:type="dxa"/>
            <w:tcBorders>
              <w:top w:val="nil"/>
              <w:left w:val="nil"/>
              <w:bottom w:val="nil"/>
              <w:right w:val="nil"/>
            </w:tcBorders>
          </w:tcPr>
          <w:p w14:paraId="6044B708" w14:textId="77777777" w:rsidR="005346EE" w:rsidRPr="005346EE" w:rsidRDefault="005346EE" w:rsidP="00813CE7">
            <w:pPr>
              <w:spacing w:after="0" w:line="480" w:lineRule="auto"/>
              <w:jc w:val="both"/>
              <w:rPr>
                <w:rFonts w:cs="Arial"/>
                <w:sz w:val="24"/>
                <w:szCs w:val="24"/>
              </w:rPr>
            </w:pPr>
            <w:r w:rsidRPr="005346EE">
              <w:rPr>
                <w:rFonts w:cs="Arial"/>
                <w:sz w:val="24"/>
                <w:szCs w:val="24"/>
              </w:rPr>
              <w:t>11.0 ± 0.49</w:t>
            </w:r>
          </w:p>
        </w:tc>
        <w:tc>
          <w:tcPr>
            <w:tcW w:w="1364" w:type="dxa"/>
            <w:tcBorders>
              <w:top w:val="nil"/>
              <w:left w:val="nil"/>
              <w:bottom w:val="nil"/>
              <w:right w:val="nil"/>
            </w:tcBorders>
          </w:tcPr>
          <w:p w14:paraId="472E9AED" w14:textId="77777777" w:rsidR="005346EE" w:rsidRPr="005346EE" w:rsidRDefault="005346EE" w:rsidP="00813CE7">
            <w:pPr>
              <w:spacing w:after="0" w:line="480" w:lineRule="auto"/>
              <w:jc w:val="both"/>
              <w:rPr>
                <w:rFonts w:cs="Arial"/>
                <w:sz w:val="24"/>
                <w:szCs w:val="24"/>
              </w:rPr>
            </w:pPr>
            <w:r w:rsidRPr="005346EE">
              <w:rPr>
                <w:rFonts w:cs="Arial"/>
                <w:sz w:val="24"/>
                <w:szCs w:val="24"/>
              </w:rPr>
              <w:t>0.7 ± 0.56</w:t>
            </w:r>
          </w:p>
        </w:tc>
        <w:tc>
          <w:tcPr>
            <w:tcW w:w="1526" w:type="dxa"/>
            <w:tcBorders>
              <w:top w:val="nil"/>
              <w:left w:val="nil"/>
              <w:bottom w:val="nil"/>
              <w:right w:val="nil"/>
            </w:tcBorders>
          </w:tcPr>
          <w:p w14:paraId="61FA5AF3" w14:textId="77777777" w:rsidR="005346EE" w:rsidRPr="005346EE" w:rsidRDefault="005346EE" w:rsidP="00813CE7">
            <w:pPr>
              <w:spacing w:after="0" w:line="480" w:lineRule="auto"/>
              <w:jc w:val="both"/>
              <w:rPr>
                <w:rFonts w:cs="Arial"/>
                <w:sz w:val="24"/>
                <w:szCs w:val="24"/>
              </w:rPr>
            </w:pPr>
            <w:r w:rsidRPr="005346EE">
              <w:rPr>
                <w:rFonts w:cs="Arial"/>
                <w:sz w:val="24"/>
                <w:szCs w:val="24"/>
              </w:rPr>
              <w:t>1.19 ± 0.01</w:t>
            </w:r>
          </w:p>
        </w:tc>
      </w:tr>
      <w:tr w:rsidR="005346EE" w:rsidRPr="005346EE" w14:paraId="1FB2A2AE" w14:textId="77777777" w:rsidTr="003D7F12">
        <w:tc>
          <w:tcPr>
            <w:tcW w:w="2088" w:type="dxa"/>
            <w:tcBorders>
              <w:top w:val="nil"/>
              <w:left w:val="nil"/>
              <w:bottom w:val="nil"/>
              <w:right w:val="nil"/>
            </w:tcBorders>
          </w:tcPr>
          <w:p w14:paraId="36E04E3D" w14:textId="77777777" w:rsidR="005346EE" w:rsidRPr="005346EE" w:rsidRDefault="005346EE" w:rsidP="00813CE7">
            <w:pPr>
              <w:spacing w:after="0" w:line="480" w:lineRule="auto"/>
              <w:jc w:val="both"/>
              <w:rPr>
                <w:rFonts w:cs="Arial"/>
                <w:sz w:val="24"/>
                <w:szCs w:val="24"/>
              </w:rPr>
            </w:pPr>
            <w:r w:rsidRPr="005346EE">
              <w:rPr>
                <w:rFonts w:cs="Arial"/>
                <w:sz w:val="24"/>
                <w:szCs w:val="24"/>
              </w:rPr>
              <w:t xml:space="preserve">   Average</w:t>
            </w:r>
          </w:p>
        </w:tc>
        <w:tc>
          <w:tcPr>
            <w:tcW w:w="1543" w:type="dxa"/>
            <w:tcBorders>
              <w:top w:val="nil"/>
              <w:left w:val="nil"/>
              <w:bottom w:val="nil"/>
              <w:right w:val="nil"/>
            </w:tcBorders>
          </w:tcPr>
          <w:p w14:paraId="56265918" w14:textId="77777777" w:rsidR="005346EE" w:rsidRPr="005346EE" w:rsidRDefault="005346EE" w:rsidP="00813CE7">
            <w:pPr>
              <w:spacing w:after="0" w:line="480" w:lineRule="auto"/>
              <w:jc w:val="both"/>
              <w:rPr>
                <w:rFonts w:cs="Arial"/>
                <w:sz w:val="24"/>
                <w:szCs w:val="24"/>
              </w:rPr>
            </w:pPr>
            <w:r w:rsidRPr="005346EE">
              <w:rPr>
                <w:rFonts w:cs="Arial"/>
                <w:sz w:val="24"/>
                <w:szCs w:val="24"/>
              </w:rPr>
              <w:t>22.7 ± 2.3</w:t>
            </w:r>
          </w:p>
        </w:tc>
        <w:tc>
          <w:tcPr>
            <w:tcW w:w="1363" w:type="dxa"/>
            <w:tcBorders>
              <w:top w:val="nil"/>
              <w:left w:val="nil"/>
              <w:bottom w:val="nil"/>
              <w:right w:val="nil"/>
            </w:tcBorders>
          </w:tcPr>
          <w:p w14:paraId="1834CCE1" w14:textId="77777777" w:rsidR="005346EE" w:rsidRPr="005346EE" w:rsidRDefault="005346EE" w:rsidP="00813CE7">
            <w:pPr>
              <w:spacing w:after="0" w:line="480" w:lineRule="auto"/>
              <w:jc w:val="both"/>
              <w:rPr>
                <w:rFonts w:cs="Arial"/>
                <w:sz w:val="24"/>
                <w:szCs w:val="24"/>
              </w:rPr>
            </w:pPr>
            <w:r w:rsidRPr="005346EE">
              <w:rPr>
                <w:rFonts w:cs="Arial"/>
                <w:sz w:val="24"/>
                <w:szCs w:val="24"/>
              </w:rPr>
              <w:t>15.7 ± 1.4</w:t>
            </w:r>
          </w:p>
        </w:tc>
        <w:tc>
          <w:tcPr>
            <w:tcW w:w="1364" w:type="dxa"/>
            <w:tcBorders>
              <w:top w:val="nil"/>
              <w:left w:val="nil"/>
              <w:bottom w:val="nil"/>
              <w:right w:val="nil"/>
            </w:tcBorders>
          </w:tcPr>
          <w:p w14:paraId="3CA4A170" w14:textId="77777777" w:rsidR="005346EE" w:rsidRPr="005346EE" w:rsidRDefault="005346EE" w:rsidP="00813CE7">
            <w:pPr>
              <w:spacing w:after="0" w:line="480" w:lineRule="auto"/>
              <w:jc w:val="both"/>
              <w:rPr>
                <w:rFonts w:cs="Arial"/>
                <w:sz w:val="24"/>
                <w:szCs w:val="24"/>
              </w:rPr>
            </w:pPr>
            <w:r w:rsidRPr="005346EE">
              <w:rPr>
                <w:rFonts w:cs="Arial"/>
                <w:sz w:val="24"/>
                <w:szCs w:val="24"/>
              </w:rPr>
              <w:t>44.5 ± 2.6</w:t>
            </w:r>
          </w:p>
        </w:tc>
        <w:tc>
          <w:tcPr>
            <w:tcW w:w="1363" w:type="dxa"/>
            <w:gridSpan w:val="2"/>
            <w:tcBorders>
              <w:top w:val="nil"/>
              <w:left w:val="nil"/>
              <w:bottom w:val="nil"/>
              <w:right w:val="nil"/>
            </w:tcBorders>
          </w:tcPr>
          <w:p w14:paraId="12D22D64" w14:textId="77777777" w:rsidR="005346EE" w:rsidRPr="005346EE" w:rsidRDefault="005346EE" w:rsidP="00813CE7">
            <w:pPr>
              <w:spacing w:after="0" w:line="480" w:lineRule="auto"/>
              <w:jc w:val="both"/>
              <w:rPr>
                <w:rFonts w:cs="Arial"/>
                <w:sz w:val="24"/>
                <w:szCs w:val="24"/>
              </w:rPr>
            </w:pPr>
            <w:r w:rsidRPr="005346EE">
              <w:rPr>
                <w:rFonts w:cs="Arial"/>
                <w:sz w:val="24"/>
                <w:szCs w:val="24"/>
              </w:rPr>
              <w:t>31.2 ± 0.5</w:t>
            </w:r>
          </w:p>
        </w:tc>
        <w:tc>
          <w:tcPr>
            <w:tcW w:w="1364" w:type="dxa"/>
            <w:tcBorders>
              <w:top w:val="nil"/>
              <w:left w:val="nil"/>
              <w:bottom w:val="nil"/>
              <w:right w:val="nil"/>
            </w:tcBorders>
          </w:tcPr>
          <w:p w14:paraId="242417CB" w14:textId="77777777" w:rsidR="005346EE" w:rsidRPr="005346EE" w:rsidRDefault="005346EE" w:rsidP="00813CE7">
            <w:pPr>
              <w:spacing w:after="0" w:line="480" w:lineRule="auto"/>
              <w:jc w:val="both"/>
              <w:rPr>
                <w:rFonts w:cs="Arial"/>
                <w:sz w:val="24"/>
                <w:szCs w:val="24"/>
              </w:rPr>
            </w:pPr>
            <w:r w:rsidRPr="005346EE">
              <w:rPr>
                <w:rFonts w:cs="Arial"/>
                <w:sz w:val="24"/>
                <w:szCs w:val="24"/>
              </w:rPr>
              <w:t>2.9 ± 0.1</w:t>
            </w:r>
          </w:p>
        </w:tc>
        <w:tc>
          <w:tcPr>
            <w:tcW w:w="1363" w:type="dxa"/>
            <w:tcBorders>
              <w:top w:val="nil"/>
              <w:left w:val="nil"/>
              <w:bottom w:val="nil"/>
              <w:right w:val="nil"/>
            </w:tcBorders>
          </w:tcPr>
          <w:p w14:paraId="17B17EA5" w14:textId="77777777" w:rsidR="005346EE" w:rsidRPr="005346EE" w:rsidRDefault="005346EE" w:rsidP="00813CE7">
            <w:pPr>
              <w:spacing w:after="0" w:line="480" w:lineRule="auto"/>
              <w:jc w:val="both"/>
              <w:rPr>
                <w:rFonts w:cs="Arial"/>
                <w:sz w:val="24"/>
                <w:szCs w:val="24"/>
              </w:rPr>
            </w:pPr>
            <w:r w:rsidRPr="005346EE">
              <w:rPr>
                <w:rFonts w:cs="Arial"/>
                <w:sz w:val="24"/>
                <w:szCs w:val="24"/>
              </w:rPr>
              <w:t>11.7 ± 1.2</w:t>
            </w:r>
          </w:p>
        </w:tc>
        <w:tc>
          <w:tcPr>
            <w:tcW w:w="1364" w:type="dxa"/>
            <w:tcBorders>
              <w:top w:val="nil"/>
              <w:left w:val="nil"/>
              <w:bottom w:val="nil"/>
              <w:right w:val="nil"/>
            </w:tcBorders>
          </w:tcPr>
          <w:p w14:paraId="0F5446C0" w14:textId="77777777" w:rsidR="005346EE" w:rsidRPr="005346EE" w:rsidRDefault="005346EE" w:rsidP="00813CE7">
            <w:pPr>
              <w:spacing w:after="0" w:line="480" w:lineRule="auto"/>
              <w:jc w:val="both"/>
              <w:rPr>
                <w:rFonts w:cs="Arial"/>
                <w:sz w:val="24"/>
                <w:szCs w:val="24"/>
              </w:rPr>
            </w:pPr>
            <w:r w:rsidRPr="005346EE">
              <w:rPr>
                <w:rFonts w:cs="Arial"/>
                <w:sz w:val="24"/>
                <w:szCs w:val="24"/>
              </w:rPr>
              <w:t>0.9 ± 0.4</w:t>
            </w:r>
          </w:p>
        </w:tc>
        <w:tc>
          <w:tcPr>
            <w:tcW w:w="1526" w:type="dxa"/>
            <w:tcBorders>
              <w:top w:val="nil"/>
              <w:left w:val="nil"/>
              <w:bottom w:val="nil"/>
              <w:right w:val="nil"/>
            </w:tcBorders>
          </w:tcPr>
          <w:p w14:paraId="2F2B002E" w14:textId="77777777" w:rsidR="005346EE" w:rsidRPr="005346EE" w:rsidRDefault="005346EE" w:rsidP="00813CE7">
            <w:pPr>
              <w:spacing w:after="0" w:line="480" w:lineRule="auto"/>
              <w:jc w:val="both"/>
              <w:rPr>
                <w:rFonts w:cs="Arial"/>
                <w:sz w:val="24"/>
                <w:szCs w:val="24"/>
              </w:rPr>
            </w:pPr>
            <w:r w:rsidRPr="005346EE">
              <w:rPr>
                <w:rFonts w:cs="Arial"/>
                <w:sz w:val="24"/>
                <w:szCs w:val="24"/>
              </w:rPr>
              <w:t>1.25 ± 0.1</w:t>
            </w:r>
          </w:p>
        </w:tc>
      </w:tr>
      <w:tr w:rsidR="005346EE" w:rsidRPr="005346EE" w14:paraId="4A7C1D76" w14:textId="77777777" w:rsidTr="003D7F12">
        <w:tc>
          <w:tcPr>
            <w:tcW w:w="2088" w:type="dxa"/>
            <w:tcBorders>
              <w:top w:val="nil"/>
              <w:left w:val="nil"/>
              <w:bottom w:val="nil"/>
              <w:right w:val="nil"/>
            </w:tcBorders>
          </w:tcPr>
          <w:p w14:paraId="2317A901" w14:textId="77777777" w:rsidR="005346EE" w:rsidRPr="005346EE" w:rsidRDefault="005346EE" w:rsidP="00813CE7">
            <w:pPr>
              <w:spacing w:after="0" w:line="480" w:lineRule="auto"/>
              <w:jc w:val="both"/>
              <w:rPr>
                <w:rFonts w:cs="Arial"/>
                <w:sz w:val="24"/>
                <w:szCs w:val="24"/>
              </w:rPr>
            </w:pPr>
          </w:p>
        </w:tc>
        <w:tc>
          <w:tcPr>
            <w:tcW w:w="1543" w:type="dxa"/>
            <w:tcBorders>
              <w:top w:val="nil"/>
              <w:left w:val="nil"/>
              <w:bottom w:val="nil"/>
              <w:right w:val="nil"/>
            </w:tcBorders>
          </w:tcPr>
          <w:p w14:paraId="5DBB6341" w14:textId="77777777" w:rsidR="005346EE" w:rsidRPr="005346EE" w:rsidRDefault="005346EE" w:rsidP="00813CE7">
            <w:pPr>
              <w:spacing w:after="0" w:line="480" w:lineRule="auto"/>
              <w:jc w:val="both"/>
              <w:rPr>
                <w:rFonts w:cs="Arial"/>
                <w:sz w:val="24"/>
                <w:szCs w:val="24"/>
              </w:rPr>
            </w:pPr>
          </w:p>
        </w:tc>
        <w:tc>
          <w:tcPr>
            <w:tcW w:w="1363" w:type="dxa"/>
            <w:tcBorders>
              <w:top w:val="nil"/>
              <w:left w:val="nil"/>
              <w:bottom w:val="nil"/>
              <w:right w:val="nil"/>
            </w:tcBorders>
          </w:tcPr>
          <w:p w14:paraId="78DB90EC" w14:textId="77777777" w:rsidR="005346EE" w:rsidRPr="005346EE" w:rsidRDefault="005346EE" w:rsidP="00813CE7">
            <w:pPr>
              <w:spacing w:after="0" w:line="480" w:lineRule="auto"/>
              <w:jc w:val="both"/>
              <w:rPr>
                <w:rFonts w:cs="Arial"/>
                <w:sz w:val="24"/>
                <w:szCs w:val="24"/>
              </w:rPr>
            </w:pPr>
          </w:p>
        </w:tc>
        <w:tc>
          <w:tcPr>
            <w:tcW w:w="1364" w:type="dxa"/>
            <w:tcBorders>
              <w:top w:val="nil"/>
              <w:left w:val="nil"/>
              <w:bottom w:val="nil"/>
              <w:right w:val="nil"/>
            </w:tcBorders>
          </w:tcPr>
          <w:p w14:paraId="1A53A58C" w14:textId="77777777" w:rsidR="005346EE" w:rsidRPr="005346EE" w:rsidRDefault="005346EE" w:rsidP="00813CE7">
            <w:pPr>
              <w:spacing w:after="0" w:line="480" w:lineRule="auto"/>
              <w:jc w:val="both"/>
              <w:rPr>
                <w:rFonts w:cs="Arial"/>
                <w:sz w:val="24"/>
                <w:szCs w:val="24"/>
              </w:rPr>
            </w:pPr>
          </w:p>
        </w:tc>
        <w:tc>
          <w:tcPr>
            <w:tcW w:w="1363" w:type="dxa"/>
            <w:gridSpan w:val="2"/>
            <w:tcBorders>
              <w:top w:val="nil"/>
              <w:left w:val="nil"/>
              <w:bottom w:val="nil"/>
              <w:right w:val="nil"/>
            </w:tcBorders>
          </w:tcPr>
          <w:p w14:paraId="1602B06C" w14:textId="77777777" w:rsidR="005346EE" w:rsidRPr="005346EE" w:rsidRDefault="005346EE" w:rsidP="00813CE7">
            <w:pPr>
              <w:spacing w:after="0" w:line="480" w:lineRule="auto"/>
              <w:jc w:val="both"/>
              <w:rPr>
                <w:rFonts w:cs="Arial"/>
                <w:sz w:val="24"/>
                <w:szCs w:val="24"/>
              </w:rPr>
            </w:pPr>
          </w:p>
        </w:tc>
        <w:tc>
          <w:tcPr>
            <w:tcW w:w="1364" w:type="dxa"/>
            <w:tcBorders>
              <w:top w:val="nil"/>
              <w:left w:val="nil"/>
              <w:bottom w:val="nil"/>
              <w:right w:val="nil"/>
            </w:tcBorders>
          </w:tcPr>
          <w:p w14:paraId="0036DA6F" w14:textId="77777777" w:rsidR="005346EE" w:rsidRPr="005346EE" w:rsidRDefault="005346EE" w:rsidP="00813CE7">
            <w:pPr>
              <w:spacing w:after="0" w:line="480" w:lineRule="auto"/>
              <w:jc w:val="both"/>
              <w:rPr>
                <w:rFonts w:cs="Arial"/>
                <w:sz w:val="24"/>
                <w:szCs w:val="24"/>
              </w:rPr>
            </w:pPr>
          </w:p>
        </w:tc>
        <w:tc>
          <w:tcPr>
            <w:tcW w:w="1363" w:type="dxa"/>
            <w:tcBorders>
              <w:top w:val="nil"/>
              <w:left w:val="nil"/>
              <w:bottom w:val="nil"/>
              <w:right w:val="nil"/>
            </w:tcBorders>
          </w:tcPr>
          <w:p w14:paraId="53667478" w14:textId="77777777" w:rsidR="005346EE" w:rsidRPr="005346EE" w:rsidRDefault="005346EE" w:rsidP="00813CE7">
            <w:pPr>
              <w:spacing w:after="0" w:line="480" w:lineRule="auto"/>
              <w:jc w:val="both"/>
              <w:rPr>
                <w:rFonts w:cs="Arial"/>
                <w:sz w:val="24"/>
                <w:szCs w:val="24"/>
              </w:rPr>
            </w:pPr>
          </w:p>
        </w:tc>
        <w:tc>
          <w:tcPr>
            <w:tcW w:w="1364" w:type="dxa"/>
            <w:tcBorders>
              <w:top w:val="nil"/>
              <w:left w:val="nil"/>
              <w:bottom w:val="nil"/>
              <w:right w:val="nil"/>
            </w:tcBorders>
          </w:tcPr>
          <w:p w14:paraId="1C8EF684" w14:textId="77777777" w:rsidR="005346EE" w:rsidRPr="005346EE" w:rsidRDefault="005346EE" w:rsidP="00813CE7">
            <w:pPr>
              <w:spacing w:after="0" w:line="480" w:lineRule="auto"/>
              <w:jc w:val="both"/>
              <w:rPr>
                <w:rFonts w:cs="Arial"/>
                <w:sz w:val="24"/>
                <w:szCs w:val="24"/>
              </w:rPr>
            </w:pPr>
          </w:p>
        </w:tc>
        <w:tc>
          <w:tcPr>
            <w:tcW w:w="1526" w:type="dxa"/>
            <w:tcBorders>
              <w:top w:val="nil"/>
              <w:left w:val="nil"/>
              <w:bottom w:val="nil"/>
              <w:right w:val="nil"/>
            </w:tcBorders>
          </w:tcPr>
          <w:p w14:paraId="3393DC6D" w14:textId="77777777" w:rsidR="005346EE" w:rsidRPr="005346EE" w:rsidRDefault="005346EE" w:rsidP="00813CE7">
            <w:pPr>
              <w:spacing w:after="0" w:line="480" w:lineRule="auto"/>
              <w:jc w:val="both"/>
              <w:rPr>
                <w:rFonts w:cs="Arial"/>
                <w:sz w:val="24"/>
                <w:szCs w:val="24"/>
              </w:rPr>
            </w:pPr>
          </w:p>
        </w:tc>
      </w:tr>
      <w:tr w:rsidR="005346EE" w:rsidRPr="005346EE" w14:paraId="454CC4C1" w14:textId="77777777" w:rsidTr="003D7F12">
        <w:tc>
          <w:tcPr>
            <w:tcW w:w="2088" w:type="dxa"/>
            <w:tcBorders>
              <w:top w:val="nil"/>
              <w:left w:val="nil"/>
              <w:bottom w:val="single" w:sz="4" w:space="0" w:color="auto"/>
              <w:right w:val="nil"/>
            </w:tcBorders>
          </w:tcPr>
          <w:p w14:paraId="168305DF" w14:textId="77777777" w:rsidR="005346EE" w:rsidRPr="005346EE" w:rsidRDefault="005346EE" w:rsidP="00813CE7">
            <w:pPr>
              <w:spacing w:after="0" w:line="480" w:lineRule="auto"/>
              <w:jc w:val="both"/>
              <w:rPr>
                <w:rFonts w:cs="Arial"/>
                <w:sz w:val="24"/>
                <w:szCs w:val="24"/>
              </w:rPr>
            </w:pPr>
            <w:r w:rsidRPr="005346EE">
              <w:rPr>
                <w:rFonts w:cs="Arial"/>
                <w:sz w:val="24"/>
                <w:szCs w:val="24"/>
              </w:rPr>
              <w:t>Concentrate</w:t>
            </w:r>
          </w:p>
        </w:tc>
        <w:tc>
          <w:tcPr>
            <w:tcW w:w="1543" w:type="dxa"/>
            <w:tcBorders>
              <w:top w:val="nil"/>
              <w:left w:val="nil"/>
              <w:right w:val="nil"/>
            </w:tcBorders>
          </w:tcPr>
          <w:p w14:paraId="3B84F2DC" w14:textId="77777777" w:rsidR="005346EE" w:rsidRPr="005346EE" w:rsidRDefault="005346EE" w:rsidP="00813CE7">
            <w:pPr>
              <w:spacing w:after="0" w:line="480" w:lineRule="auto"/>
              <w:jc w:val="both"/>
              <w:rPr>
                <w:rFonts w:cs="Arial"/>
                <w:sz w:val="24"/>
                <w:szCs w:val="24"/>
              </w:rPr>
            </w:pPr>
            <w:r w:rsidRPr="005346EE">
              <w:rPr>
                <w:rFonts w:cs="Arial"/>
                <w:sz w:val="24"/>
                <w:szCs w:val="24"/>
              </w:rPr>
              <w:t>89.8 ± 0.2</w:t>
            </w:r>
          </w:p>
        </w:tc>
        <w:tc>
          <w:tcPr>
            <w:tcW w:w="1363" w:type="dxa"/>
            <w:tcBorders>
              <w:top w:val="nil"/>
              <w:left w:val="nil"/>
              <w:right w:val="nil"/>
            </w:tcBorders>
          </w:tcPr>
          <w:p w14:paraId="7665BA42" w14:textId="77777777" w:rsidR="005346EE" w:rsidRPr="005346EE" w:rsidRDefault="005346EE" w:rsidP="00813CE7">
            <w:pPr>
              <w:spacing w:after="0" w:line="480" w:lineRule="auto"/>
              <w:jc w:val="both"/>
              <w:rPr>
                <w:rFonts w:cs="Arial"/>
                <w:sz w:val="24"/>
                <w:szCs w:val="24"/>
              </w:rPr>
            </w:pPr>
            <w:r w:rsidRPr="005346EE">
              <w:rPr>
                <w:rFonts w:cs="Arial"/>
                <w:sz w:val="24"/>
                <w:szCs w:val="24"/>
              </w:rPr>
              <w:t>18.0 ± 0.8</w:t>
            </w:r>
          </w:p>
        </w:tc>
        <w:tc>
          <w:tcPr>
            <w:tcW w:w="1364" w:type="dxa"/>
            <w:tcBorders>
              <w:top w:val="nil"/>
              <w:left w:val="nil"/>
              <w:right w:val="nil"/>
            </w:tcBorders>
          </w:tcPr>
          <w:p w14:paraId="37A77C19" w14:textId="77777777" w:rsidR="005346EE" w:rsidRPr="005346EE" w:rsidRDefault="005346EE" w:rsidP="00813CE7">
            <w:pPr>
              <w:spacing w:after="0" w:line="480" w:lineRule="auto"/>
              <w:jc w:val="both"/>
              <w:rPr>
                <w:rFonts w:cs="Arial"/>
                <w:sz w:val="24"/>
                <w:szCs w:val="24"/>
              </w:rPr>
            </w:pPr>
            <w:r w:rsidRPr="005346EE">
              <w:rPr>
                <w:rFonts w:cs="Arial"/>
                <w:sz w:val="24"/>
                <w:szCs w:val="24"/>
              </w:rPr>
              <w:t>12.5 ± 1.5</w:t>
            </w:r>
          </w:p>
        </w:tc>
        <w:tc>
          <w:tcPr>
            <w:tcW w:w="1363" w:type="dxa"/>
            <w:gridSpan w:val="2"/>
            <w:tcBorders>
              <w:top w:val="nil"/>
              <w:left w:val="nil"/>
              <w:right w:val="nil"/>
            </w:tcBorders>
          </w:tcPr>
          <w:p w14:paraId="2F50AA51" w14:textId="77777777" w:rsidR="005346EE" w:rsidRPr="005346EE" w:rsidRDefault="005346EE" w:rsidP="00813CE7">
            <w:pPr>
              <w:spacing w:after="0" w:line="480" w:lineRule="auto"/>
              <w:jc w:val="both"/>
              <w:rPr>
                <w:rFonts w:cs="Arial"/>
                <w:sz w:val="24"/>
                <w:szCs w:val="24"/>
              </w:rPr>
            </w:pPr>
            <w:r w:rsidRPr="005346EE">
              <w:rPr>
                <w:rFonts w:cs="Arial"/>
                <w:sz w:val="24"/>
                <w:szCs w:val="24"/>
              </w:rPr>
              <w:t>5.2 ± 0.5</w:t>
            </w:r>
          </w:p>
        </w:tc>
        <w:tc>
          <w:tcPr>
            <w:tcW w:w="1364" w:type="dxa"/>
            <w:tcBorders>
              <w:top w:val="nil"/>
              <w:left w:val="nil"/>
              <w:right w:val="nil"/>
            </w:tcBorders>
          </w:tcPr>
          <w:p w14:paraId="44A2BA18" w14:textId="77777777" w:rsidR="005346EE" w:rsidRPr="005346EE" w:rsidRDefault="005346EE" w:rsidP="00813CE7">
            <w:pPr>
              <w:spacing w:after="0" w:line="480" w:lineRule="auto"/>
              <w:jc w:val="both"/>
              <w:rPr>
                <w:rFonts w:cs="Arial"/>
                <w:sz w:val="24"/>
                <w:szCs w:val="24"/>
              </w:rPr>
            </w:pPr>
            <w:r w:rsidRPr="005346EE">
              <w:rPr>
                <w:rFonts w:cs="Arial"/>
                <w:sz w:val="24"/>
                <w:szCs w:val="24"/>
              </w:rPr>
              <w:t>3.6 ± 0.3</w:t>
            </w:r>
          </w:p>
        </w:tc>
        <w:tc>
          <w:tcPr>
            <w:tcW w:w="1363" w:type="dxa"/>
            <w:tcBorders>
              <w:top w:val="nil"/>
              <w:left w:val="nil"/>
              <w:right w:val="nil"/>
            </w:tcBorders>
          </w:tcPr>
          <w:p w14:paraId="31CA0E4D" w14:textId="77777777" w:rsidR="005346EE" w:rsidRPr="005346EE" w:rsidRDefault="005346EE" w:rsidP="00813CE7">
            <w:pPr>
              <w:spacing w:after="0" w:line="480" w:lineRule="auto"/>
              <w:jc w:val="both"/>
              <w:rPr>
                <w:rFonts w:cs="Arial"/>
                <w:sz w:val="24"/>
                <w:szCs w:val="24"/>
              </w:rPr>
            </w:pPr>
            <w:r w:rsidRPr="005346EE">
              <w:rPr>
                <w:rFonts w:cs="Arial"/>
                <w:sz w:val="24"/>
                <w:szCs w:val="24"/>
              </w:rPr>
              <w:t>6.7 ± 0.6</w:t>
            </w:r>
          </w:p>
        </w:tc>
        <w:tc>
          <w:tcPr>
            <w:tcW w:w="1364" w:type="dxa"/>
            <w:tcBorders>
              <w:top w:val="nil"/>
              <w:left w:val="nil"/>
              <w:right w:val="nil"/>
            </w:tcBorders>
          </w:tcPr>
          <w:p w14:paraId="2F9362CF" w14:textId="77777777" w:rsidR="005346EE" w:rsidRPr="005346EE" w:rsidRDefault="005346EE" w:rsidP="00813CE7">
            <w:pPr>
              <w:spacing w:after="0" w:line="480" w:lineRule="auto"/>
              <w:jc w:val="both"/>
              <w:rPr>
                <w:rFonts w:cs="Arial"/>
                <w:sz w:val="24"/>
                <w:szCs w:val="24"/>
              </w:rPr>
            </w:pPr>
            <w:r w:rsidRPr="005346EE">
              <w:rPr>
                <w:rFonts w:cs="Arial"/>
                <w:sz w:val="24"/>
                <w:szCs w:val="24"/>
              </w:rPr>
              <w:t>56.2 ± 0.7</w:t>
            </w:r>
          </w:p>
        </w:tc>
        <w:tc>
          <w:tcPr>
            <w:tcW w:w="1526" w:type="dxa"/>
            <w:tcBorders>
              <w:top w:val="nil"/>
              <w:left w:val="nil"/>
              <w:right w:val="nil"/>
            </w:tcBorders>
          </w:tcPr>
          <w:p w14:paraId="444279F0" w14:textId="77777777" w:rsidR="005346EE" w:rsidRPr="005346EE" w:rsidRDefault="005346EE" w:rsidP="00813CE7">
            <w:pPr>
              <w:spacing w:after="0" w:line="480" w:lineRule="auto"/>
              <w:jc w:val="both"/>
              <w:rPr>
                <w:rFonts w:cs="Arial"/>
                <w:sz w:val="24"/>
                <w:szCs w:val="24"/>
              </w:rPr>
            </w:pPr>
          </w:p>
        </w:tc>
      </w:tr>
    </w:tbl>
    <w:p w14:paraId="2D24EE6A" w14:textId="77777777" w:rsidR="005346EE" w:rsidRPr="005346EE" w:rsidRDefault="005346EE" w:rsidP="00813CE7">
      <w:pPr>
        <w:spacing w:after="0" w:line="480" w:lineRule="auto"/>
        <w:jc w:val="both"/>
        <w:rPr>
          <w:rFonts w:cs="Arial"/>
          <w:sz w:val="24"/>
          <w:szCs w:val="24"/>
        </w:rPr>
      </w:pPr>
      <w:r w:rsidRPr="005346EE">
        <w:rPr>
          <w:rFonts w:cs="Arial"/>
          <w:sz w:val="24"/>
          <w:szCs w:val="24"/>
          <w:vertAlign w:val="superscript"/>
        </w:rPr>
        <w:t>1</w:t>
      </w:r>
      <w:r w:rsidRPr="005346EE">
        <w:rPr>
          <w:rFonts w:cs="Arial"/>
          <w:sz w:val="24"/>
          <w:szCs w:val="24"/>
        </w:rPr>
        <w:t>Standard deviation</w:t>
      </w:r>
    </w:p>
    <w:p w14:paraId="7CDB2B3A" w14:textId="77777777" w:rsidR="005346EE" w:rsidRPr="005346EE" w:rsidRDefault="005346EE" w:rsidP="00813CE7">
      <w:pPr>
        <w:spacing w:after="0" w:line="480" w:lineRule="auto"/>
        <w:jc w:val="both"/>
        <w:rPr>
          <w:rFonts w:cs="Arial"/>
          <w:sz w:val="24"/>
          <w:szCs w:val="24"/>
        </w:rPr>
      </w:pPr>
      <w:r w:rsidRPr="005346EE">
        <w:rPr>
          <w:rFonts w:cs="Arial"/>
          <w:sz w:val="24"/>
          <w:szCs w:val="24"/>
          <w:vertAlign w:val="superscript"/>
        </w:rPr>
        <w:t>2</w:t>
      </w:r>
      <w:r w:rsidRPr="005346EE">
        <w:rPr>
          <w:rFonts w:cs="Arial"/>
          <w:sz w:val="24"/>
          <w:szCs w:val="24"/>
        </w:rPr>
        <w:t xml:space="preserve">Water soluble carbohydrates </w:t>
      </w:r>
    </w:p>
    <w:p w14:paraId="12E01D64" w14:textId="7A7245CD" w:rsidR="00C20CB1" w:rsidRDefault="005346EE" w:rsidP="005A1021">
      <w:pPr>
        <w:spacing w:after="0" w:line="480" w:lineRule="auto"/>
        <w:jc w:val="both"/>
        <w:rPr>
          <w:rFonts w:cs="Arial"/>
          <w:sz w:val="24"/>
          <w:szCs w:val="24"/>
        </w:rPr>
      </w:pPr>
      <w:r w:rsidRPr="005346EE">
        <w:rPr>
          <w:rFonts w:cs="Arial"/>
          <w:sz w:val="24"/>
          <w:szCs w:val="24"/>
          <w:vertAlign w:val="superscript"/>
        </w:rPr>
        <w:t>3</w:t>
      </w:r>
      <w:r w:rsidRPr="005346EE">
        <w:rPr>
          <w:rFonts w:cs="Arial"/>
          <w:sz w:val="24"/>
          <w:szCs w:val="24"/>
        </w:rPr>
        <w:t>Based on Mertens (1983): NE</w:t>
      </w:r>
      <w:r w:rsidRPr="005346EE">
        <w:rPr>
          <w:rFonts w:cs="Arial"/>
          <w:sz w:val="24"/>
          <w:szCs w:val="24"/>
          <w:vertAlign w:val="subscript"/>
        </w:rPr>
        <w:t xml:space="preserve">L, </w:t>
      </w:r>
      <w:r w:rsidRPr="005346EE">
        <w:rPr>
          <w:rFonts w:cs="Arial"/>
          <w:sz w:val="24"/>
          <w:szCs w:val="24"/>
        </w:rPr>
        <w:t>Mcal/ kg DM = (1.0055 – 0.0098 * % NDF) ÷ 0.454.</w:t>
      </w:r>
    </w:p>
    <w:p w14:paraId="7CBE3B35" w14:textId="5BFB946A" w:rsidR="00457E3B" w:rsidRPr="00FD46E4" w:rsidRDefault="00457E3B" w:rsidP="00813CE7">
      <w:pPr>
        <w:spacing w:after="0" w:line="480" w:lineRule="auto"/>
        <w:jc w:val="both"/>
        <w:rPr>
          <w:rFonts w:cs="Arial"/>
          <w:sz w:val="24"/>
          <w:szCs w:val="24"/>
        </w:rPr>
      </w:pPr>
      <w:r w:rsidRPr="00FD46E4">
        <w:rPr>
          <w:rFonts w:cs="Arial"/>
          <w:sz w:val="24"/>
          <w:szCs w:val="24"/>
        </w:rPr>
        <w:lastRenderedPageBreak/>
        <w:t xml:space="preserve">Table </w:t>
      </w:r>
      <w:r w:rsidR="00C20CB1">
        <w:rPr>
          <w:rFonts w:cs="Arial"/>
          <w:sz w:val="24"/>
          <w:szCs w:val="24"/>
        </w:rPr>
        <w:t>3</w:t>
      </w:r>
      <w:r w:rsidRPr="00FD46E4">
        <w:rPr>
          <w:rFonts w:cs="Arial"/>
          <w:sz w:val="24"/>
          <w:szCs w:val="24"/>
        </w:rPr>
        <w:t>. Regression of concentrate intake on intake and digestibility of DM and nutrients.</w:t>
      </w:r>
    </w:p>
    <w:p w14:paraId="28F25E5C" w14:textId="77777777" w:rsidR="00F62080" w:rsidRPr="00FD46E4" w:rsidRDefault="00F62080" w:rsidP="00813CE7">
      <w:pPr>
        <w:spacing w:after="0" w:line="480" w:lineRule="auto"/>
        <w:jc w:val="both"/>
        <w:rPr>
          <w:rFonts w:cs="Arial"/>
          <w:sz w:val="24"/>
          <w:szCs w:val="24"/>
        </w:rPr>
      </w:pPr>
    </w:p>
    <w:tbl>
      <w:tblPr>
        <w:tblW w:w="9603" w:type="dxa"/>
        <w:tblLook w:val="04A0" w:firstRow="1" w:lastRow="0" w:firstColumn="1" w:lastColumn="0" w:noHBand="0" w:noVBand="1"/>
      </w:tblPr>
      <w:tblGrid>
        <w:gridCol w:w="2811"/>
        <w:gridCol w:w="1150"/>
        <w:gridCol w:w="1078"/>
        <w:gridCol w:w="1223"/>
        <w:gridCol w:w="1032"/>
        <w:gridCol w:w="1199"/>
        <w:gridCol w:w="1110"/>
      </w:tblGrid>
      <w:tr w:rsidR="00DE0C4E" w:rsidRPr="00FD46E4" w14:paraId="153C41DF" w14:textId="77777777" w:rsidTr="00FD46E4">
        <w:tc>
          <w:tcPr>
            <w:tcW w:w="2898" w:type="dxa"/>
            <w:tcBorders>
              <w:top w:val="single" w:sz="4" w:space="0" w:color="auto"/>
              <w:bottom w:val="single" w:sz="4" w:space="0" w:color="auto"/>
            </w:tcBorders>
            <w:vAlign w:val="center"/>
          </w:tcPr>
          <w:p w14:paraId="751ABDDE" w14:textId="77777777" w:rsidR="00DE0C4E" w:rsidRPr="00FD46E4" w:rsidRDefault="00DE0C4E" w:rsidP="00813CE7">
            <w:pPr>
              <w:spacing w:after="0" w:line="480" w:lineRule="auto"/>
              <w:jc w:val="both"/>
              <w:rPr>
                <w:rFonts w:cs="Arial"/>
                <w:sz w:val="24"/>
                <w:szCs w:val="24"/>
              </w:rPr>
            </w:pPr>
            <w:r w:rsidRPr="00FD46E4">
              <w:rPr>
                <w:rFonts w:cs="Arial"/>
                <w:sz w:val="24"/>
                <w:szCs w:val="24"/>
              </w:rPr>
              <w:t>Variable</w:t>
            </w:r>
          </w:p>
        </w:tc>
        <w:tc>
          <w:tcPr>
            <w:tcW w:w="962" w:type="dxa"/>
            <w:tcBorders>
              <w:top w:val="single" w:sz="4" w:space="0" w:color="auto"/>
              <w:bottom w:val="single" w:sz="4" w:space="0" w:color="auto"/>
            </w:tcBorders>
            <w:vAlign w:val="center"/>
          </w:tcPr>
          <w:p w14:paraId="1DF2F4AC" w14:textId="77777777" w:rsidR="00DE0C4E" w:rsidRPr="00FD46E4" w:rsidRDefault="00DE0C4E" w:rsidP="00813CE7">
            <w:pPr>
              <w:spacing w:after="0" w:line="480" w:lineRule="auto"/>
              <w:jc w:val="both"/>
              <w:rPr>
                <w:rFonts w:cs="Arial"/>
                <w:sz w:val="24"/>
                <w:szCs w:val="24"/>
              </w:rPr>
            </w:pPr>
            <w:r w:rsidRPr="00FD46E4">
              <w:rPr>
                <w:rFonts w:cs="Arial"/>
                <w:sz w:val="24"/>
                <w:szCs w:val="24"/>
              </w:rPr>
              <w:t>Intercept</w:t>
            </w:r>
          </w:p>
        </w:tc>
        <w:tc>
          <w:tcPr>
            <w:tcW w:w="1104" w:type="dxa"/>
            <w:tcBorders>
              <w:top w:val="single" w:sz="4" w:space="0" w:color="auto"/>
              <w:bottom w:val="single" w:sz="4" w:space="0" w:color="auto"/>
            </w:tcBorders>
            <w:vAlign w:val="center"/>
          </w:tcPr>
          <w:p w14:paraId="0CA12A40" w14:textId="77777777" w:rsidR="00DE0C4E" w:rsidRPr="00FD46E4" w:rsidRDefault="00DE0C4E" w:rsidP="00813CE7">
            <w:pPr>
              <w:spacing w:after="0" w:line="480" w:lineRule="auto"/>
              <w:jc w:val="both"/>
              <w:rPr>
                <w:rFonts w:cs="Arial"/>
                <w:sz w:val="24"/>
                <w:szCs w:val="24"/>
              </w:rPr>
            </w:pPr>
            <w:r w:rsidRPr="00FD46E4">
              <w:rPr>
                <w:rFonts w:cs="Arial"/>
                <w:sz w:val="24"/>
                <w:szCs w:val="24"/>
              </w:rPr>
              <w:t>SE</w:t>
            </w:r>
          </w:p>
        </w:tc>
        <w:tc>
          <w:tcPr>
            <w:tcW w:w="1250" w:type="dxa"/>
            <w:tcBorders>
              <w:top w:val="single" w:sz="4" w:space="0" w:color="auto"/>
              <w:bottom w:val="single" w:sz="4" w:space="0" w:color="auto"/>
            </w:tcBorders>
            <w:vAlign w:val="center"/>
          </w:tcPr>
          <w:p w14:paraId="1DDEA2D5" w14:textId="77777777" w:rsidR="00DE0C4E" w:rsidRPr="00FD46E4" w:rsidRDefault="00F62080" w:rsidP="00813CE7">
            <w:pPr>
              <w:spacing w:after="0" w:line="480" w:lineRule="auto"/>
              <w:jc w:val="both"/>
              <w:rPr>
                <w:rFonts w:cs="Arial"/>
                <w:sz w:val="24"/>
                <w:szCs w:val="24"/>
              </w:rPr>
            </w:pPr>
            <w:r w:rsidRPr="00FD46E4">
              <w:rPr>
                <w:rFonts w:cs="Arial"/>
                <w:i/>
                <w:sz w:val="24"/>
                <w:szCs w:val="24"/>
              </w:rPr>
              <w:t>P</w:t>
            </w:r>
            <w:r w:rsidR="00DE0C4E" w:rsidRPr="00FD46E4">
              <w:rPr>
                <w:rFonts w:cs="Arial"/>
                <w:sz w:val="24"/>
                <w:szCs w:val="24"/>
              </w:rPr>
              <w:t>-value</w:t>
            </w:r>
          </w:p>
        </w:tc>
        <w:tc>
          <w:tcPr>
            <w:tcW w:w="1045" w:type="dxa"/>
            <w:tcBorders>
              <w:top w:val="single" w:sz="4" w:space="0" w:color="auto"/>
              <w:bottom w:val="single" w:sz="4" w:space="0" w:color="auto"/>
            </w:tcBorders>
            <w:vAlign w:val="center"/>
          </w:tcPr>
          <w:p w14:paraId="01198718" w14:textId="77777777" w:rsidR="00DE0C4E" w:rsidRPr="00FD46E4" w:rsidRDefault="00DE0C4E" w:rsidP="00813CE7">
            <w:pPr>
              <w:spacing w:after="0" w:line="480" w:lineRule="auto"/>
              <w:jc w:val="both"/>
              <w:rPr>
                <w:rFonts w:cs="Arial"/>
                <w:sz w:val="24"/>
                <w:szCs w:val="24"/>
              </w:rPr>
            </w:pPr>
            <w:r w:rsidRPr="00FD46E4">
              <w:rPr>
                <w:rFonts w:cs="Arial"/>
                <w:sz w:val="24"/>
                <w:szCs w:val="24"/>
              </w:rPr>
              <w:t>Slope</w:t>
            </w:r>
          </w:p>
        </w:tc>
        <w:tc>
          <w:tcPr>
            <w:tcW w:w="1224" w:type="dxa"/>
            <w:tcBorders>
              <w:top w:val="single" w:sz="4" w:space="0" w:color="auto"/>
              <w:bottom w:val="single" w:sz="4" w:space="0" w:color="auto"/>
            </w:tcBorders>
            <w:vAlign w:val="center"/>
          </w:tcPr>
          <w:p w14:paraId="4B6062A8" w14:textId="77777777" w:rsidR="00DE0C4E" w:rsidRPr="00FD46E4" w:rsidRDefault="00DE0C4E" w:rsidP="00813CE7">
            <w:pPr>
              <w:spacing w:after="0" w:line="480" w:lineRule="auto"/>
              <w:jc w:val="both"/>
              <w:rPr>
                <w:rFonts w:cs="Arial"/>
                <w:sz w:val="24"/>
                <w:szCs w:val="24"/>
              </w:rPr>
            </w:pPr>
            <w:r w:rsidRPr="00FD46E4">
              <w:rPr>
                <w:rFonts w:cs="Arial"/>
                <w:sz w:val="24"/>
                <w:szCs w:val="24"/>
              </w:rPr>
              <w:t>SE</w:t>
            </w:r>
          </w:p>
        </w:tc>
        <w:tc>
          <w:tcPr>
            <w:tcW w:w="1120" w:type="dxa"/>
            <w:tcBorders>
              <w:top w:val="single" w:sz="4" w:space="0" w:color="auto"/>
              <w:bottom w:val="single" w:sz="4" w:space="0" w:color="auto"/>
            </w:tcBorders>
            <w:vAlign w:val="center"/>
          </w:tcPr>
          <w:p w14:paraId="4BB5B70D" w14:textId="77777777" w:rsidR="00DE0C4E" w:rsidRPr="00FD46E4" w:rsidRDefault="00F62080" w:rsidP="00813CE7">
            <w:pPr>
              <w:spacing w:after="0" w:line="480" w:lineRule="auto"/>
              <w:jc w:val="both"/>
              <w:rPr>
                <w:rFonts w:cs="Arial"/>
                <w:sz w:val="24"/>
                <w:szCs w:val="24"/>
              </w:rPr>
            </w:pPr>
            <w:r w:rsidRPr="00FD46E4">
              <w:rPr>
                <w:rFonts w:cs="Arial"/>
                <w:i/>
                <w:sz w:val="24"/>
                <w:szCs w:val="24"/>
              </w:rPr>
              <w:t>P</w:t>
            </w:r>
            <w:r w:rsidR="00DE0C4E" w:rsidRPr="00FD46E4">
              <w:rPr>
                <w:rFonts w:cs="Arial"/>
                <w:sz w:val="24"/>
                <w:szCs w:val="24"/>
              </w:rPr>
              <w:t>-value</w:t>
            </w:r>
          </w:p>
        </w:tc>
      </w:tr>
      <w:tr w:rsidR="00DE0C4E" w:rsidRPr="00FD46E4" w14:paraId="175DEF86" w14:textId="77777777" w:rsidTr="00FD46E4">
        <w:tc>
          <w:tcPr>
            <w:tcW w:w="2898" w:type="dxa"/>
            <w:vAlign w:val="center"/>
          </w:tcPr>
          <w:p w14:paraId="43B7BAD0" w14:textId="77777777" w:rsidR="00DE0C4E" w:rsidRPr="00FD46E4" w:rsidRDefault="00DE0C4E" w:rsidP="00813CE7">
            <w:pPr>
              <w:spacing w:after="0" w:line="480" w:lineRule="auto"/>
              <w:jc w:val="both"/>
              <w:rPr>
                <w:rFonts w:cs="Arial"/>
                <w:sz w:val="24"/>
                <w:szCs w:val="24"/>
              </w:rPr>
            </w:pPr>
            <w:r w:rsidRPr="00FD46E4">
              <w:rPr>
                <w:rFonts w:cs="Arial"/>
                <w:sz w:val="24"/>
                <w:szCs w:val="24"/>
              </w:rPr>
              <w:t>Intake, kg/d</w:t>
            </w:r>
          </w:p>
        </w:tc>
        <w:tc>
          <w:tcPr>
            <w:tcW w:w="962" w:type="dxa"/>
            <w:vAlign w:val="center"/>
          </w:tcPr>
          <w:p w14:paraId="7A869D3E" w14:textId="77777777" w:rsidR="00DE0C4E" w:rsidRPr="00FD46E4" w:rsidRDefault="00DE0C4E" w:rsidP="00813CE7">
            <w:pPr>
              <w:spacing w:after="0" w:line="480" w:lineRule="auto"/>
              <w:jc w:val="both"/>
              <w:rPr>
                <w:rFonts w:cs="Arial"/>
                <w:sz w:val="24"/>
                <w:szCs w:val="24"/>
              </w:rPr>
            </w:pPr>
          </w:p>
        </w:tc>
        <w:tc>
          <w:tcPr>
            <w:tcW w:w="1104" w:type="dxa"/>
            <w:vAlign w:val="center"/>
          </w:tcPr>
          <w:p w14:paraId="194B5201" w14:textId="77777777" w:rsidR="00DE0C4E" w:rsidRPr="00FD46E4" w:rsidRDefault="00DE0C4E" w:rsidP="00813CE7">
            <w:pPr>
              <w:spacing w:after="0" w:line="480" w:lineRule="auto"/>
              <w:jc w:val="both"/>
              <w:rPr>
                <w:rFonts w:cs="Arial"/>
                <w:sz w:val="24"/>
                <w:szCs w:val="24"/>
              </w:rPr>
            </w:pPr>
          </w:p>
        </w:tc>
        <w:tc>
          <w:tcPr>
            <w:tcW w:w="1250" w:type="dxa"/>
            <w:vAlign w:val="center"/>
          </w:tcPr>
          <w:p w14:paraId="7995BB37" w14:textId="77777777" w:rsidR="00DE0C4E" w:rsidRPr="00FD46E4" w:rsidRDefault="00DE0C4E" w:rsidP="00813CE7">
            <w:pPr>
              <w:spacing w:after="0" w:line="480" w:lineRule="auto"/>
              <w:jc w:val="both"/>
              <w:rPr>
                <w:rFonts w:cs="Arial"/>
                <w:sz w:val="24"/>
                <w:szCs w:val="24"/>
              </w:rPr>
            </w:pPr>
          </w:p>
        </w:tc>
        <w:tc>
          <w:tcPr>
            <w:tcW w:w="1045" w:type="dxa"/>
            <w:vAlign w:val="center"/>
          </w:tcPr>
          <w:p w14:paraId="003C186F" w14:textId="77777777" w:rsidR="00DE0C4E" w:rsidRPr="00FD46E4" w:rsidRDefault="00DE0C4E" w:rsidP="00813CE7">
            <w:pPr>
              <w:spacing w:after="0" w:line="480" w:lineRule="auto"/>
              <w:jc w:val="both"/>
              <w:rPr>
                <w:rFonts w:cs="Arial"/>
                <w:sz w:val="24"/>
                <w:szCs w:val="24"/>
              </w:rPr>
            </w:pPr>
          </w:p>
        </w:tc>
        <w:tc>
          <w:tcPr>
            <w:tcW w:w="1224" w:type="dxa"/>
            <w:vAlign w:val="center"/>
          </w:tcPr>
          <w:p w14:paraId="1C81F9B9" w14:textId="77777777" w:rsidR="00DE0C4E" w:rsidRPr="00FD46E4" w:rsidRDefault="00DE0C4E" w:rsidP="00813CE7">
            <w:pPr>
              <w:spacing w:after="0" w:line="480" w:lineRule="auto"/>
              <w:jc w:val="both"/>
              <w:rPr>
                <w:rFonts w:cs="Arial"/>
                <w:sz w:val="24"/>
                <w:szCs w:val="24"/>
              </w:rPr>
            </w:pPr>
          </w:p>
        </w:tc>
        <w:tc>
          <w:tcPr>
            <w:tcW w:w="1120" w:type="dxa"/>
            <w:vAlign w:val="center"/>
          </w:tcPr>
          <w:p w14:paraId="4155E5CE" w14:textId="77777777" w:rsidR="00DE0C4E" w:rsidRPr="00FD46E4" w:rsidRDefault="00DE0C4E" w:rsidP="00813CE7">
            <w:pPr>
              <w:spacing w:after="0" w:line="480" w:lineRule="auto"/>
              <w:jc w:val="both"/>
              <w:rPr>
                <w:rFonts w:cs="Arial"/>
                <w:sz w:val="24"/>
                <w:szCs w:val="24"/>
              </w:rPr>
            </w:pPr>
          </w:p>
        </w:tc>
      </w:tr>
      <w:tr w:rsidR="00DE0C4E" w:rsidRPr="00FD46E4" w14:paraId="79B7B674" w14:textId="77777777" w:rsidTr="00FD46E4">
        <w:tc>
          <w:tcPr>
            <w:tcW w:w="2898" w:type="dxa"/>
            <w:vAlign w:val="center"/>
          </w:tcPr>
          <w:p w14:paraId="09BA9970"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Pasture DM</w:t>
            </w:r>
          </w:p>
        </w:tc>
        <w:tc>
          <w:tcPr>
            <w:tcW w:w="962" w:type="dxa"/>
            <w:vAlign w:val="center"/>
          </w:tcPr>
          <w:p w14:paraId="569D022D" w14:textId="77777777" w:rsidR="00DE0C4E" w:rsidRPr="00FD46E4" w:rsidRDefault="00DE0C4E" w:rsidP="00813CE7">
            <w:pPr>
              <w:spacing w:after="0" w:line="480" w:lineRule="auto"/>
              <w:jc w:val="both"/>
              <w:rPr>
                <w:rFonts w:cs="Arial"/>
                <w:sz w:val="24"/>
                <w:szCs w:val="24"/>
              </w:rPr>
            </w:pPr>
            <w:r w:rsidRPr="00FD46E4">
              <w:rPr>
                <w:rFonts w:cs="Arial"/>
                <w:sz w:val="24"/>
                <w:szCs w:val="24"/>
              </w:rPr>
              <w:t>16.85</w:t>
            </w:r>
          </w:p>
        </w:tc>
        <w:tc>
          <w:tcPr>
            <w:tcW w:w="1104" w:type="dxa"/>
            <w:vAlign w:val="center"/>
          </w:tcPr>
          <w:p w14:paraId="606963CB" w14:textId="77777777" w:rsidR="00DE0C4E" w:rsidRPr="00FD46E4" w:rsidRDefault="00DE0C4E" w:rsidP="00813CE7">
            <w:pPr>
              <w:spacing w:after="0" w:line="480" w:lineRule="auto"/>
              <w:jc w:val="both"/>
              <w:rPr>
                <w:rFonts w:cs="Arial"/>
                <w:sz w:val="24"/>
                <w:szCs w:val="24"/>
              </w:rPr>
            </w:pPr>
            <w:r w:rsidRPr="00FD46E4">
              <w:rPr>
                <w:rFonts w:cs="Arial"/>
                <w:sz w:val="24"/>
                <w:szCs w:val="24"/>
              </w:rPr>
              <w:t>1.11</w:t>
            </w:r>
          </w:p>
        </w:tc>
        <w:tc>
          <w:tcPr>
            <w:tcW w:w="1250" w:type="dxa"/>
            <w:vAlign w:val="center"/>
          </w:tcPr>
          <w:p w14:paraId="46264EB8" w14:textId="77777777" w:rsidR="00DE0C4E" w:rsidRPr="00FD46E4" w:rsidRDefault="00DE0C4E" w:rsidP="00813CE7">
            <w:pPr>
              <w:spacing w:after="0" w:line="480" w:lineRule="auto"/>
              <w:jc w:val="both"/>
              <w:rPr>
                <w:rFonts w:cs="Arial"/>
                <w:sz w:val="24"/>
                <w:szCs w:val="24"/>
              </w:rPr>
            </w:pPr>
            <w:r w:rsidRPr="00FD46E4">
              <w:rPr>
                <w:rFonts w:cs="Arial"/>
                <w:sz w:val="24"/>
                <w:szCs w:val="24"/>
              </w:rPr>
              <w:t>0.004</w:t>
            </w:r>
          </w:p>
        </w:tc>
        <w:tc>
          <w:tcPr>
            <w:tcW w:w="1045" w:type="dxa"/>
            <w:vAlign w:val="center"/>
          </w:tcPr>
          <w:p w14:paraId="46A6B8DE" w14:textId="77777777" w:rsidR="00DE0C4E" w:rsidRPr="00FD46E4" w:rsidRDefault="00DE0C4E" w:rsidP="00813CE7">
            <w:pPr>
              <w:spacing w:after="0" w:line="480" w:lineRule="auto"/>
              <w:jc w:val="both"/>
              <w:rPr>
                <w:rFonts w:cs="Arial"/>
                <w:sz w:val="24"/>
                <w:szCs w:val="24"/>
              </w:rPr>
            </w:pPr>
            <w:r w:rsidRPr="00FD46E4">
              <w:rPr>
                <w:rFonts w:cs="Arial"/>
                <w:sz w:val="24"/>
                <w:szCs w:val="24"/>
              </w:rPr>
              <w:t>-0.527</w:t>
            </w:r>
          </w:p>
        </w:tc>
        <w:tc>
          <w:tcPr>
            <w:tcW w:w="1224" w:type="dxa"/>
            <w:vAlign w:val="center"/>
          </w:tcPr>
          <w:p w14:paraId="050EF631" w14:textId="77777777" w:rsidR="00DE0C4E" w:rsidRPr="00FD46E4" w:rsidRDefault="00DE0C4E" w:rsidP="00813CE7">
            <w:pPr>
              <w:spacing w:after="0" w:line="480" w:lineRule="auto"/>
              <w:jc w:val="both"/>
              <w:rPr>
                <w:rFonts w:cs="Arial"/>
                <w:sz w:val="24"/>
                <w:szCs w:val="24"/>
              </w:rPr>
            </w:pPr>
            <w:r w:rsidRPr="00FD46E4">
              <w:rPr>
                <w:rFonts w:cs="Arial"/>
                <w:sz w:val="24"/>
                <w:szCs w:val="24"/>
              </w:rPr>
              <w:t>0.108</w:t>
            </w:r>
          </w:p>
        </w:tc>
        <w:tc>
          <w:tcPr>
            <w:tcW w:w="1120" w:type="dxa"/>
            <w:vAlign w:val="center"/>
          </w:tcPr>
          <w:p w14:paraId="2A076B9A" w14:textId="21B4F146" w:rsidR="00DE0C4E" w:rsidRPr="00FD46E4" w:rsidRDefault="00DE0C4E" w:rsidP="00813CE7">
            <w:pPr>
              <w:spacing w:after="0" w:line="480" w:lineRule="auto"/>
              <w:jc w:val="both"/>
              <w:rPr>
                <w:rFonts w:cs="Arial"/>
                <w:sz w:val="24"/>
                <w:szCs w:val="24"/>
              </w:rPr>
            </w:pPr>
            <w:r w:rsidRPr="00FD46E4">
              <w:rPr>
                <w:rFonts w:cs="Arial"/>
                <w:sz w:val="24"/>
                <w:szCs w:val="24"/>
              </w:rPr>
              <w:t>.0008</w:t>
            </w:r>
          </w:p>
        </w:tc>
      </w:tr>
      <w:tr w:rsidR="00DE0C4E" w:rsidRPr="00FD46E4" w14:paraId="496E35B1" w14:textId="77777777" w:rsidTr="00FD46E4">
        <w:tc>
          <w:tcPr>
            <w:tcW w:w="2898" w:type="dxa"/>
            <w:vAlign w:val="center"/>
          </w:tcPr>
          <w:p w14:paraId="17DF733C"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Total DM</w:t>
            </w:r>
          </w:p>
        </w:tc>
        <w:tc>
          <w:tcPr>
            <w:tcW w:w="962" w:type="dxa"/>
            <w:vAlign w:val="center"/>
          </w:tcPr>
          <w:p w14:paraId="72547845" w14:textId="77777777" w:rsidR="00DE0C4E" w:rsidRPr="00FD46E4" w:rsidRDefault="00DE0C4E" w:rsidP="00813CE7">
            <w:pPr>
              <w:spacing w:after="0" w:line="480" w:lineRule="auto"/>
              <w:jc w:val="both"/>
              <w:rPr>
                <w:rFonts w:cs="Arial"/>
                <w:sz w:val="24"/>
                <w:szCs w:val="24"/>
              </w:rPr>
            </w:pPr>
            <w:r w:rsidRPr="00FD46E4">
              <w:rPr>
                <w:rFonts w:cs="Arial"/>
                <w:sz w:val="24"/>
                <w:szCs w:val="24"/>
              </w:rPr>
              <w:t>16.85</w:t>
            </w:r>
          </w:p>
        </w:tc>
        <w:tc>
          <w:tcPr>
            <w:tcW w:w="1104" w:type="dxa"/>
            <w:vAlign w:val="center"/>
          </w:tcPr>
          <w:p w14:paraId="2D96E71A" w14:textId="77777777" w:rsidR="00DE0C4E" w:rsidRPr="00FD46E4" w:rsidRDefault="00DE0C4E" w:rsidP="00813CE7">
            <w:pPr>
              <w:spacing w:after="0" w:line="480" w:lineRule="auto"/>
              <w:jc w:val="both"/>
              <w:rPr>
                <w:rFonts w:cs="Arial"/>
                <w:sz w:val="24"/>
                <w:szCs w:val="24"/>
              </w:rPr>
            </w:pPr>
            <w:r w:rsidRPr="00FD46E4">
              <w:rPr>
                <w:rFonts w:cs="Arial"/>
                <w:sz w:val="24"/>
                <w:szCs w:val="24"/>
              </w:rPr>
              <w:t>1.11</w:t>
            </w:r>
          </w:p>
        </w:tc>
        <w:tc>
          <w:tcPr>
            <w:tcW w:w="1250" w:type="dxa"/>
            <w:vAlign w:val="center"/>
          </w:tcPr>
          <w:p w14:paraId="112CA9FD" w14:textId="77777777" w:rsidR="00DE0C4E" w:rsidRPr="00FD46E4" w:rsidRDefault="00DE0C4E" w:rsidP="00813CE7">
            <w:pPr>
              <w:spacing w:after="0" w:line="480" w:lineRule="auto"/>
              <w:jc w:val="both"/>
              <w:rPr>
                <w:rFonts w:cs="Arial"/>
                <w:sz w:val="24"/>
                <w:szCs w:val="24"/>
              </w:rPr>
            </w:pPr>
            <w:r w:rsidRPr="00FD46E4">
              <w:rPr>
                <w:rFonts w:cs="Arial"/>
                <w:sz w:val="24"/>
                <w:szCs w:val="24"/>
              </w:rPr>
              <w:t>0.004</w:t>
            </w:r>
          </w:p>
        </w:tc>
        <w:tc>
          <w:tcPr>
            <w:tcW w:w="1045" w:type="dxa"/>
            <w:vAlign w:val="center"/>
          </w:tcPr>
          <w:p w14:paraId="798204B5" w14:textId="77777777" w:rsidR="00DE0C4E" w:rsidRPr="00FD46E4" w:rsidRDefault="00DE0C4E" w:rsidP="00813CE7">
            <w:pPr>
              <w:spacing w:after="0" w:line="480" w:lineRule="auto"/>
              <w:jc w:val="both"/>
              <w:rPr>
                <w:rFonts w:cs="Arial"/>
                <w:sz w:val="24"/>
                <w:szCs w:val="24"/>
              </w:rPr>
            </w:pPr>
            <w:r w:rsidRPr="00FD46E4">
              <w:rPr>
                <w:rFonts w:cs="Arial"/>
                <w:sz w:val="24"/>
                <w:szCs w:val="24"/>
              </w:rPr>
              <w:t>0.473</w:t>
            </w:r>
          </w:p>
        </w:tc>
        <w:tc>
          <w:tcPr>
            <w:tcW w:w="1224" w:type="dxa"/>
            <w:vAlign w:val="center"/>
          </w:tcPr>
          <w:p w14:paraId="0BFB7DA2" w14:textId="77777777" w:rsidR="00DE0C4E" w:rsidRPr="00FD46E4" w:rsidRDefault="00DE0C4E" w:rsidP="00813CE7">
            <w:pPr>
              <w:spacing w:after="0" w:line="480" w:lineRule="auto"/>
              <w:jc w:val="both"/>
              <w:rPr>
                <w:rFonts w:cs="Arial"/>
                <w:sz w:val="24"/>
                <w:szCs w:val="24"/>
              </w:rPr>
            </w:pPr>
            <w:r w:rsidRPr="00FD46E4">
              <w:rPr>
                <w:rFonts w:cs="Arial"/>
                <w:sz w:val="24"/>
                <w:szCs w:val="24"/>
              </w:rPr>
              <w:t>0.108</w:t>
            </w:r>
          </w:p>
        </w:tc>
        <w:tc>
          <w:tcPr>
            <w:tcW w:w="1120" w:type="dxa"/>
            <w:vAlign w:val="center"/>
          </w:tcPr>
          <w:p w14:paraId="4A0F564A" w14:textId="3598D5A9" w:rsidR="00DE0C4E" w:rsidRPr="00FD46E4" w:rsidRDefault="00DE0C4E" w:rsidP="00813CE7">
            <w:pPr>
              <w:spacing w:after="0" w:line="480" w:lineRule="auto"/>
              <w:jc w:val="both"/>
              <w:rPr>
                <w:rFonts w:cs="Arial"/>
                <w:sz w:val="24"/>
                <w:szCs w:val="24"/>
              </w:rPr>
            </w:pPr>
            <w:r w:rsidRPr="00FD46E4">
              <w:rPr>
                <w:rFonts w:cs="Arial"/>
                <w:sz w:val="24"/>
                <w:szCs w:val="24"/>
              </w:rPr>
              <w:t>.00</w:t>
            </w:r>
            <w:r w:rsidR="00DC6D3E" w:rsidRPr="00FD46E4">
              <w:rPr>
                <w:rFonts w:cs="Arial"/>
                <w:sz w:val="24"/>
                <w:szCs w:val="24"/>
              </w:rPr>
              <w:t>2</w:t>
            </w:r>
          </w:p>
        </w:tc>
      </w:tr>
      <w:tr w:rsidR="00DE0C4E" w:rsidRPr="00FD46E4" w14:paraId="12D2B9F9" w14:textId="77777777" w:rsidTr="00FD46E4">
        <w:tc>
          <w:tcPr>
            <w:tcW w:w="2898" w:type="dxa"/>
            <w:vAlign w:val="center"/>
          </w:tcPr>
          <w:p w14:paraId="240E94DB"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OMI</w:t>
            </w:r>
          </w:p>
        </w:tc>
        <w:tc>
          <w:tcPr>
            <w:tcW w:w="962" w:type="dxa"/>
            <w:vAlign w:val="center"/>
          </w:tcPr>
          <w:p w14:paraId="5E7148F5" w14:textId="77777777" w:rsidR="00DE0C4E" w:rsidRPr="00FD46E4" w:rsidRDefault="00DE0C4E" w:rsidP="00813CE7">
            <w:pPr>
              <w:spacing w:after="0" w:line="480" w:lineRule="auto"/>
              <w:jc w:val="both"/>
              <w:rPr>
                <w:rFonts w:cs="Arial"/>
                <w:sz w:val="24"/>
                <w:szCs w:val="24"/>
              </w:rPr>
            </w:pPr>
            <w:r w:rsidRPr="00FD46E4">
              <w:rPr>
                <w:rFonts w:cs="Arial"/>
                <w:sz w:val="24"/>
                <w:szCs w:val="24"/>
              </w:rPr>
              <w:t>15.41</w:t>
            </w:r>
          </w:p>
        </w:tc>
        <w:tc>
          <w:tcPr>
            <w:tcW w:w="1104" w:type="dxa"/>
            <w:vAlign w:val="center"/>
          </w:tcPr>
          <w:p w14:paraId="3B08D012" w14:textId="77777777" w:rsidR="00DE0C4E" w:rsidRPr="00FD46E4" w:rsidRDefault="00DE0C4E" w:rsidP="00813CE7">
            <w:pPr>
              <w:spacing w:after="0" w:line="480" w:lineRule="auto"/>
              <w:jc w:val="both"/>
              <w:rPr>
                <w:rFonts w:cs="Arial"/>
                <w:sz w:val="24"/>
                <w:szCs w:val="24"/>
              </w:rPr>
            </w:pPr>
            <w:r w:rsidRPr="00FD46E4">
              <w:rPr>
                <w:rFonts w:cs="Arial"/>
                <w:sz w:val="24"/>
                <w:szCs w:val="24"/>
              </w:rPr>
              <w:t>1.03</w:t>
            </w:r>
          </w:p>
        </w:tc>
        <w:tc>
          <w:tcPr>
            <w:tcW w:w="1250" w:type="dxa"/>
            <w:vAlign w:val="center"/>
          </w:tcPr>
          <w:p w14:paraId="5C23200C" w14:textId="77777777" w:rsidR="00DE0C4E" w:rsidRPr="00FD46E4" w:rsidRDefault="00DC6D3E" w:rsidP="00813CE7">
            <w:pPr>
              <w:spacing w:after="0" w:line="480" w:lineRule="auto"/>
              <w:jc w:val="both"/>
              <w:rPr>
                <w:rFonts w:cs="Arial"/>
                <w:sz w:val="24"/>
                <w:szCs w:val="24"/>
              </w:rPr>
            </w:pPr>
            <w:r w:rsidRPr="00FD46E4">
              <w:rPr>
                <w:rFonts w:cs="Arial"/>
                <w:sz w:val="24"/>
                <w:szCs w:val="24"/>
              </w:rPr>
              <w:t>0.00</w:t>
            </w:r>
            <w:r w:rsidR="00DE0C4E" w:rsidRPr="00FD46E4">
              <w:rPr>
                <w:rFonts w:cs="Arial"/>
                <w:sz w:val="24"/>
                <w:szCs w:val="24"/>
              </w:rPr>
              <w:t>5</w:t>
            </w:r>
          </w:p>
        </w:tc>
        <w:tc>
          <w:tcPr>
            <w:tcW w:w="1045" w:type="dxa"/>
            <w:vAlign w:val="center"/>
          </w:tcPr>
          <w:p w14:paraId="4A916093" w14:textId="77777777" w:rsidR="00DE0C4E" w:rsidRPr="00FD46E4" w:rsidRDefault="00DE0C4E" w:rsidP="00813CE7">
            <w:pPr>
              <w:spacing w:after="0" w:line="480" w:lineRule="auto"/>
              <w:jc w:val="both"/>
              <w:rPr>
                <w:rFonts w:cs="Arial"/>
                <w:sz w:val="24"/>
                <w:szCs w:val="24"/>
              </w:rPr>
            </w:pPr>
            <w:r w:rsidRPr="00FD46E4">
              <w:rPr>
                <w:rFonts w:cs="Arial"/>
                <w:sz w:val="24"/>
                <w:szCs w:val="24"/>
              </w:rPr>
              <w:t>0.478</w:t>
            </w:r>
          </w:p>
        </w:tc>
        <w:tc>
          <w:tcPr>
            <w:tcW w:w="1224" w:type="dxa"/>
            <w:vAlign w:val="center"/>
          </w:tcPr>
          <w:p w14:paraId="4632B6AD" w14:textId="77777777" w:rsidR="00DE0C4E" w:rsidRPr="00FD46E4" w:rsidRDefault="00DE0C4E" w:rsidP="00813CE7">
            <w:pPr>
              <w:spacing w:after="0" w:line="480" w:lineRule="auto"/>
              <w:jc w:val="both"/>
              <w:rPr>
                <w:rFonts w:cs="Arial"/>
                <w:sz w:val="24"/>
                <w:szCs w:val="24"/>
              </w:rPr>
            </w:pPr>
            <w:r w:rsidRPr="00FD46E4">
              <w:rPr>
                <w:rFonts w:cs="Arial"/>
                <w:sz w:val="24"/>
                <w:szCs w:val="24"/>
              </w:rPr>
              <w:t>0.098</w:t>
            </w:r>
          </w:p>
        </w:tc>
        <w:tc>
          <w:tcPr>
            <w:tcW w:w="1120" w:type="dxa"/>
            <w:vAlign w:val="center"/>
          </w:tcPr>
          <w:p w14:paraId="2296EB6F" w14:textId="434975F5" w:rsidR="00DE0C4E" w:rsidRPr="00FD46E4" w:rsidRDefault="00DE0C4E" w:rsidP="00813CE7">
            <w:pPr>
              <w:spacing w:after="0" w:line="480" w:lineRule="auto"/>
              <w:jc w:val="both"/>
              <w:rPr>
                <w:rFonts w:cs="Arial"/>
                <w:sz w:val="24"/>
                <w:szCs w:val="24"/>
              </w:rPr>
            </w:pPr>
            <w:r w:rsidRPr="00FD46E4">
              <w:rPr>
                <w:rFonts w:cs="Arial"/>
                <w:sz w:val="24"/>
                <w:szCs w:val="24"/>
              </w:rPr>
              <w:t>.0009</w:t>
            </w:r>
          </w:p>
        </w:tc>
      </w:tr>
      <w:tr w:rsidR="00DE0C4E" w:rsidRPr="00FD46E4" w14:paraId="4C702124" w14:textId="77777777" w:rsidTr="00FD46E4">
        <w:tc>
          <w:tcPr>
            <w:tcW w:w="2898" w:type="dxa"/>
            <w:vAlign w:val="center"/>
          </w:tcPr>
          <w:p w14:paraId="39354539"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NDF</w:t>
            </w:r>
          </w:p>
        </w:tc>
        <w:tc>
          <w:tcPr>
            <w:tcW w:w="962" w:type="dxa"/>
            <w:vAlign w:val="center"/>
          </w:tcPr>
          <w:p w14:paraId="4BAD6549" w14:textId="77777777" w:rsidR="00DE0C4E" w:rsidRPr="00FD46E4" w:rsidRDefault="00DE0C4E" w:rsidP="00813CE7">
            <w:pPr>
              <w:spacing w:after="0" w:line="480" w:lineRule="auto"/>
              <w:jc w:val="both"/>
              <w:rPr>
                <w:rFonts w:cs="Arial"/>
                <w:sz w:val="24"/>
                <w:szCs w:val="24"/>
              </w:rPr>
            </w:pPr>
            <w:r w:rsidRPr="00FD46E4">
              <w:rPr>
                <w:rFonts w:cs="Arial"/>
                <w:sz w:val="24"/>
                <w:szCs w:val="24"/>
              </w:rPr>
              <w:t>7.53</w:t>
            </w:r>
          </w:p>
        </w:tc>
        <w:tc>
          <w:tcPr>
            <w:tcW w:w="1104" w:type="dxa"/>
            <w:vAlign w:val="center"/>
          </w:tcPr>
          <w:p w14:paraId="56138998" w14:textId="77777777" w:rsidR="00DE0C4E" w:rsidRPr="00FD46E4" w:rsidRDefault="00DE0C4E" w:rsidP="00813CE7">
            <w:pPr>
              <w:spacing w:after="0" w:line="480" w:lineRule="auto"/>
              <w:jc w:val="both"/>
              <w:rPr>
                <w:rFonts w:cs="Arial"/>
                <w:sz w:val="24"/>
                <w:szCs w:val="24"/>
              </w:rPr>
            </w:pPr>
            <w:r w:rsidRPr="00FD46E4">
              <w:rPr>
                <w:rFonts w:cs="Arial"/>
                <w:sz w:val="24"/>
                <w:szCs w:val="24"/>
              </w:rPr>
              <w:t>0.55</w:t>
            </w:r>
          </w:p>
        </w:tc>
        <w:tc>
          <w:tcPr>
            <w:tcW w:w="1250" w:type="dxa"/>
            <w:vAlign w:val="center"/>
          </w:tcPr>
          <w:p w14:paraId="46927186" w14:textId="77777777" w:rsidR="00DE0C4E" w:rsidRPr="00FD46E4" w:rsidRDefault="00DE0C4E" w:rsidP="00813CE7">
            <w:pPr>
              <w:spacing w:after="0" w:line="480" w:lineRule="auto"/>
              <w:jc w:val="both"/>
              <w:rPr>
                <w:rFonts w:cs="Arial"/>
                <w:sz w:val="24"/>
                <w:szCs w:val="24"/>
              </w:rPr>
            </w:pPr>
            <w:r w:rsidRPr="00FD46E4">
              <w:rPr>
                <w:rFonts w:cs="Arial"/>
                <w:sz w:val="24"/>
                <w:szCs w:val="24"/>
              </w:rPr>
              <w:t>0.005</w:t>
            </w:r>
          </w:p>
        </w:tc>
        <w:tc>
          <w:tcPr>
            <w:tcW w:w="1045" w:type="dxa"/>
            <w:vAlign w:val="center"/>
          </w:tcPr>
          <w:p w14:paraId="7B19EB55" w14:textId="77777777" w:rsidR="00DE0C4E" w:rsidRPr="00FD46E4" w:rsidRDefault="00DE0C4E" w:rsidP="00813CE7">
            <w:pPr>
              <w:spacing w:after="0" w:line="480" w:lineRule="auto"/>
              <w:jc w:val="both"/>
              <w:rPr>
                <w:rFonts w:cs="Arial"/>
                <w:sz w:val="24"/>
                <w:szCs w:val="24"/>
              </w:rPr>
            </w:pPr>
            <w:r w:rsidRPr="00FD46E4">
              <w:rPr>
                <w:rFonts w:cs="Arial"/>
                <w:sz w:val="24"/>
                <w:szCs w:val="24"/>
              </w:rPr>
              <w:t>-0.115</w:t>
            </w:r>
          </w:p>
        </w:tc>
        <w:tc>
          <w:tcPr>
            <w:tcW w:w="1224" w:type="dxa"/>
            <w:vAlign w:val="center"/>
          </w:tcPr>
          <w:p w14:paraId="2C660AED" w14:textId="77777777" w:rsidR="00DE0C4E" w:rsidRPr="00FD46E4" w:rsidRDefault="00DE0C4E" w:rsidP="00813CE7">
            <w:pPr>
              <w:spacing w:after="0" w:line="480" w:lineRule="auto"/>
              <w:jc w:val="both"/>
              <w:rPr>
                <w:rFonts w:cs="Arial"/>
                <w:sz w:val="24"/>
                <w:szCs w:val="24"/>
              </w:rPr>
            </w:pPr>
            <w:r w:rsidRPr="00FD46E4">
              <w:rPr>
                <w:rFonts w:cs="Arial"/>
                <w:sz w:val="24"/>
                <w:szCs w:val="24"/>
              </w:rPr>
              <w:t>0.051</w:t>
            </w:r>
          </w:p>
        </w:tc>
        <w:tc>
          <w:tcPr>
            <w:tcW w:w="1120" w:type="dxa"/>
            <w:vAlign w:val="center"/>
          </w:tcPr>
          <w:p w14:paraId="61BDE111" w14:textId="743F0F5E" w:rsidR="00DE0C4E" w:rsidRPr="00FD46E4" w:rsidRDefault="00DE0C4E" w:rsidP="00813CE7">
            <w:pPr>
              <w:spacing w:after="0" w:line="480" w:lineRule="auto"/>
              <w:jc w:val="both"/>
              <w:rPr>
                <w:rFonts w:cs="Arial"/>
                <w:sz w:val="24"/>
                <w:szCs w:val="24"/>
              </w:rPr>
            </w:pPr>
            <w:r w:rsidRPr="00FD46E4">
              <w:rPr>
                <w:rFonts w:cs="Arial"/>
                <w:sz w:val="24"/>
                <w:szCs w:val="24"/>
              </w:rPr>
              <w:t>.05</w:t>
            </w:r>
          </w:p>
        </w:tc>
      </w:tr>
      <w:tr w:rsidR="00DE0C4E" w:rsidRPr="00FD46E4" w14:paraId="656DB8FE" w14:textId="77777777" w:rsidTr="00FD46E4">
        <w:tc>
          <w:tcPr>
            <w:tcW w:w="2898" w:type="dxa"/>
            <w:vAlign w:val="center"/>
          </w:tcPr>
          <w:p w14:paraId="04B4455D"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ADF</w:t>
            </w:r>
          </w:p>
        </w:tc>
        <w:tc>
          <w:tcPr>
            <w:tcW w:w="962" w:type="dxa"/>
            <w:vAlign w:val="center"/>
          </w:tcPr>
          <w:p w14:paraId="12D5A7C0" w14:textId="77777777" w:rsidR="00DE0C4E" w:rsidRPr="00FD46E4" w:rsidRDefault="00DE0C4E" w:rsidP="00813CE7">
            <w:pPr>
              <w:spacing w:after="0" w:line="480" w:lineRule="auto"/>
              <w:jc w:val="both"/>
              <w:rPr>
                <w:rFonts w:cs="Arial"/>
                <w:sz w:val="24"/>
                <w:szCs w:val="24"/>
              </w:rPr>
            </w:pPr>
            <w:r w:rsidRPr="00FD46E4">
              <w:rPr>
                <w:rFonts w:cs="Arial"/>
                <w:sz w:val="24"/>
                <w:szCs w:val="24"/>
              </w:rPr>
              <w:t>5.25</w:t>
            </w:r>
          </w:p>
        </w:tc>
        <w:tc>
          <w:tcPr>
            <w:tcW w:w="1104" w:type="dxa"/>
            <w:vAlign w:val="center"/>
          </w:tcPr>
          <w:p w14:paraId="2991359C" w14:textId="77777777" w:rsidR="00DE0C4E" w:rsidRPr="00FD46E4" w:rsidRDefault="00DE0C4E" w:rsidP="00813CE7">
            <w:pPr>
              <w:spacing w:after="0" w:line="480" w:lineRule="auto"/>
              <w:jc w:val="both"/>
              <w:rPr>
                <w:rFonts w:cs="Arial"/>
                <w:sz w:val="24"/>
                <w:szCs w:val="24"/>
              </w:rPr>
            </w:pPr>
            <w:r w:rsidRPr="00FD46E4">
              <w:rPr>
                <w:rFonts w:cs="Arial"/>
                <w:sz w:val="24"/>
                <w:szCs w:val="24"/>
              </w:rPr>
              <w:t>0.33</w:t>
            </w:r>
          </w:p>
        </w:tc>
        <w:tc>
          <w:tcPr>
            <w:tcW w:w="1250" w:type="dxa"/>
            <w:vAlign w:val="center"/>
          </w:tcPr>
          <w:p w14:paraId="42C278BD" w14:textId="77777777" w:rsidR="00DE0C4E" w:rsidRPr="00FD46E4" w:rsidRDefault="00DE0C4E" w:rsidP="00813CE7">
            <w:pPr>
              <w:spacing w:after="0" w:line="480" w:lineRule="auto"/>
              <w:jc w:val="both"/>
              <w:rPr>
                <w:rFonts w:cs="Arial"/>
                <w:sz w:val="24"/>
                <w:szCs w:val="24"/>
              </w:rPr>
            </w:pPr>
            <w:r w:rsidRPr="00FD46E4">
              <w:rPr>
                <w:rFonts w:cs="Arial"/>
                <w:sz w:val="24"/>
                <w:szCs w:val="24"/>
              </w:rPr>
              <w:t>0.004</w:t>
            </w:r>
          </w:p>
        </w:tc>
        <w:tc>
          <w:tcPr>
            <w:tcW w:w="1045" w:type="dxa"/>
            <w:vAlign w:val="center"/>
          </w:tcPr>
          <w:p w14:paraId="399EC70C" w14:textId="77777777" w:rsidR="00DE0C4E" w:rsidRPr="00FD46E4" w:rsidRDefault="00DE0C4E" w:rsidP="00813CE7">
            <w:pPr>
              <w:spacing w:after="0" w:line="480" w:lineRule="auto"/>
              <w:jc w:val="both"/>
              <w:rPr>
                <w:rFonts w:cs="Arial"/>
                <w:sz w:val="24"/>
                <w:szCs w:val="24"/>
              </w:rPr>
            </w:pPr>
            <w:r w:rsidRPr="00FD46E4">
              <w:rPr>
                <w:rFonts w:cs="Arial"/>
                <w:sz w:val="24"/>
                <w:szCs w:val="24"/>
              </w:rPr>
              <w:t>-0.111</w:t>
            </w:r>
          </w:p>
        </w:tc>
        <w:tc>
          <w:tcPr>
            <w:tcW w:w="1224" w:type="dxa"/>
            <w:vAlign w:val="center"/>
          </w:tcPr>
          <w:p w14:paraId="1B46EFC7" w14:textId="77777777" w:rsidR="00DE0C4E" w:rsidRPr="00FD46E4" w:rsidRDefault="00DE0C4E" w:rsidP="00813CE7">
            <w:pPr>
              <w:spacing w:after="0" w:line="480" w:lineRule="auto"/>
              <w:jc w:val="both"/>
              <w:rPr>
                <w:rFonts w:cs="Arial"/>
                <w:sz w:val="24"/>
                <w:szCs w:val="24"/>
              </w:rPr>
            </w:pPr>
            <w:r w:rsidRPr="00FD46E4">
              <w:rPr>
                <w:rFonts w:cs="Arial"/>
                <w:sz w:val="24"/>
                <w:szCs w:val="24"/>
              </w:rPr>
              <w:t>0.034</w:t>
            </w:r>
          </w:p>
        </w:tc>
        <w:tc>
          <w:tcPr>
            <w:tcW w:w="1120" w:type="dxa"/>
            <w:vAlign w:val="center"/>
          </w:tcPr>
          <w:p w14:paraId="0B6965A9" w14:textId="323D8169" w:rsidR="00DE0C4E" w:rsidRPr="00FD46E4" w:rsidRDefault="00DE0C4E" w:rsidP="00813CE7">
            <w:pPr>
              <w:spacing w:after="0" w:line="480" w:lineRule="auto"/>
              <w:jc w:val="both"/>
              <w:rPr>
                <w:rFonts w:cs="Arial"/>
                <w:sz w:val="24"/>
                <w:szCs w:val="24"/>
              </w:rPr>
            </w:pPr>
            <w:r w:rsidRPr="00FD46E4">
              <w:rPr>
                <w:rFonts w:cs="Arial"/>
                <w:sz w:val="24"/>
                <w:szCs w:val="24"/>
              </w:rPr>
              <w:t>.009</w:t>
            </w:r>
          </w:p>
        </w:tc>
      </w:tr>
      <w:tr w:rsidR="00DE0C4E" w:rsidRPr="00FD46E4" w14:paraId="2CC8DE02" w14:textId="77777777" w:rsidTr="00FD46E4">
        <w:tc>
          <w:tcPr>
            <w:tcW w:w="2898" w:type="dxa"/>
            <w:vAlign w:val="center"/>
          </w:tcPr>
          <w:p w14:paraId="3D5ED5BF"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CP</w:t>
            </w:r>
          </w:p>
        </w:tc>
        <w:tc>
          <w:tcPr>
            <w:tcW w:w="962" w:type="dxa"/>
            <w:vAlign w:val="center"/>
          </w:tcPr>
          <w:p w14:paraId="7A3AC252" w14:textId="77777777" w:rsidR="00DE0C4E" w:rsidRPr="00FD46E4" w:rsidRDefault="00DE0C4E" w:rsidP="00813CE7">
            <w:pPr>
              <w:spacing w:after="0" w:line="480" w:lineRule="auto"/>
              <w:jc w:val="both"/>
              <w:rPr>
                <w:rFonts w:cs="Arial"/>
                <w:sz w:val="24"/>
                <w:szCs w:val="24"/>
              </w:rPr>
            </w:pPr>
            <w:r w:rsidRPr="00FD46E4">
              <w:rPr>
                <w:rFonts w:cs="Arial"/>
                <w:sz w:val="24"/>
                <w:szCs w:val="24"/>
              </w:rPr>
              <w:t>2.61</w:t>
            </w:r>
          </w:p>
        </w:tc>
        <w:tc>
          <w:tcPr>
            <w:tcW w:w="1104" w:type="dxa"/>
            <w:vAlign w:val="center"/>
          </w:tcPr>
          <w:p w14:paraId="3B3DBDFF" w14:textId="77777777" w:rsidR="00DE0C4E" w:rsidRPr="00FD46E4" w:rsidRDefault="00DE0C4E" w:rsidP="00813CE7">
            <w:pPr>
              <w:spacing w:after="0" w:line="480" w:lineRule="auto"/>
              <w:jc w:val="both"/>
              <w:rPr>
                <w:rFonts w:cs="Arial"/>
                <w:sz w:val="24"/>
                <w:szCs w:val="24"/>
              </w:rPr>
            </w:pPr>
            <w:r w:rsidRPr="00FD46E4">
              <w:rPr>
                <w:rFonts w:cs="Arial"/>
                <w:sz w:val="24"/>
                <w:szCs w:val="24"/>
              </w:rPr>
              <w:t>0.18</w:t>
            </w:r>
          </w:p>
        </w:tc>
        <w:tc>
          <w:tcPr>
            <w:tcW w:w="1250" w:type="dxa"/>
            <w:vAlign w:val="center"/>
          </w:tcPr>
          <w:p w14:paraId="4AAEC35E" w14:textId="77777777" w:rsidR="00DE0C4E" w:rsidRPr="00FD46E4" w:rsidRDefault="00DE0C4E" w:rsidP="00813CE7">
            <w:pPr>
              <w:spacing w:after="0" w:line="480" w:lineRule="auto"/>
              <w:jc w:val="both"/>
              <w:rPr>
                <w:rFonts w:cs="Arial"/>
                <w:sz w:val="24"/>
                <w:szCs w:val="24"/>
              </w:rPr>
            </w:pPr>
            <w:r w:rsidRPr="00FD46E4">
              <w:rPr>
                <w:rFonts w:cs="Arial"/>
                <w:sz w:val="24"/>
                <w:szCs w:val="24"/>
              </w:rPr>
              <w:t>0.005</w:t>
            </w:r>
          </w:p>
        </w:tc>
        <w:tc>
          <w:tcPr>
            <w:tcW w:w="1045" w:type="dxa"/>
            <w:vAlign w:val="center"/>
          </w:tcPr>
          <w:p w14:paraId="2D89BDEC" w14:textId="77777777" w:rsidR="00DE0C4E" w:rsidRPr="00FD46E4" w:rsidRDefault="00DE0C4E" w:rsidP="00813CE7">
            <w:pPr>
              <w:spacing w:after="0" w:line="480" w:lineRule="auto"/>
              <w:jc w:val="both"/>
              <w:rPr>
                <w:rFonts w:cs="Arial"/>
                <w:sz w:val="24"/>
                <w:szCs w:val="24"/>
              </w:rPr>
            </w:pPr>
            <w:r w:rsidRPr="00FD46E4">
              <w:rPr>
                <w:rFonts w:cs="Arial"/>
                <w:sz w:val="24"/>
                <w:szCs w:val="24"/>
              </w:rPr>
              <w:t>0.101</w:t>
            </w:r>
          </w:p>
        </w:tc>
        <w:tc>
          <w:tcPr>
            <w:tcW w:w="1224" w:type="dxa"/>
            <w:vAlign w:val="center"/>
          </w:tcPr>
          <w:p w14:paraId="1847D93C" w14:textId="77777777" w:rsidR="00DE0C4E" w:rsidRPr="00FD46E4" w:rsidRDefault="00DE0C4E" w:rsidP="00813CE7">
            <w:pPr>
              <w:spacing w:after="0" w:line="480" w:lineRule="auto"/>
              <w:jc w:val="both"/>
              <w:rPr>
                <w:rFonts w:cs="Arial"/>
                <w:sz w:val="24"/>
                <w:szCs w:val="24"/>
              </w:rPr>
            </w:pPr>
            <w:r w:rsidRPr="00FD46E4">
              <w:rPr>
                <w:rFonts w:cs="Arial"/>
                <w:sz w:val="24"/>
                <w:szCs w:val="24"/>
              </w:rPr>
              <w:t>0.016</w:t>
            </w:r>
          </w:p>
        </w:tc>
        <w:tc>
          <w:tcPr>
            <w:tcW w:w="1120" w:type="dxa"/>
            <w:vAlign w:val="center"/>
          </w:tcPr>
          <w:p w14:paraId="176585C0" w14:textId="7C9A6126" w:rsidR="00DE0C4E" w:rsidRPr="00FD46E4" w:rsidRDefault="00DE0C4E" w:rsidP="00813CE7">
            <w:pPr>
              <w:spacing w:after="0" w:line="480" w:lineRule="auto"/>
              <w:jc w:val="both"/>
              <w:rPr>
                <w:rFonts w:cs="Arial"/>
                <w:sz w:val="24"/>
                <w:szCs w:val="24"/>
              </w:rPr>
            </w:pPr>
            <w:r w:rsidRPr="00FD46E4">
              <w:rPr>
                <w:rFonts w:cs="Arial"/>
                <w:sz w:val="24"/>
                <w:szCs w:val="24"/>
              </w:rPr>
              <w:t>.0001</w:t>
            </w:r>
          </w:p>
        </w:tc>
      </w:tr>
      <w:tr w:rsidR="00DE0C4E" w:rsidRPr="00FD46E4" w14:paraId="76E9DD86" w14:textId="77777777" w:rsidTr="00FD46E4">
        <w:tc>
          <w:tcPr>
            <w:tcW w:w="2898" w:type="dxa"/>
            <w:vAlign w:val="center"/>
          </w:tcPr>
          <w:p w14:paraId="30F9C29A" w14:textId="77777777" w:rsidR="00DE0C4E" w:rsidRPr="00FD46E4" w:rsidRDefault="00DE0C4E" w:rsidP="00813CE7">
            <w:pPr>
              <w:spacing w:after="0" w:line="480" w:lineRule="auto"/>
              <w:jc w:val="both"/>
              <w:rPr>
                <w:rFonts w:cs="Arial"/>
                <w:sz w:val="24"/>
                <w:szCs w:val="24"/>
              </w:rPr>
            </w:pPr>
            <w:r w:rsidRPr="00FD46E4">
              <w:rPr>
                <w:rFonts w:cs="Arial"/>
                <w:sz w:val="24"/>
                <w:szCs w:val="24"/>
              </w:rPr>
              <w:t xml:space="preserve">  Starch + WSC</w:t>
            </w:r>
            <w:r w:rsidR="00F62080" w:rsidRPr="00FD46E4">
              <w:rPr>
                <w:rFonts w:cs="Arial"/>
                <w:sz w:val="24"/>
                <w:szCs w:val="24"/>
                <w:vertAlign w:val="superscript"/>
              </w:rPr>
              <w:t>1</w:t>
            </w:r>
          </w:p>
        </w:tc>
        <w:tc>
          <w:tcPr>
            <w:tcW w:w="962" w:type="dxa"/>
            <w:vAlign w:val="center"/>
          </w:tcPr>
          <w:p w14:paraId="78AB598B" w14:textId="77777777" w:rsidR="00DE0C4E" w:rsidRPr="00FD46E4" w:rsidRDefault="00DE0C4E" w:rsidP="00813CE7">
            <w:pPr>
              <w:spacing w:after="0" w:line="480" w:lineRule="auto"/>
              <w:jc w:val="both"/>
              <w:rPr>
                <w:rFonts w:cs="Arial"/>
                <w:sz w:val="24"/>
                <w:szCs w:val="24"/>
              </w:rPr>
            </w:pPr>
            <w:r w:rsidRPr="00FD46E4">
              <w:rPr>
                <w:rFonts w:cs="Arial"/>
                <w:sz w:val="24"/>
                <w:szCs w:val="24"/>
              </w:rPr>
              <w:t>2.14</w:t>
            </w:r>
          </w:p>
        </w:tc>
        <w:tc>
          <w:tcPr>
            <w:tcW w:w="1104" w:type="dxa"/>
            <w:vAlign w:val="center"/>
          </w:tcPr>
          <w:p w14:paraId="60973443" w14:textId="77777777" w:rsidR="00DE0C4E" w:rsidRPr="00FD46E4" w:rsidRDefault="00DE0C4E" w:rsidP="00813CE7">
            <w:pPr>
              <w:spacing w:after="0" w:line="480" w:lineRule="auto"/>
              <w:jc w:val="both"/>
              <w:rPr>
                <w:rFonts w:cs="Arial"/>
                <w:sz w:val="24"/>
                <w:szCs w:val="24"/>
              </w:rPr>
            </w:pPr>
            <w:r w:rsidRPr="00FD46E4">
              <w:rPr>
                <w:rFonts w:cs="Arial"/>
                <w:sz w:val="24"/>
                <w:szCs w:val="24"/>
              </w:rPr>
              <w:t>0.24</w:t>
            </w:r>
          </w:p>
        </w:tc>
        <w:tc>
          <w:tcPr>
            <w:tcW w:w="1250" w:type="dxa"/>
            <w:vAlign w:val="center"/>
          </w:tcPr>
          <w:p w14:paraId="23BCD777" w14:textId="77777777" w:rsidR="00DE0C4E" w:rsidRPr="00FD46E4" w:rsidRDefault="00DE0C4E" w:rsidP="00813CE7">
            <w:pPr>
              <w:spacing w:after="0" w:line="480" w:lineRule="auto"/>
              <w:jc w:val="both"/>
              <w:rPr>
                <w:rFonts w:cs="Arial"/>
                <w:sz w:val="24"/>
                <w:szCs w:val="24"/>
              </w:rPr>
            </w:pPr>
            <w:r w:rsidRPr="00FD46E4">
              <w:rPr>
                <w:rFonts w:cs="Arial"/>
                <w:sz w:val="24"/>
                <w:szCs w:val="24"/>
              </w:rPr>
              <w:t>0.01</w:t>
            </w:r>
          </w:p>
        </w:tc>
        <w:tc>
          <w:tcPr>
            <w:tcW w:w="1045" w:type="dxa"/>
            <w:vAlign w:val="center"/>
          </w:tcPr>
          <w:p w14:paraId="1EA2C401" w14:textId="77777777" w:rsidR="00DE0C4E" w:rsidRPr="00FD46E4" w:rsidRDefault="00DE0C4E" w:rsidP="00813CE7">
            <w:pPr>
              <w:spacing w:after="0" w:line="480" w:lineRule="auto"/>
              <w:jc w:val="both"/>
              <w:rPr>
                <w:rFonts w:cs="Arial"/>
                <w:sz w:val="24"/>
                <w:szCs w:val="24"/>
              </w:rPr>
            </w:pPr>
            <w:r w:rsidRPr="00FD46E4">
              <w:rPr>
                <w:rFonts w:cs="Arial"/>
                <w:sz w:val="24"/>
                <w:szCs w:val="24"/>
              </w:rPr>
              <w:t>0.561</w:t>
            </w:r>
          </w:p>
        </w:tc>
        <w:tc>
          <w:tcPr>
            <w:tcW w:w="1224" w:type="dxa"/>
            <w:vAlign w:val="center"/>
          </w:tcPr>
          <w:p w14:paraId="654610AF" w14:textId="77777777" w:rsidR="00DE0C4E" w:rsidRPr="00FD46E4" w:rsidRDefault="00DE0C4E" w:rsidP="00813CE7">
            <w:pPr>
              <w:spacing w:after="0" w:line="480" w:lineRule="auto"/>
              <w:jc w:val="both"/>
              <w:rPr>
                <w:rFonts w:cs="Arial"/>
                <w:sz w:val="24"/>
                <w:szCs w:val="24"/>
              </w:rPr>
            </w:pPr>
            <w:r w:rsidRPr="00FD46E4">
              <w:rPr>
                <w:rFonts w:cs="Arial"/>
                <w:sz w:val="24"/>
                <w:szCs w:val="24"/>
              </w:rPr>
              <w:t>0.013</w:t>
            </w:r>
          </w:p>
        </w:tc>
        <w:tc>
          <w:tcPr>
            <w:tcW w:w="1120" w:type="dxa"/>
            <w:vAlign w:val="center"/>
          </w:tcPr>
          <w:p w14:paraId="4BFAFDDD" w14:textId="498DDDFF" w:rsidR="00DE0C4E" w:rsidRPr="00FD46E4" w:rsidRDefault="00DE0C4E" w:rsidP="00813CE7">
            <w:pPr>
              <w:spacing w:after="0" w:line="480" w:lineRule="auto"/>
              <w:jc w:val="both"/>
              <w:rPr>
                <w:rFonts w:cs="Arial"/>
                <w:sz w:val="24"/>
                <w:szCs w:val="24"/>
              </w:rPr>
            </w:pPr>
            <w:r w:rsidRPr="00FD46E4">
              <w:rPr>
                <w:rFonts w:cs="Arial"/>
                <w:sz w:val="24"/>
                <w:szCs w:val="24"/>
              </w:rPr>
              <w:t>&lt;.0001</w:t>
            </w:r>
          </w:p>
        </w:tc>
      </w:tr>
      <w:tr w:rsidR="00DE0C4E" w:rsidRPr="00FD46E4" w14:paraId="15F2C391" w14:textId="77777777" w:rsidTr="00FD46E4">
        <w:tc>
          <w:tcPr>
            <w:tcW w:w="2898" w:type="dxa"/>
            <w:vAlign w:val="center"/>
          </w:tcPr>
          <w:p w14:paraId="04E46082" w14:textId="4A8CE0E5" w:rsidR="00DE0C4E" w:rsidRPr="00FD46E4" w:rsidRDefault="00DE0C4E" w:rsidP="00813CE7">
            <w:pPr>
              <w:spacing w:after="0" w:line="480" w:lineRule="auto"/>
              <w:jc w:val="both"/>
              <w:rPr>
                <w:rFonts w:cs="Arial"/>
                <w:sz w:val="24"/>
                <w:szCs w:val="24"/>
              </w:rPr>
            </w:pPr>
            <w:r w:rsidRPr="00FD46E4">
              <w:rPr>
                <w:rFonts w:cs="Arial"/>
                <w:sz w:val="24"/>
                <w:szCs w:val="24"/>
              </w:rPr>
              <w:t xml:space="preserve">Digestibility, </w:t>
            </w:r>
            <w:r w:rsidR="00B34C57">
              <w:rPr>
                <w:rFonts w:cs="Arial"/>
                <w:sz w:val="24"/>
                <w:szCs w:val="24"/>
              </w:rPr>
              <w:t>%</w:t>
            </w:r>
          </w:p>
        </w:tc>
        <w:tc>
          <w:tcPr>
            <w:tcW w:w="962" w:type="dxa"/>
            <w:vAlign w:val="center"/>
          </w:tcPr>
          <w:p w14:paraId="48571466" w14:textId="77777777" w:rsidR="00DE0C4E" w:rsidRPr="00FD46E4" w:rsidRDefault="00DE0C4E" w:rsidP="00813CE7">
            <w:pPr>
              <w:spacing w:after="0" w:line="480" w:lineRule="auto"/>
              <w:jc w:val="both"/>
              <w:rPr>
                <w:rFonts w:cs="Arial"/>
                <w:sz w:val="24"/>
                <w:szCs w:val="24"/>
              </w:rPr>
            </w:pPr>
          </w:p>
        </w:tc>
        <w:tc>
          <w:tcPr>
            <w:tcW w:w="1104" w:type="dxa"/>
            <w:vAlign w:val="center"/>
          </w:tcPr>
          <w:p w14:paraId="4FB6573C" w14:textId="77777777" w:rsidR="00DE0C4E" w:rsidRPr="00FD46E4" w:rsidRDefault="00DE0C4E" w:rsidP="00813CE7">
            <w:pPr>
              <w:spacing w:after="0" w:line="480" w:lineRule="auto"/>
              <w:jc w:val="both"/>
              <w:rPr>
                <w:rFonts w:cs="Arial"/>
                <w:sz w:val="24"/>
                <w:szCs w:val="24"/>
              </w:rPr>
            </w:pPr>
          </w:p>
        </w:tc>
        <w:tc>
          <w:tcPr>
            <w:tcW w:w="1250" w:type="dxa"/>
            <w:vAlign w:val="center"/>
          </w:tcPr>
          <w:p w14:paraId="213D6BE5" w14:textId="77777777" w:rsidR="00DE0C4E" w:rsidRPr="00FD46E4" w:rsidRDefault="00DE0C4E" w:rsidP="00813CE7">
            <w:pPr>
              <w:spacing w:after="0" w:line="480" w:lineRule="auto"/>
              <w:jc w:val="both"/>
              <w:rPr>
                <w:rFonts w:cs="Arial"/>
                <w:sz w:val="24"/>
                <w:szCs w:val="24"/>
              </w:rPr>
            </w:pPr>
          </w:p>
        </w:tc>
        <w:tc>
          <w:tcPr>
            <w:tcW w:w="1045" w:type="dxa"/>
            <w:vAlign w:val="center"/>
          </w:tcPr>
          <w:p w14:paraId="4C60F487" w14:textId="77777777" w:rsidR="00DE0C4E" w:rsidRPr="00FD46E4" w:rsidRDefault="00DE0C4E" w:rsidP="00813CE7">
            <w:pPr>
              <w:spacing w:after="0" w:line="480" w:lineRule="auto"/>
              <w:jc w:val="both"/>
              <w:rPr>
                <w:rFonts w:cs="Arial"/>
                <w:sz w:val="24"/>
                <w:szCs w:val="24"/>
              </w:rPr>
            </w:pPr>
          </w:p>
        </w:tc>
        <w:tc>
          <w:tcPr>
            <w:tcW w:w="1224" w:type="dxa"/>
            <w:vAlign w:val="center"/>
          </w:tcPr>
          <w:p w14:paraId="3E91ABB2" w14:textId="77777777" w:rsidR="00DE0C4E" w:rsidRPr="00FD46E4" w:rsidRDefault="00DE0C4E" w:rsidP="00813CE7">
            <w:pPr>
              <w:spacing w:after="0" w:line="480" w:lineRule="auto"/>
              <w:jc w:val="both"/>
              <w:rPr>
                <w:rFonts w:cs="Arial"/>
                <w:sz w:val="24"/>
                <w:szCs w:val="24"/>
              </w:rPr>
            </w:pPr>
          </w:p>
        </w:tc>
        <w:tc>
          <w:tcPr>
            <w:tcW w:w="1120" w:type="dxa"/>
            <w:vAlign w:val="center"/>
          </w:tcPr>
          <w:p w14:paraId="75749E88" w14:textId="77777777" w:rsidR="00DE0C4E" w:rsidRPr="00FD46E4" w:rsidRDefault="00DE0C4E" w:rsidP="00813CE7">
            <w:pPr>
              <w:spacing w:after="0" w:line="480" w:lineRule="auto"/>
              <w:jc w:val="both"/>
              <w:rPr>
                <w:rFonts w:cs="Arial"/>
                <w:sz w:val="24"/>
                <w:szCs w:val="24"/>
              </w:rPr>
            </w:pPr>
          </w:p>
        </w:tc>
      </w:tr>
      <w:tr w:rsidR="00837D41" w:rsidRPr="00FD46E4" w14:paraId="6CEE81A5" w14:textId="77777777" w:rsidTr="00FD46E4">
        <w:tc>
          <w:tcPr>
            <w:tcW w:w="2898" w:type="dxa"/>
            <w:vAlign w:val="center"/>
          </w:tcPr>
          <w:p w14:paraId="1D454468" w14:textId="77777777" w:rsidR="00837D41" w:rsidRPr="00FD46E4" w:rsidRDefault="00837D41" w:rsidP="00813CE7">
            <w:pPr>
              <w:spacing w:after="0" w:line="480" w:lineRule="auto"/>
              <w:jc w:val="both"/>
              <w:rPr>
                <w:rFonts w:cs="Arial"/>
                <w:sz w:val="24"/>
                <w:szCs w:val="24"/>
              </w:rPr>
            </w:pPr>
            <w:r w:rsidRPr="00FD46E4">
              <w:rPr>
                <w:rFonts w:cs="Arial"/>
                <w:sz w:val="24"/>
                <w:szCs w:val="24"/>
              </w:rPr>
              <w:t xml:space="preserve">  DM</w:t>
            </w:r>
          </w:p>
        </w:tc>
        <w:tc>
          <w:tcPr>
            <w:tcW w:w="962" w:type="dxa"/>
            <w:vAlign w:val="center"/>
          </w:tcPr>
          <w:p w14:paraId="055DFC23" w14:textId="46FBF637" w:rsidR="00837D41" w:rsidRPr="00FD46E4" w:rsidRDefault="00837D41" w:rsidP="00813CE7">
            <w:pPr>
              <w:spacing w:after="0" w:line="480" w:lineRule="auto"/>
              <w:jc w:val="both"/>
              <w:rPr>
                <w:rFonts w:cs="Arial"/>
                <w:sz w:val="24"/>
                <w:szCs w:val="24"/>
              </w:rPr>
            </w:pPr>
            <w:r w:rsidRPr="00FD46E4">
              <w:rPr>
                <w:rFonts w:cs="Arial"/>
                <w:sz w:val="24"/>
                <w:szCs w:val="24"/>
              </w:rPr>
              <w:t>54</w:t>
            </w:r>
            <w:r w:rsidR="004A0A24">
              <w:rPr>
                <w:rFonts w:cs="Arial"/>
                <w:sz w:val="24"/>
                <w:szCs w:val="24"/>
              </w:rPr>
              <w:t>.</w:t>
            </w:r>
            <w:r w:rsidRPr="00FD46E4">
              <w:rPr>
                <w:rFonts w:cs="Arial"/>
                <w:sz w:val="24"/>
                <w:szCs w:val="24"/>
              </w:rPr>
              <w:t>4</w:t>
            </w:r>
          </w:p>
        </w:tc>
        <w:tc>
          <w:tcPr>
            <w:tcW w:w="1104" w:type="dxa"/>
            <w:vAlign w:val="center"/>
          </w:tcPr>
          <w:p w14:paraId="019E8098" w14:textId="0623AE10" w:rsidR="00837D41" w:rsidRPr="00FD46E4" w:rsidRDefault="00837D41" w:rsidP="00813CE7">
            <w:pPr>
              <w:spacing w:after="0" w:line="480" w:lineRule="auto"/>
              <w:jc w:val="both"/>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52</w:t>
            </w:r>
          </w:p>
        </w:tc>
        <w:tc>
          <w:tcPr>
            <w:tcW w:w="1250" w:type="dxa"/>
            <w:vAlign w:val="center"/>
          </w:tcPr>
          <w:p w14:paraId="38B7EB56" w14:textId="77777777" w:rsidR="00837D41" w:rsidRPr="00FD46E4" w:rsidRDefault="00837D41" w:rsidP="00813CE7">
            <w:pPr>
              <w:spacing w:after="0" w:line="480" w:lineRule="auto"/>
              <w:jc w:val="both"/>
              <w:rPr>
                <w:rFonts w:cs="Arial"/>
                <w:sz w:val="24"/>
                <w:szCs w:val="24"/>
              </w:rPr>
            </w:pPr>
            <w:r w:rsidRPr="00FD46E4">
              <w:rPr>
                <w:rFonts w:cs="Arial"/>
                <w:sz w:val="24"/>
                <w:szCs w:val="24"/>
              </w:rPr>
              <w:t>0.004</w:t>
            </w:r>
          </w:p>
        </w:tc>
        <w:tc>
          <w:tcPr>
            <w:tcW w:w="1045" w:type="dxa"/>
            <w:vAlign w:val="center"/>
          </w:tcPr>
          <w:p w14:paraId="02CC0ADA" w14:textId="3B92E040" w:rsidR="00837D41" w:rsidRPr="00FD46E4" w:rsidRDefault="004A0A24"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119</w:t>
            </w:r>
          </w:p>
        </w:tc>
        <w:tc>
          <w:tcPr>
            <w:tcW w:w="1224" w:type="dxa"/>
            <w:vAlign w:val="center"/>
          </w:tcPr>
          <w:p w14:paraId="68C90C82" w14:textId="286FBC6F"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25</w:t>
            </w:r>
            <w:r w:rsidR="00127357" w:rsidRPr="00FD46E4">
              <w:rPr>
                <w:rFonts w:cs="Arial"/>
                <w:sz w:val="24"/>
                <w:szCs w:val="24"/>
              </w:rPr>
              <w:t>5</w:t>
            </w:r>
          </w:p>
        </w:tc>
        <w:tc>
          <w:tcPr>
            <w:tcW w:w="1120" w:type="dxa"/>
            <w:vAlign w:val="center"/>
          </w:tcPr>
          <w:p w14:paraId="03F1C3BB" w14:textId="76BC614D" w:rsidR="00837D41" w:rsidRPr="00FD46E4" w:rsidRDefault="00837D41" w:rsidP="00813CE7">
            <w:pPr>
              <w:spacing w:after="0" w:line="480" w:lineRule="auto"/>
              <w:jc w:val="both"/>
              <w:rPr>
                <w:rFonts w:cs="Arial"/>
                <w:sz w:val="24"/>
                <w:szCs w:val="24"/>
              </w:rPr>
            </w:pPr>
            <w:r w:rsidRPr="00FD46E4">
              <w:rPr>
                <w:rFonts w:cs="Arial"/>
                <w:sz w:val="24"/>
                <w:szCs w:val="24"/>
              </w:rPr>
              <w:t>.65</w:t>
            </w:r>
          </w:p>
        </w:tc>
      </w:tr>
      <w:tr w:rsidR="00837D41" w:rsidRPr="00FD46E4" w14:paraId="3D91EC39" w14:textId="77777777" w:rsidTr="00FD46E4">
        <w:tc>
          <w:tcPr>
            <w:tcW w:w="2898" w:type="dxa"/>
            <w:vAlign w:val="center"/>
          </w:tcPr>
          <w:p w14:paraId="14F0974C" w14:textId="77777777" w:rsidR="00837D41" w:rsidRPr="00FD46E4" w:rsidRDefault="00837D41" w:rsidP="00813CE7">
            <w:pPr>
              <w:spacing w:after="0" w:line="480" w:lineRule="auto"/>
              <w:jc w:val="both"/>
              <w:rPr>
                <w:rFonts w:cs="Arial"/>
                <w:sz w:val="24"/>
                <w:szCs w:val="24"/>
              </w:rPr>
            </w:pPr>
            <w:r w:rsidRPr="00FD46E4">
              <w:rPr>
                <w:rFonts w:cs="Arial"/>
                <w:sz w:val="24"/>
                <w:szCs w:val="24"/>
              </w:rPr>
              <w:t xml:space="preserve">  OM</w:t>
            </w:r>
          </w:p>
        </w:tc>
        <w:tc>
          <w:tcPr>
            <w:tcW w:w="962" w:type="dxa"/>
            <w:vAlign w:val="center"/>
          </w:tcPr>
          <w:p w14:paraId="6CE8F7ED" w14:textId="4B2189C0" w:rsidR="00837D41" w:rsidRPr="00FD46E4" w:rsidRDefault="00837D41" w:rsidP="00813CE7">
            <w:pPr>
              <w:spacing w:after="0" w:line="480" w:lineRule="auto"/>
              <w:jc w:val="both"/>
              <w:rPr>
                <w:rFonts w:cs="Arial"/>
                <w:sz w:val="24"/>
                <w:szCs w:val="24"/>
              </w:rPr>
            </w:pPr>
            <w:r w:rsidRPr="00FD46E4">
              <w:rPr>
                <w:rFonts w:cs="Arial"/>
                <w:sz w:val="24"/>
                <w:szCs w:val="24"/>
              </w:rPr>
              <w:t>57</w:t>
            </w:r>
            <w:r w:rsidR="004A0A24">
              <w:rPr>
                <w:rFonts w:cs="Arial"/>
                <w:sz w:val="24"/>
                <w:szCs w:val="24"/>
              </w:rPr>
              <w:t>.</w:t>
            </w:r>
            <w:r w:rsidRPr="00FD46E4">
              <w:rPr>
                <w:rFonts w:cs="Arial"/>
                <w:sz w:val="24"/>
                <w:szCs w:val="24"/>
              </w:rPr>
              <w:t>9</w:t>
            </w:r>
          </w:p>
        </w:tc>
        <w:tc>
          <w:tcPr>
            <w:tcW w:w="1104" w:type="dxa"/>
            <w:vAlign w:val="center"/>
          </w:tcPr>
          <w:p w14:paraId="407C3D94" w14:textId="0A91602F" w:rsidR="00837D41" w:rsidRPr="00FD46E4" w:rsidRDefault="00837D41" w:rsidP="00813CE7">
            <w:pPr>
              <w:spacing w:after="0" w:line="480" w:lineRule="auto"/>
              <w:jc w:val="both"/>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42</w:t>
            </w:r>
          </w:p>
        </w:tc>
        <w:tc>
          <w:tcPr>
            <w:tcW w:w="1250" w:type="dxa"/>
            <w:vAlign w:val="center"/>
          </w:tcPr>
          <w:p w14:paraId="7953219E" w14:textId="77777777" w:rsidR="00837D41" w:rsidRPr="00FD46E4" w:rsidRDefault="00837D41" w:rsidP="00813CE7">
            <w:pPr>
              <w:spacing w:after="0" w:line="480" w:lineRule="auto"/>
              <w:jc w:val="both"/>
              <w:rPr>
                <w:rFonts w:cs="Arial"/>
                <w:sz w:val="24"/>
                <w:szCs w:val="24"/>
              </w:rPr>
            </w:pPr>
            <w:r w:rsidRPr="00FD46E4">
              <w:rPr>
                <w:rFonts w:cs="Arial"/>
                <w:sz w:val="24"/>
                <w:szCs w:val="24"/>
              </w:rPr>
              <w:t>0.004</w:t>
            </w:r>
          </w:p>
        </w:tc>
        <w:tc>
          <w:tcPr>
            <w:tcW w:w="1045" w:type="dxa"/>
            <w:vAlign w:val="center"/>
          </w:tcPr>
          <w:p w14:paraId="053D95D9" w14:textId="61E6A1C9" w:rsidR="00837D41" w:rsidRPr="00FD46E4" w:rsidRDefault="00837D41" w:rsidP="00813CE7">
            <w:pPr>
              <w:spacing w:after="0" w:line="480" w:lineRule="auto"/>
              <w:jc w:val="both"/>
              <w:rPr>
                <w:rFonts w:cs="Arial"/>
                <w:sz w:val="24"/>
                <w:szCs w:val="24"/>
              </w:rPr>
            </w:pPr>
            <w:r w:rsidRPr="00FD46E4">
              <w:rPr>
                <w:rFonts w:cs="Arial"/>
                <w:sz w:val="24"/>
                <w:szCs w:val="24"/>
              </w:rPr>
              <w:t>-0.</w:t>
            </w:r>
            <w:r w:rsidR="002624CC">
              <w:rPr>
                <w:rFonts w:cs="Arial"/>
                <w:sz w:val="24"/>
                <w:szCs w:val="24"/>
              </w:rPr>
              <w:t>0</w:t>
            </w:r>
            <w:r w:rsidRPr="00FD46E4">
              <w:rPr>
                <w:rFonts w:cs="Arial"/>
                <w:sz w:val="24"/>
                <w:szCs w:val="24"/>
              </w:rPr>
              <w:t>3</w:t>
            </w:r>
            <w:r w:rsidR="00720AED">
              <w:rPr>
                <w:rFonts w:cs="Arial"/>
                <w:sz w:val="24"/>
                <w:szCs w:val="24"/>
              </w:rPr>
              <w:t>0</w:t>
            </w:r>
          </w:p>
        </w:tc>
        <w:tc>
          <w:tcPr>
            <w:tcW w:w="1224" w:type="dxa"/>
            <w:vAlign w:val="center"/>
          </w:tcPr>
          <w:p w14:paraId="26AA6B98" w14:textId="32169C1C"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25</w:t>
            </w:r>
            <w:r w:rsidR="00127357" w:rsidRPr="00FD46E4">
              <w:rPr>
                <w:rFonts w:cs="Arial"/>
                <w:sz w:val="24"/>
                <w:szCs w:val="24"/>
              </w:rPr>
              <w:t>4</w:t>
            </w:r>
          </w:p>
        </w:tc>
        <w:tc>
          <w:tcPr>
            <w:tcW w:w="1120" w:type="dxa"/>
            <w:vAlign w:val="center"/>
          </w:tcPr>
          <w:p w14:paraId="72EE5DD0" w14:textId="33EDB7D1" w:rsidR="00837D41" w:rsidRPr="00FD46E4" w:rsidRDefault="00837D41" w:rsidP="00813CE7">
            <w:pPr>
              <w:spacing w:after="0" w:line="480" w:lineRule="auto"/>
              <w:jc w:val="both"/>
              <w:rPr>
                <w:rFonts w:cs="Arial"/>
                <w:sz w:val="24"/>
                <w:szCs w:val="24"/>
              </w:rPr>
            </w:pPr>
            <w:r w:rsidRPr="00FD46E4">
              <w:rPr>
                <w:rFonts w:cs="Arial"/>
                <w:sz w:val="24"/>
                <w:szCs w:val="24"/>
              </w:rPr>
              <w:t>.90</w:t>
            </w:r>
          </w:p>
        </w:tc>
      </w:tr>
      <w:tr w:rsidR="00837D41" w:rsidRPr="00FD46E4" w14:paraId="19CECBCF" w14:textId="77777777" w:rsidTr="00FD46E4">
        <w:tc>
          <w:tcPr>
            <w:tcW w:w="2898" w:type="dxa"/>
            <w:vAlign w:val="center"/>
          </w:tcPr>
          <w:p w14:paraId="222023B2" w14:textId="77777777" w:rsidR="00837D41" w:rsidRPr="00FD46E4" w:rsidRDefault="00837D41" w:rsidP="00813CE7">
            <w:pPr>
              <w:spacing w:after="0" w:line="480" w:lineRule="auto"/>
              <w:jc w:val="both"/>
              <w:rPr>
                <w:rFonts w:cs="Arial"/>
                <w:sz w:val="24"/>
                <w:szCs w:val="24"/>
              </w:rPr>
            </w:pPr>
            <w:r w:rsidRPr="00FD46E4">
              <w:rPr>
                <w:rFonts w:cs="Arial"/>
                <w:sz w:val="24"/>
                <w:szCs w:val="24"/>
              </w:rPr>
              <w:t xml:space="preserve">  NDF</w:t>
            </w:r>
          </w:p>
        </w:tc>
        <w:tc>
          <w:tcPr>
            <w:tcW w:w="962" w:type="dxa"/>
            <w:vAlign w:val="center"/>
          </w:tcPr>
          <w:p w14:paraId="46062719" w14:textId="60AE688F" w:rsidR="00837D41" w:rsidRPr="00FD46E4" w:rsidRDefault="00837D41" w:rsidP="00813CE7">
            <w:pPr>
              <w:spacing w:after="0" w:line="480" w:lineRule="auto"/>
              <w:jc w:val="both"/>
              <w:rPr>
                <w:rFonts w:cs="Arial"/>
                <w:sz w:val="24"/>
                <w:szCs w:val="24"/>
              </w:rPr>
            </w:pPr>
            <w:r w:rsidRPr="00FD46E4">
              <w:rPr>
                <w:rFonts w:cs="Arial"/>
                <w:sz w:val="24"/>
                <w:szCs w:val="24"/>
              </w:rPr>
              <w:t>40</w:t>
            </w:r>
            <w:r w:rsidR="004A0A24">
              <w:rPr>
                <w:rFonts w:cs="Arial"/>
                <w:sz w:val="24"/>
                <w:szCs w:val="24"/>
              </w:rPr>
              <w:t>.</w:t>
            </w:r>
            <w:r w:rsidRPr="00FD46E4">
              <w:rPr>
                <w:rFonts w:cs="Arial"/>
                <w:sz w:val="24"/>
                <w:szCs w:val="24"/>
              </w:rPr>
              <w:t>3</w:t>
            </w:r>
          </w:p>
        </w:tc>
        <w:tc>
          <w:tcPr>
            <w:tcW w:w="1104" w:type="dxa"/>
            <w:vAlign w:val="center"/>
          </w:tcPr>
          <w:p w14:paraId="7516D633" w14:textId="510A1340" w:rsidR="00837D41" w:rsidRPr="00FD46E4" w:rsidRDefault="00837D41" w:rsidP="00813CE7">
            <w:pPr>
              <w:spacing w:after="0" w:line="480" w:lineRule="auto"/>
              <w:jc w:val="both"/>
              <w:rPr>
                <w:rFonts w:cs="Arial"/>
                <w:sz w:val="24"/>
                <w:szCs w:val="24"/>
              </w:rPr>
            </w:pPr>
            <w:r w:rsidRPr="00FD46E4">
              <w:rPr>
                <w:rFonts w:cs="Arial"/>
                <w:sz w:val="24"/>
                <w:szCs w:val="24"/>
              </w:rPr>
              <w:t>5</w:t>
            </w:r>
            <w:r w:rsidR="004A0A24">
              <w:rPr>
                <w:rFonts w:cs="Arial"/>
                <w:sz w:val="24"/>
                <w:szCs w:val="24"/>
              </w:rPr>
              <w:t>.</w:t>
            </w:r>
            <w:r w:rsidRPr="00FD46E4">
              <w:rPr>
                <w:rFonts w:cs="Arial"/>
                <w:sz w:val="24"/>
                <w:szCs w:val="24"/>
              </w:rPr>
              <w:t>08</w:t>
            </w:r>
          </w:p>
        </w:tc>
        <w:tc>
          <w:tcPr>
            <w:tcW w:w="1250" w:type="dxa"/>
            <w:vAlign w:val="center"/>
          </w:tcPr>
          <w:p w14:paraId="082466DB" w14:textId="77777777" w:rsidR="00837D41" w:rsidRPr="00FD46E4" w:rsidRDefault="00837D41" w:rsidP="00813CE7">
            <w:pPr>
              <w:spacing w:after="0" w:line="480" w:lineRule="auto"/>
              <w:jc w:val="both"/>
              <w:rPr>
                <w:rFonts w:cs="Arial"/>
                <w:sz w:val="24"/>
                <w:szCs w:val="24"/>
              </w:rPr>
            </w:pPr>
            <w:r w:rsidRPr="00FD46E4">
              <w:rPr>
                <w:rFonts w:cs="Arial"/>
                <w:sz w:val="24"/>
                <w:szCs w:val="24"/>
              </w:rPr>
              <w:t>0.02</w:t>
            </w:r>
          </w:p>
        </w:tc>
        <w:tc>
          <w:tcPr>
            <w:tcW w:w="1045" w:type="dxa"/>
            <w:vAlign w:val="center"/>
          </w:tcPr>
          <w:p w14:paraId="778A8AA4" w14:textId="540C7A77" w:rsidR="00837D41" w:rsidRPr="00FD46E4" w:rsidRDefault="00837D41" w:rsidP="00813CE7">
            <w:pPr>
              <w:spacing w:after="0" w:line="480" w:lineRule="auto"/>
              <w:jc w:val="both"/>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216</w:t>
            </w:r>
          </w:p>
        </w:tc>
        <w:tc>
          <w:tcPr>
            <w:tcW w:w="1224" w:type="dxa"/>
            <w:vAlign w:val="center"/>
          </w:tcPr>
          <w:p w14:paraId="18F5A06E" w14:textId="2A3799DE"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36</w:t>
            </w:r>
            <w:r w:rsidR="00127357" w:rsidRPr="00FD46E4">
              <w:rPr>
                <w:rFonts w:cs="Arial"/>
                <w:sz w:val="24"/>
                <w:szCs w:val="24"/>
              </w:rPr>
              <w:t>3</w:t>
            </w:r>
          </w:p>
        </w:tc>
        <w:tc>
          <w:tcPr>
            <w:tcW w:w="1120" w:type="dxa"/>
            <w:vAlign w:val="center"/>
          </w:tcPr>
          <w:p w14:paraId="22185057" w14:textId="41B195AE" w:rsidR="00837D41" w:rsidRPr="00FD46E4" w:rsidRDefault="00837D41" w:rsidP="00813CE7">
            <w:pPr>
              <w:spacing w:after="0" w:line="480" w:lineRule="auto"/>
              <w:jc w:val="both"/>
              <w:rPr>
                <w:rFonts w:cs="Arial"/>
                <w:sz w:val="24"/>
                <w:szCs w:val="24"/>
              </w:rPr>
            </w:pPr>
            <w:r w:rsidRPr="00FD46E4">
              <w:rPr>
                <w:rFonts w:cs="Arial"/>
                <w:sz w:val="24"/>
                <w:szCs w:val="24"/>
              </w:rPr>
              <w:t>.57</w:t>
            </w:r>
          </w:p>
        </w:tc>
      </w:tr>
      <w:tr w:rsidR="00837D41" w:rsidRPr="00FD46E4" w14:paraId="5F453411" w14:textId="77777777" w:rsidTr="00FD46E4">
        <w:tc>
          <w:tcPr>
            <w:tcW w:w="2898" w:type="dxa"/>
            <w:vAlign w:val="center"/>
          </w:tcPr>
          <w:p w14:paraId="2D6D9280" w14:textId="77777777" w:rsidR="00837D41" w:rsidRPr="00FD46E4" w:rsidRDefault="00837D41" w:rsidP="00813CE7">
            <w:pPr>
              <w:spacing w:after="0" w:line="480" w:lineRule="auto"/>
              <w:jc w:val="both"/>
              <w:rPr>
                <w:rFonts w:cs="Arial"/>
                <w:sz w:val="24"/>
                <w:szCs w:val="24"/>
              </w:rPr>
            </w:pPr>
            <w:r w:rsidRPr="00FD46E4">
              <w:rPr>
                <w:rFonts w:cs="Arial"/>
                <w:sz w:val="24"/>
                <w:szCs w:val="24"/>
              </w:rPr>
              <w:t xml:space="preserve">  ADF</w:t>
            </w:r>
          </w:p>
        </w:tc>
        <w:tc>
          <w:tcPr>
            <w:tcW w:w="962" w:type="dxa"/>
            <w:vAlign w:val="center"/>
          </w:tcPr>
          <w:p w14:paraId="5F9A0B38" w14:textId="1DEE1FAD" w:rsidR="00837D41" w:rsidRPr="00FD46E4" w:rsidRDefault="00837D41" w:rsidP="00813CE7">
            <w:pPr>
              <w:spacing w:after="0" w:line="480" w:lineRule="auto"/>
              <w:jc w:val="both"/>
              <w:rPr>
                <w:rFonts w:cs="Arial"/>
                <w:sz w:val="24"/>
                <w:szCs w:val="24"/>
              </w:rPr>
            </w:pPr>
            <w:r w:rsidRPr="00FD46E4">
              <w:rPr>
                <w:rFonts w:cs="Arial"/>
                <w:sz w:val="24"/>
                <w:szCs w:val="24"/>
              </w:rPr>
              <w:t>37</w:t>
            </w:r>
            <w:r w:rsidR="004A0A24">
              <w:rPr>
                <w:rFonts w:cs="Arial"/>
                <w:sz w:val="24"/>
                <w:szCs w:val="24"/>
              </w:rPr>
              <w:t>.</w:t>
            </w:r>
            <w:r w:rsidRPr="00FD46E4">
              <w:rPr>
                <w:rFonts w:cs="Arial"/>
                <w:sz w:val="24"/>
                <w:szCs w:val="24"/>
              </w:rPr>
              <w:t>7</w:t>
            </w:r>
          </w:p>
        </w:tc>
        <w:tc>
          <w:tcPr>
            <w:tcW w:w="1104" w:type="dxa"/>
            <w:vAlign w:val="center"/>
          </w:tcPr>
          <w:p w14:paraId="33AD5190" w14:textId="14BDD110" w:rsidR="00837D41" w:rsidRPr="00FD46E4" w:rsidRDefault="00837D41" w:rsidP="00813CE7">
            <w:pPr>
              <w:spacing w:after="0" w:line="480" w:lineRule="auto"/>
              <w:jc w:val="both"/>
              <w:rPr>
                <w:rFonts w:cs="Arial"/>
                <w:sz w:val="24"/>
                <w:szCs w:val="24"/>
              </w:rPr>
            </w:pPr>
            <w:r w:rsidRPr="00FD46E4">
              <w:rPr>
                <w:rFonts w:cs="Arial"/>
                <w:sz w:val="24"/>
                <w:szCs w:val="24"/>
              </w:rPr>
              <w:t>4</w:t>
            </w:r>
            <w:r w:rsidR="004A0A24">
              <w:rPr>
                <w:rFonts w:cs="Arial"/>
                <w:sz w:val="24"/>
                <w:szCs w:val="24"/>
              </w:rPr>
              <w:t>.</w:t>
            </w:r>
            <w:r w:rsidRPr="00FD46E4">
              <w:rPr>
                <w:rFonts w:cs="Arial"/>
                <w:sz w:val="24"/>
                <w:szCs w:val="24"/>
              </w:rPr>
              <w:t>14</w:t>
            </w:r>
          </w:p>
        </w:tc>
        <w:tc>
          <w:tcPr>
            <w:tcW w:w="1250" w:type="dxa"/>
            <w:vAlign w:val="center"/>
          </w:tcPr>
          <w:p w14:paraId="1B1EE292" w14:textId="77777777" w:rsidR="00837D41" w:rsidRPr="00FD46E4" w:rsidRDefault="00837D41" w:rsidP="00813CE7">
            <w:pPr>
              <w:spacing w:after="0" w:line="480" w:lineRule="auto"/>
              <w:jc w:val="both"/>
              <w:rPr>
                <w:rFonts w:cs="Arial"/>
                <w:sz w:val="24"/>
                <w:szCs w:val="24"/>
              </w:rPr>
            </w:pPr>
            <w:r w:rsidRPr="00FD46E4">
              <w:rPr>
                <w:rFonts w:cs="Arial"/>
                <w:sz w:val="24"/>
                <w:szCs w:val="24"/>
              </w:rPr>
              <w:t>0.01</w:t>
            </w:r>
          </w:p>
        </w:tc>
        <w:tc>
          <w:tcPr>
            <w:tcW w:w="1045" w:type="dxa"/>
            <w:vAlign w:val="center"/>
          </w:tcPr>
          <w:p w14:paraId="0AE6CC0A" w14:textId="7DC31572" w:rsidR="00837D41" w:rsidRPr="00FD46E4" w:rsidRDefault="00837D41" w:rsidP="00813CE7">
            <w:pPr>
              <w:spacing w:after="0" w:line="480" w:lineRule="auto"/>
              <w:jc w:val="both"/>
              <w:rPr>
                <w:rFonts w:cs="Arial"/>
                <w:sz w:val="24"/>
                <w:szCs w:val="24"/>
              </w:rPr>
            </w:pPr>
            <w:r w:rsidRPr="00FD46E4">
              <w:rPr>
                <w:rFonts w:cs="Arial"/>
                <w:sz w:val="24"/>
                <w:szCs w:val="24"/>
              </w:rPr>
              <w:t>0.</w:t>
            </w:r>
            <w:r w:rsidR="002624CC">
              <w:rPr>
                <w:rFonts w:cs="Arial"/>
                <w:sz w:val="24"/>
                <w:szCs w:val="24"/>
              </w:rPr>
              <w:t>0</w:t>
            </w:r>
            <w:r w:rsidRPr="00FD46E4">
              <w:rPr>
                <w:rFonts w:cs="Arial"/>
                <w:sz w:val="24"/>
                <w:szCs w:val="24"/>
              </w:rPr>
              <w:t>68</w:t>
            </w:r>
          </w:p>
        </w:tc>
        <w:tc>
          <w:tcPr>
            <w:tcW w:w="1224" w:type="dxa"/>
            <w:vAlign w:val="center"/>
          </w:tcPr>
          <w:p w14:paraId="532E5CAB" w14:textId="716AD343"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3</w:t>
            </w:r>
            <w:r w:rsidR="00127357" w:rsidRPr="00FD46E4">
              <w:rPr>
                <w:rFonts w:cs="Arial"/>
                <w:sz w:val="24"/>
                <w:szCs w:val="24"/>
              </w:rPr>
              <w:t>18</w:t>
            </w:r>
          </w:p>
        </w:tc>
        <w:tc>
          <w:tcPr>
            <w:tcW w:w="1120" w:type="dxa"/>
            <w:vAlign w:val="center"/>
          </w:tcPr>
          <w:p w14:paraId="34A5FF70" w14:textId="54C81C5C" w:rsidR="00837D41" w:rsidRPr="00FD46E4" w:rsidRDefault="00837D41" w:rsidP="00813CE7">
            <w:pPr>
              <w:spacing w:after="0" w:line="480" w:lineRule="auto"/>
              <w:jc w:val="both"/>
              <w:rPr>
                <w:rFonts w:cs="Arial"/>
                <w:sz w:val="24"/>
                <w:szCs w:val="24"/>
              </w:rPr>
            </w:pPr>
            <w:r w:rsidRPr="00FD46E4">
              <w:rPr>
                <w:rFonts w:cs="Arial"/>
                <w:sz w:val="24"/>
                <w:szCs w:val="24"/>
              </w:rPr>
              <w:t>.83</w:t>
            </w:r>
          </w:p>
        </w:tc>
      </w:tr>
      <w:tr w:rsidR="00837D41" w:rsidRPr="00FD46E4" w14:paraId="2D946701" w14:textId="77777777" w:rsidTr="00FD46E4">
        <w:tc>
          <w:tcPr>
            <w:tcW w:w="2898" w:type="dxa"/>
            <w:vAlign w:val="center"/>
          </w:tcPr>
          <w:p w14:paraId="7CEB5BD8" w14:textId="77777777" w:rsidR="00837D41" w:rsidRPr="00FD46E4" w:rsidRDefault="00837D41" w:rsidP="00813CE7">
            <w:pPr>
              <w:spacing w:after="0" w:line="480" w:lineRule="auto"/>
              <w:jc w:val="both"/>
              <w:rPr>
                <w:rFonts w:cs="Arial"/>
                <w:sz w:val="24"/>
                <w:szCs w:val="24"/>
              </w:rPr>
            </w:pPr>
            <w:r w:rsidRPr="00FD46E4">
              <w:rPr>
                <w:rFonts w:cs="Arial"/>
                <w:sz w:val="24"/>
                <w:szCs w:val="24"/>
              </w:rPr>
              <w:lastRenderedPageBreak/>
              <w:t xml:space="preserve">  CP</w:t>
            </w:r>
          </w:p>
        </w:tc>
        <w:tc>
          <w:tcPr>
            <w:tcW w:w="962" w:type="dxa"/>
            <w:vAlign w:val="center"/>
          </w:tcPr>
          <w:p w14:paraId="6C2F6E58" w14:textId="5341EEA3" w:rsidR="00837D41" w:rsidRPr="00FD46E4" w:rsidRDefault="00837D41" w:rsidP="00813CE7">
            <w:pPr>
              <w:spacing w:after="0" w:line="480" w:lineRule="auto"/>
              <w:jc w:val="both"/>
              <w:rPr>
                <w:rFonts w:cs="Arial"/>
                <w:sz w:val="24"/>
                <w:szCs w:val="24"/>
              </w:rPr>
            </w:pPr>
            <w:r w:rsidRPr="00FD46E4">
              <w:rPr>
                <w:rFonts w:cs="Arial"/>
                <w:sz w:val="24"/>
                <w:szCs w:val="24"/>
              </w:rPr>
              <w:t>56</w:t>
            </w:r>
            <w:r w:rsidR="004A0A24">
              <w:rPr>
                <w:rFonts w:cs="Arial"/>
                <w:sz w:val="24"/>
                <w:szCs w:val="24"/>
              </w:rPr>
              <w:t>.</w:t>
            </w:r>
            <w:r w:rsidRPr="00FD46E4">
              <w:rPr>
                <w:rFonts w:cs="Arial"/>
                <w:sz w:val="24"/>
                <w:szCs w:val="24"/>
              </w:rPr>
              <w:t>4</w:t>
            </w:r>
          </w:p>
        </w:tc>
        <w:tc>
          <w:tcPr>
            <w:tcW w:w="1104" w:type="dxa"/>
            <w:vAlign w:val="center"/>
          </w:tcPr>
          <w:p w14:paraId="72A90FFD" w14:textId="569E5F60" w:rsidR="00837D41" w:rsidRPr="00FD46E4" w:rsidRDefault="00837D41" w:rsidP="00813CE7">
            <w:pPr>
              <w:spacing w:after="0" w:line="480" w:lineRule="auto"/>
              <w:jc w:val="both"/>
              <w:rPr>
                <w:rFonts w:cs="Arial"/>
                <w:sz w:val="24"/>
                <w:szCs w:val="24"/>
              </w:rPr>
            </w:pPr>
            <w:r w:rsidRPr="00FD46E4">
              <w:rPr>
                <w:rFonts w:cs="Arial"/>
                <w:sz w:val="24"/>
                <w:szCs w:val="24"/>
              </w:rPr>
              <w:t>2</w:t>
            </w:r>
            <w:r w:rsidR="004A0A24">
              <w:rPr>
                <w:rFonts w:cs="Arial"/>
                <w:sz w:val="24"/>
                <w:szCs w:val="24"/>
              </w:rPr>
              <w:t>.</w:t>
            </w:r>
            <w:r w:rsidRPr="00FD46E4">
              <w:rPr>
                <w:rFonts w:cs="Arial"/>
                <w:sz w:val="24"/>
                <w:szCs w:val="24"/>
              </w:rPr>
              <w:t>07</w:t>
            </w:r>
          </w:p>
        </w:tc>
        <w:tc>
          <w:tcPr>
            <w:tcW w:w="1250" w:type="dxa"/>
            <w:vAlign w:val="center"/>
          </w:tcPr>
          <w:p w14:paraId="5AD75E03" w14:textId="77777777" w:rsidR="00837D41" w:rsidRPr="00FD46E4" w:rsidRDefault="00837D41" w:rsidP="00813CE7">
            <w:pPr>
              <w:spacing w:after="0" w:line="480" w:lineRule="auto"/>
              <w:jc w:val="both"/>
              <w:rPr>
                <w:rFonts w:cs="Arial"/>
                <w:sz w:val="24"/>
                <w:szCs w:val="24"/>
              </w:rPr>
            </w:pPr>
            <w:r w:rsidRPr="00FD46E4">
              <w:rPr>
                <w:rFonts w:cs="Arial"/>
                <w:sz w:val="24"/>
                <w:szCs w:val="24"/>
              </w:rPr>
              <w:t>0.001</w:t>
            </w:r>
          </w:p>
        </w:tc>
        <w:tc>
          <w:tcPr>
            <w:tcW w:w="1045" w:type="dxa"/>
            <w:vAlign w:val="center"/>
          </w:tcPr>
          <w:p w14:paraId="133E71BC" w14:textId="62130BBE" w:rsidR="00837D41" w:rsidRPr="00FD46E4" w:rsidRDefault="00837D41" w:rsidP="00813CE7">
            <w:pPr>
              <w:spacing w:after="0" w:line="480" w:lineRule="auto"/>
              <w:jc w:val="both"/>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101</w:t>
            </w:r>
          </w:p>
        </w:tc>
        <w:tc>
          <w:tcPr>
            <w:tcW w:w="1224" w:type="dxa"/>
            <w:vAlign w:val="center"/>
          </w:tcPr>
          <w:p w14:paraId="5D9DE833" w14:textId="6925FD14"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21</w:t>
            </w:r>
            <w:r w:rsidR="00127357" w:rsidRPr="00FD46E4">
              <w:rPr>
                <w:rFonts w:cs="Arial"/>
                <w:sz w:val="24"/>
                <w:szCs w:val="24"/>
              </w:rPr>
              <w:t>3</w:t>
            </w:r>
          </w:p>
        </w:tc>
        <w:tc>
          <w:tcPr>
            <w:tcW w:w="1120" w:type="dxa"/>
            <w:vAlign w:val="center"/>
          </w:tcPr>
          <w:p w14:paraId="0DE1E17E" w14:textId="1BF4E1B2" w:rsidR="00837D41" w:rsidRPr="00FD46E4" w:rsidRDefault="00837D41" w:rsidP="00813CE7">
            <w:pPr>
              <w:spacing w:after="0" w:line="480" w:lineRule="auto"/>
              <w:jc w:val="both"/>
              <w:rPr>
                <w:rFonts w:cs="Arial"/>
                <w:sz w:val="24"/>
                <w:szCs w:val="24"/>
              </w:rPr>
            </w:pPr>
            <w:r w:rsidRPr="00FD46E4">
              <w:rPr>
                <w:rFonts w:cs="Arial"/>
                <w:sz w:val="24"/>
                <w:szCs w:val="24"/>
              </w:rPr>
              <w:t>.65</w:t>
            </w:r>
          </w:p>
        </w:tc>
      </w:tr>
      <w:tr w:rsidR="00837D41" w:rsidRPr="00FD46E4" w14:paraId="7282E469" w14:textId="77777777" w:rsidTr="00FD46E4">
        <w:tc>
          <w:tcPr>
            <w:tcW w:w="2898" w:type="dxa"/>
            <w:vAlign w:val="center"/>
          </w:tcPr>
          <w:p w14:paraId="31406F1A" w14:textId="77777777" w:rsidR="00837D41" w:rsidRPr="00FD46E4" w:rsidRDefault="00837D41" w:rsidP="00813CE7">
            <w:pPr>
              <w:spacing w:after="0" w:line="480" w:lineRule="auto"/>
              <w:jc w:val="both"/>
              <w:rPr>
                <w:rFonts w:cs="Arial"/>
                <w:sz w:val="24"/>
                <w:szCs w:val="24"/>
              </w:rPr>
            </w:pPr>
            <w:r w:rsidRPr="00FD46E4">
              <w:rPr>
                <w:rFonts w:cs="Arial"/>
                <w:sz w:val="24"/>
                <w:szCs w:val="24"/>
              </w:rPr>
              <w:t xml:space="preserve">  Starch + WSC</w:t>
            </w:r>
          </w:p>
        </w:tc>
        <w:tc>
          <w:tcPr>
            <w:tcW w:w="962" w:type="dxa"/>
            <w:vAlign w:val="center"/>
          </w:tcPr>
          <w:p w14:paraId="0FF2F4D7" w14:textId="236CC54C" w:rsidR="00837D41" w:rsidRPr="00FD46E4" w:rsidRDefault="00837D41" w:rsidP="00813CE7">
            <w:pPr>
              <w:spacing w:after="0" w:line="480" w:lineRule="auto"/>
              <w:jc w:val="both"/>
              <w:rPr>
                <w:rFonts w:cs="Arial"/>
                <w:sz w:val="24"/>
                <w:szCs w:val="24"/>
              </w:rPr>
            </w:pPr>
            <w:r w:rsidRPr="00FD46E4">
              <w:rPr>
                <w:rFonts w:cs="Arial"/>
                <w:sz w:val="24"/>
                <w:szCs w:val="24"/>
              </w:rPr>
              <w:t>86</w:t>
            </w:r>
            <w:r w:rsidR="004A0A24">
              <w:rPr>
                <w:rFonts w:cs="Arial"/>
                <w:sz w:val="24"/>
                <w:szCs w:val="24"/>
              </w:rPr>
              <w:t>.</w:t>
            </w:r>
            <w:r w:rsidRPr="00FD46E4">
              <w:rPr>
                <w:rFonts w:cs="Arial"/>
                <w:sz w:val="24"/>
                <w:szCs w:val="24"/>
              </w:rPr>
              <w:t>2</w:t>
            </w:r>
          </w:p>
        </w:tc>
        <w:tc>
          <w:tcPr>
            <w:tcW w:w="1104" w:type="dxa"/>
            <w:vAlign w:val="center"/>
          </w:tcPr>
          <w:p w14:paraId="76A79F03" w14:textId="1A980FAF" w:rsidR="00837D41" w:rsidRPr="00FD46E4" w:rsidRDefault="00837D41" w:rsidP="00813CE7">
            <w:pPr>
              <w:spacing w:after="0" w:line="480" w:lineRule="auto"/>
              <w:jc w:val="both"/>
              <w:rPr>
                <w:rFonts w:cs="Arial"/>
                <w:sz w:val="24"/>
                <w:szCs w:val="24"/>
              </w:rPr>
            </w:pPr>
            <w:r w:rsidRPr="00FD46E4">
              <w:rPr>
                <w:rFonts w:cs="Arial"/>
                <w:sz w:val="24"/>
                <w:szCs w:val="24"/>
              </w:rPr>
              <w:t>3</w:t>
            </w:r>
            <w:r w:rsidR="004A0A24">
              <w:rPr>
                <w:rFonts w:cs="Arial"/>
                <w:sz w:val="24"/>
                <w:szCs w:val="24"/>
              </w:rPr>
              <w:t>.</w:t>
            </w:r>
            <w:r w:rsidRPr="00FD46E4">
              <w:rPr>
                <w:rFonts w:cs="Arial"/>
                <w:sz w:val="24"/>
                <w:szCs w:val="24"/>
              </w:rPr>
              <w:t>71</w:t>
            </w:r>
          </w:p>
        </w:tc>
        <w:tc>
          <w:tcPr>
            <w:tcW w:w="1250" w:type="dxa"/>
            <w:vAlign w:val="center"/>
          </w:tcPr>
          <w:p w14:paraId="178C3E2A" w14:textId="77777777" w:rsidR="00837D41" w:rsidRPr="00FD46E4" w:rsidRDefault="00837D41" w:rsidP="00813CE7">
            <w:pPr>
              <w:spacing w:after="0" w:line="480" w:lineRule="auto"/>
              <w:jc w:val="both"/>
              <w:rPr>
                <w:rFonts w:cs="Arial"/>
                <w:sz w:val="24"/>
                <w:szCs w:val="24"/>
              </w:rPr>
            </w:pPr>
            <w:r w:rsidRPr="00FD46E4">
              <w:rPr>
                <w:rFonts w:cs="Arial"/>
                <w:sz w:val="24"/>
                <w:szCs w:val="24"/>
              </w:rPr>
              <w:t>0.002</w:t>
            </w:r>
          </w:p>
        </w:tc>
        <w:tc>
          <w:tcPr>
            <w:tcW w:w="1045" w:type="dxa"/>
            <w:vAlign w:val="center"/>
          </w:tcPr>
          <w:p w14:paraId="7A397F56" w14:textId="0FB664D3" w:rsidR="00837D41" w:rsidRPr="00FD46E4" w:rsidRDefault="00837D41" w:rsidP="00813CE7">
            <w:pPr>
              <w:spacing w:after="0" w:line="480" w:lineRule="auto"/>
              <w:jc w:val="both"/>
              <w:rPr>
                <w:rFonts w:cs="Arial"/>
                <w:sz w:val="24"/>
                <w:szCs w:val="24"/>
              </w:rPr>
            </w:pPr>
            <w:r w:rsidRPr="00FD46E4">
              <w:rPr>
                <w:rFonts w:cs="Arial"/>
                <w:sz w:val="24"/>
                <w:szCs w:val="24"/>
              </w:rPr>
              <w:t>-1</w:t>
            </w:r>
            <w:r w:rsidR="002624CC">
              <w:rPr>
                <w:rFonts w:cs="Arial"/>
                <w:sz w:val="24"/>
                <w:szCs w:val="24"/>
              </w:rPr>
              <w:t>.</w:t>
            </w:r>
            <w:r w:rsidRPr="00FD46E4">
              <w:rPr>
                <w:rFonts w:cs="Arial"/>
                <w:sz w:val="24"/>
                <w:szCs w:val="24"/>
              </w:rPr>
              <w:t>06</w:t>
            </w:r>
            <w:r w:rsidR="00CC6DDF">
              <w:rPr>
                <w:rFonts w:cs="Arial"/>
                <w:sz w:val="24"/>
                <w:szCs w:val="24"/>
              </w:rPr>
              <w:t>0</w:t>
            </w:r>
          </w:p>
        </w:tc>
        <w:tc>
          <w:tcPr>
            <w:tcW w:w="1224" w:type="dxa"/>
            <w:vAlign w:val="center"/>
          </w:tcPr>
          <w:p w14:paraId="0AD6FB49" w14:textId="3E31E77B"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3</w:t>
            </w:r>
            <w:r w:rsidR="00127357" w:rsidRPr="00FD46E4">
              <w:rPr>
                <w:rFonts w:cs="Arial"/>
                <w:sz w:val="24"/>
                <w:szCs w:val="24"/>
              </w:rPr>
              <w:t>87</w:t>
            </w:r>
          </w:p>
        </w:tc>
        <w:tc>
          <w:tcPr>
            <w:tcW w:w="1120" w:type="dxa"/>
            <w:vAlign w:val="center"/>
          </w:tcPr>
          <w:p w14:paraId="7472C881" w14:textId="1C832F33" w:rsidR="00837D41" w:rsidRPr="00FD46E4" w:rsidRDefault="00837D41" w:rsidP="00813CE7">
            <w:pPr>
              <w:spacing w:after="0" w:line="480" w:lineRule="auto"/>
              <w:jc w:val="both"/>
              <w:rPr>
                <w:rFonts w:cs="Arial"/>
                <w:sz w:val="24"/>
                <w:szCs w:val="24"/>
              </w:rPr>
            </w:pPr>
            <w:r w:rsidRPr="00FD46E4">
              <w:rPr>
                <w:rFonts w:cs="Arial"/>
                <w:sz w:val="24"/>
                <w:szCs w:val="24"/>
              </w:rPr>
              <w:t>.02</w:t>
            </w:r>
          </w:p>
        </w:tc>
      </w:tr>
      <w:tr w:rsidR="00837D41" w:rsidRPr="00FD46E4" w14:paraId="43AC0AA1" w14:textId="77777777" w:rsidTr="00FD46E4">
        <w:tc>
          <w:tcPr>
            <w:tcW w:w="2898" w:type="dxa"/>
            <w:tcBorders>
              <w:bottom w:val="single" w:sz="4" w:space="0" w:color="auto"/>
            </w:tcBorders>
            <w:vAlign w:val="center"/>
          </w:tcPr>
          <w:p w14:paraId="2281918C" w14:textId="77777777" w:rsidR="00837D41" w:rsidRPr="00FD46E4" w:rsidRDefault="00837D41" w:rsidP="00813CE7">
            <w:pPr>
              <w:spacing w:after="0" w:line="480" w:lineRule="auto"/>
              <w:jc w:val="both"/>
              <w:rPr>
                <w:rFonts w:cs="Arial"/>
                <w:sz w:val="24"/>
                <w:szCs w:val="24"/>
              </w:rPr>
            </w:pPr>
            <w:r w:rsidRPr="00FD46E4">
              <w:rPr>
                <w:rFonts w:cs="Arial"/>
                <w:sz w:val="24"/>
                <w:szCs w:val="24"/>
              </w:rPr>
              <w:t>In situ pasture DM, 24 h</w:t>
            </w:r>
          </w:p>
        </w:tc>
        <w:tc>
          <w:tcPr>
            <w:tcW w:w="962" w:type="dxa"/>
            <w:tcBorders>
              <w:bottom w:val="single" w:sz="4" w:space="0" w:color="auto"/>
            </w:tcBorders>
            <w:vAlign w:val="center"/>
          </w:tcPr>
          <w:p w14:paraId="5FB97602" w14:textId="1ED9C589" w:rsidR="00837D41" w:rsidRPr="00FD46E4" w:rsidRDefault="00837D41" w:rsidP="00813CE7">
            <w:pPr>
              <w:spacing w:after="0" w:line="480" w:lineRule="auto"/>
              <w:jc w:val="both"/>
              <w:rPr>
                <w:rFonts w:cs="Arial"/>
                <w:sz w:val="24"/>
                <w:szCs w:val="24"/>
              </w:rPr>
            </w:pPr>
            <w:r w:rsidRPr="00FD46E4">
              <w:rPr>
                <w:rFonts w:cs="Arial"/>
                <w:sz w:val="24"/>
                <w:szCs w:val="24"/>
              </w:rPr>
              <w:t>51</w:t>
            </w:r>
            <w:r w:rsidR="004A0A24">
              <w:rPr>
                <w:rFonts w:cs="Arial"/>
                <w:sz w:val="24"/>
                <w:szCs w:val="24"/>
              </w:rPr>
              <w:t>.</w:t>
            </w:r>
            <w:r w:rsidRPr="00FD46E4">
              <w:rPr>
                <w:rFonts w:cs="Arial"/>
                <w:sz w:val="24"/>
                <w:szCs w:val="24"/>
              </w:rPr>
              <w:t>4</w:t>
            </w:r>
          </w:p>
        </w:tc>
        <w:tc>
          <w:tcPr>
            <w:tcW w:w="1104" w:type="dxa"/>
            <w:tcBorders>
              <w:bottom w:val="single" w:sz="4" w:space="0" w:color="auto"/>
            </w:tcBorders>
            <w:vAlign w:val="center"/>
          </w:tcPr>
          <w:p w14:paraId="68F115DF" w14:textId="6D8777DD" w:rsidR="00837D41" w:rsidRPr="00FD46E4" w:rsidRDefault="00837D41" w:rsidP="00813CE7">
            <w:pPr>
              <w:spacing w:after="0" w:line="480" w:lineRule="auto"/>
              <w:jc w:val="both"/>
              <w:rPr>
                <w:rFonts w:cs="Arial"/>
                <w:sz w:val="24"/>
                <w:szCs w:val="24"/>
              </w:rPr>
            </w:pPr>
            <w:r w:rsidRPr="00FD46E4">
              <w:rPr>
                <w:rFonts w:cs="Arial"/>
                <w:sz w:val="24"/>
                <w:szCs w:val="24"/>
              </w:rPr>
              <w:t>4</w:t>
            </w:r>
            <w:r w:rsidR="004A0A24">
              <w:rPr>
                <w:rFonts w:cs="Arial"/>
                <w:sz w:val="24"/>
                <w:szCs w:val="24"/>
              </w:rPr>
              <w:t>.</w:t>
            </w:r>
            <w:r w:rsidRPr="00FD46E4">
              <w:rPr>
                <w:rFonts w:cs="Arial"/>
                <w:sz w:val="24"/>
                <w:szCs w:val="24"/>
              </w:rPr>
              <w:t>38</w:t>
            </w:r>
          </w:p>
        </w:tc>
        <w:tc>
          <w:tcPr>
            <w:tcW w:w="1250" w:type="dxa"/>
            <w:tcBorders>
              <w:bottom w:val="single" w:sz="4" w:space="0" w:color="auto"/>
            </w:tcBorders>
            <w:vAlign w:val="center"/>
          </w:tcPr>
          <w:p w14:paraId="03E1027A" w14:textId="77777777" w:rsidR="00837D41" w:rsidRPr="00FD46E4" w:rsidRDefault="00837D41" w:rsidP="00813CE7">
            <w:pPr>
              <w:spacing w:after="0" w:line="480" w:lineRule="auto"/>
              <w:jc w:val="both"/>
              <w:rPr>
                <w:rFonts w:cs="Arial"/>
                <w:sz w:val="24"/>
                <w:szCs w:val="24"/>
              </w:rPr>
            </w:pPr>
            <w:r w:rsidRPr="00FD46E4">
              <w:rPr>
                <w:rFonts w:cs="Arial"/>
                <w:sz w:val="24"/>
                <w:szCs w:val="24"/>
              </w:rPr>
              <w:t>0.007</w:t>
            </w:r>
          </w:p>
        </w:tc>
        <w:tc>
          <w:tcPr>
            <w:tcW w:w="1045" w:type="dxa"/>
            <w:tcBorders>
              <w:bottom w:val="single" w:sz="4" w:space="0" w:color="auto"/>
            </w:tcBorders>
            <w:vAlign w:val="center"/>
          </w:tcPr>
          <w:p w14:paraId="6A28BC76" w14:textId="63469C3C" w:rsidR="00837D41" w:rsidRPr="00FD46E4" w:rsidRDefault="00837D41" w:rsidP="00813CE7">
            <w:pPr>
              <w:spacing w:after="0" w:line="480" w:lineRule="auto"/>
              <w:jc w:val="both"/>
              <w:rPr>
                <w:rFonts w:cs="Arial"/>
                <w:sz w:val="24"/>
                <w:szCs w:val="24"/>
              </w:rPr>
            </w:pPr>
            <w:r w:rsidRPr="00FD46E4">
              <w:rPr>
                <w:rFonts w:cs="Arial"/>
                <w:sz w:val="24"/>
                <w:szCs w:val="24"/>
              </w:rPr>
              <w:t>-</w:t>
            </w:r>
            <w:r w:rsidR="002624CC">
              <w:rPr>
                <w:rFonts w:cs="Arial"/>
                <w:sz w:val="24"/>
                <w:szCs w:val="24"/>
              </w:rPr>
              <w:t>0.</w:t>
            </w:r>
            <w:r w:rsidRPr="00FD46E4">
              <w:rPr>
                <w:rFonts w:cs="Arial"/>
                <w:sz w:val="24"/>
                <w:szCs w:val="24"/>
              </w:rPr>
              <w:t>939</w:t>
            </w:r>
          </w:p>
        </w:tc>
        <w:tc>
          <w:tcPr>
            <w:tcW w:w="1224" w:type="dxa"/>
            <w:tcBorders>
              <w:bottom w:val="single" w:sz="4" w:space="0" w:color="auto"/>
            </w:tcBorders>
            <w:vAlign w:val="center"/>
          </w:tcPr>
          <w:p w14:paraId="37D2F946" w14:textId="1B8A29EF" w:rsidR="00837D41" w:rsidRPr="00FD46E4" w:rsidRDefault="002624CC" w:rsidP="00813CE7">
            <w:pPr>
              <w:spacing w:after="0" w:line="480" w:lineRule="auto"/>
              <w:jc w:val="both"/>
              <w:rPr>
                <w:rFonts w:cs="Arial"/>
                <w:sz w:val="24"/>
                <w:szCs w:val="24"/>
              </w:rPr>
            </w:pPr>
            <w:r>
              <w:rPr>
                <w:rFonts w:cs="Arial"/>
                <w:sz w:val="24"/>
                <w:szCs w:val="24"/>
              </w:rPr>
              <w:t>0.</w:t>
            </w:r>
            <w:r w:rsidR="00837D41" w:rsidRPr="00FD46E4">
              <w:rPr>
                <w:rFonts w:cs="Arial"/>
                <w:sz w:val="24"/>
                <w:szCs w:val="24"/>
              </w:rPr>
              <w:t>22</w:t>
            </w:r>
            <w:r w:rsidR="00127357" w:rsidRPr="00FD46E4">
              <w:rPr>
                <w:rFonts w:cs="Arial"/>
                <w:sz w:val="24"/>
                <w:szCs w:val="24"/>
              </w:rPr>
              <w:t>3</w:t>
            </w:r>
          </w:p>
        </w:tc>
        <w:tc>
          <w:tcPr>
            <w:tcW w:w="1120" w:type="dxa"/>
            <w:tcBorders>
              <w:bottom w:val="single" w:sz="4" w:space="0" w:color="auto"/>
            </w:tcBorders>
            <w:vAlign w:val="center"/>
          </w:tcPr>
          <w:p w14:paraId="33B1B651" w14:textId="6FB68094" w:rsidR="00837D41" w:rsidRPr="00FD46E4" w:rsidRDefault="00837D41" w:rsidP="00813CE7">
            <w:pPr>
              <w:spacing w:after="0" w:line="480" w:lineRule="auto"/>
              <w:jc w:val="both"/>
              <w:rPr>
                <w:rFonts w:cs="Arial"/>
                <w:sz w:val="24"/>
                <w:szCs w:val="24"/>
              </w:rPr>
            </w:pPr>
            <w:r w:rsidRPr="00FD46E4">
              <w:rPr>
                <w:rFonts w:cs="Arial"/>
                <w:sz w:val="24"/>
                <w:szCs w:val="24"/>
              </w:rPr>
              <w:t>.003</w:t>
            </w:r>
          </w:p>
        </w:tc>
      </w:tr>
    </w:tbl>
    <w:p w14:paraId="3A20AE16" w14:textId="77777777" w:rsidR="00F62080" w:rsidRPr="00FD46E4" w:rsidRDefault="00F62080" w:rsidP="00813CE7">
      <w:pPr>
        <w:spacing w:after="0" w:line="480" w:lineRule="auto"/>
        <w:jc w:val="both"/>
        <w:rPr>
          <w:rFonts w:cs="Arial"/>
          <w:sz w:val="24"/>
          <w:szCs w:val="24"/>
        </w:rPr>
      </w:pPr>
      <w:r w:rsidRPr="00FD46E4">
        <w:rPr>
          <w:rFonts w:cs="Arial"/>
          <w:sz w:val="24"/>
          <w:szCs w:val="24"/>
          <w:vertAlign w:val="superscript"/>
        </w:rPr>
        <w:t>1</w:t>
      </w:r>
      <w:r w:rsidRPr="00FD46E4">
        <w:rPr>
          <w:rFonts w:cs="Arial"/>
          <w:sz w:val="24"/>
          <w:szCs w:val="24"/>
        </w:rPr>
        <w:t xml:space="preserve">Water soluble carbohydrates </w:t>
      </w:r>
    </w:p>
    <w:p w14:paraId="12C3558A" w14:textId="77777777" w:rsidR="00457E3B" w:rsidRPr="00FD46E4" w:rsidRDefault="00457E3B" w:rsidP="00813CE7">
      <w:pPr>
        <w:spacing w:line="480" w:lineRule="auto"/>
        <w:jc w:val="both"/>
        <w:rPr>
          <w:rFonts w:cs="Arial"/>
          <w:sz w:val="24"/>
          <w:szCs w:val="24"/>
        </w:rPr>
      </w:pPr>
    </w:p>
    <w:p w14:paraId="6AB556E9" w14:textId="77777777" w:rsidR="00DE0C4E" w:rsidRPr="00FD46E4" w:rsidRDefault="00DE0C4E" w:rsidP="00813CE7">
      <w:pPr>
        <w:spacing w:line="480" w:lineRule="auto"/>
        <w:jc w:val="both"/>
        <w:rPr>
          <w:rFonts w:cs="Arial"/>
          <w:sz w:val="24"/>
          <w:szCs w:val="24"/>
        </w:rPr>
      </w:pPr>
      <w:r w:rsidRPr="00FD46E4">
        <w:rPr>
          <w:rFonts w:cs="Arial"/>
          <w:sz w:val="24"/>
          <w:szCs w:val="24"/>
        </w:rPr>
        <w:br w:type="page"/>
      </w:r>
    </w:p>
    <w:p w14:paraId="6E5F08D1" w14:textId="2800890C" w:rsidR="00E05A72" w:rsidRPr="00FD46E4" w:rsidRDefault="00E05A72" w:rsidP="00813CE7">
      <w:pPr>
        <w:spacing w:line="480" w:lineRule="auto"/>
        <w:jc w:val="both"/>
        <w:rPr>
          <w:rFonts w:cs="Arial"/>
          <w:sz w:val="24"/>
          <w:szCs w:val="24"/>
        </w:rPr>
      </w:pPr>
      <w:r w:rsidRPr="00FD46E4">
        <w:rPr>
          <w:rFonts w:cs="Arial"/>
          <w:sz w:val="24"/>
          <w:szCs w:val="24"/>
        </w:rPr>
        <w:lastRenderedPageBreak/>
        <w:t xml:space="preserve">Table </w:t>
      </w:r>
      <w:r w:rsidR="00C20CB1">
        <w:rPr>
          <w:rFonts w:cs="Arial"/>
          <w:sz w:val="24"/>
          <w:szCs w:val="24"/>
        </w:rPr>
        <w:t>4</w:t>
      </w:r>
      <w:r w:rsidRPr="00FD46E4">
        <w:rPr>
          <w:rFonts w:cs="Arial"/>
          <w:sz w:val="24"/>
          <w:szCs w:val="24"/>
        </w:rPr>
        <w:t>. Regression of concentrate intake on milk yield, milk composition, and milk component yield.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9"/>
        <w:gridCol w:w="1152"/>
        <w:gridCol w:w="1152"/>
        <w:gridCol w:w="1152"/>
        <w:gridCol w:w="1152"/>
        <w:gridCol w:w="1152"/>
        <w:gridCol w:w="1152"/>
      </w:tblGrid>
      <w:tr w:rsidR="00E05A72" w:rsidRPr="00FD46E4" w14:paraId="7A476142" w14:textId="77777777" w:rsidTr="0018497F">
        <w:trPr>
          <w:trHeight w:val="552"/>
        </w:trPr>
        <w:tc>
          <w:tcPr>
            <w:tcW w:w="2049" w:type="dxa"/>
            <w:vMerge w:val="restart"/>
            <w:tcBorders>
              <w:left w:val="nil"/>
              <w:right w:val="nil"/>
            </w:tcBorders>
          </w:tcPr>
          <w:p w14:paraId="4EE22A8B" w14:textId="77777777" w:rsidR="00E05A72" w:rsidRPr="00FD46E4" w:rsidRDefault="00E05A72" w:rsidP="00813CE7">
            <w:pPr>
              <w:spacing w:after="0" w:line="480" w:lineRule="auto"/>
              <w:jc w:val="both"/>
              <w:rPr>
                <w:rFonts w:cs="Arial"/>
                <w:sz w:val="24"/>
                <w:szCs w:val="24"/>
              </w:rPr>
            </w:pPr>
            <w:r w:rsidRPr="00FD46E4">
              <w:rPr>
                <w:rFonts w:cs="Arial"/>
                <w:sz w:val="24"/>
                <w:szCs w:val="24"/>
              </w:rPr>
              <w:t>Variable</w:t>
            </w:r>
          </w:p>
        </w:tc>
        <w:tc>
          <w:tcPr>
            <w:tcW w:w="1152" w:type="dxa"/>
            <w:vMerge w:val="restart"/>
            <w:tcBorders>
              <w:left w:val="nil"/>
              <w:right w:val="nil"/>
            </w:tcBorders>
          </w:tcPr>
          <w:p w14:paraId="5586F0A2" w14:textId="77777777" w:rsidR="00E05A72" w:rsidRPr="00FD46E4" w:rsidRDefault="00E05A72" w:rsidP="00813CE7">
            <w:pPr>
              <w:spacing w:after="0" w:line="480" w:lineRule="auto"/>
              <w:jc w:val="both"/>
              <w:rPr>
                <w:rFonts w:cs="Arial"/>
                <w:sz w:val="24"/>
                <w:szCs w:val="24"/>
              </w:rPr>
            </w:pPr>
            <w:r w:rsidRPr="00FD46E4">
              <w:rPr>
                <w:rFonts w:cs="Arial"/>
                <w:sz w:val="24"/>
                <w:szCs w:val="24"/>
              </w:rPr>
              <w:t>Intercept</w:t>
            </w:r>
          </w:p>
        </w:tc>
        <w:tc>
          <w:tcPr>
            <w:tcW w:w="1152" w:type="dxa"/>
            <w:vMerge w:val="restart"/>
            <w:tcBorders>
              <w:left w:val="nil"/>
              <w:right w:val="nil"/>
            </w:tcBorders>
          </w:tcPr>
          <w:p w14:paraId="34CA6466" w14:textId="77777777" w:rsidR="00E05A72" w:rsidRPr="00FD46E4" w:rsidRDefault="00E05A72" w:rsidP="00813CE7">
            <w:pPr>
              <w:spacing w:after="0" w:line="480" w:lineRule="auto"/>
              <w:jc w:val="both"/>
              <w:rPr>
                <w:rFonts w:cs="Arial"/>
                <w:sz w:val="24"/>
                <w:szCs w:val="24"/>
              </w:rPr>
            </w:pPr>
            <w:r w:rsidRPr="00FD46E4">
              <w:rPr>
                <w:rFonts w:cs="Arial"/>
                <w:sz w:val="24"/>
                <w:szCs w:val="24"/>
              </w:rPr>
              <w:t>SE</w:t>
            </w:r>
          </w:p>
        </w:tc>
        <w:tc>
          <w:tcPr>
            <w:tcW w:w="1152" w:type="dxa"/>
            <w:vMerge w:val="restart"/>
            <w:tcBorders>
              <w:left w:val="nil"/>
              <w:right w:val="nil"/>
            </w:tcBorders>
          </w:tcPr>
          <w:p w14:paraId="537A65F6" w14:textId="77777777" w:rsidR="00E05A72" w:rsidRPr="00FD46E4" w:rsidRDefault="00E05A72" w:rsidP="00813CE7">
            <w:pPr>
              <w:spacing w:after="0" w:line="480" w:lineRule="auto"/>
              <w:jc w:val="both"/>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19A65E18" w14:textId="77777777" w:rsidR="00E05A72" w:rsidRPr="00FD46E4" w:rsidRDefault="00E05A72" w:rsidP="00813CE7">
            <w:pPr>
              <w:spacing w:after="0" w:line="480" w:lineRule="auto"/>
              <w:jc w:val="both"/>
              <w:rPr>
                <w:rFonts w:cs="Arial"/>
                <w:sz w:val="24"/>
                <w:szCs w:val="24"/>
              </w:rPr>
            </w:pPr>
            <w:r w:rsidRPr="00FD46E4">
              <w:rPr>
                <w:rFonts w:cs="Arial"/>
                <w:sz w:val="24"/>
                <w:szCs w:val="24"/>
              </w:rPr>
              <w:t>Slope</w:t>
            </w:r>
          </w:p>
        </w:tc>
        <w:tc>
          <w:tcPr>
            <w:tcW w:w="1152" w:type="dxa"/>
            <w:vMerge w:val="restart"/>
            <w:tcBorders>
              <w:left w:val="nil"/>
              <w:right w:val="nil"/>
            </w:tcBorders>
          </w:tcPr>
          <w:p w14:paraId="1E747C63" w14:textId="77777777" w:rsidR="00E05A72" w:rsidRPr="00FD46E4" w:rsidRDefault="00E05A72" w:rsidP="00813CE7">
            <w:pPr>
              <w:spacing w:after="0" w:line="480" w:lineRule="auto"/>
              <w:jc w:val="both"/>
              <w:rPr>
                <w:rFonts w:cs="Arial"/>
                <w:sz w:val="24"/>
                <w:szCs w:val="24"/>
              </w:rPr>
            </w:pPr>
            <w:r w:rsidRPr="00FD46E4">
              <w:rPr>
                <w:rFonts w:cs="Arial"/>
                <w:sz w:val="24"/>
                <w:szCs w:val="24"/>
              </w:rPr>
              <w:t>SE</w:t>
            </w:r>
          </w:p>
        </w:tc>
        <w:tc>
          <w:tcPr>
            <w:tcW w:w="1152" w:type="dxa"/>
            <w:vMerge w:val="restart"/>
            <w:tcBorders>
              <w:left w:val="nil"/>
              <w:right w:val="nil"/>
            </w:tcBorders>
          </w:tcPr>
          <w:p w14:paraId="75D4A83F" w14:textId="77777777" w:rsidR="00E05A72" w:rsidRPr="00FD46E4" w:rsidRDefault="00E05A72" w:rsidP="00813CE7">
            <w:pPr>
              <w:spacing w:after="0" w:line="480" w:lineRule="auto"/>
              <w:jc w:val="both"/>
              <w:rPr>
                <w:rFonts w:cs="Arial"/>
                <w:i/>
                <w:sz w:val="24"/>
                <w:szCs w:val="24"/>
              </w:rPr>
            </w:pPr>
            <w:r w:rsidRPr="00FD46E4">
              <w:rPr>
                <w:rFonts w:cs="Arial"/>
                <w:i/>
                <w:sz w:val="24"/>
                <w:szCs w:val="24"/>
              </w:rPr>
              <w:t>P</w:t>
            </w:r>
            <w:r w:rsidRPr="00FD46E4">
              <w:rPr>
                <w:rFonts w:cs="Arial"/>
                <w:sz w:val="24"/>
                <w:szCs w:val="24"/>
              </w:rPr>
              <w:t>-value</w:t>
            </w:r>
          </w:p>
        </w:tc>
      </w:tr>
      <w:tr w:rsidR="00E05A72" w:rsidRPr="00FD46E4" w14:paraId="07E74D43" w14:textId="77777777" w:rsidTr="0018497F">
        <w:trPr>
          <w:trHeight w:val="552"/>
        </w:trPr>
        <w:tc>
          <w:tcPr>
            <w:tcW w:w="2049" w:type="dxa"/>
            <w:vMerge/>
            <w:tcBorders>
              <w:left w:val="nil"/>
              <w:bottom w:val="single" w:sz="4" w:space="0" w:color="000000"/>
              <w:right w:val="nil"/>
            </w:tcBorders>
          </w:tcPr>
          <w:p w14:paraId="1F6B223B" w14:textId="77777777" w:rsidR="00E05A72" w:rsidRPr="00FD46E4" w:rsidRDefault="00E05A72"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6C0CF1A5" w14:textId="77777777" w:rsidR="00E05A72" w:rsidRPr="00FD46E4" w:rsidRDefault="00E05A72"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479F3A55" w14:textId="77777777" w:rsidR="00E05A72" w:rsidRPr="00FD46E4" w:rsidRDefault="00E05A72"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428D9E3A" w14:textId="77777777" w:rsidR="00E05A72" w:rsidRPr="00FD46E4" w:rsidRDefault="00E05A72"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4DFBFE9F" w14:textId="77777777" w:rsidR="00E05A72" w:rsidRPr="00FD46E4" w:rsidRDefault="00E05A72"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5763F4A6" w14:textId="77777777" w:rsidR="00E05A72" w:rsidRPr="00FD46E4" w:rsidRDefault="00E05A72"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30AD6ACF" w14:textId="77777777" w:rsidR="00E05A72" w:rsidRPr="00FD46E4" w:rsidRDefault="00E05A72" w:rsidP="00813CE7">
            <w:pPr>
              <w:spacing w:after="0" w:line="480" w:lineRule="auto"/>
              <w:jc w:val="both"/>
              <w:rPr>
                <w:rFonts w:cs="Arial"/>
                <w:sz w:val="24"/>
                <w:szCs w:val="24"/>
              </w:rPr>
            </w:pPr>
          </w:p>
        </w:tc>
      </w:tr>
      <w:tr w:rsidR="00E05A72" w:rsidRPr="00FD46E4" w14:paraId="4FABF4BD" w14:textId="77777777" w:rsidTr="0018497F">
        <w:tc>
          <w:tcPr>
            <w:tcW w:w="2049" w:type="dxa"/>
            <w:tcBorders>
              <w:left w:val="nil"/>
              <w:bottom w:val="nil"/>
              <w:right w:val="nil"/>
            </w:tcBorders>
          </w:tcPr>
          <w:p w14:paraId="4F8BB072" w14:textId="77777777" w:rsidR="00E05A72" w:rsidRPr="00FD46E4" w:rsidRDefault="00E05A72" w:rsidP="00813CE7">
            <w:pPr>
              <w:spacing w:after="0" w:line="480" w:lineRule="auto"/>
              <w:jc w:val="both"/>
              <w:rPr>
                <w:rFonts w:cs="Arial"/>
                <w:sz w:val="24"/>
                <w:szCs w:val="24"/>
              </w:rPr>
            </w:pPr>
            <w:r w:rsidRPr="00FD46E4">
              <w:rPr>
                <w:rFonts w:cs="Arial"/>
                <w:sz w:val="24"/>
                <w:szCs w:val="24"/>
              </w:rPr>
              <w:t>Milk yield, kg/d</w:t>
            </w:r>
          </w:p>
        </w:tc>
        <w:tc>
          <w:tcPr>
            <w:tcW w:w="1152" w:type="dxa"/>
            <w:tcBorders>
              <w:left w:val="nil"/>
              <w:bottom w:val="nil"/>
              <w:right w:val="nil"/>
            </w:tcBorders>
          </w:tcPr>
          <w:p w14:paraId="3CFCEC97" w14:textId="77777777" w:rsidR="00E05A72" w:rsidRPr="00FD46E4" w:rsidRDefault="00E05A72" w:rsidP="00813CE7">
            <w:pPr>
              <w:spacing w:after="0" w:line="480" w:lineRule="auto"/>
              <w:jc w:val="both"/>
              <w:rPr>
                <w:rFonts w:cs="Arial"/>
                <w:sz w:val="24"/>
                <w:szCs w:val="24"/>
              </w:rPr>
            </w:pPr>
            <w:r w:rsidRPr="00FD46E4">
              <w:rPr>
                <w:rFonts w:cs="Arial"/>
                <w:sz w:val="24"/>
                <w:szCs w:val="24"/>
              </w:rPr>
              <w:t>17.96</w:t>
            </w:r>
          </w:p>
        </w:tc>
        <w:tc>
          <w:tcPr>
            <w:tcW w:w="1152" w:type="dxa"/>
            <w:tcBorders>
              <w:left w:val="nil"/>
              <w:bottom w:val="nil"/>
              <w:right w:val="nil"/>
            </w:tcBorders>
          </w:tcPr>
          <w:p w14:paraId="4E0D3B44" w14:textId="77777777" w:rsidR="00E05A72" w:rsidRPr="00FD46E4" w:rsidRDefault="00E05A72" w:rsidP="00813CE7">
            <w:pPr>
              <w:spacing w:after="0" w:line="480" w:lineRule="auto"/>
              <w:jc w:val="both"/>
              <w:rPr>
                <w:rFonts w:cs="Arial"/>
                <w:sz w:val="24"/>
                <w:szCs w:val="24"/>
              </w:rPr>
            </w:pPr>
            <w:r w:rsidRPr="00FD46E4">
              <w:rPr>
                <w:rFonts w:cs="Arial"/>
                <w:sz w:val="24"/>
                <w:szCs w:val="24"/>
              </w:rPr>
              <w:t>1.96</w:t>
            </w:r>
          </w:p>
        </w:tc>
        <w:tc>
          <w:tcPr>
            <w:tcW w:w="1152" w:type="dxa"/>
            <w:tcBorders>
              <w:left w:val="nil"/>
              <w:bottom w:val="nil"/>
              <w:right w:val="nil"/>
            </w:tcBorders>
          </w:tcPr>
          <w:p w14:paraId="6CA77472" w14:textId="77777777" w:rsidR="00E05A72" w:rsidRPr="00FD46E4" w:rsidRDefault="00E05A72" w:rsidP="00813CE7">
            <w:pPr>
              <w:spacing w:after="0" w:line="480" w:lineRule="auto"/>
              <w:jc w:val="both"/>
              <w:rPr>
                <w:rFonts w:cs="Arial"/>
                <w:sz w:val="24"/>
                <w:szCs w:val="24"/>
              </w:rPr>
            </w:pPr>
            <w:r w:rsidRPr="00FD46E4">
              <w:rPr>
                <w:rFonts w:cs="Arial"/>
                <w:sz w:val="24"/>
                <w:szCs w:val="24"/>
              </w:rPr>
              <w:t>0.0117</w:t>
            </w:r>
          </w:p>
        </w:tc>
        <w:tc>
          <w:tcPr>
            <w:tcW w:w="1152" w:type="dxa"/>
            <w:tcBorders>
              <w:left w:val="nil"/>
              <w:bottom w:val="nil"/>
              <w:right w:val="nil"/>
            </w:tcBorders>
          </w:tcPr>
          <w:p w14:paraId="6F2B23F6" w14:textId="77777777" w:rsidR="00E05A72" w:rsidRPr="00FD46E4" w:rsidRDefault="00E05A72" w:rsidP="00813CE7">
            <w:pPr>
              <w:spacing w:after="0" w:line="480" w:lineRule="auto"/>
              <w:jc w:val="both"/>
              <w:rPr>
                <w:rFonts w:cs="Arial"/>
                <w:sz w:val="24"/>
                <w:szCs w:val="24"/>
              </w:rPr>
            </w:pPr>
            <w:r w:rsidRPr="00FD46E4">
              <w:rPr>
                <w:rFonts w:cs="Arial"/>
                <w:sz w:val="24"/>
                <w:szCs w:val="24"/>
              </w:rPr>
              <w:t>0.567</w:t>
            </w:r>
          </w:p>
        </w:tc>
        <w:tc>
          <w:tcPr>
            <w:tcW w:w="1152" w:type="dxa"/>
            <w:tcBorders>
              <w:left w:val="nil"/>
              <w:bottom w:val="nil"/>
              <w:right w:val="nil"/>
            </w:tcBorders>
          </w:tcPr>
          <w:p w14:paraId="650F7998" w14:textId="77777777" w:rsidR="00E05A72" w:rsidRPr="00FD46E4" w:rsidRDefault="00E05A72" w:rsidP="00813CE7">
            <w:pPr>
              <w:spacing w:after="0" w:line="480" w:lineRule="auto"/>
              <w:jc w:val="both"/>
              <w:rPr>
                <w:rFonts w:cs="Arial"/>
                <w:sz w:val="24"/>
                <w:szCs w:val="24"/>
              </w:rPr>
            </w:pPr>
            <w:r w:rsidRPr="00FD46E4">
              <w:rPr>
                <w:rFonts w:cs="Arial"/>
                <w:sz w:val="24"/>
                <w:szCs w:val="24"/>
              </w:rPr>
              <w:t>0.099</w:t>
            </w:r>
          </w:p>
        </w:tc>
        <w:tc>
          <w:tcPr>
            <w:tcW w:w="1152" w:type="dxa"/>
            <w:tcBorders>
              <w:left w:val="nil"/>
              <w:bottom w:val="nil"/>
              <w:right w:val="nil"/>
            </w:tcBorders>
          </w:tcPr>
          <w:p w14:paraId="1DB8A558" w14:textId="19B51B49" w:rsidR="00E05A72" w:rsidRPr="00FD46E4" w:rsidRDefault="00E05A72" w:rsidP="00813CE7">
            <w:pPr>
              <w:spacing w:after="0" w:line="480" w:lineRule="auto"/>
              <w:jc w:val="both"/>
              <w:rPr>
                <w:rFonts w:cs="Arial"/>
                <w:sz w:val="24"/>
                <w:szCs w:val="24"/>
              </w:rPr>
            </w:pPr>
            <w:r w:rsidRPr="00FD46E4">
              <w:rPr>
                <w:rFonts w:cs="Arial"/>
                <w:sz w:val="24"/>
                <w:szCs w:val="24"/>
              </w:rPr>
              <w:t>.0003</w:t>
            </w:r>
          </w:p>
        </w:tc>
      </w:tr>
      <w:tr w:rsidR="00E05A72" w:rsidRPr="00FD46E4" w14:paraId="20AADCE0" w14:textId="77777777" w:rsidTr="0018497F">
        <w:tc>
          <w:tcPr>
            <w:tcW w:w="2049" w:type="dxa"/>
            <w:tcBorders>
              <w:top w:val="nil"/>
              <w:left w:val="nil"/>
              <w:bottom w:val="nil"/>
              <w:right w:val="nil"/>
            </w:tcBorders>
          </w:tcPr>
          <w:p w14:paraId="12D8D359" w14:textId="77777777" w:rsidR="00E05A72" w:rsidRPr="00FD46E4" w:rsidRDefault="00E05A72" w:rsidP="00813CE7">
            <w:pPr>
              <w:spacing w:after="0" w:line="480" w:lineRule="auto"/>
              <w:jc w:val="both"/>
              <w:rPr>
                <w:rFonts w:cs="Arial"/>
                <w:sz w:val="24"/>
                <w:szCs w:val="24"/>
              </w:rPr>
            </w:pPr>
            <w:r w:rsidRPr="00FD46E4">
              <w:rPr>
                <w:rFonts w:cs="Arial"/>
                <w:sz w:val="24"/>
                <w:szCs w:val="24"/>
              </w:rPr>
              <w:t>Fat, %</w:t>
            </w:r>
          </w:p>
        </w:tc>
        <w:tc>
          <w:tcPr>
            <w:tcW w:w="1152" w:type="dxa"/>
            <w:tcBorders>
              <w:top w:val="nil"/>
              <w:left w:val="nil"/>
              <w:bottom w:val="nil"/>
              <w:right w:val="nil"/>
            </w:tcBorders>
          </w:tcPr>
          <w:p w14:paraId="2330CB42" w14:textId="77777777" w:rsidR="00E05A72" w:rsidRPr="00FD46E4" w:rsidRDefault="00E05A72" w:rsidP="00813CE7">
            <w:pPr>
              <w:spacing w:after="0" w:line="480" w:lineRule="auto"/>
              <w:jc w:val="both"/>
              <w:rPr>
                <w:rFonts w:cs="Arial"/>
                <w:sz w:val="24"/>
                <w:szCs w:val="24"/>
              </w:rPr>
            </w:pPr>
            <w:r w:rsidRPr="00FD46E4">
              <w:rPr>
                <w:rFonts w:cs="Arial"/>
                <w:sz w:val="24"/>
                <w:szCs w:val="24"/>
              </w:rPr>
              <w:t>3.40</w:t>
            </w:r>
          </w:p>
        </w:tc>
        <w:tc>
          <w:tcPr>
            <w:tcW w:w="1152" w:type="dxa"/>
            <w:tcBorders>
              <w:top w:val="nil"/>
              <w:left w:val="nil"/>
              <w:bottom w:val="nil"/>
              <w:right w:val="nil"/>
            </w:tcBorders>
          </w:tcPr>
          <w:p w14:paraId="21F27939" w14:textId="77777777" w:rsidR="00E05A72" w:rsidRPr="00FD46E4" w:rsidRDefault="00E05A72" w:rsidP="00813CE7">
            <w:pPr>
              <w:spacing w:after="0" w:line="480" w:lineRule="auto"/>
              <w:jc w:val="both"/>
              <w:rPr>
                <w:rFonts w:cs="Arial"/>
                <w:sz w:val="24"/>
                <w:szCs w:val="24"/>
              </w:rPr>
            </w:pPr>
            <w:r w:rsidRPr="00FD46E4">
              <w:rPr>
                <w:rFonts w:cs="Arial"/>
                <w:sz w:val="24"/>
                <w:szCs w:val="24"/>
              </w:rPr>
              <w:t>0.17</w:t>
            </w:r>
          </w:p>
        </w:tc>
        <w:tc>
          <w:tcPr>
            <w:tcW w:w="1152" w:type="dxa"/>
            <w:tcBorders>
              <w:top w:val="nil"/>
              <w:left w:val="nil"/>
              <w:bottom w:val="nil"/>
              <w:right w:val="nil"/>
            </w:tcBorders>
          </w:tcPr>
          <w:p w14:paraId="6E2135CE" w14:textId="77777777" w:rsidR="00E05A72" w:rsidRPr="00FD46E4" w:rsidRDefault="00E05A72" w:rsidP="00813CE7">
            <w:pPr>
              <w:spacing w:after="0" w:line="480" w:lineRule="auto"/>
              <w:jc w:val="both"/>
              <w:rPr>
                <w:rFonts w:cs="Arial"/>
                <w:sz w:val="24"/>
                <w:szCs w:val="24"/>
              </w:rPr>
            </w:pPr>
            <w:r w:rsidRPr="00FD46E4">
              <w:rPr>
                <w:rFonts w:cs="Arial"/>
                <w:sz w:val="24"/>
                <w:szCs w:val="24"/>
              </w:rPr>
              <w:t>0.0026</w:t>
            </w:r>
          </w:p>
        </w:tc>
        <w:tc>
          <w:tcPr>
            <w:tcW w:w="1152" w:type="dxa"/>
            <w:tcBorders>
              <w:top w:val="nil"/>
              <w:left w:val="nil"/>
              <w:bottom w:val="nil"/>
              <w:right w:val="nil"/>
            </w:tcBorders>
          </w:tcPr>
          <w:p w14:paraId="0B19FF39" w14:textId="77777777" w:rsidR="00E05A72" w:rsidRPr="00FD46E4" w:rsidRDefault="00E05A72" w:rsidP="00813CE7">
            <w:pPr>
              <w:spacing w:after="0" w:line="480" w:lineRule="auto"/>
              <w:jc w:val="both"/>
              <w:rPr>
                <w:rFonts w:cs="Arial"/>
                <w:sz w:val="24"/>
                <w:szCs w:val="24"/>
              </w:rPr>
            </w:pPr>
            <w:r w:rsidRPr="00FD46E4">
              <w:rPr>
                <w:rFonts w:cs="Arial"/>
                <w:sz w:val="24"/>
                <w:szCs w:val="24"/>
              </w:rPr>
              <w:t>0.033</w:t>
            </w:r>
          </w:p>
        </w:tc>
        <w:tc>
          <w:tcPr>
            <w:tcW w:w="1152" w:type="dxa"/>
            <w:tcBorders>
              <w:top w:val="nil"/>
              <w:left w:val="nil"/>
              <w:bottom w:val="nil"/>
              <w:right w:val="nil"/>
            </w:tcBorders>
          </w:tcPr>
          <w:p w14:paraId="7F60EA05" w14:textId="77777777" w:rsidR="00E05A72" w:rsidRPr="00FD46E4" w:rsidRDefault="00E05A72" w:rsidP="00813CE7">
            <w:pPr>
              <w:spacing w:after="0" w:line="480" w:lineRule="auto"/>
              <w:jc w:val="both"/>
              <w:rPr>
                <w:rFonts w:cs="Arial"/>
                <w:sz w:val="24"/>
                <w:szCs w:val="24"/>
              </w:rPr>
            </w:pPr>
            <w:r w:rsidRPr="00FD46E4">
              <w:rPr>
                <w:rFonts w:cs="Arial"/>
                <w:sz w:val="24"/>
                <w:szCs w:val="24"/>
              </w:rPr>
              <w:t>0.020</w:t>
            </w:r>
          </w:p>
        </w:tc>
        <w:tc>
          <w:tcPr>
            <w:tcW w:w="1152" w:type="dxa"/>
            <w:tcBorders>
              <w:top w:val="nil"/>
              <w:left w:val="nil"/>
              <w:bottom w:val="nil"/>
              <w:right w:val="nil"/>
            </w:tcBorders>
          </w:tcPr>
          <w:p w14:paraId="43FECA7C" w14:textId="53E48E0B" w:rsidR="00E05A72" w:rsidRPr="00FD46E4" w:rsidRDefault="00E05A72" w:rsidP="00813CE7">
            <w:pPr>
              <w:spacing w:after="0" w:line="480" w:lineRule="auto"/>
              <w:jc w:val="both"/>
              <w:rPr>
                <w:rFonts w:cs="Arial"/>
                <w:sz w:val="24"/>
                <w:szCs w:val="24"/>
              </w:rPr>
            </w:pPr>
            <w:r w:rsidRPr="00FD46E4">
              <w:rPr>
                <w:rFonts w:cs="Arial"/>
                <w:sz w:val="24"/>
                <w:szCs w:val="24"/>
              </w:rPr>
              <w:t>.13</w:t>
            </w:r>
          </w:p>
        </w:tc>
      </w:tr>
      <w:tr w:rsidR="00E05A72" w:rsidRPr="00FD46E4" w14:paraId="71DA3201" w14:textId="77777777" w:rsidTr="0018497F">
        <w:tc>
          <w:tcPr>
            <w:tcW w:w="2049" w:type="dxa"/>
            <w:tcBorders>
              <w:top w:val="nil"/>
              <w:left w:val="nil"/>
              <w:bottom w:val="nil"/>
              <w:right w:val="nil"/>
            </w:tcBorders>
          </w:tcPr>
          <w:p w14:paraId="55E85172" w14:textId="77777777" w:rsidR="00E05A72" w:rsidRPr="00FD46E4" w:rsidRDefault="00E05A72" w:rsidP="00813CE7">
            <w:pPr>
              <w:spacing w:after="0" w:line="480" w:lineRule="auto"/>
              <w:jc w:val="both"/>
              <w:rPr>
                <w:rFonts w:cs="Arial"/>
                <w:sz w:val="24"/>
                <w:szCs w:val="24"/>
              </w:rPr>
            </w:pPr>
            <w:r w:rsidRPr="00FD46E4">
              <w:rPr>
                <w:rFonts w:cs="Arial"/>
                <w:sz w:val="24"/>
                <w:szCs w:val="24"/>
              </w:rPr>
              <w:t>Protein, %</w:t>
            </w:r>
          </w:p>
        </w:tc>
        <w:tc>
          <w:tcPr>
            <w:tcW w:w="1152" w:type="dxa"/>
            <w:tcBorders>
              <w:top w:val="nil"/>
              <w:left w:val="nil"/>
              <w:bottom w:val="nil"/>
              <w:right w:val="nil"/>
            </w:tcBorders>
          </w:tcPr>
          <w:p w14:paraId="4C89549C" w14:textId="77777777" w:rsidR="00E05A72" w:rsidRPr="00FD46E4" w:rsidRDefault="00E05A72" w:rsidP="00813CE7">
            <w:pPr>
              <w:spacing w:after="0" w:line="480" w:lineRule="auto"/>
              <w:jc w:val="both"/>
              <w:rPr>
                <w:rFonts w:cs="Arial"/>
                <w:sz w:val="24"/>
                <w:szCs w:val="24"/>
              </w:rPr>
            </w:pPr>
            <w:r w:rsidRPr="00FD46E4">
              <w:rPr>
                <w:rFonts w:cs="Arial"/>
                <w:sz w:val="24"/>
                <w:szCs w:val="24"/>
              </w:rPr>
              <w:t>2.78</w:t>
            </w:r>
          </w:p>
        </w:tc>
        <w:tc>
          <w:tcPr>
            <w:tcW w:w="1152" w:type="dxa"/>
            <w:tcBorders>
              <w:top w:val="nil"/>
              <w:left w:val="nil"/>
              <w:bottom w:val="nil"/>
              <w:right w:val="nil"/>
            </w:tcBorders>
          </w:tcPr>
          <w:p w14:paraId="4B7FC87A" w14:textId="77777777" w:rsidR="00E05A72" w:rsidRPr="00FD46E4" w:rsidRDefault="00E05A72" w:rsidP="00813CE7">
            <w:pPr>
              <w:spacing w:after="0" w:line="480" w:lineRule="auto"/>
              <w:jc w:val="both"/>
              <w:rPr>
                <w:rFonts w:cs="Arial"/>
                <w:sz w:val="24"/>
                <w:szCs w:val="24"/>
              </w:rPr>
            </w:pPr>
            <w:r w:rsidRPr="00FD46E4">
              <w:rPr>
                <w:rFonts w:cs="Arial"/>
                <w:sz w:val="24"/>
                <w:szCs w:val="24"/>
              </w:rPr>
              <w:t>0.17</w:t>
            </w:r>
          </w:p>
        </w:tc>
        <w:tc>
          <w:tcPr>
            <w:tcW w:w="1152" w:type="dxa"/>
            <w:tcBorders>
              <w:top w:val="nil"/>
              <w:left w:val="nil"/>
              <w:bottom w:val="nil"/>
              <w:right w:val="nil"/>
            </w:tcBorders>
          </w:tcPr>
          <w:p w14:paraId="003AC811" w14:textId="77777777" w:rsidR="00E05A72" w:rsidRPr="00FD46E4" w:rsidRDefault="00E05A72" w:rsidP="00813CE7">
            <w:pPr>
              <w:spacing w:after="0" w:line="480" w:lineRule="auto"/>
              <w:jc w:val="both"/>
              <w:rPr>
                <w:rFonts w:cs="Arial"/>
                <w:sz w:val="24"/>
                <w:szCs w:val="24"/>
              </w:rPr>
            </w:pPr>
            <w:r w:rsidRPr="00FD46E4">
              <w:rPr>
                <w:rFonts w:cs="Arial"/>
                <w:sz w:val="24"/>
                <w:szCs w:val="24"/>
              </w:rPr>
              <w:t>0.0036</w:t>
            </w:r>
          </w:p>
        </w:tc>
        <w:tc>
          <w:tcPr>
            <w:tcW w:w="1152" w:type="dxa"/>
            <w:tcBorders>
              <w:top w:val="nil"/>
              <w:left w:val="nil"/>
              <w:bottom w:val="nil"/>
              <w:right w:val="nil"/>
            </w:tcBorders>
          </w:tcPr>
          <w:p w14:paraId="6A19DC2F" w14:textId="77777777" w:rsidR="00E05A72" w:rsidRPr="00FD46E4" w:rsidRDefault="00E05A72" w:rsidP="00813CE7">
            <w:pPr>
              <w:spacing w:after="0" w:line="480" w:lineRule="auto"/>
              <w:jc w:val="both"/>
              <w:rPr>
                <w:rFonts w:cs="Arial"/>
                <w:sz w:val="24"/>
                <w:szCs w:val="24"/>
              </w:rPr>
            </w:pPr>
            <w:r w:rsidRPr="00FD46E4">
              <w:rPr>
                <w:rFonts w:cs="Arial"/>
                <w:sz w:val="24"/>
                <w:szCs w:val="24"/>
              </w:rPr>
              <w:t>0.002</w:t>
            </w:r>
          </w:p>
        </w:tc>
        <w:tc>
          <w:tcPr>
            <w:tcW w:w="1152" w:type="dxa"/>
            <w:tcBorders>
              <w:top w:val="nil"/>
              <w:left w:val="nil"/>
              <w:bottom w:val="nil"/>
              <w:right w:val="nil"/>
            </w:tcBorders>
          </w:tcPr>
          <w:p w14:paraId="7D20F720" w14:textId="77777777" w:rsidR="00E05A72" w:rsidRPr="00FD46E4" w:rsidRDefault="00E05A72" w:rsidP="00813CE7">
            <w:pPr>
              <w:spacing w:after="0" w:line="480" w:lineRule="auto"/>
              <w:jc w:val="both"/>
              <w:rPr>
                <w:rFonts w:cs="Arial"/>
                <w:sz w:val="24"/>
                <w:szCs w:val="24"/>
              </w:rPr>
            </w:pPr>
            <w:r w:rsidRPr="00FD46E4">
              <w:rPr>
                <w:rFonts w:cs="Arial"/>
                <w:sz w:val="24"/>
                <w:szCs w:val="24"/>
              </w:rPr>
              <w:t>0.008</w:t>
            </w:r>
          </w:p>
        </w:tc>
        <w:tc>
          <w:tcPr>
            <w:tcW w:w="1152" w:type="dxa"/>
            <w:tcBorders>
              <w:top w:val="nil"/>
              <w:left w:val="nil"/>
              <w:bottom w:val="nil"/>
              <w:right w:val="nil"/>
            </w:tcBorders>
          </w:tcPr>
          <w:p w14:paraId="74B57F1B" w14:textId="022A23A0" w:rsidR="00E05A72" w:rsidRPr="00FD46E4" w:rsidRDefault="00E05A72" w:rsidP="00813CE7">
            <w:pPr>
              <w:spacing w:after="0" w:line="480" w:lineRule="auto"/>
              <w:jc w:val="both"/>
              <w:rPr>
                <w:rFonts w:cs="Arial"/>
                <w:sz w:val="24"/>
                <w:szCs w:val="24"/>
              </w:rPr>
            </w:pPr>
            <w:r w:rsidRPr="00FD46E4">
              <w:rPr>
                <w:rFonts w:cs="Arial"/>
                <w:sz w:val="24"/>
                <w:szCs w:val="24"/>
              </w:rPr>
              <w:t>.77</w:t>
            </w:r>
          </w:p>
        </w:tc>
      </w:tr>
      <w:tr w:rsidR="00E05A72" w:rsidRPr="00FD46E4" w14:paraId="6B596E7C" w14:textId="77777777" w:rsidTr="0018497F">
        <w:tc>
          <w:tcPr>
            <w:tcW w:w="2049" w:type="dxa"/>
            <w:tcBorders>
              <w:top w:val="nil"/>
              <w:left w:val="nil"/>
              <w:bottom w:val="nil"/>
              <w:right w:val="nil"/>
            </w:tcBorders>
          </w:tcPr>
          <w:p w14:paraId="5ABD52AA" w14:textId="77777777" w:rsidR="00E05A72" w:rsidRPr="00FD46E4" w:rsidRDefault="00E05A72" w:rsidP="00813CE7">
            <w:pPr>
              <w:spacing w:after="0" w:line="480" w:lineRule="auto"/>
              <w:jc w:val="both"/>
              <w:rPr>
                <w:rFonts w:cs="Arial"/>
                <w:sz w:val="24"/>
                <w:szCs w:val="24"/>
              </w:rPr>
            </w:pPr>
            <w:r w:rsidRPr="00FD46E4">
              <w:rPr>
                <w:rFonts w:cs="Arial"/>
                <w:sz w:val="24"/>
                <w:szCs w:val="24"/>
              </w:rPr>
              <w:t>Lactose, %</w:t>
            </w:r>
          </w:p>
        </w:tc>
        <w:tc>
          <w:tcPr>
            <w:tcW w:w="1152" w:type="dxa"/>
            <w:tcBorders>
              <w:top w:val="nil"/>
              <w:left w:val="nil"/>
              <w:bottom w:val="nil"/>
              <w:right w:val="nil"/>
            </w:tcBorders>
          </w:tcPr>
          <w:p w14:paraId="2C1918CE" w14:textId="77777777" w:rsidR="00E05A72" w:rsidRPr="00FD46E4" w:rsidRDefault="00E05A72" w:rsidP="00813CE7">
            <w:pPr>
              <w:spacing w:after="0" w:line="480" w:lineRule="auto"/>
              <w:jc w:val="both"/>
              <w:rPr>
                <w:rFonts w:cs="Arial"/>
                <w:sz w:val="24"/>
                <w:szCs w:val="24"/>
              </w:rPr>
            </w:pPr>
            <w:r w:rsidRPr="00FD46E4">
              <w:rPr>
                <w:rFonts w:cs="Arial"/>
                <w:sz w:val="24"/>
                <w:szCs w:val="24"/>
              </w:rPr>
              <w:t>4.43</w:t>
            </w:r>
          </w:p>
        </w:tc>
        <w:tc>
          <w:tcPr>
            <w:tcW w:w="1152" w:type="dxa"/>
            <w:tcBorders>
              <w:top w:val="nil"/>
              <w:left w:val="nil"/>
              <w:bottom w:val="nil"/>
              <w:right w:val="nil"/>
            </w:tcBorders>
          </w:tcPr>
          <w:p w14:paraId="59D95088" w14:textId="77777777" w:rsidR="00E05A72" w:rsidRPr="00FD46E4" w:rsidRDefault="00E05A72" w:rsidP="00813CE7">
            <w:pPr>
              <w:spacing w:after="0" w:line="480" w:lineRule="auto"/>
              <w:jc w:val="both"/>
              <w:rPr>
                <w:rFonts w:cs="Arial"/>
                <w:sz w:val="24"/>
                <w:szCs w:val="24"/>
              </w:rPr>
            </w:pPr>
            <w:r w:rsidRPr="00FD46E4">
              <w:rPr>
                <w:rFonts w:cs="Arial"/>
                <w:sz w:val="24"/>
                <w:szCs w:val="24"/>
              </w:rPr>
              <w:t>0.09</w:t>
            </w:r>
          </w:p>
        </w:tc>
        <w:tc>
          <w:tcPr>
            <w:tcW w:w="1152" w:type="dxa"/>
            <w:tcBorders>
              <w:top w:val="nil"/>
              <w:left w:val="nil"/>
              <w:bottom w:val="nil"/>
              <w:right w:val="nil"/>
            </w:tcBorders>
          </w:tcPr>
          <w:p w14:paraId="00F34601" w14:textId="77777777" w:rsidR="00E05A72" w:rsidRPr="00FD46E4" w:rsidRDefault="00E05A72" w:rsidP="00813CE7">
            <w:pPr>
              <w:spacing w:after="0" w:line="480" w:lineRule="auto"/>
              <w:jc w:val="both"/>
              <w:rPr>
                <w:rFonts w:cs="Arial"/>
                <w:sz w:val="24"/>
                <w:szCs w:val="24"/>
              </w:rPr>
            </w:pPr>
            <w:r w:rsidRPr="00FD46E4">
              <w:rPr>
                <w:rFonts w:cs="Arial"/>
                <w:sz w:val="24"/>
                <w:szCs w:val="24"/>
              </w:rPr>
              <w:t>0.0004</w:t>
            </w:r>
          </w:p>
        </w:tc>
        <w:tc>
          <w:tcPr>
            <w:tcW w:w="1152" w:type="dxa"/>
            <w:tcBorders>
              <w:top w:val="nil"/>
              <w:left w:val="nil"/>
              <w:bottom w:val="nil"/>
              <w:right w:val="nil"/>
            </w:tcBorders>
          </w:tcPr>
          <w:p w14:paraId="0FD14A9D" w14:textId="77777777" w:rsidR="00E05A72" w:rsidRPr="00FD46E4" w:rsidRDefault="00E05A72" w:rsidP="00813CE7">
            <w:pPr>
              <w:spacing w:after="0" w:line="480" w:lineRule="auto"/>
              <w:jc w:val="both"/>
              <w:rPr>
                <w:rFonts w:cs="Arial"/>
                <w:sz w:val="24"/>
                <w:szCs w:val="24"/>
              </w:rPr>
            </w:pPr>
            <w:r w:rsidRPr="00FD46E4">
              <w:rPr>
                <w:rFonts w:cs="Arial"/>
                <w:sz w:val="24"/>
                <w:szCs w:val="24"/>
              </w:rPr>
              <w:t>0.020</w:t>
            </w:r>
          </w:p>
        </w:tc>
        <w:tc>
          <w:tcPr>
            <w:tcW w:w="1152" w:type="dxa"/>
            <w:tcBorders>
              <w:top w:val="nil"/>
              <w:left w:val="nil"/>
              <w:bottom w:val="nil"/>
              <w:right w:val="nil"/>
            </w:tcBorders>
          </w:tcPr>
          <w:p w14:paraId="6B282FFE" w14:textId="77777777" w:rsidR="00E05A72" w:rsidRPr="00FD46E4" w:rsidRDefault="00E05A72" w:rsidP="00813CE7">
            <w:pPr>
              <w:spacing w:after="0" w:line="480" w:lineRule="auto"/>
              <w:jc w:val="both"/>
              <w:rPr>
                <w:rFonts w:cs="Arial"/>
                <w:sz w:val="24"/>
                <w:szCs w:val="24"/>
              </w:rPr>
            </w:pPr>
            <w:r w:rsidRPr="00FD46E4">
              <w:rPr>
                <w:rFonts w:cs="Arial"/>
                <w:sz w:val="24"/>
                <w:szCs w:val="24"/>
              </w:rPr>
              <w:t>0.007</w:t>
            </w:r>
          </w:p>
        </w:tc>
        <w:tc>
          <w:tcPr>
            <w:tcW w:w="1152" w:type="dxa"/>
            <w:tcBorders>
              <w:top w:val="nil"/>
              <w:left w:val="nil"/>
              <w:bottom w:val="nil"/>
              <w:right w:val="nil"/>
            </w:tcBorders>
          </w:tcPr>
          <w:p w14:paraId="7FC60923" w14:textId="25A56C9F" w:rsidR="00E05A72" w:rsidRPr="00FD46E4" w:rsidRDefault="00E05A72" w:rsidP="00813CE7">
            <w:pPr>
              <w:spacing w:after="0" w:line="480" w:lineRule="auto"/>
              <w:jc w:val="both"/>
              <w:rPr>
                <w:rFonts w:cs="Arial"/>
                <w:sz w:val="24"/>
                <w:szCs w:val="24"/>
              </w:rPr>
            </w:pPr>
            <w:r w:rsidRPr="00FD46E4">
              <w:rPr>
                <w:rFonts w:cs="Arial"/>
                <w:sz w:val="24"/>
                <w:szCs w:val="24"/>
              </w:rPr>
              <w:t>.019</w:t>
            </w:r>
          </w:p>
        </w:tc>
      </w:tr>
      <w:tr w:rsidR="00E05A72" w:rsidRPr="00FD46E4" w14:paraId="58B6960F" w14:textId="77777777" w:rsidTr="0018497F">
        <w:tc>
          <w:tcPr>
            <w:tcW w:w="2049" w:type="dxa"/>
            <w:tcBorders>
              <w:top w:val="nil"/>
              <w:left w:val="nil"/>
              <w:bottom w:val="nil"/>
              <w:right w:val="nil"/>
            </w:tcBorders>
          </w:tcPr>
          <w:p w14:paraId="60F0851A" w14:textId="77777777" w:rsidR="00E05A72" w:rsidRPr="00FD46E4" w:rsidRDefault="00E05A72" w:rsidP="00813CE7">
            <w:pPr>
              <w:spacing w:after="0" w:line="480" w:lineRule="auto"/>
              <w:jc w:val="both"/>
              <w:rPr>
                <w:rFonts w:cs="Arial"/>
                <w:sz w:val="24"/>
                <w:szCs w:val="24"/>
              </w:rPr>
            </w:pPr>
            <w:r w:rsidRPr="00FD46E4">
              <w:rPr>
                <w:rFonts w:cs="Arial"/>
                <w:sz w:val="24"/>
                <w:szCs w:val="24"/>
              </w:rPr>
              <w:t>Fat yield, kg/d</w:t>
            </w:r>
          </w:p>
        </w:tc>
        <w:tc>
          <w:tcPr>
            <w:tcW w:w="1152" w:type="dxa"/>
            <w:tcBorders>
              <w:top w:val="nil"/>
              <w:left w:val="nil"/>
              <w:bottom w:val="nil"/>
              <w:right w:val="nil"/>
            </w:tcBorders>
          </w:tcPr>
          <w:p w14:paraId="062F329B" w14:textId="77777777" w:rsidR="00E05A72" w:rsidRPr="00FD46E4" w:rsidRDefault="00E05A72" w:rsidP="00813CE7">
            <w:pPr>
              <w:spacing w:after="0" w:line="480" w:lineRule="auto"/>
              <w:jc w:val="both"/>
              <w:rPr>
                <w:rFonts w:cs="Arial"/>
                <w:sz w:val="24"/>
                <w:szCs w:val="24"/>
              </w:rPr>
            </w:pPr>
            <w:r w:rsidRPr="00FD46E4">
              <w:rPr>
                <w:rFonts w:cs="Arial"/>
                <w:sz w:val="24"/>
                <w:szCs w:val="24"/>
              </w:rPr>
              <w:t>0.561</w:t>
            </w:r>
          </w:p>
        </w:tc>
        <w:tc>
          <w:tcPr>
            <w:tcW w:w="1152" w:type="dxa"/>
            <w:tcBorders>
              <w:top w:val="nil"/>
              <w:left w:val="nil"/>
              <w:bottom w:val="nil"/>
              <w:right w:val="nil"/>
            </w:tcBorders>
          </w:tcPr>
          <w:p w14:paraId="5BB516F5" w14:textId="77777777" w:rsidR="00E05A72" w:rsidRPr="00FD46E4" w:rsidRDefault="00E05A72" w:rsidP="00813CE7">
            <w:pPr>
              <w:spacing w:after="0" w:line="480" w:lineRule="auto"/>
              <w:jc w:val="both"/>
              <w:rPr>
                <w:rFonts w:cs="Arial"/>
                <w:sz w:val="24"/>
                <w:szCs w:val="24"/>
              </w:rPr>
            </w:pPr>
            <w:r w:rsidRPr="00FD46E4">
              <w:rPr>
                <w:rFonts w:cs="Arial"/>
                <w:sz w:val="24"/>
                <w:szCs w:val="24"/>
              </w:rPr>
              <w:t>0.06</w:t>
            </w:r>
          </w:p>
        </w:tc>
        <w:tc>
          <w:tcPr>
            <w:tcW w:w="1152" w:type="dxa"/>
            <w:tcBorders>
              <w:top w:val="nil"/>
              <w:left w:val="nil"/>
              <w:bottom w:val="nil"/>
              <w:right w:val="nil"/>
            </w:tcBorders>
          </w:tcPr>
          <w:p w14:paraId="4D3EAD1D" w14:textId="77777777" w:rsidR="00E05A72" w:rsidRPr="00FD46E4" w:rsidRDefault="00E05A72" w:rsidP="00813CE7">
            <w:pPr>
              <w:spacing w:after="0" w:line="480" w:lineRule="auto"/>
              <w:jc w:val="both"/>
              <w:rPr>
                <w:rFonts w:cs="Arial"/>
                <w:sz w:val="24"/>
                <w:szCs w:val="24"/>
              </w:rPr>
            </w:pPr>
            <w:r w:rsidRPr="00FD46E4">
              <w:rPr>
                <w:rFonts w:cs="Arial"/>
                <w:sz w:val="24"/>
                <w:szCs w:val="24"/>
              </w:rPr>
              <w:t>0.012</w:t>
            </w:r>
          </w:p>
        </w:tc>
        <w:tc>
          <w:tcPr>
            <w:tcW w:w="1152" w:type="dxa"/>
            <w:tcBorders>
              <w:top w:val="nil"/>
              <w:left w:val="nil"/>
              <w:bottom w:val="nil"/>
              <w:right w:val="nil"/>
            </w:tcBorders>
          </w:tcPr>
          <w:p w14:paraId="788411E4" w14:textId="77777777" w:rsidR="00E05A72" w:rsidRPr="00FD46E4" w:rsidRDefault="00E05A72" w:rsidP="00813CE7">
            <w:pPr>
              <w:spacing w:after="0" w:line="480" w:lineRule="auto"/>
              <w:jc w:val="both"/>
              <w:rPr>
                <w:rFonts w:cs="Arial"/>
                <w:sz w:val="24"/>
                <w:szCs w:val="24"/>
              </w:rPr>
            </w:pPr>
            <w:r w:rsidRPr="00FD46E4">
              <w:rPr>
                <w:rFonts w:cs="Arial"/>
                <w:sz w:val="24"/>
                <w:szCs w:val="24"/>
              </w:rPr>
              <w:t>0.033</w:t>
            </w:r>
          </w:p>
        </w:tc>
        <w:tc>
          <w:tcPr>
            <w:tcW w:w="1152" w:type="dxa"/>
            <w:tcBorders>
              <w:top w:val="nil"/>
              <w:left w:val="nil"/>
              <w:bottom w:val="nil"/>
              <w:right w:val="nil"/>
            </w:tcBorders>
          </w:tcPr>
          <w:p w14:paraId="7DAF484B" w14:textId="77777777" w:rsidR="00E05A72" w:rsidRPr="00FD46E4" w:rsidRDefault="00E05A72" w:rsidP="00813CE7">
            <w:pPr>
              <w:spacing w:after="0" w:line="480" w:lineRule="auto"/>
              <w:jc w:val="both"/>
              <w:rPr>
                <w:rFonts w:cs="Arial"/>
                <w:sz w:val="24"/>
                <w:szCs w:val="24"/>
              </w:rPr>
            </w:pPr>
            <w:r w:rsidRPr="00FD46E4">
              <w:rPr>
                <w:rFonts w:cs="Arial"/>
                <w:sz w:val="24"/>
                <w:szCs w:val="24"/>
              </w:rPr>
              <w:t>0.007</w:t>
            </w:r>
          </w:p>
        </w:tc>
        <w:tc>
          <w:tcPr>
            <w:tcW w:w="1152" w:type="dxa"/>
            <w:tcBorders>
              <w:top w:val="nil"/>
              <w:left w:val="nil"/>
              <w:bottom w:val="nil"/>
              <w:right w:val="nil"/>
            </w:tcBorders>
          </w:tcPr>
          <w:p w14:paraId="487557D0" w14:textId="5644CBC8" w:rsidR="00E05A72" w:rsidRPr="00FD46E4" w:rsidRDefault="00E05A72" w:rsidP="00813CE7">
            <w:pPr>
              <w:spacing w:after="0" w:line="480" w:lineRule="auto"/>
              <w:jc w:val="both"/>
              <w:rPr>
                <w:rFonts w:cs="Arial"/>
                <w:sz w:val="24"/>
                <w:szCs w:val="24"/>
              </w:rPr>
            </w:pPr>
            <w:r w:rsidRPr="00FD46E4">
              <w:rPr>
                <w:rFonts w:cs="Arial"/>
                <w:sz w:val="24"/>
                <w:szCs w:val="24"/>
              </w:rPr>
              <w:t>.0017</w:t>
            </w:r>
          </w:p>
        </w:tc>
      </w:tr>
      <w:tr w:rsidR="00E05A72" w:rsidRPr="00FD46E4" w14:paraId="1B733948" w14:textId="77777777" w:rsidTr="0018497F">
        <w:tc>
          <w:tcPr>
            <w:tcW w:w="2049" w:type="dxa"/>
            <w:tcBorders>
              <w:top w:val="nil"/>
              <w:left w:val="nil"/>
              <w:bottom w:val="nil"/>
              <w:right w:val="nil"/>
            </w:tcBorders>
          </w:tcPr>
          <w:p w14:paraId="6FA7B2EF" w14:textId="77777777" w:rsidR="00E05A72" w:rsidRPr="00FD46E4" w:rsidRDefault="00E05A72" w:rsidP="00813CE7">
            <w:pPr>
              <w:spacing w:after="0" w:line="480" w:lineRule="auto"/>
              <w:jc w:val="both"/>
              <w:rPr>
                <w:rFonts w:cs="Arial"/>
                <w:sz w:val="24"/>
                <w:szCs w:val="24"/>
              </w:rPr>
            </w:pPr>
            <w:r w:rsidRPr="00FD46E4">
              <w:rPr>
                <w:rFonts w:cs="Arial"/>
                <w:sz w:val="24"/>
                <w:szCs w:val="24"/>
              </w:rPr>
              <w:t>Protein yield, kg/d</w:t>
            </w:r>
          </w:p>
        </w:tc>
        <w:tc>
          <w:tcPr>
            <w:tcW w:w="1152" w:type="dxa"/>
            <w:tcBorders>
              <w:top w:val="nil"/>
              <w:left w:val="nil"/>
              <w:bottom w:val="nil"/>
              <w:right w:val="nil"/>
            </w:tcBorders>
          </w:tcPr>
          <w:p w14:paraId="0F8873D6" w14:textId="77777777" w:rsidR="00E05A72" w:rsidRPr="00FD46E4" w:rsidRDefault="00E05A72" w:rsidP="00813CE7">
            <w:pPr>
              <w:spacing w:after="0" w:line="480" w:lineRule="auto"/>
              <w:jc w:val="both"/>
              <w:rPr>
                <w:rFonts w:cs="Arial"/>
                <w:sz w:val="24"/>
                <w:szCs w:val="24"/>
              </w:rPr>
            </w:pPr>
            <w:r w:rsidRPr="00FD46E4">
              <w:rPr>
                <w:rFonts w:cs="Arial"/>
                <w:sz w:val="24"/>
                <w:szCs w:val="24"/>
              </w:rPr>
              <w:t>0.472</w:t>
            </w:r>
          </w:p>
        </w:tc>
        <w:tc>
          <w:tcPr>
            <w:tcW w:w="1152" w:type="dxa"/>
            <w:tcBorders>
              <w:top w:val="nil"/>
              <w:left w:val="nil"/>
              <w:bottom w:val="nil"/>
              <w:right w:val="nil"/>
            </w:tcBorders>
          </w:tcPr>
          <w:p w14:paraId="00D099B6" w14:textId="77777777" w:rsidR="00E05A72" w:rsidRPr="00FD46E4" w:rsidRDefault="00E05A72" w:rsidP="00813CE7">
            <w:pPr>
              <w:spacing w:after="0" w:line="480" w:lineRule="auto"/>
              <w:jc w:val="both"/>
              <w:rPr>
                <w:rFonts w:cs="Arial"/>
                <w:sz w:val="24"/>
                <w:szCs w:val="24"/>
              </w:rPr>
            </w:pPr>
            <w:r w:rsidRPr="00FD46E4">
              <w:rPr>
                <w:rFonts w:cs="Arial"/>
                <w:sz w:val="24"/>
                <w:szCs w:val="24"/>
              </w:rPr>
              <w:t>0.04</w:t>
            </w:r>
          </w:p>
        </w:tc>
        <w:tc>
          <w:tcPr>
            <w:tcW w:w="1152" w:type="dxa"/>
            <w:tcBorders>
              <w:top w:val="nil"/>
              <w:left w:val="nil"/>
              <w:bottom w:val="nil"/>
              <w:right w:val="nil"/>
            </w:tcBorders>
          </w:tcPr>
          <w:p w14:paraId="5DA57ABC" w14:textId="77777777" w:rsidR="00E05A72" w:rsidRPr="00FD46E4" w:rsidRDefault="00E05A72" w:rsidP="00813CE7">
            <w:pPr>
              <w:spacing w:after="0" w:line="480" w:lineRule="auto"/>
              <w:jc w:val="both"/>
              <w:rPr>
                <w:rFonts w:cs="Arial"/>
                <w:sz w:val="24"/>
                <w:szCs w:val="24"/>
              </w:rPr>
            </w:pPr>
            <w:r w:rsidRPr="00FD46E4">
              <w:rPr>
                <w:rFonts w:cs="Arial"/>
                <w:sz w:val="24"/>
                <w:szCs w:val="24"/>
              </w:rPr>
              <w:t>0.008</w:t>
            </w:r>
          </w:p>
        </w:tc>
        <w:tc>
          <w:tcPr>
            <w:tcW w:w="1152" w:type="dxa"/>
            <w:tcBorders>
              <w:top w:val="nil"/>
              <w:left w:val="nil"/>
              <w:bottom w:val="nil"/>
              <w:right w:val="nil"/>
            </w:tcBorders>
          </w:tcPr>
          <w:p w14:paraId="3062712A" w14:textId="77777777" w:rsidR="00E05A72" w:rsidRPr="00FD46E4" w:rsidRDefault="00E05A72" w:rsidP="00813CE7">
            <w:pPr>
              <w:spacing w:after="0" w:line="480" w:lineRule="auto"/>
              <w:jc w:val="both"/>
              <w:rPr>
                <w:rFonts w:cs="Arial"/>
                <w:sz w:val="24"/>
                <w:szCs w:val="24"/>
              </w:rPr>
            </w:pPr>
            <w:r w:rsidRPr="00FD46E4">
              <w:rPr>
                <w:rFonts w:cs="Arial"/>
                <w:sz w:val="24"/>
                <w:szCs w:val="24"/>
              </w:rPr>
              <w:t>0.020</w:t>
            </w:r>
          </w:p>
        </w:tc>
        <w:tc>
          <w:tcPr>
            <w:tcW w:w="1152" w:type="dxa"/>
            <w:tcBorders>
              <w:top w:val="nil"/>
              <w:left w:val="nil"/>
              <w:bottom w:val="nil"/>
              <w:right w:val="nil"/>
            </w:tcBorders>
          </w:tcPr>
          <w:p w14:paraId="4B9C28A8" w14:textId="77777777" w:rsidR="00E05A72" w:rsidRPr="00FD46E4" w:rsidRDefault="00E05A72" w:rsidP="00813CE7">
            <w:pPr>
              <w:spacing w:after="0" w:line="480" w:lineRule="auto"/>
              <w:jc w:val="both"/>
              <w:rPr>
                <w:rFonts w:cs="Arial"/>
                <w:sz w:val="24"/>
                <w:szCs w:val="24"/>
              </w:rPr>
            </w:pPr>
            <w:r w:rsidRPr="00FD46E4">
              <w:rPr>
                <w:rFonts w:cs="Arial"/>
                <w:sz w:val="24"/>
                <w:szCs w:val="24"/>
              </w:rPr>
              <w:t>0.004</w:t>
            </w:r>
          </w:p>
        </w:tc>
        <w:tc>
          <w:tcPr>
            <w:tcW w:w="1152" w:type="dxa"/>
            <w:tcBorders>
              <w:top w:val="nil"/>
              <w:left w:val="nil"/>
              <w:bottom w:val="nil"/>
              <w:right w:val="nil"/>
            </w:tcBorders>
          </w:tcPr>
          <w:p w14:paraId="40D08B0D" w14:textId="284A9518" w:rsidR="00E05A72" w:rsidRPr="00FD46E4" w:rsidRDefault="00E05A72" w:rsidP="00813CE7">
            <w:pPr>
              <w:spacing w:after="0" w:line="480" w:lineRule="auto"/>
              <w:jc w:val="both"/>
              <w:rPr>
                <w:rFonts w:cs="Arial"/>
                <w:sz w:val="24"/>
                <w:szCs w:val="24"/>
              </w:rPr>
            </w:pPr>
            <w:r w:rsidRPr="00FD46E4">
              <w:rPr>
                <w:rFonts w:cs="Arial"/>
                <w:sz w:val="24"/>
                <w:szCs w:val="24"/>
              </w:rPr>
              <w:t>.0012</w:t>
            </w:r>
          </w:p>
        </w:tc>
      </w:tr>
      <w:tr w:rsidR="00E05A72" w:rsidRPr="00FD46E4" w14:paraId="75D3C350" w14:textId="77777777" w:rsidTr="0018497F">
        <w:tc>
          <w:tcPr>
            <w:tcW w:w="2049" w:type="dxa"/>
            <w:tcBorders>
              <w:top w:val="nil"/>
              <w:left w:val="nil"/>
              <w:right w:val="nil"/>
            </w:tcBorders>
          </w:tcPr>
          <w:p w14:paraId="2E69448B" w14:textId="77777777" w:rsidR="00E05A72" w:rsidRPr="00FD46E4" w:rsidRDefault="00E05A72" w:rsidP="00813CE7">
            <w:pPr>
              <w:spacing w:after="0" w:line="480" w:lineRule="auto"/>
              <w:jc w:val="both"/>
              <w:rPr>
                <w:rFonts w:cs="Arial"/>
                <w:sz w:val="24"/>
                <w:szCs w:val="24"/>
              </w:rPr>
            </w:pPr>
            <w:r w:rsidRPr="00FD46E4">
              <w:rPr>
                <w:rFonts w:cs="Arial"/>
                <w:sz w:val="24"/>
                <w:szCs w:val="24"/>
              </w:rPr>
              <w:t>Lactose yield, kg/d</w:t>
            </w:r>
          </w:p>
        </w:tc>
        <w:tc>
          <w:tcPr>
            <w:tcW w:w="1152" w:type="dxa"/>
            <w:tcBorders>
              <w:top w:val="nil"/>
              <w:left w:val="nil"/>
              <w:right w:val="nil"/>
            </w:tcBorders>
          </w:tcPr>
          <w:p w14:paraId="1777439E" w14:textId="77777777" w:rsidR="00E05A72" w:rsidRPr="00FD46E4" w:rsidRDefault="00E05A72" w:rsidP="00813CE7">
            <w:pPr>
              <w:spacing w:after="0" w:line="480" w:lineRule="auto"/>
              <w:jc w:val="both"/>
              <w:rPr>
                <w:rFonts w:cs="Arial"/>
                <w:sz w:val="24"/>
                <w:szCs w:val="24"/>
              </w:rPr>
            </w:pPr>
            <w:r w:rsidRPr="00FD46E4">
              <w:rPr>
                <w:rFonts w:cs="Arial"/>
                <w:sz w:val="24"/>
                <w:szCs w:val="24"/>
              </w:rPr>
              <w:t>0.773</w:t>
            </w:r>
          </w:p>
        </w:tc>
        <w:tc>
          <w:tcPr>
            <w:tcW w:w="1152" w:type="dxa"/>
            <w:tcBorders>
              <w:top w:val="nil"/>
              <w:left w:val="nil"/>
              <w:right w:val="nil"/>
            </w:tcBorders>
          </w:tcPr>
          <w:p w14:paraId="5569C3F0" w14:textId="77777777" w:rsidR="00E05A72" w:rsidRPr="00FD46E4" w:rsidRDefault="00E05A72" w:rsidP="00813CE7">
            <w:pPr>
              <w:spacing w:after="0" w:line="480" w:lineRule="auto"/>
              <w:jc w:val="both"/>
              <w:rPr>
                <w:rFonts w:cs="Arial"/>
                <w:sz w:val="24"/>
                <w:szCs w:val="24"/>
              </w:rPr>
            </w:pPr>
            <w:r w:rsidRPr="00FD46E4">
              <w:rPr>
                <w:rFonts w:cs="Arial"/>
                <w:sz w:val="24"/>
                <w:szCs w:val="24"/>
              </w:rPr>
              <w:t>0.08</w:t>
            </w:r>
          </w:p>
        </w:tc>
        <w:tc>
          <w:tcPr>
            <w:tcW w:w="1152" w:type="dxa"/>
            <w:tcBorders>
              <w:top w:val="nil"/>
              <w:left w:val="nil"/>
              <w:right w:val="nil"/>
            </w:tcBorders>
          </w:tcPr>
          <w:p w14:paraId="558EA939" w14:textId="77777777" w:rsidR="00E05A72" w:rsidRPr="00FD46E4" w:rsidRDefault="00E05A72" w:rsidP="00813CE7">
            <w:pPr>
              <w:spacing w:after="0" w:line="480" w:lineRule="auto"/>
              <w:jc w:val="both"/>
              <w:rPr>
                <w:rFonts w:cs="Arial"/>
                <w:sz w:val="24"/>
                <w:szCs w:val="24"/>
              </w:rPr>
            </w:pPr>
            <w:r w:rsidRPr="00FD46E4">
              <w:rPr>
                <w:rFonts w:cs="Arial"/>
                <w:sz w:val="24"/>
                <w:szCs w:val="24"/>
              </w:rPr>
              <w:t>0.01</w:t>
            </w:r>
          </w:p>
        </w:tc>
        <w:tc>
          <w:tcPr>
            <w:tcW w:w="1152" w:type="dxa"/>
            <w:tcBorders>
              <w:top w:val="nil"/>
              <w:left w:val="nil"/>
              <w:right w:val="nil"/>
            </w:tcBorders>
          </w:tcPr>
          <w:p w14:paraId="5CFEE425" w14:textId="77777777" w:rsidR="00E05A72" w:rsidRPr="00FD46E4" w:rsidRDefault="00E05A72" w:rsidP="00813CE7">
            <w:pPr>
              <w:spacing w:after="0" w:line="480" w:lineRule="auto"/>
              <w:jc w:val="both"/>
              <w:rPr>
                <w:rFonts w:cs="Arial"/>
                <w:sz w:val="24"/>
                <w:szCs w:val="24"/>
              </w:rPr>
            </w:pPr>
            <w:r w:rsidRPr="00FD46E4">
              <w:rPr>
                <w:rFonts w:cs="Arial"/>
                <w:sz w:val="24"/>
                <w:szCs w:val="24"/>
              </w:rPr>
              <w:t>0.032</w:t>
            </w:r>
          </w:p>
        </w:tc>
        <w:tc>
          <w:tcPr>
            <w:tcW w:w="1152" w:type="dxa"/>
            <w:tcBorders>
              <w:top w:val="nil"/>
              <w:left w:val="nil"/>
              <w:right w:val="nil"/>
            </w:tcBorders>
          </w:tcPr>
          <w:p w14:paraId="3983439F" w14:textId="77777777" w:rsidR="00E05A72" w:rsidRPr="00FD46E4" w:rsidRDefault="00E05A72" w:rsidP="00813CE7">
            <w:pPr>
              <w:spacing w:after="0" w:line="480" w:lineRule="auto"/>
              <w:jc w:val="both"/>
              <w:rPr>
                <w:rFonts w:cs="Arial"/>
                <w:sz w:val="24"/>
                <w:szCs w:val="24"/>
              </w:rPr>
            </w:pPr>
            <w:r w:rsidRPr="00FD46E4">
              <w:rPr>
                <w:rFonts w:cs="Arial"/>
                <w:sz w:val="24"/>
                <w:szCs w:val="24"/>
              </w:rPr>
              <w:t>0.006</w:t>
            </w:r>
          </w:p>
        </w:tc>
        <w:tc>
          <w:tcPr>
            <w:tcW w:w="1152" w:type="dxa"/>
            <w:tcBorders>
              <w:top w:val="nil"/>
              <w:left w:val="nil"/>
              <w:right w:val="nil"/>
            </w:tcBorders>
          </w:tcPr>
          <w:p w14:paraId="7BC5FEFA" w14:textId="5046809A" w:rsidR="00E05A72" w:rsidRPr="00FD46E4" w:rsidRDefault="00E05A72" w:rsidP="00813CE7">
            <w:pPr>
              <w:spacing w:after="0" w:line="480" w:lineRule="auto"/>
              <w:jc w:val="both"/>
              <w:rPr>
                <w:rFonts w:cs="Arial"/>
                <w:sz w:val="24"/>
                <w:szCs w:val="24"/>
              </w:rPr>
            </w:pPr>
            <w:r w:rsidRPr="00FD46E4">
              <w:rPr>
                <w:rFonts w:cs="Arial"/>
                <w:sz w:val="24"/>
                <w:szCs w:val="24"/>
              </w:rPr>
              <w:t>.0008</w:t>
            </w:r>
          </w:p>
        </w:tc>
      </w:tr>
    </w:tbl>
    <w:p w14:paraId="57F8D610" w14:textId="77777777" w:rsidR="00E05A72" w:rsidRPr="00FD46E4" w:rsidRDefault="00E05A72" w:rsidP="00813CE7">
      <w:pPr>
        <w:spacing w:line="480" w:lineRule="auto"/>
        <w:jc w:val="both"/>
        <w:rPr>
          <w:rFonts w:cs="Arial"/>
          <w:sz w:val="24"/>
          <w:szCs w:val="24"/>
        </w:rPr>
      </w:pPr>
    </w:p>
    <w:p w14:paraId="112EF4D8" w14:textId="77777777" w:rsidR="007D2AD1" w:rsidRPr="00FD46E4" w:rsidRDefault="007D2AD1" w:rsidP="00813CE7">
      <w:pPr>
        <w:spacing w:line="480" w:lineRule="auto"/>
        <w:jc w:val="both"/>
        <w:rPr>
          <w:rFonts w:cs="Arial"/>
          <w:sz w:val="24"/>
          <w:szCs w:val="24"/>
        </w:rPr>
      </w:pPr>
    </w:p>
    <w:p w14:paraId="5FF80C7F" w14:textId="77777777" w:rsidR="00E6651C" w:rsidRPr="00FD46E4" w:rsidRDefault="00E6651C" w:rsidP="00813CE7">
      <w:pPr>
        <w:spacing w:line="480" w:lineRule="auto"/>
        <w:jc w:val="both"/>
        <w:rPr>
          <w:rFonts w:cs="Arial"/>
          <w:sz w:val="24"/>
          <w:szCs w:val="24"/>
        </w:rPr>
      </w:pPr>
      <w:r w:rsidRPr="00FD46E4">
        <w:rPr>
          <w:rFonts w:cs="Arial"/>
          <w:sz w:val="24"/>
          <w:szCs w:val="24"/>
        </w:rPr>
        <w:br w:type="page"/>
      </w:r>
    </w:p>
    <w:p w14:paraId="4A04555A" w14:textId="77777777" w:rsidR="007D2AD1" w:rsidRPr="00FD46E4" w:rsidRDefault="007D2AD1" w:rsidP="00813CE7">
      <w:pPr>
        <w:spacing w:line="480" w:lineRule="auto"/>
        <w:jc w:val="both"/>
        <w:rPr>
          <w:rFonts w:cs="Arial"/>
          <w:sz w:val="24"/>
          <w:szCs w:val="24"/>
        </w:rPr>
      </w:pPr>
    </w:p>
    <w:p w14:paraId="234B4925" w14:textId="3E5ACA13" w:rsidR="00B31F12" w:rsidRPr="00FD46E4" w:rsidRDefault="00B31F12" w:rsidP="00813CE7">
      <w:pPr>
        <w:spacing w:line="480" w:lineRule="auto"/>
        <w:jc w:val="both"/>
        <w:rPr>
          <w:rFonts w:cs="Arial"/>
          <w:sz w:val="24"/>
          <w:szCs w:val="24"/>
        </w:rPr>
      </w:pPr>
      <w:r w:rsidRPr="00FD46E4">
        <w:rPr>
          <w:rFonts w:cs="Arial"/>
          <w:sz w:val="24"/>
          <w:szCs w:val="24"/>
        </w:rPr>
        <w:t xml:space="preserve">Table </w:t>
      </w:r>
      <w:r w:rsidR="00C20CB1">
        <w:rPr>
          <w:rFonts w:cs="Arial"/>
          <w:sz w:val="24"/>
          <w:szCs w:val="24"/>
        </w:rPr>
        <w:t>5</w:t>
      </w:r>
      <w:r w:rsidRPr="00FD46E4">
        <w:rPr>
          <w:rFonts w:cs="Arial"/>
          <w:sz w:val="24"/>
          <w:szCs w:val="24"/>
        </w:rPr>
        <w:t>. Regression of concentrate intake on ruminal ammonia and VFA concentrations</w:t>
      </w:r>
      <w:r w:rsidR="003F3891" w:rsidRPr="00FD46E4">
        <w:rPr>
          <w:rFonts w:cs="Arial"/>
          <w:sz w:val="24"/>
          <w:szCs w:val="24"/>
        </w:rPr>
        <w:t xml:space="preserve"> and percentages</w:t>
      </w:r>
      <w:r w:rsidRPr="00FD46E4">
        <w:rPr>
          <w:rFonts w:cs="Arial"/>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1152"/>
        <w:gridCol w:w="1152"/>
        <w:gridCol w:w="1152"/>
        <w:gridCol w:w="1152"/>
        <w:gridCol w:w="1152"/>
        <w:gridCol w:w="1152"/>
      </w:tblGrid>
      <w:tr w:rsidR="006D60F3" w:rsidRPr="00FD46E4" w14:paraId="188D3883" w14:textId="77777777" w:rsidTr="004203DC">
        <w:trPr>
          <w:trHeight w:val="552"/>
        </w:trPr>
        <w:tc>
          <w:tcPr>
            <w:tcW w:w="0" w:type="auto"/>
            <w:vMerge w:val="restart"/>
            <w:tcBorders>
              <w:left w:val="nil"/>
              <w:right w:val="nil"/>
            </w:tcBorders>
          </w:tcPr>
          <w:p w14:paraId="1A41D60D" w14:textId="77777777" w:rsidR="006D60F3" w:rsidRPr="00FD46E4" w:rsidRDefault="006D60F3" w:rsidP="00813CE7">
            <w:pPr>
              <w:spacing w:after="0" w:line="480" w:lineRule="auto"/>
              <w:jc w:val="both"/>
              <w:rPr>
                <w:rFonts w:cs="Arial"/>
                <w:sz w:val="24"/>
                <w:szCs w:val="24"/>
              </w:rPr>
            </w:pPr>
            <w:r w:rsidRPr="00FD46E4">
              <w:rPr>
                <w:rFonts w:cs="Arial"/>
                <w:sz w:val="24"/>
                <w:szCs w:val="24"/>
              </w:rPr>
              <w:t>Variable</w:t>
            </w:r>
          </w:p>
        </w:tc>
        <w:tc>
          <w:tcPr>
            <w:tcW w:w="1152" w:type="dxa"/>
            <w:vMerge w:val="restart"/>
            <w:tcBorders>
              <w:left w:val="nil"/>
              <w:right w:val="nil"/>
            </w:tcBorders>
          </w:tcPr>
          <w:p w14:paraId="6ABD80BE" w14:textId="77777777" w:rsidR="006D60F3" w:rsidRPr="00FD46E4" w:rsidRDefault="006D60F3" w:rsidP="00813CE7">
            <w:pPr>
              <w:spacing w:after="0" w:line="480" w:lineRule="auto"/>
              <w:jc w:val="both"/>
              <w:rPr>
                <w:rFonts w:cs="Arial"/>
                <w:sz w:val="24"/>
                <w:szCs w:val="24"/>
              </w:rPr>
            </w:pPr>
            <w:r w:rsidRPr="00FD46E4">
              <w:rPr>
                <w:rFonts w:cs="Arial"/>
                <w:sz w:val="24"/>
                <w:szCs w:val="24"/>
              </w:rPr>
              <w:t>Intercept</w:t>
            </w:r>
          </w:p>
        </w:tc>
        <w:tc>
          <w:tcPr>
            <w:tcW w:w="1152" w:type="dxa"/>
            <w:vMerge w:val="restart"/>
            <w:tcBorders>
              <w:left w:val="nil"/>
              <w:right w:val="nil"/>
            </w:tcBorders>
          </w:tcPr>
          <w:p w14:paraId="0300F8EE" w14:textId="77777777" w:rsidR="006D60F3" w:rsidRPr="00FD46E4" w:rsidRDefault="006D60F3" w:rsidP="00813CE7">
            <w:pPr>
              <w:spacing w:after="0" w:line="480" w:lineRule="auto"/>
              <w:jc w:val="both"/>
              <w:rPr>
                <w:rFonts w:cs="Arial"/>
                <w:sz w:val="24"/>
                <w:szCs w:val="24"/>
              </w:rPr>
            </w:pPr>
            <w:r w:rsidRPr="00FD46E4">
              <w:rPr>
                <w:rFonts w:cs="Arial"/>
                <w:sz w:val="24"/>
                <w:szCs w:val="24"/>
              </w:rPr>
              <w:t>SE</w:t>
            </w:r>
          </w:p>
        </w:tc>
        <w:tc>
          <w:tcPr>
            <w:tcW w:w="1152" w:type="dxa"/>
            <w:vMerge w:val="restart"/>
            <w:tcBorders>
              <w:left w:val="nil"/>
              <w:right w:val="nil"/>
            </w:tcBorders>
          </w:tcPr>
          <w:p w14:paraId="575A7842" w14:textId="77777777" w:rsidR="006D60F3" w:rsidRPr="00FD46E4" w:rsidRDefault="006D60F3" w:rsidP="00813CE7">
            <w:pPr>
              <w:spacing w:after="0" w:line="480" w:lineRule="auto"/>
              <w:jc w:val="both"/>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44C465DA" w14:textId="77777777" w:rsidR="006D60F3" w:rsidRPr="00FD46E4" w:rsidRDefault="006D60F3" w:rsidP="00813CE7">
            <w:pPr>
              <w:spacing w:after="0" w:line="480" w:lineRule="auto"/>
              <w:jc w:val="both"/>
              <w:rPr>
                <w:rFonts w:cs="Arial"/>
                <w:sz w:val="24"/>
                <w:szCs w:val="24"/>
              </w:rPr>
            </w:pPr>
            <w:r w:rsidRPr="00FD46E4">
              <w:rPr>
                <w:rFonts w:cs="Arial"/>
                <w:sz w:val="24"/>
                <w:szCs w:val="24"/>
              </w:rPr>
              <w:t>Slope</w:t>
            </w:r>
          </w:p>
        </w:tc>
        <w:tc>
          <w:tcPr>
            <w:tcW w:w="1152" w:type="dxa"/>
            <w:vMerge w:val="restart"/>
            <w:tcBorders>
              <w:left w:val="nil"/>
              <w:right w:val="nil"/>
            </w:tcBorders>
          </w:tcPr>
          <w:p w14:paraId="3D843FED" w14:textId="77777777" w:rsidR="006D60F3" w:rsidRPr="00FD46E4" w:rsidRDefault="006D60F3" w:rsidP="00813CE7">
            <w:pPr>
              <w:spacing w:after="0" w:line="480" w:lineRule="auto"/>
              <w:jc w:val="both"/>
              <w:rPr>
                <w:rFonts w:cs="Arial"/>
                <w:sz w:val="24"/>
                <w:szCs w:val="24"/>
              </w:rPr>
            </w:pPr>
            <w:r w:rsidRPr="00FD46E4">
              <w:rPr>
                <w:rFonts w:cs="Arial"/>
                <w:sz w:val="24"/>
                <w:szCs w:val="24"/>
              </w:rPr>
              <w:t>SE</w:t>
            </w:r>
          </w:p>
        </w:tc>
        <w:tc>
          <w:tcPr>
            <w:tcW w:w="1152" w:type="dxa"/>
            <w:vMerge w:val="restart"/>
            <w:tcBorders>
              <w:left w:val="nil"/>
              <w:right w:val="nil"/>
            </w:tcBorders>
          </w:tcPr>
          <w:p w14:paraId="159537E0" w14:textId="77777777" w:rsidR="006D60F3" w:rsidRPr="00FD46E4" w:rsidRDefault="006D60F3" w:rsidP="00813CE7">
            <w:pPr>
              <w:spacing w:after="0" w:line="480" w:lineRule="auto"/>
              <w:jc w:val="both"/>
              <w:rPr>
                <w:rFonts w:cs="Arial"/>
                <w:sz w:val="24"/>
                <w:szCs w:val="24"/>
              </w:rPr>
            </w:pPr>
            <w:r w:rsidRPr="00FD46E4">
              <w:rPr>
                <w:rFonts w:cs="Arial"/>
                <w:i/>
                <w:sz w:val="24"/>
                <w:szCs w:val="24"/>
              </w:rPr>
              <w:t>P</w:t>
            </w:r>
            <w:r w:rsidRPr="00FD46E4">
              <w:rPr>
                <w:rFonts w:cs="Arial"/>
                <w:sz w:val="24"/>
                <w:szCs w:val="24"/>
              </w:rPr>
              <w:t>-value</w:t>
            </w:r>
          </w:p>
        </w:tc>
      </w:tr>
      <w:tr w:rsidR="006D60F3" w:rsidRPr="00FD46E4" w14:paraId="1A60273F" w14:textId="77777777" w:rsidTr="004203DC">
        <w:trPr>
          <w:trHeight w:val="552"/>
        </w:trPr>
        <w:tc>
          <w:tcPr>
            <w:tcW w:w="0" w:type="auto"/>
            <w:vMerge/>
            <w:tcBorders>
              <w:left w:val="nil"/>
              <w:bottom w:val="single" w:sz="4" w:space="0" w:color="000000"/>
              <w:right w:val="nil"/>
            </w:tcBorders>
          </w:tcPr>
          <w:p w14:paraId="7CBDAC8A"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139117C2"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40491710"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4F069362"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4A50F6E2"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1F1C259A"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15DB5532" w14:textId="77777777" w:rsidR="006D60F3" w:rsidRPr="00FD46E4" w:rsidRDefault="006D60F3" w:rsidP="00813CE7">
            <w:pPr>
              <w:spacing w:after="0" w:line="480" w:lineRule="auto"/>
              <w:jc w:val="both"/>
              <w:rPr>
                <w:rFonts w:cs="Arial"/>
                <w:sz w:val="24"/>
                <w:szCs w:val="24"/>
              </w:rPr>
            </w:pPr>
          </w:p>
        </w:tc>
      </w:tr>
      <w:tr w:rsidR="006D60F3" w:rsidRPr="00FD46E4" w14:paraId="5BA4B4E4" w14:textId="77777777" w:rsidTr="004203DC">
        <w:tc>
          <w:tcPr>
            <w:tcW w:w="0" w:type="auto"/>
            <w:tcBorders>
              <w:left w:val="nil"/>
              <w:bottom w:val="nil"/>
              <w:right w:val="nil"/>
            </w:tcBorders>
          </w:tcPr>
          <w:p w14:paraId="75CE6BAF" w14:textId="77777777" w:rsidR="006D60F3" w:rsidRPr="00FD46E4" w:rsidRDefault="006D60F3" w:rsidP="00813CE7">
            <w:pPr>
              <w:spacing w:after="0" w:line="480" w:lineRule="auto"/>
              <w:jc w:val="both"/>
              <w:rPr>
                <w:rFonts w:cs="Arial"/>
                <w:sz w:val="24"/>
                <w:szCs w:val="24"/>
              </w:rPr>
            </w:pPr>
            <w:r w:rsidRPr="00FD46E4">
              <w:rPr>
                <w:rFonts w:cs="Arial"/>
                <w:sz w:val="24"/>
                <w:szCs w:val="24"/>
              </w:rPr>
              <w:t>Ammonia, mg/dL</w:t>
            </w:r>
          </w:p>
        </w:tc>
        <w:tc>
          <w:tcPr>
            <w:tcW w:w="1152" w:type="dxa"/>
            <w:tcBorders>
              <w:left w:val="nil"/>
              <w:bottom w:val="nil"/>
              <w:right w:val="nil"/>
            </w:tcBorders>
          </w:tcPr>
          <w:p w14:paraId="0B060393" w14:textId="77777777" w:rsidR="006D60F3" w:rsidRPr="00FD46E4" w:rsidRDefault="006D60F3" w:rsidP="00813CE7">
            <w:pPr>
              <w:spacing w:after="0" w:line="480" w:lineRule="auto"/>
              <w:jc w:val="both"/>
              <w:rPr>
                <w:rFonts w:cs="Arial"/>
                <w:sz w:val="24"/>
                <w:szCs w:val="24"/>
              </w:rPr>
            </w:pPr>
          </w:p>
        </w:tc>
        <w:tc>
          <w:tcPr>
            <w:tcW w:w="1152" w:type="dxa"/>
            <w:tcBorders>
              <w:left w:val="nil"/>
              <w:bottom w:val="nil"/>
              <w:right w:val="nil"/>
            </w:tcBorders>
          </w:tcPr>
          <w:p w14:paraId="00C3E091" w14:textId="77777777" w:rsidR="006D60F3" w:rsidRPr="00FD46E4" w:rsidRDefault="006D60F3" w:rsidP="00813CE7">
            <w:pPr>
              <w:spacing w:after="0" w:line="480" w:lineRule="auto"/>
              <w:jc w:val="both"/>
              <w:rPr>
                <w:rFonts w:cs="Arial"/>
                <w:sz w:val="24"/>
                <w:szCs w:val="24"/>
              </w:rPr>
            </w:pPr>
          </w:p>
        </w:tc>
        <w:tc>
          <w:tcPr>
            <w:tcW w:w="1152" w:type="dxa"/>
            <w:tcBorders>
              <w:left w:val="nil"/>
              <w:bottom w:val="nil"/>
              <w:right w:val="nil"/>
            </w:tcBorders>
          </w:tcPr>
          <w:p w14:paraId="758ADD0F" w14:textId="77777777" w:rsidR="006D60F3" w:rsidRPr="00FD46E4" w:rsidRDefault="006D60F3" w:rsidP="00813CE7">
            <w:pPr>
              <w:spacing w:after="0" w:line="480" w:lineRule="auto"/>
              <w:jc w:val="both"/>
              <w:rPr>
                <w:rFonts w:cs="Arial"/>
                <w:sz w:val="24"/>
                <w:szCs w:val="24"/>
              </w:rPr>
            </w:pPr>
          </w:p>
        </w:tc>
        <w:tc>
          <w:tcPr>
            <w:tcW w:w="1152" w:type="dxa"/>
            <w:tcBorders>
              <w:left w:val="nil"/>
              <w:bottom w:val="nil"/>
              <w:right w:val="nil"/>
            </w:tcBorders>
          </w:tcPr>
          <w:p w14:paraId="6B4F861A" w14:textId="77777777" w:rsidR="006D60F3" w:rsidRPr="00FD46E4" w:rsidRDefault="006D60F3" w:rsidP="00813CE7">
            <w:pPr>
              <w:spacing w:after="0" w:line="480" w:lineRule="auto"/>
              <w:jc w:val="both"/>
              <w:rPr>
                <w:rFonts w:cs="Arial"/>
                <w:sz w:val="24"/>
                <w:szCs w:val="24"/>
              </w:rPr>
            </w:pPr>
          </w:p>
        </w:tc>
        <w:tc>
          <w:tcPr>
            <w:tcW w:w="1152" w:type="dxa"/>
            <w:tcBorders>
              <w:left w:val="nil"/>
              <w:bottom w:val="nil"/>
              <w:right w:val="nil"/>
            </w:tcBorders>
          </w:tcPr>
          <w:p w14:paraId="64D89059" w14:textId="77777777" w:rsidR="006D60F3" w:rsidRPr="00FD46E4" w:rsidRDefault="006D60F3" w:rsidP="00813CE7">
            <w:pPr>
              <w:spacing w:after="0" w:line="480" w:lineRule="auto"/>
              <w:jc w:val="both"/>
              <w:rPr>
                <w:rFonts w:cs="Arial"/>
                <w:sz w:val="24"/>
                <w:szCs w:val="24"/>
              </w:rPr>
            </w:pPr>
          </w:p>
        </w:tc>
        <w:tc>
          <w:tcPr>
            <w:tcW w:w="1152" w:type="dxa"/>
            <w:tcBorders>
              <w:left w:val="nil"/>
              <w:bottom w:val="nil"/>
              <w:right w:val="nil"/>
            </w:tcBorders>
          </w:tcPr>
          <w:p w14:paraId="63269EBD" w14:textId="77777777" w:rsidR="006D60F3" w:rsidRPr="00FD46E4" w:rsidRDefault="006D60F3" w:rsidP="00813CE7">
            <w:pPr>
              <w:spacing w:after="0" w:line="480" w:lineRule="auto"/>
              <w:jc w:val="both"/>
              <w:rPr>
                <w:rFonts w:cs="Arial"/>
                <w:sz w:val="24"/>
                <w:szCs w:val="24"/>
              </w:rPr>
            </w:pPr>
          </w:p>
        </w:tc>
      </w:tr>
      <w:tr w:rsidR="006D60F3" w:rsidRPr="00FD46E4" w14:paraId="0936EC22" w14:textId="77777777" w:rsidTr="004203DC">
        <w:tc>
          <w:tcPr>
            <w:tcW w:w="0" w:type="auto"/>
            <w:tcBorders>
              <w:top w:val="nil"/>
              <w:left w:val="nil"/>
              <w:bottom w:val="nil"/>
              <w:right w:val="nil"/>
            </w:tcBorders>
          </w:tcPr>
          <w:p w14:paraId="58BC6ECF" w14:textId="77777777" w:rsidR="006D60F3" w:rsidRPr="00FD46E4" w:rsidRDefault="006D60F3" w:rsidP="00813CE7">
            <w:pPr>
              <w:spacing w:after="0" w:line="480" w:lineRule="auto"/>
              <w:jc w:val="both"/>
              <w:rPr>
                <w:rFonts w:cs="Arial"/>
                <w:sz w:val="24"/>
                <w:szCs w:val="24"/>
              </w:rPr>
            </w:pPr>
            <w:r w:rsidRPr="00FD46E4">
              <w:rPr>
                <w:rFonts w:cs="Arial"/>
                <w:sz w:val="24"/>
                <w:szCs w:val="24"/>
              </w:rPr>
              <w:t xml:space="preserve">   0 hrs post feeding</w:t>
            </w:r>
          </w:p>
        </w:tc>
        <w:tc>
          <w:tcPr>
            <w:tcW w:w="1152" w:type="dxa"/>
            <w:tcBorders>
              <w:top w:val="nil"/>
              <w:left w:val="nil"/>
              <w:bottom w:val="nil"/>
              <w:right w:val="nil"/>
            </w:tcBorders>
          </w:tcPr>
          <w:p w14:paraId="4FF3EF30" w14:textId="77777777" w:rsidR="006D60F3" w:rsidRPr="00FD46E4" w:rsidRDefault="006D60F3" w:rsidP="00813CE7">
            <w:pPr>
              <w:spacing w:after="0" w:line="480" w:lineRule="auto"/>
              <w:jc w:val="both"/>
              <w:rPr>
                <w:rFonts w:cs="Arial"/>
                <w:sz w:val="24"/>
                <w:szCs w:val="24"/>
              </w:rPr>
            </w:pPr>
            <w:r w:rsidRPr="00FD46E4">
              <w:rPr>
                <w:rFonts w:cs="Arial"/>
                <w:sz w:val="24"/>
                <w:szCs w:val="24"/>
              </w:rPr>
              <w:t>7.5</w:t>
            </w:r>
            <w:r w:rsidR="00C20077" w:rsidRPr="00FD46E4">
              <w:rPr>
                <w:rFonts w:cs="Arial"/>
                <w:sz w:val="24"/>
                <w:szCs w:val="24"/>
              </w:rPr>
              <w:t>9</w:t>
            </w:r>
          </w:p>
        </w:tc>
        <w:tc>
          <w:tcPr>
            <w:tcW w:w="1152" w:type="dxa"/>
            <w:tcBorders>
              <w:top w:val="nil"/>
              <w:left w:val="nil"/>
              <w:bottom w:val="nil"/>
              <w:right w:val="nil"/>
            </w:tcBorders>
          </w:tcPr>
          <w:p w14:paraId="5C2BE52B" w14:textId="77777777" w:rsidR="006D60F3" w:rsidRPr="00FD46E4" w:rsidRDefault="006D60F3" w:rsidP="00813CE7">
            <w:pPr>
              <w:spacing w:after="0" w:line="480" w:lineRule="auto"/>
              <w:jc w:val="both"/>
              <w:rPr>
                <w:rFonts w:cs="Arial"/>
                <w:sz w:val="24"/>
                <w:szCs w:val="24"/>
              </w:rPr>
            </w:pPr>
            <w:r w:rsidRPr="00FD46E4">
              <w:rPr>
                <w:rFonts w:cs="Arial"/>
                <w:sz w:val="24"/>
                <w:szCs w:val="24"/>
              </w:rPr>
              <w:t>2.3</w:t>
            </w:r>
            <w:r w:rsidR="00C20077" w:rsidRPr="00FD46E4">
              <w:rPr>
                <w:rFonts w:cs="Arial"/>
                <w:sz w:val="24"/>
                <w:szCs w:val="24"/>
              </w:rPr>
              <w:t>6</w:t>
            </w:r>
          </w:p>
        </w:tc>
        <w:tc>
          <w:tcPr>
            <w:tcW w:w="1152" w:type="dxa"/>
            <w:tcBorders>
              <w:top w:val="nil"/>
              <w:left w:val="nil"/>
              <w:bottom w:val="nil"/>
              <w:right w:val="nil"/>
            </w:tcBorders>
          </w:tcPr>
          <w:p w14:paraId="1B038F92" w14:textId="77777777" w:rsidR="006D60F3" w:rsidRPr="00FD46E4" w:rsidRDefault="006D60F3" w:rsidP="00813CE7">
            <w:pPr>
              <w:spacing w:after="0" w:line="480" w:lineRule="auto"/>
              <w:jc w:val="both"/>
              <w:rPr>
                <w:rFonts w:cs="Arial"/>
                <w:sz w:val="24"/>
                <w:szCs w:val="24"/>
              </w:rPr>
            </w:pPr>
            <w:r w:rsidRPr="00FD46E4">
              <w:rPr>
                <w:rFonts w:cs="Arial"/>
                <w:sz w:val="24"/>
                <w:szCs w:val="24"/>
              </w:rPr>
              <w:t>0.0016</w:t>
            </w:r>
          </w:p>
        </w:tc>
        <w:tc>
          <w:tcPr>
            <w:tcW w:w="1152" w:type="dxa"/>
            <w:tcBorders>
              <w:top w:val="nil"/>
              <w:left w:val="nil"/>
              <w:bottom w:val="nil"/>
              <w:right w:val="nil"/>
            </w:tcBorders>
          </w:tcPr>
          <w:p w14:paraId="72A78B8F" w14:textId="77777777" w:rsidR="006D60F3" w:rsidRPr="00FD46E4" w:rsidRDefault="006D60F3" w:rsidP="00813CE7">
            <w:pPr>
              <w:spacing w:after="0" w:line="480" w:lineRule="auto"/>
              <w:jc w:val="both"/>
              <w:rPr>
                <w:rFonts w:cs="Arial"/>
                <w:sz w:val="24"/>
                <w:szCs w:val="24"/>
              </w:rPr>
            </w:pPr>
            <w:r w:rsidRPr="00FD46E4">
              <w:rPr>
                <w:rFonts w:cs="Arial"/>
                <w:sz w:val="24"/>
                <w:szCs w:val="24"/>
              </w:rPr>
              <w:t>0.442</w:t>
            </w:r>
          </w:p>
        </w:tc>
        <w:tc>
          <w:tcPr>
            <w:tcW w:w="1152" w:type="dxa"/>
            <w:tcBorders>
              <w:top w:val="nil"/>
              <w:left w:val="nil"/>
              <w:bottom w:val="nil"/>
              <w:right w:val="nil"/>
            </w:tcBorders>
          </w:tcPr>
          <w:p w14:paraId="20A1DDA5" w14:textId="77777777" w:rsidR="006D60F3" w:rsidRPr="00FD46E4" w:rsidRDefault="006D60F3" w:rsidP="00813CE7">
            <w:pPr>
              <w:spacing w:after="0" w:line="480" w:lineRule="auto"/>
              <w:jc w:val="both"/>
              <w:rPr>
                <w:rFonts w:cs="Arial"/>
                <w:sz w:val="24"/>
                <w:szCs w:val="24"/>
              </w:rPr>
            </w:pPr>
            <w:r w:rsidRPr="00FD46E4">
              <w:rPr>
                <w:rFonts w:cs="Arial"/>
                <w:sz w:val="24"/>
                <w:szCs w:val="24"/>
              </w:rPr>
              <w:t>0.137</w:t>
            </w:r>
          </w:p>
        </w:tc>
        <w:tc>
          <w:tcPr>
            <w:tcW w:w="1152" w:type="dxa"/>
            <w:tcBorders>
              <w:top w:val="nil"/>
              <w:left w:val="nil"/>
              <w:bottom w:val="nil"/>
              <w:right w:val="nil"/>
            </w:tcBorders>
          </w:tcPr>
          <w:p w14:paraId="7CC0BD9B" w14:textId="5464BA22" w:rsidR="006D60F3" w:rsidRPr="00FD46E4" w:rsidRDefault="00FD46E4" w:rsidP="00813CE7">
            <w:pPr>
              <w:spacing w:after="0" w:line="480" w:lineRule="auto"/>
              <w:jc w:val="both"/>
              <w:rPr>
                <w:rFonts w:cs="Arial"/>
                <w:sz w:val="24"/>
                <w:szCs w:val="24"/>
              </w:rPr>
            </w:pPr>
            <w:r w:rsidRPr="00FD46E4">
              <w:rPr>
                <w:rFonts w:cs="Arial"/>
                <w:sz w:val="24"/>
                <w:szCs w:val="24"/>
              </w:rPr>
              <w:t>.0016</w:t>
            </w:r>
          </w:p>
        </w:tc>
      </w:tr>
      <w:tr w:rsidR="006D60F3" w:rsidRPr="00FD46E4" w14:paraId="0D8CCDC8" w14:textId="77777777" w:rsidTr="004203DC">
        <w:tc>
          <w:tcPr>
            <w:tcW w:w="0" w:type="auto"/>
            <w:tcBorders>
              <w:top w:val="nil"/>
              <w:left w:val="nil"/>
              <w:bottom w:val="nil"/>
              <w:right w:val="nil"/>
            </w:tcBorders>
          </w:tcPr>
          <w:p w14:paraId="1B0D7B8B" w14:textId="77777777" w:rsidR="006D60F3" w:rsidRPr="00FD46E4" w:rsidRDefault="006D60F3" w:rsidP="00813CE7">
            <w:pPr>
              <w:spacing w:after="0" w:line="480" w:lineRule="auto"/>
              <w:jc w:val="both"/>
              <w:rPr>
                <w:rFonts w:cs="Arial"/>
                <w:sz w:val="24"/>
                <w:szCs w:val="24"/>
              </w:rPr>
            </w:pPr>
            <w:r w:rsidRPr="00FD46E4">
              <w:rPr>
                <w:rFonts w:cs="Arial"/>
                <w:sz w:val="24"/>
                <w:szCs w:val="24"/>
              </w:rPr>
              <w:t xml:space="preserve">   2 hrs post feeding</w:t>
            </w:r>
          </w:p>
        </w:tc>
        <w:tc>
          <w:tcPr>
            <w:tcW w:w="1152" w:type="dxa"/>
            <w:tcBorders>
              <w:top w:val="nil"/>
              <w:left w:val="nil"/>
              <w:bottom w:val="nil"/>
              <w:right w:val="nil"/>
            </w:tcBorders>
          </w:tcPr>
          <w:p w14:paraId="6F4936E5" w14:textId="77777777" w:rsidR="006D60F3" w:rsidRPr="00FD46E4" w:rsidRDefault="006D60F3" w:rsidP="00813CE7">
            <w:pPr>
              <w:spacing w:after="0" w:line="480" w:lineRule="auto"/>
              <w:jc w:val="both"/>
              <w:rPr>
                <w:rFonts w:cs="Arial"/>
                <w:sz w:val="24"/>
                <w:szCs w:val="24"/>
              </w:rPr>
            </w:pPr>
            <w:r w:rsidRPr="00FD46E4">
              <w:rPr>
                <w:rFonts w:cs="Arial"/>
                <w:sz w:val="24"/>
                <w:szCs w:val="24"/>
              </w:rPr>
              <w:t>10.06</w:t>
            </w:r>
          </w:p>
        </w:tc>
        <w:tc>
          <w:tcPr>
            <w:tcW w:w="1152" w:type="dxa"/>
            <w:tcBorders>
              <w:top w:val="nil"/>
              <w:left w:val="nil"/>
              <w:bottom w:val="nil"/>
              <w:right w:val="nil"/>
            </w:tcBorders>
          </w:tcPr>
          <w:p w14:paraId="66CBE042" w14:textId="77777777" w:rsidR="006D60F3" w:rsidRPr="00FD46E4" w:rsidRDefault="006D60F3" w:rsidP="00813CE7">
            <w:pPr>
              <w:spacing w:after="0" w:line="480" w:lineRule="auto"/>
              <w:jc w:val="both"/>
              <w:rPr>
                <w:rFonts w:cs="Arial"/>
                <w:sz w:val="24"/>
                <w:szCs w:val="24"/>
              </w:rPr>
            </w:pPr>
            <w:r w:rsidRPr="00FD46E4">
              <w:rPr>
                <w:rFonts w:cs="Arial"/>
                <w:sz w:val="24"/>
                <w:szCs w:val="24"/>
              </w:rPr>
              <w:t>2.3</w:t>
            </w:r>
            <w:r w:rsidR="00C20077" w:rsidRPr="00FD46E4">
              <w:rPr>
                <w:rFonts w:cs="Arial"/>
                <w:sz w:val="24"/>
                <w:szCs w:val="24"/>
              </w:rPr>
              <w:t>5</w:t>
            </w:r>
          </w:p>
        </w:tc>
        <w:tc>
          <w:tcPr>
            <w:tcW w:w="1152" w:type="dxa"/>
            <w:tcBorders>
              <w:top w:val="nil"/>
              <w:left w:val="nil"/>
              <w:bottom w:val="nil"/>
              <w:right w:val="nil"/>
            </w:tcBorders>
          </w:tcPr>
          <w:p w14:paraId="36672190" w14:textId="77777777" w:rsidR="006D60F3" w:rsidRPr="00FD46E4" w:rsidRDefault="006D60F3" w:rsidP="00813CE7">
            <w:pPr>
              <w:spacing w:after="0" w:line="480" w:lineRule="auto"/>
              <w:jc w:val="both"/>
              <w:rPr>
                <w:rFonts w:cs="Arial"/>
                <w:sz w:val="24"/>
                <w:szCs w:val="24"/>
              </w:rPr>
            </w:pPr>
            <w:r w:rsidRPr="00FD46E4">
              <w:rPr>
                <w:rFonts w:cs="Arial"/>
                <w:sz w:val="24"/>
                <w:szCs w:val="24"/>
              </w:rPr>
              <w:t>&lt;0.0001</w:t>
            </w:r>
          </w:p>
        </w:tc>
        <w:tc>
          <w:tcPr>
            <w:tcW w:w="1152" w:type="dxa"/>
            <w:tcBorders>
              <w:top w:val="nil"/>
              <w:left w:val="nil"/>
              <w:bottom w:val="nil"/>
              <w:right w:val="nil"/>
            </w:tcBorders>
          </w:tcPr>
          <w:p w14:paraId="2D7F6622" w14:textId="77777777" w:rsidR="006D60F3" w:rsidRPr="00FD46E4" w:rsidRDefault="006D60F3" w:rsidP="00813CE7">
            <w:pPr>
              <w:spacing w:after="0" w:line="480" w:lineRule="auto"/>
              <w:jc w:val="both"/>
              <w:rPr>
                <w:rFonts w:cs="Arial"/>
                <w:sz w:val="24"/>
                <w:szCs w:val="24"/>
              </w:rPr>
            </w:pPr>
            <w:r w:rsidRPr="00FD46E4">
              <w:rPr>
                <w:rFonts w:cs="Arial"/>
                <w:sz w:val="24"/>
                <w:szCs w:val="24"/>
              </w:rPr>
              <w:t>0.225</w:t>
            </w:r>
          </w:p>
        </w:tc>
        <w:tc>
          <w:tcPr>
            <w:tcW w:w="1152" w:type="dxa"/>
            <w:tcBorders>
              <w:top w:val="nil"/>
              <w:left w:val="nil"/>
              <w:bottom w:val="nil"/>
              <w:right w:val="nil"/>
            </w:tcBorders>
          </w:tcPr>
          <w:p w14:paraId="0B7DF182" w14:textId="77777777" w:rsidR="006D60F3" w:rsidRPr="00FD46E4" w:rsidRDefault="006D60F3" w:rsidP="00813CE7">
            <w:pPr>
              <w:spacing w:after="0" w:line="480" w:lineRule="auto"/>
              <w:jc w:val="both"/>
              <w:rPr>
                <w:rFonts w:cs="Arial"/>
                <w:sz w:val="24"/>
                <w:szCs w:val="24"/>
              </w:rPr>
            </w:pPr>
            <w:r w:rsidRPr="00FD46E4">
              <w:rPr>
                <w:rFonts w:cs="Arial"/>
                <w:sz w:val="24"/>
                <w:szCs w:val="24"/>
              </w:rPr>
              <w:t>0.134</w:t>
            </w:r>
          </w:p>
        </w:tc>
        <w:tc>
          <w:tcPr>
            <w:tcW w:w="1152" w:type="dxa"/>
            <w:tcBorders>
              <w:top w:val="nil"/>
              <w:left w:val="nil"/>
              <w:bottom w:val="nil"/>
              <w:right w:val="nil"/>
            </w:tcBorders>
          </w:tcPr>
          <w:p w14:paraId="79A6C2D1" w14:textId="37458398" w:rsidR="006D60F3" w:rsidRPr="00FD46E4" w:rsidRDefault="00FD46E4" w:rsidP="00813CE7">
            <w:pPr>
              <w:spacing w:after="0" w:line="480" w:lineRule="auto"/>
              <w:jc w:val="both"/>
              <w:rPr>
                <w:rFonts w:cs="Arial"/>
                <w:sz w:val="24"/>
                <w:szCs w:val="24"/>
              </w:rPr>
            </w:pPr>
            <w:r w:rsidRPr="00FD46E4">
              <w:rPr>
                <w:rFonts w:cs="Arial"/>
                <w:sz w:val="24"/>
                <w:szCs w:val="24"/>
              </w:rPr>
              <w:t>.0946</w:t>
            </w:r>
          </w:p>
        </w:tc>
      </w:tr>
      <w:tr w:rsidR="006D60F3" w:rsidRPr="00FD46E4" w14:paraId="195769A8" w14:textId="77777777" w:rsidTr="004203DC">
        <w:tc>
          <w:tcPr>
            <w:tcW w:w="0" w:type="auto"/>
            <w:tcBorders>
              <w:top w:val="nil"/>
              <w:left w:val="nil"/>
              <w:bottom w:val="nil"/>
              <w:right w:val="nil"/>
            </w:tcBorders>
          </w:tcPr>
          <w:p w14:paraId="6DBF1CE3" w14:textId="77777777" w:rsidR="006D60F3" w:rsidRPr="00FD46E4" w:rsidRDefault="006D60F3" w:rsidP="00813CE7">
            <w:pPr>
              <w:spacing w:after="0" w:line="480" w:lineRule="auto"/>
              <w:jc w:val="both"/>
              <w:rPr>
                <w:rFonts w:cs="Arial"/>
                <w:sz w:val="24"/>
                <w:szCs w:val="24"/>
              </w:rPr>
            </w:pPr>
            <w:r w:rsidRPr="00FD46E4">
              <w:rPr>
                <w:rFonts w:cs="Arial"/>
                <w:sz w:val="24"/>
                <w:szCs w:val="24"/>
              </w:rPr>
              <w:t xml:space="preserve">   3 hrs post feeding</w:t>
            </w:r>
          </w:p>
        </w:tc>
        <w:tc>
          <w:tcPr>
            <w:tcW w:w="1152" w:type="dxa"/>
            <w:tcBorders>
              <w:top w:val="nil"/>
              <w:left w:val="nil"/>
              <w:bottom w:val="nil"/>
              <w:right w:val="nil"/>
            </w:tcBorders>
          </w:tcPr>
          <w:p w14:paraId="57C42940" w14:textId="77777777" w:rsidR="006D60F3" w:rsidRPr="00FD46E4" w:rsidRDefault="006D60F3" w:rsidP="00813CE7">
            <w:pPr>
              <w:spacing w:after="0" w:line="480" w:lineRule="auto"/>
              <w:jc w:val="both"/>
              <w:rPr>
                <w:rFonts w:cs="Arial"/>
                <w:sz w:val="24"/>
                <w:szCs w:val="24"/>
              </w:rPr>
            </w:pPr>
            <w:r w:rsidRPr="00FD46E4">
              <w:rPr>
                <w:rFonts w:cs="Arial"/>
                <w:sz w:val="24"/>
                <w:szCs w:val="24"/>
              </w:rPr>
              <w:t>9.63</w:t>
            </w:r>
          </w:p>
        </w:tc>
        <w:tc>
          <w:tcPr>
            <w:tcW w:w="1152" w:type="dxa"/>
            <w:tcBorders>
              <w:top w:val="nil"/>
              <w:left w:val="nil"/>
              <w:bottom w:val="nil"/>
              <w:right w:val="nil"/>
            </w:tcBorders>
          </w:tcPr>
          <w:p w14:paraId="1B6F4E99" w14:textId="77777777" w:rsidR="006D60F3" w:rsidRPr="00FD46E4" w:rsidRDefault="006D60F3" w:rsidP="00813CE7">
            <w:pPr>
              <w:spacing w:after="0" w:line="480" w:lineRule="auto"/>
              <w:jc w:val="both"/>
              <w:rPr>
                <w:rFonts w:cs="Arial"/>
                <w:sz w:val="24"/>
                <w:szCs w:val="24"/>
              </w:rPr>
            </w:pPr>
            <w:r w:rsidRPr="00FD46E4">
              <w:rPr>
                <w:rFonts w:cs="Arial"/>
                <w:sz w:val="24"/>
                <w:szCs w:val="24"/>
              </w:rPr>
              <w:t>2.35</w:t>
            </w:r>
          </w:p>
        </w:tc>
        <w:tc>
          <w:tcPr>
            <w:tcW w:w="1152" w:type="dxa"/>
            <w:tcBorders>
              <w:top w:val="nil"/>
              <w:left w:val="nil"/>
              <w:bottom w:val="nil"/>
              <w:right w:val="nil"/>
            </w:tcBorders>
          </w:tcPr>
          <w:p w14:paraId="18270EF6" w14:textId="77777777" w:rsidR="006D60F3" w:rsidRPr="00FD46E4" w:rsidRDefault="006D60F3" w:rsidP="00813CE7">
            <w:pPr>
              <w:spacing w:after="0" w:line="480" w:lineRule="auto"/>
              <w:jc w:val="both"/>
              <w:rPr>
                <w:rFonts w:cs="Arial"/>
                <w:sz w:val="24"/>
                <w:szCs w:val="24"/>
              </w:rPr>
            </w:pPr>
            <w:r w:rsidRPr="00FD46E4">
              <w:rPr>
                <w:rFonts w:cs="Arial"/>
                <w:sz w:val="24"/>
                <w:szCs w:val="24"/>
              </w:rPr>
              <w:t>&lt;0.0001</w:t>
            </w:r>
          </w:p>
        </w:tc>
        <w:tc>
          <w:tcPr>
            <w:tcW w:w="1152" w:type="dxa"/>
            <w:tcBorders>
              <w:top w:val="nil"/>
              <w:left w:val="nil"/>
              <w:bottom w:val="nil"/>
              <w:right w:val="nil"/>
            </w:tcBorders>
          </w:tcPr>
          <w:p w14:paraId="2D75C2DE" w14:textId="77777777" w:rsidR="006D60F3" w:rsidRPr="00FD46E4" w:rsidRDefault="006D60F3" w:rsidP="00813CE7">
            <w:pPr>
              <w:spacing w:after="0" w:line="480" w:lineRule="auto"/>
              <w:jc w:val="both"/>
              <w:rPr>
                <w:rFonts w:cs="Arial"/>
                <w:sz w:val="24"/>
                <w:szCs w:val="24"/>
              </w:rPr>
            </w:pPr>
            <w:r w:rsidRPr="00FD46E4">
              <w:rPr>
                <w:rFonts w:cs="Arial"/>
                <w:sz w:val="24"/>
                <w:szCs w:val="24"/>
              </w:rPr>
              <w:t>0.198</w:t>
            </w:r>
          </w:p>
        </w:tc>
        <w:tc>
          <w:tcPr>
            <w:tcW w:w="1152" w:type="dxa"/>
            <w:tcBorders>
              <w:top w:val="nil"/>
              <w:left w:val="nil"/>
              <w:bottom w:val="nil"/>
              <w:right w:val="nil"/>
            </w:tcBorders>
          </w:tcPr>
          <w:p w14:paraId="19C18DC6" w14:textId="77777777" w:rsidR="006D60F3" w:rsidRPr="00FD46E4" w:rsidRDefault="006D60F3" w:rsidP="00813CE7">
            <w:pPr>
              <w:spacing w:after="0" w:line="480" w:lineRule="auto"/>
              <w:jc w:val="both"/>
              <w:rPr>
                <w:rFonts w:cs="Arial"/>
                <w:sz w:val="24"/>
                <w:szCs w:val="24"/>
              </w:rPr>
            </w:pPr>
            <w:r w:rsidRPr="00FD46E4">
              <w:rPr>
                <w:rFonts w:cs="Arial"/>
                <w:sz w:val="24"/>
                <w:szCs w:val="24"/>
              </w:rPr>
              <w:t>0.134</w:t>
            </w:r>
          </w:p>
        </w:tc>
        <w:tc>
          <w:tcPr>
            <w:tcW w:w="1152" w:type="dxa"/>
            <w:tcBorders>
              <w:top w:val="nil"/>
              <w:left w:val="nil"/>
              <w:bottom w:val="nil"/>
              <w:right w:val="nil"/>
            </w:tcBorders>
          </w:tcPr>
          <w:p w14:paraId="3168B794" w14:textId="00D61E83" w:rsidR="006D60F3" w:rsidRPr="00FD46E4" w:rsidRDefault="00FD46E4" w:rsidP="00813CE7">
            <w:pPr>
              <w:spacing w:after="0" w:line="480" w:lineRule="auto"/>
              <w:jc w:val="both"/>
              <w:rPr>
                <w:rFonts w:cs="Arial"/>
                <w:sz w:val="24"/>
                <w:szCs w:val="24"/>
              </w:rPr>
            </w:pPr>
            <w:r w:rsidRPr="00FD46E4">
              <w:rPr>
                <w:rFonts w:cs="Arial"/>
                <w:sz w:val="24"/>
                <w:szCs w:val="24"/>
              </w:rPr>
              <w:t>.1426</w:t>
            </w:r>
          </w:p>
        </w:tc>
      </w:tr>
      <w:tr w:rsidR="006D60F3" w:rsidRPr="00FD46E4" w14:paraId="3052C53B" w14:textId="77777777" w:rsidTr="004203DC">
        <w:tc>
          <w:tcPr>
            <w:tcW w:w="0" w:type="auto"/>
            <w:tcBorders>
              <w:top w:val="nil"/>
              <w:left w:val="nil"/>
              <w:bottom w:val="nil"/>
              <w:right w:val="nil"/>
            </w:tcBorders>
          </w:tcPr>
          <w:p w14:paraId="497D110C" w14:textId="77777777" w:rsidR="006D60F3" w:rsidRPr="00FD46E4" w:rsidRDefault="006D60F3" w:rsidP="00813CE7">
            <w:pPr>
              <w:spacing w:after="0" w:line="480" w:lineRule="auto"/>
              <w:jc w:val="both"/>
              <w:rPr>
                <w:rFonts w:cs="Arial"/>
                <w:sz w:val="24"/>
                <w:szCs w:val="24"/>
              </w:rPr>
            </w:pPr>
            <w:r w:rsidRPr="00FD46E4">
              <w:rPr>
                <w:rFonts w:cs="Arial"/>
                <w:sz w:val="24"/>
                <w:szCs w:val="24"/>
              </w:rPr>
              <w:t xml:space="preserve">   6 hrs post feeding</w:t>
            </w:r>
          </w:p>
        </w:tc>
        <w:tc>
          <w:tcPr>
            <w:tcW w:w="1152" w:type="dxa"/>
            <w:tcBorders>
              <w:top w:val="nil"/>
              <w:left w:val="nil"/>
              <w:bottom w:val="nil"/>
              <w:right w:val="nil"/>
            </w:tcBorders>
          </w:tcPr>
          <w:p w14:paraId="5E03C9FB" w14:textId="77777777" w:rsidR="006D60F3" w:rsidRPr="00FD46E4" w:rsidRDefault="006D60F3" w:rsidP="00813CE7">
            <w:pPr>
              <w:spacing w:after="0" w:line="480" w:lineRule="auto"/>
              <w:jc w:val="both"/>
              <w:rPr>
                <w:rFonts w:cs="Arial"/>
                <w:sz w:val="24"/>
                <w:szCs w:val="24"/>
              </w:rPr>
            </w:pPr>
            <w:r w:rsidRPr="00FD46E4">
              <w:rPr>
                <w:rFonts w:cs="Arial"/>
                <w:sz w:val="24"/>
                <w:szCs w:val="24"/>
              </w:rPr>
              <w:t>8.0</w:t>
            </w:r>
            <w:r w:rsidR="00C20077" w:rsidRPr="00FD46E4">
              <w:rPr>
                <w:rFonts w:cs="Arial"/>
                <w:sz w:val="24"/>
                <w:szCs w:val="24"/>
              </w:rPr>
              <w:t>2</w:t>
            </w:r>
          </w:p>
        </w:tc>
        <w:tc>
          <w:tcPr>
            <w:tcW w:w="1152" w:type="dxa"/>
            <w:tcBorders>
              <w:top w:val="nil"/>
              <w:left w:val="nil"/>
              <w:bottom w:val="nil"/>
              <w:right w:val="nil"/>
            </w:tcBorders>
          </w:tcPr>
          <w:p w14:paraId="52688D1B" w14:textId="77777777" w:rsidR="006D60F3" w:rsidRPr="00FD46E4" w:rsidRDefault="006D60F3" w:rsidP="00813CE7">
            <w:pPr>
              <w:spacing w:after="0" w:line="480" w:lineRule="auto"/>
              <w:jc w:val="both"/>
              <w:rPr>
                <w:rFonts w:cs="Arial"/>
                <w:sz w:val="24"/>
                <w:szCs w:val="24"/>
              </w:rPr>
            </w:pPr>
            <w:r w:rsidRPr="00FD46E4">
              <w:rPr>
                <w:rFonts w:cs="Arial"/>
                <w:sz w:val="24"/>
                <w:szCs w:val="24"/>
              </w:rPr>
              <w:t>2.3</w:t>
            </w:r>
            <w:r w:rsidR="00C20077" w:rsidRPr="00FD46E4">
              <w:rPr>
                <w:rFonts w:cs="Arial"/>
                <w:sz w:val="24"/>
                <w:szCs w:val="24"/>
              </w:rPr>
              <w:t>6</w:t>
            </w:r>
          </w:p>
        </w:tc>
        <w:tc>
          <w:tcPr>
            <w:tcW w:w="1152" w:type="dxa"/>
            <w:tcBorders>
              <w:top w:val="nil"/>
              <w:left w:val="nil"/>
              <w:bottom w:val="nil"/>
              <w:right w:val="nil"/>
            </w:tcBorders>
          </w:tcPr>
          <w:p w14:paraId="0FFA265E" w14:textId="77777777" w:rsidR="006D60F3" w:rsidRPr="00FD46E4" w:rsidRDefault="006D60F3" w:rsidP="00813CE7">
            <w:pPr>
              <w:spacing w:after="0" w:line="480" w:lineRule="auto"/>
              <w:jc w:val="both"/>
              <w:rPr>
                <w:rFonts w:cs="Arial"/>
                <w:sz w:val="24"/>
                <w:szCs w:val="24"/>
              </w:rPr>
            </w:pPr>
            <w:r w:rsidRPr="00FD46E4">
              <w:rPr>
                <w:rFonts w:cs="Arial"/>
                <w:sz w:val="24"/>
                <w:szCs w:val="24"/>
              </w:rPr>
              <w:t>0.0009</w:t>
            </w:r>
          </w:p>
        </w:tc>
        <w:tc>
          <w:tcPr>
            <w:tcW w:w="1152" w:type="dxa"/>
            <w:tcBorders>
              <w:top w:val="nil"/>
              <w:left w:val="nil"/>
              <w:bottom w:val="nil"/>
              <w:right w:val="nil"/>
            </w:tcBorders>
          </w:tcPr>
          <w:p w14:paraId="0A9EAAA9" w14:textId="77777777" w:rsidR="006D60F3" w:rsidRPr="00FD46E4" w:rsidRDefault="006D60F3" w:rsidP="00813CE7">
            <w:pPr>
              <w:spacing w:after="0" w:line="480" w:lineRule="auto"/>
              <w:jc w:val="both"/>
              <w:rPr>
                <w:rFonts w:cs="Arial"/>
                <w:sz w:val="24"/>
                <w:szCs w:val="24"/>
              </w:rPr>
            </w:pPr>
            <w:r w:rsidRPr="00FD46E4">
              <w:rPr>
                <w:rFonts w:cs="Arial"/>
                <w:sz w:val="24"/>
                <w:szCs w:val="24"/>
              </w:rPr>
              <w:t>0.164</w:t>
            </w:r>
          </w:p>
        </w:tc>
        <w:tc>
          <w:tcPr>
            <w:tcW w:w="1152" w:type="dxa"/>
            <w:tcBorders>
              <w:top w:val="nil"/>
              <w:left w:val="nil"/>
              <w:bottom w:val="nil"/>
              <w:right w:val="nil"/>
            </w:tcBorders>
          </w:tcPr>
          <w:p w14:paraId="0405C5F4" w14:textId="77777777" w:rsidR="006D60F3" w:rsidRPr="00FD46E4" w:rsidRDefault="006D60F3" w:rsidP="00813CE7">
            <w:pPr>
              <w:spacing w:after="0" w:line="480" w:lineRule="auto"/>
              <w:jc w:val="both"/>
              <w:rPr>
                <w:rFonts w:cs="Arial"/>
                <w:sz w:val="24"/>
                <w:szCs w:val="24"/>
              </w:rPr>
            </w:pPr>
            <w:r w:rsidRPr="00FD46E4">
              <w:rPr>
                <w:rFonts w:cs="Arial"/>
                <w:sz w:val="24"/>
                <w:szCs w:val="24"/>
              </w:rPr>
              <w:t>0.135</w:t>
            </w:r>
          </w:p>
        </w:tc>
        <w:tc>
          <w:tcPr>
            <w:tcW w:w="1152" w:type="dxa"/>
            <w:tcBorders>
              <w:top w:val="nil"/>
              <w:left w:val="nil"/>
              <w:bottom w:val="nil"/>
              <w:right w:val="nil"/>
            </w:tcBorders>
          </w:tcPr>
          <w:p w14:paraId="6C87C9BA" w14:textId="55A986BE" w:rsidR="006D60F3" w:rsidRPr="00FD46E4" w:rsidRDefault="00FD46E4" w:rsidP="00813CE7">
            <w:pPr>
              <w:spacing w:after="0" w:line="480" w:lineRule="auto"/>
              <w:jc w:val="both"/>
              <w:rPr>
                <w:rFonts w:cs="Arial"/>
                <w:sz w:val="24"/>
                <w:szCs w:val="24"/>
              </w:rPr>
            </w:pPr>
            <w:r w:rsidRPr="00FD46E4">
              <w:rPr>
                <w:rFonts w:cs="Arial"/>
                <w:sz w:val="24"/>
                <w:szCs w:val="24"/>
              </w:rPr>
              <w:t>.2258</w:t>
            </w:r>
          </w:p>
        </w:tc>
      </w:tr>
      <w:tr w:rsidR="006D60F3" w:rsidRPr="00FD46E4" w14:paraId="5C2FABB8" w14:textId="77777777" w:rsidTr="004203DC">
        <w:tc>
          <w:tcPr>
            <w:tcW w:w="0" w:type="auto"/>
            <w:tcBorders>
              <w:top w:val="nil"/>
              <w:left w:val="nil"/>
              <w:bottom w:val="nil"/>
              <w:right w:val="nil"/>
            </w:tcBorders>
          </w:tcPr>
          <w:p w14:paraId="72652832" w14:textId="77777777" w:rsidR="006D60F3" w:rsidRPr="00FD46E4" w:rsidRDefault="006D60F3" w:rsidP="00813CE7">
            <w:pPr>
              <w:spacing w:after="0" w:line="480" w:lineRule="auto"/>
              <w:jc w:val="both"/>
              <w:rPr>
                <w:rFonts w:cs="Arial"/>
                <w:sz w:val="24"/>
                <w:szCs w:val="24"/>
              </w:rPr>
            </w:pPr>
            <w:r w:rsidRPr="00FD46E4">
              <w:rPr>
                <w:rFonts w:cs="Arial"/>
                <w:sz w:val="24"/>
                <w:szCs w:val="24"/>
              </w:rPr>
              <w:t xml:space="preserve">   9 hrs post feeding</w:t>
            </w:r>
          </w:p>
        </w:tc>
        <w:tc>
          <w:tcPr>
            <w:tcW w:w="1152" w:type="dxa"/>
            <w:tcBorders>
              <w:top w:val="nil"/>
              <w:left w:val="nil"/>
              <w:bottom w:val="nil"/>
              <w:right w:val="nil"/>
            </w:tcBorders>
          </w:tcPr>
          <w:p w14:paraId="2DC3F61C" w14:textId="77777777" w:rsidR="006D60F3" w:rsidRPr="00FD46E4" w:rsidRDefault="006D60F3" w:rsidP="00813CE7">
            <w:pPr>
              <w:spacing w:after="0" w:line="480" w:lineRule="auto"/>
              <w:jc w:val="both"/>
              <w:rPr>
                <w:rFonts w:cs="Arial"/>
                <w:sz w:val="24"/>
                <w:szCs w:val="24"/>
              </w:rPr>
            </w:pPr>
            <w:r w:rsidRPr="00FD46E4">
              <w:rPr>
                <w:rFonts w:cs="Arial"/>
                <w:sz w:val="24"/>
                <w:szCs w:val="24"/>
              </w:rPr>
              <w:t>7.86</w:t>
            </w:r>
          </w:p>
        </w:tc>
        <w:tc>
          <w:tcPr>
            <w:tcW w:w="1152" w:type="dxa"/>
            <w:tcBorders>
              <w:top w:val="nil"/>
              <w:left w:val="nil"/>
              <w:bottom w:val="nil"/>
              <w:right w:val="nil"/>
            </w:tcBorders>
          </w:tcPr>
          <w:p w14:paraId="51C55208" w14:textId="77777777" w:rsidR="006D60F3" w:rsidRPr="00FD46E4" w:rsidRDefault="006D60F3" w:rsidP="00813CE7">
            <w:pPr>
              <w:spacing w:after="0" w:line="480" w:lineRule="auto"/>
              <w:jc w:val="both"/>
              <w:rPr>
                <w:rFonts w:cs="Arial"/>
                <w:sz w:val="24"/>
                <w:szCs w:val="24"/>
              </w:rPr>
            </w:pPr>
            <w:r w:rsidRPr="00FD46E4">
              <w:rPr>
                <w:rFonts w:cs="Arial"/>
                <w:sz w:val="24"/>
                <w:szCs w:val="24"/>
              </w:rPr>
              <w:t>2.36</w:t>
            </w:r>
          </w:p>
        </w:tc>
        <w:tc>
          <w:tcPr>
            <w:tcW w:w="1152" w:type="dxa"/>
            <w:tcBorders>
              <w:top w:val="nil"/>
              <w:left w:val="nil"/>
              <w:bottom w:val="nil"/>
              <w:right w:val="nil"/>
            </w:tcBorders>
          </w:tcPr>
          <w:p w14:paraId="19E8F026" w14:textId="77777777" w:rsidR="006D60F3" w:rsidRPr="00FD46E4" w:rsidRDefault="006D60F3" w:rsidP="00813CE7">
            <w:pPr>
              <w:spacing w:after="0" w:line="480" w:lineRule="auto"/>
              <w:jc w:val="both"/>
              <w:rPr>
                <w:rFonts w:cs="Arial"/>
                <w:sz w:val="24"/>
                <w:szCs w:val="24"/>
              </w:rPr>
            </w:pPr>
            <w:r w:rsidRPr="00FD46E4">
              <w:rPr>
                <w:rFonts w:cs="Arial"/>
                <w:sz w:val="24"/>
                <w:szCs w:val="24"/>
              </w:rPr>
              <w:t>0.0011</w:t>
            </w:r>
          </w:p>
        </w:tc>
        <w:tc>
          <w:tcPr>
            <w:tcW w:w="1152" w:type="dxa"/>
            <w:tcBorders>
              <w:top w:val="nil"/>
              <w:left w:val="nil"/>
              <w:bottom w:val="nil"/>
              <w:right w:val="nil"/>
            </w:tcBorders>
          </w:tcPr>
          <w:p w14:paraId="1851A338" w14:textId="77777777" w:rsidR="006D60F3" w:rsidRPr="00FD46E4" w:rsidRDefault="006D60F3" w:rsidP="00813CE7">
            <w:pPr>
              <w:spacing w:after="0" w:line="480" w:lineRule="auto"/>
              <w:jc w:val="both"/>
              <w:rPr>
                <w:rFonts w:cs="Arial"/>
                <w:sz w:val="24"/>
                <w:szCs w:val="24"/>
              </w:rPr>
            </w:pPr>
            <w:r w:rsidRPr="00FD46E4">
              <w:rPr>
                <w:rFonts w:cs="Arial"/>
                <w:sz w:val="24"/>
                <w:szCs w:val="24"/>
              </w:rPr>
              <w:t>0.061</w:t>
            </w:r>
          </w:p>
        </w:tc>
        <w:tc>
          <w:tcPr>
            <w:tcW w:w="1152" w:type="dxa"/>
            <w:tcBorders>
              <w:top w:val="nil"/>
              <w:left w:val="nil"/>
              <w:bottom w:val="nil"/>
              <w:right w:val="nil"/>
            </w:tcBorders>
          </w:tcPr>
          <w:p w14:paraId="0EEF64C7" w14:textId="77777777" w:rsidR="006D60F3" w:rsidRPr="00FD46E4" w:rsidRDefault="006D60F3" w:rsidP="00813CE7">
            <w:pPr>
              <w:spacing w:after="0" w:line="480" w:lineRule="auto"/>
              <w:jc w:val="both"/>
              <w:rPr>
                <w:rFonts w:cs="Arial"/>
                <w:sz w:val="24"/>
                <w:szCs w:val="24"/>
              </w:rPr>
            </w:pPr>
            <w:r w:rsidRPr="00FD46E4">
              <w:rPr>
                <w:rFonts w:cs="Arial"/>
                <w:sz w:val="24"/>
                <w:szCs w:val="24"/>
              </w:rPr>
              <w:t>0.137</w:t>
            </w:r>
          </w:p>
        </w:tc>
        <w:tc>
          <w:tcPr>
            <w:tcW w:w="1152" w:type="dxa"/>
            <w:tcBorders>
              <w:top w:val="nil"/>
              <w:left w:val="nil"/>
              <w:bottom w:val="nil"/>
              <w:right w:val="nil"/>
            </w:tcBorders>
          </w:tcPr>
          <w:p w14:paraId="10F9DA12" w14:textId="63A309A1" w:rsidR="006D60F3" w:rsidRPr="00FD46E4" w:rsidRDefault="00FD46E4" w:rsidP="00813CE7">
            <w:pPr>
              <w:spacing w:after="0" w:line="480" w:lineRule="auto"/>
              <w:jc w:val="both"/>
              <w:rPr>
                <w:rFonts w:cs="Arial"/>
                <w:sz w:val="24"/>
                <w:szCs w:val="24"/>
              </w:rPr>
            </w:pPr>
            <w:r w:rsidRPr="00FD46E4">
              <w:rPr>
                <w:rFonts w:cs="Arial"/>
                <w:sz w:val="24"/>
                <w:szCs w:val="24"/>
              </w:rPr>
              <w:t>.6545</w:t>
            </w:r>
          </w:p>
        </w:tc>
      </w:tr>
      <w:tr w:rsidR="006D60F3" w:rsidRPr="00FD46E4" w14:paraId="6D10D3D7" w14:textId="77777777" w:rsidTr="004203DC">
        <w:tc>
          <w:tcPr>
            <w:tcW w:w="0" w:type="auto"/>
            <w:tcBorders>
              <w:top w:val="nil"/>
              <w:left w:val="nil"/>
              <w:bottom w:val="nil"/>
              <w:right w:val="nil"/>
            </w:tcBorders>
          </w:tcPr>
          <w:p w14:paraId="2BDBA11D" w14:textId="77777777" w:rsidR="006D60F3" w:rsidRPr="00FD46E4" w:rsidRDefault="006D60F3" w:rsidP="00813CE7">
            <w:pPr>
              <w:spacing w:after="0" w:line="480" w:lineRule="auto"/>
              <w:jc w:val="both"/>
              <w:rPr>
                <w:rFonts w:cs="Arial"/>
                <w:sz w:val="24"/>
                <w:szCs w:val="24"/>
              </w:rPr>
            </w:pPr>
            <w:r w:rsidRPr="00FD46E4">
              <w:rPr>
                <w:rFonts w:cs="Arial"/>
                <w:sz w:val="24"/>
                <w:szCs w:val="24"/>
              </w:rPr>
              <w:t>VFA, mmol/L</w:t>
            </w:r>
          </w:p>
        </w:tc>
        <w:tc>
          <w:tcPr>
            <w:tcW w:w="1152" w:type="dxa"/>
            <w:tcBorders>
              <w:top w:val="nil"/>
              <w:left w:val="nil"/>
              <w:bottom w:val="nil"/>
              <w:right w:val="nil"/>
            </w:tcBorders>
          </w:tcPr>
          <w:p w14:paraId="23C0A543"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3090B902"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3B164803"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60D55D1A"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74618941"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5CDB8882" w14:textId="77777777" w:rsidR="006D60F3" w:rsidRPr="00FD46E4" w:rsidRDefault="006D60F3" w:rsidP="00813CE7">
            <w:pPr>
              <w:spacing w:after="0" w:line="480" w:lineRule="auto"/>
              <w:jc w:val="both"/>
              <w:rPr>
                <w:rFonts w:cs="Arial"/>
                <w:sz w:val="24"/>
                <w:szCs w:val="24"/>
              </w:rPr>
            </w:pPr>
          </w:p>
        </w:tc>
      </w:tr>
      <w:tr w:rsidR="00F65ED4" w:rsidRPr="00FD46E4" w14:paraId="537E46D6" w14:textId="77777777" w:rsidTr="004203DC">
        <w:tc>
          <w:tcPr>
            <w:tcW w:w="0" w:type="auto"/>
            <w:tcBorders>
              <w:top w:val="nil"/>
              <w:left w:val="nil"/>
              <w:bottom w:val="nil"/>
              <w:right w:val="nil"/>
            </w:tcBorders>
          </w:tcPr>
          <w:p w14:paraId="399BDF89"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Total</w:t>
            </w:r>
          </w:p>
        </w:tc>
        <w:tc>
          <w:tcPr>
            <w:tcW w:w="1152" w:type="dxa"/>
            <w:tcBorders>
              <w:top w:val="nil"/>
              <w:left w:val="nil"/>
              <w:bottom w:val="nil"/>
              <w:right w:val="nil"/>
            </w:tcBorders>
          </w:tcPr>
          <w:p w14:paraId="2BDB4B22" w14:textId="77777777" w:rsidR="00F65ED4" w:rsidRPr="00FD46E4" w:rsidRDefault="00F65ED4" w:rsidP="00813CE7">
            <w:pPr>
              <w:spacing w:after="0" w:line="480" w:lineRule="auto"/>
              <w:jc w:val="both"/>
              <w:rPr>
                <w:rFonts w:cs="Arial"/>
                <w:sz w:val="24"/>
                <w:szCs w:val="24"/>
              </w:rPr>
            </w:pPr>
            <w:r w:rsidRPr="00FD46E4">
              <w:rPr>
                <w:rFonts w:cs="Arial"/>
                <w:sz w:val="24"/>
                <w:szCs w:val="24"/>
              </w:rPr>
              <w:t>104.8</w:t>
            </w:r>
          </w:p>
        </w:tc>
        <w:tc>
          <w:tcPr>
            <w:tcW w:w="1152" w:type="dxa"/>
            <w:tcBorders>
              <w:top w:val="nil"/>
              <w:left w:val="nil"/>
              <w:bottom w:val="nil"/>
              <w:right w:val="nil"/>
            </w:tcBorders>
          </w:tcPr>
          <w:p w14:paraId="16DE3251" w14:textId="77777777" w:rsidR="00F65ED4" w:rsidRPr="00FD46E4" w:rsidRDefault="00F65ED4" w:rsidP="00813CE7">
            <w:pPr>
              <w:spacing w:after="0" w:line="480" w:lineRule="auto"/>
              <w:jc w:val="both"/>
              <w:rPr>
                <w:rFonts w:cs="Arial"/>
                <w:sz w:val="24"/>
                <w:szCs w:val="24"/>
              </w:rPr>
            </w:pPr>
            <w:r w:rsidRPr="00FD46E4">
              <w:rPr>
                <w:rFonts w:cs="Arial"/>
                <w:sz w:val="24"/>
                <w:szCs w:val="24"/>
              </w:rPr>
              <w:t>4.4</w:t>
            </w:r>
          </w:p>
        </w:tc>
        <w:tc>
          <w:tcPr>
            <w:tcW w:w="1152" w:type="dxa"/>
            <w:tcBorders>
              <w:top w:val="nil"/>
              <w:left w:val="nil"/>
              <w:bottom w:val="nil"/>
              <w:right w:val="nil"/>
            </w:tcBorders>
          </w:tcPr>
          <w:p w14:paraId="653D1488" w14:textId="77777777" w:rsidR="00F65ED4" w:rsidRPr="00FD46E4" w:rsidRDefault="00F65ED4" w:rsidP="00813CE7">
            <w:pPr>
              <w:spacing w:after="0" w:line="480" w:lineRule="auto"/>
              <w:jc w:val="both"/>
              <w:rPr>
                <w:rFonts w:cs="Arial"/>
                <w:sz w:val="24"/>
                <w:szCs w:val="24"/>
              </w:rPr>
            </w:pPr>
            <w:r w:rsidRPr="00FD46E4">
              <w:rPr>
                <w:rFonts w:cs="Arial"/>
                <w:sz w:val="24"/>
                <w:szCs w:val="24"/>
              </w:rPr>
              <w:t>0.0017</w:t>
            </w:r>
          </w:p>
        </w:tc>
        <w:tc>
          <w:tcPr>
            <w:tcW w:w="1152" w:type="dxa"/>
            <w:tcBorders>
              <w:top w:val="nil"/>
              <w:left w:val="nil"/>
              <w:bottom w:val="nil"/>
              <w:right w:val="nil"/>
            </w:tcBorders>
          </w:tcPr>
          <w:p w14:paraId="73498DB4" w14:textId="77777777" w:rsidR="00F65ED4" w:rsidRPr="00FD46E4" w:rsidRDefault="00F65ED4" w:rsidP="00813CE7">
            <w:pPr>
              <w:spacing w:after="0" w:line="480" w:lineRule="auto"/>
              <w:jc w:val="both"/>
              <w:rPr>
                <w:rFonts w:cs="Arial"/>
                <w:sz w:val="24"/>
                <w:szCs w:val="24"/>
              </w:rPr>
            </w:pPr>
            <w:r w:rsidRPr="00FD46E4">
              <w:rPr>
                <w:rFonts w:cs="Arial"/>
                <w:sz w:val="24"/>
                <w:szCs w:val="24"/>
              </w:rPr>
              <w:t>1.354</w:t>
            </w:r>
          </w:p>
        </w:tc>
        <w:tc>
          <w:tcPr>
            <w:tcW w:w="1152" w:type="dxa"/>
            <w:tcBorders>
              <w:top w:val="nil"/>
              <w:left w:val="nil"/>
              <w:bottom w:val="nil"/>
              <w:right w:val="nil"/>
            </w:tcBorders>
          </w:tcPr>
          <w:p w14:paraId="67CE2C99" w14:textId="77777777" w:rsidR="00F65ED4" w:rsidRPr="00FD46E4" w:rsidRDefault="00F65ED4" w:rsidP="00813CE7">
            <w:pPr>
              <w:spacing w:after="0" w:line="480" w:lineRule="auto"/>
              <w:jc w:val="both"/>
              <w:rPr>
                <w:rFonts w:cs="Arial"/>
                <w:sz w:val="24"/>
                <w:szCs w:val="24"/>
              </w:rPr>
            </w:pPr>
            <w:r w:rsidRPr="00FD46E4">
              <w:rPr>
                <w:rFonts w:cs="Arial"/>
                <w:sz w:val="24"/>
                <w:szCs w:val="24"/>
              </w:rPr>
              <w:t>0.526</w:t>
            </w:r>
          </w:p>
        </w:tc>
        <w:tc>
          <w:tcPr>
            <w:tcW w:w="1152" w:type="dxa"/>
            <w:tcBorders>
              <w:top w:val="nil"/>
              <w:left w:val="nil"/>
              <w:bottom w:val="nil"/>
              <w:right w:val="nil"/>
            </w:tcBorders>
          </w:tcPr>
          <w:p w14:paraId="6B91CD4F" w14:textId="00B540D4" w:rsidR="00F65ED4" w:rsidRPr="00FD46E4" w:rsidRDefault="00F65ED4" w:rsidP="00813CE7">
            <w:pPr>
              <w:spacing w:after="0" w:line="480" w:lineRule="auto"/>
              <w:jc w:val="both"/>
              <w:rPr>
                <w:rFonts w:cs="Arial"/>
                <w:sz w:val="24"/>
                <w:szCs w:val="24"/>
              </w:rPr>
            </w:pPr>
            <w:r w:rsidRPr="00FD46E4">
              <w:rPr>
                <w:rFonts w:cs="Arial"/>
                <w:sz w:val="24"/>
                <w:szCs w:val="24"/>
              </w:rPr>
              <w:t>.0109</w:t>
            </w:r>
          </w:p>
        </w:tc>
      </w:tr>
      <w:tr w:rsidR="00F65ED4" w:rsidRPr="00FD46E4" w14:paraId="566BA916" w14:textId="77777777" w:rsidTr="004203DC">
        <w:tc>
          <w:tcPr>
            <w:tcW w:w="0" w:type="auto"/>
            <w:tcBorders>
              <w:top w:val="nil"/>
              <w:left w:val="nil"/>
              <w:bottom w:val="nil"/>
              <w:right w:val="nil"/>
            </w:tcBorders>
          </w:tcPr>
          <w:p w14:paraId="2E705264"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Acetate</w:t>
            </w:r>
          </w:p>
        </w:tc>
        <w:tc>
          <w:tcPr>
            <w:tcW w:w="1152" w:type="dxa"/>
            <w:tcBorders>
              <w:top w:val="nil"/>
              <w:left w:val="nil"/>
              <w:bottom w:val="nil"/>
              <w:right w:val="nil"/>
            </w:tcBorders>
          </w:tcPr>
          <w:p w14:paraId="26158738" w14:textId="77777777" w:rsidR="00F65ED4" w:rsidRPr="00FD46E4" w:rsidRDefault="00F65ED4" w:rsidP="00813CE7">
            <w:pPr>
              <w:spacing w:after="0" w:line="480" w:lineRule="auto"/>
              <w:jc w:val="both"/>
              <w:rPr>
                <w:rFonts w:cs="Arial"/>
                <w:sz w:val="24"/>
                <w:szCs w:val="24"/>
              </w:rPr>
            </w:pPr>
            <w:r w:rsidRPr="00FD46E4">
              <w:rPr>
                <w:rFonts w:cs="Arial"/>
                <w:sz w:val="24"/>
                <w:szCs w:val="24"/>
              </w:rPr>
              <w:t>71.2</w:t>
            </w:r>
          </w:p>
        </w:tc>
        <w:tc>
          <w:tcPr>
            <w:tcW w:w="1152" w:type="dxa"/>
            <w:tcBorders>
              <w:top w:val="nil"/>
              <w:left w:val="nil"/>
              <w:bottom w:val="nil"/>
              <w:right w:val="nil"/>
            </w:tcBorders>
          </w:tcPr>
          <w:p w14:paraId="22F12E5C" w14:textId="77777777" w:rsidR="00F65ED4" w:rsidRPr="00FD46E4" w:rsidRDefault="00F65ED4" w:rsidP="00813CE7">
            <w:pPr>
              <w:spacing w:after="0" w:line="480" w:lineRule="auto"/>
              <w:jc w:val="both"/>
              <w:rPr>
                <w:rFonts w:cs="Arial"/>
                <w:sz w:val="24"/>
                <w:szCs w:val="24"/>
              </w:rPr>
            </w:pPr>
            <w:r w:rsidRPr="00FD46E4">
              <w:rPr>
                <w:rFonts w:cs="Arial"/>
                <w:sz w:val="24"/>
                <w:szCs w:val="24"/>
              </w:rPr>
              <w:t>2.6</w:t>
            </w:r>
          </w:p>
        </w:tc>
        <w:tc>
          <w:tcPr>
            <w:tcW w:w="1152" w:type="dxa"/>
            <w:tcBorders>
              <w:top w:val="nil"/>
              <w:left w:val="nil"/>
              <w:bottom w:val="nil"/>
              <w:right w:val="nil"/>
            </w:tcBorders>
          </w:tcPr>
          <w:p w14:paraId="198C500C" w14:textId="77777777" w:rsidR="00F65ED4" w:rsidRPr="00FD46E4" w:rsidRDefault="00F65ED4" w:rsidP="00813CE7">
            <w:pPr>
              <w:spacing w:after="0" w:line="480" w:lineRule="auto"/>
              <w:jc w:val="both"/>
              <w:rPr>
                <w:rFonts w:cs="Arial"/>
                <w:sz w:val="24"/>
                <w:szCs w:val="24"/>
              </w:rPr>
            </w:pPr>
            <w:r w:rsidRPr="00FD46E4">
              <w:rPr>
                <w:rFonts w:cs="Arial"/>
                <w:sz w:val="24"/>
                <w:szCs w:val="24"/>
              </w:rPr>
              <w:t>0.001</w:t>
            </w:r>
          </w:p>
        </w:tc>
        <w:tc>
          <w:tcPr>
            <w:tcW w:w="1152" w:type="dxa"/>
            <w:tcBorders>
              <w:top w:val="nil"/>
              <w:left w:val="nil"/>
              <w:bottom w:val="nil"/>
              <w:right w:val="nil"/>
            </w:tcBorders>
          </w:tcPr>
          <w:p w14:paraId="36E7A0EB" w14:textId="77777777" w:rsidR="00F65ED4" w:rsidRPr="00FD46E4" w:rsidRDefault="00F65ED4" w:rsidP="00813CE7">
            <w:pPr>
              <w:spacing w:after="0" w:line="480" w:lineRule="auto"/>
              <w:jc w:val="both"/>
              <w:rPr>
                <w:rFonts w:cs="Arial"/>
                <w:sz w:val="24"/>
                <w:szCs w:val="24"/>
              </w:rPr>
            </w:pPr>
            <w:r w:rsidRPr="00FD46E4">
              <w:rPr>
                <w:rFonts w:cs="Arial"/>
                <w:sz w:val="24"/>
                <w:szCs w:val="24"/>
              </w:rPr>
              <w:t>0.423</w:t>
            </w:r>
          </w:p>
        </w:tc>
        <w:tc>
          <w:tcPr>
            <w:tcW w:w="1152" w:type="dxa"/>
            <w:tcBorders>
              <w:top w:val="nil"/>
              <w:left w:val="nil"/>
              <w:bottom w:val="nil"/>
              <w:right w:val="nil"/>
            </w:tcBorders>
          </w:tcPr>
          <w:p w14:paraId="6F1538ED" w14:textId="77777777" w:rsidR="00F65ED4" w:rsidRPr="00FD46E4" w:rsidRDefault="00F65ED4" w:rsidP="00813CE7">
            <w:pPr>
              <w:spacing w:after="0" w:line="480" w:lineRule="auto"/>
              <w:jc w:val="both"/>
              <w:rPr>
                <w:rFonts w:cs="Arial"/>
                <w:sz w:val="24"/>
                <w:szCs w:val="24"/>
              </w:rPr>
            </w:pPr>
            <w:r w:rsidRPr="00FD46E4">
              <w:rPr>
                <w:rFonts w:cs="Arial"/>
                <w:sz w:val="24"/>
                <w:szCs w:val="24"/>
              </w:rPr>
              <w:t>0.321</w:t>
            </w:r>
          </w:p>
        </w:tc>
        <w:tc>
          <w:tcPr>
            <w:tcW w:w="1152" w:type="dxa"/>
            <w:tcBorders>
              <w:top w:val="nil"/>
              <w:left w:val="nil"/>
              <w:bottom w:val="nil"/>
              <w:right w:val="nil"/>
            </w:tcBorders>
          </w:tcPr>
          <w:p w14:paraId="1C35C8F9" w14:textId="02C66D55" w:rsidR="00F65ED4" w:rsidRPr="00FD46E4" w:rsidRDefault="00F65ED4" w:rsidP="00813CE7">
            <w:pPr>
              <w:spacing w:after="0" w:line="480" w:lineRule="auto"/>
              <w:jc w:val="both"/>
              <w:rPr>
                <w:rFonts w:cs="Arial"/>
                <w:sz w:val="24"/>
                <w:szCs w:val="24"/>
              </w:rPr>
            </w:pPr>
            <w:r w:rsidRPr="00FD46E4">
              <w:rPr>
                <w:rFonts w:cs="Arial"/>
                <w:sz w:val="24"/>
                <w:szCs w:val="24"/>
              </w:rPr>
              <w:t>.19</w:t>
            </w:r>
          </w:p>
        </w:tc>
      </w:tr>
      <w:tr w:rsidR="00F65ED4" w:rsidRPr="00FD46E4" w14:paraId="0286B453" w14:textId="77777777" w:rsidTr="004203DC">
        <w:tc>
          <w:tcPr>
            <w:tcW w:w="0" w:type="auto"/>
            <w:tcBorders>
              <w:top w:val="nil"/>
              <w:left w:val="nil"/>
              <w:bottom w:val="nil"/>
              <w:right w:val="nil"/>
            </w:tcBorders>
          </w:tcPr>
          <w:p w14:paraId="7B428668"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Propionate</w:t>
            </w:r>
          </w:p>
        </w:tc>
        <w:tc>
          <w:tcPr>
            <w:tcW w:w="1152" w:type="dxa"/>
            <w:tcBorders>
              <w:top w:val="nil"/>
              <w:left w:val="nil"/>
              <w:bottom w:val="nil"/>
              <w:right w:val="nil"/>
            </w:tcBorders>
          </w:tcPr>
          <w:p w14:paraId="422B46AE" w14:textId="77777777" w:rsidR="00F65ED4" w:rsidRPr="00FD46E4" w:rsidRDefault="00F65ED4" w:rsidP="00813CE7">
            <w:pPr>
              <w:spacing w:after="0" w:line="480" w:lineRule="auto"/>
              <w:jc w:val="both"/>
              <w:rPr>
                <w:rFonts w:cs="Arial"/>
                <w:sz w:val="24"/>
                <w:szCs w:val="24"/>
              </w:rPr>
            </w:pPr>
            <w:r w:rsidRPr="00FD46E4">
              <w:rPr>
                <w:rFonts w:cs="Arial"/>
                <w:sz w:val="24"/>
                <w:szCs w:val="24"/>
              </w:rPr>
              <w:t>19.1</w:t>
            </w:r>
          </w:p>
        </w:tc>
        <w:tc>
          <w:tcPr>
            <w:tcW w:w="1152" w:type="dxa"/>
            <w:tcBorders>
              <w:top w:val="nil"/>
              <w:left w:val="nil"/>
              <w:bottom w:val="nil"/>
              <w:right w:val="nil"/>
            </w:tcBorders>
          </w:tcPr>
          <w:p w14:paraId="114367A4" w14:textId="77777777" w:rsidR="00F65ED4" w:rsidRPr="00FD46E4" w:rsidRDefault="00F65ED4" w:rsidP="00813CE7">
            <w:pPr>
              <w:spacing w:after="0" w:line="480" w:lineRule="auto"/>
              <w:jc w:val="both"/>
              <w:rPr>
                <w:rFonts w:cs="Arial"/>
                <w:sz w:val="24"/>
                <w:szCs w:val="24"/>
              </w:rPr>
            </w:pPr>
            <w:r w:rsidRPr="00FD46E4">
              <w:rPr>
                <w:rFonts w:cs="Arial"/>
                <w:sz w:val="24"/>
                <w:szCs w:val="24"/>
              </w:rPr>
              <w:t>1.0</w:t>
            </w:r>
          </w:p>
        </w:tc>
        <w:tc>
          <w:tcPr>
            <w:tcW w:w="1152" w:type="dxa"/>
            <w:tcBorders>
              <w:top w:val="nil"/>
              <w:left w:val="nil"/>
              <w:bottom w:val="nil"/>
              <w:right w:val="nil"/>
            </w:tcBorders>
          </w:tcPr>
          <w:p w14:paraId="61EBBDAA" w14:textId="77777777" w:rsidR="00F65ED4" w:rsidRPr="00FD46E4" w:rsidRDefault="00F65ED4" w:rsidP="00813CE7">
            <w:pPr>
              <w:spacing w:after="0" w:line="480" w:lineRule="auto"/>
              <w:jc w:val="both"/>
              <w:rPr>
                <w:rFonts w:cs="Arial"/>
                <w:sz w:val="24"/>
                <w:szCs w:val="24"/>
              </w:rPr>
            </w:pPr>
            <w:r w:rsidRPr="00FD46E4">
              <w:rPr>
                <w:rFonts w:cs="Arial"/>
                <w:sz w:val="24"/>
                <w:szCs w:val="24"/>
              </w:rPr>
              <w:t>0.0028</w:t>
            </w:r>
          </w:p>
        </w:tc>
        <w:tc>
          <w:tcPr>
            <w:tcW w:w="1152" w:type="dxa"/>
            <w:tcBorders>
              <w:top w:val="nil"/>
              <w:left w:val="nil"/>
              <w:bottom w:val="nil"/>
              <w:right w:val="nil"/>
            </w:tcBorders>
          </w:tcPr>
          <w:p w14:paraId="2BD820B7" w14:textId="77777777" w:rsidR="00F65ED4" w:rsidRPr="00FD46E4" w:rsidRDefault="00F65ED4" w:rsidP="00813CE7">
            <w:pPr>
              <w:spacing w:after="0" w:line="480" w:lineRule="auto"/>
              <w:jc w:val="both"/>
              <w:rPr>
                <w:rFonts w:cs="Arial"/>
                <w:sz w:val="24"/>
                <w:szCs w:val="24"/>
              </w:rPr>
            </w:pPr>
            <w:r w:rsidRPr="00FD46E4">
              <w:rPr>
                <w:rFonts w:cs="Arial"/>
                <w:sz w:val="24"/>
                <w:szCs w:val="24"/>
              </w:rPr>
              <w:t>0.361</w:t>
            </w:r>
          </w:p>
        </w:tc>
        <w:tc>
          <w:tcPr>
            <w:tcW w:w="1152" w:type="dxa"/>
            <w:tcBorders>
              <w:top w:val="nil"/>
              <w:left w:val="nil"/>
              <w:bottom w:val="nil"/>
              <w:right w:val="nil"/>
            </w:tcBorders>
          </w:tcPr>
          <w:p w14:paraId="1D6BCCEC" w14:textId="77777777" w:rsidR="00F65ED4" w:rsidRPr="00FD46E4" w:rsidRDefault="00F65ED4" w:rsidP="00813CE7">
            <w:pPr>
              <w:spacing w:after="0" w:line="480" w:lineRule="auto"/>
              <w:jc w:val="both"/>
              <w:rPr>
                <w:rFonts w:cs="Arial"/>
                <w:sz w:val="24"/>
                <w:szCs w:val="24"/>
              </w:rPr>
            </w:pPr>
            <w:r w:rsidRPr="00FD46E4">
              <w:rPr>
                <w:rFonts w:cs="Arial"/>
                <w:sz w:val="24"/>
                <w:szCs w:val="24"/>
              </w:rPr>
              <w:t>0.117</w:t>
            </w:r>
          </w:p>
        </w:tc>
        <w:tc>
          <w:tcPr>
            <w:tcW w:w="1152" w:type="dxa"/>
            <w:tcBorders>
              <w:top w:val="nil"/>
              <w:left w:val="nil"/>
              <w:bottom w:val="nil"/>
              <w:right w:val="nil"/>
            </w:tcBorders>
          </w:tcPr>
          <w:p w14:paraId="4BA1354D" w14:textId="115D0589" w:rsidR="00F65ED4" w:rsidRPr="00FD46E4" w:rsidRDefault="00F65ED4" w:rsidP="00813CE7">
            <w:pPr>
              <w:spacing w:after="0" w:line="480" w:lineRule="auto"/>
              <w:jc w:val="both"/>
              <w:rPr>
                <w:rFonts w:cs="Arial"/>
                <w:sz w:val="24"/>
                <w:szCs w:val="24"/>
              </w:rPr>
            </w:pPr>
            <w:r w:rsidRPr="00FD46E4">
              <w:rPr>
                <w:rFonts w:cs="Arial"/>
                <w:sz w:val="24"/>
                <w:szCs w:val="24"/>
              </w:rPr>
              <w:t>.0023</w:t>
            </w:r>
          </w:p>
        </w:tc>
      </w:tr>
      <w:tr w:rsidR="00F65ED4" w:rsidRPr="00FD46E4" w14:paraId="63908D46" w14:textId="77777777" w:rsidTr="004203DC">
        <w:tc>
          <w:tcPr>
            <w:tcW w:w="0" w:type="auto"/>
            <w:tcBorders>
              <w:top w:val="nil"/>
              <w:left w:val="nil"/>
              <w:bottom w:val="nil"/>
              <w:right w:val="nil"/>
            </w:tcBorders>
          </w:tcPr>
          <w:p w14:paraId="04C09678"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Butyrate</w:t>
            </w:r>
          </w:p>
        </w:tc>
        <w:tc>
          <w:tcPr>
            <w:tcW w:w="1152" w:type="dxa"/>
            <w:tcBorders>
              <w:top w:val="nil"/>
              <w:left w:val="nil"/>
              <w:bottom w:val="nil"/>
              <w:right w:val="nil"/>
            </w:tcBorders>
          </w:tcPr>
          <w:p w14:paraId="6B59238E" w14:textId="77777777" w:rsidR="00F65ED4" w:rsidRPr="00FD46E4" w:rsidRDefault="00F65ED4" w:rsidP="00813CE7">
            <w:pPr>
              <w:spacing w:after="0" w:line="480" w:lineRule="auto"/>
              <w:jc w:val="both"/>
              <w:rPr>
                <w:rFonts w:cs="Arial"/>
                <w:sz w:val="24"/>
                <w:szCs w:val="24"/>
              </w:rPr>
            </w:pPr>
            <w:r w:rsidRPr="00FD46E4">
              <w:rPr>
                <w:rFonts w:cs="Arial"/>
                <w:sz w:val="24"/>
                <w:szCs w:val="24"/>
              </w:rPr>
              <w:t>11.9</w:t>
            </w:r>
          </w:p>
        </w:tc>
        <w:tc>
          <w:tcPr>
            <w:tcW w:w="1152" w:type="dxa"/>
            <w:tcBorders>
              <w:top w:val="nil"/>
              <w:left w:val="nil"/>
              <w:bottom w:val="nil"/>
              <w:right w:val="nil"/>
            </w:tcBorders>
          </w:tcPr>
          <w:p w14:paraId="55B5E4A1" w14:textId="77777777" w:rsidR="00F65ED4" w:rsidRPr="00FD46E4" w:rsidRDefault="00F65ED4" w:rsidP="00813CE7">
            <w:pPr>
              <w:spacing w:after="0" w:line="480" w:lineRule="auto"/>
              <w:jc w:val="both"/>
              <w:rPr>
                <w:rFonts w:cs="Arial"/>
                <w:sz w:val="24"/>
                <w:szCs w:val="24"/>
              </w:rPr>
            </w:pPr>
            <w:r w:rsidRPr="00FD46E4">
              <w:rPr>
                <w:rFonts w:cs="Arial"/>
                <w:sz w:val="24"/>
                <w:szCs w:val="24"/>
              </w:rPr>
              <w:t>1.3</w:t>
            </w:r>
          </w:p>
        </w:tc>
        <w:tc>
          <w:tcPr>
            <w:tcW w:w="1152" w:type="dxa"/>
            <w:tcBorders>
              <w:top w:val="nil"/>
              <w:left w:val="nil"/>
              <w:bottom w:val="nil"/>
              <w:right w:val="nil"/>
            </w:tcBorders>
          </w:tcPr>
          <w:p w14:paraId="3E10CE54" w14:textId="77777777" w:rsidR="00F65ED4" w:rsidRPr="00FD46E4" w:rsidRDefault="00F65ED4" w:rsidP="00813CE7">
            <w:pPr>
              <w:spacing w:after="0" w:line="480" w:lineRule="auto"/>
              <w:jc w:val="both"/>
              <w:rPr>
                <w:rFonts w:cs="Arial"/>
                <w:sz w:val="24"/>
                <w:szCs w:val="24"/>
              </w:rPr>
            </w:pPr>
            <w:r w:rsidRPr="00FD46E4">
              <w:rPr>
                <w:rFonts w:cs="Arial"/>
                <w:sz w:val="24"/>
                <w:szCs w:val="24"/>
              </w:rPr>
              <w:t>0.0114</w:t>
            </w:r>
          </w:p>
        </w:tc>
        <w:tc>
          <w:tcPr>
            <w:tcW w:w="1152" w:type="dxa"/>
            <w:tcBorders>
              <w:top w:val="nil"/>
              <w:left w:val="nil"/>
              <w:bottom w:val="nil"/>
              <w:right w:val="nil"/>
            </w:tcBorders>
          </w:tcPr>
          <w:p w14:paraId="25C83E30" w14:textId="77777777" w:rsidR="00F65ED4" w:rsidRPr="00FD46E4" w:rsidRDefault="00F65ED4" w:rsidP="00813CE7">
            <w:pPr>
              <w:spacing w:after="0" w:line="480" w:lineRule="auto"/>
              <w:jc w:val="both"/>
              <w:rPr>
                <w:rFonts w:cs="Arial"/>
                <w:sz w:val="24"/>
                <w:szCs w:val="24"/>
              </w:rPr>
            </w:pPr>
            <w:r w:rsidRPr="00FD46E4">
              <w:rPr>
                <w:rFonts w:cs="Arial"/>
                <w:sz w:val="24"/>
                <w:szCs w:val="24"/>
              </w:rPr>
              <w:t>0.511</w:t>
            </w:r>
          </w:p>
        </w:tc>
        <w:tc>
          <w:tcPr>
            <w:tcW w:w="1152" w:type="dxa"/>
            <w:tcBorders>
              <w:top w:val="nil"/>
              <w:left w:val="nil"/>
              <w:bottom w:val="nil"/>
              <w:right w:val="nil"/>
            </w:tcBorders>
          </w:tcPr>
          <w:p w14:paraId="0E0690D5" w14:textId="77777777" w:rsidR="00F65ED4" w:rsidRPr="00FD46E4" w:rsidRDefault="00F65ED4" w:rsidP="00813CE7">
            <w:pPr>
              <w:spacing w:after="0" w:line="480" w:lineRule="auto"/>
              <w:jc w:val="both"/>
              <w:rPr>
                <w:rFonts w:cs="Arial"/>
                <w:sz w:val="24"/>
                <w:szCs w:val="24"/>
              </w:rPr>
            </w:pPr>
            <w:r w:rsidRPr="00FD46E4">
              <w:rPr>
                <w:rFonts w:cs="Arial"/>
                <w:sz w:val="24"/>
                <w:szCs w:val="24"/>
              </w:rPr>
              <w:t>0.153</w:t>
            </w:r>
          </w:p>
        </w:tc>
        <w:tc>
          <w:tcPr>
            <w:tcW w:w="1152" w:type="dxa"/>
            <w:tcBorders>
              <w:top w:val="nil"/>
              <w:left w:val="nil"/>
              <w:bottom w:val="nil"/>
              <w:right w:val="nil"/>
            </w:tcBorders>
          </w:tcPr>
          <w:p w14:paraId="2CEEE33E" w14:textId="38AA2054" w:rsidR="00F65ED4" w:rsidRPr="00FD46E4" w:rsidRDefault="00F65ED4" w:rsidP="00813CE7">
            <w:pPr>
              <w:spacing w:after="0" w:line="480" w:lineRule="auto"/>
              <w:jc w:val="both"/>
              <w:rPr>
                <w:rFonts w:cs="Arial"/>
                <w:sz w:val="24"/>
                <w:szCs w:val="24"/>
              </w:rPr>
            </w:pPr>
            <w:r w:rsidRPr="00FD46E4">
              <w:rPr>
                <w:rFonts w:cs="Arial"/>
                <w:sz w:val="24"/>
                <w:szCs w:val="24"/>
              </w:rPr>
              <w:t>.001</w:t>
            </w:r>
          </w:p>
        </w:tc>
      </w:tr>
      <w:tr w:rsidR="006D60F3" w:rsidRPr="00FD46E4" w14:paraId="712F2FEB" w14:textId="77777777" w:rsidTr="004203DC">
        <w:tc>
          <w:tcPr>
            <w:tcW w:w="0" w:type="auto"/>
            <w:tcBorders>
              <w:top w:val="nil"/>
              <w:left w:val="nil"/>
              <w:bottom w:val="nil"/>
              <w:right w:val="nil"/>
            </w:tcBorders>
          </w:tcPr>
          <w:p w14:paraId="3B88A8C5" w14:textId="42703B3B" w:rsidR="006D60F3" w:rsidRPr="00FD46E4" w:rsidRDefault="006D60F3" w:rsidP="00813CE7">
            <w:pPr>
              <w:spacing w:after="0" w:line="480" w:lineRule="auto"/>
              <w:jc w:val="both"/>
              <w:rPr>
                <w:rFonts w:cs="Arial"/>
                <w:sz w:val="24"/>
                <w:szCs w:val="24"/>
              </w:rPr>
            </w:pPr>
            <w:r w:rsidRPr="00274664">
              <w:rPr>
                <w:rFonts w:cs="Arial"/>
                <w:sz w:val="24"/>
                <w:szCs w:val="24"/>
              </w:rPr>
              <w:t xml:space="preserve">VFA, </w:t>
            </w:r>
            <w:r w:rsidR="00274664" w:rsidRPr="00274664">
              <w:rPr>
                <w:rFonts w:cs="Arial"/>
                <w:sz w:val="24"/>
                <w:szCs w:val="24"/>
              </w:rPr>
              <w:t>%</w:t>
            </w:r>
          </w:p>
        </w:tc>
        <w:tc>
          <w:tcPr>
            <w:tcW w:w="1152" w:type="dxa"/>
            <w:tcBorders>
              <w:top w:val="nil"/>
              <w:left w:val="nil"/>
              <w:bottom w:val="nil"/>
              <w:right w:val="nil"/>
            </w:tcBorders>
          </w:tcPr>
          <w:p w14:paraId="04BF6E74"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3EFD064C"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0BE76742"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4770F3B1"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5341A74A"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18BBA17E" w14:textId="77777777" w:rsidR="006D60F3" w:rsidRPr="00FD46E4" w:rsidRDefault="006D60F3" w:rsidP="00813CE7">
            <w:pPr>
              <w:spacing w:after="0" w:line="480" w:lineRule="auto"/>
              <w:jc w:val="both"/>
              <w:rPr>
                <w:rFonts w:cs="Arial"/>
                <w:sz w:val="24"/>
                <w:szCs w:val="24"/>
              </w:rPr>
            </w:pPr>
          </w:p>
        </w:tc>
      </w:tr>
      <w:tr w:rsidR="006D60F3" w:rsidRPr="00FD46E4" w14:paraId="03BAF105" w14:textId="77777777" w:rsidTr="004203DC">
        <w:tc>
          <w:tcPr>
            <w:tcW w:w="0" w:type="auto"/>
            <w:tcBorders>
              <w:top w:val="nil"/>
              <w:left w:val="nil"/>
              <w:bottom w:val="nil"/>
              <w:right w:val="nil"/>
            </w:tcBorders>
          </w:tcPr>
          <w:p w14:paraId="3A4E3FB6" w14:textId="77777777" w:rsidR="006D60F3" w:rsidRPr="00FD46E4" w:rsidRDefault="006D60F3" w:rsidP="00813CE7">
            <w:pPr>
              <w:spacing w:after="0" w:line="480" w:lineRule="auto"/>
              <w:jc w:val="both"/>
              <w:rPr>
                <w:rFonts w:cs="Arial"/>
                <w:sz w:val="24"/>
                <w:szCs w:val="24"/>
              </w:rPr>
            </w:pPr>
            <w:r w:rsidRPr="00FD46E4">
              <w:rPr>
                <w:rFonts w:cs="Arial"/>
                <w:sz w:val="24"/>
                <w:szCs w:val="24"/>
              </w:rPr>
              <w:lastRenderedPageBreak/>
              <w:t xml:space="preserve">   Acetate</w:t>
            </w:r>
          </w:p>
        </w:tc>
        <w:tc>
          <w:tcPr>
            <w:tcW w:w="1152" w:type="dxa"/>
            <w:tcBorders>
              <w:top w:val="nil"/>
              <w:left w:val="nil"/>
              <w:bottom w:val="nil"/>
              <w:right w:val="nil"/>
            </w:tcBorders>
          </w:tcPr>
          <w:p w14:paraId="66EEEDF9" w14:textId="77777777" w:rsidR="006D60F3" w:rsidRPr="00FD46E4" w:rsidRDefault="006D60F3" w:rsidP="00813CE7">
            <w:pPr>
              <w:spacing w:after="0" w:line="480" w:lineRule="auto"/>
              <w:jc w:val="both"/>
              <w:rPr>
                <w:rFonts w:cs="Arial"/>
                <w:sz w:val="24"/>
                <w:szCs w:val="24"/>
              </w:rPr>
            </w:pPr>
            <w:r w:rsidRPr="00FD46E4">
              <w:rPr>
                <w:rFonts w:cs="Arial"/>
                <w:sz w:val="24"/>
                <w:szCs w:val="24"/>
              </w:rPr>
              <w:t>68.</w:t>
            </w:r>
            <w:r w:rsidR="00C20077" w:rsidRPr="00FD46E4">
              <w:rPr>
                <w:rFonts w:cs="Arial"/>
                <w:sz w:val="24"/>
                <w:szCs w:val="24"/>
              </w:rPr>
              <w:t>3</w:t>
            </w:r>
          </w:p>
        </w:tc>
        <w:tc>
          <w:tcPr>
            <w:tcW w:w="1152" w:type="dxa"/>
            <w:tcBorders>
              <w:top w:val="nil"/>
              <w:left w:val="nil"/>
              <w:bottom w:val="nil"/>
              <w:right w:val="nil"/>
            </w:tcBorders>
          </w:tcPr>
          <w:p w14:paraId="772C66E2" w14:textId="77777777" w:rsidR="006D60F3" w:rsidRPr="00FD46E4" w:rsidRDefault="006D60F3" w:rsidP="00813CE7">
            <w:pPr>
              <w:spacing w:after="0" w:line="480" w:lineRule="auto"/>
              <w:jc w:val="both"/>
              <w:rPr>
                <w:rFonts w:cs="Arial"/>
                <w:sz w:val="24"/>
                <w:szCs w:val="24"/>
              </w:rPr>
            </w:pPr>
            <w:r w:rsidRPr="00FD46E4">
              <w:rPr>
                <w:rFonts w:cs="Arial"/>
                <w:sz w:val="24"/>
                <w:szCs w:val="24"/>
              </w:rPr>
              <w:t>0.6</w:t>
            </w:r>
          </w:p>
        </w:tc>
        <w:tc>
          <w:tcPr>
            <w:tcW w:w="1152" w:type="dxa"/>
            <w:tcBorders>
              <w:top w:val="nil"/>
              <w:left w:val="nil"/>
              <w:bottom w:val="nil"/>
              <w:right w:val="nil"/>
            </w:tcBorders>
          </w:tcPr>
          <w:p w14:paraId="7D73EED9" w14:textId="77777777" w:rsidR="006D60F3" w:rsidRPr="00FD46E4" w:rsidRDefault="006D60F3" w:rsidP="00813CE7">
            <w:pPr>
              <w:spacing w:after="0" w:line="480" w:lineRule="auto"/>
              <w:jc w:val="both"/>
              <w:rPr>
                <w:rFonts w:cs="Arial"/>
                <w:sz w:val="24"/>
                <w:szCs w:val="24"/>
              </w:rPr>
            </w:pPr>
            <w:r w:rsidRPr="00FD46E4">
              <w:rPr>
                <w:rFonts w:cs="Arial"/>
                <w:sz w:val="24"/>
                <w:szCs w:val="24"/>
              </w:rPr>
              <w:t>&lt;0.0001</w:t>
            </w:r>
          </w:p>
        </w:tc>
        <w:tc>
          <w:tcPr>
            <w:tcW w:w="1152" w:type="dxa"/>
            <w:tcBorders>
              <w:top w:val="nil"/>
              <w:left w:val="nil"/>
              <w:bottom w:val="nil"/>
              <w:right w:val="nil"/>
            </w:tcBorders>
          </w:tcPr>
          <w:p w14:paraId="639EF9AF" w14:textId="77777777" w:rsidR="006D60F3" w:rsidRPr="00FD46E4" w:rsidRDefault="006D60F3" w:rsidP="00813CE7">
            <w:pPr>
              <w:spacing w:after="0" w:line="480" w:lineRule="auto"/>
              <w:jc w:val="both"/>
              <w:rPr>
                <w:rFonts w:cs="Arial"/>
                <w:sz w:val="24"/>
                <w:szCs w:val="24"/>
              </w:rPr>
            </w:pPr>
            <w:r w:rsidRPr="00FD46E4">
              <w:rPr>
                <w:rFonts w:cs="Arial"/>
                <w:sz w:val="24"/>
                <w:szCs w:val="24"/>
              </w:rPr>
              <w:t>-0.462</w:t>
            </w:r>
          </w:p>
        </w:tc>
        <w:tc>
          <w:tcPr>
            <w:tcW w:w="1152" w:type="dxa"/>
            <w:tcBorders>
              <w:top w:val="nil"/>
              <w:left w:val="nil"/>
              <w:bottom w:val="nil"/>
              <w:right w:val="nil"/>
            </w:tcBorders>
          </w:tcPr>
          <w:p w14:paraId="64DD9C58" w14:textId="77777777" w:rsidR="006D60F3" w:rsidRPr="00FD46E4" w:rsidRDefault="006D60F3" w:rsidP="00813CE7">
            <w:pPr>
              <w:spacing w:after="0" w:line="480" w:lineRule="auto"/>
              <w:jc w:val="both"/>
              <w:rPr>
                <w:rFonts w:cs="Arial"/>
                <w:sz w:val="24"/>
                <w:szCs w:val="24"/>
              </w:rPr>
            </w:pPr>
            <w:r w:rsidRPr="00FD46E4">
              <w:rPr>
                <w:rFonts w:cs="Arial"/>
                <w:sz w:val="24"/>
                <w:szCs w:val="24"/>
              </w:rPr>
              <w:t>0.066</w:t>
            </w:r>
          </w:p>
        </w:tc>
        <w:tc>
          <w:tcPr>
            <w:tcW w:w="1152" w:type="dxa"/>
            <w:tcBorders>
              <w:top w:val="nil"/>
              <w:left w:val="nil"/>
              <w:bottom w:val="nil"/>
              <w:right w:val="nil"/>
            </w:tcBorders>
          </w:tcPr>
          <w:p w14:paraId="24C3B9C8" w14:textId="73459141" w:rsidR="006D60F3" w:rsidRPr="00FD46E4" w:rsidRDefault="00F65ED4" w:rsidP="00813CE7">
            <w:pPr>
              <w:spacing w:after="0" w:line="480" w:lineRule="auto"/>
              <w:jc w:val="both"/>
              <w:rPr>
                <w:rFonts w:cs="Arial"/>
                <w:sz w:val="24"/>
                <w:szCs w:val="24"/>
              </w:rPr>
            </w:pPr>
            <w:r w:rsidRPr="00FD46E4">
              <w:rPr>
                <w:rFonts w:cs="Arial"/>
                <w:sz w:val="24"/>
                <w:szCs w:val="24"/>
              </w:rPr>
              <w:t>&lt;.0001</w:t>
            </w:r>
          </w:p>
        </w:tc>
      </w:tr>
      <w:tr w:rsidR="006D60F3" w:rsidRPr="00FD46E4" w14:paraId="044757F3" w14:textId="77777777" w:rsidTr="004203DC">
        <w:tc>
          <w:tcPr>
            <w:tcW w:w="0" w:type="auto"/>
            <w:tcBorders>
              <w:top w:val="nil"/>
              <w:left w:val="nil"/>
              <w:bottom w:val="nil"/>
              <w:right w:val="nil"/>
            </w:tcBorders>
          </w:tcPr>
          <w:p w14:paraId="35BD0B9B" w14:textId="77777777" w:rsidR="006D60F3" w:rsidRPr="00FD46E4" w:rsidRDefault="006D60F3" w:rsidP="00813CE7">
            <w:pPr>
              <w:spacing w:after="0" w:line="480" w:lineRule="auto"/>
              <w:jc w:val="both"/>
              <w:rPr>
                <w:rFonts w:cs="Arial"/>
                <w:sz w:val="24"/>
                <w:szCs w:val="24"/>
              </w:rPr>
            </w:pPr>
            <w:r w:rsidRPr="00FD46E4">
              <w:rPr>
                <w:rFonts w:cs="Arial"/>
                <w:sz w:val="24"/>
                <w:szCs w:val="24"/>
              </w:rPr>
              <w:t xml:space="preserve">   Propionate</w:t>
            </w:r>
          </w:p>
        </w:tc>
        <w:tc>
          <w:tcPr>
            <w:tcW w:w="1152" w:type="dxa"/>
            <w:tcBorders>
              <w:top w:val="nil"/>
              <w:left w:val="nil"/>
              <w:bottom w:val="nil"/>
              <w:right w:val="nil"/>
            </w:tcBorders>
          </w:tcPr>
          <w:p w14:paraId="30731B64"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4AEE9C40"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3EED23AF"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2A7EC1A6"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5BD7C54F" w14:textId="77777777" w:rsidR="006D60F3" w:rsidRPr="00FD46E4" w:rsidRDefault="006D60F3" w:rsidP="00813CE7">
            <w:pPr>
              <w:spacing w:after="0" w:line="480" w:lineRule="auto"/>
              <w:jc w:val="both"/>
              <w:rPr>
                <w:rFonts w:cs="Arial"/>
                <w:sz w:val="24"/>
                <w:szCs w:val="24"/>
              </w:rPr>
            </w:pPr>
          </w:p>
        </w:tc>
        <w:tc>
          <w:tcPr>
            <w:tcW w:w="1152" w:type="dxa"/>
            <w:tcBorders>
              <w:top w:val="nil"/>
              <w:left w:val="nil"/>
              <w:bottom w:val="nil"/>
              <w:right w:val="nil"/>
            </w:tcBorders>
          </w:tcPr>
          <w:p w14:paraId="7FB956E4" w14:textId="77777777" w:rsidR="006D60F3" w:rsidRPr="00FD46E4" w:rsidRDefault="006D60F3" w:rsidP="00813CE7">
            <w:pPr>
              <w:spacing w:after="0" w:line="480" w:lineRule="auto"/>
              <w:jc w:val="both"/>
              <w:rPr>
                <w:rFonts w:cs="Arial"/>
                <w:sz w:val="24"/>
                <w:szCs w:val="24"/>
              </w:rPr>
            </w:pPr>
          </w:p>
        </w:tc>
      </w:tr>
      <w:tr w:rsidR="00F65ED4" w:rsidRPr="00FD46E4" w14:paraId="73AD9579" w14:textId="77777777" w:rsidTr="004203DC">
        <w:tc>
          <w:tcPr>
            <w:tcW w:w="0" w:type="auto"/>
            <w:tcBorders>
              <w:top w:val="nil"/>
              <w:left w:val="nil"/>
              <w:bottom w:val="nil"/>
              <w:right w:val="nil"/>
            </w:tcBorders>
          </w:tcPr>
          <w:p w14:paraId="4005C724"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1</w:t>
            </w:r>
            <w:r w:rsidRPr="00FD46E4">
              <w:rPr>
                <w:rFonts w:cs="Arial"/>
                <w:sz w:val="24"/>
                <w:szCs w:val="24"/>
                <w:vertAlign w:val="superscript"/>
              </w:rPr>
              <w:t>st</w:t>
            </w:r>
            <w:r w:rsidRPr="00FD46E4">
              <w:rPr>
                <w:rFonts w:cs="Arial"/>
                <w:sz w:val="24"/>
                <w:szCs w:val="24"/>
              </w:rPr>
              <w:t xml:space="preserve"> feeding</w:t>
            </w:r>
          </w:p>
        </w:tc>
        <w:tc>
          <w:tcPr>
            <w:tcW w:w="1152" w:type="dxa"/>
            <w:tcBorders>
              <w:top w:val="nil"/>
              <w:left w:val="nil"/>
              <w:bottom w:val="nil"/>
              <w:right w:val="nil"/>
            </w:tcBorders>
          </w:tcPr>
          <w:p w14:paraId="38B57CF5" w14:textId="77777777" w:rsidR="00F65ED4" w:rsidRPr="00FD46E4" w:rsidRDefault="00F65ED4" w:rsidP="00813CE7">
            <w:pPr>
              <w:spacing w:after="0" w:line="480" w:lineRule="auto"/>
              <w:jc w:val="both"/>
              <w:rPr>
                <w:rFonts w:cs="Arial"/>
                <w:sz w:val="24"/>
                <w:szCs w:val="24"/>
              </w:rPr>
            </w:pPr>
            <w:r w:rsidRPr="00FD46E4">
              <w:rPr>
                <w:rFonts w:cs="Arial"/>
                <w:sz w:val="24"/>
                <w:szCs w:val="24"/>
              </w:rPr>
              <w:t>18.1</w:t>
            </w:r>
          </w:p>
        </w:tc>
        <w:tc>
          <w:tcPr>
            <w:tcW w:w="1152" w:type="dxa"/>
            <w:tcBorders>
              <w:top w:val="nil"/>
              <w:left w:val="nil"/>
              <w:bottom w:val="nil"/>
              <w:right w:val="nil"/>
            </w:tcBorders>
          </w:tcPr>
          <w:p w14:paraId="2587846B" w14:textId="77777777" w:rsidR="00F65ED4" w:rsidRPr="00FD46E4" w:rsidRDefault="00F65ED4" w:rsidP="00813CE7">
            <w:pPr>
              <w:spacing w:after="0" w:line="480" w:lineRule="auto"/>
              <w:jc w:val="both"/>
              <w:rPr>
                <w:rFonts w:cs="Arial"/>
                <w:sz w:val="24"/>
                <w:szCs w:val="24"/>
              </w:rPr>
            </w:pPr>
            <w:r w:rsidRPr="00FD46E4">
              <w:rPr>
                <w:rFonts w:cs="Arial"/>
                <w:sz w:val="24"/>
                <w:szCs w:val="24"/>
              </w:rPr>
              <w:t>0.6</w:t>
            </w:r>
          </w:p>
        </w:tc>
        <w:tc>
          <w:tcPr>
            <w:tcW w:w="1152" w:type="dxa"/>
            <w:tcBorders>
              <w:top w:val="nil"/>
              <w:left w:val="nil"/>
              <w:bottom w:val="nil"/>
              <w:right w:val="nil"/>
            </w:tcBorders>
          </w:tcPr>
          <w:p w14:paraId="5AEFC64D" w14:textId="77777777" w:rsidR="00F65ED4" w:rsidRPr="00FD46E4" w:rsidRDefault="00F65ED4" w:rsidP="00813CE7">
            <w:pPr>
              <w:spacing w:after="0" w:line="480" w:lineRule="auto"/>
              <w:jc w:val="both"/>
              <w:rPr>
                <w:rFonts w:cs="Arial"/>
                <w:sz w:val="24"/>
                <w:szCs w:val="24"/>
              </w:rPr>
            </w:pPr>
            <w:r w:rsidRPr="00FD46E4">
              <w:rPr>
                <w:rFonts w:cs="Arial"/>
                <w:sz w:val="24"/>
                <w:szCs w:val="24"/>
              </w:rPr>
              <w:t>&lt;0.0001</w:t>
            </w:r>
          </w:p>
        </w:tc>
        <w:tc>
          <w:tcPr>
            <w:tcW w:w="1152" w:type="dxa"/>
            <w:tcBorders>
              <w:top w:val="nil"/>
              <w:left w:val="nil"/>
              <w:bottom w:val="nil"/>
              <w:right w:val="nil"/>
            </w:tcBorders>
          </w:tcPr>
          <w:p w14:paraId="3B97521D" w14:textId="77777777" w:rsidR="00F65ED4" w:rsidRPr="00FD46E4" w:rsidRDefault="00F65ED4" w:rsidP="00813CE7">
            <w:pPr>
              <w:spacing w:after="0" w:line="480" w:lineRule="auto"/>
              <w:jc w:val="both"/>
              <w:rPr>
                <w:rFonts w:cs="Arial"/>
                <w:sz w:val="24"/>
                <w:szCs w:val="24"/>
              </w:rPr>
            </w:pPr>
            <w:r w:rsidRPr="00FD46E4">
              <w:rPr>
                <w:rFonts w:cs="Arial"/>
                <w:sz w:val="24"/>
                <w:szCs w:val="24"/>
              </w:rPr>
              <w:t>0.062</w:t>
            </w:r>
          </w:p>
        </w:tc>
        <w:tc>
          <w:tcPr>
            <w:tcW w:w="1152" w:type="dxa"/>
            <w:tcBorders>
              <w:top w:val="nil"/>
              <w:left w:val="nil"/>
              <w:bottom w:val="nil"/>
              <w:right w:val="nil"/>
            </w:tcBorders>
          </w:tcPr>
          <w:p w14:paraId="3735E9B8" w14:textId="77777777" w:rsidR="00F65ED4" w:rsidRPr="00FD46E4" w:rsidRDefault="00F65ED4" w:rsidP="00813CE7">
            <w:pPr>
              <w:spacing w:after="0" w:line="480" w:lineRule="auto"/>
              <w:jc w:val="both"/>
              <w:rPr>
                <w:rFonts w:cs="Arial"/>
                <w:sz w:val="24"/>
                <w:szCs w:val="24"/>
              </w:rPr>
            </w:pPr>
            <w:r w:rsidRPr="00FD46E4">
              <w:rPr>
                <w:rFonts w:cs="Arial"/>
                <w:sz w:val="24"/>
                <w:szCs w:val="24"/>
              </w:rPr>
              <w:t>0.073</w:t>
            </w:r>
          </w:p>
        </w:tc>
        <w:tc>
          <w:tcPr>
            <w:tcW w:w="1152" w:type="dxa"/>
            <w:tcBorders>
              <w:top w:val="nil"/>
              <w:left w:val="nil"/>
              <w:bottom w:val="nil"/>
              <w:right w:val="nil"/>
            </w:tcBorders>
          </w:tcPr>
          <w:p w14:paraId="2A5400C0" w14:textId="4EE25AC8" w:rsidR="00F65ED4" w:rsidRPr="00FD46E4" w:rsidRDefault="00F65ED4" w:rsidP="00813CE7">
            <w:pPr>
              <w:spacing w:after="0" w:line="480" w:lineRule="auto"/>
              <w:jc w:val="both"/>
              <w:rPr>
                <w:rFonts w:cs="Arial"/>
                <w:sz w:val="24"/>
                <w:szCs w:val="24"/>
              </w:rPr>
            </w:pPr>
            <w:r w:rsidRPr="00FD46E4">
              <w:rPr>
                <w:rFonts w:cs="Arial"/>
                <w:sz w:val="24"/>
                <w:szCs w:val="24"/>
              </w:rPr>
              <w:t>.3963</w:t>
            </w:r>
          </w:p>
        </w:tc>
      </w:tr>
      <w:tr w:rsidR="00F65ED4" w:rsidRPr="00FD46E4" w14:paraId="137A1BD7" w14:textId="77777777" w:rsidTr="004203DC">
        <w:tc>
          <w:tcPr>
            <w:tcW w:w="0" w:type="auto"/>
            <w:tcBorders>
              <w:top w:val="nil"/>
              <w:left w:val="nil"/>
              <w:bottom w:val="nil"/>
              <w:right w:val="nil"/>
            </w:tcBorders>
          </w:tcPr>
          <w:p w14:paraId="654C26FC"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2</w:t>
            </w:r>
            <w:r w:rsidRPr="00FD46E4">
              <w:rPr>
                <w:rFonts w:cs="Arial"/>
                <w:sz w:val="24"/>
                <w:szCs w:val="24"/>
                <w:vertAlign w:val="superscript"/>
              </w:rPr>
              <w:t>nd</w:t>
            </w:r>
            <w:r w:rsidRPr="00FD46E4">
              <w:rPr>
                <w:rFonts w:cs="Arial"/>
                <w:sz w:val="24"/>
                <w:szCs w:val="24"/>
              </w:rPr>
              <w:t xml:space="preserve"> feeding</w:t>
            </w:r>
          </w:p>
        </w:tc>
        <w:tc>
          <w:tcPr>
            <w:tcW w:w="1152" w:type="dxa"/>
            <w:tcBorders>
              <w:top w:val="nil"/>
              <w:left w:val="nil"/>
              <w:bottom w:val="nil"/>
              <w:right w:val="nil"/>
            </w:tcBorders>
          </w:tcPr>
          <w:p w14:paraId="35807E45" w14:textId="77777777" w:rsidR="00F65ED4" w:rsidRPr="00FD46E4" w:rsidRDefault="00F65ED4" w:rsidP="00813CE7">
            <w:pPr>
              <w:spacing w:after="0" w:line="480" w:lineRule="auto"/>
              <w:jc w:val="both"/>
              <w:rPr>
                <w:rFonts w:cs="Arial"/>
                <w:sz w:val="24"/>
                <w:szCs w:val="24"/>
              </w:rPr>
            </w:pPr>
            <w:r w:rsidRPr="00FD46E4">
              <w:rPr>
                <w:rFonts w:cs="Arial"/>
                <w:sz w:val="24"/>
                <w:szCs w:val="24"/>
              </w:rPr>
              <w:t>18.1</w:t>
            </w:r>
          </w:p>
        </w:tc>
        <w:tc>
          <w:tcPr>
            <w:tcW w:w="1152" w:type="dxa"/>
            <w:tcBorders>
              <w:top w:val="nil"/>
              <w:left w:val="nil"/>
              <w:bottom w:val="nil"/>
              <w:right w:val="nil"/>
            </w:tcBorders>
          </w:tcPr>
          <w:p w14:paraId="1D78E60D" w14:textId="77777777" w:rsidR="00F65ED4" w:rsidRPr="00FD46E4" w:rsidRDefault="00F65ED4" w:rsidP="00813CE7">
            <w:pPr>
              <w:spacing w:after="0" w:line="480" w:lineRule="auto"/>
              <w:jc w:val="both"/>
              <w:rPr>
                <w:rFonts w:cs="Arial"/>
                <w:sz w:val="24"/>
                <w:szCs w:val="24"/>
              </w:rPr>
            </w:pPr>
            <w:r w:rsidRPr="00FD46E4">
              <w:rPr>
                <w:rFonts w:cs="Arial"/>
                <w:sz w:val="24"/>
                <w:szCs w:val="24"/>
              </w:rPr>
              <w:t>0.6</w:t>
            </w:r>
          </w:p>
        </w:tc>
        <w:tc>
          <w:tcPr>
            <w:tcW w:w="1152" w:type="dxa"/>
            <w:tcBorders>
              <w:top w:val="nil"/>
              <w:left w:val="nil"/>
              <w:bottom w:val="nil"/>
              <w:right w:val="nil"/>
            </w:tcBorders>
          </w:tcPr>
          <w:p w14:paraId="421E310D" w14:textId="77777777" w:rsidR="00F65ED4" w:rsidRPr="00FD46E4" w:rsidRDefault="00F65ED4" w:rsidP="00813CE7">
            <w:pPr>
              <w:spacing w:after="0" w:line="480" w:lineRule="auto"/>
              <w:jc w:val="both"/>
              <w:rPr>
                <w:rFonts w:cs="Arial"/>
                <w:sz w:val="24"/>
                <w:szCs w:val="24"/>
              </w:rPr>
            </w:pPr>
            <w:r w:rsidRPr="00FD46E4">
              <w:rPr>
                <w:rFonts w:cs="Arial"/>
                <w:sz w:val="24"/>
                <w:szCs w:val="24"/>
              </w:rPr>
              <w:t>&lt;0.0001</w:t>
            </w:r>
          </w:p>
        </w:tc>
        <w:tc>
          <w:tcPr>
            <w:tcW w:w="1152" w:type="dxa"/>
            <w:tcBorders>
              <w:top w:val="nil"/>
              <w:left w:val="nil"/>
              <w:bottom w:val="nil"/>
              <w:right w:val="nil"/>
            </w:tcBorders>
          </w:tcPr>
          <w:p w14:paraId="1B4C9FA2" w14:textId="77777777" w:rsidR="00F65ED4" w:rsidRPr="00FD46E4" w:rsidRDefault="00F65ED4" w:rsidP="00813CE7">
            <w:pPr>
              <w:spacing w:after="0" w:line="480" w:lineRule="auto"/>
              <w:jc w:val="both"/>
              <w:rPr>
                <w:rFonts w:cs="Arial"/>
                <w:sz w:val="24"/>
                <w:szCs w:val="24"/>
              </w:rPr>
            </w:pPr>
            <w:r w:rsidRPr="00FD46E4">
              <w:rPr>
                <w:rFonts w:cs="Arial"/>
                <w:sz w:val="24"/>
                <w:szCs w:val="24"/>
              </w:rPr>
              <w:t>0.156</w:t>
            </w:r>
          </w:p>
        </w:tc>
        <w:tc>
          <w:tcPr>
            <w:tcW w:w="1152" w:type="dxa"/>
            <w:tcBorders>
              <w:top w:val="nil"/>
              <w:left w:val="nil"/>
              <w:bottom w:val="nil"/>
              <w:right w:val="nil"/>
            </w:tcBorders>
          </w:tcPr>
          <w:p w14:paraId="6594D082" w14:textId="77777777" w:rsidR="00F65ED4" w:rsidRPr="00FD46E4" w:rsidRDefault="00F65ED4" w:rsidP="00813CE7">
            <w:pPr>
              <w:spacing w:after="0" w:line="480" w:lineRule="auto"/>
              <w:jc w:val="both"/>
              <w:rPr>
                <w:rFonts w:cs="Arial"/>
                <w:sz w:val="24"/>
                <w:szCs w:val="24"/>
              </w:rPr>
            </w:pPr>
            <w:r w:rsidRPr="00FD46E4">
              <w:rPr>
                <w:rFonts w:cs="Arial"/>
                <w:sz w:val="24"/>
                <w:szCs w:val="24"/>
              </w:rPr>
              <w:t>0.073</w:t>
            </w:r>
          </w:p>
        </w:tc>
        <w:tc>
          <w:tcPr>
            <w:tcW w:w="1152" w:type="dxa"/>
            <w:tcBorders>
              <w:top w:val="nil"/>
              <w:left w:val="nil"/>
              <w:bottom w:val="nil"/>
              <w:right w:val="nil"/>
            </w:tcBorders>
          </w:tcPr>
          <w:p w14:paraId="190FF015" w14:textId="5CC18159" w:rsidR="00F65ED4" w:rsidRPr="00FD46E4" w:rsidRDefault="00F65ED4" w:rsidP="00813CE7">
            <w:pPr>
              <w:spacing w:after="0" w:line="480" w:lineRule="auto"/>
              <w:jc w:val="both"/>
              <w:rPr>
                <w:rFonts w:cs="Arial"/>
                <w:sz w:val="24"/>
                <w:szCs w:val="24"/>
              </w:rPr>
            </w:pPr>
            <w:r w:rsidRPr="00FD46E4">
              <w:rPr>
                <w:rFonts w:cs="Arial"/>
                <w:sz w:val="24"/>
                <w:szCs w:val="24"/>
              </w:rPr>
              <w:t>.0348</w:t>
            </w:r>
          </w:p>
        </w:tc>
      </w:tr>
      <w:tr w:rsidR="00F65ED4" w:rsidRPr="00FD46E4" w14:paraId="5F94AFDC" w14:textId="77777777" w:rsidTr="004203DC">
        <w:tc>
          <w:tcPr>
            <w:tcW w:w="0" w:type="auto"/>
            <w:tcBorders>
              <w:top w:val="nil"/>
              <w:left w:val="nil"/>
              <w:bottom w:val="nil"/>
              <w:right w:val="nil"/>
            </w:tcBorders>
          </w:tcPr>
          <w:p w14:paraId="4E8AC226" w14:textId="77777777" w:rsidR="00F65ED4" w:rsidRPr="00FD46E4" w:rsidRDefault="00F65ED4" w:rsidP="00813CE7">
            <w:pPr>
              <w:spacing w:after="0" w:line="480" w:lineRule="auto"/>
              <w:jc w:val="both"/>
              <w:rPr>
                <w:rFonts w:cs="Arial"/>
                <w:sz w:val="24"/>
                <w:szCs w:val="24"/>
              </w:rPr>
            </w:pPr>
            <w:r w:rsidRPr="00FD46E4">
              <w:rPr>
                <w:rFonts w:cs="Arial"/>
                <w:sz w:val="24"/>
                <w:szCs w:val="24"/>
              </w:rPr>
              <w:t xml:space="preserve">   Butyrate</w:t>
            </w:r>
          </w:p>
        </w:tc>
        <w:tc>
          <w:tcPr>
            <w:tcW w:w="1152" w:type="dxa"/>
            <w:tcBorders>
              <w:top w:val="nil"/>
              <w:left w:val="nil"/>
              <w:bottom w:val="nil"/>
              <w:right w:val="nil"/>
            </w:tcBorders>
          </w:tcPr>
          <w:p w14:paraId="3C470ABD" w14:textId="77777777" w:rsidR="00F65ED4" w:rsidRPr="00FD46E4" w:rsidRDefault="00F65ED4" w:rsidP="00813CE7">
            <w:pPr>
              <w:spacing w:after="0" w:line="480" w:lineRule="auto"/>
              <w:jc w:val="both"/>
              <w:rPr>
                <w:rFonts w:cs="Arial"/>
                <w:sz w:val="24"/>
                <w:szCs w:val="24"/>
              </w:rPr>
            </w:pPr>
            <w:r w:rsidRPr="00FD46E4">
              <w:rPr>
                <w:rFonts w:cs="Arial"/>
                <w:sz w:val="24"/>
                <w:szCs w:val="24"/>
              </w:rPr>
              <w:t>11.3</w:t>
            </w:r>
          </w:p>
        </w:tc>
        <w:tc>
          <w:tcPr>
            <w:tcW w:w="1152" w:type="dxa"/>
            <w:tcBorders>
              <w:top w:val="nil"/>
              <w:left w:val="nil"/>
              <w:bottom w:val="nil"/>
              <w:right w:val="nil"/>
            </w:tcBorders>
          </w:tcPr>
          <w:p w14:paraId="0C73D3D3" w14:textId="77777777" w:rsidR="00F65ED4" w:rsidRPr="00FD46E4" w:rsidRDefault="00F65ED4" w:rsidP="00813CE7">
            <w:pPr>
              <w:spacing w:after="0" w:line="480" w:lineRule="auto"/>
              <w:jc w:val="both"/>
              <w:rPr>
                <w:rFonts w:cs="Arial"/>
                <w:sz w:val="24"/>
                <w:szCs w:val="24"/>
              </w:rPr>
            </w:pPr>
            <w:r w:rsidRPr="00FD46E4">
              <w:rPr>
                <w:rFonts w:cs="Arial"/>
                <w:sz w:val="24"/>
                <w:szCs w:val="24"/>
              </w:rPr>
              <w:t>0.8</w:t>
            </w:r>
          </w:p>
        </w:tc>
        <w:tc>
          <w:tcPr>
            <w:tcW w:w="1152" w:type="dxa"/>
            <w:tcBorders>
              <w:top w:val="nil"/>
              <w:left w:val="nil"/>
              <w:bottom w:val="nil"/>
              <w:right w:val="nil"/>
            </w:tcBorders>
          </w:tcPr>
          <w:p w14:paraId="5291ECFD" w14:textId="77777777" w:rsidR="00F65ED4" w:rsidRPr="00FD46E4" w:rsidRDefault="00F65ED4" w:rsidP="00813CE7">
            <w:pPr>
              <w:spacing w:after="0" w:line="480" w:lineRule="auto"/>
              <w:jc w:val="both"/>
              <w:rPr>
                <w:rFonts w:cs="Arial"/>
                <w:sz w:val="24"/>
                <w:szCs w:val="24"/>
              </w:rPr>
            </w:pPr>
            <w:r w:rsidRPr="00FD46E4">
              <w:rPr>
                <w:rFonts w:cs="Arial"/>
                <w:sz w:val="24"/>
                <w:szCs w:val="24"/>
              </w:rPr>
              <w:t>0.0058</w:t>
            </w:r>
          </w:p>
        </w:tc>
        <w:tc>
          <w:tcPr>
            <w:tcW w:w="1152" w:type="dxa"/>
            <w:tcBorders>
              <w:top w:val="nil"/>
              <w:left w:val="nil"/>
              <w:bottom w:val="nil"/>
              <w:right w:val="nil"/>
            </w:tcBorders>
          </w:tcPr>
          <w:p w14:paraId="433D8D9C" w14:textId="77777777" w:rsidR="00F65ED4" w:rsidRPr="00FD46E4" w:rsidRDefault="00F65ED4" w:rsidP="00813CE7">
            <w:pPr>
              <w:spacing w:after="0" w:line="480" w:lineRule="auto"/>
              <w:jc w:val="both"/>
              <w:rPr>
                <w:rFonts w:cs="Arial"/>
                <w:sz w:val="24"/>
                <w:szCs w:val="24"/>
              </w:rPr>
            </w:pPr>
            <w:r w:rsidRPr="00FD46E4">
              <w:rPr>
                <w:rFonts w:cs="Arial"/>
                <w:sz w:val="24"/>
                <w:szCs w:val="24"/>
              </w:rPr>
              <w:t>0.308</w:t>
            </w:r>
          </w:p>
        </w:tc>
        <w:tc>
          <w:tcPr>
            <w:tcW w:w="1152" w:type="dxa"/>
            <w:tcBorders>
              <w:top w:val="nil"/>
              <w:left w:val="nil"/>
              <w:bottom w:val="nil"/>
              <w:right w:val="nil"/>
            </w:tcBorders>
          </w:tcPr>
          <w:p w14:paraId="2B6E8280" w14:textId="77777777" w:rsidR="00F65ED4" w:rsidRPr="00FD46E4" w:rsidRDefault="00F65ED4" w:rsidP="00813CE7">
            <w:pPr>
              <w:spacing w:after="0" w:line="480" w:lineRule="auto"/>
              <w:jc w:val="both"/>
              <w:rPr>
                <w:rFonts w:cs="Arial"/>
                <w:sz w:val="24"/>
                <w:szCs w:val="24"/>
              </w:rPr>
            </w:pPr>
            <w:r w:rsidRPr="00FD46E4">
              <w:rPr>
                <w:rFonts w:cs="Arial"/>
                <w:sz w:val="24"/>
                <w:szCs w:val="24"/>
              </w:rPr>
              <w:t>0.094</w:t>
            </w:r>
          </w:p>
        </w:tc>
        <w:tc>
          <w:tcPr>
            <w:tcW w:w="1152" w:type="dxa"/>
            <w:tcBorders>
              <w:top w:val="nil"/>
              <w:left w:val="nil"/>
              <w:bottom w:val="nil"/>
              <w:right w:val="nil"/>
            </w:tcBorders>
          </w:tcPr>
          <w:p w14:paraId="49912065" w14:textId="068C133E" w:rsidR="00F65ED4" w:rsidRPr="00FD46E4" w:rsidRDefault="00F65ED4" w:rsidP="00813CE7">
            <w:pPr>
              <w:spacing w:after="0" w:line="480" w:lineRule="auto"/>
              <w:jc w:val="both"/>
              <w:rPr>
                <w:rFonts w:cs="Arial"/>
                <w:sz w:val="24"/>
                <w:szCs w:val="24"/>
              </w:rPr>
            </w:pPr>
            <w:r w:rsidRPr="00FD46E4">
              <w:rPr>
                <w:rFonts w:cs="Arial"/>
                <w:sz w:val="24"/>
                <w:szCs w:val="24"/>
              </w:rPr>
              <w:t>.0012</w:t>
            </w:r>
          </w:p>
        </w:tc>
      </w:tr>
      <w:tr w:rsidR="006D60F3" w:rsidRPr="00FD46E4" w14:paraId="5F7B8DF2" w14:textId="77777777" w:rsidTr="004203DC">
        <w:tc>
          <w:tcPr>
            <w:tcW w:w="0" w:type="auto"/>
            <w:tcBorders>
              <w:top w:val="nil"/>
              <w:left w:val="nil"/>
              <w:right w:val="nil"/>
            </w:tcBorders>
          </w:tcPr>
          <w:p w14:paraId="662B7DB6" w14:textId="77777777" w:rsidR="006D60F3" w:rsidRPr="00FD46E4" w:rsidRDefault="006D60F3" w:rsidP="00813CE7">
            <w:pPr>
              <w:spacing w:after="0" w:line="480" w:lineRule="auto"/>
              <w:jc w:val="both"/>
              <w:rPr>
                <w:rFonts w:cs="Arial"/>
                <w:sz w:val="24"/>
                <w:szCs w:val="24"/>
              </w:rPr>
            </w:pPr>
            <w:r w:rsidRPr="00FD46E4">
              <w:rPr>
                <w:rFonts w:cs="Arial"/>
                <w:sz w:val="24"/>
                <w:szCs w:val="24"/>
              </w:rPr>
              <w:t>Acetate:Propionate</w:t>
            </w:r>
          </w:p>
        </w:tc>
        <w:tc>
          <w:tcPr>
            <w:tcW w:w="1152" w:type="dxa"/>
            <w:tcBorders>
              <w:top w:val="nil"/>
              <w:left w:val="nil"/>
              <w:right w:val="nil"/>
            </w:tcBorders>
          </w:tcPr>
          <w:p w14:paraId="2D829373" w14:textId="77777777" w:rsidR="006D60F3" w:rsidRPr="00FD46E4" w:rsidRDefault="006D60F3" w:rsidP="00813CE7">
            <w:pPr>
              <w:spacing w:after="0" w:line="480" w:lineRule="auto"/>
              <w:jc w:val="both"/>
              <w:rPr>
                <w:rFonts w:cs="Arial"/>
                <w:sz w:val="24"/>
                <w:szCs w:val="24"/>
              </w:rPr>
            </w:pPr>
            <w:r w:rsidRPr="00FD46E4">
              <w:rPr>
                <w:rFonts w:cs="Arial"/>
                <w:sz w:val="24"/>
                <w:szCs w:val="24"/>
              </w:rPr>
              <w:t>3.92</w:t>
            </w:r>
          </w:p>
        </w:tc>
        <w:tc>
          <w:tcPr>
            <w:tcW w:w="1152" w:type="dxa"/>
            <w:tcBorders>
              <w:top w:val="nil"/>
              <w:left w:val="nil"/>
              <w:right w:val="nil"/>
            </w:tcBorders>
          </w:tcPr>
          <w:p w14:paraId="055F5E93" w14:textId="77777777" w:rsidR="006D60F3" w:rsidRPr="00FD46E4" w:rsidRDefault="006D60F3" w:rsidP="00813CE7">
            <w:pPr>
              <w:spacing w:after="0" w:line="480" w:lineRule="auto"/>
              <w:jc w:val="both"/>
              <w:rPr>
                <w:rFonts w:cs="Arial"/>
                <w:sz w:val="24"/>
                <w:szCs w:val="24"/>
              </w:rPr>
            </w:pPr>
            <w:r w:rsidRPr="00FD46E4">
              <w:rPr>
                <w:rFonts w:cs="Arial"/>
                <w:sz w:val="24"/>
                <w:szCs w:val="24"/>
              </w:rPr>
              <w:t>0.1</w:t>
            </w:r>
            <w:r w:rsidR="00C20077" w:rsidRPr="00FD46E4">
              <w:rPr>
                <w:rFonts w:cs="Arial"/>
                <w:sz w:val="24"/>
                <w:szCs w:val="24"/>
              </w:rPr>
              <w:t>8</w:t>
            </w:r>
          </w:p>
        </w:tc>
        <w:tc>
          <w:tcPr>
            <w:tcW w:w="1152" w:type="dxa"/>
            <w:tcBorders>
              <w:top w:val="nil"/>
              <w:left w:val="nil"/>
              <w:right w:val="nil"/>
            </w:tcBorders>
          </w:tcPr>
          <w:p w14:paraId="36BBDEEE" w14:textId="77777777" w:rsidR="006D60F3" w:rsidRPr="00FD46E4" w:rsidRDefault="006D60F3" w:rsidP="00813CE7">
            <w:pPr>
              <w:spacing w:after="0" w:line="480" w:lineRule="auto"/>
              <w:jc w:val="both"/>
              <w:rPr>
                <w:rFonts w:cs="Arial"/>
                <w:sz w:val="24"/>
                <w:szCs w:val="24"/>
              </w:rPr>
            </w:pPr>
            <w:r w:rsidRPr="00FD46E4">
              <w:rPr>
                <w:rFonts w:cs="Arial"/>
                <w:sz w:val="24"/>
                <w:szCs w:val="24"/>
              </w:rPr>
              <w:t>0.002</w:t>
            </w:r>
          </w:p>
        </w:tc>
        <w:tc>
          <w:tcPr>
            <w:tcW w:w="1152" w:type="dxa"/>
            <w:tcBorders>
              <w:top w:val="nil"/>
              <w:left w:val="nil"/>
              <w:right w:val="nil"/>
            </w:tcBorders>
          </w:tcPr>
          <w:p w14:paraId="60642CC5" w14:textId="77777777" w:rsidR="006D60F3" w:rsidRPr="00FD46E4" w:rsidRDefault="006D60F3" w:rsidP="00813CE7">
            <w:pPr>
              <w:spacing w:after="0" w:line="480" w:lineRule="auto"/>
              <w:jc w:val="both"/>
              <w:rPr>
                <w:rFonts w:cs="Arial"/>
                <w:sz w:val="24"/>
                <w:szCs w:val="24"/>
              </w:rPr>
            </w:pPr>
            <w:r w:rsidRPr="00FD46E4">
              <w:rPr>
                <w:rFonts w:cs="Arial"/>
                <w:sz w:val="24"/>
                <w:szCs w:val="24"/>
              </w:rPr>
              <w:t>0.00</w:t>
            </w:r>
            <w:r w:rsidR="00777B93" w:rsidRPr="00FD46E4">
              <w:rPr>
                <w:rFonts w:cs="Arial"/>
                <w:sz w:val="24"/>
                <w:szCs w:val="24"/>
              </w:rPr>
              <w:t>4</w:t>
            </w:r>
          </w:p>
        </w:tc>
        <w:tc>
          <w:tcPr>
            <w:tcW w:w="1152" w:type="dxa"/>
            <w:tcBorders>
              <w:top w:val="nil"/>
              <w:left w:val="nil"/>
              <w:right w:val="nil"/>
            </w:tcBorders>
          </w:tcPr>
          <w:p w14:paraId="7E167960" w14:textId="77777777" w:rsidR="006D60F3" w:rsidRPr="00FD46E4" w:rsidRDefault="006D60F3" w:rsidP="00813CE7">
            <w:pPr>
              <w:spacing w:after="0" w:line="480" w:lineRule="auto"/>
              <w:jc w:val="both"/>
              <w:rPr>
                <w:rFonts w:cs="Arial"/>
                <w:sz w:val="24"/>
                <w:szCs w:val="24"/>
              </w:rPr>
            </w:pPr>
            <w:r w:rsidRPr="00FD46E4">
              <w:rPr>
                <w:rFonts w:cs="Arial"/>
                <w:sz w:val="24"/>
                <w:szCs w:val="24"/>
              </w:rPr>
              <w:t>0.021</w:t>
            </w:r>
          </w:p>
        </w:tc>
        <w:tc>
          <w:tcPr>
            <w:tcW w:w="1152" w:type="dxa"/>
            <w:tcBorders>
              <w:top w:val="nil"/>
              <w:left w:val="nil"/>
              <w:right w:val="nil"/>
            </w:tcBorders>
          </w:tcPr>
          <w:p w14:paraId="3F3B42B9" w14:textId="46CAF82E" w:rsidR="006D60F3" w:rsidRPr="00FD46E4" w:rsidRDefault="00F65ED4" w:rsidP="00813CE7">
            <w:pPr>
              <w:spacing w:after="0" w:line="480" w:lineRule="auto"/>
              <w:jc w:val="both"/>
              <w:rPr>
                <w:rFonts w:cs="Arial"/>
                <w:sz w:val="24"/>
                <w:szCs w:val="24"/>
              </w:rPr>
            </w:pPr>
            <w:r w:rsidRPr="00FD46E4">
              <w:rPr>
                <w:rFonts w:cs="Arial"/>
                <w:sz w:val="24"/>
                <w:szCs w:val="24"/>
              </w:rPr>
              <w:t>.8529</w:t>
            </w:r>
          </w:p>
        </w:tc>
      </w:tr>
    </w:tbl>
    <w:p w14:paraId="2201557B" w14:textId="77777777" w:rsidR="009D1AAF" w:rsidRPr="00FD46E4" w:rsidRDefault="009D1AAF" w:rsidP="00813CE7">
      <w:pPr>
        <w:spacing w:line="480" w:lineRule="auto"/>
        <w:jc w:val="both"/>
        <w:rPr>
          <w:rFonts w:cs="Arial"/>
          <w:sz w:val="24"/>
          <w:szCs w:val="24"/>
        </w:rPr>
      </w:pPr>
    </w:p>
    <w:p w14:paraId="28391DFC" w14:textId="77777777" w:rsidR="009D1AAF" w:rsidRPr="00FD46E4" w:rsidRDefault="009D1AAF" w:rsidP="00813CE7">
      <w:pPr>
        <w:spacing w:line="480" w:lineRule="auto"/>
        <w:jc w:val="both"/>
        <w:rPr>
          <w:rFonts w:cs="Arial"/>
          <w:sz w:val="24"/>
          <w:szCs w:val="24"/>
        </w:rPr>
      </w:pPr>
      <w:r w:rsidRPr="00FD46E4">
        <w:rPr>
          <w:rFonts w:cs="Arial"/>
          <w:sz w:val="24"/>
          <w:szCs w:val="24"/>
        </w:rPr>
        <w:br w:type="page"/>
      </w:r>
    </w:p>
    <w:p w14:paraId="32401F45" w14:textId="3D3C55F2" w:rsidR="009D1AAF" w:rsidRPr="00FD46E4" w:rsidRDefault="009D1AAF" w:rsidP="00813CE7">
      <w:pPr>
        <w:spacing w:line="480" w:lineRule="auto"/>
        <w:jc w:val="both"/>
        <w:rPr>
          <w:rFonts w:cs="Arial"/>
          <w:sz w:val="24"/>
          <w:szCs w:val="24"/>
        </w:rPr>
      </w:pPr>
      <w:r w:rsidRPr="00FD46E4">
        <w:rPr>
          <w:rFonts w:cs="Arial"/>
          <w:sz w:val="24"/>
          <w:szCs w:val="24"/>
        </w:rPr>
        <w:lastRenderedPageBreak/>
        <w:t xml:space="preserve">Table </w:t>
      </w:r>
      <w:r w:rsidR="00C20CB1">
        <w:rPr>
          <w:rFonts w:cs="Arial"/>
          <w:sz w:val="24"/>
          <w:szCs w:val="24"/>
        </w:rPr>
        <w:t>6</w:t>
      </w:r>
      <w:r w:rsidRPr="00FD46E4">
        <w:rPr>
          <w:rFonts w:cs="Arial"/>
          <w:sz w:val="24"/>
          <w:szCs w:val="24"/>
        </w:rPr>
        <w:t>. Regression of concentrate intake on ruminal pH parameters.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4"/>
        <w:gridCol w:w="1152"/>
        <w:gridCol w:w="1152"/>
        <w:gridCol w:w="1152"/>
        <w:gridCol w:w="1152"/>
        <w:gridCol w:w="1152"/>
        <w:gridCol w:w="1152"/>
      </w:tblGrid>
      <w:tr w:rsidR="006D60F3" w:rsidRPr="00FD46E4" w14:paraId="73B829E4" w14:textId="77777777" w:rsidTr="004203DC">
        <w:trPr>
          <w:trHeight w:val="552"/>
        </w:trPr>
        <w:tc>
          <w:tcPr>
            <w:tcW w:w="0" w:type="auto"/>
            <w:vMerge w:val="restart"/>
            <w:tcBorders>
              <w:left w:val="nil"/>
              <w:right w:val="nil"/>
            </w:tcBorders>
          </w:tcPr>
          <w:p w14:paraId="60FC61EC" w14:textId="77777777" w:rsidR="006D60F3" w:rsidRPr="00FD46E4" w:rsidRDefault="006D60F3" w:rsidP="00813CE7">
            <w:pPr>
              <w:spacing w:after="0" w:line="480" w:lineRule="auto"/>
              <w:jc w:val="both"/>
              <w:rPr>
                <w:rFonts w:cs="Arial"/>
                <w:sz w:val="24"/>
                <w:szCs w:val="24"/>
              </w:rPr>
            </w:pPr>
            <w:r w:rsidRPr="00FD46E4">
              <w:rPr>
                <w:rFonts w:cs="Arial"/>
                <w:sz w:val="24"/>
                <w:szCs w:val="24"/>
              </w:rPr>
              <w:t>Variable</w:t>
            </w:r>
          </w:p>
        </w:tc>
        <w:tc>
          <w:tcPr>
            <w:tcW w:w="1152" w:type="dxa"/>
            <w:vMerge w:val="restart"/>
            <w:tcBorders>
              <w:left w:val="nil"/>
              <w:right w:val="nil"/>
            </w:tcBorders>
          </w:tcPr>
          <w:p w14:paraId="4D457BFE" w14:textId="77777777" w:rsidR="006D60F3" w:rsidRPr="00FD46E4" w:rsidRDefault="006D60F3" w:rsidP="00813CE7">
            <w:pPr>
              <w:spacing w:after="0" w:line="480" w:lineRule="auto"/>
              <w:jc w:val="both"/>
              <w:rPr>
                <w:rFonts w:cs="Arial"/>
                <w:sz w:val="24"/>
                <w:szCs w:val="24"/>
              </w:rPr>
            </w:pPr>
            <w:r w:rsidRPr="00FD46E4">
              <w:rPr>
                <w:rFonts w:cs="Arial"/>
                <w:sz w:val="24"/>
                <w:szCs w:val="24"/>
              </w:rPr>
              <w:t>Intercept</w:t>
            </w:r>
          </w:p>
        </w:tc>
        <w:tc>
          <w:tcPr>
            <w:tcW w:w="1152" w:type="dxa"/>
            <w:vMerge w:val="restart"/>
            <w:tcBorders>
              <w:left w:val="nil"/>
              <w:right w:val="nil"/>
            </w:tcBorders>
          </w:tcPr>
          <w:p w14:paraId="7DB29044" w14:textId="77777777" w:rsidR="006D60F3" w:rsidRPr="00FD46E4" w:rsidRDefault="006D60F3" w:rsidP="00813CE7">
            <w:pPr>
              <w:spacing w:after="0" w:line="480" w:lineRule="auto"/>
              <w:jc w:val="both"/>
              <w:rPr>
                <w:rFonts w:cs="Arial"/>
                <w:sz w:val="24"/>
                <w:szCs w:val="24"/>
              </w:rPr>
            </w:pPr>
            <w:r w:rsidRPr="00FD46E4">
              <w:rPr>
                <w:rFonts w:cs="Arial"/>
                <w:sz w:val="24"/>
                <w:szCs w:val="24"/>
              </w:rPr>
              <w:t>SE</w:t>
            </w:r>
          </w:p>
        </w:tc>
        <w:tc>
          <w:tcPr>
            <w:tcW w:w="1152" w:type="dxa"/>
            <w:vMerge w:val="restart"/>
            <w:tcBorders>
              <w:left w:val="nil"/>
              <w:right w:val="nil"/>
            </w:tcBorders>
          </w:tcPr>
          <w:p w14:paraId="46558E78" w14:textId="77777777" w:rsidR="006D60F3" w:rsidRPr="00FD46E4" w:rsidRDefault="006D60F3" w:rsidP="00813CE7">
            <w:pPr>
              <w:spacing w:after="0" w:line="480" w:lineRule="auto"/>
              <w:jc w:val="both"/>
              <w:rPr>
                <w:rFonts w:cs="Arial"/>
                <w:sz w:val="24"/>
                <w:szCs w:val="24"/>
              </w:rPr>
            </w:pPr>
            <w:r w:rsidRPr="00FD46E4">
              <w:rPr>
                <w:rFonts w:cs="Arial"/>
                <w:i/>
                <w:sz w:val="24"/>
                <w:szCs w:val="24"/>
              </w:rPr>
              <w:t>P</w:t>
            </w:r>
            <w:r w:rsidRPr="00FD46E4">
              <w:rPr>
                <w:rFonts w:cs="Arial"/>
                <w:sz w:val="24"/>
                <w:szCs w:val="24"/>
              </w:rPr>
              <w:t>-value</w:t>
            </w:r>
          </w:p>
        </w:tc>
        <w:tc>
          <w:tcPr>
            <w:tcW w:w="1152" w:type="dxa"/>
            <w:vMerge w:val="restart"/>
            <w:tcBorders>
              <w:left w:val="nil"/>
              <w:right w:val="nil"/>
            </w:tcBorders>
          </w:tcPr>
          <w:p w14:paraId="5B475E8B" w14:textId="77777777" w:rsidR="006D60F3" w:rsidRPr="00FD46E4" w:rsidRDefault="006D60F3" w:rsidP="00813CE7">
            <w:pPr>
              <w:spacing w:after="0" w:line="480" w:lineRule="auto"/>
              <w:jc w:val="both"/>
              <w:rPr>
                <w:rFonts w:cs="Arial"/>
                <w:sz w:val="24"/>
                <w:szCs w:val="24"/>
              </w:rPr>
            </w:pPr>
            <w:r w:rsidRPr="00FD46E4">
              <w:rPr>
                <w:rFonts w:cs="Arial"/>
                <w:sz w:val="24"/>
                <w:szCs w:val="24"/>
              </w:rPr>
              <w:t>Slope</w:t>
            </w:r>
          </w:p>
        </w:tc>
        <w:tc>
          <w:tcPr>
            <w:tcW w:w="1152" w:type="dxa"/>
            <w:vMerge w:val="restart"/>
            <w:tcBorders>
              <w:left w:val="nil"/>
              <w:right w:val="nil"/>
            </w:tcBorders>
          </w:tcPr>
          <w:p w14:paraId="5C02E93D" w14:textId="77777777" w:rsidR="006D60F3" w:rsidRPr="00FD46E4" w:rsidRDefault="006D60F3" w:rsidP="00813CE7">
            <w:pPr>
              <w:spacing w:after="0" w:line="480" w:lineRule="auto"/>
              <w:jc w:val="both"/>
              <w:rPr>
                <w:rFonts w:cs="Arial"/>
                <w:sz w:val="24"/>
                <w:szCs w:val="24"/>
              </w:rPr>
            </w:pPr>
            <w:r w:rsidRPr="00FD46E4">
              <w:rPr>
                <w:rFonts w:cs="Arial"/>
                <w:sz w:val="24"/>
                <w:szCs w:val="24"/>
              </w:rPr>
              <w:t>SE</w:t>
            </w:r>
          </w:p>
        </w:tc>
        <w:tc>
          <w:tcPr>
            <w:tcW w:w="1152" w:type="dxa"/>
            <w:vMerge w:val="restart"/>
            <w:tcBorders>
              <w:left w:val="nil"/>
              <w:right w:val="nil"/>
            </w:tcBorders>
          </w:tcPr>
          <w:p w14:paraId="76BAB4D4" w14:textId="77777777" w:rsidR="006D60F3" w:rsidRPr="00FD46E4" w:rsidRDefault="006D60F3" w:rsidP="00813CE7">
            <w:pPr>
              <w:spacing w:after="0" w:line="480" w:lineRule="auto"/>
              <w:jc w:val="both"/>
              <w:rPr>
                <w:rFonts w:cs="Arial"/>
                <w:sz w:val="24"/>
                <w:szCs w:val="24"/>
              </w:rPr>
            </w:pPr>
            <w:r w:rsidRPr="00FD46E4">
              <w:rPr>
                <w:rFonts w:cs="Arial"/>
                <w:i/>
                <w:sz w:val="24"/>
                <w:szCs w:val="24"/>
              </w:rPr>
              <w:t>P</w:t>
            </w:r>
            <w:r w:rsidRPr="00FD46E4">
              <w:rPr>
                <w:rFonts w:cs="Arial"/>
                <w:sz w:val="24"/>
                <w:szCs w:val="24"/>
              </w:rPr>
              <w:t>-value</w:t>
            </w:r>
          </w:p>
        </w:tc>
      </w:tr>
      <w:tr w:rsidR="006D60F3" w:rsidRPr="00FD46E4" w14:paraId="52DB07E3" w14:textId="77777777" w:rsidTr="004203DC">
        <w:trPr>
          <w:trHeight w:val="552"/>
        </w:trPr>
        <w:tc>
          <w:tcPr>
            <w:tcW w:w="0" w:type="auto"/>
            <w:vMerge/>
            <w:tcBorders>
              <w:left w:val="nil"/>
              <w:bottom w:val="single" w:sz="4" w:space="0" w:color="000000"/>
              <w:right w:val="nil"/>
            </w:tcBorders>
          </w:tcPr>
          <w:p w14:paraId="7B2BF9D9"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611CFAEF"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2FD37B77"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5F34597F"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765A5219"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020C77AE" w14:textId="77777777" w:rsidR="006D60F3" w:rsidRPr="00FD46E4" w:rsidRDefault="006D60F3" w:rsidP="00813CE7">
            <w:pPr>
              <w:spacing w:after="0" w:line="480" w:lineRule="auto"/>
              <w:jc w:val="both"/>
              <w:rPr>
                <w:rFonts w:cs="Arial"/>
                <w:sz w:val="24"/>
                <w:szCs w:val="24"/>
              </w:rPr>
            </w:pPr>
          </w:p>
        </w:tc>
        <w:tc>
          <w:tcPr>
            <w:tcW w:w="1152" w:type="dxa"/>
            <w:vMerge/>
            <w:tcBorders>
              <w:left w:val="nil"/>
              <w:bottom w:val="single" w:sz="4" w:space="0" w:color="000000"/>
              <w:right w:val="nil"/>
            </w:tcBorders>
          </w:tcPr>
          <w:p w14:paraId="33580596" w14:textId="77777777" w:rsidR="006D60F3" w:rsidRPr="00FD46E4" w:rsidRDefault="006D60F3" w:rsidP="00813CE7">
            <w:pPr>
              <w:spacing w:after="0" w:line="480" w:lineRule="auto"/>
              <w:jc w:val="both"/>
              <w:rPr>
                <w:rFonts w:cs="Arial"/>
                <w:sz w:val="24"/>
                <w:szCs w:val="24"/>
              </w:rPr>
            </w:pPr>
          </w:p>
        </w:tc>
      </w:tr>
      <w:tr w:rsidR="006D60F3" w:rsidRPr="00FD46E4" w14:paraId="615B3E77" w14:textId="77777777" w:rsidTr="004203DC">
        <w:tc>
          <w:tcPr>
            <w:tcW w:w="0" w:type="auto"/>
            <w:tcBorders>
              <w:left w:val="nil"/>
              <w:bottom w:val="nil"/>
              <w:right w:val="nil"/>
            </w:tcBorders>
          </w:tcPr>
          <w:p w14:paraId="37CA6961" w14:textId="77777777" w:rsidR="006D60F3" w:rsidRPr="00FD46E4" w:rsidRDefault="006D60F3" w:rsidP="00813CE7">
            <w:pPr>
              <w:spacing w:after="0" w:line="480" w:lineRule="auto"/>
              <w:jc w:val="both"/>
              <w:rPr>
                <w:rFonts w:cs="Arial"/>
                <w:sz w:val="24"/>
                <w:szCs w:val="24"/>
              </w:rPr>
            </w:pPr>
            <w:r w:rsidRPr="00FD46E4">
              <w:rPr>
                <w:rFonts w:cs="Arial"/>
                <w:sz w:val="24"/>
                <w:szCs w:val="24"/>
              </w:rPr>
              <w:t>Mean ruminal pH</w:t>
            </w:r>
          </w:p>
        </w:tc>
        <w:tc>
          <w:tcPr>
            <w:tcW w:w="1152" w:type="dxa"/>
            <w:tcBorders>
              <w:left w:val="nil"/>
              <w:bottom w:val="nil"/>
              <w:right w:val="nil"/>
            </w:tcBorders>
          </w:tcPr>
          <w:p w14:paraId="6B3986E0" w14:textId="77777777" w:rsidR="006D60F3" w:rsidRPr="00FD46E4" w:rsidRDefault="006D60F3" w:rsidP="00813CE7">
            <w:pPr>
              <w:spacing w:after="0" w:line="480" w:lineRule="auto"/>
              <w:jc w:val="both"/>
              <w:rPr>
                <w:rFonts w:cs="Arial"/>
                <w:sz w:val="24"/>
                <w:szCs w:val="24"/>
              </w:rPr>
            </w:pPr>
            <w:r w:rsidRPr="00FD46E4">
              <w:rPr>
                <w:rFonts w:cs="Arial"/>
                <w:sz w:val="24"/>
                <w:szCs w:val="24"/>
              </w:rPr>
              <w:t>6.44</w:t>
            </w:r>
          </w:p>
        </w:tc>
        <w:tc>
          <w:tcPr>
            <w:tcW w:w="1152" w:type="dxa"/>
            <w:tcBorders>
              <w:left w:val="nil"/>
              <w:bottom w:val="nil"/>
              <w:right w:val="nil"/>
            </w:tcBorders>
          </w:tcPr>
          <w:p w14:paraId="18F83B02" w14:textId="77777777" w:rsidR="006D60F3" w:rsidRPr="00FD46E4" w:rsidRDefault="006D60F3" w:rsidP="00813CE7">
            <w:pPr>
              <w:spacing w:after="0" w:line="480" w:lineRule="auto"/>
              <w:jc w:val="both"/>
              <w:rPr>
                <w:rFonts w:cs="Arial"/>
                <w:sz w:val="24"/>
                <w:szCs w:val="24"/>
              </w:rPr>
            </w:pPr>
            <w:r w:rsidRPr="00FD46E4">
              <w:rPr>
                <w:rFonts w:cs="Arial"/>
                <w:sz w:val="24"/>
                <w:szCs w:val="24"/>
              </w:rPr>
              <w:t>0.084</w:t>
            </w:r>
          </w:p>
        </w:tc>
        <w:tc>
          <w:tcPr>
            <w:tcW w:w="1152" w:type="dxa"/>
            <w:tcBorders>
              <w:left w:val="nil"/>
              <w:bottom w:val="nil"/>
              <w:right w:val="nil"/>
            </w:tcBorders>
          </w:tcPr>
          <w:p w14:paraId="05FC8A7B" w14:textId="77777777" w:rsidR="006D60F3" w:rsidRPr="00FD46E4" w:rsidRDefault="006D60F3" w:rsidP="00813CE7">
            <w:pPr>
              <w:spacing w:after="0" w:line="480" w:lineRule="auto"/>
              <w:jc w:val="both"/>
              <w:rPr>
                <w:rFonts w:cs="Arial"/>
                <w:sz w:val="24"/>
                <w:szCs w:val="24"/>
              </w:rPr>
            </w:pPr>
            <w:r w:rsidRPr="00FD46E4">
              <w:rPr>
                <w:rFonts w:cs="Arial"/>
                <w:sz w:val="24"/>
                <w:szCs w:val="24"/>
              </w:rPr>
              <w:t>0.0002</w:t>
            </w:r>
          </w:p>
        </w:tc>
        <w:tc>
          <w:tcPr>
            <w:tcW w:w="1152" w:type="dxa"/>
            <w:tcBorders>
              <w:left w:val="nil"/>
              <w:bottom w:val="nil"/>
              <w:right w:val="nil"/>
            </w:tcBorders>
          </w:tcPr>
          <w:p w14:paraId="4459407D" w14:textId="77777777" w:rsidR="006D60F3" w:rsidRPr="00FD46E4" w:rsidRDefault="006D60F3" w:rsidP="00813CE7">
            <w:pPr>
              <w:spacing w:after="0" w:line="480" w:lineRule="auto"/>
              <w:jc w:val="both"/>
              <w:rPr>
                <w:rFonts w:cs="Arial"/>
                <w:sz w:val="24"/>
                <w:szCs w:val="24"/>
              </w:rPr>
            </w:pPr>
            <w:r w:rsidRPr="00FD46E4">
              <w:rPr>
                <w:rFonts w:cs="Arial"/>
                <w:sz w:val="24"/>
                <w:szCs w:val="24"/>
              </w:rPr>
              <w:t>-0.02</w:t>
            </w:r>
            <w:r w:rsidR="00E954C1" w:rsidRPr="00FD46E4">
              <w:rPr>
                <w:rFonts w:cs="Arial"/>
                <w:sz w:val="24"/>
                <w:szCs w:val="24"/>
              </w:rPr>
              <w:t>4</w:t>
            </w:r>
          </w:p>
        </w:tc>
        <w:tc>
          <w:tcPr>
            <w:tcW w:w="1152" w:type="dxa"/>
            <w:tcBorders>
              <w:left w:val="nil"/>
              <w:bottom w:val="nil"/>
              <w:right w:val="nil"/>
            </w:tcBorders>
          </w:tcPr>
          <w:p w14:paraId="2F0BD0E8" w14:textId="77777777" w:rsidR="006D60F3" w:rsidRPr="00FD46E4" w:rsidRDefault="006D60F3" w:rsidP="00813CE7">
            <w:pPr>
              <w:spacing w:after="0" w:line="480" w:lineRule="auto"/>
              <w:jc w:val="both"/>
              <w:rPr>
                <w:rFonts w:cs="Arial"/>
                <w:sz w:val="24"/>
                <w:szCs w:val="24"/>
              </w:rPr>
            </w:pPr>
            <w:r w:rsidRPr="00FD46E4">
              <w:rPr>
                <w:rFonts w:cs="Arial"/>
                <w:sz w:val="24"/>
                <w:szCs w:val="24"/>
              </w:rPr>
              <w:t>0.0079</w:t>
            </w:r>
          </w:p>
        </w:tc>
        <w:tc>
          <w:tcPr>
            <w:tcW w:w="1152" w:type="dxa"/>
            <w:tcBorders>
              <w:left w:val="nil"/>
              <w:bottom w:val="nil"/>
              <w:right w:val="nil"/>
            </w:tcBorders>
          </w:tcPr>
          <w:p w14:paraId="735A116C" w14:textId="00BFDCFE" w:rsidR="006D60F3" w:rsidRPr="00FD46E4" w:rsidRDefault="006D60F3" w:rsidP="00813CE7">
            <w:pPr>
              <w:spacing w:after="0" w:line="480" w:lineRule="auto"/>
              <w:jc w:val="both"/>
              <w:rPr>
                <w:rFonts w:cs="Arial"/>
                <w:sz w:val="24"/>
                <w:szCs w:val="24"/>
              </w:rPr>
            </w:pPr>
            <w:r w:rsidRPr="00FD46E4">
              <w:rPr>
                <w:rFonts w:cs="Arial"/>
                <w:sz w:val="24"/>
                <w:szCs w:val="24"/>
              </w:rPr>
              <w:t>.01</w:t>
            </w:r>
          </w:p>
        </w:tc>
      </w:tr>
      <w:tr w:rsidR="006D60F3" w:rsidRPr="00FD46E4" w14:paraId="2B5704A8" w14:textId="77777777" w:rsidTr="004203DC">
        <w:tc>
          <w:tcPr>
            <w:tcW w:w="0" w:type="auto"/>
            <w:tcBorders>
              <w:top w:val="nil"/>
              <w:left w:val="nil"/>
              <w:bottom w:val="nil"/>
              <w:right w:val="nil"/>
            </w:tcBorders>
          </w:tcPr>
          <w:p w14:paraId="04783A2B" w14:textId="77777777" w:rsidR="006D60F3" w:rsidRPr="00FD46E4" w:rsidRDefault="006D60F3" w:rsidP="00813CE7">
            <w:pPr>
              <w:spacing w:after="0" w:line="480" w:lineRule="auto"/>
              <w:jc w:val="both"/>
              <w:rPr>
                <w:rFonts w:cs="Arial"/>
                <w:sz w:val="24"/>
                <w:szCs w:val="24"/>
              </w:rPr>
            </w:pPr>
            <w:r w:rsidRPr="00FD46E4">
              <w:rPr>
                <w:rFonts w:cs="Arial"/>
                <w:sz w:val="24"/>
                <w:szCs w:val="24"/>
              </w:rPr>
              <w:t>Daily minimum pH</w:t>
            </w:r>
          </w:p>
        </w:tc>
        <w:tc>
          <w:tcPr>
            <w:tcW w:w="1152" w:type="dxa"/>
            <w:tcBorders>
              <w:top w:val="nil"/>
              <w:left w:val="nil"/>
              <w:bottom w:val="nil"/>
              <w:right w:val="nil"/>
            </w:tcBorders>
          </w:tcPr>
          <w:p w14:paraId="135C3C6B" w14:textId="77777777" w:rsidR="006D60F3" w:rsidRPr="00FD46E4" w:rsidRDefault="006D60F3" w:rsidP="00813CE7">
            <w:pPr>
              <w:spacing w:after="0" w:line="480" w:lineRule="auto"/>
              <w:jc w:val="both"/>
              <w:rPr>
                <w:rFonts w:cs="Arial"/>
                <w:sz w:val="24"/>
                <w:szCs w:val="24"/>
              </w:rPr>
            </w:pPr>
            <w:r w:rsidRPr="00FD46E4">
              <w:rPr>
                <w:rFonts w:cs="Arial"/>
                <w:sz w:val="24"/>
                <w:szCs w:val="24"/>
              </w:rPr>
              <w:t>5.95</w:t>
            </w:r>
          </w:p>
        </w:tc>
        <w:tc>
          <w:tcPr>
            <w:tcW w:w="1152" w:type="dxa"/>
            <w:tcBorders>
              <w:top w:val="nil"/>
              <w:left w:val="nil"/>
              <w:bottom w:val="nil"/>
              <w:right w:val="nil"/>
            </w:tcBorders>
          </w:tcPr>
          <w:p w14:paraId="5486A292" w14:textId="77777777" w:rsidR="006D60F3" w:rsidRPr="00FD46E4" w:rsidRDefault="006D60F3" w:rsidP="00813CE7">
            <w:pPr>
              <w:spacing w:after="0" w:line="480" w:lineRule="auto"/>
              <w:jc w:val="both"/>
              <w:rPr>
                <w:rFonts w:cs="Arial"/>
                <w:sz w:val="24"/>
                <w:szCs w:val="24"/>
              </w:rPr>
            </w:pPr>
            <w:r w:rsidRPr="00FD46E4">
              <w:rPr>
                <w:rFonts w:cs="Arial"/>
                <w:sz w:val="24"/>
                <w:szCs w:val="24"/>
              </w:rPr>
              <w:t>0.</w:t>
            </w:r>
            <w:r w:rsidR="00C20077" w:rsidRPr="00FD46E4">
              <w:rPr>
                <w:rFonts w:cs="Arial"/>
                <w:sz w:val="24"/>
                <w:szCs w:val="24"/>
              </w:rPr>
              <w:t>10</w:t>
            </w:r>
          </w:p>
        </w:tc>
        <w:tc>
          <w:tcPr>
            <w:tcW w:w="1152" w:type="dxa"/>
            <w:tcBorders>
              <w:top w:val="nil"/>
              <w:left w:val="nil"/>
              <w:bottom w:val="nil"/>
              <w:right w:val="nil"/>
            </w:tcBorders>
          </w:tcPr>
          <w:p w14:paraId="4C17A2BD" w14:textId="77777777" w:rsidR="006D60F3" w:rsidRPr="00FD46E4" w:rsidRDefault="006D60F3" w:rsidP="00813CE7">
            <w:pPr>
              <w:spacing w:after="0" w:line="480" w:lineRule="auto"/>
              <w:jc w:val="both"/>
              <w:rPr>
                <w:rFonts w:cs="Arial"/>
                <w:sz w:val="24"/>
                <w:szCs w:val="24"/>
              </w:rPr>
            </w:pPr>
            <w:r w:rsidRPr="00FD46E4">
              <w:rPr>
                <w:rFonts w:cs="Arial"/>
                <w:sz w:val="24"/>
                <w:szCs w:val="24"/>
              </w:rPr>
              <w:t>0.0003</w:t>
            </w:r>
          </w:p>
        </w:tc>
        <w:tc>
          <w:tcPr>
            <w:tcW w:w="1152" w:type="dxa"/>
            <w:tcBorders>
              <w:top w:val="nil"/>
              <w:left w:val="nil"/>
              <w:bottom w:val="nil"/>
              <w:right w:val="nil"/>
            </w:tcBorders>
          </w:tcPr>
          <w:p w14:paraId="41CB157C" w14:textId="77777777" w:rsidR="006D60F3" w:rsidRPr="00FD46E4" w:rsidRDefault="006D60F3" w:rsidP="00813CE7">
            <w:pPr>
              <w:spacing w:after="0" w:line="480" w:lineRule="auto"/>
              <w:jc w:val="both"/>
              <w:rPr>
                <w:rFonts w:cs="Arial"/>
                <w:sz w:val="24"/>
                <w:szCs w:val="24"/>
              </w:rPr>
            </w:pPr>
            <w:r w:rsidRPr="00FD46E4">
              <w:rPr>
                <w:rFonts w:cs="Arial"/>
                <w:sz w:val="24"/>
                <w:szCs w:val="24"/>
              </w:rPr>
              <w:t>-0.0</w:t>
            </w:r>
            <w:r w:rsidR="00E954C1" w:rsidRPr="00FD46E4">
              <w:rPr>
                <w:rFonts w:cs="Arial"/>
                <w:sz w:val="24"/>
                <w:szCs w:val="24"/>
              </w:rPr>
              <w:t>29</w:t>
            </w:r>
          </w:p>
        </w:tc>
        <w:tc>
          <w:tcPr>
            <w:tcW w:w="1152" w:type="dxa"/>
            <w:tcBorders>
              <w:top w:val="nil"/>
              <w:left w:val="nil"/>
              <w:bottom w:val="nil"/>
              <w:right w:val="nil"/>
            </w:tcBorders>
          </w:tcPr>
          <w:p w14:paraId="2704144F" w14:textId="77777777" w:rsidR="006D60F3" w:rsidRPr="00FD46E4" w:rsidRDefault="006D60F3" w:rsidP="00813CE7">
            <w:pPr>
              <w:spacing w:after="0" w:line="480" w:lineRule="auto"/>
              <w:jc w:val="both"/>
              <w:rPr>
                <w:rFonts w:cs="Arial"/>
                <w:sz w:val="24"/>
                <w:szCs w:val="24"/>
              </w:rPr>
            </w:pPr>
            <w:r w:rsidRPr="00FD46E4">
              <w:rPr>
                <w:rFonts w:cs="Arial"/>
                <w:sz w:val="24"/>
                <w:szCs w:val="24"/>
              </w:rPr>
              <w:t>0.0113</w:t>
            </w:r>
          </w:p>
        </w:tc>
        <w:tc>
          <w:tcPr>
            <w:tcW w:w="1152" w:type="dxa"/>
            <w:tcBorders>
              <w:top w:val="nil"/>
              <w:left w:val="nil"/>
              <w:bottom w:val="nil"/>
              <w:right w:val="nil"/>
            </w:tcBorders>
          </w:tcPr>
          <w:p w14:paraId="628BE181" w14:textId="5B8DBA17" w:rsidR="006D60F3" w:rsidRPr="00FD46E4" w:rsidRDefault="006D60F3" w:rsidP="00813CE7">
            <w:pPr>
              <w:spacing w:after="0" w:line="480" w:lineRule="auto"/>
              <w:jc w:val="both"/>
              <w:rPr>
                <w:rFonts w:cs="Arial"/>
                <w:sz w:val="24"/>
                <w:szCs w:val="24"/>
              </w:rPr>
            </w:pPr>
            <w:r w:rsidRPr="00FD46E4">
              <w:rPr>
                <w:rFonts w:cs="Arial"/>
                <w:sz w:val="24"/>
                <w:szCs w:val="24"/>
              </w:rPr>
              <w:t>.03</w:t>
            </w:r>
          </w:p>
        </w:tc>
      </w:tr>
      <w:tr w:rsidR="006D60F3" w:rsidRPr="00FD46E4" w14:paraId="74FFCB4D" w14:textId="77777777" w:rsidTr="004203DC">
        <w:tc>
          <w:tcPr>
            <w:tcW w:w="0" w:type="auto"/>
            <w:tcBorders>
              <w:top w:val="nil"/>
              <w:left w:val="nil"/>
              <w:bottom w:val="nil"/>
              <w:right w:val="nil"/>
            </w:tcBorders>
          </w:tcPr>
          <w:p w14:paraId="445A5EFF" w14:textId="77777777" w:rsidR="006D60F3" w:rsidRPr="00FD46E4" w:rsidRDefault="006D60F3" w:rsidP="00813CE7">
            <w:pPr>
              <w:spacing w:after="0" w:line="480" w:lineRule="auto"/>
              <w:jc w:val="both"/>
              <w:rPr>
                <w:rFonts w:cs="Arial"/>
                <w:sz w:val="24"/>
                <w:szCs w:val="24"/>
              </w:rPr>
            </w:pPr>
            <w:r w:rsidRPr="00FD46E4">
              <w:rPr>
                <w:rFonts w:cs="Arial"/>
                <w:sz w:val="24"/>
                <w:szCs w:val="24"/>
              </w:rPr>
              <w:t>Time spent ≤5.8, min/d</w:t>
            </w:r>
          </w:p>
        </w:tc>
        <w:tc>
          <w:tcPr>
            <w:tcW w:w="1152" w:type="dxa"/>
            <w:tcBorders>
              <w:top w:val="nil"/>
              <w:left w:val="nil"/>
              <w:bottom w:val="nil"/>
              <w:right w:val="nil"/>
            </w:tcBorders>
          </w:tcPr>
          <w:p w14:paraId="59FB3ECB" w14:textId="77777777" w:rsidR="006D60F3" w:rsidRPr="00FD46E4" w:rsidRDefault="006D60F3" w:rsidP="00813CE7">
            <w:pPr>
              <w:spacing w:after="0" w:line="480" w:lineRule="auto"/>
              <w:jc w:val="both"/>
              <w:rPr>
                <w:rFonts w:cs="Arial"/>
                <w:sz w:val="24"/>
                <w:szCs w:val="24"/>
              </w:rPr>
            </w:pPr>
            <w:r w:rsidRPr="00FD46E4">
              <w:rPr>
                <w:rFonts w:cs="Arial"/>
                <w:sz w:val="24"/>
                <w:szCs w:val="24"/>
              </w:rPr>
              <w:t>-65.2</w:t>
            </w:r>
          </w:p>
        </w:tc>
        <w:tc>
          <w:tcPr>
            <w:tcW w:w="1152" w:type="dxa"/>
            <w:tcBorders>
              <w:top w:val="nil"/>
              <w:left w:val="nil"/>
              <w:bottom w:val="nil"/>
              <w:right w:val="nil"/>
            </w:tcBorders>
          </w:tcPr>
          <w:p w14:paraId="16A4C9A4" w14:textId="77777777" w:rsidR="006D60F3" w:rsidRPr="00FD46E4" w:rsidRDefault="006D60F3" w:rsidP="00813CE7">
            <w:pPr>
              <w:spacing w:after="0" w:line="480" w:lineRule="auto"/>
              <w:jc w:val="both"/>
              <w:rPr>
                <w:rFonts w:cs="Arial"/>
                <w:sz w:val="24"/>
                <w:szCs w:val="24"/>
              </w:rPr>
            </w:pPr>
            <w:r w:rsidRPr="00FD46E4">
              <w:rPr>
                <w:rFonts w:cs="Arial"/>
                <w:sz w:val="24"/>
                <w:szCs w:val="24"/>
              </w:rPr>
              <w:t>64.</w:t>
            </w:r>
            <w:r w:rsidR="00C20077" w:rsidRPr="00FD46E4">
              <w:rPr>
                <w:rFonts w:cs="Arial"/>
                <w:sz w:val="24"/>
                <w:szCs w:val="24"/>
              </w:rPr>
              <w:t>3</w:t>
            </w:r>
          </w:p>
        </w:tc>
        <w:tc>
          <w:tcPr>
            <w:tcW w:w="1152" w:type="dxa"/>
            <w:tcBorders>
              <w:top w:val="nil"/>
              <w:left w:val="nil"/>
              <w:bottom w:val="nil"/>
              <w:right w:val="nil"/>
            </w:tcBorders>
          </w:tcPr>
          <w:p w14:paraId="4AD84E87" w14:textId="77777777" w:rsidR="006D60F3" w:rsidRPr="00FD46E4" w:rsidRDefault="006D60F3" w:rsidP="00813CE7">
            <w:pPr>
              <w:spacing w:after="0" w:line="480" w:lineRule="auto"/>
              <w:jc w:val="both"/>
              <w:rPr>
                <w:rFonts w:cs="Arial"/>
                <w:sz w:val="24"/>
                <w:szCs w:val="24"/>
              </w:rPr>
            </w:pPr>
            <w:r w:rsidRPr="00FD46E4">
              <w:rPr>
                <w:rFonts w:cs="Arial"/>
                <w:sz w:val="24"/>
                <w:szCs w:val="24"/>
              </w:rPr>
              <w:t>0.42</w:t>
            </w:r>
          </w:p>
        </w:tc>
        <w:tc>
          <w:tcPr>
            <w:tcW w:w="1152" w:type="dxa"/>
            <w:tcBorders>
              <w:top w:val="nil"/>
              <w:left w:val="nil"/>
              <w:bottom w:val="nil"/>
              <w:right w:val="nil"/>
            </w:tcBorders>
          </w:tcPr>
          <w:p w14:paraId="6749627D" w14:textId="77777777" w:rsidR="006D60F3" w:rsidRPr="00FD46E4" w:rsidRDefault="006D60F3" w:rsidP="00813CE7">
            <w:pPr>
              <w:spacing w:after="0" w:line="480" w:lineRule="auto"/>
              <w:jc w:val="both"/>
              <w:rPr>
                <w:rFonts w:cs="Arial"/>
                <w:sz w:val="24"/>
                <w:szCs w:val="24"/>
              </w:rPr>
            </w:pPr>
            <w:r w:rsidRPr="00FD46E4">
              <w:rPr>
                <w:rFonts w:cs="Arial"/>
                <w:sz w:val="24"/>
                <w:szCs w:val="24"/>
              </w:rPr>
              <w:t>26.3</w:t>
            </w:r>
          </w:p>
        </w:tc>
        <w:tc>
          <w:tcPr>
            <w:tcW w:w="1152" w:type="dxa"/>
            <w:tcBorders>
              <w:top w:val="nil"/>
              <w:left w:val="nil"/>
              <w:bottom w:val="nil"/>
              <w:right w:val="nil"/>
            </w:tcBorders>
          </w:tcPr>
          <w:p w14:paraId="05544043" w14:textId="77777777" w:rsidR="006D60F3" w:rsidRPr="00FD46E4" w:rsidRDefault="006D60F3" w:rsidP="00813CE7">
            <w:pPr>
              <w:spacing w:after="0" w:line="480" w:lineRule="auto"/>
              <w:jc w:val="both"/>
              <w:rPr>
                <w:rFonts w:cs="Arial"/>
                <w:sz w:val="24"/>
                <w:szCs w:val="24"/>
              </w:rPr>
            </w:pPr>
            <w:r w:rsidRPr="00FD46E4">
              <w:rPr>
                <w:rFonts w:cs="Arial"/>
                <w:sz w:val="24"/>
                <w:szCs w:val="24"/>
              </w:rPr>
              <w:t>8.</w:t>
            </w:r>
            <w:r w:rsidR="00E954C1" w:rsidRPr="00FD46E4">
              <w:rPr>
                <w:rFonts w:cs="Arial"/>
                <w:sz w:val="24"/>
                <w:szCs w:val="24"/>
              </w:rPr>
              <w:t>4</w:t>
            </w:r>
          </w:p>
        </w:tc>
        <w:tc>
          <w:tcPr>
            <w:tcW w:w="1152" w:type="dxa"/>
            <w:tcBorders>
              <w:top w:val="nil"/>
              <w:left w:val="nil"/>
              <w:bottom w:val="nil"/>
              <w:right w:val="nil"/>
            </w:tcBorders>
          </w:tcPr>
          <w:p w14:paraId="0C31FE91" w14:textId="6728D893" w:rsidR="006D60F3" w:rsidRPr="00FD46E4" w:rsidRDefault="006D60F3" w:rsidP="00813CE7">
            <w:pPr>
              <w:spacing w:after="0" w:line="480" w:lineRule="auto"/>
              <w:jc w:val="both"/>
              <w:rPr>
                <w:rFonts w:cs="Arial"/>
                <w:sz w:val="24"/>
                <w:szCs w:val="24"/>
              </w:rPr>
            </w:pPr>
            <w:r w:rsidRPr="00FD46E4">
              <w:rPr>
                <w:rFonts w:cs="Arial"/>
                <w:sz w:val="24"/>
                <w:szCs w:val="24"/>
              </w:rPr>
              <w:t>.01</w:t>
            </w:r>
          </w:p>
        </w:tc>
      </w:tr>
      <w:tr w:rsidR="006D60F3" w:rsidRPr="00FD46E4" w14:paraId="00A118A4" w14:textId="77777777" w:rsidTr="004203DC">
        <w:tc>
          <w:tcPr>
            <w:tcW w:w="0" w:type="auto"/>
            <w:tcBorders>
              <w:top w:val="nil"/>
              <w:left w:val="nil"/>
              <w:bottom w:val="nil"/>
              <w:right w:val="nil"/>
            </w:tcBorders>
          </w:tcPr>
          <w:p w14:paraId="142745E2" w14:textId="77777777" w:rsidR="006D60F3" w:rsidRPr="00FD46E4" w:rsidRDefault="006D60F3" w:rsidP="00813CE7">
            <w:pPr>
              <w:spacing w:after="0" w:line="480" w:lineRule="auto"/>
              <w:jc w:val="both"/>
              <w:rPr>
                <w:rFonts w:cs="Arial"/>
                <w:sz w:val="24"/>
                <w:szCs w:val="24"/>
              </w:rPr>
            </w:pPr>
            <w:r w:rsidRPr="00FD46E4">
              <w:rPr>
                <w:rFonts w:cs="Arial"/>
                <w:sz w:val="24"/>
                <w:szCs w:val="24"/>
              </w:rPr>
              <w:t>Area ≤5.8, ph units × min/d</w:t>
            </w:r>
          </w:p>
        </w:tc>
        <w:tc>
          <w:tcPr>
            <w:tcW w:w="1152" w:type="dxa"/>
            <w:tcBorders>
              <w:top w:val="nil"/>
              <w:left w:val="nil"/>
              <w:bottom w:val="nil"/>
              <w:right w:val="nil"/>
            </w:tcBorders>
          </w:tcPr>
          <w:p w14:paraId="41B09AC9" w14:textId="77777777" w:rsidR="006D60F3" w:rsidRPr="00FD46E4" w:rsidRDefault="006D60F3" w:rsidP="00813CE7">
            <w:pPr>
              <w:spacing w:after="0" w:line="480" w:lineRule="auto"/>
              <w:jc w:val="both"/>
              <w:rPr>
                <w:rFonts w:cs="Arial"/>
                <w:sz w:val="24"/>
                <w:szCs w:val="24"/>
              </w:rPr>
            </w:pPr>
            <w:r w:rsidRPr="00FD46E4">
              <w:rPr>
                <w:rFonts w:cs="Arial"/>
                <w:sz w:val="24"/>
                <w:szCs w:val="24"/>
              </w:rPr>
              <w:t>-1372.1</w:t>
            </w:r>
          </w:p>
        </w:tc>
        <w:tc>
          <w:tcPr>
            <w:tcW w:w="1152" w:type="dxa"/>
            <w:tcBorders>
              <w:top w:val="nil"/>
              <w:left w:val="nil"/>
              <w:bottom w:val="nil"/>
              <w:right w:val="nil"/>
            </w:tcBorders>
          </w:tcPr>
          <w:p w14:paraId="2F2EE6E4" w14:textId="77777777" w:rsidR="006D60F3" w:rsidRPr="00FD46E4" w:rsidRDefault="006D60F3" w:rsidP="00813CE7">
            <w:pPr>
              <w:spacing w:after="0" w:line="480" w:lineRule="auto"/>
              <w:jc w:val="both"/>
              <w:rPr>
                <w:rFonts w:cs="Arial"/>
                <w:sz w:val="24"/>
                <w:szCs w:val="24"/>
              </w:rPr>
            </w:pPr>
            <w:r w:rsidRPr="00FD46E4">
              <w:rPr>
                <w:rFonts w:cs="Arial"/>
                <w:sz w:val="24"/>
                <w:szCs w:val="24"/>
              </w:rPr>
              <w:t>112</w:t>
            </w:r>
            <w:r w:rsidR="00C20077" w:rsidRPr="00FD46E4">
              <w:rPr>
                <w:rFonts w:cs="Arial"/>
                <w:sz w:val="24"/>
                <w:szCs w:val="24"/>
              </w:rPr>
              <w:t>3.0</w:t>
            </w:r>
          </w:p>
        </w:tc>
        <w:tc>
          <w:tcPr>
            <w:tcW w:w="1152" w:type="dxa"/>
            <w:tcBorders>
              <w:top w:val="nil"/>
              <w:left w:val="nil"/>
              <w:bottom w:val="nil"/>
              <w:right w:val="nil"/>
            </w:tcBorders>
          </w:tcPr>
          <w:p w14:paraId="355C7273" w14:textId="77777777" w:rsidR="006D60F3" w:rsidRPr="00FD46E4" w:rsidRDefault="006D60F3" w:rsidP="00813CE7">
            <w:pPr>
              <w:spacing w:after="0" w:line="480" w:lineRule="auto"/>
              <w:jc w:val="both"/>
              <w:rPr>
                <w:rFonts w:cs="Arial"/>
                <w:sz w:val="24"/>
                <w:szCs w:val="24"/>
              </w:rPr>
            </w:pPr>
            <w:r w:rsidRPr="00FD46E4">
              <w:rPr>
                <w:rFonts w:cs="Arial"/>
                <w:sz w:val="24"/>
                <w:szCs w:val="24"/>
              </w:rPr>
              <w:t>0.35</w:t>
            </w:r>
          </w:p>
        </w:tc>
        <w:tc>
          <w:tcPr>
            <w:tcW w:w="1152" w:type="dxa"/>
            <w:tcBorders>
              <w:top w:val="nil"/>
              <w:left w:val="nil"/>
              <w:bottom w:val="nil"/>
              <w:right w:val="nil"/>
            </w:tcBorders>
          </w:tcPr>
          <w:p w14:paraId="369F7367" w14:textId="77777777" w:rsidR="006D60F3" w:rsidRPr="00FD46E4" w:rsidRDefault="006D60F3" w:rsidP="00813CE7">
            <w:pPr>
              <w:spacing w:after="0" w:line="480" w:lineRule="auto"/>
              <w:jc w:val="both"/>
              <w:rPr>
                <w:rFonts w:cs="Arial"/>
                <w:sz w:val="24"/>
                <w:szCs w:val="24"/>
              </w:rPr>
            </w:pPr>
            <w:r w:rsidRPr="00FD46E4">
              <w:rPr>
                <w:rFonts w:cs="Arial"/>
                <w:sz w:val="24"/>
                <w:szCs w:val="24"/>
              </w:rPr>
              <w:t>416.8</w:t>
            </w:r>
          </w:p>
        </w:tc>
        <w:tc>
          <w:tcPr>
            <w:tcW w:w="1152" w:type="dxa"/>
            <w:tcBorders>
              <w:top w:val="nil"/>
              <w:left w:val="nil"/>
              <w:bottom w:val="nil"/>
              <w:right w:val="nil"/>
            </w:tcBorders>
          </w:tcPr>
          <w:p w14:paraId="1E1B1727" w14:textId="77777777" w:rsidR="006D60F3" w:rsidRPr="00FD46E4" w:rsidRDefault="006D60F3" w:rsidP="00813CE7">
            <w:pPr>
              <w:spacing w:after="0" w:line="480" w:lineRule="auto"/>
              <w:jc w:val="both"/>
              <w:rPr>
                <w:rFonts w:cs="Arial"/>
                <w:sz w:val="24"/>
                <w:szCs w:val="24"/>
              </w:rPr>
            </w:pPr>
            <w:r w:rsidRPr="00FD46E4">
              <w:rPr>
                <w:rFonts w:cs="Arial"/>
                <w:sz w:val="24"/>
                <w:szCs w:val="24"/>
              </w:rPr>
              <w:t>150.8</w:t>
            </w:r>
          </w:p>
        </w:tc>
        <w:tc>
          <w:tcPr>
            <w:tcW w:w="1152" w:type="dxa"/>
            <w:tcBorders>
              <w:top w:val="nil"/>
              <w:left w:val="nil"/>
              <w:bottom w:val="nil"/>
              <w:right w:val="nil"/>
            </w:tcBorders>
          </w:tcPr>
          <w:p w14:paraId="1053F9C1" w14:textId="25096B00" w:rsidR="006D60F3" w:rsidRPr="00FD46E4" w:rsidRDefault="006D60F3" w:rsidP="00813CE7">
            <w:pPr>
              <w:spacing w:after="0" w:line="480" w:lineRule="auto"/>
              <w:jc w:val="both"/>
              <w:rPr>
                <w:rFonts w:cs="Arial"/>
                <w:sz w:val="24"/>
                <w:szCs w:val="24"/>
              </w:rPr>
            </w:pPr>
            <w:r w:rsidRPr="00FD46E4">
              <w:rPr>
                <w:rFonts w:cs="Arial"/>
                <w:sz w:val="24"/>
                <w:szCs w:val="24"/>
              </w:rPr>
              <w:t>.02</w:t>
            </w:r>
          </w:p>
        </w:tc>
      </w:tr>
      <w:tr w:rsidR="006D60F3" w:rsidRPr="00FD46E4" w14:paraId="1D863591" w14:textId="77777777" w:rsidTr="004203DC">
        <w:tc>
          <w:tcPr>
            <w:tcW w:w="0" w:type="auto"/>
            <w:tcBorders>
              <w:top w:val="nil"/>
              <w:left w:val="nil"/>
              <w:bottom w:val="nil"/>
              <w:right w:val="nil"/>
            </w:tcBorders>
          </w:tcPr>
          <w:p w14:paraId="3F3AEF8B" w14:textId="77777777" w:rsidR="006D60F3" w:rsidRPr="00FD46E4" w:rsidRDefault="006D60F3" w:rsidP="00813CE7">
            <w:pPr>
              <w:spacing w:after="0" w:line="480" w:lineRule="auto"/>
              <w:jc w:val="both"/>
              <w:rPr>
                <w:rFonts w:cs="Arial"/>
                <w:sz w:val="24"/>
                <w:szCs w:val="24"/>
              </w:rPr>
            </w:pPr>
            <w:r w:rsidRPr="00FD46E4">
              <w:rPr>
                <w:rFonts w:cs="Arial"/>
                <w:sz w:val="24"/>
                <w:szCs w:val="24"/>
              </w:rPr>
              <w:t>Number of bouts≤5.8/d</w:t>
            </w:r>
          </w:p>
        </w:tc>
        <w:tc>
          <w:tcPr>
            <w:tcW w:w="1152" w:type="dxa"/>
            <w:tcBorders>
              <w:top w:val="nil"/>
              <w:left w:val="nil"/>
              <w:bottom w:val="nil"/>
              <w:right w:val="nil"/>
            </w:tcBorders>
          </w:tcPr>
          <w:p w14:paraId="53048887" w14:textId="77777777" w:rsidR="006D60F3" w:rsidRPr="00FD46E4" w:rsidRDefault="006D60F3" w:rsidP="00813CE7">
            <w:pPr>
              <w:spacing w:after="0" w:line="480" w:lineRule="auto"/>
              <w:jc w:val="both"/>
              <w:rPr>
                <w:rFonts w:cs="Arial"/>
                <w:sz w:val="24"/>
                <w:szCs w:val="24"/>
              </w:rPr>
            </w:pPr>
            <w:r w:rsidRPr="00FD46E4">
              <w:rPr>
                <w:rFonts w:cs="Arial"/>
                <w:sz w:val="24"/>
                <w:szCs w:val="24"/>
              </w:rPr>
              <w:t>-1.68</w:t>
            </w:r>
          </w:p>
        </w:tc>
        <w:tc>
          <w:tcPr>
            <w:tcW w:w="1152" w:type="dxa"/>
            <w:tcBorders>
              <w:top w:val="nil"/>
              <w:left w:val="nil"/>
              <w:bottom w:val="nil"/>
              <w:right w:val="nil"/>
            </w:tcBorders>
          </w:tcPr>
          <w:p w14:paraId="6FF690F6" w14:textId="77777777" w:rsidR="006D60F3" w:rsidRPr="00FD46E4" w:rsidRDefault="006D60F3" w:rsidP="00813CE7">
            <w:pPr>
              <w:spacing w:after="0" w:line="480" w:lineRule="auto"/>
              <w:jc w:val="both"/>
              <w:rPr>
                <w:rFonts w:cs="Arial"/>
                <w:sz w:val="24"/>
                <w:szCs w:val="24"/>
              </w:rPr>
            </w:pPr>
            <w:r w:rsidRPr="00FD46E4">
              <w:rPr>
                <w:rFonts w:cs="Arial"/>
                <w:sz w:val="24"/>
                <w:szCs w:val="24"/>
              </w:rPr>
              <w:t>2.85</w:t>
            </w:r>
          </w:p>
        </w:tc>
        <w:tc>
          <w:tcPr>
            <w:tcW w:w="1152" w:type="dxa"/>
            <w:tcBorders>
              <w:top w:val="nil"/>
              <w:left w:val="nil"/>
              <w:bottom w:val="nil"/>
              <w:right w:val="nil"/>
            </w:tcBorders>
          </w:tcPr>
          <w:p w14:paraId="6124191D" w14:textId="77777777" w:rsidR="006D60F3" w:rsidRPr="00FD46E4" w:rsidRDefault="006D60F3" w:rsidP="00813CE7">
            <w:pPr>
              <w:spacing w:after="0" w:line="480" w:lineRule="auto"/>
              <w:jc w:val="both"/>
              <w:rPr>
                <w:rFonts w:cs="Arial"/>
                <w:sz w:val="24"/>
                <w:szCs w:val="24"/>
              </w:rPr>
            </w:pPr>
            <w:r w:rsidRPr="00FD46E4">
              <w:rPr>
                <w:rFonts w:cs="Arial"/>
                <w:sz w:val="24"/>
                <w:szCs w:val="24"/>
              </w:rPr>
              <w:t>0.62</w:t>
            </w:r>
          </w:p>
        </w:tc>
        <w:tc>
          <w:tcPr>
            <w:tcW w:w="1152" w:type="dxa"/>
            <w:tcBorders>
              <w:top w:val="nil"/>
              <w:left w:val="nil"/>
              <w:bottom w:val="nil"/>
              <w:right w:val="nil"/>
            </w:tcBorders>
          </w:tcPr>
          <w:p w14:paraId="40E44F2B" w14:textId="77777777" w:rsidR="006D60F3" w:rsidRPr="00FD46E4" w:rsidRDefault="006D60F3" w:rsidP="00813CE7">
            <w:pPr>
              <w:spacing w:after="0" w:line="480" w:lineRule="auto"/>
              <w:jc w:val="both"/>
              <w:rPr>
                <w:rFonts w:cs="Arial"/>
                <w:sz w:val="24"/>
                <w:szCs w:val="24"/>
              </w:rPr>
            </w:pPr>
            <w:r w:rsidRPr="00FD46E4">
              <w:rPr>
                <w:rFonts w:cs="Arial"/>
                <w:sz w:val="24"/>
                <w:szCs w:val="24"/>
              </w:rPr>
              <w:t>0.95</w:t>
            </w:r>
          </w:p>
        </w:tc>
        <w:tc>
          <w:tcPr>
            <w:tcW w:w="1152" w:type="dxa"/>
            <w:tcBorders>
              <w:top w:val="nil"/>
              <w:left w:val="nil"/>
              <w:bottom w:val="nil"/>
              <w:right w:val="nil"/>
            </w:tcBorders>
          </w:tcPr>
          <w:p w14:paraId="11BDF21A" w14:textId="77777777" w:rsidR="006D60F3" w:rsidRPr="00FD46E4" w:rsidRDefault="006D60F3" w:rsidP="00813CE7">
            <w:pPr>
              <w:spacing w:after="0" w:line="480" w:lineRule="auto"/>
              <w:jc w:val="both"/>
              <w:rPr>
                <w:rFonts w:cs="Arial"/>
                <w:sz w:val="24"/>
                <w:szCs w:val="24"/>
              </w:rPr>
            </w:pPr>
            <w:r w:rsidRPr="00FD46E4">
              <w:rPr>
                <w:rFonts w:cs="Arial"/>
                <w:sz w:val="24"/>
                <w:szCs w:val="24"/>
              </w:rPr>
              <w:t>0.3</w:t>
            </w:r>
            <w:r w:rsidR="00E954C1" w:rsidRPr="00FD46E4">
              <w:rPr>
                <w:rFonts w:cs="Arial"/>
                <w:sz w:val="24"/>
                <w:szCs w:val="24"/>
              </w:rPr>
              <w:t>4</w:t>
            </w:r>
          </w:p>
        </w:tc>
        <w:tc>
          <w:tcPr>
            <w:tcW w:w="1152" w:type="dxa"/>
            <w:tcBorders>
              <w:top w:val="nil"/>
              <w:left w:val="nil"/>
              <w:bottom w:val="nil"/>
              <w:right w:val="nil"/>
            </w:tcBorders>
          </w:tcPr>
          <w:p w14:paraId="3EFD7BE1" w14:textId="43937851" w:rsidR="006D60F3" w:rsidRPr="00FD46E4" w:rsidRDefault="006D60F3" w:rsidP="00813CE7">
            <w:pPr>
              <w:spacing w:after="0" w:line="480" w:lineRule="auto"/>
              <w:jc w:val="both"/>
              <w:rPr>
                <w:rFonts w:cs="Arial"/>
                <w:sz w:val="24"/>
                <w:szCs w:val="24"/>
              </w:rPr>
            </w:pPr>
            <w:r w:rsidRPr="00FD46E4">
              <w:rPr>
                <w:rFonts w:cs="Arial"/>
                <w:sz w:val="24"/>
                <w:szCs w:val="24"/>
              </w:rPr>
              <w:t>.02</w:t>
            </w:r>
          </w:p>
        </w:tc>
      </w:tr>
      <w:tr w:rsidR="006D60F3" w:rsidRPr="00FD46E4" w14:paraId="28124D4C" w14:textId="77777777" w:rsidTr="004203DC">
        <w:tc>
          <w:tcPr>
            <w:tcW w:w="0" w:type="auto"/>
            <w:tcBorders>
              <w:top w:val="nil"/>
              <w:left w:val="nil"/>
              <w:bottom w:val="nil"/>
              <w:right w:val="nil"/>
            </w:tcBorders>
          </w:tcPr>
          <w:p w14:paraId="40C1B273" w14:textId="77777777" w:rsidR="006D60F3" w:rsidRPr="00FD46E4" w:rsidRDefault="006D60F3" w:rsidP="00813CE7">
            <w:pPr>
              <w:spacing w:after="0" w:line="480" w:lineRule="auto"/>
              <w:jc w:val="both"/>
              <w:rPr>
                <w:rFonts w:cs="Arial"/>
                <w:sz w:val="24"/>
                <w:szCs w:val="24"/>
              </w:rPr>
            </w:pPr>
            <w:r w:rsidRPr="00FD46E4">
              <w:rPr>
                <w:rFonts w:cs="Arial"/>
                <w:sz w:val="24"/>
                <w:szCs w:val="24"/>
              </w:rPr>
              <w:t>Mean length of bout≤5.8, min</w:t>
            </w:r>
          </w:p>
        </w:tc>
        <w:tc>
          <w:tcPr>
            <w:tcW w:w="1152" w:type="dxa"/>
            <w:tcBorders>
              <w:top w:val="nil"/>
              <w:left w:val="nil"/>
              <w:bottom w:val="nil"/>
              <w:right w:val="nil"/>
            </w:tcBorders>
          </w:tcPr>
          <w:p w14:paraId="61E7B726" w14:textId="77777777" w:rsidR="006D60F3" w:rsidRPr="00FD46E4" w:rsidRDefault="006D60F3" w:rsidP="00813CE7">
            <w:pPr>
              <w:spacing w:after="0" w:line="480" w:lineRule="auto"/>
              <w:jc w:val="both"/>
              <w:rPr>
                <w:rFonts w:cs="Arial"/>
                <w:sz w:val="24"/>
                <w:szCs w:val="24"/>
              </w:rPr>
            </w:pPr>
            <w:r w:rsidRPr="00FD46E4">
              <w:rPr>
                <w:rFonts w:cs="Arial"/>
                <w:sz w:val="24"/>
                <w:szCs w:val="24"/>
              </w:rPr>
              <w:t>7.0</w:t>
            </w:r>
          </w:p>
        </w:tc>
        <w:tc>
          <w:tcPr>
            <w:tcW w:w="1152" w:type="dxa"/>
            <w:tcBorders>
              <w:top w:val="nil"/>
              <w:left w:val="nil"/>
              <w:bottom w:val="nil"/>
              <w:right w:val="nil"/>
            </w:tcBorders>
          </w:tcPr>
          <w:p w14:paraId="116A10B0" w14:textId="77777777" w:rsidR="006D60F3" w:rsidRPr="00FD46E4" w:rsidRDefault="006D60F3" w:rsidP="00813CE7">
            <w:pPr>
              <w:spacing w:after="0" w:line="480" w:lineRule="auto"/>
              <w:jc w:val="both"/>
              <w:rPr>
                <w:rFonts w:cs="Arial"/>
                <w:sz w:val="24"/>
                <w:szCs w:val="24"/>
              </w:rPr>
            </w:pPr>
            <w:r w:rsidRPr="00FD46E4">
              <w:rPr>
                <w:rFonts w:cs="Arial"/>
                <w:sz w:val="24"/>
                <w:szCs w:val="24"/>
              </w:rPr>
              <w:t>6.2</w:t>
            </w:r>
          </w:p>
        </w:tc>
        <w:tc>
          <w:tcPr>
            <w:tcW w:w="1152" w:type="dxa"/>
            <w:tcBorders>
              <w:top w:val="nil"/>
              <w:left w:val="nil"/>
              <w:bottom w:val="nil"/>
              <w:right w:val="nil"/>
            </w:tcBorders>
          </w:tcPr>
          <w:p w14:paraId="2D0EE849" w14:textId="77777777" w:rsidR="006D60F3" w:rsidRPr="00FD46E4" w:rsidRDefault="006D60F3" w:rsidP="00813CE7">
            <w:pPr>
              <w:spacing w:after="0" w:line="480" w:lineRule="auto"/>
              <w:jc w:val="both"/>
              <w:rPr>
                <w:rFonts w:cs="Arial"/>
                <w:sz w:val="24"/>
                <w:szCs w:val="24"/>
              </w:rPr>
            </w:pPr>
            <w:r w:rsidRPr="00FD46E4">
              <w:rPr>
                <w:rFonts w:cs="Arial"/>
                <w:sz w:val="24"/>
                <w:szCs w:val="24"/>
              </w:rPr>
              <w:t>0.38</w:t>
            </w:r>
          </w:p>
        </w:tc>
        <w:tc>
          <w:tcPr>
            <w:tcW w:w="1152" w:type="dxa"/>
            <w:tcBorders>
              <w:top w:val="nil"/>
              <w:left w:val="nil"/>
              <w:bottom w:val="nil"/>
              <w:right w:val="nil"/>
            </w:tcBorders>
          </w:tcPr>
          <w:p w14:paraId="2FF202C6" w14:textId="77777777" w:rsidR="006D60F3" w:rsidRPr="00FD46E4" w:rsidRDefault="006D60F3" w:rsidP="00813CE7">
            <w:pPr>
              <w:spacing w:after="0" w:line="480" w:lineRule="auto"/>
              <w:jc w:val="both"/>
              <w:rPr>
                <w:rFonts w:cs="Arial"/>
                <w:sz w:val="24"/>
                <w:szCs w:val="24"/>
              </w:rPr>
            </w:pPr>
            <w:r w:rsidRPr="00FD46E4">
              <w:rPr>
                <w:rFonts w:cs="Arial"/>
                <w:sz w:val="24"/>
                <w:szCs w:val="24"/>
              </w:rPr>
              <w:t>1.1</w:t>
            </w:r>
          </w:p>
        </w:tc>
        <w:tc>
          <w:tcPr>
            <w:tcW w:w="1152" w:type="dxa"/>
            <w:tcBorders>
              <w:top w:val="nil"/>
              <w:left w:val="nil"/>
              <w:bottom w:val="nil"/>
              <w:right w:val="nil"/>
            </w:tcBorders>
          </w:tcPr>
          <w:p w14:paraId="72613FFE" w14:textId="77777777" w:rsidR="006D60F3" w:rsidRPr="00FD46E4" w:rsidRDefault="006D60F3" w:rsidP="00813CE7">
            <w:pPr>
              <w:spacing w:after="0" w:line="480" w:lineRule="auto"/>
              <w:jc w:val="both"/>
              <w:rPr>
                <w:rFonts w:cs="Arial"/>
                <w:sz w:val="24"/>
                <w:szCs w:val="24"/>
              </w:rPr>
            </w:pPr>
            <w:r w:rsidRPr="00FD46E4">
              <w:rPr>
                <w:rFonts w:cs="Arial"/>
                <w:sz w:val="24"/>
                <w:szCs w:val="24"/>
              </w:rPr>
              <w:t>0.</w:t>
            </w:r>
            <w:r w:rsidR="00E954C1" w:rsidRPr="00FD46E4">
              <w:rPr>
                <w:rFonts w:cs="Arial"/>
                <w:sz w:val="24"/>
                <w:szCs w:val="24"/>
              </w:rPr>
              <w:t>8</w:t>
            </w:r>
          </w:p>
        </w:tc>
        <w:tc>
          <w:tcPr>
            <w:tcW w:w="1152" w:type="dxa"/>
            <w:tcBorders>
              <w:top w:val="nil"/>
              <w:left w:val="nil"/>
              <w:bottom w:val="nil"/>
              <w:right w:val="nil"/>
            </w:tcBorders>
          </w:tcPr>
          <w:p w14:paraId="17E0D9DA" w14:textId="0B7B84EF" w:rsidR="006D60F3" w:rsidRPr="00FD46E4" w:rsidRDefault="006D60F3" w:rsidP="00813CE7">
            <w:pPr>
              <w:spacing w:after="0" w:line="480" w:lineRule="auto"/>
              <w:jc w:val="both"/>
              <w:rPr>
                <w:rFonts w:cs="Arial"/>
                <w:sz w:val="24"/>
                <w:szCs w:val="24"/>
              </w:rPr>
            </w:pPr>
            <w:r w:rsidRPr="00FD46E4">
              <w:rPr>
                <w:rFonts w:cs="Arial"/>
                <w:sz w:val="24"/>
                <w:szCs w:val="24"/>
              </w:rPr>
              <w:t>.20</w:t>
            </w:r>
          </w:p>
        </w:tc>
      </w:tr>
      <w:tr w:rsidR="006D60F3" w:rsidRPr="00FD46E4" w14:paraId="3DCBE4F9" w14:textId="77777777" w:rsidTr="004203DC">
        <w:tc>
          <w:tcPr>
            <w:tcW w:w="0" w:type="auto"/>
            <w:tcBorders>
              <w:top w:val="nil"/>
              <w:left w:val="nil"/>
              <w:right w:val="nil"/>
            </w:tcBorders>
          </w:tcPr>
          <w:p w14:paraId="612C32ED" w14:textId="77777777" w:rsidR="006D60F3" w:rsidRPr="00FD46E4" w:rsidRDefault="006D60F3" w:rsidP="00813CE7">
            <w:pPr>
              <w:spacing w:after="0" w:line="480" w:lineRule="auto"/>
              <w:jc w:val="both"/>
              <w:rPr>
                <w:rFonts w:cs="Arial"/>
                <w:sz w:val="24"/>
                <w:szCs w:val="24"/>
              </w:rPr>
            </w:pPr>
            <w:r w:rsidRPr="00FD46E4">
              <w:rPr>
                <w:rFonts w:cs="Arial"/>
                <w:sz w:val="24"/>
                <w:szCs w:val="24"/>
              </w:rPr>
              <w:t>Mean area of bout≤5.8, pH units × min</w:t>
            </w:r>
          </w:p>
        </w:tc>
        <w:tc>
          <w:tcPr>
            <w:tcW w:w="1152" w:type="dxa"/>
            <w:tcBorders>
              <w:top w:val="nil"/>
              <w:left w:val="nil"/>
              <w:right w:val="nil"/>
            </w:tcBorders>
          </w:tcPr>
          <w:p w14:paraId="77AA9186" w14:textId="77777777" w:rsidR="006D60F3" w:rsidRPr="00FD46E4" w:rsidRDefault="006D60F3" w:rsidP="00813CE7">
            <w:pPr>
              <w:spacing w:after="0" w:line="480" w:lineRule="auto"/>
              <w:jc w:val="both"/>
              <w:rPr>
                <w:rFonts w:cs="Arial"/>
                <w:sz w:val="24"/>
                <w:szCs w:val="24"/>
              </w:rPr>
            </w:pPr>
            <w:r w:rsidRPr="00FD46E4">
              <w:rPr>
                <w:rFonts w:cs="Arial"/>
                <w:sz w:val="24"/>
                <w:szCs w:val="24"/>
              </w:rPr>
              <w:t>-35.1</w:t>
            </w:r>
          </w:p>
        </w:tc>
        <w:tc>
          <w:tcPr>
            <w:tcW w:w="1152" w:type="dxa"/>
            <w:tcBorders>
              <w:top w:val="nil"/>
              <w:left w:val="nil"/>
              <w:right w:val="nil"/>
            </w:tcBorders>
          </w:tcPr>
          <w:p w14:paraId="659DC34E" w14:textId="77777777" w:rsidR="006D60F3" w:rsidRPr="00FD46E4" w:rsidRDefault="006D60F3" w:rsidP="00813CE7">
            <w:pPr>
              <w:spacing w:after="0" w:line="480" w:lineRule="auto"/>
              <w:jc w:val="both"/>
              <w:rPr>
                <w:rFonts w:cs="Arial"/>
                <w:sz w:val="24"/>
                <w:szCs w:val="24"/>
              </w:rPr>
            </w:pPr>
            <w:r w:rsidRPr="00FD46E4">
              <w:rPr>
                <w:rFonts w:cs="Arial"/>
                <w:sz w:val="24"/>
                <w:szCs w:val="24"/>
              </w:rPr>
              <w:t>85.</w:t>
            </w:r>
            <w:r w:rsidR="00C20077" w:rsidRPr="00FD46E4">
              <w:rPr>
                <w:rFonts w:cs="Arial"/>
                <w:sz w:val="24"/>
                <w:szCs w:val="24"/>
              </w:rPr>
              <w:t>9</w:t>
            </w:r>
          </w:p>
        </w:tc>
        <w:tc>
          <w:tcPr>
            <w:tcW w:w="1152" w:type="dxa"/>
            <w:tcBorders>
              <w:top w:val="nil"/>
              <w:left w:val="nil"/>
              <w:right w:val="nil"/>
            </w:tcBorders>
          </w:tcPr>
          <w:p w14:paraId="705A6A77" w14:textId="77777777" w:rsidR="006D60F3" w:rsidRPr="00FD46E4" w:rsidRDefault="006D60F3" w:rsidP="00813CE7">
            <w:pPr>
              <w:spacing w:after="0" w:line="480" w:lineRule="auto"/>
              <w:jc w:val="both"/>
              <w:rPr>
                <w:rFonts w:cs="Arial"/>
                <w:sz w:val="24"/>
                <w:szCs w:val="24"/>
              </w:rPr>
            </w:pPr>
            <w:r w:rsidRPr="00FD46E4">
              <w:rPr>
                <w:rFonts w:cs="Arial"/>
                <w:sz w:val="24"/>
                <w:szCs w:val="24"/>
              </w:rPr>
              <w:t>0.72</w:t>
            </w:r>
          </w:p>
        </w:tc>
        <w:tc>
          <w:tcPr>
            <w:tcW w:w="1152" w:type="dxa"/>
            <w:tcBorders>
              <w:top w:val="nil"/>
              <w:left w:val="nil"/>
              <w:right w:val="nil"/>
            </w:tcBorders>
          </w:tcPr>
          <w:p w14:paraId="57B33CFB" w14:textId="77777777" w:rsidR="006D60F3" w:rsidRPr="00FD46E4" w:rsidRDefault="006D60F3" w:rsidP="00813CE7">
            <w:pPr>
              <w:spacing w:after="0" w:line="480" w:lineRule="auto"/>
              <w:jc w:val="both"/>
              <w:rPr>
                <w:rFonts w:cs="Arial"/>
                <w:sz w:val="24"/>
                <w:szCs w:val="24"/>
              </w:rPr>
            </w:pPr>
            <w:r w:rsidRPr="00FD46E4">
              <w:rPr>
                <w:rFonts w:cs="Arial"/>
                <w:sz w:val="24"/>
                <w:szCs w:val="24"/>
              </w:rPr>
              <w:t>27.0</w:t>
            </w:r>
          </w:p>
        </w:tc>
        <w:tc>
          <w:tcPr>
            <w:tcW w:w="1152" w:type="dxa"/>
            <w:tcBorders>
              <w:top w:val="nil"/>
              <w:left w:val="nil"/>
              <w:right w:val="nil"/>
            </w:tcBorders>
          </w:tcPr>
          <w:p w14:paraId="12375CCD" w14:textId="77777777" w:rsidR="006D60F3" w:rsidRPr="00FD46E4" w:rsidRDefault="006D60F3" w:rsidP="00813CE7">
            <w:pPr>
              <w:spacing w:after="0" w:line="480" w:lineRule="auto"/>
              <w:jc w:val="both"/>
              <w:rPr>
                <w:rFonts w:cs="Arial"/>
                <w:sz w:val="24"/>
                <w:szCs w:val="24"/>
              </w:rPr>
            </w:pPr>
            <w:r w:rsidRPr="00FD46E4">
              <w:rPr>
                <w:rFonts w:cs="Arial"/>
                <w:sz w:val="24"/>
                <w:szCs w:val="24"/>
              </w:rPr>
              <w:t>10.9</w:t>
            </w:r>
          </w:p>
        </w:tc>
        <w:tc>
          <w:tcPr>
            <w:tcW w:w="1152" w:type="dxa"/>
            <w:tcBorders>
              <w:top w:val="nil"/>
              <w:left w:val="nil"/>
              <w:right w:val="nil"/>
            </w:tcBorders>
          </w:tcPr>
          <w:p w14:paraId="70EFE25C" w14:textId="1CA77F92" w:rsidR="006D60F3" w:rsidRPr="00FD46E4" w:rsidRDefault="006D60F3" w:rsidP="00813CE7">
            <w:pPr>
              <w:spacing w:after="0" w:line="480" w:lineRule="auto"/>
              <w:jc w:val="both"/>
              <w:rPr>
                <w:rFonts w:cs="Arial"/>
                <w:sz w:val="24"/>
                <w:szCs w:val="24"/>
              </w:rPr>
            </w:pPr>
            <w:r w:rsidRPr="00FD46E4">
              <w:rPr>
                <w:rFonts w:cs="Arial"/>
                <w:sz w:val="24"/>
                <w:szCs w:val="24"/>
              </w:rPr>
              <w:t>.04</w:t>
            </w:r>
          </w:p>
        </w:tc>
      </w:tr>
    </w:tbl>
    <w:p w14:paraId="521C008B" w14:textId="77777777" w:rsidR="007D2AD1" w:rsidRPr="00FD46E4" w:rsidRDefault="007D2AD1" w:rsidP="00813CE7">
      <w:pPr>
        <w:spacing w:line="480" w:lineRule="auto"/>
        <w:jc w:val="both"/>
        <w:rPr>
          <w:rFonts w:cs="Arial"/>
          <w:sz w:val="24"/>
          <w:szCs w:val="24"/>
        </w:rPr>
      </w:pPr>
    </w:p>
    <w:sectPr w:rsidR="007D2AD1" w:rsidRPr="00FD46E4" w:rsidSect="00DC3B09">
      <w:type w:val="continuous"/>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mdev Sethy" w:date="2025-09-27T21:20:00Z" w:initials="KS">
    <w:p w14:paraId="7C8F46F5" w14:textId="77777777" w:rsidR="00161070" w:rsidRDefault="00161070" w:rsidP="00161070">
      <w:pPr>
        <w:pStyle w:val="CommentText"/>
      </w:pPr>
      <w:r>
        <w:rPr>
          <w:rStyle w:val="CommentReference"/>
        </w:rPr>
        <w:annotationRef/>
      </w:r>
      <w:r>
        <w:t>Please strictly follow the journal format and modify the manuscript accordingly</w:t>
      </w:r>
    </w:p>
  </w:comment>
  <w:comment w:id="2" w:author="Kamdev Sethy" w:date="2025-09-27T21:17:00Z" w:initials="KS">
    <w:p w14:paraId="5055E4B1" w14:textId="7C9D3BFF" w:rsidR="00161070" w:rsidRDefault="00161070" w:rsidP="00161070">
      <w:pPr>
        <w:pStyle w:val="CommentText"/>
      </w:pPr>
      <w:r>
        <w:rPr>
          <w:rStyle w:val="CommentReference"/>
        </w:rPr>
        <w:annotationRef/>
      </w:r>
      <w:r>
        <w:t>Include amount of milk produced</w:t>
      </w:r>
    </w:p>
  </w:comment>
  <w:comment w:id="3" w:author="Kamdev Sethy" w:date="2025-09-27T20:30:00Z" w:initials="KS">
    <w:p w14:paraId="656BD420" w14:textId="500E0796" w:rsidR="00813CE7" w:rsidRDefault="00813CE7" w:rsidP="00813CE7">
      <w:pPr>
        <w:pStyle w:val="CommentText"/>
      </w:pPr>
      <w:r>
        <w:rPr>
          <w:rStyle w:val="CommentReference"/>
        </w:rPr>
        <w:annotationRef/>
      </w:r>
      <w:r>
        <w:t>Age and Body weight add</w:t>
      </w:r>
    </w:p>
  </w:comment>
  <w:comment w:id="4" w:author="Kamdev Sethy" w:date="2025-09-27T21:17:00Z" w:initials="KS">
    <w:p w14:paraId="4545F43C" w14:textId="77777777" w:rsidR="00161070" w:rsidRDefault="00161070" w:rsidP="00161070">
      <w:pPr>
        <w:pStyle w:val="CommentText"/>
      </w:pPr>
      <w:r>
        <w:rPr>
          <w:rStyle w:val="CommentReference"/>
        </w:rPr>
        <w:annotationRef/>
      </w:r>
      <w:r>
        <w:t>Make it more clear</w:t>
      </w:r>
    </w:p>
  </w:comment>
  <w:comment w:id="5" w:author="Kamdev Sethy" w:date="2025-09-27T21:19:00Z" w:initials="KS">
    <w:p w14:paraId="1D63A232" w14:textId="77777777" w:rsidR="00161070" w:rsidRDefault="00161070" w:rsidP="00161070">
      <w:pPr>
        <w:pStyle w:val="CommentText"/>
      </w:pPr>
      <w:r>
        <w:rPr>
          <w:rStyle w:val="CommentReference"/>
        </w:rPr>
        <w:annotationRef/>
      </w:r>
      <w:r>
        <w:t>Rewrite the sentence</w:t>
      </w:r>
    </w:p>
  </w:comment>
  <w:comment w:id="6" w:author="Kamdev Sethy" w:date="2025-09-27T21:19:00Z" w:initials="KS">
    <w:p w14:paraId="0095C5F4" w14:textId="77777777" w:rsidR="00161070" w:rsidRDefault="00161070" w:rsidP="00161070">
      <w:pPr>
        <w:pStyle w:val="CommentText"/>
      </w:pPr>
      <w:r>
        <w:rPr>
          <w:rStyle w:val="CommentReference"/>
        </w:rPr>
        <w:annotationRef/>
      </w:r>
      <w:r>
        <w:t>Make the conclusion as per title of the manuscript</w:t>
      </w:r>
    </w:p>
  </w:comment>
  <w:comment w:id="7" w:author="Kamdev Sethy" w:date="2025-09-27T21:21:00Z" w:initials="KS">
    <w:p w14:paraId="37139402" w14:textId="77777777" w:rsidR="00161070" w:rsidRDefault="00161070" w:rsidP="00161070">
      <w:pPr>
        <w:pStyle w:val="CommentText"/>
      </w:pPr>
      <w:r>
        <w:rPr>
          <w:rStyle w:val="CommentReference"/>
        </w:rPr>
        <w:annotationRef/>
      </w:r>
      <w:r>
        <w:t>Journal format</w:t>
      </w:r>
    </w:p>
  </w:comment>
  <w:comment w:id="8" w:author="Kamdev Sethy" w:date="2025-09-27T21:28:00Z" w:initials="KS">
    <w:p w14:paraId="245E2ED4" w14:textId="77777777" w:rsidR="00A326DD" w:rsidRDefault="00A326DD" w:rsidP="00A326DD">
      <w:pPr>
        <w:pStyle w:val="CommentText"/>
      </w:pPr>
      <w:r>
        <w:rPr>
          <w:rStyle w:val="CommentReference"/>
        </w:rPr>
        <w:annotationRef/>
      </w:r>
      <w:r>
        <w:t>Please make introduction short</w:t>
      </w:r>
    </w:p>
  </w:comment>
  <w:comment w:id="9" w:author="Kamdev Sethy" w:date="2025-09-27T21:23:00Z" w:initials="KS">
    <w:p w14:paraId="08A35B56" w14:textId="6699B049" w:rsidR="00161070" w:rsidRDefault="00161070" w:rsidP="00161070">
      <w:pPr>
        <w:pStyle w:val="CommentText"/>
      </w:pPr>
      <w:r>
        <w:rPr>
          <w:rStyle w:val="CommentReference"/>
        </w:rPr>
        <w:annotationRef/>
      </w:r>
      <w:r>
        <w:t>Rewrite the sentence</w:t>
      </w:r>
    </w:p>
  </w:comment>
  <w:comment w:id="11" w:author="Kamdev Sethy" w:date="2025-09-27T21:32:00Z" w:initials="KS">
    <w:p w14:paraId="2754A474" w14:textId="77777777" w:rsidR="00A326DD" w:rsidRDefault="00A326DD" w:rsidP="00A326DD">
      <w:pPr>
        <w:pStyle w:val="CommentText"/>
      </w:pPr>
      <w:r>
        <w:rPr>
          <w:rStyle w:val="CommentReference"/>
        </w:rPr>
        <w:annotationRef/>
      </w:r>
      <w:r>
        <w:t>Make the material methods short and precise</w:t>
      </w:r>
    </w:p>
  </w:comment>
  <w:comment w:id="12" w:author="Kamdev Sethy" w:date="2025-09-27T21:28:00Z" w:initials="KS">
    <w:p w14:paraId="310CC334" w14:textId="1B351E99" w:rsidR="00A326DD" w:rsidRDefault="00A326DD" w:rsidP="00A326DD">
      <w:pPr>
        <w:pStyle w:val="CommentText"/>
      </w:pPr>
      <w:r>
        <w:rPr>
          <w:rStyle w:val="CommentReference"/>
        </w:rPr>
        <w:annotationRef/>
      </w:r>
      <w:r>
        <w:t>Full form</w:t>
      </w:r>
    </w:p>
  </w:comment>
  <w:comment w:id="13" w:author="Kamdev Sethy" w:date="2025-09-27T21:30:00Z" w:initials="KS">
    <w:p w14:paraId="2BD7BFD0" w14:textId="77777777" w:rsidR="00A326DD" w:rsidRDefault="00A326DD" w:rsidP="00A326DD">
      <w:pPr>
        <w:pStyle w:val="CommentText"/>
      </w:pPr>
      <w:r>
        <w:rPr>
          <w:rStyle w:val="CommentReference"/>
        </w:rPr>
        <w:annotationRef/>
      </w:r>
      <w:r>
        <w:t>So much delay in publication????</w:t>
      </w:r>
    </w:p>
  </w:comment>
  <w:comment w:id="15" w:author="Kamdev Sethy" w:date="2025-09-27T21:36:00Z" w:initials="KS">
    <w:p w14:paraId="482656E1" w14:textId="77777777" w:rsidR="00EB57CB" w:rsidRDefault="00EB57CB" w:rsidP="00EB57CB">
      <w:pPr>
        <w:pStyle w:val="CommentText"/>
      </w:pPr>
      <w:r>
        <w:rPr>
          <w:rStyle w:val="CommentReference"/>
        </w:rPr>
        <w:annotationRef/>
      </w:r>
      <w:r>
        <w:t>Make it short by using only the recent references</w:t>
      </w:r>
    </w:p>
  </w:comment>
  <w:comment w:id="16" w:author="Kamdev Sethy" w:date="2025-09-27T21:37:00Z" w:initials="KS">
    <w:p w14:paraId="288C2186" w14:textId="77777777" w:rsidR="00EB57CB" w:rsidRDefault="00EB57CB" w:rsidP="00EB57CB">
      <w:pPr>
        <w:pStyle w:val="CommentText"/>
      </w:pPr>
      <w:r>
        <w:rPr>
          <w:rStyle w:val="CommentReference"/>
        </w:rPr>
        <w:annotationRef/>
      </w:r>
      <w:r>
        <w:t>No recent references. All are prior to 2008, Pls add new references</w:t>
      </w:r>
    </w:p>
  </w:comment>
  <w:comment w:id="17" w:author="Kamdev Sethy" w:date="2025-09-27T21:42:00Z" w:initials="KS">
    <w:p w14:paraId="6B88F777" w14:textId="77777777" w:rsidR="00EB57CB" w:rsidRDefault="00EB57CB" w:rsidP="00EB57CB">
      <w:pPr>
        <w:pStyle w:val="CommentText"/>
      </w:pPr>
      <w:r>
        <w:rPr>
          <w:rStyle w:val="CommentReference"/>
        </w:rPr>
        <w:annotationRef/>
      </w:r>
      <w:r>
        <w:t>Make the references short with addition of recent references</w:t>
      </w:r>
    </w:p>
  </w:comment>
  <w:comment w:id="19" w:author="Kamdev Sethy" w:date="2025-09-27T21:45:00Z" w:initials="KS">
    <w:p w14:paraId="2371B74D" w14:textId="77777777" w:rsidR="00EB57CB" w:rsidRDefault="00EB57CB" w:rsidP="00EB57CB">
      <w:pPr>
        <w:pStyle w:val="CommentText"/>
      </w:pPr>
      <w:r>
        <w:rPr>
          <w:rStyle w:val="CommentReference"/>
        </w:rPr>
        <w:annotationRef/>
      </w:r>
      <w:r>
        <w:t>Reduces the number of references and add recent references</w:t>
      </w:r>
    </w:p>
  </w:comment>
  <w:comment w:id="20" w:author="Kamdev Sethy" w:date="2025-09-27T21:43:00Z" w:initials="KS">
    <w:p w14:paraId="3C0B3AC0" w14:textId="0F28BF89" w:rsidR="00EB57CB" w:rsidRDefault="00EB57CB" w:rsidP="00EB57CB">
      <w:pPr>
        <w:pStyle w:val="CommentText"/>
      </w:pPr>
      <w:r>
        <w:rPr>
          <w:rStyle w:val="CommentReference"/>
        </w:rPr>
        <w:annotationRef/>
      </w:r>
      <w:r>
        <w:t>Pls arrange as per journal format</w:t>
      </w:r>
    </w:p>
  </w:comment>
  <w:comment w:id="21" w:author="Kamdev Sethy" w:date="2025-09-27T21:46:00Z" w:initials="KS">
    <w:p w14:paraId="2948A3DE" w14:textId="77777777" w:rsidR="00EB57CB" w:rsidRDefault="00EB57CB" w:rsidP="00EB57CB">
      <w:pPr>
        <w:pStyle w:val="CommentText"/>
      </w:pPr>
      <w:r>
        <w:rPr>
          <w:rStyle w:val="CommentReference"/>
        </w:rPr>
        <w:annotationRef/>
      </w:r>
      <w:r>
        <w:t>Remove the table. Add the composition in materials and method</w:t>
      </w:r>
    </w:p>
  </w:comment>
  <w:comment w:id="22" w:author="Kamdev Sethy" w:date="2025-09-27T21:48:00Z" w:initials="KS">
    <w:p w14:paraId="411C7E21" w14:textId="77777777" w:rsidR="005A1021" w:rsidRDefault="005A1021" w:rsidP="005A1021">
      <w:pPr>
        <w:pStyle w:val="CommentText"/>
      </w:pPr>
      <w:r>
        <w:rPr>
          <w:rStyle w:val="CommentReference"/>
        </w:rPr>
        <w:annotationRef/>
      </w:r>
      <w:r>
        <w:t>Please rearrange properly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8F46F5" w15:done="0"/>
  <w15:commentEx w15:paraId="5055E4B1" w15:done="0"/>
  <w15:commentEx w15:paraId="656BD420" w15:done="0"/>
  <w15:commentEx w15:paraId="4545F43C" w15:done="0"/>
  <w15:commentEx w15:paraId="1D63A232" w15:done="0"/>
  <w15:commentEx w15:paraId="0095C5F4" w15:done="0"/>
  <w15:commentEx w15:paraId="37139402" w15:done="0"/>
  <w15:commentEx w15:paraId="245E2ED4" w15:done="0"/>
  <w15:commentEx w15:paraId="08A35B56" w15:done="0"/>
  <w15:commentEx w15:paraId="2754A474" w15:done="0"/>
  <w15:commentEx w15:paraId="310CC334" w15:done="0"/>
  <w15:commentEx w15:paraId="2BD7BFD0" w15:done="0"/>
  <w15:commentEx w15:paraId="482656E1" w15:done="0"/>
  <w15:commentEx w15:paraId="288C2186" w15:done="0"/>
  <w15:commentEx w15:paraId="6B88F777" w15:done="0"/>
  <w15:commentEx w15:paraId="2371B74D" w15:done="0"/>
  <w15:commentEx w15:paraId="3C0B3AC0" w15:done="0"/>
  <w15:commentEx w15:paraId="2948A3DE" w15:done="0"/>
  <w15:commentEx w15:paraId="411C7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A36157" w16cex:dateUtc="2025-09-27T15:50:00Z"/>
  <w16cex:commentExtensible w16cex:durableId="01FD87BE" w16cex:dateUtc="2025-09-27T15:47:00Z"/>
  <w16cex:commentExtensible w16cex:durableId="1A4BF921" w16cex:dateUtc="2025-09-27T15:00:00Z"/>
  <w16cex:commentExtensible w16cex:durableId="38D29200" w16cex:dateUtc="2025-09-27T15:47:00Z"/>
  <w16cex:commentExtensible w16cex:durableId="2889961A" w16cex:dateUtc="2025-09-27T15:49:00Z"/>
  <w16cex:commentExtensible w16cex:durableId="24406CDD" w16cex:dateUtc="2025-09-27T15:49:00Z"/>
  <w16cex:commentExtensible w16cex:durableId="57DC04D8" w16cex:dateUtc="2025-09-27T15:51:00Z"/>
  <w16cex:commentExtensible w16cex:durableId="5EE09072" w16cex:dateUtc="2025-09-27T15:58:00Z"/>
  <w16cex:commentExtensible w16cex:durableId="7252BC04" w16cex:dateUtc="2025-09-27T15:53:00Z"/>
  <w16cex:commentExtensible w16cex:durableId="6B42003A" w16cex:dateUtc="2025-09-27T16:02:00Z"/>
  <w16cex:commentExtensible w16cex:durableId="4138C2A7" w16cex:dateUtc="2025-09-27T15:58:00Z"/>
  <w16cex:commentExtensible w16cex:durableId="4F379B73" w16cex:dateUtc="2025-09-27T16:00:00Z"/>
  <w16cex:commentExtensible w16cex:durableId="5EAD740A" w16cex:dateUtc="2025-09-27T16:06:00Z"/>
  <w16cex:commentExtensible w16cex:durableId="578FF01E" w16cex:dateUtc="2025-09-27T16:07:00Z"/>
  <w16cex:commentExtensible w16cex:durableId="3F3845BE" w16cex:dateUtc="2025-09-27T16:12:00Z"/>
  <w16cex:commentExtensible w16cex:durableId="6B39415D" w16cex:dateUtc="2025-09-27T16:15:00Z"/>
  <w16cex:commentExtensible w16cex:durableId="7625A4E9" w16cex:dateUtc="2025-09-27T16:13:00Z"/>
  <w16cex:commentExtensible w16cex:durableId="68143B4A" w16cex:dateUtc="2025-09-27T16:16:00Z"/>
  <w16cex:commentExtensible w16cex:durableId="6F6D9D7E" w16cex:dateUtc="2025-09-27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8F46F5" w16cid:durableId="0DA36157"/>
  <w16cid:commentId w16cid:paraId="5055E4B1" w16cid:durableId="01FD87BE"/>
  <w16cid:commentId w16cid:paraId="656BD420" w16cid:durableId="1A4BF921"/>
  <w16cid:commentId w16cid:paraId="4545F43C" w16cid:durableId="38D29200"/>
  <w16cid:commentId w16cid:paraId="1D63A232" w16cid:durableId="2889961A"/>
  <w16cid:commentId w16cid:paraId="0095C5F4" w16cid:durableId="24406CDD"/>
  <w16cid:commentId w16cid:paraId="37139402" w16cid:durableId="57DC04D8"/>
  <w16cid:commentId w16cid:paraId="245E2ED4" w16cid:durableId="5EE09072"/>
  <w16cid:commentId w16cid:paraId="08A35B56" w16cid:durableId="7252BC04"/>
  <w16cid:commentId w16cid:paraId="2754A474" w16cid:durableId="6B42003A"/>
  <w16cid:commentId w16cid:paraId="310CC334" w16cid:durableId="4138C2A7"/>
  <w16cid:commentId w16cid:paraId="2BD7BFD0" w16cid:durableId="4F379B73"/>
  <w16cid:commentId w16cid:paraId="482656E1" w16cid:durableId="5EAD740A"/>
  <w16cid:commentId w16cid:paraId="288C2186" w16cid:durableId="578FF01E"/>
  <w16cid:commentId w16cid:paraId="6B88F777" w16cid:durableId="3F3845BE"/>
  <w16cid:commentId w16cid:paraId="2371B74D" w16cid:durableId="6B39415D"/>
  <w16cid:commentId w16cid:paraId="3C0B3AC0" w16cid:durableId="7625A4E9"/>
  <w16cid:commentId w16cid:paraId="2948A3DE" w16cid:durableId="68143B4A"/>
  <w16cid:commentId w16cid:paraId="411C7E21" w16cid:durableId="6F6D9D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B7C1" w14:textId="77777777" w:rsidR="007D7425" w:rsidRDefault="007D7425" w:rsidP="00D76ACF">
      <w:pPr>
        <w:spacing w:after="0" w:line="240" w:lineRule="auto"/>
      </w:pPr>
      <w:r>
        <w:separator/>
      </w:r>
    </w:p>
  </w:endnote>
  <w:endnote w:type="continuationSeparator" w:id="0">
    <w:p w14:paraId="7A1F0D1A" w14:textId="77777777" w:rsidR="007D7425" w:rsidRDefault="007D7425" w:rsidP="00D7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92A6" w14:textId="77777777" w:rsidR="00DC3B09" w:rsidRDefault="00DC3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BEF1" w14:textId="77777777" w:rsidR="003362A5" w:rsidRDefault="003362A5">
    <w:pPr>
      <w:pStyle w:val="Footer"/>
      <w:jc w:val="right"/>
    </w:pPr>
    <w:r>
      <w:fldChar w:fldCharType="begin"/>
    </w:r>
    <w:r>
      <w:instrText xml:space="preserve"> PAGE   \* MERGEFORMAT </w:instrText>
    </w:r>
    <w:r>
      <w:fldChar w:fldCharType="separate"/>
    </w:r>
    <w:r>
      <w:rPr>
        <w:noProof/>
      </w:rPr>
      <w:t>36</w:t>
    </w:r>
    <w:r>
      <w:fldChar w:fldCharType="end"/>
    </w:r>
  </w:p>
  <w:p w14:paraId="2FBD1704" w14:textId="77777777" w:rsidR="003362A5" w:rsidRDefault="00336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AB3F" w14:textId="77777777" w:rsidR="00DC3B09" w:rsidRDefault="00DC3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4C87" w14:textId="77777777" w:rsidR="007D7425" w:rsidRDefault="007D7425" w:rsidP="00D76ACF">
      <w:pPr>
        <w:spacing w:after="0" w:line="240" w:lineRule="auto"/>
      </w:pPr>
      <w:r>
        <w:separator/>
      </w:r>
    </w:p>
  </w:footnote>
  <w:footnote w:type="continuationSeparator" w:id="0">
    <w:p w14:paraId="687FF6AE" w14:textId="77777777" w:rsidR="007D7425" w:rsidRDefault="007D7425" w:rsidP="00D76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8EF6" w14:textId="328F1526" w:rsidR="00DC3B09" w:rsidRDefault="00000000">
    <w:pPr>
      <w:pStyle w:val="Header"/>
    </w:pPr>
    <w:r>
      <w:rPr>
        <w:noProof/>
      </w:rPr>
      <w:pict w14:anchorId="1563D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98F5" w14:textId="1FF29D0E" w:rsidR="00DC3B09" w:rsidRDefault="00000000">
    <w:pPr>
      <w:pStyle w:val="Header"/>
    </w:pPr>
    <w:r>
      <w:rPr>
        <w:noProof/>
      </w:rPr>
      <w:pict w14:anchorId="05762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8E32" w14:textId="7836B924" w:rsidR="00DC3B09" w:rsidRDefault="00000000">
    <w:pPr>
      <w:pStyle w:val="Header"/>
    </w:pPr>
    <w:r>
      <w:rPr>
        <w:noProof/>
      </w:rPr>
      <w:pict w14:anchorId="59B10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67171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dev Sethy">
    <w15:presenceInfo w15:providerId="Windows Live" w15:userId="ea9d746b397417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NjC3MDYyNzWxNDNR0lEKTi0uzszPAymwrAUATBr8uSwAAAA="/>
  </w:docVars>
  <w:rsids>
    <w:rsidRoot w:val="003D2CD6"/>
    <w:rsid w:val="0000002E"/>
    <w:rsid w:val="00000A02"/>
    <w:rsid w:val="00005FB9"/>
    <w:rsid w:val="00010E0A"/>
    <w:rsid w:val="00012565"/>
    <w:rsid w:val="0001554F"/>
    <w:rsid w:val="00020A26"/>
    <w:rsid w:val="0003619E"/>
    <w:rsid w:val="00037931"/>
    <w:rsid w:val="0004653A"/>
    <w:rsid w:val="00053119"/>
    <w:rsid w:val="000634AD"/>
    <w:rsid w:val="00066FA8"/>
    <w:rsid w:val="0007165A"/>
    <w:rsid w:val="00074508"/>
    <w:rsid w:val="00082291"/>
    <w:rsid w:val="000913FF"/>
    <w:rsid w:val="00091C39"/>
    <w:rsid w:val="00097804"/>
    <w:rsid w:val="000A0F3E"/>
    <w:rsid w:val="000B40FA"/>
    <w:rsid w:val="000B6DD2"/>
    <w:rsid w:val="000C1189"/>
    <w:rsid w:val="000C6390"/>
    <w:rsid w:val="000D37EA"/>
    <w:rsid w:val="000E1FF9"/>
    <w:rsid w:val="000E37E3"/>
    <w:rsid w:val="000E5252"/>
    <w:rsid w:val="000E58C9"/>
    <w:rsid w:val="000E7498"/>
    <w:rsid w:val="000F0E27"/>
    <w:rsid w:val="000F2020"/>
    <w:rsid w:val="000F3DD5"/>
    <w:rsid w:val="000F40E0"/>
    <w:rsid w:val="000F6EDC"/>
    <w:rsid w:val="000F782E"/>
    <w:rsid w:val="00105A41"/>
    <w:rsid w:val="00117BB0"/>
    <w:rsid w:val="00122B1F"/>
    <w:rsid w:val="00127357"/>
    <w:rsid w:val="00131710"/>
    <w:rsid w:val="00133DFD"/>
    <w:rsid w:val="00144365"/>
    <w:rsid w:val="001447E5"/>
    <w:rsid w:val="00145B2D"/>
    <w:rsid w:val="001522D8"/>
    <w:rsid w:val="00152467"/>
    <w:rsid w:val="00161070"/>
    <w:rsid w:val="00162921"/>
    <w:rsid w:val="00165A56"/>
    <w:rsid w:val="001660BF"/>
    <w:rsid w:val="00167FD3"/>
    <w:rsid w:val="00181080"/>
    <w:rsid w:val="00181475"/>
    <w:rsid w:val="00183210"/>
    <w:rsid w:val="001864B7"/>
    <w:rsid w:val="00191047"/>
    <w:rsid w:val="00196615"/>
    <w:rsid w:val="001A23A7"/>
    <w:rsid w:val="001A503F"/>
    <w:rsid w:val="001A7EFD"/>
    <w:rsid w:val="001B0836"/>
    <w:rsid w:val="001B140B"/>
    <w:rsid w:val="001B2B84"/>
    <w:rsid w:val="001C0D3E"/>
    <w:rsid w:val="001C71F1"/>
    <w:rsid w:val="001D5C60"/>
    <w:rsid w:val="001D6131"/>
    <w:rsid w:val="001D7835"/>
    <w:rsid w:val="001E1954"/>
    <w:rsid w:val="001E54CF"/>
    <w:rsid w:val="001E7DE8"/>
    <w:rsid w:val="001F2DA8"/>
    <w:rsid w:val="001F6351"/>
    <w:rsid w:val="001F7190"/>
    <w:rsid w:val="0020124A"/>
    <w:rsid w:val="00202BF3"/>
    <w:rsid w:val="00203978"/>
    <w:rsid w:val="00206353"/>
    <w:rsid w:val="00212E37"/>
    <w:rsid w:val="00221A8D"/>
    <w:rsid w:val="00224961"/>
    <w:rsid w:val="0024020D"/>
    <w:rsid w:val="0024123B"/>
    <w:rsid w:val="002471F5"/>
    <w:rsid w:val="002575C5"/>
    <w:rsid w:val="00260CC9"/>
    <w:rsid w:val="002624CC"/>
    <w:rsid w:val="00267A3C"/>
    <w:rsid w:val="0027270D"/>
    <w:rsid w:val="00274664"/>
    <w:rsid w:val="00275327"/>
    <w:rsid w:val="00276D27"/>
    <w:rsid w:val="00280D41"/>
    <w:rsid w:val="002833E9"/>
    <w:rsid w:val="002841F0"/>
    <w:rsid w:val="002877F0"/>
    <w:rsid w:val="0029021F"/>
    <w:rsid w:val="0029094D"/>
    <w:rsid w:val="002949B4"/>
    <w:rsid w:val="0029676D"/>
    <w:rsid w:val="00297402"/>
    <w:rsid w:val="00297941"/>
    <w:rsid w:val="002A2EE6"/>
    <w:rsid w:val="002A4BCF"/>
    <w:rsid w:val="002B3A22"/>
    <w:rsid w:val="002B77F3"/>
    <w:rsid w:val="002C4624"/>
    <w:rsid w:val="002C73E6"/>
    <w:rsid w:val="002D1409"/>
    <w:rsid w:val="002D14AB"/>
    <w:rsid w:val="002D557B"/>
    <w:rsid w:val="002E479F"/>
    <w:rsid w:val="002E5CBD"/>
    <w:rsid w:val="002E7D90"/>
    <w:rsid w:val="002F57EF"/>
    <w:rsid w:val="00303165"/>
    <w:rsid w:val="00306F1E"/>
    <w:rsid w:val="003118BA"/>
    <w:rsid w:val="00317B23"/>
    <w:rsid w:val="00320283"/>
    <w:rsid w:val="00322A0A"/>
    <w:rsid w:val="00325299"/>
    <w:rsid w:val="00325878"/>
    <w:rsid w:val="00331C45"/>
    <w:rsid w:val="00332AC8"/>
    <w:rsid w:val="0033320B"/>
    <w:rsid w:val="003362A5"/>
    <w:rsid w:val="00342715"/>
    <w:rsid w:val="00345C04"/>
    <w:rsid w:val="00350E25"/>
    <w:rsid w:val="00350E52"/>
    <w:rsid w:val="00351399"/>
    <w:rsid w:val="00356A74"/>
    <w:rsid w:val="00357CC4"/>
    <w:rsid w:val="00360FF7"/>
    <w:rsid w:val="00362F5E"/>
    <w:rsid w:val="003633A8"/>
    <w:rsid w:val="003644FB"/>
    <w:rsid w:val="00367A4E"/>
    <w:rsid w:val="0038423D"/>
    <w:rsid w:val="00385E53"/>
    <w:rsid w:val="00390229"/>
    <w:rsid w:val="00390439"/>
    <w:rsid w:val="003955B0"/>
    <w:rsid w:val="003A1AC1"/>
    <w:rsid w:val="003A3E09"/>
    <w:rsid w:val="003A4AF7"/>
    <w:rsid w:val="003A4E1E"/>
    <w:rsid w:val="003B43ED"/>
    <w:rsid w:val="003B7E1D"/>
    <w:rsid w:val="003C0302"/>
    <w:rsid w:val="003C603B"/>
    <w:rsid w:val="003C6A54"/>
    <w:rsid w:val="003D024C"/>
    <w:rsid w:val="003D2CD6"/>
    <w:rsid w:val="003D4ED2"/>
    <w:rsid w:val="003E047B"/>
    <w:rsid w:val="003E0BC1"/>
    <w:rsid w:val="003E2810"/>
    <w:rsid w:val="003E3AE2"/>
    <w:rsid w:val="003E4801"/>
    <w:rsid w:val="003E58EE"/>
    <w:rsid w:val="003F3891"/>
    <w:rsid w:val="003F7F7E"/>
    <w:rsid w:val="00403367"/>
    <w:rsid w:val="004203DC"/>
    <w:rsid w:val="00424189"/>
    <w:rsid w:val="00425196"/>
    <w:rsid w:val="004302E8"/>
    <w:rsid w:val="00430822"/>
    <w:rsid w:val="00435455"/>
    <w:rsid w:val="0043663F"/>
    <w:rsid w:val="00437572"/>
    <w:rsid w:val="0044502B"/>
    <w:rsid w:val="00450F30"/>
    <w:rsid w:val="00452FCB"/>
    <w:rsid w:val="00453139"/>
    <w:rsid w:val="004547FF"/>
    <w:rsid w:val="004568EF"/>
    <w:rsid w:val="00457BA9"/>
    <w:rsid w:val="00457E3B"/>
    <w:rsid w:val="00461F2D"/>
    <w:rsid w:val="00463C1C"/>
    <w:rsid w:val="00464EDB"/>
    <w:rsid w:val="004756A8"/>
    <w:rsid w:val="004775EB"/>
    <w:rsid w:val="00485957"/>
    <w:rsid w:val="00490BB0"/>
    <w:rsid w:val="004938A5"/>
    <w:rsid w:val="00493C2A"/>
    <w:rsid w:val="00495646"/>
    <w:rsid w:val="004977D7"/>
    <w:rsid w:val="004A07F1"/>
    <w:rsid w:val="004A0A24"/>
    <w:rsid w:val="004A109C"/>
    <w:rsid w:val="004A2041"/>
    <w:rsid w:val="004A52A3"/>
    <w:rsid w:val="004A56BB"/>
    <w:rsid w:val="004A6A05"/>
    <w:rsid w:val="004B03BC"/>
    <w:rsid w:val="004B115F"/>
    <w:rsid w:val="004B7BFF"/>
    <w:rsid w:val="004C4F76"/>
    <w:rsid w:val="004C7AFE"/>
    <w:rsid w:val="004D1882"/>
    <w:rsid w:val="004D3B0B"/>
    <w:rsid w:val="004E1A8F"/>
    <w:rsid w:val="004E3DDE"/>
    <w:rsid w:val="004E7F52"/>
    <w:rsid w:val="004F1C99"/>
    <w:rsid w:val="004F4080"/>
    <w:rsid w:val="004F5302"/>
    <w:rsid w:val="004F787F"/>
    <w:rsid w:val="00501CB7"/>
    <w:rsid w:val="00505ECB"/>
    <w:rsid w:val="0051215C"/>
    <w:rsid w:val="00525DE8"/>
    <w:rsid w:val="00530E26"/>
    <w:rsid w:val="00531A97"/>
    <w:rsid w:val="005346EE"/>
    <w:rsid w:val="005435E4"/>
    <w:rsid w:val="00546E49"/>
    <w:rsid w:val="00547397"/>
    <w:rsid w:val="005511E2"/>
    <w:rsid w:val="005535C9"/>
    <w:rsid w:val="00553CF9"/>
    <w:rsid w:val="0055598C"/>
    <w:rsid w:val="00557140"/>
    <w:rsid w:val="00560420"/>
    <w:rsid w:val="00561E45"/>
    <w:rsid w:val="00562255"/>
    <w:rsid w:val="00571A9C"/>
    <w:rsid w:val="005753A0"/>
    <w:rsid w:val="0058005E"/>
    <w:rsid w:val="005829AE"/>
    <w:rsid w:val="005A0851"/>
    <w:rsid w:val="005A1021"/>
    <w:rsid w:val="005A5CF6"/>
    <w:rsid w:val="005A709F"/>
    <w:rsid w:val="005B45B0"/>
    <w:rsid w:val="005B5B1D"/>
    <w:rsid w:val="005B73FF"/>
    <w:rsid w:val="005C7CB9"/>
    <w:rsid w:val="005D15BB"/>
    <w:rsid w:val="005D2649"/>
    <w:rsid w:val="005D49A0"/>
    <w:rsid w:val="005E3DBE"/>
    <w:rsid w:val="005F0481"/>
    <w:rsid w:val="005F1839"/>
    <w:rsid w:val="005F71AA"/>
    <w:rsid w:val="006000FD"/>
    <w:rsid w:val="0060426C"/>
    <w:rsid w:val="006108EA"/>
    <w:rsid w:val="00611872"/>
    <w:rsid w:val="00613BC5"/>
    <w:rsid w:val="006215A1"/>
    <w:rsid w:val="0062308F"/>
    <w:rsid w:val="00625850"/>
    <w:rsid w:val="00631DE8"/>
    <w:rsid w:val="00633B6E"/>
    <w:rsid w:val="006357F3"/>
    <w:rsid w:val="00637061"/>
    <w:rsid w:val="0064338C"/>
    <w:rsid w:val="0064479C"/>
    <w:rsid w:val="0064483D"/>
    <w:rsid w:val="00645143"/>
    <w:rsid w:val="006472A7"/>
    <w:rsid w:val="006507E6"/>
    <w:rsid w:val="006519DC"/>
    <w:rsid w:val="00656714"/>
    <w:rsid w:val="006604C0"/>
    <w:rsid w:val="006633DE"/>
    <w:rsid w:val="00663E4E"/>
    <w:rsid w:val="006652A0"/>
    <w:rsid w:val="006655A8"/>
    <w:rsid w:val="006827EC"/>
    <w:rsid w:val="006831A5"/>
    <w:rsid w:val="00687CA2"/>
    <w:rsid w:val="00693472"/>
    <w:rsid w:val="0069438D"/>
    <w:rsid w:val="006A1FD3"/>
    <w:rsid w:val="006A4958"/>
    <w:rsid w:val="006A7DD7"/>
    <w:rsid w:val="006B2681"/>
    <w:rsid w:val="006B6811"/>
    <w:rsid w:val="006B79F0"/>
    <w:rsid w:val="006C0B57"/>
    <w:rsid w:val="006C3C0E"/>
    <w:rsid w:val="006C5683"/>
    <w:rsid w:val="006D60F3"/>
    <w:rsid w:val="006D7261"/>
    <w:rsid w:val="006D7B65"/>
    <w:rsid w:val="006E0CF4"/>
    <w:rsid w:val="006E56A8"/>
    <w:rsid w:val="006E7A25"/>
    <w:rsid w:val="006F15B9"/>
    <w:rsid w:val="006F4236"/>
    <w:rsid w:val="006F66D1"/>
    <w:rsid w:val="00701C96"/>
    <w:rsid w:val="00703783"/>
    <w:rsid w:val="0070506F"/>
    <w:rsid w:val="00705203"/>
    <w:rsid w:val="00705224"/>
    <w:rsid w:val="0071148C"/>
    <w:rsid w:val="007160E6"/>
    <w:rsid w:val="00720AED"/>
    <w:rsid w:val="007253A5"/>
    <w:rsid w:val="00727148"/>
    <w:rsid w:val="007337CE"/>
    <w:rsid w:val="0074232F"/>
    <w:rsid w:val="00742866"/>
    <w:rsid w:val="00745263"/>
    <w:rsid w:val="007649E0"/>
    <w:rsid w:val="007667AD"/>
    <w:rsid w:val="0077779F"/>
    <w:rsid w:val="00777B93"/>
    <w:rsid w:val="00786E06"/>
    <w:rsid w:val="00792F62"/>
    <w:rsid w:val="00794190"/>
    <w:rsid w:val="007A6712"/>
    <w:rsid w:val="007A72E8"/>
    <w:rsid w:val="007B11F9"/>
    <w:rsid w:val="007B72AE"/>
    <w:rsid w:val="007D0184"/>
    <w:rsid w:val="007D1D23"/>
    <w:rsid w:val="007D2AD1"/>
    <w:rsid w:val="007D3B9B"/>
    <w:rsid w:val="007D46F1"/>
    <w:rsid w:val="007D4998"/>
    <w:rsid w:val="007D5514"/>
    <w:rsid w:val="007D7425"/>
    <w:rsid w:val="007E0818"/>
    <w:rsid w:val="007F6BCD"/>
    <w:rsid w:val="007F6BD0"/>
    <w:rsid w:val="007F71E0"/>
    <w:rsid w:val="00801F50"/>
    <w:rsid w:val="00805BB6"/>
    <w:rsid w:val="00805BFB"/>
    <w:rsid w:val="008071DB"/>
    <w:rsid w:val="00813CE7"/>
    <w:rsid w:val="00817F13"/>
    <w:rsid w:val="008232E6"/>
    <w:rsid w:val="00835951"/>
    <w:rsid w:val="00837D41"/>
    <w:rsid w:val="00846912"/>
    <w:rsid w:val="0085117D"/>
    <w:rsid w:val="00856E52"/>
    <w:rsid w:val="00861EFA"/>
    <w:rsid w:val="008638A2"/>
    <w:rsid w:val="00864D0D"/>
    <w:rsid w:val="00867478"/>
    <w:rsid w:val="008679AF"/>
    <w:rsid w:val="00877A1C"/>
    <w:rsid w:val="00877DC1"/>
    <w:rsid w:val="00881438"/>
    <w:rsid w:val="008817CD"/>
    <w:rsid w:val="008828E4"/>
    <w:rsid w:val="00890248"/>
    <w:rsid w:val="00891A5C"/>
    <w:rsid w:val="00894755"/>
    <w:rsid w:val="008A1538"/>
    <w:rsid w:val="008A402C"/>
    <w:rsid w:val="008A5772"/>
    <w:rsid w:val="008B2C1C"/>
    <w:rsid w:val="008B2D21"/>
    <w:rsid w:val="008B2D5E"/>
    <w:rsid w:val="008B3D8C"/>
    <w:rsid w:val="008B5249"/>
    <w:rsid w:val="008B6105"/>
    <w:rsid w:val="008B6671"/>
    <w:rsid w:val="008C26D0"/>
    <w:rsid w:val="008C2905"/>
    <w:rsid w:val="008C3BBA"/>
    <w:rsid w:val="008C512A"/>
    <w:rsid w:val="008C5169"/>
    <w:rsid w:val="008C6055"/>
    <w:rsid w:val="008C6684"/>
    <w:rsid w:val="008D254D"/>
    <w:rsid w:val="008D6973"/>
    <w:rsid w:val="008D6A54"/>
    <w:rsid w:val="008E062E"/>
    <w:rsid w:val="008E2B88"/>
    <w:rsid w:val="008E3224"/>
    <w:rsid w:val="008F2D77"/>
    <w:rsid w:val="008F2EA9"/>
    <w:rsid w:val="008F4DC4"/>
    <w:rsid w:val="008F6DCB"/>
    <w:rsid w:val="0090462C"/>
    <w:rsid w:val="00904917"/>
    <w:rsid w:val="00904B09"/>
    <w:rsid w:val="00906402"/>
    <w:rsid w:val="00911460"/>
    <w:rsid w:val="00913739"/>
    <w:rsid w:val="00922F9B"/>
    <w:rsid w:val="00923959"/>
    <w:rsid w:val="009340C9"/>
    <w:rsid w:val="00935318"/>
    <w:rsid w:val="00937A2E"/>
    <w:rsid w:val="0094153C"/>
    <w:rsid w:val="009426B7"/>
    <w:rsid w:val="009454BC"/>
    <w:rsid w:val="00952885"/>
    <w:rsid w:val="009541D3"/>
    <w:rsid w:val="00954515"/>
    <w:rsid w:val="00954658"/>
    <w:rsid w:val="00957203"/>
    <w:rsid w:val="009603BB"/>
    <w:rsid w:val="00961881"/>
    <w:rsid w:val="00962ECF"/>
    <w:rsid w:val="00963EFD"/>
    <w:rsid w:val="00965EE0"/>
    <w:rsid w:val="00967F75"/>
    <w:rsid w:val="009702D0"/>
    <w:rsid w:val="0097301A"/>
    <w:rsid w:val="00981BD0"/>
    <w:rsid w:val="00990269"/>
    <w:rsid w:val="009962EE"/>
    <w:rsid w:val="00996DA8"/>
    <w:rsid w:val="009A223C"/>
    <w:rsid w:val="009A472C"/>
    <w:rsid w:val="009A79D2"/>
    <w:rsid w:val="009B44B3"/>
    <w:rsid w:val="009C07A5"/>
    <w:rsid w:val="009C16BC"/>
    <w:rsid w:val="009D175F"/>
    <w:rsid w:val="009D1AAF"/>
    <w:rsid w:val="009E0399"/>
    <w:rsid w:val="009E19B7"/>
    <w:rsid w:val="009E2E82"/>
    <w:rsid w:val="009F48F4"/>
    <w:rsid w:val="009F4B8C"/>
    <w:rsid w:val="00A03E8D"/>
    <w:rsid w:val="00A0472B"/>
    <w:rsid w:val="00A10F40"/>
    <w:rsid w:val="00A14FF0"/>
    <w:rsid w:val="00A233E2"/>
    <w:rsid w:val="00A326DD"/>
    <w:rsid w:val="00A43982"/>
    <w:rsid w:val="00A51181"/>
    <w:rsid w:val="00A5367B"/>
    <w:rsid w:val="00A54EEE"/>
    <w:rsid w:val="00A5592C"/>
    <w:rsid w:val="00A645FA"/>
    <w:rsid w:val="00A66035"/>
    <w:rsid w:val="00A7269A"/>
    <w:rsid w:val="00A8095E"/>
    <w:rsid w:val="00A82755"/>
    <w:rsid w:val="00A83394"/>
    <w:rsid w:val="00A83606"/>
    <w:rsid w:val="00A83AEB"/>
    <w:rsid w:val="00A8689B"/>
    <w:rsid w:val="00AA492C"/>
    <w:rsid w:val="00AA7062"/>
    <w:rsid w:val="00AB00AD"/>
    <w:rsid w:val="00AB528E"/>
    <w:rsid w:val="00AB5F05"/>
    <w:rsid w:val="00AC10FF"/>
    <w:rsid w:val="00AC30C2"/>
    <w:rsid w:val="00AC339D"/>
    <w:rsid w:val="00AC7A50"/>
    <w:rsid w:val="00AD04FE"/>
    <w:rsid w:val="00AD2161"/>
    <w:rsid w:val="00AD4D87"/>
    <w:rsid w:val="00AD72CC"/>
    <w:rsid w:val="00AD790E"/>
    <w:rsid w:val="00AE1ED0"/>
    <w:rsid w:val="00AE432F"/>
    <w:rsid w:val="00AF0AB5"/>
    <w:rsid w:val="00AF1ED1"/>
    <w:rsid w:val="00AF6018"/>
    <w:rsid w:val="00AF6477"/>
    <w:rsid w:val="00AF7D88"/>
    <w:rsid w:val="00B034C8"/>
    <w:rsid w:val="00B115A0"/>
    <w:rsid w:val="00B22477"/>
    <w:rsid w:val="00B31F12"/>
    <w:rsid w:val="00B345C9"/>
    <w:rsid w:val="00B34C57"/>
    <w:rsid w:val="00B37D17"/>
    <w:rsid w:val="00B413A0"/>
    <w:rsid w:val="00B424A0"/>
    <w:rsid w:val="00B4367E"/>
    <w:rsid w:val="00B436D9"/>
    <w:rsid w:val="00B60439"/>
    <w:rsid w:val="00B61C54"/>
    <w:rsid w:val="00B64E75"/>
    <w:rsid w:val="00B6664F"/>
    <w:rsid w:val="00B71BCE"/>
    <w:rsid w:val="00B71DB9"/>
    <w:rsid w:val="00B76019"/>
    <w:rsid w:val="00B81E51"/>
    <w:rsid w:val="00B8299F"/>
    <w:rsid w:val="00B837D2"/>
    <w:rsid w:val="00B95933"/>
    <w:rsid w:val="00B971D0"/>
    <w:rsid w:val="00B978C3"/>
    <w:rsid w:val="00B97FB5"/>
    <w:rsid w:val="00BA0B71"/>
    <w:rsid w:val="00BA70FA"/>
    <w:rsid w:val="00BC582C"/>
    <w:rsid w:val="00BC5C14"/>
    <w:rsid w:val="00BC72D9"/>
    <w:rsid w:val="00BD2AC7"/>
    <w:rsid w:val="00BE337B"/>
    <w:rsid w:val="00BE6FF1"/>
    <w:rsid w:val="00BF2A17"/>
    <w:rsid w:val="00BF30B5"/>
    <w:rsid w:val="00C00783"/>
    <w:rsid w:val="00C0317B"/>
    <w:rsid w:val="00C0322A"/>
    <w:rsid w:val="00C033AE"/>
    <w:rsid w:val="00C05D4F"/>
    <w:rsid w:val="00C06CAA"/>
    <w:rsid w:val="00C11EF9"/>
    <w:rsid w:val="00C12DCE"/>
    <w:rsid w:val="00C20077"/>
    <w:rsid w:val="00C20CB1"/>
    <w:rsid w:val="00C276DE"/>
    <w:rsid w:val="00C36CA6"/>
    <w:rsid w:val="00C37866"/>
    <w:rsid w:val="00C41AA2"/>
    <w:rsid w:val="00C43D06"/>
    <w:rsid w:val="00C457D4"/>
    <w:rsid w:val="00C57459"/>
    <w:rsid w:val="00C574D8"/>
    <w:rsid w:val="00C6394E"/>
    <w:rsid w:val="00C705FA"/>
    <w:rsid w:val="00C735C1"/>
    <w:rsid w:val="00C82519"/>
    <w:rsid w:val="00C82980"/>
    <w:rsid w:val="00C84177"/>
    <w:rsid w:val="00C841AA"/>
    <w:rsid w:val="00C84667"/>
    <w:rsid w:val="00C8619B"/>
    <w:rsid w:val="00C861E0"/>
    <w:rsid w:val="00C90553"/>
    <w:rsid w:val="00C933F4"/>
    <w:rsid w:val="00C9412E"/>
    <w:rsid w:val="00C9424C"/>
    <w:rsid w:val="00C95720"/>
    <w:rsid w:val="00CA22E2"/>
    <w:rsid w:val="00CA42CB"/>
    <w:rsid w:val="00CB4BF7"/>
    <w:rsid w:val="00CB586A"/>
    <w:rsid w:val="00CB753A"/>
    <w:rsid w:val="00CC6DDF"/>
    <w:rsid w:val="00CD1DD3"/>
    <w:rsid w:val="00CD3726"/>
    <w:rsid w:val="00CD3B42"/>
    <w:rsid w:val="00CD583F"/>
    <w:rsid w:val="00CE3568"/>
    <w:rsid w:val="00CE47A0"/>
    <w:rsid w:val="00CE5467"/>
    <w:rsid w:val="00CE62CE"/>
    <w:rsid w:val="00CF3A2E"/>
    <w:rsid w:val="00CF4CF6"/>
    <w:rsid w:val="00CF6922"/>
    <w:rsid w:val="00CF7AE0"/>
    <w:rsid w:val="00D00A8E"/>
    <w:rsid w:val="00D041AA"/>
    <w:rsid w:val="00D048B7"/>
    <w:rsid w:val="00D06408"/>
    <w:rsid w:val="00D10A5D"/>
    <w:rsid w:val="00D12F83"/>
    <w:rsid w:val="00D14A2D"/>
    <w:rsid w:val="00D21B02"/>
    <w:rsid w:val="00D369FF"/>
    <w:rsid w:val="00D41D56"/>
    <w:rsid w:val="00D43490"/>
    <w:rsid w:val="00D479E7"/>
    <w:rsid w:val="00D5114C"/>
    <w:rsid w:val="00D511CF"/>
    <w:rsid w:val="00D56064"/>
    <w:rsid w:val="00D56880"/>
    <w:rsid w:val="00D63D02"/>
    <w:rsid w:val="00D64907"/>
    <w:rsid w:val="00D64CB7"/>
    <w:rsid w:val="00D65399"/>
    <w:rsid w:val="00D72DC8"/>
    <w:rsid w:val="00D74B35"/>
    <w:rsid w:val="00D751FA"/>
    <w:rsid w:val="00D76ACF"/>
    <w:rsid w:val="00D851A9"/>
    <w:rsid w:val="00D85F49"/>
    <w:rsid w:val="00D875D9"/>
    <w:rsid w:val="00D94243"/>
    <w:rsid w:val="00D97D87"/>
    <w:rsid w:val="00DA2A1F"/>
    <w:rsid w:val="00DA4D43"/>
    <w:rsid w:val="00DB1460"/>
    <w:rsid w:val="00DB20D9"/>
    <w:rsid w:val="00DB6DB9"/>
    <w:rsid w:val="00DC0831"/>
    <w:rsid w:val="00DC3B09"/>
    <w:rsid w:val="00DC6D3E"/>
    <w:rsid w:val="00DC7D3A"/>
    <w:rsid w:val="00DD0981"/>
    <w:rsid w:val="00DD31D6"/>
    <w:rsid w:val="00DD5BD4"/>
    <w:rsid w:val="00DE0C4E"/>
    <w:rsid w:val="00DE1530"/>
    <w:rsid w:val="00DE2087"/>
    <w:rsid w:val="00DE4539"/>
    <w:rsid w:val="00DE6600"/>
    <w:rsid w:val="00DE706D"/>
    <w:rsid w:val="00DF457A"/>
    <w:rsid w:val="00DF4749"/>
    <w:rsid w:val="00DF72D3"/>
    <w:rsid w:val="00E028C5"/>
    <w:rsid w:val="00E04A9A"/>
    <w:rsid w:val="00E05A72"/>
    <w:rsid w:val="00E10E2E"/>
    <w:rsid w:val="00E12FF3"/>
    <w:rsid w:val="00E14C81"/>
    <w:rsid w:val="00E15223"/>
    <w:rsid w:val="00E16BBC"/>
    <w:rsid w:val="00E27214"/>
    <w:rsid w:val="00E313B8"/>
    <w:rsid w:val="00E32196"/>
    <w:rsid w:val="00E32A42"/>
    <w:rsid w:val="00E42068"/>
    <w:rsid w:val="00E4312E"/>
    <w:rsid w:val="00E43786"/>
    <w:rsid w:val="00E44058"/>
    <w:rsid w:val="00E47066"/>
    <w:rsid w:val="00E5263F"/>
    <w:rsid w:val="00E62830"/>
    <w:rsid w:val="00E62D33"/>
    <w:rsid w:val="00E6651C"/>
    <w:rsid w:val="00E66D79"/>
    <w:rsid w:val="00E67A19"/>
    <w:rsid w:val="00E71DBC"/>
    <w:rsid w:val="00E75D74"/>
    <w:rsid w:val="00E76B14"/>
    <w:rsid w:val="00E773AC"/>
    <w:rsid w:val="00E77FBC"/>
    <w:rsid w:val="00E954C1"/>
    <w:rsid w:val="00E95C12"/>
    <w:rsid w:val="00EA62B9"/>
    <w:rsid w:val="00EB3CA3"/>
    <w:rsid w:val="00EB50C9"/>
    <w:rsid w:val="00EB57CB"/>
    <w:rsid w:val="00EB7EC2"/>
    <w:rsid w:val="00EC314F"/>
    <w:rsid w:val="00EC512A"/>
    <w:rsid w:val="00EC55FB"/>
    <w:rsid w:val="00EC76B3"/>
    <w:rsid w:val="00ED219C"/>
    <w:rsid w:val="00ED4337"/>
    <w:rsid w:val="00EE1D93"/>
    <w:rsid w:val="00EE2835"/>
    <w:rsid w:val="00EE5F26"/>
    <w:rsid w:val="00EE7503"/>
    <w:rsid w:val="00EF167E"/>
    <w:rsid w:val="00EF28FF"/>
    <w:rsid w:val="00EF3019"/>
    <w:rsid w:val="00EF4030"/>
    <w:rsid w:val="00EF61BA"/>
    <w:rsid w:val="00F00F93"/>
    <w:rsid w:val="00F040D9"/>
    <w:rsid w:val="00F0596F"/>
    <w:rsid w:val="00F06E40"/>
    <w:rsid w:val="00F17659"/>
    <w:rsid w:val="00F2178E"/>
    <w:rsid w:val="00F24DD6"/>
    <w:rsid w:val="00F40749"/>
    <w:rsid w:val="00F51F86"/>
    <w:rsid w:val="00F60B8C"/>
    <w:rsid w:val="00F62080"/>
    <w:rsid w:val="00F64CDD"/>
    <w:rsid w:val="00F65ED4"/>
    <w:rsid w:val="00F673DF"/>
    <w:rsid w:val="00F70D88"/>
    <w:rsid w:val="00F70F5B"/>
    <w:rsid w:val="00F7569E"/>
    <w:rsid w:val="00F7634B"/>
    <w:rsid w:val="00F80082"/>
    <w:rsid w:val="00F80552"/>
    <w:rsid w:val="00F81DCD"/>
    <w:rsid w:val="00F830BB"/>
    <w:rsid w:val="00F9698B"/>
    <w:rsid w:val="00F971BC"/>
    <w:rsid w:val="00FA3D9B"/>
    <w:rsid w:val="00FA6D5A"/>
    <w:rsid w:val="00FB0A1E"/>
    <w:rsid w:val="00FC2728"/>
    <w:rsid w:val="00FD0D90"/>
    <w:rsid w:val="00FD332C"/>
    <w:rsid w:val="00FD46E4"/>
    <w:rsid w:val="00FD7F0C"/>
    <w:rsid w:val="00FE00CE"/>
    <w:rsid w:val="00FE320C"/>
    <w:rsid w:val="00FF0C26"/>
    <w:rsid w:val="00FF0D5E"/>
    <w:rsid w:val="00FF6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22189"/>
  <w15:chartTrackingRefBased/>
  <w15:docId w15:val="{00CF7CA7-2E99-43A8-B0F6-6B841160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CD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2CD6"/>
    <w:rPr>
      <w:color w:val="0000FF"/>
      <w:u w:val="single"/>
    </w:rPr>
  </w:style>
  <w:style w:type="character" w:styleId="CommentReference">
    <w:name w:val="annotation reference"/>
    <w:uiPriority w:val="99"/>
    <w:semiHidden/>
    <w:unhideWhenUsed/>
    <w:rsid w:val="0001554F"/>
    <w:rPr>
      <w:sz w:val="16"/>
      <w:szCs w:val="16"/>
    </w:rPr>
  </w:style>
  <w:style w:type="paragraph" w:styleId="CommentText">
    <w:name w:val="annotation text"/>
    <w:basedOn w:val="Normal"/>
    <w:link w:val="CommentTextChar"/>
    <w:uiPriority w:val="99"/>
    <w:unhideWhenUsed/>
    <w:rsid w:val="0001554F"/>
    <w:pPr>
      <w:spacing w:line="240" w:lineRule="auto"/>
    </w:pPr>
    <w:rPr>
      <w:sz w:val="20"/>
      <w:szCs w:val="20"/>
    </w:rPr>
  </w:style>
  <w:style w:type="character" w:customStyle="1" w:styleId="CommentTextChar">
    <w:name w:val="Comment Text Char"/>
    <w:link w:val="CommentText"/>
    <w:uiPriority w:val="99"/>
    <w:rsid w:val="0001554F"/>
    <w:rPr>
      <w:sz w:val="20"/>
      <w:szCs w:val="20"/>
    </w:rPr>
  </w:style>
  <w:style w:type="paragraph" w:styleId="CommentSubject">
    <w:name w:val="annotation subject"/>
    <w:basedOn w:val="CommentText"/>
    <w:next w:val="CommentText"/>
    <w:link w:val="CommentSubjectChar"/>
    <w:uiPriority w:val="99"/>
    <w:semiHidden/>
    <w:unhideWhenUsed/>
    <w:rsid w:val="0001554F"/>
    <w:rPr>
      <w:b/>
      <w:bCs/>
    </w:rPr>
  </w:style>
  <w:style w:type="character" w:customStyle="1" w:styleId="CommentSubjectChar">
    <w:name w:val="Comment Subject Char"/>
    <w:link w:val="CommentSubject"/>
    <w:uiPriority w:val="99"/>
    <w:semiHidden/>
    <w:rsid w:val="0001554F"/>
    <w:rPr>
      <w:b/>
      <w:bCs/>
      <w:sz w:val="20"/>
      <w:szCs w:val="20"/>
    </w:rPr>
  </w:style>
  <w:style w:type="paragraph" w:styleId="BalloonText">
    <w:name w:val="Balloon Text"/>
    <w:basedOn w:val="Normal"/>
    <w:link w:val="BalloonTextChar"/>
    <w:uiPriority w:val="99"/>
    <w:semiHidden/>
    <w:unhideWhenUsed/>
    <w:rsid w:val="000155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4F"/>
    <w:rPr>
      <w:rFonts w:ascii="Tahoma" w:hAnsi="Tahoma" w:cs="Tahoma"/>
      <w:sz w:val="16"/>
      <w:szCs w:val="16"/>
    </w:rPr>
  </w:style>
  <w:style w:type="table" w:styleId="TableGrid">
    <w:name w:val="Table Grid"/>
    <w:basedOn w:val="TableNormal"/>
    <w:uiPriority w:val="59"/>
    <w:rsid w:val="00F059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iPriority w:val="99"/>
    <w:semiHidden/>
    <w:unhideWhenUsed/>
    <w:rsid w:val="00AF1ED1"/>
  </w:style>
  <w:style w:type="paragraph" w:styleId="Header">
    <w:name w:val="header"/>
    <w:basedOn w:val="Normal"/>
    <w:link w:val="HeaderChar"/>
    <w:uiPriority w:val="99"/>
    <w:unhideWhenUsed/>
    <w:rsid w:val="00D76ACF"/>
    <w:pPr>
      <w:tabs>
        <w:tab w:val="center" w:pos="4680"/>
        <w:tab w:val="right" w:pos="9360"/>
      </w:tabs>
      <w:spacing w:after="0" w:line="240" w:lineRule="auto"/>
    </w:pPr>
  </w:style>
  <w:style w:type="character" w:customStyle="1" w:styleId="HeaderChar">
    <w:name w:val="Header Char"/>
    <w:link w:val="Header"/>
    <w:uiPriority w:val="99"/>
    <w:rsid w:val="00D76ACF"/>
    <w:rPr>
      <w:sz w:val="22"/>
    </w:rPr>
  </w:style>
  <w:style w:type="paragraph" w:styleId="Footer">
    <w:name w:val="footer"/>
    <w:basedOn w:val="Normal"/>
    <w:link w:val="FooterChar"/>
    <w:uiPriority w:val="99"/>
    <w:unhideWhenUsed/>
    <w:rsid w:val="00D76ACF"/>
    <w:pPr>
      <w:tabs>
        <w:tab w:val="center" w:pos="4680"/>
        <w:tab w:val="right" w:pos="9360"/>
      </w:tabs>
      <w:spacing w:after="0" w:line="240" w:lineRule="auto"/>
    </w:pPr>
  </w:style>
  <w:style w:type="character" w:customStyle="1" w:styleId="FooterChar">
    <w:name w:val="Footer Char"/>
    <w:link w:val="Footer"/>
    <w:uiPriority w:val="99"/>
    <w:rsid w:val="00D76ACF"/>
    <w:rPr>
      <w:sz w:val="22"/>
    </w:rPr>
  </w:style>
  <w:style w:type="paragraph" w:styleId="Revision">
    <w:name w:val="Revision"/>
    <w:hidden/>
    <w:uiPriority w:val="99"/>
    <w:semiHidden/>
    <w:rsid w:val="00DC6D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ias.wisc.edu/crops-and%20-livestock/pastures-of-plenty-financial-performance-of-wisconsin-grazing-diary-farm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6DF98F4BFA164AA2537F38DA5F21B3" ma:contentTypeVersion="14" ma:contentTypeDescription="Create a new document." ma:contentTypeScope="" ma:versionID="cd855e701719871cd5507839f309fa68">
  <xsd:schema xmlns:xsd="http://www.w3.org/2001/XMLSchema" xmlns:xs="http://www.w3.org/2001/XMLSchema" xmlns:p="http://schemas.microsoft.com/office/2006/metadata/properties" xmlns:ns3="b4abb3bd-fdb8-40d8-8fa4-c6f742ea0bda" targetNamespace="http://schemas.microsoft.com/office/2006/metadata/properties" ma:root="true" ma:fieldsID="694fbb4181bbdd11607ab113918d5896" ns3:_="">
    <xsd:import namespace="b4abb3bd-fdb8-40d8-8fa4-c6f742ea0b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bb3bd-fdb8-40d8-8fa4-c6f742ea0b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abb3bd-fdb8-40d8-8fa4-c6f742ea0bd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2E182-EB6F-4786-99CC-C17827F55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bb3bd-fdb8-40d8-8fa4-c6f742ea0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A9562-D62F-48C0-BA9F-717272D677FC}">
  <ds:schemaRefs>
    <ds:schemaRef ds:uri="http://schemas.microsoft.com/sharepoint/v3/contenttype/forms"/>
  </ds:schemaRefs>
</ds:datastoreItem>
</file>

<file path=customXml/itemProps3.xml><?xml version="1.0" encoding="utf-8"?>
<ds:datastoreItem xmlns:ds="http://schemas.openxmlformats.org/officeDocument/2006/customXml" ds:itemID="{4B6AB9AB-0707-434D-AF66-4C81620D2892}">
  <ds:schemaRefs>
    <ds:schemaRef ds:uri="http://schemas.microsoft.com/office/2006/metadata/properties"/>
    <ds:schemaRef ds:uri="http://schemas.microsoft.com/office/infopath/2007/PartnerControls"/>
    <ds:schemaRef ds:uri="b4abb3bd-fdb8-40d8-8fa4-c6f742ea0bda"/>
  </ds:schemaRefs>
</ds:datastoreItem>
</file>

<file path=customXml/itemProps4.xml><?xml version="1.0" encoding="utf-8"?>
<ds:datastoreItem xmlns:ds="http://schemas.openxmlformats.org/officeDocument/2006/customXml" ds:itemID="{7636872F-B33E-4797-A875-C6AB21CF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WVU</Company>
  <LinksUpToDate>false</LinksUpToDate>
  <CharactersWithSpaces>52466</CharactersWithSpaces>
  <SharedDoc>false</SharedDoc>
  <HLinks>
    <vt:vector size="12" baseType="variant">
      <vt:variant>
        <vt:i4>458825</vt:i4>
      </vt:variant>
      <vt:variant>
        <vt:i4>3</vt:i4>
      </vt:variant>
      <vt:variant>
        <vt:i4>0</vt:i4>
      </vt:variant>
      <vt:variant>
        <vt:i4>5</vt:i4>
      </vt:variant>
      <vt:variant>
        <vt:lpwstr>http://www.cias.wisc.edu/crops-and -livestock/pastures-of-plenty-financial-performance-of-wisconsin-grazing-diary-farms/</vt:lpwstr>
      </vt:variant>
      <vt:variant>
        <vt:lpwstr/>
      </vt:variant>
      <vt:variant>
        <vt:i4>4063256</vt:i4>
      </vt:variant>
      <vt:variant>
        <vt:i4>0</vt:i4>
      </vt:variant>
      <vt:variant>
        <vt:i4>0</vt:i4>
      </vt:variant>
      <vt:variant>
        <vt:i4>5</vt:i4>
      </vt:variant>
      <vt:variant>
        <vt:lpwstr>mailto:marie.krause@mail.wvu.edu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gpensis</dc:creator>
  <cp:keywords/>
  <cp:lastModifiedBy>Kamdev Sethy</cp:lastModifiedBy>
  <cp:revision>34</cp:revision>
  <cp:lastPrinted>2023-12-18T20:45:00Z</cp:lastPrinted>
  <dcterms:created xsi:type="dcterms:W3CDTF">2025-09-24T18:37:00Z</dcterms:created>
  <dcterms:modified xsi:type="dcterms:W3CDTF">2025-09-27T16:18:00Z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e1b9e9c98905b1b750f2679a084cec29b837a83ae8d8c09b7a7b3dbfb83431bc</vt:lpwstr>
  </property>
  <property fmtid="{D5CDD505-2E9C-101B-9397-08002B2CF9AE}" pid="3" name="ContentTypeId">
    <vt:lpwstr>0x010100436DF98F4BFA164AA2537F38DA5F21B3</vt:lpwstr>
  </property>
</Properties>
</file>