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FD2" w:rsidRPr="0016751F" w:rsidRDefault="00E25FD2">
      <w:pPr>
        <w:spacing w:before="10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3"/>
      </w:tblGrid>
      <w:tr w:rsidR="00E25FD2" w:rsidRPr="0016751F">
        <w:trPr>
          <w:trHeight w:val="290"/>
        </w:trPr>
        <w:tc>
          <w:tcPr>
            <w:tcW w:w="5167" w:type="dxa"/>
          </w:tcPr>
          <w:p w:rsidR="00E25FD2" w:rsidRPr="0016751F" w:rsidRDefault="00590DAF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Journal</w:t>
            </w:r>
            <w:r w:rsidRPr="0016751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3" w:type="dxa"/>
          </w:tcPr>
          <w:p w:rsidR="00E25FD2" w:rsidRPr="0016751F" w:rsidRDefault="00590DAF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16751F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16751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Advances</w:t>
            </w:r>
            <w:r w:rsidRPr="0016751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16751F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Biology</w:t>
            </w:r>
            <w:r w:rsidRPr="0016751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&amp;</w:t>
            </w:r>
            <w:r w:rsidRPr="0016751F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Biotechnology</w:t>
            </w:r>
          </w:p>
        </w:tc>
      </w:tr>
      <w:tr w:rsidR="00E25FD2" w:rsidRPr="0016751F">
        <w:trPr>
          <w:trHeight w:val="290"/>
        </w:trPr>
        <w:tc>
          <w:tcPr>
            <w:tcW w:w="5167" w:type="dxa"/>
          </w:tcPr>
          <w:p w:rsidR="00E25FD2" w:rsidRPr="0016751F" w:rsidRDefault="00590DAF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Manuscript</w:t>
            </w:r>
            <w:r w:rsidRPr="0016751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3" w:type="dxa"/>
          </w:tcPr>
          <w:p w:rsidR="00E25FD2" w:rsidRPr="0016751F" w:rsidRDefault="00590DAF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Ms_JABB_146527</w:t>
            </w:r>
          </w:p>
        </w:tc>
      </w:tr>
      <w:tr w:rsidR="00E25FD2" w:rsidRPr="0016751F">
        <w:trPr>
          <w:trHeight w:val="650"/>
        </w:trPr>
        <w:tc>
          <w:tcPr>
            <w:tcW w:w="5167" w:type="dxa"/>
          </w:tcPr>
          <w:p w:rsidR="00E25FD2" w:rsidRPr="0016751F" w:rsidRDefault="00590DAF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Title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3" w:type="dxa"/>
          </w:tcPr>
          <w:p w:rsidR="00E25FD2" w:rsidRPr="0016751F" w:rsidRDefault="00590DAF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FORTIFICATION</w:t>
            </w:r>
            <w:r w:rsidRPr="001675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SEMI-SYNTHETIC</w:t>
            </w:r>
            <w:r w:rsidRPr="001675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DIET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PUPAL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PARAMETERS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FC1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×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FC2</w:t>
            </w:r>
            <w:r w:rsidRPr="001675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SILKWORM,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Bombyx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mori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pacing w:val="-10"/>
                <w:sz w:val="20"/>
                <w:szCs w:val="20"/>
              </w:rPr>
              <w:t>L</w:t>
            </w:r>
          </w:p>
        </w:tc>
      </w:tr>
      <w:tr w:rsidR="00E25FD2" w:rsidRPr="0016751F">
        <w:trPr>
          <w:trHeight w:val="333"/>
        </w:trPr>
        <w:tc>
          <w:tcPr>
            <w:tcW w:w="5167" w:type="dxa"/>
          </w:tcPr>
          <w:p w:rsidR="00E25FD2" w:rsidRPr="0016751F" w:rsidRDefault="00590DAF">
            <w:pPr>
              <w:pStyle w:val="TableParagraph"/>
              <w:spacing w:line="229" w:lineRule="exact"/>
              <w:ind w:left="91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Type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3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751F" w:rsidRPr="0016751F" w:rsidRDefault="0016751F">
      <w:pPr>
        <w:pStyle w:val="BodyText"/>
        <w:spacing w:before="1"/>
        <w:ind w:left="165"/>
        <w:rPr>
          <w:rFonts w:ascii="Arial" w:hAnsi="Arial" w:cs="Arial"/>
          <w:color w:val="000000"/>
          <w:highlight w:val="yellow"/>
        </w:rPr>
      </w:pPr>
    </w:p>
    <w:p w:rsidR="00E25FD2" w:rsidRPr="0016751F" w:rsidRDefault="00590DAF">
      <w:pPr>
        <w:pStyle w:val="BodyText"/>
        <w:spacing w:before="1"/>
        <w:ind w:left="165"/>
        <w:rPr>
          <w:rFonts w:ascii="Arial" w:hAnsi="Arial" w:cs="Arial"/>
        </w:rPr>
      </w:pPr>
      <w:r w:rsidRPr="0016751F">
        <w:rPr>
          <w:rFonts w:ascii="Arial" w:hAnsi="Arial" w:cs="Arial"/>
          <w:color w:val="000000"/>
          <w:highlight w:val="yellow"/>
        </w:rPr>
        <w:t>PART</w:t>
      </w:r>
      <w:r w:rsidRPr="0016751F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16751F">
        <w:rPr>
          <w:rFonts w:ascii="Arial" w:hAnsi="Arial" w:cs="Arial"/>
          <w:color w:val="000000"/>
          <w:highlight w:val="yellow"/>
        </w:rPr>
        <w:t>1:</w:t>
      </w:r>
      <w:r w:rsidRPr="0016751F">
        <w:rPr>
          <w:rFonts w:ascii="Arial" w:hAnsi="Arial" w:cs="Arial"/>
          <w:color w:val="000000"/>
          <w:spacing w:val="-2"/>
        </w:rPr>
        <w:t xml:space="preserve"> Comments</w:t>
      </w:r>
    </w:p>
    <w:p w:rsidR="00E25FD2" w:rsidRPr="0016751F" w:rsidRDefault="00E25FD2">
      <w:pPr>
        <w:spacing w:before="5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1"/>
        <w:gridCol w:w="6374"/>
      </w:tblGrid>
      <w:tr w:rsidR="00E25FD2" w:rsidRPr="0016751F">
        <w:trPr>
          <w:trHeight w:val="921"/>
        </w:trPr>
        <w:tc>
          <w:tcPr>
            <w:tcW w:w="529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1" w:type="dxa"/>
          </w:tcPr>
          <w:p w:rsidR="00E25FD2" w:rsidRPr="0016751F" w:rsidRDefault="00590DAF">
            <w:pPr>
              <w:pStyle w:val="TableParagraph"/>
              <w:spacing w:line="22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6751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25FD2" w:rsidRPr="0016751F" w:rsidRDefault="00590DAF">
            <w:pPr>
              <w:pStyle w:val="TableParagraph"/>
              <w:ind w:left="110" w:right="22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6751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675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675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6751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675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6751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6751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6751F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675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675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6751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6751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16751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6751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16751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374" w:type="dxa"/>
          </w:tcPr>
          <w:p w:rsidR="00E25FD2" w:rsidRPr="0016751F" w:rsidRDefault="00590DAF">
            <w:pPr>
              <w:pStyle w:val="TableParagraph"/>
              <w:spacing w:line="252" w:lineRule="auto"/>
              <w:ind w:left="108" w:right="664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(It</w:t>
            </w:r>
            <w:r w:rsidRPr="001675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is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mandatory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that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authors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should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write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25FD2" w:rsidRPr="0016751F">
        <w:trPr>
          <w:trHeight w:val="1266"/>
        </w:trPr>
        <w:tc>
          <w:tcPr>
            <w:tcW w:w="5294" w:type="dxa"/>
          </w:tcPr>
          <w:p w:rsidR="00E25FD2" w:rsidRPr="0016751F" w:rsidRDefault="00590DAF">
            <w:pPr>
              <w:pStyle w:val="TableParagraph"/>
              <w:spacing w:line="242" w:lineRule="auto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1" w:type="dxa"/>
          </w:tcPr>
          <w:p w:rsidR="00E25FD2" w:rsidRPr="0016751F" w:rsidRDefault="00590DAF">
            <w:pPr>
              <w:pStyle w:val="TableParagraph"/>
              <w:ind w:left="174"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This manuscript contributes relevant information to the sericulture and insect nutrition fields by comparing</w:t>
            </w:r>
            <w:r w:rsidRPr="001675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different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nutrient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fortification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strategies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and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semi-synthetic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diets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for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i/>
                <w:sz w:val="20"/>
                <w:szCs w:val="20"/>
              </w:rPr>
              <w:t>Bombyx</w:t>
            </w:r>
            <w:r w:rsidRPr="0016751F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i/>
                <w:sz w:val="20"/>
                <w:szCs w:val="20"/>
              </w:rPr>
              <w:t>mori</w:t>
            </w:r>
            <w:r w:rsidRPr="0016751F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6751F">
              <w:rPr>
                <w:rFonts w:ascii="Arial" w:hAnsi="Arial" w:cs="Arial"/>
                <w:i/>
                <w:sz w:val="20"/>
                <w:szCs w:val="20"/>
              </w:rPr>
              <w:t>L.</w:t>
            </w:r>
            <w:r w:rsidRPr="0016751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 study enforces strengthens the link between agricultural waste utilization and insect-based protein resources, which are of growing interest for food and feed applications.</w:t>
            </w:r>
          </w:p>
        </w:tc>
        <w:tc>
          <w:tcPr>
            <w:tcW w:w="637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FD2" w:rsidRPr="0016751F">
        <w:trPr>
          <w:trHeight w:val="693"/>
        </w:trPr>
        <w:tc>
          <w:tcPr>
            <w:tcW w:w="5294" w:type="dxa"/>
          </w:tcPr>
          <w:p w:rsidR="00E25FD2" w:rsidRPr="0016751F" w:rsidRDefault="00590DA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75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675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E25FD2" w:rsidRPr="0016751F" w:rsidRDefault="00590DA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675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75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6751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675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1" w:type="dxa"/>
          </w:tcPr>
          <w:p w:rsidR="00E25FD2" w:rsidRPr="0016751F" w:rsidRDefault="00590DAF">
            <w:pPr>
              <w:pStyle w:val="TableParagraph"/>
              <w:spacing w:line="249" w:lineRule="exact"/>
              <w:ind w:left="534" w:right="1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37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FD2" w:rsidRPr="0016751F">
        <w:trPr>
          <w:trHeight w:val="1261"/>
        </w:trPr>
        <w:tc>
          <w:tcPr>
            <w:tcW w:w="5294" w:type="dxa"/>
          </w:tcPr>
          <w:p w:rsidR="00E25FD2" w:rsidRPr="0016751F" w:rsidRDefault="00590DAF">
            <w:pPr>
              <w:pStyle w:val="TableParagraph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675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675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6751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1" w:type="dxa"/>
          </w:tcPr>
          <w:p w:rsidR="00E25FD2" w:rsidRPr="0016751F" w:rsidRDefault="00590DAF">
            <w:pPr>
              <w:pStyle w:val="TableParagraph"/>
              <w:spacing w:line="242" w:lineRule="auto"/>
              <w:ind w:left="534"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Needs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to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be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improved,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showing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importance</w:t>
            </w:r>
            <w:r w:rsidRPr="001675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6751F">
              <w:rPr>
                <w:rFonts w:ascii="Arial" w:hAnsi="Arial" w:cs="Arial"/>
                <w:sz w:val="20"/>
                <w:szCs w:val="20"/>
              </w:rPr>
              <w:t>resuts</w:t>
            </w:r>
            <w:proofErr w:type="spellEnd"/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and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ending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with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a</w:t>
            </w:r>
            <w:r w:rsidRPr="001675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concise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conclusion that emphasizes the practical implications for sericulture productivity and sustainability.</w:t>
            </w:r>
          </w:p>
          <w:p w:rsidR="00E25FD2" w:rsidRPr="0016751F" w:rsidRDefault="00590DAF">
            <w:pPr>
              <w:pStyle w:val="TableParagraph"/>
              <w:spacing w:line="248" w:lineRule="exact"/>
              <w:ind w:left="534" w:right="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Needs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to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rewrite</w:t>
            </w:r>
            <w:r w:rsidRPr="001675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keywords,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in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order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to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avoid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repe</w:t>
            </w:r>
            <w:r w:rsidR="003C58A8" w:rsidRPr="0016751F">
              <w:rPr>
                <w:rFonts w:ascii="Arial" w:hAnsi="Arial" w:cs="Arial"/>
                <w:sz w:val="20"/>
                <w:szCs w:val="20"/>
              </w:rPr>
              <w:t>a</w:t>
            </w:r>
            <w:r w:rsidRPr="0016751F">
              <w:rPr>
                <w:rFonts w:ascii="Arial" w:hAnsi="Arial" w:cs="Arial"/>
                <w:sz w:val="20"/>
                <w:szCs w:val="20"/>
              </w:rPr>
              <w:t>ts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words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used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in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>Title.</w:t>
            </w:r>
          </w:p>
        </w:tc>
        <w:tc>
          <w:tcPr>
            <w:tcW w:w="637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FD2" w:rsidRPr="0016751F">
        <w:trPr>
          <w:trHeight w:val="702"/>
        </w:trPr>
        <w:tc>
          <w:tcPr>
            <w:tcW w:w="5294" w:type="dxa"/>
          </w:tcPr>
          <w:p w:rsidR="00E25FD2" w:rsidRPr="0016751F" w:rsidRDefault="00590DAF">
            <w:pPr>
              <w:pStyle w:val="TableParagraph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6751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1" w:type="dxa"/>
          </w:tcPr>
          <w:p w:rsidR="00E25FD2" w:rsidRPr="0016751F" w:rsidRDefault="00590DAF">
            <w:pPr>
              <w:pStyle w:val="TableParagraph"/>
              <w:spacing w:line="242" w:lineRule="auto"/>
              <w:ind w:left="3967" w:hanging="3797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Yes,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manuscript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is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correct,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but</w:t>
            </w:r>
            <w:r w:rsidRPr="001675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my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suggestion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is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to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improve</w:t>
            </w:r>
            <w:r w:rsidRPr="001675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methodology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details and references.</w:t>
            </w:r>
          </w:p>
        </w:tc>
        <w:tc>
          <w:tcPr>
            <w:tcW w:w="637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FD2" w:rsidRPr="0016751F">
        <w:trPr>
          <w:trHeight w:val="705"/>
        </w:trPr>
        <w:tc>
          <w:tcPr>
            <w:tcW w:w="5294" w:type="dxa"/>
          </w:tcPr>
          <w:p w:rsidR="00E25FD2" w:rsidRPr="0016751F" w:rsidRDefault="00590DAF">
            <w:pPr>
              <w:pStyle w:val="TableParagraph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675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E25FD2" w:rsidRPr="0016751F" w:rsidRDefault="00590DAF">
            <w:pPr>
              <w:pStyle w:val="TableParagraph"/>
              <w:spacing w:before="1"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6751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6751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261" w:type="dxa"/>
          </w:tcPr>
          <w:p w:rsidR="00E25FD2" w:rsidRPr="0016751F" w:rsidRDefault="00590DAF">
            <w:pPr>
              <w:pStyle w:val="TableParagraph"/>
              <w:ind w:left="3379" w:hanging="3072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Yes,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but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authors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could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consider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including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a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recent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reference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on</w:t>
            </w:r>
            <w:r w:rsidRPr="0016751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sustainable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insect-based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feed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research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or integrated sericulture practices.</w:t>
            </w:r>
          </w:p>
        </w:tc>
        <w:tc>
          <w:tcPr>
            <w:tcW w:w="637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FD2" w:rsidRPr="0016751F">
        <w:trPr>
          <w:trHeight w:val="690"/>
        </w:trPr>
        <w:tc>
          <w:tcPr>
            <w:tcW w:w="5294" w:type="dxa"/>
          </w:tcPr>
          <w:p w:rsidR="00E25FD2" w:rsidRPr="0016751F" w:rsidRDefault="00590DAF">
            <w:pPr>
              <w:pStyle w:val="TableParagraph"/>
              <w:ind w:left="467" w:right="140"/>
              <w:rPr>
                <w:rFonts w:ascii="Arial" w:hAnsi="Arial" w:cs="Arial"/>
                <w:b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6751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6751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1" w:type="dxa"/>
          </w:tcPr>
          <w:p w:rsidR="00E25FD2" w:rsidRPr="0016751F" w:rsidRDefault="00590DAF">
            <w:pPr>
              <w:pStyle w:val="TableParagraph"/>
              <w:spacing w:line="225" w:lineRule="exact"/>
              <w:ind w:left="172" w:right="1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sz w:val="20"/>
                <w:szCs w:val="20"/>
              </w:rPr>
              <w:t>No.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Grammar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needs</w:t>
            </w:r>
            <w:r w:rsidRPr="0016751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z w:val="20"/>
                <w:szCs w:val="20"/>
              </w:rPr>
              <w:t>to be</w:t>
            </w:r>
            <w:r w:rsidRPr="0016751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>rechecked.</w:t>
            </w:r>
          </w:p>
        </w:tc>
        <w:tc>
          <w:tcPr>
            <w:tcW w:w="637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FD2" w:rsidRPr="0016751F" w:rsidTr="0016751F">
        <w:trPr>
          <w:trHeight w:val="96"/>
        </w:trPr>
        <w:tc>
          <w:tcPr>
            <w:tcW w:w="5294" w:type="dxa"/>
          </w:tcPr>
          <w:p w:rsidR="00E25FD2" w:rsidRPr="0016751F" w:rsidRDefault="00590DAF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6751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6751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16751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1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4" w:type="dxa"/>
          </w:tcPr>
          <w:p w:rsidR="00E25FD2" w:rsidRPr="0016751F" w:rsidRDefault="00E25FD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FD2" w:rsidRPr="0016751F" w:rsidRDefault="00E25FD2">
      <w:pPr>
        <w:rPr>
          <w:rFonts w:ascii="Arial" w:hAnsi="Arial" w:cs="Arial"/>
          <w:b/>
          <w:sz w:val="20"/>
          <w:szCs w:val="20"/>
        </w:rPr>
      </w:pPr>
    </w:p>
    <w:tbl>
      <w:tblPr>
        <w:tblW w:w="4912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3"/>
        <w:gridCol w:w="7234"/>
        <w:gridCol w:w="7041"/>
      </w:tblGrid>
      <w:tr w:rsidR="00345C96" w:rsidRPr="0016751F" w:rsidTr="0016751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16751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6751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5C96" w:rsidRPr="0016751F" w:rsidTr="0016751F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5C96" w:rsidRPr="0016751F" w:rsidRDefault="00345C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751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C96" w:rsidRPr="0016751F" w:rsidRDefault="00345C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75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75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45C96" w:rsidRPr="0016751F" w:rsidRDefault="00345C9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5C96" w:rsidRPr="0016751F" w:rsidTr="0016751F">
        <w:trPr>
          <w:trHeight w:val="890"/>
        </w:trPr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751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75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75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751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45C96" w:rsidRPr="0016751F" w:rsidRDefault="00345C9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345C96" w:rsidRPr="0016751F" w:rsidRDefault="00345C96" w:rsidP="00345C96">
      <w:pPr>
        <w:rPr>
          <w:rFonts w:ascii="Arial" w:hAnsi="Arial" w:cs="Arial"/>
          <w:sz w:val="20"/>
          <w:szCs w:val="20"/>
        </w:rPr>
      </w:pPr>
    </w:p>
    <w:p w:rsidR="0016751F" w:rsidRPr="0016751F" w:rsidRDefault="0016751F" w:rsidP="0016751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6751F">
        <w:rPr>
          <w:rFonts w:ascii="Arial" w:hAnsi="Arial" w:cs="Arial"/>
        </w:rPr>
        <w:t xml:space="preserve"> </w:t>
      </w:r>
      <w:r w:rsidRPr="0016751F">
        <w:rPr>
          <w:rFonts w:ascii="Arial" w:hAnsi="Arial" w:cs="Arial"/>
          <w:b/>
          <w:u w:val="single"/>
        </w:rPr>
        <w:t>Reviewer details:</w:t>
      </w:r>
    </w:p>
    <w:p w:rsidR="00345C96" w:rsidRPr="0016751F" w:rsidRDefault="00345C96" w:rsidP="00345C96">
      <w:pPr>
        <w:rPr>
          <w:rFonts w:ascii="Arial" w:hAnsi="Arial" w:cs="Arial"/>
          <w:sz w:val="20"/>
          <w:szCs w:val="20"/>
        </w:rPr>
      </w:pPr>
    </w:p>
    <w:p w:rsidR="0016751F" w:rsidRPr="0016751F" w:rsidRDefault="0016751F" w:rsidP="00345C96">
      <w:pPr>
        <w:rPr>
          <w:rFonts w:ascii="Arial" w:hAnsi="Arial" w:cs="Arial"/>
          <w:b/>
          <w:sz w:val="20"/>
          <w:szCs w:val="20"/>
        </w:rPr>
      </w:pPr>
      <w:bookmarkStart w:id="2" w:name="_Hlk211596659"/>
      <w:r w:rsidRPr="0016751F">
        <w:rPr>
          <w:rFonts w:ascii="Arial" w:hAnsi="Arial" w:cs="Arial"/>
          <w:b/>
          <w:sz w:val="20"/>
          <w:szCs w:val="20"/>
        </w:rPr>
        <w:t>Carlos Eduardo Silveira Da Silva</w:t>
      </w:r>
      <w:r w:rsidRPr="0016751F">
        <w:rPr>
          <w:rFonts w:ascii="Arial" w:hAnsi="Arial" w:cs="Arial"/>
          <w:b/>
          <w:sz w:val="20"/>
          <w:szCs w:val="20"/>
        </w:rPr>
        <w:t xml:space="preserve">, </w:t>
      </w:r>
      <w:r w:rsidRPr="0016751F">
        <w:rPr>
          <w:rFonts w:ascii="Arial" w:hAnsi="Arial" w:cs="Arial"/>
          <w:b/>
          <w:sz w:val="20"/>
          <w:szCs w:val="20"/>
        </w:rPr>
        <w:t>Brazil</w:t>
      </w:r>
    </w:p>
    <w:bookmarkEnd w:id="2"/>
    <w:p w:rsidR="00345C96" w:rsidRPr="0016751F" w:rsidRDefault="00345C96" w:rsidP="00345C9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345C96" w:rsidRPr="0016751F" w:rsidRDefault="00345C96" w:rsidP="00345C96">
      <w:pPr>
        <w:rPr>
          <w:rFonts w:ascii="Arial" w:hAnsi="Arial" w:cs="Arial"/>
          <w:sz w:val="20"/>
          <w:szCs w:val="20"/>
        </w:rPr>
      </w:pPr>
      <w:bookmarkStart w:id="3" w:name="_GoBack"/>
      <w:bookmarkEnd w:id="0"/>
      <w:bookmarkEnd w:id="3"/>
    </w:p>
    <w:p w:rsidR="00E25FD2" w:rsidRPr="0016751F" w:rsidRDefault="00E25FD2">
      <w:pPr>
        <w:rPr>
          <w:rFonts w:ascii="Arial" w:hAnsi="Arial" w:cs="Arial"/>
          <w:b/>
          <w:sz w:val="20"/>
          <w:szCs w:val="20"/>
        </w:rPr>
      </w:pPr>
    </w:p>
    <w:sectPr w:rsidR="00E25FD2" w:rsidRPr="0016751F" w:rsidSect="00345C96">
      <w:pgSz w:w="23820" w:h="16840" w:orient="landscape"/>
      <w:pgMar w:top="1820" w:right="1417" w:bottom="1103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E5E" w:rsidRDefault="00907E5E">
      <w:r>
        <w:separator/>
      </w:r>
    </w:p>
  </w:endnote>
  <w:endnote w:type="continuationSeparator" w:id="0">
    <w:p w:rsidR="00907E5E" w:rsidRDefault="009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E5E" w:rsidRDefault="00907E5E">
      <w:r>
        <w:separator/>
      </w:r>
    </w:p>
  </w:footnote>
  <w:footnote w:type="continuationSeparator" w:id="0">
    <w:p w:rsidR="00907E5E" w:rsidRDefault="0090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FD2"/>
    <w:rsid w:val="0016751F"/>
    <w:rsid w:val="00345C96"/>
    <w:rsid w:val="003C58A8"/>
    <w:rsid w:val="004D75C3"/>
    <w:rsid w:val="00590DAF"/>
    <w:rsid w:val="00907E5E"/>
    <w:rsid w:val="00C02D27"/>
    <w:rsid w:val="00C15417"/>
    <w:rsid w:val="00CD43C4"/>
    <w:rsid w:val="00E2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6CCB"/>
  <w15:docId w15:val="{F7E51D6A-8BD2-43FC-8DCC-F0C1F6D1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C58A8"/>
    <w:rPr>
      <w:color w:val="0000FF"/>
      <w:u w:val="single"/>
    </w:rPr>
  </w:style>
  <w:style w:type="paragraph" w:customStyle="1" w:styleId="Affiliation">
    <w:name w:val="Affiliation"/>
    <w:basedOn w:val="Normal"/>
    <w:rsid w:val="0016751F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Rev_JABB_146527.doc</dc:title>
  <dc:creator>Carlos Eduardo Silveira da Silva</dc:creator>
  <cp:lastModifiedBy>SDI 1137</cp:lastModifiedBy>
  <cp:revision>10</cp:revision>
  <dcterms:created xsi:type="dcterms:W3CDTF">2025-10-15T10:12:00Z</dcterms:created>
  <dcterms:modified xsi:type="dcterms:W3CDTF">2025-10-17T07:00:00Z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