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8FB7A" w14:textId="77777777" w:rsidR="006B18B5" w:rsidRPr="006B18B5" w:rsidRDefault="006B18B5" w:rsidP="006B18B5">
      <w:pPr>
        <w:spacing w:line="360" w:lineRule="auto"/>
        <w:jc w:val="right"/>
        <w:rPr>
          <w:rFonts w:ascii="Times New Roman" w:hAnsi="Times New Roman" w:cs="Times New Roman"/>
          <w:b/>
          <w:bCs/>
          <w:i/>
          <w:sz w:val="28"/>
          <w:szCs w:val="28"/>
          <w:u w:val="single"/>
        </w:rPr>
      </w:pPr>
      <w:r w:rsidRPr="006B18B5">
        <w:rPr>
          <w:rFonts w:ascii="Times New Roman" w:hAnsi="Times New Roman" w:cs="Times New Roman"/>
          <w:b/>
          <w:bCs/>
          <w:i/>
          <w:sz w:val="28"/>
          <w:szCs w:val="28"/>
          <w:u w:val="single"/>
        </w:rPr>
        <w:t xml:space="preserve">Original Research Article </w:t>
      </w:r>
    </w:p>
    <w:p w14:paraId="0E24702F" w14:textId="77777777" w:rsidR="005D43EB" w:rsidRDefault="005D43EB" w:rsidP="001110E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Biophysical and biochemical evaluation of Pigeonpea, </w:t>
      </w:r>
      <w:r w:rsidRPr="008B34EE">
        <w:rPr>
          <w:rFonts w:ascii="Times New Roman" w:hAnsi="Times New Roman" w:cs="Times New Roman"/>
          <w:b/>
          <w:bCs/>
          <w:i/>
          <w:iCs/>
          <w:sz w:val="28"/>
          <w:szCs w:val="28"/>
        </w:rPr>
        <w:t>Cajanus</w:t>
      </w:r>
      <w:r w:rsidR="001217A8">
        <w:rPr>
          <w:rFonts w:ascii="Times New Roman" w:hAnsi="Times New Roman" w:cs="Times New Roman"/>
          <w:b/>
          <w:bCs/>
          <w:i/>
          <w:iCs/>
          <w:sz w:val="28"/>
          <w:szCs w:val="28"/>
        </w:rPr>
        <w:t xml:space="preserve"> </w:t>
      </w:r>
      <w:r w:rsidRPr="008B34EE">
        <w:rPr>
          <w:rFonts w:ascii="Times New Roman" w:hAnsi="Times New Roman" w:cs="Times New Roman"/>
          <w:b/>
          <w:bCs/>
          <w:i/>
          <w:iCs/>
          <w:sz w:val="28"/>
          <w:szCs w:val="28"/>
        </w:rPr>
        <w:t>cajan</w:t>
      </w:r>
      <w:r>
        <w:rPr>
          <w:rFonts w:ascii="Times New Roman" w:hAnsi="Times New Roman" w:cs="Times New Roman"/>
          <w:b/>
          <w:bCs/>
          <w:sz w:val="28"/>
          <w:szCs w:val="28"/>
        </w:rPr>
        <w:t xml:space="preserve"> (L.) Millsp.</w:t>
      </w:r>
      <w:r w:rsidR="001217A8">
        <w:rPr>
          <w:rFonts w:ascii="Times New Roman" w:hAnsi="Times New Roman" w:cs="Times New Roman"/>
          <w:b/>
          <w:bCs/>
          <w:sz w:val="28"/>
          <w:szCs w:val="28"/>
        </w:rPr>
        <w:t xml:space="preserve"> </w:t>
      </w:r>
      <w:r>
        <w:rPr>
          <w:rFonts w:ascii="Times New Roman" w:hAnsi="Times New Roman" w:cs="Times New Roman"/>
          <w:b/>
          <w:bCs/>
          <w:sz w:val="28"/>
          <w:szCs w:val="28"/>
        </w:rPr>
        <w:t xml:space="preserve">in relation to pod-borer, </w:t>
      </w:r>
      <w:r w:rsidRPr="008B34EE">
        <w:rPr>
          <w:rFonts w:ascii="Times New Roman" w:hAnsi="Times New Roman" w:cs="Times New Roman"/>
          <w:b/>
          <w:bCs/>
          <w:i/>
          <w:iCs/>
          <w:sz w:val="28"/>
          <w:szCs w:val="28"/>
        </w:rPr>
        <w:t>Helicoverpa</w:t>
      </w:r>
      <w:r w:rsidR="001217A8">
        <w:rPr>
          <w:rFonts w:ascii="Times New Roman" w:hAnsi="Times New Roman" w:cs="Times New Roman"/>
          <w:b/>
          <w:bCs/>
          <w:i/>
          <w:iCs/>
          <w:sz w:val="28"/>
          <w:szCs w:val="28"/>
        </w:rPr>
        <w:t xml:space="preserve"> </w:t>
      </w:r>
      <w:r w:rsidRPr="008B34EE">
        <w:rPr>
          <w:rFonts w:ascii="Times New Roman" w:hAnsi="Times New Roman" w:cs="Times New Roman"/>
          <w:b/>
          <w:bCs/>
          <w:i/>
          <w:iCs/>
          <w:sz w:val="28"/>
          <w:szCs w:val="28"/>
        </w:rPr>
        <w:t>armigera</w:t>
      </w:r>
      <w:r>
        <w:rPr>
          <w:rFonts w:ascii="Times New Roman" w:hAnsi="Times New Roman" w:cs="Times New Roman"/>
          <w:b/>
          <w:bCs/>
          <w:sz w:val="28"/>
          <w:szCs w:val="28"/>
        </w:rPr>
        <w:t xml:space="preserve"> (Hubner) infestation</w:t>
      </w:r>
    </w:p>
    <w:p w14:paraId="26F06E07" w14:textId="77777777" w:rsidR="002B6D12" w:rsidRDefault="002B6D12" w:rsidP="00DE4A0F">
      <w:pPr>
        <w:spacing w:line="360" w:lineRule="auto"/>
        <w:ind w:left="142"/>
        <w:rPr>
          <w:rFonts w:ascii="Times New Roman" w:hAnsi="Times New Roman" w:cs="Times New Roman"/>
          <w:sz w:val="24"/>
          <w:szCs w:val="24"/>
        </w:rPr>
      </w:pPr>
    </w:p>
    <w:p w14:paraId="70B9C9CC" w14:textId="77777777" w:rsidR="00CD2D28" w:rsidRPr="00D93607" w:rsidRDefault="00CD2D28" w:rsidP="00DE4A0F">
      <w:pPr>
        <w:spacing w:line="360" w:lineRule="auto"/>
        <w:ind w:left="142"/>
        <w:rPr>
          <w:rFonts w:ascii="Times New Roman" w:hAnsi="Times New Roman" w:cs="Times New Roman"/>
          <w:sz w:val="24"/>
          <w:szCs w:val="24"/>
        </w:rPr>
      </w:pPr>
    </w:p>
    <w:p w14:paraId="227F8D59" w14:textId="77777777" w:rsidR="009B2858" w:rsidRDefault="00DE4A0F" w:rsidP="009B2858">
      <w:pPr>
        <w:tabs>
          <w:tab w:val="left" w:pos="2940"/>
        </w:tabs>
        <w:spacing w:line="360" w:lineRule="auto"/>
        <w:jc w:val="both"/>
        <w:rPr>
          <w:rFonts w:ascii="Times New Roman" w:hAnsi="Times New Roman" w:cs="Times New Roman"/>
          <w:b/>
          <w:bCs/>
          <w:sz w:val="28"/>
          <w:szCs w:val="24"/>
        </w:rPr>
      </w:pPr>
      <w:r>
        <w:rPr>
          <w:rFonts w:ascii="Times New Roman" w:eastAsia="Times New Roman" w:hAnsi="Times New Roman" w:cs="Times New Roman"/>
          <w:b/>
          <w:sz w:val="24"/>
          <w:szCs w:val="24"/>
          <w:lang w:bidi="ar-SA"/>
        </w:rPr>
        <w:tab/>
      </w:r>
      <w:r w:rsidR="009B2858">
        <w:rPr>
          <w:rFonts w:ascii="Times New Roman" w:hAnsi="Times New Roman" w:cs="Times New Roman"/>
          <w:b/>
          <w:bCs/>
          <w:sz w:val="28"/>
          <w:szCs w:val="24"/>
        </w:rPr>
        <w:t>ABSTRACT</w:t>
      </w:r>
    </w:p>
    <w:p w14:paraId="125E5B16" w14:textId="77777777" w:rsidR="00460475" w:rsidRPr="001067DA" w:rsidRDefault="00E56DDE" w:rsidP="009B2858">
      <w:pPr>
        <w:spacing w:line="360" w:lineRule="auto"/>
        <w:jc w:val="both"/>
        <w:rPr>
          <w:rFonts w:ascii="Times New Roman" w:hAnsi="Times New Roman" w:cs="Times New Roman"/>
          <w:sz w:val="24"/>
          <w:szCs w:val="24"/>
        </w:rPr>
      </w:pPr>
      <w:r>
        <w:rPr>
          <w:rFonts w:ascii="Times New Roman" w:hAnsi="Times New Roman" w:cs="Times New Roman"/>
          <w:sz w:val="24"/>
          <w:szCs w:val="24"/>
        </w:rPr>
        <w:t>An</w:t>
      </w:r>
      <w:r w:rsidR="001217A8">
        <w:rPr>
          <w:rFonts w:ascii="Times New Roman" w:hAnsi="Times New Roman" w:cs="Times New Roman"/>
          <w:sz w:val="24"/>
          <w:szCs w:val="24"/>
        </w:rPr>
        <w:t xml:space="preserve"> </w:t>
      </w:r>
      <w:r w:rsidR="00E916D2" w:rsidRPr="001067DA">
        <w:rPr>
          <w:rFonts w:ascii="Times New Roman" w:hAnsi="Times New Roman" w:cs="Times New Roman"/>
          <w:sz w:val="24"/>
          <w:szCs w:val="24"/>
        </w:rPr>
        <w:t xml:space="preserve">experiment was conducted to study the biophysical and biochemical </w:t>
      </w:r>
      <w:r w:rsidR="000927DA">
        <w:rPr>
          <w:rFonts w:ascii="Times New Roman" w:hAnsi="Times New Roman" w:cs="Times New Roman"/>
          <w:sz w:val="24"/>
          <w:szCs w:val="24"/>
        </w:rPr>
        <w:t xml:space="preserve">attributes of Pigeonpea, </w:t>
      </w:r>
      <w:r w:rsidR="000927DA" w:rsidRPr="008B34EE">
        <w:rPr>
          <w:rFonts w:ascii="Times New Roman" w:hAnsi="Times New Roman" w:cs="Times New Roman"/>
          <w:i/>
          <w:iCs/>
          <w:sz w:val="24"/>
          <w:szCs w:val="24"/>
        </w:rPr>
        <w:t>Cajanus</w:t>
      </w:r>
      <w:r w:rsidR="001217A8">
        <w:rPr>
          <w:rFonts w:ascii="Times New Roman" w:hAnsi="Times New Roman" w:cs="Times New Roman"/>
          <w:i/>
          <w:iCs/>
          <w:sz w:val="24"/>
          <w:szCs w:val="24"/>
        </w:rPr>
        <w:t xml:space="preserve"> </w:t>
      </w:r>
      <w:r w:rsidR="000927DA" w:rsidRPr="008B34EE">
        <w:rPr>
          <w:rFonts w:ascii="Times New Roman" w:hAnsi="Times New Roman" w:cs="Times New Roman"/>
          <w:i/>
          <w:iCs/>
          <w:sz w:val="24"/>
          <w:szCs w:val="24"/>
        </w:rPr>
        <w:t>cajan</w:t>
      </w:r>
      <w:r w:rsidR="000927DA">
        <w:rPr>
          <w:rFonts w:ascii="Times New Roman" w:hAnsi="Times New Roman" w:cs="Times New Roman"/>
          <w:sz w:val="24"/>
          <w:szCs w:val="24"/>
        </w:rPr>
        <w:t xml:space="preserve"> (L.) Millsp.</w:t>
      </w:r>
      <w:r w:rsidR="001217A8">
        <w:rPr>
          <w:rFonts w:ascii="Times New Roman" w:hAnsi="Times New Roman" w:cs="Times New Roman"/>
          <w:sz w:val="24"/>
          <w:szCs w:val="24"/>
        </w:rPr>
        <w:t xml:space="preserve"> </w:t>
      </w:r>
      <w:r w:rsidR="000927DA">
        <w:rPr>
          <w:rFonts w:ascii="Times New Roman" w:hAnsi="Times New Roman" w:cs="Times New Roman"/>
          <w:sz w:val="24"/>
          <w:szCs w:val="24"/>
        </w:rPr>
        <w:t>genotypes in relation to their</w:t>
      </w:r>
      <w:r w:rsidR="001217A8">
        <w:rPr>
          <w:rFonts w:ascii="Times New Roman" w:hAnsi="Times New Roman" w:cs="Times New Roman"/>
          <w:sz w:val="24"/>
          <w:szCs w:val="24"/>
        </w:rPr>
        <w:t xml:space="preserve"> </w:t>
      </w:r>
      <w:r w:rsidR="00E916D2" w:rsidRPr="001067DA">
        <w:rPr>
          <w:rFonts w:ascii="Times New Roman" w:hAnsi="Times New Roman" w:cs="Times New Roman"/>
          <w:sz w:val="24"/>
          <w:szCs w:val="24"/>
        </w:rPr>
        <w:t>susceptibility to</w:t>
      </w:r>
      <w:r w:rsidR="00061756" w:rsidRPr="001067DA">
        <w:rPr>
          <w:rFonts w:ascii="Times New Roman" w:hAnsi="Times New Roman" w:cs="Times New Roman"/>
          <w:sz w:val="24"/>
          <w:szCs w:val="24"/>
        </w:rPr>
        <w:t xml:space="preserve"> the</w:t>
      </w:r>
      <w:r w:rsidR="00E916D2" w:rsidRPr="001067DA">
        <w:rPr>
          <w:rFonts w:ascii="Times New Roman" w:hAnsi="Times New Roman" w:cs="Times New Roman"/>
          <w:sz w:val="24"/>
          <w:szCs w:val="24"/>
        </w:rPr>
        <w:t xml:space="preserve"> pod borer, </w:t>
      </w:r>
      <w:r w:rsidR="00E916D2" w:rsidRPr="001067DA">
        <w:rPr>
          <w:rFonts w:ascii="Times New Roman" w:hAnsi="Times New Roman" w:cs="Times New Roman"/>
          <w:i/>
          <w:iCs/>
          <w:sz w:val="24"/>
          <w:szCs w:val="24"/>
        </w:rPr>
        <w:t>H</w:t>
      </w:r>
      <w:r w:rsidR="000927DA">
        <w:rPr>
          <w:rFonts w:ascii="Times New Roman" w:hAnsi="Times New Roman" w:cs="Times New Roman"/>
          <w:i/>
          <w:iCs/>
          <w:sz w:val="24"/>
          <w:szCs w:val="24"/>
        </w:rPr>
        <w:t>elicoverpa</w:t>
      </w:r>
      <w:r w:rsidR="001217A8">
        <w:rPr>
          <w:rFonts w:ascii="Times New Roman" w:hAnsi="Times New Roman" w:cs="Times New Roman"/>
          <w:i/>
          <w:iCs/>
          <w:sz w:val="24"/>
          <w:szCs w:val="24"/>
        </w:rPr>
        <w:t xml:space="preserve"> </w:t>
      </w:r>
      <w:r w:rsidR="00E916D2" w:rsidRPr="001067DA">
        <w:rPr>
          <w:rFonts w:ascii="Times New Roman" w:hAnsi="Times New Roman" w:cs="Times New Roman"/>
          <w:i/>
          <w:iCs/>
          <w:sz w:val="24"/>
          <w:szCs w:val="24"/>
        </w:rPr>
        <w:t>armigera</w:t>
      </w:r>
      <w:r w:rsidR="000927DA">
        <w:rPr>
          <w:rFonts w:ascii="Times New Roman" w:hAnsi="Times New Roman" w:cs="Times New Roman"/>
          <w:i/>
          <w:iCs/>
          <w:sz w:val="24"/>
          <w:szCs w:val="24"/>
        </w:rPr>
        <w:t>.</w:t>
      </w:r>
      <w:r w:rsidR="00E916D2" w:rsidRPr="001067DA">
        <w:rPr>
          <w:rFonts w:ascii="Times New Roman" w:hAnsi="Times New Roman" w:cs="Times New Roman"/>
          <w:sz w:val="24"/>
          <w:szCs w:val="24"/>
        </w:rPr>
        <w:t xml:space="preserve">. </w:t>
      </w:r>
      <w:r w:rsidR="000927DA">
        <w:rPr>
          <w:rFonts w:ascii="Times New Roman" w:hAnsi="Times New Roman" w:cs="Times New Roman"/>
          <w:sz w:val="24"/>
          <w:szCs w:val="24"/>
        </w:rPr>
        <w:t>Among</w:t>
      </w:r>
      <w:r w:rsidR="00E916D2" w:rsidRPr="001067DA">
        <w:rPr>
          <w:rFonts w:ascii="Times New Roman" w:hAnsi="Times New Roman" w:cs="Times New Roman"/>
          <w:sz w:val="24"/>
          <w:szCs w:val="24"/>
        </w:rPr>
        <w:t>10 different genotype</w:t>
      </w:r>
      <w:r w:rsidR="000927DA">
        <w:rPr>
          <w:rFonts w:ascii="Times New Roman" w:hAnsi="Times New Roman" w:cs="Times New Roman"/>
          <w:sz w:val="24"/>
          <w:szCs w:val="24"/>
        </w:rPr>
        <w:t>s evaluated</w:t>
      </w:r>
      <w:r w:rsidR="00E916D2" w:rsidRPr="001067DA">
        <w:rPr>
          <w:rFonts w:ascii="Times New Roman" w:hAnsi="Times New Roman" w:cs="Times New Roman"/>
          <w:sz w:val="24"/>
          <w:szCs w:val="24"/>
        </w:rPr>
        <w:t xml:space="preserve">, </w:t>
      </w:r>
      <w:r w:rsidR="00036218" w:rsidRPr="001067DA">
        <w:rPr>
          <w:rFonts w:ascii="Times New Roman" w:hAnsi="Times New Roman" w:cs="Times New Roman"/>
          <w:sz w:val="24"/>
          <w:szCs w:val="24"/>
        </w:rPr>
        <w:t>ICP 7803-1 recorded significantly highest pod damage (47.50%) followed by ICP 1535-1 (42.50%) and ICP 9577-1 (41.3 %).</w:t>
      </w:r>
      <w:r w:rsidR="000927DA">
        <w:rPr>
          <w:rFonts w:ascii="Times New Roman" w:hAnsi="Times New Roman" w:cs="Times New Roman"/>
          <w:sz w:val="24"/>
          <w:szCs w:val="24"/>
        </w:rPr>
        <w:t xml:space="preserve"> No</w:t>
      </w:r>
      <w:r w:rsidR="00036218" w:rsidRPr="001067DA">
        <w:rPr>
          <w:rFonts w:ascii="Times New Roman" w:hAnsi="Times New Roman" w:cs="Times New Roman"/>
          <w:sz w:val="24"/>
          <w:szCs w:val="24"/>
        </w:rPr>
        <w:t xml:space="preserve"> pod damage was recorded in ICP 16674-1 and ICP 60-1 </w:t>
      </w:r>
      <w:r w:rsidR="000927DA">
        <w:rPr>
          <w:rFonts w:ascii="Times New Roman" w:hAnsi="Times New Roman" w:cs="Times New Roman"/>
          <w:sz w:val="24"/>
          <w:szCs w:val="24"/>
        </w:rPr>
        <w:t>whereas</w:t>
      </w:r>
      <w:r w:rsidR="001217A8">
        <w:rPr>
          <w:rFonts w:ascii="Times New Roman" w:hAnsi="Times New Roman" w:cs="Times New Roman"/>
          <w:sz w:val="24"/>
          <w:szCs w:val="24"/>
        </w:rPr>
        <w:t xml:space="preserve"> </w:t>
      </w:r>
      <w:r w:rsidR="000927DA">
        <w:rPr>
          <w:rFonts w:ascii="Times New Roman" w:hAnsi="Times New Roman" w:cs="Times New Roman"/>
          <w:sz w:val="24"/>
          <w:szCs w:val="24"/>
        </w:rPr>
        <w:t>lowest pod damage was recorded in</w:t>
      </w:r>
      <w:r w:rsidR="001217A8">
        <w:rPr>
          <w:rFonts w:ascii="Times New Roman" w:hAnsi="Times New Roman" w:cs="Times New Roman"/>
          <w:sz w:val="24"/>
          <w:szCs w:val="24"/>
        </w:rPr>
        <w:t xml:space="preserve"> </w:t>
      </w:r>
      <w:r w:rsidR="00036218" w:rsidRPr="001067DA">
        <w:rPr>
          <w:rFonts w:ascii="Times New Roman" w:hAnsi="Times New Roman" w:cs="Times New Roman"/>
          <w:sz w:val="24"/>
          <w:szCs w:val="24"/>
        </w:rPr>
        <w:t xml:space="preserve">ICP 939-1, ICP 11281-1, IPA-203 and Asha, being 0.50%, 0.50%, 15.50% and, 17.50%, respectively. </w:t>
      </w:r>
      <w:r w:rsidR="00D3130D" w:rsidRPr="001067DA">
        <w:rPr>
          <w:rFonts w:ascii="Times New Roman" w:hAnsi="Times New Roman" w:cs="Times New Roman"/>
          <w:sz w:val="24"/>
          <w:szCs w:val="24"/>
        </w:rPr>
        <w:t xml:space="preserve">In </w:t>
      </w:r>
      <w:r w:rsidR="00460475" w:rsidRPr="001067DA">
        <w:rPr>
          <w:rFonts w:ascii="Times New Roman" w:hAnsi="Times New Roman" w:cs="Times New Roman"/>
          <w:sz w:val="24"/>
          <w:szCs w:val="24"/>
        </w:rPr>
        <w:t>context</w:t>
      </w:r>
      <w:r w:rsidR="00D3130D" w:rsidRPr="001067DA">
        <w:rPr>
          <w:rFonts w:ascii="Times New Roman" w:hAnsi="Times New Roman" w:cs="Times New Roman"/>
          <w:sz w:val="24"/>
          <w:szCs w:val="24"/>
        </w:rPr>
        <w:t xml:space="preserve"> to the biophysical parameters</w:t>
      </w:r>
      <w:r w:rsidR="000927DA">
        <w:rPr>
          <w:rFonts w:ascii="Times New Roman" w:hAnsi="Times New Roman" w:cs="Times New Roman"/>
          <w:sz w:val="24"/>
          <w:szCs w:val="24"/>
        </w:rPr>
        <w:t>,</w:t>
      </w:r>
      <w:r w:rsidR="00D3130D" w:rsidRPr="001067DA">
        <w:rPr>
          <w:rFonts w:ascii="Times New Roman" w:hAnsi="Times New Roman" w:cs="Times New Roman"/>
          <w:sz w:val="24"/>
          <w:szCs w:val="24"/>
        </w:rPr>
        <w:t xml:space="preserve"> </w:t>
      </w:r>
      <w:commentRangeStart w:id="0"/>
      <w:r w:rsidR="00D3130D" w:rsidRPr="001067DA">
        <w:rPr>
          <w:rFonts w:ascii="Times New Roman" w:hAnsi="Times New Roman" w:cs="Times New Roman"/>
          <w:sz w:val="24"/>
          <w:szCs w:val="24"/>
        </w:rPr>
        <w:t>t</w:t>
      </w:r>
      <w:r w:rsidR="00E916D2" w:rsidRPr="001067DA">
        <w:rPr>
          <w:rFonts w:ascii="Times New Roman" w:hAnsi="Times New Roman" w:cs="Times New Roman"/>
          <w:sz w:val="24"/>
          <w:szCs w:val="24"/>
        </w:rPr>
        <w:t>he trichome</w:t>
      </w:r>
      <w:r w:rsidR="001217A8">
        <w:rPr>
          <w:rFonts w:ascii="Times New Roman" w:hAnsi="Times New Roman" w:cs="Times New Roman"/>
          <w:sz w:val="24"/>
          <w:szCs w:val="24"/>
        </w:rPr>
        <w:t xml:space="preserve"> </w:t>
      </w:r>
      <w:r w:rsidR="00D3130D" w:rsidRPr="001067DA">
        <w:rPr>
          <w:rFonts w:ascii="Times New Roman" w:hAnsi="Times New Roman" w:cs="Times New Roman"/>
          <w:sz w:val="24"/>
          <w:szCs w:val="24"/>
        </w:rPr>
        <w:t>density</w:t>
      </w:r>
      <w:commentRangeEnd w:id="0"/>
      <w:r w:rsidR="00DD3455">
        <w:rPr>
          <w:rStyle w:val="CommentReference"/>
        </w:rPr>
        <w:commentReference w:id="0"/>
      </w:r>
      <w:r w:rsidR="00CD1443">
        <w:rPr>
          <w:rFonts w:ascii="Times New Roman" w:hAnsi="Times New Roman" w:cs="Times New Roman"/>
          <w:sz w:val="24"/>
          <w:szCs w:val="24"/>
        </w:rPr>
        <w:t>,</w:t>
      </w:r>
      <w:r w:rsidR="001217A8">
        <w:rPr>
          <w:rFonts w:ascii="Times New Roman" w:hAnsi="Times New Roman" w:cs="Times New Roman"/>
          <w:sz w:val="24"/>
          <w:szCs w:val="24"/>
        </w:rPr>
        <w:t xml:space="preserve"> </w:t>
      </w:r>
      <w:r w:rsidR="00CD1443">
        <w:rPr>
          <w:rFonts w:ascii="Times New Roman" w:hAnsi="Times New Roman" w:cs="Times New Roman"/>
          <w:sz w:val="24"/>
          <w:szCs w:val="24"/>
        </w:rPr>
        <w:t>trichome</w:t>
      </w:r>
      <w:r w:rsidR="001217A8">
        <w:rPr>
          <w:rFonts w:ascii="Times New Roman" w:hAnsi="Times New Roman" w:cs="Times New Roman"/>
          <w:sz w:val="24"/>
          <w:szCs w:val="24"/>
        </w:rPr>
        <w:t xml:space="preserve"> </w:t>
      </w:r>
      <w:r w:rsidR="00D3130D" w:rsidRPr="001067DA">
        <w:rPr>
          <w:rFonts w:ascii="Times New Roman" w:hAnsi="Times New Roman" w:cs="Times New Roman"/>
          <w:sz w:val="24"/>
          <w:szCs w:val="24"/>
        </w:rPr>
        <w:t xml:space="preserve">length </w:t>
      </w:r>
      <w:r w:rsidR="00CD1443">
        <w:rPr>
          <w:rFonts w:ascii="Times New Roman" w:hAnsi="Times New Roman" w:cs="Times New Roman"/>
          <w:sz w:val="24"/>
          <w:szCs w:val="24"/>
        </w:rPr>
        <w:t>(</w:t>
      </w:r>
      <w:r w:rsidR="00036218" w:rsidRPr="001067DA">
        <w:rPr>
          <w:rFonts w:ascii="Times New Roman" w:hAnsi="Times New Roman" w:cs="Times New Roman"/>
          <w:sz w:val="24"/>
          <w:szCs w:val="24"/>
        </w:rPr>
        <w:t xml:space="preserve">leaves and </w:t>
      </w:r>
      <w:r w:rsidR="00E916D2" w:rsidRPr="001067DA">
        <w:rPr>
          <w:rFonts w:ascii="Times New Roman" w:hAnsi="Times New Roman" w:cs="Times New Roman"/>
          <w:sz w:val="24"/>
          <w:szCs w:val="24"/>
        </w:rPr>
        <w:t>pods</w:t>
      </w:r>
      <w:r w:rsidR="00CD1443">
        <w:rPr>
          <w:rFonts w:ascii="Times New Roman" w:hAnsi="Times New Roman" w:cs="Times New Roman"/>
          <w:sz w:val="24"/>
          <w:szCs w:val="24"/>
        </w:rPr>
        <w:t>)</w:t>
      </w:r>
      <w:r w:rsidR="00460475" w:rsidRPr="001067DA">
        <w:rPr>
          <w:rFonts w:ascii="Times New Roman" w:hAnsi="Times New Roman" w:cs="Times New Roman"/>
          <w:sz w:val="24"/>
          <w:szCs w:val="24"/>
        </w:rPr>
        <w:t xml:space="preserve"> and pod wall thickness </w:t>
      </w:r>
      <w:r w:rsidR="00D3130D" w:rsidRPr="001067DA">
        <w:rPr>
          <w:rFonts w:ascii="Times New Roman" w:hAnsi="Times New Roman" w:cs="Times New Roman"/>
          <w:sz w:val="24"/>
          <w:szCs w:val="24"/>
        </w:rPr>
        <w:t xml:space="preserve">exhibited </w:t>
      </w:r>
      <w:r w:rsidR="00460475" w:rsidRPr="001067DA">
        <w:rPr>
          <w:rFonts w:ascii="Times New Roman" w:hAnsi="Times New Roman" w:cs="Times New Roman"/>
          <w:sz w:val="24"/>
          <w:szCs w:val="24"/>
        </w:rPr>
        <w:t xml:space="preserve">significantly </w:t>
      </w:r>
      <w:commentRangeStart w:id="1"/>
      <w:r w:rsidR="00D3130D" w:rsidRPr="001067DA">
        <w:rPr>
          <w:rFonts w:ascii="Times New Roman" w:hAnsi="Times New Roman" w:cs="Times New Roman"/>
          <w:sz w:val="24"/>
          <w:szCs w:val="24"/>
        </w:rPr>
        <w:t xml:space="preserve">negative </w:t>
      </w:r>
      <w:r w:rsidR="00460475" w:rsidRPr="001067DA">
        <w:rPr>
          <w:rFonts w:ascii="Times New Roman" w:hAnsi="Times New Roman" w:cs="Times New Roman"/>
          <w:sz w:val="24"/>
          <w:szCs w:val="24"/>
        </w:rPr>
        <w:t>correlation</w:t>
      </w:r>
      <w:r w:rsidR="00D3130D" w:rsidRPr="001067DA">
        <w:rPr>
          <w:rFonts w:ascii="Times New Roman" w:hAnsi="Times New Roman" w:cs="Times New Roman"/>
          <w:sz w:val="24"/>
          <w:szCs w:val="24"/>
        </w:rPr>
        <w:t xml:space="preserve"> </w:t>
      </w:r>
      <w:commentRangeEnd w:id="1"/>
      <w:r w:rsidR="00DD3455">
        <w:rPr>
          <w:rStyle w:val="CommentReference"/>
        </w:rPr>
        <w:commentReference w:id="1"/>
      </w:r>
      <w:r w:rsidR="00D3130D" w:rsidRPr="001067DA">
        <w:rPr>
          <w:rFonts w:ascii="Times New Roman" w:hAnsi="Times New Roman" w:cs="Times New Roman"/>
          <w:sz w:val="24"/>
          <w:szCs w:val="24"/>
        </w:rPr>
        <w:t xml:space="preserve">with percent pod damage </w:t>
      </w:r>
      <w:r w:rsidR="0081363A" w:rsidRPr="001067DA">
        <w:rPr>
          <w:rFonts w:ascii="Times New Roman" w:hAnsi="Times New Roman" w:cs="Times New Roman"/>
          <w:sz w:val="24"/>
          <w:szCs w:val="24"/>
        </w:rPr>
        <w:t>whereas, pod length and width showed strong positive correlation (r = 0.925 and 0.940)</w:t>
      </w:r>
      <w:r w:rsidR="00460475" w:rsidRPr="001067DA">
        <w:rPr>
          <w:rFonts w:ascii="Times New Roman" w:hAnsi="Times New Roman" w:cs="Times New Roman"/>
          <w:sz w:val="24"/>
          <w:szCs w:val="24"/>
        </w:rPr>
        <w:t>. Among the biochemical traits</w:t>
      </w:r>
      <w:r w:rsidR="00CD1443">
        <w:rPr>
          <w:rFonts w:ascii="Times New Roman" w:hAnsi="Times New Roman" w:cs="Times New Roman"/>
          <w:sz w:val="24"/>
          <w:szCs w:val="24"/>
        </w:rPr>
        <w:t>,</w:t>
      </w:r>
      <w:r w:rsidR="00460475" w:rsidRPr="001067DA">
        <w:rPr>
          <w:rFonts w:ascii="Times New Roman" w:hAnsi="Times New Roman" w:cs="Times New Roman"/>
          <w:sz w:val="24"/>
          <w:szCs w:val="24"/>
        </w:rPr>
        <w:t xml:space="preserve"> protein </w:t>
      </w:r>
      <w:r w:rsidR="00CD1443">
        <w:rPr>
          <w:rFonts w:ascii="Times New Roman" w:hAnsi="Times New Roman" w:cs="Times New Roman"/>
          <w:sz w:val="24"/>
          <w:szCs w:val="24"/>
        </w:rPr>
        <w:t xml:space="preserve">and </w:t>
      </w:r>
      <w:r w:rsidR="00460475" w:rsidRPr="001067DA">
        <w:rPr>
          <w:rFonts w:ascii="Times New Roman" w:hAnsi="Times New Roman" w:cs="Times New Roman"/>
          <w:sz w:val="24"/>
          <w:szCs w:val="24"/>
        </w:rPr>
        <w:t xml:space="preserve">sugar content </w:t>
      </w:r>
      <w:r w:rsidR="00CD1443">
        <w:rPr>
          <w:rFonts w:ascii="Times New Roman" w:hAnsi="Times New Roman" w:cs="Times New Roman"/>
          <w:sz w:val="24"/>
          <w:szCs w:val="24"/>
        </w:rPr>
        <w:t>of</w:t>
      </w:r>
      <w:r w:rsidR="00460475" w:rsidRPr="001067DA">
        <w:rPr>
          <w:rFonts w:ascii="Times New Roman" w:hAnsi="Times New Roman" w:cs="Times New Roman"/>
          <w:sz w:val="24"/>
          <w:szCs w:val="24"/>
        </w:rPr>
        <w:t xml:space="preserve"> seeds exhibited significant positive correlation </w:t>
      </w:r>
      <w:r w:rsidR="00CD1443">
        <w:rPr>
          <w:rFonts w:ascii="Times New Roman" w:hAnsi="Times New Roman" w:cs="Times New Roman"/>
          <w:sz w:val="24"/>
          <w:szCs w:val="24"/>
        </w:rPr>
        <w:t>w</w:t>
      </w:r>
      <w:r w:rsidR="00CD1443" w:rsidRPr="001067DA">
        <w:rPr>
          <w:rFonts w:ascii="Times New Roman" w:hAnsi="Times New Roman" w:cs="Times New Roman"/>
          <w:sz w:val="24"/>
          <w:szCs w:val="24"/>
        </w:rPr>
        <w:t>hereas</w:t>
      </w:r>
      <w:r w:rsidR="0081363A" w:rsidRPr="001067DA">
        <w:rPr>
          <w:rFonts w:ascii="Times New Roman" w:hAnsi="Times New Roman" w:cs="Times New Roman"/>
          <w:sz w:val="24"/>
          <w:szCs w:val="24"/>
        </w:rPr>
        <w:t xml:space="preserve"> total phenols, tannins, and </w:t>
      </w:r>
      <w:r w:rsidR="00460475" w:rsidRPr="001067DA">
        <w:rPr>
          <w:rFonts w:ascii="Times New Roman" w:hAnsi="Times New Roman" w:cs="Times New Roman"/>
          <w:sz w:val="24"/>
          <w:szCs w:val="24"/>
        </w:rPr>
        <w:t>total flavonoids showed significant negative correlation with percent</w:t>
      </w:r>
      <w:r w:rsidR="0081363A" w:rsidRPr="001067DA">
        <w:rPr>
          <w:rFonts w:ascii="Times New Roman" w:hAnsi="Times New Roman" w:cs="Times New Roman"/>
          <w:sz w:val="24"/>
          <w:szCs w:val="24"/>
        </w:rPr>
        <w:t xml:space="preserve"> pod damage by pod borer, </w:t>
      </w:r>
      <w:r w:rsidR="0081363A" w:rsidRPr="001067DA">
        <w:rPr>
          <w:rFonts w:ascii="Times New Roman" w:hAnsi="Times New Roman" w:cs="Times New Roman"/>
          <w:i/>
          <w:iCs/>
          <w:sz w:val="24"/>
          <w:szCs w:val="24"/>
        </w:rPr>
        <w:t>H. armigera.</w:t>
      </w:r>
      <w:r w:rsidR="0081363A" w:rsidRPr="001067DA">
        <w:rPr>
          <w:rFonts w:ascii="Times New Roman" w:hAnsi="Times New Roman" w:cs="Times New Roman"/>
          <w:sz w:val="24"/>
          <w:szCs w:val="24"/>
        </w:rPr>
        <w:t xml:space="preserve"> Thus</w:t>
      </w:r>
      <w:r w:rsidR="00CD1443">
        <w:rPr>
          <w:rFonts w:ascii="Times New Roman" w:hAnsi="Times New Roman" w:cs="Times New Roman"/>
          <w:sz w:val="24"/>
          <w:szCs w:val="24"/>
        </w:rPr>
        <w:t>,</w:t>
      </w:r>
      <w:r w:rsidR="0081363A" w:rsidRPr="001067DA">
        <w:rPr>
          <w:rFonts w:ascii="Times New Roman" w:hAnsi="Times New Roman" w:cs="Times New Roman"/>
          <w:sz w:val="24"/>
          <w:szCs w:val="24"/>
        </w:rPr>
        <w:t xml:space="preserve"> the genotypes with maximum pod wall thickness</w:t>
      </w:r>
      <w:r w:rsidR="001217A8" w:rsidRPr="001067DA">
        <w:rPr>
          <w:rFonts w:ascii="Times New Roman" w:hAnsi="Times New Roman" w:cs="Times New Roman"/>
          <w:sz w:val="24"/>
          <w:szCs w:val="24"/>
        </w:rPr>
        <w:t>, longer</w:t>
      </w:r>
      <w:r w:rsidR="001217A8">
        <w:rPr>
          <w:rFonts w:ascii="Times New Roman" w:hAnsi="Times New Roman" w:cs="Times New Roman"/>
          <w:sz w:val="24"/>
          <w:szCs w:val="24"/>
        </w:rPr>
        <w:t xml:space="preserve"> </w:t>
      </w:r>
      <w:r w:rsidR="001217A8" w:rsidRPr="001067DA">
        <w:rPr>
          <w:rFonts w:ascii="Times New Roman" w:hAnsi="Times New Roman" w:cs="Times New Roman"/>
          <w:sz w:val="24"/>
          <w:szCs w:val="24"/>
        </w:rPr>
        <w:t>trichomes</w:t>
      </w:r>
      <w:r w:rsidR="001217A8">
        <w:rPr>
          <w:rFonts w:ascii="Times New Roman" w:hAnsi="Times New Roman" w:cs="Times New Roman"/>
          <w:sz w:val="24"/>
          <w:szCs w:val="24"/>
        </w:rPr>
        <w:t xml:space="preserve"> </w:t>
      </w:r>
      <w:r w:rsidR="001217A8" w:rsidRPr="001067DA">
        <w:rPr>
          <w:rFonts w:ascii="Times New Roman" w:hAnsi="Times New Roman" w:cs="Times New Roman"/>
          <w:sz w:val="24"/>
          <w:szCs w:val="24"/>
        </w:rPr>
        <w:t>with</w:t>
      </w:r>
      <w:r w:rsidR="00CD1443">
        <w:rPr>
          <w:rFonts w:ascii="Times New Roman" w:hAnsi="Times New Roman" w:cs="Times New Roman"/>
          <w:sz w:val="24"/>
          <w:szCs w:val="24"/>
        </w:rPr>
        <w:t xml:space="preserve"> high </w:t>
      </w:r>
      <w:r w:rsidR="0081363A" w:rsidRPr="001067DA">
        <w:rPr>
          <w:rFonts w:ascii="Times New Roman" w:hAnsi="Times New Roman" w:cs="Times New Roman"/>
          <w:sz w:val="24"/>
          <w:szCs w:val="24"/>
        </w:rPr>
        <w:t xml:space="preserve">density, high phenol, tannins, and flavonoids showed </w:t>
      </w:r>
      <w:r w:rsidR="00CD1443">
        <w:rPr>
          <w:rFonts w:ascii="Times New Roman" w:hAnsi="Times New Roman" w:cs="Times New Roman"/>
          <w:sz w:val="24"/>
          <w:szCs w:val="24"/>
        </w:rPr>
        <w:t xml:space="preserve">more </w:t>
      </w:r>
      <w:r w:rsidR="0081363A" w:rsidRPr="001067DA">
        <w:rPr>
          <w:rFonts w:ascii="Times New Roman" w:hAnsi="Times New Roman" w:cs="Times New Roman"/>
          <w:sz w:val="24"/>
          <w:szCs w:val="24"/>
        </w:rPr>
        <w:t xml:space="preserve">resistance to pod borer, </w:t>
      </w:r>
      <w:r w:rsidR="0081363A" w:rsidRPr="001067DA">
        <w:rPr>
          <w:rFonts w:ascii="Times New Roman" w:hAnsi="Times New Roman" w:cs="Times New Roman"/>
          <w:i/>
          <w:iCs/>
          <w:sz w:val="24"/>
          <w:szCs w:val="24"/>
        </w:rPr>
        <w:t>H. armigera</w:t>
      </w:r>
      <w:r w:rsidR="00CD1443">
        <w:rPr>
          <w:rFonts w:ascii="Times New Roman" w:hAnsi="Times New Roman" w:cs="Times New Roman"/>
          <w:i/>
          <w:iCs/>
          <w:sz w:val="24"/>
          <w:szCs w:val="24"/>
        </w:rPr>
        <w:t>.</w:t>
      </w:r>
    </w:p>
    <w:p w14:paraId="48D926F8" w14:textId="77777777" w:rsidR="009B2858" w:rsidRPr="001067DA" w:rsidRDefault="009B2858" w:rsidP="009B2858">
      <w:pPr>
        <w:spacing w:line="360" w:lineRule="auto"/>
        <w:jc w:val="both"/>
        <w:rPr>
          <w:rFonts w:ascii="Times New Roman" w:hAnsi="Times New Roman" w:cs="Times New Roman"/>
          <w:sz w:val="24"/>
          <w:szCs w:val="24"/>
        </w:rPr>
      </w:pPr>
      <w:r w:rsidRPr="00373D3D">
        <w:rPr>
          <w:rFonts w:ascii="Times New Roman" w:hAnsi="Times New Roman" w:cs="Times New Roman"/>
          <w:b/>
          <w:bCs/>
          <w:sz w:val="24"/>
          <w:szCs w:val="22"/>
        </w:rPr>
        <w:t>Key Word:</w:t>
      </w:r>
      <w:r w:rsidR="00F85F17">
        <w:rPr>
          <w:rFonts w:ascii="Times New Roman" w:hAnsi="Times New Roman" w:cs="Times New Roman"/>
          <w:b/>
          <w:bCs/>
          <w:sz w:val="24"/>
          <w:szCs w:val="22"/>
        </w:rPr>
        <w:t xml:space="preserve"> </w:t>
      </w:r>
      <w:r w:rsidR="00BC5214">
        <w:rPr>
          <w:rFonts w:ascii="Times New Roman" w:hAnsi="Times New Roman" w:cs="Times New Roman"/>
          <w:sz w:val="24"/>
          <w:szCs w:val="22"/>
        </w:rPr>
        <w:t>Biochemical,</w:t>
      </w:r>
      <w:r w:rsidR="00AA46AA">
        <w:rPr>
          <w:rFonts w:ascii="Times New Roman" w:hAnsi="Times New Roman" w:cs="Times New Roman"/>
          <w:sz w:val="24"/>
          <w:szCs w:val="22"/>
        </w:rPr>
        <w:t xml:space="preserve"> </w:t>
      </w:r>
      <w:r w:rsidR="004F10B4" w:rsidRPr="00373D3D">
        <w:rPr>
          <w:rFonts w:ascii="Times New Roman" w:hAnsi="Times New Roman" w:cs="Times New Roman"/>
          <w:sz w:val="24"/>
          <w:szCs w:val="22"/>
        </w:rPr>
        <w:t>B</w:t>
      </w:r>
      <w:r w:rsidRPr="00373D3D">
        <w:rPr>
          <w:rFonts w:ascii="Times New Roman" w:hAnsi="Times New Roman" w:cs="Times New Roman"/>
          <w:sz w:val="24"/>
          <w:szCs w:val="22"/>
        </w:rPr>
        <w:t xml:space="preserve">iophysical, </w:t>
      </w:r>
      <w:commentRangeStart w:id="2"/>
      <w:r w:rsidR="000238BE">
        <w:rPr>
          <w:rFonts w:ascii="Times New Roman" w:hAnsi="Times New Roman" w:cs="Times New Roman"/>
          <w:sz w:val="24"/>
          <w:szCs w:val="22"/>
        </w:rPr>
        <w:t>,</w:t>
      </w:r>
      <w:commentRangeEnd w:id="2"/>
      <w:r w:rsidR="00905CBE">
        <w:rPr>
          <w:rStyle w:val="CommentReference"/>
        </w:rPr>
        <w:commentReference w:id="2"/>
      </w:r>
      <w:r w:rsidR="00BC5214">
        <w:rPr>
          <w:rFonts w:ascii="Times New Roman" w:hAnsi="Times New Roman" w:cs="Times New Roman"/>
          <w:sz w:val="24"/>
          <w:szCs w:val="22"/>
        </w:rPr>
        <w:t>G</w:t>
      </w:r>
      <w:r w:rsidR="00BC5214" w:rsidRPr="00373D3D">
        <w:rPr>
          <w:rFonts w:ascii="Times New Roman" w:hAnsi="Times New Roman" w:cs="Times New Roman"/>
          <w:sz w:val="24"/>
          <w:szCs w:val="22"/>
        </w:rPr>
        <w:t>enotypes</w:t>
      </w:r>
      <w:r w:rsidR="00BC5214">
        <w:rPr>
          <w:rFonts w:ascii="Times New Roman" w:hAnsi="Times New Roman" w:cs="Times New Roman"/>
          <w:sz w:val="24"/>
          <w:szCs w:val="22"/>
        </w:rPr>
        <w:t xml:space="preserve">, </w:t>
      </w:r>
      <w:r w:rsidR="00BC5214" w:rsidRPr="00373D3D">
        <w:rPr>
          <w:rFonts w:ascii="Times New Roman" w:hAnsi="Times New Roman" w:cs="Times New Roman"/>
          <w:i/>
          <w:iCs/>
          <w:sz w:val="24"/>
          <w:szCs w:val="22"/>
        </w:rPr>
        <w:t>Helicoverpa</w:t>
      </w:r>
      <w:r w:rsidR="00F85F17">
        <w:rPr>
          <w:rFonts w:ascii="Times New Roman" w:hAnsi="Times New Roman" w:cs="Times New Roman"/>
          <w:i/>
          <w:iCs/>
          <w:sz w:val="24"/>
          <w:szCs w:val="22"/>
        </w:rPr>
        <w:t xml:space="preserve"> </w:t>
      </w:r>
      <w:r w:rsidR="00BC5214" w:rsidRPr="00373D3D">
        <w:rPr>
          <w:rFonts w:ascii="Times New Roman" w:hAnsi="Times New Roman" w:cs="Times New Roman"/>
          <w:i/>
          <w:iCs/>
          <w:sz w:val="24"/>
          <w:szCs w:val="22"/>
        </w:rPr>
        <w:t>armigera</w:t>
      </w:r>
      <w:r w:rsidR="00BC5214">
        <w:rPr>
          <w:rFonts w:ascii="Times New Roman" w:hAnsi="Times New Roman" w:cs="Times New Roman"/>
          <w:sz w:val="24"/>
          <w:szCs w:val="22"/>
        </w:rPr>
        <w:t xml:space="preserve"> and Pigeonpea</w:t>
      </w:r>
      <w:commentRangeStart w:id="3"/>
      <w:r w:rsidR="000238BE">
        <w:rPr>
          <w:rFonts w:ascii="Times New Roman" w:hAnsi="Times New Roman" w:cs="Times New Roman"/>
          <w:sz w:val="24"/>
          <w:szCs w:val="22"/>
        </w:rPr>
        <w:t>,</w:t>
      </w:r>
      <w:commentRangeEnd w:id="3"/>
      <w:r w:rsidR="00905CBE">
        <w:rPr>
          <w:rStyle w:val="CommentReference"/>
        </w:rPr>
        <w:commentReference w:id="3"/>
      </w:r>
    </w:p>
    <w:p w14:paraId="4DB8D8FA" w14:textId="77777777" w:rsidR="009B2858" w:rsidRPr="007D5AF1" w:rsidRDefault="007D5AF1" w:rsidP="009B2858">
      <w:pPr>
        <w:spacing w:line="360" w:lineRule="auto"/>
        <w:jc w:val="both"/>
        <w:rPr>
          <w:rFonts w:ascii="Times New Roman" w:hAnsi="Times New Roman" w:cs="Times New Roman"/>
          <w:b/>
          <w:bCs/>
          <w:sz w:val="28"/>
          <w:szCs w:val="24"/>
        </w:rPr>
      </w:pPr>
      <w:r w:rsidRPr="007D5AF1">
        <w:rPr>
          <w:rFonts w:ascii="Times New Roman" w:hAnsi="Times New Roman" w:cs="Times New Roman"/>
          <w:b/>
          <w:bCs/>
          <w:sz w:val="28"/>
          <w:szCs w:val="24"/>
        </w:rPr>
        <w:t xml:space="preserve">1. </w:t>
      </w:r>
      <w:r w:rsidR="009B2858" w:rsidRPr="007D5AF1">
        <w:rPr>
          <w:rFonts w:ascii="Times New Roman" w:hAnsi="Times New Roman" w:cs="Times New Roman"/>
          <w:b/>
          <w:bCs/>
          <w:sz w:val="28"/>
          <w:szCs w:val="24"/>
        </w:rPr>
        <w:t>Introduction</w:t>
      </w:r>
    </w:p>
    <w:p w14:paraId="4768C357" w14:textId="5194E5D0" w:rsidR="009B2858" w:rsidRDefault="00FB288F" w:rsidP="009B2858">
      <w:pPr>
        <w:spacing w:line="360" w:lineRule="auto"/>
        <w:jc w:val="both"/>
        <w:rPr>
          <w:rFonts w:ascii="Times New Roman" w:hAnsi="Times New Roman" w:cs="Times New Roman"/>
          <w:b/>
          <w:bCs/>
          <w:sz w:val="24"/>
          <w:szCs w:val="24"/>
          <w:shd w:val="clear" w:color="auto" w:fill="FFFFFF"/>
        </w:rPr>
      </w:pPr>
      <w:r>
        <w:rPr>
          <w:rFonts w:ascii="Times New Roman" w:hAnsi="Times New Roman" w:cs="Times New Roman"/>
          <w:sz w:val="24"/>
          <w:szCs w:val="24"/>
        </w:rPr>
        <w:tab/>
      </w:r>
      <w:r w:rsidR="009B2858" w:rsidRPr="0045638A">
        <w:rPr>
          <w:rFonts w:ascii="Times New Roman" w:hAnsi="Times New Roman" w:cs="Times New Roman"/>
          <w:sz w:val="24"/>
          <w:szCs w:val="24"/>
        </w:rPr>
        <w:t>Pigeonpea (</w:t>
      </w:r>
      <w:r w:rsidR="009B2858" w:rsidRPr="0045638A">
        <w:rPr>
          <w:rStyle w:val="Emphasis"/>
          <w:rFonts w:ascii="Times New Roman" w:hAnsi="Times New Roman" w:cs="Times New Roman"/>
          <w:sz w:val="24"/>
          <w:szCs w:val="24"/>
        </w:rPr>
        <w:t>Cajanus</w:t>
      </w:r>
      <w:r w:rsidR="00F85F17">
        <w:rPr>
          <w:rStyle w:val="Emphasis"/>
          <w:rFonts w:ascii="Times New Roman" w:hAnsi="Times New Roman" w:cs="Times New Roman"/>
          <w:sz w:val="24"/>
          <w:szCs w:val="24"/>
        </w:rPr>
        <w:t xml:space="preserve"> </w:t>
      </w:r>
      <w:r w:rsidR="009B2858" w:rsidRPr="0045638A">
        <w:rPr>
          <w:rStyle w:val="Emphasis"/>
          <w:rFonts w:ascii="Times New Roman" w:hAnsi="Times New Roman" w:cs="Times New Roman"/>
          <w:sz w:val="24"/>
          <w:szCs w:val="24"/>
        </w:rPr>
        <w:t>cajan</w:t>
      </w:r>
      <w:r w:rsidR="009B2858" w:rsidRPr="0045638A">
        <w:rPr>
          <w:rFonts w:ascii="Times New Roman" w:hAnsi="Times New Roman" w:cs="Times New Roman"/>
          <w:sz w:val="24"/>
          <w:szCs w:val="24"/>
        </w:rPr>
        <w:t xml:space="preserve"> (L.) Millsp.)</w:t>
      </w:r>
      <w:r w:rsidR="00F85F17">
        <w:rPr>
          <w:rFonts w:ascii="Times New Roman" w:hAnsi="Times New Roman" w:cs="Times New Roman"/>
          <w:sz w:val="24"/>
          <w:szCs w:val="24"/>
        </w:rPr>
        <w:t xml:space="preserve"> </w:t>
      </w:r>
      <w:r w:rsidR="009B2858" w:rsidRPr="0045638A">
        <w:rPr>
          <w:rFonts w:ascii="Times New Roman" w:hAnsi="Times New Roman" w:cs="Times New Roman"/>
          <w:sz w:val="24"/>
          <w:szCs w:val="24"/>
        </w:rPr>
        <w:t xml:space="preserve">is an important legume crop widely grown in tropical and subtropical regions. In India, it is the second most grown pulse crop next to </w:t>
      </w:r>
      <w:r w:rsidR="009B2858" w:rsidRPr="00F85F17">
        <w:rPr>
          <w:rFonts w:ascii="Times New Roman" w:hAnsi="Times New Roman" w:cs="Times New Roman"/>
          <w:i/>
          <w:iCs/>
          <w:sz w:val="24"/>
          <w:szCs w:val="24"/>
        </w:rPr>
        <w:t>Bengal gram</w:t>
      </w:r>
      <w:r w:rsidR="009B2858" w:rsidRPr="0045638A">
        <w:rPr>
          <w:rFonts w:ascii="Times New Roman" w:hAnsi="Times New Roman" w:cs="Times New Roman"/>
          <w:sz w:val="24"/>
          <w:szCs w:val="24"/>
        </w:rPr>
        <w:t xml:space="preserve"> and is generally sown in </w:t>
      </w:r>
      <w:r w:rsidR="009B2858" w:rsidRPr="0045638A">
        <w:rPr>
          <w:rFonts w:ascii="Times New Roman" w:hAnsi="Times New Roman" w:cs="Times New Roman"/>
          <w:i/>
          <w:iCs/>
          <w:sz w:val="24"/>
          <w:szCs w:val="24"/>
        </w:rPr>
        <w:t>Kharif</w:t>
      </w:r>
      <w:r w:rsidR="009B2858" w:rsidRPr="0045638A">
        <w:rPr>
          <w:rFonts w:ascii="Times New Roman" w:hAnsi="Times New Roman" w:cs="Times New Roman"/>
          <w:sz w:val="24"/>
          <w:szCs w:val="24"/>
        </w:rPr>
        <w:t xml:space="preserve"> season (</w:t>
      </w:r>
      <w:r w:rsidR="009B2858" w:rsidRPr="0045638A">
        <w:rPr>
          <w:rFonts w:ascii="Times New Roman" w:hAnsi="Times New Roman" w:cs="Times New Roman"/>
          <w:b/>
          <w:bCs/>
          <w:sz w:val="24"/>
          <w:szCs w:val="24"/>
        </w:rPr>
        <w:t xml:space="preserve">Nene </w:t>
      </w:r>
      <w:r w:rsidR="009B2858" w:rsidRPr="0045638A">
        <w:rPr>
          <w:rFonts w:ascii="Times New Roman" w:hAnsi="Times New Roman" w:cs="Times New Roman"/>
          <w:b/>
          <w:bCs/>
          <w:i/>
          <w:iCs/>
          <w:sz w:val="24"/>
          <w:szCs w:val="24"/>
        </w:rPr>
        <w:t>et al</w:t>
      </w:r>
      <w:r w:rsidR="009B2858" w:rsidRPr="0045638A">
        <w:rPr>
          <w:rFonts w:ascii="Times New Roman" w:hAnsi="Times New Roman" w:cs="Times New Roman"/>
          <w:b/>
          <w:bCs/>
          <w:sz w:val="24"/>
          <w:szCs w:val="24"/>
        </w:rPr>
        <w:t>., 1990</w:t>
      </w:r>
      <w:r w:rsidR="009B2858" w:rsidRPr="0045638A">
        <w:rPr>
          <w:rFonts w:ascii="Times New Roman" w:hAnsi="Times New Roman" w:cs="Times New Roman"/>
          <w:sz w:val="24"/>
          <w:szCs w:val="24"/>
        </w:rPr>
        <w:t>)</w:t>
      </w:r>
      <w:r w:rsidR="0045638A">
        <w:rPr>
          <w:rFonts w:ascii="Times New Roman" w:hAnsi="Times New Roman" w:cs="Times New Roman"/>
          <w:sz w:val="24"/>
          <w:szCs w:val="24"/>
        </w:rPr>
        <w:t xml:space="preserve">. </w:t>
      </w:r>
      <w:r w:rsidR="0045638A" w:rsidRPr="0045638A">
        <w:rPr>
          <w:rFonts w:ascii="Times New Roman" w:eastAsia="MingLiU_MSCS-ExtB" w:hAnsi="Times New Roman" w:cs="Times New Roman"/>
          <w:sz w:val="24"/>
          <w:szCs w:val="24"/>
        </w:rPr>
        <w:t xml:space="preserve">It is popularly known as </w:t>
      </w:r>
      <w:r w:rsidR="0045638A" w:rsidRPr="0045638A">
        <w:rPr>
          <w:rStyle w:val="Emphasis"/>
          <w:rFonts w:ascii="Times New Roman" w:eastAsia="MingLiU_MSCS-ExtB" w:hAnsi="Times New Roman" w:cs="Times New Roman"/>
          <w:sz w:val="24"/>
          <w:szCs w:val="24"/>
        </w:rPr>
        <w:t>Arhar</w:t>
      </w:r>
      <w:r w:rsidR="0045638A" w:rsidRPr="0045638A">
        <w:rPr>
          <w:rFonts w:ascii="Times New Roman" w:eastAsia="MingLiU_MSCS-ExtB" w:hAnsi="Times New Roman" w:cs="Times New Roman"/>
          <w:sz w:val="24"/>
          <w:szCs w:val="24"/>
        </w:rPr>
        <w:t xml:space="preserve"> in Hindi and </w:t>
      </w:r>
      <w:r w:rsidR="0045638A" w:rsidRPr="0045638A">
        <w:rPr>
          <w:rStyle w:val="Emphasis"/>
          <w:rFonts w:ascii="Times New Roman" w:eastAsia="MingLiU_MSCS-ExtB" w:hAnsi="Times New Roman" w:cs="Times New Roman"/>
          <w:sz w:val="24"/>
          <w:szCs w:val="24"/>
        </w:rPr>
        <w:t>Red gram</w:t>
      </w:r>
      <w:r w:rsidR="0045638A" w:rsidRPr="0045638A">
        <w:rPr>
          <w:rFonts w:ascii="Times New Roman" w:eastAsia="MingLiU_MSCS-ExtB" w:hAnsi="Times New Roman" w:cs="Times New Roman"/>
          <w:sz w:val="24"/>
          <w:szCs w:val="24"/>
        </w:rPr>
        <w:t xml:space="preserve"> in English, </w:t>
      </w:r>
      <w:commentRangeStart w:id="4"/>
      <w:r w:rsidR="0045638A" w:rsidRPr="0045638A">
        <w:rPr>
          <w:rFonts w:ascii="Times New Roman" w:eastAsia="MingLiU_MSCS-ExtB" w:hAnsi="Times New Roman" w:cs="Times New Roman"/>
          <w:i/>
          <w:iCs/>
          <w:sz w:val="24"/>
          <w:szCs w:val="24"/>
        </w:rPr>
        <w:t>Adhaki</w:t>
      </w:r>
      <w:r w:rsidR="0045638A" w:rsidRPr="0045638A">
        <w:rPr>
          <w:rFonts w:ascii="Times New Roman" w:eastAsia="MingLiU_MSCS-ExtB" w:hAnsi="Times New Roman" w:cs="Times New Roman"/>
          <w:sz w:val="24"/>
          <w:szCs w:val="24"/>
        </w:rPr>
        <w:t>and</w:t>
      </w:r>
      <w:commentRangeEnd w:id="4"/>
      <w:r w:rsidR="00905CBE">
        <w:rPr>
          <w:rStyle w:val="CommentReference"/>
        </w:rPr>
        <w:commentReference w:id="4"/>
      </w:r>
      <w:r w:rsidR="0045638A" w:rsidRPr="0045638A">
        <w:rPr>
          <w:rFonts w:ascii="Times New Roman" w:eastAsia="MingLiU_MSCS-ExtB" w:hAnsi="Times New Roman" w:cs="Times New Roman"/>
          <w:sz w:val="24"/>
          <w:szCs w:val="24"/>
        </w:rPr>
        <w:t xml:space="preserve"> </w:t>
      </w:r>
      <w:r w:rsidR="0045638A" w:rsidRPr="0045638A">
        <w:rPr>
          <w:rFonts w:ascii="Times New Roman" w:eastAsia="MingLiU_MSCS-ExtB" w:hAnsi="Times New Roman" w:cs="Times New Roman"/>
          <w:i/>
          <w:iCs/>
          <w:sz w:val="24"/>
          <w:szCs w:val="24"/>
        </w:rPr>
        <w:t>Tuvarika</w:t>
      </w:r>
      <w:r w:rsidR="0045638A" w:rsidRPr="0045638A">
        <w:rPr>
          <w:rFonts w:ascii="Times New Roman" w:eastAsia="MingLiU_MSCS-ExtB" w:hAnsi="Times New Roman" w:cs="Times New Roman"/>
          <w:sz w:val="24"/>
          <w:szCs w:val="24"/>
        </w:rPr>
        <w:t xml:space="preserve"> in Sanskrit.</w:t>
      </w:r>
      <w:r w:rsidR="00905CBE">
        <w:rPr>
          <w:rFonts w:ascii="Times New Roman" w:eastAsia="MingLiU_MSCS-ExtB" w:hAnsi="Times New Roman" w:cs="Times New Roman"/>
          <w:sz w:val="24"/>
          <w:szCs w:val="24"/>
        </w:rPr>
        <w:t xml:space="preserve"> </w:t>
      </w:r>
      <w:r w:rsidR="00212068" w:rsidRPr="00212068">
        <w:rPr>
          <w:rFonts w:ascii="Times New Roman" w:hAnsi="Times New Roman" w:cs="Times New Roman"/>
          <w:sz w:val="24"/>
          <w:szCs w:val="24"/>
        </w:rPr>
        <w:t>It is a staple diet in most pans of India and is consumed as green peas as well as dry seeds (</w:t>
      </w:r>
      <w:r w:rsidR="00212068" w:rsidRPr="00212068">
        <w:rPr>
          <w:rFonts w:ascii="Times New Roman" w:hAnsi="Times New Roman" w:cs="Times New Roman"/>
          <w:b/>
          <w:bCs/>
          <w:sz w:val="24"/>
          <w:szCs w:val="24"/>
        </w:rPr>
        <w:t>Tabo</w:t>
      </w:r>
      <w:r w:rsidR="00F85F17">
        <w:rPr>
          <w:rFonts w:ascii="Times New Roman" w:hAnsi="Times New Roman" w:cs="Times New Roman"/>
          <w:b/>
          <w:bCs/>
          <w:sz w:val="24"/>
          <w:szCs w:val="24"/>
        </w:rPr>
        <w:t xml:space="preserve"> </w:t>
      </w:r>
      <w:r w:rsidR="00212068" w:rsidRPr="00212068">
        <w:rPr>
          <w:rFonts w:ascii="Times New Roman" w:hAnsi="Times New Roman" w:cs="Times New Roman"/>
          <w:b/>
          <w:bCs/>
          <w:i/>
          <w:iCs/>
          <w:sz w:val="24"/>
          <w:szCs w:val="24"/>
        </w:rPr>
        <w:t>et al</w:t>
      </w:r>
      <w:r w:rsidR="00212068" w:rsidRPr="00212068">
        <w:rPr>
          <w:rFonts w:ascii="Times New Roman" w:hAnsi="Times New Roman" w:cs="Times New Roman"/>
          <w:b/>
          <w:bCs/>
          <w:sz w:val="24"/>
          <w:szCs w:val="24"/>
        </w:rPr>
        <w:t>., 1995</w:t>
      </w:r>
      <w:r w:rsidR="00212068" w:rsidRPr="00212068">
        <w:rPr>
          <w:rFonts w:ascii="Times New Roman" w:hAnsi="Times New Roman" w:cs="Times New Roman"/>
          <w:sz w:val="24"/>
          <w:szCs w:val="24"/>
        </w:rPr>
        <w:t>).</w:t>
      </w:r>
      <w:r w:rsidR="00F85F17">
        <w:rPr>
          <w:rFonts w:ascii="Times New Roman" w:hAnsi="Times New Roman" w:cs="Times New Roman"/>
          <w:sz w:val="24"/>
          <w:szCs w:val="24"/>
        </w:rPr>
        <w:t xml:space="preserve"> </w:t>
      </w:r>
      <w:r w:rsidR="00212068" w:rsidRPr="00212068">
        <w:rPr>
          <w:rFonts w:ascii="Times New Roman" w:hAnsi="Times New Roman" w:cs="Times New Roman"/>
          <w:sz w:val="24"/>
          <w:szCs w:val="24"/>
        </w:rPr>
        <w:t xml:space="preserve">Pigeonpea, also referred to as </w:t>
      </w:r>
      <w:r w:rsidR="00212068" w:rsidRPr="00212068">
        <w:rPr>
          <w:rStyle w:val="Emphasis"/>
          <w:rFonts w:ascii="Times New Roman" w:hAnsi="Times New Roman" w:cs="Times New Roman"/>
          <w:sz w:val="24"/>
          <w:szCs w:val="24"/>
        </w:rPr>
        <w:t>tur</w:t>
      </w:r>
      <w:r w:rsidR="00212068" w:rsidRPr="00212068">
        <w:rPr>
          <w:rFonts w:ascii="Times New Roman" w:hAnsi="Times New Roman" w:cs="Times New Roman"/>
          <w:sz w:val="24"/>
          <w:szCs w:val="24"/>
        </w:rPr>
        <w:t xml:space="preserve"> or </w:t>
      </w:r>
      <w:r w:rsidR="00212068" w:rsidRPr="00F85F17">
        <w:rPr>
          <w:rStyle w:val="Emphasis"/>
          <w:rFonts w:ascii="Times New Roman" w:hAnsi="Times New Roman" w:cs="Times New Roman"/>
          <w:sz w:val="24"/>
          <w:szCs w:val="24"/>
        </w:rPr>
        <w:t>red gram</w:t>
      </w:r>
      <w:r w:rsidR="00212068" w:rsidRPr="00212068">
        <w:rPr>
          <w:rFonts w:ascii="Times New Roman" w:hAnsi="Times New Roman" w:cs="Times New Roman"/>
          <w:sz w:val="24"/>
          <w:szCs w:val="24"/>
        </w:rPr>
        <w:t xml:space="preserve">, is known by various regional names </w:t>
      </w:r>
      <w:r w:rsidR="00212068" w:rsidRPr="00212068">
        <w:rPr>
          <w:rFonts w:ascii="Times New Roman" w:hAnsi="Times New Roman" w:cs="Times New Roman"/>
          <w:sz w:val="24"/>
          <w:szCs w:val="24"/>
        </w:rPr>
        <w:lastRenderedPageBreak/>
        <w:t xml:space="preserve">across India. It is called </w:t>
      </w:r>
      <w:r w:rsidR="00212068" w:rsidRPr="00212068">
        <w:rPr>
          <w:rStyle w:val="Emphasis"/>
          <w:rFonts w:ascii="Times New Roman" w:hAnsi="Times New Roman" w:cs="Times New Roman"/>
          <w:sz w:val="24"/>
          <w:szCs w:val="24"/>
        </w:rPr>
        <w:t>Arhar</w:t>
      </w:r>
      <w:r w:rsidR="00212068" w:rsidRPr="00212068">
        <w:rPr>
          <w:rFonts w:ascii="Times New Roman" w:hAnsi="Times New Roman" w:cs="Times New Roman"/>
          <w:sz w:val="24"/>
          <w:szCs w:val="24"/>
        </w:rPr>
        <w:t xml:space="preserve"> in Uttar Pradesh, Bihar, and Madhya Pradesh, </w:t>
      </w:r>
      <w:r w:rsidR="00212068" w:rsidRPr="00212068">
        <w:rPr>
          <w:rStyle w:val="Emphasis"/>
          <w:rFonts w:ascii="Times New Roman" w:hAnsi="Times New Roman" w:cs="Times New Roman"/>
          <w:sz w:val="24"/>
          <w:szCs w:val="24"/>
        </w:rPr>
        <w:t>Tur</w:t>
      </w:r>
      <w:r w:rsidR="00212068" w:rsidRPr="00212068">
        <w:rPr>
          <w:rFonts w:ascii="Times New Roman" w:hAnsi="Times New Roman" w:cs="Times New Roman"/>
          <w:sz w:val="24"/>
          <w:szCs w:val="24"/>
        </w:rPr>
        <w:t xml:space="preserve"> in Maharashtra and Gujarat, </w:t>
      </w:r>
      <w:r w:rsidR="00E40D9B" w:rsidRPr="00212068">
        <w:rPr>
          <w:rStyle w:val="Emphasis"/>
          <w:rFonts w:ascii="Times New Roman" w:hAnsi="Times New Roman" w:cs="Times New Roman"/>
          <w:sz w:val="24"/>
          <w:szCs w:val="24"/>
        </w:rPr>
        <w:t>Raha</w:t>
      </w:r>
      <w:r w:rsidR="00E40D9B">
        <w:rPr>
          <w:rStyle w:val="Emphasis"/>
          <w:rFonts w:ascii="Times New Roman" w:hAnsi="Times New Roman" w:cs="Times New Roman"/>
          <w:sz w:val="24"/>
          <w:szCs w:val="24"/>
        </w:rPr>
        <w:t>r</w:t>
      </w:r>
      <w:r w:rsidR="00F85F17">
        <w:rPr>
          <w:rStyle w:val="Emphasis"/>
          <w:rFonts w:ascii="Times New Roman" w:hAnsi="Times New Roman" w:cs="Times New Roman"/>
          <w:sz w:val="24"/>
          <w:szCs w:val="24"/>
        </w:rPr>
        <w:t xml:space="preserve"> </w:t>
      </w:r>
      <w:r w:rsidR="00212068" w:rsidRPr="00212068">
        <w:rPr>
          <w:rFonts w:ascii="Times New Roman" w:hAnsi="Times New Roman" w:cs="Times New Roman"/>
          <w:sz w:val="24"/>
          <w:szCs w:val="24"/>
        </w:rPr>
        <w:t xml:space="preserve">in certain areas of Bihar, </w:t>
      </w:r>
      <w:r w:rsidR="00212068" w:rsidRPr="00212068">
        <w:rPr>
          <w:rStyle w:val="Emphasis"/>
          <w:rFonts w:ascii="Times New Roman" w:hAnsi="Times New Roman" w:cs="Times New Roman"/>
          <w:sz w:val="24"/>
          <w:szCs w:val="24"/>
        </w:rPr>
        <w:t>Harad</w:t>
      </w:r>
      <w:r w:rsidR="00212068" w:rsidRPr="00212068">
        <w:rPr>
          <w:rFonts w:ascii="Times New Roman" w:hAnsi="Times New Roman" w:cs="Times New Roman"/>
          <w:sz w:val="24"/>
          <w:szCs w:val="24"/>
        </w:rPr>
        <w:t xml:space="preserve"> in Haryana and western parts of Uttar Pradesh, </w:t>
      </w:r>
      <w:r w:rsidR="00212068" w:rsidRPr="00212068">
        <w:rPr>
          <w:rStyle w:val="Emphasis"/>
          <w:rFonts w:ascii="Times New Roman" w:hAnsi="Times New Roman" w:cs="Times New Roman"/>
          <w:sz w:val="24"/>
          <w:szCs w:val="24"/>
        </w:rPr>
        <w:t>Tuvaraparippu</w:t>
      </w:r>
      <w:r w:rsidR="00212068" w:rsidRPr="00212068">
        <w:rPr>
          <w:rFonts w:ascii="Times New Roman" w:hAnsi="Times New Roman" w:cs="Times New Roman"/>
          <w:sz w:val="24"/>
          <w:szCs w:val="24"/>
        </w:rPr>
        <w:t xml:space="preserve"> in Kerala and </w:t>
      </w:r>
      <w:r w:rsidR="00212068" w:rsidRPr="00212068">
        <w:rPr>
          <w:rStyle w:val="Emphasis"/>
          <w:rFonts w:ascii="Times New Roman" w:hAnsi="Times New Roman" w:cs="Times New Roman"/>
          <w:sz w:val="24"/>
          <w:szCs w:val="24"/>
        </w:rPr>
        <w:t>Kokh-lan</w:t>
      </w:r>
      <w:r w:rsidR="00212068" w:rsidRPr="00212068">
        <w:rPr>
          <w:rFonts w:ascii="Times New Roman" w:hAnsi="Times New Roman" w:cs="Times New Roman"/>
          <w:sz w:val="24"/>
          <w:szCs w:val="24"/>
        </w:rPr>
        <w:t xml:space="preserve"> among the tribal communities of Tripura</w:t>
      </w:r>
      <w:r w:rsidR="00212068">
        <w:rPr>
          <w:rFonts w:ascii="Times New Roman" w:hAnsi="Times New Roman" w:cs="Times New Roman"/>
          <w:sz w:val="28"/>
          <w:szCs w:val="28"/>
        </w:rPr>
        <w:t xml:space="preserve">. </w:t>
      </w:r>
      <w:commentRangeStart w:id="5"/>
      <w:r w:rsidR="00212068">
        <w:rPr>
          <w:rFonts w:ascii="Times New Roman" w:hAnsi="Times New Roman" w:cs="Times New Roman"/>
          <w:sz w:val="24"/>
          <w:szCs w:val="24"/>
          <w:shd w:val="clear" w:color="auto" w:fill="FFFFFF"/>
        </w:rPr>
        <w:t xml:space="preserve">The area under pigeonpea </w:t>
      </w:r>
      <w:commentRangeEnd w:id="5"/>
      <w:r w:rsidR="00905CBE">
        <w:rPr>
          <w:rStyle w:val="CommentReference"/>
        </w:rPr>
        <w:commentReference w:id="5"/>
      </w:r>
      <w:r w:rsidR="00212068">
        <w:rPr>
          <w:rFonts w:ascii="Times New Roman" w:hAnsi="Times New Roman" w:cs="Times New Roman"/>
          <w:sz w:val="24"/>
          <w:szCs w:val="24"/>
          <w:shd w:val="clear" w:color="auto" w:fill="FFFFFF"/>
        </w:rPr>
        <w:t>was 5.05</w:t>
      </w:r>
      <w:r w:rsidR="0045638A" w:rsidRPr="0045638A">
        <w:rPr>
          <w:rFonts w:ascii="Times New Roman" w:hAnsi="Times New Roman" w:cs="Times New Roman"/>
          <w:sz w:val="24"/>
          <w:szCs w:val="24"/>
          <w:shd w:val="clear" w:color="auto" w:fill="FFFFFF"/>
        </w:rPr>
        <w:t xml:space="preserve"> million hect</w:t>
      </w:r>
      <w:r w:rsidR="00212068">
        <w:rPr>
          <w:rFonts w:ascii="Times New Roman" w:hAnsi="Times New Roman" w:cs="Times New Roman"/>
          <w:sz w:val="24"/>
          <w:szCs w:val="24"/>
          <w:shd w:val="clear" w:color="auto" w:fill="FFFFFF"/>
        </w:rPr>
        <w:t>ares with the production of 4.34</w:t>
      </w:r>
      <w:r w:rsidR="0045638A" w:rsidRPr="0045638A">
        <w:rPr>
          <w:rFonts w:ascii="Times New Roman" w:hAnsi="Times New Roman" w:cs="Times New Roman"/>
          <w:sz w:val="24"/>
          <w:szCs w:val="24"/>
          <w:shd w:val="clear" w:color="auto" w:fill="FFFFFF"/>
        </w:rPr>
        <w:t xml:space="preserve"> million tonnes and productivity of 854 kg/ha </w:t>
      </w:r>
      <w:commentRangeStart w:id="6"/>
      <w:r w:rsidR="0045638A" w:rsidRPr="0045638A">
        <w:rPr>
          <w:rFonts w:ascii="Times New Roman" w:hAnsi="Times New Roman" w:cs="Times New Roman"/>
          <w:sz w:val="24"/>
          <w:szCs w:val="24"/>
          <w:shd w:val="clear" w:color="auto" w:fill="FFFFFF"/>
        </w:rPr>
        <w:t>(</w:t>
      </w:r>
      <w:r w:rsidR="0045638A">
        <w:rPr>
          <w:rFonts w:ascii="Times New Roman" w:hAnsi="Times New Roman" w:cs="Times New Roman"/>
          <w:b/>
          <w:bCs/>
          <w:sz w:val="24"/>
          <w:szCs w:val="24"/>
          <w:shd w:val="clear" w:color="auto" w:fill="FFFFFF"/>
        </w:rPr>
        <w:t>DA&amp;FW</w:t>
      </w:r>
      <w:r w:rsidR="0045638A" w:rsidRPr="0045638A">
        <w:rPr>
          <w:rFonts w:ascii="Times New Roman" w:hAnsi="Times New Roman" w:cs="Times New Roman"/>
          <w:b/>
          <w:bCs/>
          <w:sz w:val="24"/>
          <w:szCs w:val="24"/>
          <w:shd w:val="clear" w:color="auto" w:fill="FFFFFF"/>
        </w:rPr>
        <w:t>, 2024</w:t>
      </w:r>
      <w:r w:rsidR="0045638A" w:rsidRPr="0045638A">
        <w:rPr>
          <w:rFonts w:ascii="Times New Roman" w:hAnsi="Times New Roman" w:cs="Times New Roman"/>
          <w:sz w:val="24"/>
          <w:szCs w:val="24"/>
          <w:shd w:val="clear" w:color="auto" w:fill="FFFFFF"/>
        </w:rPr>
        <w:t xml:space="preserve">). </w:t>
      </w:r>
      <w:commentRangeEnd w:id="6"/>
      <w:r w:rsidR="00905CBE">
        <w:rPr>
          <w:rStyle w:val="CommentReference"/>
        </w:rPr>
        <w:commentReference w:id="6"/>
      </w:r>
      <w:r w:rsidR="0045638A" w:rsidRPr="0045638A">
        <w:rPr>
          <w:rFonts w:ascii="Times New Roman" w:hAnsi="Times New Roman" w:cs="Times New Roman"/>
          <w:sz w:val="24"/>
          <w:szCs w:val="24"/>
          <w:shd w:val="clear" w:color="auto" w:fill="FFFFFF"/>
        </w:rPr>
        <w:t>In Uttar Pradesh, the area, production, productivity of pigeonpea was 2.81 lakh ha, 3.07lakh tonnes and 1093 kg/ha, respectively</w:t>
      </w:r>
      <w:r w:rsidR="00E40D9B">
        <w:rPr>
          <w:rFonts w:ascii="Times New Roman" w:hAnsi="Times New Roman" w:cs="Times New Roman"/>
          <w:sz w:val="24"/>
          <w:szCs w:val="24"/>
          <w:shd w:val="clear" w:color="auto" w:fill="FFFFFF"/>
        </w:rPr>
        <w:t>,</w:t>
      </w:r>
      <w:r w:rsidR="0045638A" w:rsidRPr="0045638A">
        <w:rPr>
          <w:rFonts w:ascii="Times New Roman" w:hAnsi="Times New Roman" w:cs="Times New Roman"/>
          <w:sz w:val="24"/>
          <w:szCs w:val="24"/>
          <w:shd w:val="clear" w:color="auto" w:fill="FFFFFF"/>
        </w:rPr>
        <w:t xml:space="preserve"> during 2022-23 (</w:t>
      </w:r>
      <w:r w:rsidR="0045638A">
        <w:rPr>
          <w:rFonts w:ascii="Times New Roman" w:hAnsi="Times New Roman" w:cs="Times New Roman"/>
          <w:b/>
          <w:bCs/>
          <w:sz w:val="24"/>
          <w:szCs w:val="24"/>
          <w:shd w:val="clear" w:color="auto" w:fill="FFFFFF"/>
        </w:rPr>
        <w:t xml:space="preserve">AICRP annual report, </w:t>
      </w:r>
      <w:commentRangeStart w:id="7"/>
      <w:r w:rsidR="0045638A">
        <w:rPr>
          <w:rFonts w:ascii="Times New Roman" w:hAnsi="Times New Roman" w:cs="Times New Roman"/>
          <w:b/>
          <w:bCs/>
          <w:sz w:val="24"/>
          <w:szCs w:val="24"/>
          <w:shd w:val="clear" w:color="auto" w:fill="FFFFFF"/>
        </w:rPr>
        <w:t>2024</w:t>
      </w:r>
      <w:commentRangeEnd w:id="7"/>
      <w:r w:rsidR="00905CBE">
        <w:rPr>
          <w:rStyle w:val="CommentReference"/>
        </w:rPr>
        <w:commentReference w:id="7"/>
      </w:r>
      <w:r w:rsidR="0045638A" w:rsidRPr="0045638A">
        <w:rPr>
          <w:rFonts w:ascii="Times New Roman" w:hAnsi="Times New Roman" w:cs="Times New Roman"/>
          <w:b/>
          <w:bCs/>
          <w:sz w:val="24"/>
          <w:szCs w:val="24"/>
          <w:shd w:val="clear" w:color="auto" w:fill="FFFFFF"/>
        </w:rPr>
        <w:t>)</w:t>
      </w:r>
      <w:r w:rsidR="00FE2914">
        <w:rPr>
          <w:rFonts w:ascii="Times New Roman" w:hAnsi="Times New Roman" w:cs="Times New Roman"/>
          <w:b/>
          <w:bCs/>
          <w:sz w:val="24"/>
          <w:szCs w:val="24"/>
          <w:shd w:val="clear" w:color="auto" w:fill="FFFFFF"/>
        </w:rPr>
        <w:t xml:space="preserve">. </w:t>
      </w:r>
    </w:p>
    <w:p w14:paraId="191AB640" w14:textId="0BA33536" w:rsidR="007D5AF1" w:rsidRPr="007D5AF1" w:rsidRDefault="00FE2914" w:rsidP="007D5AF1">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ab/>
      </w:r>
      <w:commentRangeStart w:id="8"/>
      <w:r>
        <w:rPr>
          <w:rFonts w:ascii="Times New Roman" w:hAnsi="Times New Roman" w:cs="Times New Roman"/>
          <w:sz w:val="24"/>
          <w:szCs w:val="24"/>
        </w:rPr>
        <w:t>Pigeonpea</w:t>
      </w:r>
      <w:r w:rsidR="00E40D9B">
        <w:rPr>
          <w:rFonts w:ascii="Times New Roman" w:hAnsi="Times New Roman" w:cs="Times New Roman"/>
          <w:sz w:val="24"/>
          <w:szCs w:val="24"/>
        </w:rPr>
        <w:t xml:space="preserve">is </w:t>
      </w:r>
      <w:commentRangeEnd w:id="8"/>
      <w:r w:rsidR="00905CBE">
        <w:rPr>
          <w:rStyle w:val="CommentReference"/>
        </w:rPr>
        <w:commentReference w:id="8"/>
      </w:r>
      <w:r w:rsidRPr="0009077C">
        <w:rPr>
          <w:rFonts w:ascii="Times New Roman" w:hAnsi="Times New Roman" w:cs="Times New Roman"/>
          <w:sz w:val="24"/>
          <w:szCs w:val="24"/>
        </w:rPr>
        <w:t xml:space="preserve">attacked by more than 300 species of </w:t>
      </w:r>
      <w:r>
        <w:rPr>
          <w:rFonts w:ascii="Times New Roman" w:hAnsi="Times New Roman" w:cs="Times New Roman"/>
          <w:sz w:val="24"/>
          <w:szCs w:val="24"/>
        </w:rPr>
        <w:t xml:space="preserve">insects of which </w:t>
      </w:r>
      <w:r w:rsidRPr="0009077C">
        <w:rPr>
          <w:rFonts w:ascii="Times New Roman" w:hAnsi="Times New Roman" w:cs="Times New Roman"/>
          <w:i/>
          <w:iCs/>
          <w:sz w:val="24"/>
          <w:szCs w:val="24"/>
        </w:rPr>
        <w:t>H</w:t>
      </w:r>
      <w:r>
        <w:rPr>
          <w:rFonts w:ascii="Times New Roman" w:hAnsi="Times New Roman" w:cs="Times New Roman"/>
          <w:i/>
          <w:iCs/>
          <w:sz w:val="24"/>
          <w:szCs w:val="24"/>
        </w:rPr>
        <w:t xml:space="preserve">. </w:t>
      </w:r>
      <w:r w:rsidRPr="0009077C">
        <w:rPr>
          <w:rFonts w:ascii="Times New Roman" w:hAnsi="Times New Roman" w:cs="Times New Roman"/>
          <w:i/>
          <w:iCs/>
          <w:sz w:val="24"/>
          <w:szCs w:val="24"/>
        </w:rPr>
        <w:t>armigera</w:t>
      </w:r>
      <w:r w:rsidRPr="0009077C">
        <w:rPr>
          <w:rFonts w:ascii="Times New Roman" w:hAnsi="Times New Roman" w:cs="Times New Roman"/>
          <w:sz w:val="24"/>
          <w:szCs w:val="24"/>
        </w:rPr>
        <w:t xml:space="preserve"> is the most important pests causing heavy yield loss</w:t>
      </w:r>
      <w:r w:rsidR="00D328EB">
        <w:rPr>
          <w:rFonts w:ascii="Times New Roman" w:hAnsi="Times New Roman" w:cs="Times New Roman"/>
          <w:sz w:val="24"/>
          <w:szCs w:val="24"/>
        </w:rPr>
        <w:t xml:space="preserve"> (Sujayanand </w:t>
      </w:r>
      <w:r w:rsidR="00D328EB" w:rsidRPr="00F85F17">
        <w:rPr>
          <w:rFonts w:ascii="Times New Roman" w:hAnsi="Times New Roman" w:cs="Times New Roman"/>
          <w:i/>
          <w:iCs/>
          <w:sz w:val="24"/>
          <w:szCs w:val="24"/>
        </w:rPr>
        <w:t>et al</w:t>
      </w:r>
      <w:r w:rsidR="00D328EB">
        <w:rPr>
          <w:rFonts w:ascii="Times New Roman" w:hAnsi="Times New Roman" w:cs="Times New Roman"/>
          <w:sz w:val="24"/>
          <w:szCs w:val="24"/>
        </w:rPr>
        <w:t>.</w:t>
      </w:r>
      <w:r w:rsidR="00F85F17">
        <w:rPr>
          <w:rFonts w:ascii="Times New Roman" w:hAnsi="Times New Roman" w:cs="Times New Roman"/>
          <w:sz w:val="24"/>
          <w:szCs w:val="24"/>
        </w:rPr>
        <w:t>,</w:t>
      </w:r>
      <w:r w:rsidR="00D328EB">
        <w:rPr>
          <w:rFonts w:ascii="Times New Roman" w:hAnsi="Times New Roman" w:cs="Times New Roman"/>
          <w:sz w:val="24"/>
          <w:szCs w:val="24"/>
        </w:rPr>
        <w:t xml:space="preserve"> 2025).</w:t>
      </w:r>
      <w:r w:rsidR="00905CBE">
        <w:rPr>
          <w:rFonts w:ascii="Times New Roman" w:hAnsi="Times New Roman" w:cs="Times New Roman"/>
          <w:sz w:val="24"/>
          <w:szCs w:val="24"/>
        </w:rPr>
        <w:t xml:space="preserve"> </w:t>
      </w:r>
      <w:r w:rsidR="00212068">
        <w:rPr>
          <w:rFonts w:ascii="Times New Roman" w:hAnsi="Times New Roman" w:cs="Times New Roman"/>
          <w:sz w:val="24"/>
          <w:szCs w:val="24"/>
        </w:rPr>
        <w:t xml:space="preserve">It </w:t>
      </w:r>
      <w:r w:rsidRPr="00FE2914">
        <w:rPr>
          <w:rFonts w:ascii="Times New Roman" w:hAnsi="Times New Roman" w:cs="Times New Roman"/>
          <w:sz w:val="24"/>
          <w:szCs w:val="24"/>
        </w:rPr>
        <w:t>cause</w:t>
      </w:r>
      <w:r w:rsidR="00E40D9B">
        <w:rPr>
          <w:rFonts w:ascii="Times New Roman" w:hAnsi="Times New Roman" w:cs="Times New Roman"/>
          <w:sz w:val="24"/>
          <w:szCs w:val="24"/>
        </w:rPr>
        <w:t>s</w:t>
      </w:r>
      <w:r w:rsidRPr="00FE2914">
        <w:rPr>
          <w:rFonts w:ascii="Times New Roman" w:hAnsi="Times New Roman" w:cs="Times New Roman"/>
          <w:sz w:val="24"/>
          <w:szCs w:val="24"/>
        </w:rPr>
        <w:t xml:space="preserve"> yield losses ranging from </w:t>
      </w:r>
      <w:commentRangeStart w:id="9"/>
      <w:r w:rsidRPr="00FE2914">
        <w:rPr>
          <w:rFonts w:ascii="Times New Roman" w:hAnsi="Times New Roman" w:cs="Times New Roman"/>
          <w:sz w:val="24"/>
          <w:szCs w:val="24"/>
        </w:rPr>
        <w:t xml:space="preserve">39% to 45% </w:t>
      </w:r>
      <w:commentRangeEnd w:id="9"/>
      <w:r w:rsidR="00905CBE">
        <w:rPr>
          <w:rStyle w:val="CommentReference"/>
        </w:rPr>
        <w:commentReference w:id="9"/>
      </w:r>
      <w:r w:rsidRPr="00FE2914">
        <w:rPr>
          <w:rFonts w:ascii="Times New Roman" w:hAnsi="Times New Roman" w:cs="Times New Roman"/>
          <w:sz w:val="24"/>
          <w:szCs w:val="24"/>
        </w:rPr>
        <w:t>(</w:t>
      </w:r>
      <w:r w:rsidRPr="00FE2914">
        <w:rPr>
          <w:rFonts w:ascii="Times New Roman" w:hAnsi="Times New Roman" w:cs="Times New Roman"/>
          <w:b/>
          <w:bCs/>
          <w:sz w:val="24"/>
          <w:szCs w:val="24"/>
        </w:rPr>
        <w:t>Divyasree</w:t>
      </w:r>
      <w:r w:rsidR="00F85F17">
        <w:rPr>
          <w:rFonts w:ascii="Times New Roman" w:hAnsi="Times New Roman" w:cs="Times New Roman"/>
          <w:b/>
          <w:bCs/>
          <w:sz w:val="24"/>
          <w:szCs w:val="24"/>
        </w:rPr>
        <w:t xml:space="preserve"> </w:t>
      </w:r>
      <w:r w:rsidRPr="00FE2914">
        <w:rPr>
          <w:rFonts w:ascii="Times New Roman" w:hAnsi="Times New Roman" w:cs="Times New Roman"/>
          <w:b/>
          <w:bCs/>
          <w:i/>
          <w:iCs/>
          <w:sz w:val="24"/>
          <w:szCs w:val="24"/>
        </w:rPr>
        <w:t>et al</w:t>
      </w:r>
      <w:r w:rsidRPr="00FE2914">
        <w:rPr>
          <w:rFonts w:ascii="Times New Roman" w:hAnsi="Times New Roman" w:cs="Times New Roman"/>
          <w:b/>
          <w:bCs/>
          <w:sz w:val="24"/>
          <w:szCs w:val="24"/>
        </w:rPr>
        <w:t>., 2020</w:t>
      </w:r>
      <w:r w:rsidRPr="00FE2914">
        <w:rPr>
          <w:rFonts w:ascii="Times New Roman" w:hAnsi="Times New Roman" w:cs="Times New Roman"/>
          <w:sz w:val="24"/>
          <w:szCs w:val="24"/>
        </w:rPr>
        <w:t>). A single larva can damage 25-30 pods of pigeonpea in its life time</w:t>
      </w:r>
      <w:r>
        <w:rPr>
          <w:rFonts w:ascii="Times New Roman" w:hAnsi="Times New Roman" w:cs="Times New Roman"/>
          <w:sz w:val="24"/>
          <w:szCs w:val="24"/>
        </w:rPr>
        <w:t xml:space="preserve">. </w:t>
      </w:r>
      <w:r w:rsidR="00212068" w:rsidRPr="00212068">
        <w:rPr>
          <w:rFonts w:ascii="Times New Roman" w:hAnsi="Times New Roman" w:cs="Times New Roman"/>
          <w:sz w:val="24"/>
          <w:szCs w:val="24"/>
        </w:rPr>
        <w:t xml:space="preserve">It feeds on tender shoots and young </w:t>
      </w:r>
      <w:commentRangeStart w:id="10"/>
      <w:r w:rsidR="00212068" w:rsidRPr="00212068">
        <w:rPr>
          <w:rFonts w:ascii="Times New Roman" w:hAnsi="Times New Roman" w:cs="Times New Roman"/>
          <w:sz w:val="24"/>
          <w:szCs w:val="24"/>
        </w:rPr>
        <w:t xml:space="preserve">seedsand </w:t>
      </w:r>
      <w:commentRangeEnd w:id="10"/>
      <w:r w:rsidR="00FC0D99">
        <w:rPr>
          <w:rStyle w:val="CommentReference"/>
        </w:rPr>
        <w:commentReference w:id="10"/>
      </w:r>
      <w:r w:rsidRPr="0009077C">
        <w:rPr>
          <w:rFonts w:ascii="Times New Roman" w:hAnsi="Times New Roman" w:cs="Times New Roman"/>
          <w:sz w:val="24"/>
          <w:szCs w:val="24"/>
        </w:rPr>
        <w:t xml:space="preserve">makes </w:t>
      </w:r>
      <w:r w:rsidR="007D5AF1">
        <w:rPr>
          <w:rFonts w:ascii="Times New Roman" w:hAnsi="Times New Roman" w:cs="Times New Roman"/>
          <w:sz w:val="24"/>
          <w:szCs w:val="24"/>
        </w:rPr>
        <w:t xml:space="preserve">circular </w:t>
      </w:r>
      <w:r w:rsidRPr="0009077C">
        <w:rPr>
          <w:rFonts w:ascii="Times New Roman" w:hAnsi="Times New Roman" w:cs="Times New Roman"/>
          <w:sz w:val="24"/>
          <w:szCs w:val="24"/>
        </w:rPr>
        <w:t xml:space="preserve">holes in pods and inserts its half body inside the pod to eat developing seeds </w:t>
      </w:r>
      <w:commentRangeStart w:id="11"/>
      <w:r w:rsidRPr="00094E9F">
        <w:rPr>
          <w:rFonts w:ascii="Times New Roman" w:hAnsi="Times New Roman" w:cs="Times New Roman"/>
          <w:b/>
          <w:bCs/>
          <w:sz w:val="24"/>
          <w:szCs w:val="24"/>
        </w:rPr>
        <w:t>(Ojha</w:t>
      </w:r>
      <w:r w:rsidR="00F85F17">
        <w:rPr>
          <w:rFonts w:ascii="Times New Roman" w:hAnsi="Times New Roman" w:cs="Times New Roman"/>
          <w:b/>
          <w:bCs/>
          <w:sz w:val="24"/>
          <w:szCs w:val="24"/>
        </w:rPr>
        <w:t xml:space="preserve"> </w:t>
      </w:r>
      <w:r w:rsidRPr="00094E9F">
        <w:rPr>
          <w:rFonts w:ascii="Times New Roman" w:hAnsi="Times New Roman" w:cs="Times New Roman"/>
          <w:b/>
          <w:bCs/>
          <w:i/>
          <w:iCs/>
          <w:sz w:val="24"/>
          <w:szCs w:val="24"/>
        </w:rPr>
        <w:t>et al</w:t>
      </w:r>
      <w:r w:rsidRPr="00094E9F">
        <w:rPr>
          <w:rFonts w:ascii="Times New Roman" w:hAnsi="Times New Roman" w:cs="Times New Roman"/>
          <w:b/>
          <w:bCs/>
          <w:sz w:val="24"/>
          <w:szCs w:val="24"/>
        </w:rPr>
        <w:t>., 2017)</w:t>
      </w:r>
      <w:r w:rsidRPr="00DC3F1C">
        <w:rPr>
          <w:rFonts w:ascii="Times New Roman" w:hAnsi="Times New Roman" w:cs="Times New Roman"/>
          <w:sz w:val="24"/>
          <w:szCs w:val="24"/>
        </w:rPr>
        <w:t>.</w:t>
      </w:r>
      <w:r w:rsidR="00FC0D99">
        <w:rPr>
          <w:rFonts w:ascii="Times New Roman" w:hAnsi="Times New Roman" w:cs="Times New Roman"/>
          <w:sz w:val="24"/>
          <w:szCs w:val="24"/>
        </w:rPr>
        <w:t xml:space="preserve"> </w:t>
      </w:r>
      <w:commentRangeEnd w:id="11"/>
      <w:r w:rsidR="00FC0D99">
        <w:rPr>
          <w:rStyle w:val="CommentReference"/>
        </w:rPr>
        <w:commentReference w:id="11"/>
      </w:r>
      <w:commentRangeStart w:id="12"/>
      <w:r w:rsidRPr="00FE2914">
        <w:rPr>
          <w:rFonts w:ascii="Times New Roman" w:hAnsi="Times New Roman" w:cs="Times New Roman"/>
          <w:sz w:val="24"/>
          <w:szCs w:val="24"/>
          <w:shd w:val="clear" w:color="auto" w:fill="FFFFFF"/>
        </w:rPr>
        <w:t>Pod borer infestation has been directly linked with host morphological traits, such as pod wall thickness, trichome density, and trichome length</w:t>
      </w:r>
      <w:r w:rsidR="007D5AF1">
        <w:rPr>
          <w:rFonts w:ascii="Times New Roman" w:hAnsi="Times New Roman" w:cs="Times New Roman"/>
          <w:sz w:val="24"/>
          <w:szCs w:val="24"/>
          <w:shd w:val="clear" w:color="auto" w:fill="FFFFFF"/>
        </w:rPr>
        <w:t>, and pod width</w:t>
      </w:r>
      <w:r w:rsidR="004F10B4">
        <w:rPr>
          <w:rFonts w:ascii="Times New Roman" w:hAnsi="Times New Roman" w:cs="Times New Roman"/>
          <w:sz w:val="24"/>
          <w:szCs w:val="24"/>
          <w:shd w:val="clear" w:color="auto" w:fill="FFFFFF"/>
        </w:rPr>
        <w:t xml:space="preserve">. </w:t>
      </w:r>
      <w:commentRangeEnd w:id="12"/>
      <w:r w:rsidR="00FC0D99">
        <w:rPr>
          <w:rStyle w:val="CommentReference"/>
        </w:rPr>
        <w:commentReference w:id="12"/>
      </w:r>
      <w:commentRangeStart w:id="13"/>
      <w:r w:rsidR="004F10B4">
        <w:rPr>
          <w:rFonts w:ascii="Times New Roman" w:hAnsi="Times New Roman" w:cs="Times New Roman"/>
          <w:sz w:val="24"/>
          <w:szCs w:val="24"/>
          <w:shd w:val="clear" w:color="auto" w:fill="FFFFFF"/>
        </w:rPr>
        <w:t>In biochemical traits viz., sugar</w:t>
      </w:r>
      <w:r w:rsidR="004F10B4" w:rsidRPr="004F10B4">
        <w:rPr>
          <w:rFonts w:ascii="Times New Roman" w:hAnsi="Times New Roman" w:cs="Times New Roman"/>
          <w:sz w:val="24"/>
          <w:szCs w:val="24"/>
          <w:shd w:val="clear" w:color="auto" w:fill="FFFFFF"/>
        </w:rPr>
        <w:t>, total phenols, tannins, proteins, flavonoids,</w:t>
      </w:r>
      <w:r w:rsidR="004F10B4">
        <w:rPr>
          <w:rFonts w:ascii="Times New Roman" w:hAnsi="Times New Roman" w:cs="Times New Roman"/>
          <w:sz w:val="24"/>
          <w:szCs w:val="24"/>
          <w:shd w:val="clear" w:color="auto" w:fill="FFFFFF"/>
        </w:rPr>
        <w:t xml:space="preserve"> and trypsin inhibitors </w:t>
      </w:r>
      <w:r w:rsidR="004F10B4" w:rsidRPr="004F10B4">
        <w:rPr>
          <w:rFonts w:ascii="Times New Roman" w:hAnsi="Times New Roman" w:cs="Times New Roman"/>
          <w:sz w:val="24"/>
          <w:szCs w:val="24"/>
          <w:shd w:val="clear" w:color="auto" w:fill="FFFFFF"/>
        </w:rPr>
        <w:t>content</w:t>
      </w:r>
      <w:r w:rsidR="00E40D9B">
        <w:rPr>
          <w:rFonts w:ascii="Times New Roman" w:hAnsi="Times New Roman" w:cs="Times New Roman"/>
          <w:sz w:val="24"/>
          <w:szCs w:val="24"/>
          <w:shd w:val="clear" w:color="auto" w:fill="FFFFFF"/>
        </w:rPr>
        <w:t>s</w:t>
      </w:r>
      <w:r w:rsidR="004F10B4" w:rsidRPr="004F10B4">
        <w:rPr>
          <w:rFonts w:ascii="Times New Roman" w:hAnsi="Times New Roman" w:cs="Times New Roman"/>
          <w:sz w:val="24"/>
          <w:szCs w:val="24"/>
          <w:shd w:val="clear" w:color="auto" w:fill="FFFFFF"/>
        </w:rPr>
        <w:t xml:space="preserve"> have shown </w:t>
      </w:r>
      <w:r w:rsidR="00E40D9B">
        <w:rPr>
          <w:rFonts w:ascii="Times New Roman" w:hAnsi="Times New Roman" w:cs="Times New Roman"/>
          <w:sz w:val="24"/>
          <w:szCs w:val="24"/>
          <w:shd w:val="clear" w:color="auto" w:fill="FFFFFF"/>
        </w:rPr>
        <w:t>correlations with the host susceptibility</w:t>
      </w:r>
      <w:r w:rsidR="004F10B4">
        <w:rPr>
          <w:rFonts w:ascii="Times New Roman" w:hAnsi="Times New Roman" w:cs="Times New Roman"/>
          <w:sz w:val="24"/>
          <w:szCs w:val="24"/>
          <w:shd w:val="clear" w:color="auto" w:fill="FFFFFF"/>
        </w:rPr>
        <w:t xml:space="preserve">. </w:t>
      </w:r>
      <w:commentRangeEnd w:id="13"/>
      <w:r w:rsidR="003709BA">
        <w:rPr>
          <w:rStyle w:val="CommentReference"/>
        </w:rPr>
        <w:commentReference w:id="13"/>
      </w:r>
      <w:r w:rsidR="007D5AF1">
        <w:rPr>
          <w:rFonts w:ascii="Times New Roman" w:hAnsi="Times New Roman" w:cs="Times New Roman"/>
          <w:sz w:val="24"/>
          <w:szCs w:val="24"/>
          <w:shd w:val="clear" w:color="auto" w:fill="FFFFFF"/>
        </w:rPr>
        <w:t>Among t</w:t>
      </w:r>
      <w:r w:rsidRPr="00FE2914">
        <w:rPr>
          <w:rFonts w:ascii="Times New Roman" w:hAnsi="Times New Roman" w:cs="Times New Roman"/>
          <w:sz w:val="24"/>
          <w:szCs w:val="24"/>
          <w:shd w:val="clear" w:color="auto" w:fill="FFFFFF"/>
        </w:rPr>
        <w:t>hese</w:t>
      </w:r>
      <w:r w:rsidR="00F85F17">
        <w:rPr>
          <w:rFonts w:ascii="Times New Roman" w:hAnsi="Times New Roman" w:cs="Times New Roman"/>
          <w:sz w:val="24"/>
          <w:szCs w:val="24"/>
          <w:shd w:val="clear" w:color="auto" w:fill="FFFFFF"/>
        </w:rPr>
        <w:t xml:space="preserve"> </w:t>
      </w:r>
      <w:r w:rsidR="00E40D9B" w:rsidRPr="00FE2914">
        <w:rPr>
          <w:rFonts w:ascii="Times New Roman" w:hAnsi="Times New Roman" w:cs="Times New Roman"/>
          <w:sz w:val="24"/>
          <w:szCs w:val="24"/>
          <w:shd w:val="clear" w:color="auto" w:fill="FFFFFF"/>
        </w:rPr>
        <w:t>factors</w:t>
      </w:r>
      <w:r w:rsidR="004F10B4">
        <w:rPr>
          <w:rFonts w:ascii="Times New Roman" w:hAnsi="Times New Roman" w:cs="Times New Roman"/>
          <w:sz w:val="24"/>
          <w:szCs w:val="24"/>
          <w:shd w:val="clear" w:color="auto" w:fill="FFFFFF"/>
        </w:rPr>
        <w:t xml:space="preserve">, </w:t>
      </w:r>
      <w:r w:rsidR="004F10B4" w:rsidRPr="004F10B4">
        <w:rPr>
          <w:rFonts w:ascii="Times New Roman" w:hAnsi="Times New Roman" w:cs="Times New Roman"/>
          <w:sz w:val="24"/>
          <w:szCs w:val="24"/>
          <w:shd w:val="clear" w:color="auto" w:fill="FFFFFF"/>
        </w:rPr>
        <w:t>total phenols, tannins</w:t>
      </w:r>
      <w:r w:rsidR="004F10B4" w:rsidRPr="00B63724">
        <w:rPr>
          <w:rFonts w:ascii="Times New Roman" w:hAnsi="Times New Roman" w:cs="Times New Roman"/>
          <w:sz w:val="28"/>
          <w:szCs w:val="28"/>
          <w:shd w:val="clear" w:color="auto" w:fill="FFFFFF"/>
        </w:rPr>
        <w:t>,</w:t>
      </w:r>
      <w:r w:rsidR="00F85F17">
        <w:rPr>
          <w:rFonts w:ascii="Times New Roman" w:hAnsi="Times New Roman" w:cs="Times New Roman"/>
          <w:sz w:val="28"/>
          <w:szCs w:val="28"/>
          <w:shd w:val="clear" w:color="auto" w:fill="FFFFFF"/>
        </w:rPr>
        <w:t xml:space="preserve"> </w:t>
      </w:r>
      <w:r w:rsidR="004F10B4" w:rsidRPr="00FE2914">
        <w:rPr>
          <w:rFonts w:ascii="Times New Roman" w:hAnsi="Times New Roman" w:cs="Times New Roman"/>
          <w:sz w:val="24"/>
          <w:szCs w:val="24"/>
          <w:shd w:val="clear" w:color="auto" w:fill="FFFFFF"/>
        </w:rPr>
        <w:t>trichome</w:t>
      </w:r>
      <w:r w:rsidRPr="00FE2914">
        <w:rPr>
          <w:rFonts w:ascii="Times New Roman" w:hAnsi="Times New Roman" w:cs="Times New Roman"/>
          <w:sz w:val="24"/>
          <w:szCs w:val="24"/>
          <w:shd w:val="clear" w:color="auto" w:fill="FFFFFF"/>
        </w:rPr>
        <w:t xml:space="preserve"> density, </w:t>
      </w:r>
      <w:r w:rsidR="007D5AF1">
        <w:rPr>
          <w:rFonts w:ascii="Times New Roman" w:hAnsi="Times New Roman" w:cs="Times New Roman"/>
          <w:sz w:val="24"/>
          <w:szCs w:val="24"/>
          <w:shd w:val="clear" w:color="auto" w:fill="FFFFFF"/>
        </w:rPr>
        <w:t xml:space="preserve">trichome length, </w:t>
      </w:r>
      <w:r w:rsidRPr="00FE2914">
        <w:rPr>
          <w:rFonts w:ascii="Times New Roman" w:hAnsi="Times New Roman" w:cs="Times New Roman"/>
          <w:sz w:val="24"/>
          <w:szCs w:val="24"/>
          <w:shd w:val="clear" w:color="auto" w:fill="FFFFFF"/>
        </w:rPr>
        <w:t xml:space="preserve">and pod wall thickness </w:t>
      </w:r>
      <w:r w:rsidR="00E40D9B">
        <w:rPr>
          <w:rFonts w:ascii="Times New Roman" w:hAnsi="Times New Roman" w:cs="Times New Roman"/>
          <w:sz w:val="24"/>
          <w:szCs w:val="24"/>
          <w:shd w:val="clear" w:color="auto" w:fill="FFFFFF"/>
        </w:rPr>
        <w:t>are</w:t>
      </w:r>
      <w:r w:rsidR="007D5AF1">
        <w:rPr>
          <w:rFonts w:ascii="Times New Roman" w:hAnsi="Times New Roman" w:cs="Times New Roman"/>
          <w:sz w:val="24"/>
          <w:szCs w:val="24"/>
          <w:shd w:val="clear" w:color="auto" w:fill="FFFFFF"/>
        </w:rPr>
        <w:t xml:space="preserve"> key physiolog</w:t>
      </w:r>
      <w:r w:rsidRPr="00FE2914">
        <w:rPr>
          <w:rFonts w:ascii="Times New Roman" w:hAnsi="Times New Roman" w:cs="Times New Roman"/>
          <w:sz w:val="24"/>
          <w:szCs w:val="24"/>
          <w:shd w:val="clear" w:color="auto" w:fill="FFFFFF"/>
        </w:rPr>
        <w:t xml:space="preserve">ical factors for identifying pigeonpea genotypes with resistance to </w:t>
      </w:r>
      <w:r w:rsidRPr="00FE2914">
        <w:rPr>
          <w:rFonts w:ascii="Times New Roman" w:hAnsi="Times New Roman" w:cs="Times New Roman"/>
          <w:i/>
          <w:iCs/>
          <w:sz w:val="24"/>
          <w:szCs w:val="24"/>
          <w:shd w:val="clear" w:color="auto" w:fill="FFFFFF"/>
        </w:rPr>
        <w:t>H. armigera</w:t>
      </w:r>
      <w:r w:rsidRPr="00FE2914">
        <w:rPr>
          <w:rFonts w:ascii="Times New Roman" w:hAnsi="Times New Roman" w:cs="Times New Roman"/>
          <w:sz w:val="24"/>
          <w:szCs w:val="24"/>
          <w:shd w:val="clear" w:color="auto" w:fill="FFFFFF"/>
        </w:rPr>
        <w:t>.</w:t>
      </w:r>
      <w:r w:rsidR="00F85F17">
        <w:rPr>
          <w:rFonts w:ascii="Times New Roman" w:hAnsi="Times New Roman" w:cs="Times New Roman"/>
          <w:sz w:val="24"/>
          <w:szCs w:val="24"/>
          <w:shd w:val="clear" w:color="auto" w:fill="FFFFFF"/>
        </w:rPr>
        <w:t xml:space="preserve"> </w:t>
      </w:r>
      <w:r w:rsidR="007D5AF1" w:rsidRPr="007D5AF1">
        <w:rPr>
          <w:rFonts w:ascii="Times New Roman" w:hAnsi="Times New Roman" w:cs="Times New Roman"/>
          <w:sz w:val="24"/>
          <w:szCs w:val="24"/>
          <w:shd w:val="clear" w:color="auto" w:fill="FFFFFF"/>
        </w:rPr>
        <w:t xml:space="preserve">These traits are now widely used in breeding programs aimed at developing pod borer-resistant pigeonpea </w:t>
      </w:r>
      <w:commentRangeStart w:id="14"/>
      <w:r w:rsidR="007D5AF1" w:rsidRPr="007D5AF1">
        <w:rPr>
          <w:rFonts w:ascii="Times New Roman" w:hAnsi="Times New Roman" w:cs="Times New Roman"/>
          <w:sz w:val="24"/>
          <w:szCs w:val="24"/>
          <w:shd w:val="clear" w:color="auto" w:fill="FFFFFF"/>
        </w:rPr>
        <w:t>genotypes</w:t>
      </w:r>
      <w:commentRangeEnd w:id="14"/>
      <w:r w:rsidR="003709BA">
        <w:rPr>
          <w:rStyle w:val="CommentReference"/>
        </w:rPr>
        <w:commentReference w:id="14"/>
      </w:r>
      <w:r w:rsidR="007D5AF1" w:rsidRPr="007D5AF1">
        <w:rPr>
          <w:rFonts w:ascii="Times New Roman" w:hAnsi="Times New Roman" w:cs="Times New Roman"/>
          <w:sz w:val="24"/>
          <w:szCs w:val="24"/>
          <w:shd w:val="clear" w:color="auto" w:fill="FFFFFF"/>
        </w:rPr>
        <w:t>. Consequently, current research efforts are largely focused on developing effective and sustainable management strategies (</w:t>
      </w:r>
      <w:r w:rsidR="007D5AF1" w:rsidRPr="007D5AF1">
        <w:rPr>
          <w:rFonts w:ascii="Times New Roman" w:hAnsi="Times New Roman" w:cs="Times New Roman"/>
          <w:b/>
          <w:bCs/>
          <w:sz w:val="24"/>
          <w:szCs w:val="24"/>
        </w:rPr>
        <w:t>Ambidi</w:t>
      </w:r>
      <w:r w:rsidR="00F85F17">
        <w:rPr>
          <w:rFonts w:ascii="Times New Roman" w:hAnsi="Times New Roman" w:cs="Times New Roman"/>
          <w:b/>
          <w:bCs/>
          <w:sz w:val="24"/>
          <w:szCs w:val="24"/>
        </w:rPr>
        <w:t xml:space="preserve"> </w:t>
      </w:r>
      <w:r w:rsidR="007D5AF1" w:rsidRPr="007D5AF1">
        <w:rPr>
          <w:rFonts w:ascii="Times New Roman" w:hAnsi="Times New Roman" w:cs="Times New Roman"/>
          <w:b/>
          <w:bCs/>
          <w:i/>
          <w:iCs/>
          <w:sz w:val="24"/>
          <w:szCs w:val="24"/>
        </w:rPr>
        <w:t>et al</w:t>
      </w:r>
      <w:r w:rsidR="007D5AF1" w:rsidRPr="007D5AF1">
        <w:rPr>
          <w:rFonts w:ascii="Times New Roman" w:hAnsi="Times New Roman" w:cs="Times New Roman"/>
          <w:b/>
          <w:bCs/>
          <w:sz w:val="24"/>
          <w:szCs w:val="24"/>
        </w:rPr>
        <w:t>. 2021</w:t>
      </w:r>
      <w:r w:rsidR="007D5AF1" w:rsidRPr="007D5AF1">
        <w:rPr>
          <w:rFonts w:ascii="Times New Roman" w:hAnsi="Times New Roman" w:cs="Times New Roman"/>
          <w:sz w:val="24"/>
          <w:szCs w:val="24"/>
        </w:rPr>
        <w:t>)</w:t>
      </w:r>
      <w:r w:rsidR="007D5AF1" w:rsidRPr="007D5AF1">
        <w:rPr>
          <w:rFonts w:ascii="Times New Roman" w:hAnsi="Times New Roman" w:cs="Times New Roman"/>
          <w:sz w:val="24"/>
          <w:szCs w:val="24"/>
          <w:shd w:val="clear" w:color="auto" w:fill="FFFFFF"/>
        </w:rPr>
        <w:t>.</w:t>
      </w:r>
    </w:p>
    <w:p w14:paraId="30CE8054" w14:textId="77777777" w:rsidR="00212068" w:rsidRPr="00156F9C" w:rsidRDefault="007D5AF1" w:rsidP="009B2858">
      <w:pPr>
        <w:spacing w:line="360" w:lineRule="auto"/>
        <w:jc w:val="both"/>
        <w:rPr>
          <w:rFonts w:ascii="Times New Roman" w:hAnsi="Times New Roman" w:cs="Times New Roman"/>
          <w:b/>
          <w:bCs/>
          <w:sz w:val="24"/>
          <w:szCs w:val="24"/>
          <w:shd w:val="clear" w:color="auto" w:fill="FFFFFF"/>
        </w:rPr>
      </w:pPr>
      <w:r w:rsidRPr="00156F9C">
        <w:rPr>
          <w:rFonts w:ascii="Times New Roman" w:hAnsi="Times New Roman" w:cs="Times New Roman"/>
          <w:b/>
          <w:bCs/>
          <w:sz w:val="24"/>
          <w:szCs w:val="24"/>
          <w:shd w:val="clear" w:color="auto" w:fill="FFFFFF"/>
        </w:rPr>
        <w:t>Materials and Methods</w:t>
      </w:r>
      <w:r w:rsidR="00281B7F" w:rsidRPr="00156F9C">
        <w:rPr>
          <w:rFonts w:ascii="Times New Roman" w:hAnsi="Times New Roman" w:cs="Times New Roman"/>
          <w:b/>
          <w:bCs/>
          <w:sz w:val="24"/>
          <w:szCs w:val="24"/>
          <w:shd w:val="clear" w:color="auto" w:fill="FFFFFF"/>
        </w:rPr>
        <w:t xml:space="preserve">: </w:t>
      </w:r>
    </w:p>
    <w:p w14:paraId="7D1DF080" w14:textId="657AABCD" w:rsidR="00A266ED" w:rsidRPr="001D5684" w:rsidRDefault="00A266ED" w:rsidP="009B2858">
      <w:pPr>
        <w:spacing w:line="360" w:lineRule="auto"/>
        <w:jc w:val="both"/>
        <w:rPr>
          <w:rFonts w:ascii="Times New Roman" w:hAnsi="Times New Roman" w:cs="Times New Roman"/>
          <w:sz w:val="24"/>
          <w:szCs w:val="24"/>
        </w:rPr>
      </w:pPr>
      <w:r>
        <w:rPr>
          <w:rFonts w:ascii="Times New Roman" w:hAnsi="Times New Roman" w:cs="Times New Roman"/>
          <w:b/>
          <w:bCs/>
          <w:sz w:val="28"/>
          <w:szCs w:val="28"/>
          <w:shd w:val="clear" w:color="auto" w:fill="FFFFFF"/>
        </w:rPr>
        <w:tab/>
      </w:r>
      <w:r w:rsidRPr="001D5684">
        <w:rPr>
          <w:rFonts w:ascii="Times New Roman" w:hAnsi="Times New Roman" w:cs="Times New Roman"/>
          <w:sz w:val="24"/>
          <w:szCs w:val="24"/>
          <w:shd w:val="clear" w:color="auto" w:fill="FFFFFF"/>
        </w:rPr>
        <w:t xml:space="preserve">The experiment </w:t>
      </w:r>
      <w:r w:rsidRPr="001D5684">
        <w:rPr>
          <w:rFonts w:ascii="Times New Roman" w:hAnsi="Times New Roman" w:cs="Times New Roman"/>
          <w:sz w:val="24"/>
          <w:szCs w:val="24"/>
        </w:rPr>
        <w:t>was conducted during year</w:t>
      </w:r>
      <w:r w:rsidR="001D5684" w:rsidRPr="001D5684">
        <w:rPr>
          <w:rFonts w:ascii="Times New Roman" w:hAnsi="Times New Roman" w:cs="Times New Roman"/>
          <w:sz w:val="24"/>
          <w:szCs w:val="24"/>
        </w:rPr>
        <w:t xml:space="preserve"> 2024-</w:t>
      </w:r>
      <w:r w:rsidRPr="001D5684">
        <w:rPr>
          <w:rFonts w:ascii="Times New Roman" w:hAnsi="Times New Roman" w:cs="Times New Roman"/>
          <w:sz w:val="24"/>
          <w:szCs w:val="24"/>
        </w:rPr>
        <w:t xml:space="preserve">2025 in the Pulse Quality Lab (Division of Basic Science) at ICAR-IIPR, </w:t>
      </w:r>
      <w:r w:rsidR="001D5684" w:rsidRPr="001D5684">
        <w:rPr>
          <w:rFonts w:ascii="Times New Roman" w:hAnsi="Times New Roman" w:cs="Times New Roman"/>
          <w:sz w:val="24"/>
          <w:szCs w:val="24"/>
        </w:rPr>
        <w:t xml:space="preserve">Kanpur. </w:t>
      </w:r>
      <w:commentRangeStart w:id="15"/>
      <w:r w:rsidR="001D5684" w:rsidRPr="001D5684">
        <w:rPr>
          <w:rFonts w:ascii="Times New Roman" w:hAnsi="Times New Roman" w:cs="Times New Roman"/>
          <w:sz w:val="24"/>
          <w:szCs w:val="24"/>
        </w:rPr>
        <w:t>Ten</w:t>
      </w:r>
      <w:r w:rsidR="00A60A26" w:rsidRPr="001D5684">
        <w:rPr>
          <w:rFonts w:ascii="Times New Roman" w:hAnsi="Times New Roman" w:cs="Times New Roman"/>
          <w:sz w:val="24"/>
          <w:szCs w:val="24"/>
        </w:rPr>
        <w:t xml:space="preserve">pigeonpea </w:t>
      </w:r>
      <w:commentRangeEnd w:id="15"/>
      <w:r w:rsidR="003709BA">
        <w:rPr>
          <w:rStyle w:val="CommentReference"/>
        </w:rPr>
        <w:commentReference w:id="15"/>
      </w:r>
      <w:r w:rsidR="00A60A26" w:rsidRPr="001D5684">
        <w:rPr>
          <w:rFonts w:ascii="Times New Roman" w:hAnsi="Times New Roman" w:cs="Times New Roman"/>
          <w:sz w:val="24"/>
          <w:szCs w:val="24"/>
        </w:rPr>
        <w:t>genoty</w:t>
      </w:r>
      <w:r w:rsidR="00036218">
        <w:rPr>
          <w:rFonts w:ascii="Times New Roman" w:hAnsi="Times New Roman" w:cs="Times New Roman"/>
          <w:sz w:val="24"/>
          <w:szCs w:val="24"/>
        </w:rPr>
        <w:t xml:space="preserve">pes </w:t>
      </w:r>
      <w:r w:rsidR="00036218" w:rsidRPr="00036218">
        <w:rPr>
          <w:rFonts w:ascii="Times New Roman" w:hAnsi="Times New Roman" w:cs="Times New Roman"/>
          <w:i/>
          <w:iCs/>
          <w:sz w:val="24"/>
          <w:szCs w:val="24"/>
        </w:rPr>
        <w:t>viz.,</w:t>
      </w:r>
      <w:r w:rsidR="003709BA">
        <w:rPr>
          <w:rFonts w:ascii="Times New Roman" w:hAnsi="Times New Roman" w:cs="Times New Roman"/>
          <w:i/>
          <w:iCs/>
          <w:sz w:val="24"/>
          <w:szCs w:val="24"/>
        </w:rPr>
        <w:t xml:space="preserve"> </w:t>
      </w:r>
      <w:r w:rsidR="00F656C6" w:rsidRPr="00F656C6">
        <w:rPr>
          <w:rFonts w:ascii="Times New Roman" w:hAnsi="Times New Roman" w:cs="Times New Roman"/>
          <w:sz w:val="24"/>
          <w:szCs w:val="24"/>
        </w:rPr>
        <w:t>ICP-14722-1</w:t>
      </w:r>
      <w:r w:rsidR="00805D91" w:rsidRPr="001D5684">
        <w:rPr>
          <w:rFonts w:ascii="Times New Roman" w:hAnsi="Times New Roman" w:cs="Times New Roman"/>
          <w:sz w:val="24"/>
          <w:szCs w:val="24"/>
        </w:rPr>
        <w:t xml:space="preserve">, </w:t>
      </w:r>
      <w:r w:rsidR="00FC49E8" w:rsidRPr="00FC49E8">
        <w:rPr>
          <w:rFonts w:ascii="Times New Roman" w:hAnsi="Times New Roman" w:cs="Times New Roman"/>
          <w:sz w:val="24"/>
          <w:szCs w:val="24"/>
        </w:rPr>
        <w:t>ICP 1535-1</w:t>
      </w:r>
      <w:r w:rsidR="00805D91" w:rsidRPr="001D5684">
        <w:rPr>
          <w:rFonts w:ascii="Times New Roman" w:hAnsi="Times New Roman" w:cs="Times New Roman"/>
          <w:sz w:val="24"/>
          <w:szCs w:val="24"/>
        </w:rPr>
        <w:t>, ICP 939-1, ICP 9577-1, ICP 11281-1, ICP 16674-1, ICP 780</w:t>
      </w:r>
      <w:r w:rsidR="00036218">
        <w:rPr>
          <w:rFonts w:ascii="Times New Roman" w:hAnsi="Times New Roman" w:cs="Times New Roman"/>
          <w:sz w:val="24"/>
          <w:szCs w:val="24"/>
        </w:rPr>
        <w:t xml:space="preserve">3-1, ICP 60-1, Asha and IPA-203 </w:t>
      </w:r>
      <w:r w:rsidR="00A60A26" w:rsidRPr="001D5684">
        <w:rPr>
          <w:rFonts w:ascii="Times New Roman" w:hAnsi="Times New Roman" w:cs="Times New Roman"/>
          <w:sz w:val="24"/>
          <w:szCs w:val="24"/>
        </w:rPr>
        <w:t xml:space="preserve">were </w:t>
      </w:r>
      <w:r w:rsidR="00805D91" w:rsidRPr="001D5684">
        <w:rPr>
          <w:rFonts w:ascii="Times New Roman" w:hAnsi="Times New Roman" w:cs="Times New Roman"/>
          <w:sz w:val="24"/>
          <w:szCs w:val="24"/>
        </w:rPr>
        <w:t>evaluated</w:t>
      </w:r>
      <w:r w:rsidR="00A60A26" w:rsidRPr="001D5684">
        <w:rPr>
          <w:rFonts w:ascii="Times New Roman" w:hAnsi="Times New Roman" w:cs="Times New Roman"/>
          <w:sz w:val="24"/>
          <w:szCs w:val="24"/>
        </w:rPr>
        <w:t xml:space="preserve"> and </w:t>
      </w:r>
      <w:r w:rsidR="00805D91" w:rsidRPr="001D5684">
        <w:rPr>
          <w:rFonts w:ascii="Times New Roman" w:hAnsi="Times New Roman" w:cs="Times New Roman"/>
          <w:sz w:val="24"/>
          <w:szCs w:val="24"/>
        </w:rPr>
        <w:t>correlate</w:t>
      </w:r>
      <w:r w:rsidR="00E40D9B">
        <w:rPr>
          <w:rFonts w:ascii="Times New Roman" w:hAnsi="Times New Roman" w:cs="Times New Roman"/>
          <w:sz w:val="24"/>
          <w:szCs w:val="24"/>
        </w:rPr>
        <w:t>d</w:t>
      </w:r>
      <w:r w:rsidR="00F85F17">
        <w:rPr>
          <w:rFonts w:ascii="Times New Roman" w:hAnsi="Times New Roman" w:cs="Times New Roman"/>
          <w:sz w:val="24"/>
          <w:szCs w:val="24"/>
        </w:rPr>
        <w:t xml:space="preserve"> </w:t>
      </w:r>
      <w:r w:rsidR="00805D91" w:rsidRPr="001D5684">
        <w:rPr>
          <w:rFonts w:ascii="Times New Roman" w:hAnsi="Times New Roman" w:cs="Times New Roman"/>
          <w:sz w:val="24"/>
          <w:szCs w:val="24"/>
        </w:rPr>
        <w:t>in relation to infestation</w:t>
      </w:r>
      <w:r w:rsidR="004F10B4" w:rsidRPr="001D5684">
        <w:rPr>
          <w:rFonts w:ascii="Times New Roman" w:hAnsi="Times New Roman" w:cs="Times New Roman"/>
          <w:sz w:val="24"/>
          <w:szCs w:val="24"/>
        </w:rPr>
        <w:t xml:space="preserve"> levels against </w:t>
      </w:r>
      <w:r w:rsidR="004F10B4" w:rsidRPr="001D5684">
        <w:rPr>
          <w:rFonts w:ascii="Times New Roman" w:hAnsi="Times New Roman" w:cs="Times New Roman"/>
          <w:i/>
          <w:iCs/>
          <w:sz w:val="24"/>
          <w:szCs w:val="24"/>
        </w:rPr>
        <w:t>H. armigera</w:t>
      </w:r>
      <w:r w:rsidR="00F85F17">
        <w:rPr>
          <w:rFonts w:ascii="Times New Roman" w:hAnsi="Times New Roman" w:cs="Times New Roman"/>
          <w:i/>
          <w:iCs/>
          <w:sz w:val="24"/>
          <w:szCs w:val="24"/>
        </w:rPr>
        <w:t xml:space="preserve"> </w:t>
      </w:r>
      <w:r w:rsidR="004F10B4" w:rsidRPr="001D5684">
        <w:rPr>
          <w:rFonts w:ascii="Times New Roman" w:hAnsi="Times New Roman" w:cs="Times New Roman"/>
          <w:sz w:val="24"/>
          <w:szCs w:val="24"/>
        </w:rPr>
        <w:t xml:space="preserve">under </w:t>
      </w:r>
      <w:r w:rsidR="00A60A26" w:rsidRPr="001D5684">
        <w:rPr>
          <w:rFonts w:ascii="Times New Roman" w:hAnsi="Times New Roman" w:cs="Times New Roman"/>
          <w:sz w:val="24"/>
          <w:szCs w:val="24"/>
        </w:rPr>
        <w:t>lab</w:t>
      </w:r>
      <w:r w:rsidR="004F10B4" w:rsidRPr="001D5684">
        <w:rPr>
          <w:rFonts w:ascii="Times New Roman" w:hAnsi="Times New Roman" w:cs="Times New Roman"/>
          <w:sz w:val="24"/>
          <w:szCs w:val="24"/>
        </w:rPr>
        <w:t xml:space="preserve"> conditions i</w:t>
      </w:r>
      <w:r w:rsidR="00A60A26" w:rsidRPr="001D5684">
        <w:rPr>
          <w:rFonts w:ascii="Times New Roman" w:hAnsi="Times New Roman" w:cs="Times New Roman"/>
          <w:sz w:val="24"/>
          <w:szCs w:val="24"/>
        </w:rPr>
        <w:t xml:space="preserve">n a </w:t>
      </w:r>
      <w:commentRangeStart w:id="16"/>
      <w:r w:rsidR="00A60A26" w:rsidRPr="003709BA">
        <w:rPr>
          <w:rFonts w:ascii="Times New Roman" w:hAnsi="Times New Roman" w:cs="Times New Roman"/>
          <w:sz w:val="24"/>
          <w:szCs w:val="24"/>
          <w:highlight w:val="yellow"/>
        </w:rPr>
        <w:t xml:space="preserve">Randomized Block Design RBD </w:t>
      </w:r>
      <w:commentRangeEnd w:id="16"/>
      <w:r w:rsidR="003709BA" w:rsidRPr="003709BA">
        <w:rPr>
          <w:rStyle w:val="CommentReference"/>
          <w:highlight w:val="yellow"/>
        </w:rPr>
        <w:commentReference w:id="16"/>
      </w:r>
      <w:r w:rsidR="00A60A26" w:rsidRPr="001D5684">
        <w:rPr>
          <w:rFonts w:ascii="Times New Roman" w:hAnsi="Times New Roman" w:cs="Times New Roman"/>
          <w:sz w:val="24"/>
          <w:szCs w:val="24"/>
        </w:rPr>
        <w:t>with 3</w:t>
      </w:r>
      <w:r w:rsidR="004F10B4" w:rsidRPr="001D5684">
        <w:rPr>
          <w:rFonts w:ascii="Times New Roman" w:hAnsi="Times New Roman" w:cs="Times New Roman"/>
          <w:sz w:val="24"/>
          <w:szCs w:val="24"/>
        </w:rPr>
        <w:t xml:space="preserve"> replications.</w:t>
      </w:r>
    </w:p>
    <w:p w14:paraId="00A0647A" w14:textId="0A7027FD" w:rsidR="00F85F17" w:rsidRDefault="00F85F17" w:rsidP="00F85F1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1D5684" w:rsidRPr="004A52A7">
        <w:rPr>
          <w:rFonts w:ascii="Times New Roman" w:hAnsi="Times New Roman" w:cs="Times New Roman"/>
          <w:sz w:val="24"/>
          <w:szCs w:val="24"/>
        </w:rPr>
        <w:t xml:space="preserve">Morphological factors such as pod length, pod width, trichome density, and </w:t>
      </w:r>
      <w:commentRangeStart w:id="17"/>
      <w:r w:rsidR="001D5684" w:rsidRPr="004A52A7">
        <w:rPr>
          <w:rFonts w:ascii="Times New Roman" w:hAnsi="Times New Roman" w:cs="Times New Roman"/>
          <w:sz w:val="24"/>
          <w:szCs w:val="24"/>
        </w:rPr>
        <w:t>trichome length</w:t>
      </w:r>
      <w:r w:rsidR="00017AFF">
        <w:rPr>
          <w:rFonts w:ascii="Times New Roman" w:hAnsi="Times New Roman" w:cs="Times New Roman"/>
          <w:sz w:val="24"/>
          <w:szCs w:val="24"/>
        </w:rPr>
        <w:t xml:space="preserve"> </w:t>
      </w:r>
      <w:r w:rsidR="001D5684" w:rsidRPr="004A52A7">
        <w:rPr>
          <w:rFonts w:ascii="Times New Roman" w:hAnsi="Times New Roman" w:cs="Times New Roman"/>
          <w:sz w:val="24"/>
          <w:szCs w:val="24"/>
        </w:rPr>
        <w:t xml:space="preserve">pods and leaves </w:t>
      </w:r>
      <w:commentRangeEnd w:id="17"/>
      <w:r w:rsidR="00017AFF">
        <w:rPr>
          <w:rStyle w:val="CommentReference"/>
        </w:rPr>
        <w:commentReference w:id="17"/>
      </w:r>
      <w:r w:rsidR="001D5684" w:rsidRPr="004A52A7">
        <w:rPr>
          <w:rFonts w:ascii="Times New Roman" w:hAnsi="Times New Roman" w:cs="Times New Roman"/>
          <w:sz w:val="24"/>
          <w:szCs w:val="24"/>
        </w:rPr>
        <w:t>of test genotypes were recorded in order to study their relationship with resistance or susceptibility to the pod borer.</w:t>
      </w:r>
    </w:p>
    <w:p w14:paraId="243B471B" w14:textId="77777777" w:rsidR="001D5684" w:rsidRPr="00F85F17" w:rsidRDefault="00F85F17" w:rsidP="00F85F1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E40D9B">
        <w:rPr>
          <w:rFonts w:ascii="Times New Roman" w:hAnsi="Times New Roman" w:cs="Times New Roman"/>
          <w:bCs/>
          <w:sz w:val="24"/>
          <w:szCs w:val="24"/>
        </w:rPr>
        <w:t>Ten</w:t>
      </w:r>
      <w:r>
        <w:rPr>
          <w:rFonts w:ascii="Times New Roman" w:hAnsi="Times New Roman" w:cs="Times New Roman"/>
          <w:bCs/>
          <w:sz w:val="24"/>
          <w:szCs w:val="24"/>
        </w:rPr>
        <w:t xml:space="preserve"> </w:t>
      </w:r>
      <w:r w:rsidR="001D5684" w:rsidRPr="001D5684">
        <w:rPr>
          <w:rFonts w:ascii="Times New Roman" w:hAnsi="Times New Roman" w:cs="Times New Roman"/>
          <w:bCs/>
          <w:sz w:val="24"/>
          <w:szCs w:val="24"/>
        </w:rPr>
        <w:t xml:space="preserve">pods were selected randomly from each genotypes of each replication. The length and width of each selected pods </w:t>
      </w:r>
      <w:r w:rsidR="00E40D9B">
        <w:rPr>
          <w:rFonts w:ascii="Times New Roman" w:hAnsi="Times New Roman" w:cs="Times New Roman"/>
          <w:bCs/>
          <w:sz w:val="24"/>
          <w:szCs w:val="24"/>
        </w:rPr>
        <w:t>was</w:t>
      </w:r>
      <w:r w:rsidR="001D5684" w:rsidRPr="001D5684">
        <w:rPr>
          <w:rFonts w:ascii="Times New Roman" w:hAnsi="Times New Roman" w:cs="Times New Roman"/>
          <w:bCs/>
          <w:sz w:val="24"/>
          <w:szCs w:val="24"/>
        </w:rPr>
        <w:t xml:space="preserve"> recorded with the help of measuring scale.</w:t>
      </w:r>
    </w:p>
    <w:p w14:paraId="1123A5CA" w14:textId="77777777" w:rsidR="00F85F17" w:rsidRDefault="00156F9C" w:rsidP="00156F9C">
      <w:pPr>
        <w:spacing w:after="100" w:afterAutospacing="1" w:line="360" w:lineRule="auto"/>
        <w:jc w:val="both"/>
        <w:rPr>
          <w:rFonts w:ascii="Times New Roman" w:hAnsi="Times New Roman" w:cs="Times New Roman"/>
          <w:sz w:val="24"/>
          <w:szCs w:val="24"/>
        </w:rPr>
      </w:pPr>
      <w:r w:rsidRPr="00156F9C">
        <w:rPr>
          <w:rFonts w:ascii="Times New Roman" w:hAnsi="Times New Roman" w:cs="Times New Roman"/>
          <w:b/>
          <w:sz w:val="24"/>
          <w:szCs w:val="24"/>
        </w:rPr>
        <w:tab/>
      </w:r>
      <w:r w:rsidRPr="00156F9C">
        <w:rPr>
          <w:rFonts w:ascii="Times New Roman" w:hAnsi="Times New Roman" w:cs="Times New Roman"/>
          <w:sz w:val="24"/>
          <w:szCs w:val="24"/>
        </w:rPr>
        <w:t xml:space="preserve">Pod wall thickness </w:t>
      </w:r>
      <w:r w:rsidR="00E40D9B">
        <w:rPr>
          <w:rFonts w:ascii="Times New Roman" w:hAnsi="Times New Roman" w:cs="Times New Roman"/>
          <w:sz w:val="24"/>
          <w:szCs w:val="24"/>
        </w:rPr>
        <w:t>was</w:t>
      </w:r>
      <w:r w:rsidRPr="00156F9C">
        <w:rPr>
          <w:rFonts w:ascii="Times New Roman" w:hAnsi="Times New Roman" w:cs="Times New Roman"/>
          <w:sz w:val="24"/>
          <w:szCs w:val="24"/>
        </w:rPr>
        <w:t xml:space="preserve"> measured using Electronic Vernier</w:t>
      </w:r>
      <w:r w:rsidR="00F85F17">
        <w:rPr>
          <w:rFonts w:ascii="Times New Roman" w:hAnsi="Times New Roman" w:cs="Times New Roman"/>
          <w:sz w:val="24"/>
          <w:szCs w:val="24"/>
        </w:rPr>
        <w:t xml:space="preserve"> </w:t>
      </w:r>
      <w:r w:rsidRPr="00156F9C">
        <w:rPr>
          <w:rFonts w:ascii="Times New Roman" w:hAnsi="Times New Roman" w:cs="Times New Roman"/>
          <w:sz w:val="24"/>
          <w:szCs w:val="24"/>
        </w:rPr>
        <w:t>Calliper for the randomly selected 10 pods of each genotype of each replication</w:t>
      </w:r>
      <w:r>
        <w:rPr>
          <w:rFonts w:ascii="Times New Roman" w:hAnsi="Times New Roman" w:cs="Times New Roman"/>
          <w:sz w:val="24"/>
          <w:szCs w:val="24"/>
        </w:rPr>
        <w:t>.</w:t>
      </w:r>
    </w:p>
    <w:p w14:paraId="1F9BE03C" w14:textId="500B2982" w:rsidR="00156F9C" w:rsidRPr="00F85F17" w:rsidRDefault="00F85F17" w:rsidP="00156F9C">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
      </w:r>
      <w:r w:rsidR="00156F9C" w:rsidRPr="00156F9C">
        <w:rPr>
          <w:rFonts w:ascii="Times New Roman" w:hAnsi="Times New Roman" w:cs="Times New Roman"/>
          <w:sz w:val="24"/>
          <w:szCs w:val="24"/>
        </w:rPr>
        <w:t xml:space="preserve">For the measurement of trichomes length on leaves and pods, </w:t>
      </w:r>
      <w:r w:rsidR="00156F9C" w:rsidRPr="00017AFF">
        <w:rPr>
          <w:rFonts w:ascii="Times New Roman" w:hAnsi="Times New Roman" w:cs="Times New Roman"/>
          <w:strike/>
          <w:sz w:val="24"/>
          <w:szCs w:val="24"/>
          <w:highlight w:val="yellow"/>
        </w:rPr>
        <w:t>leaves and pods</w:t>
      </w:r>
      <w:r w:rsidR="00156F9C" w:rsidRPr="00156F9C">
        <w:rPr>
          <w:rFonts w:ascii="Times New Roman" w:hAnsi="Times New Roman" w:cs="Times New Roman"/>
          <w:sz w:val="24"/>
          <w:szCs w:val="24"/>
        </w:rPr>
        <w:t xml:space="preserve"> </w:t>
      </w:r>
      <w:r w:rsidR="00E40D9B">
        <w:rPr>
          <w:rFonts w:ascii="Times New Roman" w:hAnsi="Times New Roman" w:cs="Times New Roman"/>
          <w:sz w:val="24"/>
          <w:szCs w:val="24"/>
        </w:rPr>
        <w:t xml:space="preserve">were </w:t>
      </w:r>
      <w:r w:rsidR="00156F9C" w:rsidRPr="00156F9C">
        <w:rPr>
          <w:rFonts w:ascii="Times New Roman" w:hAnsi="Times New Roman" w:cs="Times New Roman"/>
          <w:sz w:val="24"/>
          <w:szCs w:val="24"/>
        </w:rPr>
        <w:t>cut in the small section of pieces</w:t>
      </w:r>
      <w:r w:rsidR="00981D0B">
        <w:rPr>
          <w:rFonts w:ascii="Times New Roman" w:hAnsi="Times New Roman" w:cs="Times New Roman"/>
          <w:sz w:val="24"/>
          <w:szCs w:val="24"/>
        </w:rPr>
        <w:t xml:space="preserve"> through microtome</w:t>
      </w:r>
      <w:r w:rsidR="00156F9C" w:rsidRPr="00156F9C">
        <w:rPr>
          <w:rFonts w:ascii="Times New Roman" w:hAnsi="Times New Roman" w:cs="Times New Roman"/>
          <w:sz w:val="24"/>
          <w:szCs w:val="24"/>
        </w:rPr>
        <w:t xml:space="preserve">, then fixed to a glass slide and measured under a microscope using ocular micrometer method </w:t>
      </w:r>
      <w:r w:rsidR="00156F9C" w:rsidRPr="00156F9C">
        <w:rPr>
          <w:rFonts w:ascii="Times New Roman" w:hAnsi="Times New Roman" w:cs="Times New Roman"/>
          <w:b/>
          <w:bCs/>
          <w:sz w:val="24"/>
          <w:szCs w:val="24"/>
        </w:rPr>
        <w:t>(Jackai and Oghiakhe, 1989a)</w:t>
      </w:r>
      <w:r w:rsidR="00156F9C" w:rsidRPr="00156F9C">
        <w:rPr>
          <w:rFonts w:ascii="Times New Roman" w:hAnsi="Times New Roman" w:cs="Times New Roman"/>
          <w:sz w:val="24"/>
          <w:szCs w:val="24"/>
        </w:rPr>
        <w:t>. Data were recorded on 10 uniformly developed leaves and pods of each replication and mean trichome length was obtained for the each genotype.</w:t>
      </w:r>
    </w:p>
    <w:p w14:paraId="39F60F36" w14:textId="5CDBA384" w:rsidR="00156F9C" w:rsidRDefault="00156F9C" w:rsidP="00156F9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56F9C">
        <w:rPr>
          <w:rFonts w:ascii="Times New Roman" w:hAnsi="Times New Roman" w:cs="Times New Roman"/>
          <w:sz w:val="24"/>
          <w:szCs w:val="24"/>
        </w:rPr>
        <w:t>The leaves and pods of test genotypes was cut into pieces of 9 mm diameter with the help of cork borer, the number of trichomes per unit area on the epidermal layer of the leaves and pods were counted under a binocular microscope</w:t>
      </w:r>
      <w:r w:rsidR="008D1A3B">
        <w:rPr>
          <w:rFonts w:ascii="Times New Roman" w:hAnsi="Times New Roman" w:cs="Times New Roman"/>
          <w:sz w:val="24"/>
          <w:szCs w:val="24"/>
        </w:rPr>
        <w:t xml:space="preserve">. </w:t>
      </w:r>
      <w:r w:rsidR="008D1A3B" w:rsidRPr="008D1A3B">
        <w:rPr>
          <w:rFonts w:ascii="Times New Roman" w:hAnsi="Times New Roman" w:cs="Times New Roman"/>
          <w:sz w:val="24"/>
          <w:szCs w:val="22"/>
        </w:rPr>
        <w:t>All measurements were su</w:t>
      </w:r>
      <w:r w:rsidR="008D1A3B">
        <w:rPr>
          <w:rFonts w:ascii="Times New Roman" w:hAnsi="Times New Roman" w:cs="Times New Roman"/>
          <w:sz w:val="24"/>
          <w:szCs w:val="22"/>
        </w:rPr>
        <w:t>bsequently converted to microme</w:t>
      </w:r>
      <w:r w:rsidR="008D1A3B" w:rsidRPr="008D1A3B">
        <w:rPr>
          <w:rFonts w:ascii="Times New Roman" w:hAnsi="Times New Roman" w:cs="Times New Roman"/>
          <w:sz w:val="24"/>
          <w:szCs w:val="22"/>
        </w:rPr>
        <w:t>ters</w:t>
      </w:r>
      <w:r w:rsidR="00017AFF">
        <w:t xml:space="preserve"> </w:t>
      </w:r>
      <w:r w:rsidR="005B4894">
        <w:rPr>
          <w:rFonts w:ascii="Times New Roman" w:hAnsi="Times New Roman" w:cs="Times New Roman"/>
          <w:b/>
          <w:bCs/>
          <w:sz w:val="24"/>
          <w:szCs w:val="24"/>
        </w:rPr>
        <w:t>(Jackai and Oghiakhe, 1989</w:t>
      </w:r>
      <w:r w:rsidRPr="00156F9C">
        <w:rPr>
          <w:rFonts w:ascii="Times New Roman" w:hAnsi="Times New Roman" w:cs="Times New Roman"/>
          <w:b/>
          <w:bCs/>
          <w:sz w:val="24"/>
          <w:szCs w:val="24"/>
        </w:rPr>
        <w:t>b)</w:t>
      </w:r>
      <w:r w:rsidRPr="00156F9C">
        <w:rPr>
          <w:rFonts w:ascii="Times New Roman" w:hAnsi="Times New Roman" w:cs="Times New Roman"/>
          <w:sz w:val="24"/>
          <w:szCs w:val="24"/>
        </w:rPr>
        <w:t>. Data was recorded on 10 uniformly developed leaves and pods per replication and mean trichome density was obtained for the each genotype</w:t>
      </w:r>
      <w:r w:rsidR="00F85F17">
        <w:rPr>
          <w:rFonts w:ascii="Times New Roman" w:hAnsi="Times New Roman" w:cs="Times New Roman"/>
          <w:sz w:val="24"/>
          <w:szCs w:val="24"/>
        </w:rPr>
        <w:t>.</w:t>
      </w:r>
    </w:p>
    <w:p w14:paraId="2FB26FA9" w14:textId="77777777" w:rsidR="00763455" w:rsidRDefault="00763455" w:rsidP="00156F9C">
      <w:pPr>
        <w:spacing w:before="24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DF5B0E">
        <w:rPr>
          <w:rFonts w:ascii="Times New Roman" w:hAnsi="Times New Roman" w:cs="Times New Roman"/>
          <w:sz w:val="24"/>
          <w:szCs w:val="24"/>
        </w:rPr>
        <w:t>For biochemical attributes,</w:t>
      </w:r>
      <w:r w:rsidRPr="00763455">
        <w:rPr>
          <w:rFonts w:ascii="Times New Roman" w:hAnsi="Times New Roman" w:cs="Times New Roman"/>
          <w:sz w:val="24"/>
          <w:szCs w:val="24"/>
        </w:rPr>
        <w:t xml:space="preserve"> protein,</w:t>
      </w:r>
      <w:r w:rsidR="00F85F17">
        <w:rPr>
          <w:rFonts w:ascii="Times New Roman" w:hAnsi="Times New Roman" w:cs="Times New Roman"/>
          <w:sz w:val="24"/>
          <w:szCs w:val="24"/>
        </w:rPr>
        <w:t xml:space="preserve"> </w:t>
      </w:r>
      <w:r w:rsidR="00791244" w:rsidRPr="00763455">
        <w:rPr>
          <w:rFonts w:ascii="Times New Roman" w:hAnsi="Times New Roman" w:cs="Times New Roman"/>
          <w:sz w:val="24"/>
          <w:szCs w:val="24"/>
        </w:rPr>
        <w:t>total suga</w:t>
      </w:r>
      <w:r w:rsidR="00DF5B0E">
        <w:rPr>
          <w:rFonts w:ascii="Times New Roman" w:hAnsi="Times New Roman" w:cs="Times New Roman"/>
          <w:sz w:val="24"/>
          <w:szCs w:val="24"/>
        </w:rPr>
        <w:t>r</w:t>
      </w:r>
      <w:r w:rsidR="00791244">
        <w:rPr>
          <w:rFonts w:ascii="Times New Roman" w:hAnsi="Times New Roman" w:cs="Times New Roman"/>
          <w:sz w:val="24"/>
          <w:szCs w:val="24"/>
        </w:rPr>
        <w:t xml:space="preserve">, flavonoids, </w:t>
      </w:r>
      <w:r w:rsidRPr="00763455">
        <w:rPr>
          <w:rFonts w:ascii="Times New Roman" w:hAnsi="Times New Roman" w:cs="Times New Roman"/>
          <w:sz w:val="24"/>
          <w:szCs w:val="24"/>
        </w:rPr>
        <w:t>tannins,</w:t>
      </w:r>
      <w:r w:rsidR="00791244">
        <w:rPr>
          <w:rFonts w:ascii="Times New Roman" w:hAnsi="Times New Roman" w:cs="Times New Roman"/>
          <w:sz w:val="24"/>
          <w:szCs w:val="24"/>
        </w:rPr>
        <w:t xml:space="preserve"> and </w:t>
      </w:r>
      <w:r w:rsidR="00791244" w:rsidRPr="00763455">
        <w:rPr>
          <w:rFonts w:ascii="Times New Roman" w:hAnsi="Times New Roman" w:cs="Times New Roman"/>
          <w:sz w:val="24"/>
          <w:szCs w:val="24"/>
        </w:rPr>
        <w:t>total phenol</w:t>
      </w:r>
      <w:r w:rsidRPr="00763455">
        <w:rPr>
          <w:rFonts w:ascii="Times New Roman" w:hAnsi="Times New Roman" w:cs="Times New Roman"/>
          <w:sz w:val="24"/>
          <w:szCs w:val="24"/>
        </w:rPr>
        <w:t xml:space="preserve"> were extracted by crushed seed of selected genotypes and their correlation done with resistance or susceptibility to the pod borer</w:t>
      </w:r>
      <w:r>
        <w:rPr>
          <w:rFonts w:ascii="Times New Roman" w:hAnsi="Times New Roman" w:cs="Times New Roman"/>
          <w:sz w:val="24"/>
          <w:szCs w:val="24"/>
        </w:rPr>
        <w:t>.</w:t>
      </w:r>
    </w:p>
    <w:p w14:paraId="6B726AE0" w14:textId="77777777" w:rsidR="00F85F17" w:rsidRDefault="00373D3D" w:rsidP="00373D3D">
      <w:pPr>
        <w:spacing w:before="240" w:after="120" w:line="360" w:lineRule="auto"/>
        <w:jc w:val="both"/>
        <w:rPr>
          <w:rFonts w:ascii="Times New Roman" w:hAnsi="Times New Roman" w:cs="Times New Roman"/>
          <w:szCs w:val="22"/>
        </w:rPr>
      </w:pPr>
      <w:r>
        <w:rPr>
          <w:rFonts w:ascii="Times New Roman" w:hAnsi="Times New Roman" w:cs="Times New Roman"/>
          <w:sz w:val="24"/>
          <w:szCs w:val="24"/>
        </w:rPr>
        <w:tab/>
      </w:r>
      <w:r w:rsidR="00763455" w:rsidRPr="00763455">
        <w:rPr>
          <w:rFonts w:ascii="Times New Roman" w:hAnsi="Times New Roman" w:cs="Times New Roman"/>
          <w:sz w:val="24"/>
          <w:szCs w:val="24"/>
        </w:rPr>
        <w:t xml:space="preserve">The protein and nitrogen content of pigeonpea genotypes were measured using </w:t>
      </w:r>
      <w:r w:rsidR="00763455" w:rsidRPr="00763455">
        <w:rPr>
          <w:rFonts w:ascii="Times New Roman" w:hAnsi="Times New Roman" w:cs="Times New Roman"/>
          <w:b/>
          <w:bCs/>
          <w:sz w:val="24"/>
          <w:szCs w:val="24"/>
        </w:rPr>
        <w:t>Jackson's adapted</w:t>
      </w:r>
      <w:r w:rsidR="00525131">
        <w:rPr>
          <w:rFonts w:ascii="Times New Roman" w:hAnsi="Times New Roman" w:cs="Times New Roman"/>
          <w:b/>
          <w:bCs/>
          <w:sz w:val="24"/>
          <w:szCs w:val="24"/>
        </w:rPr>
        <w:t xml:space="preserve"> </w:t>
      </w:r>
      <w:r w:rsidR="00763455" w:rsidRPr="00763455">
        <w:rPr>
          <w:rFonts w:ascii="Times New Roman" w:hAnsi="Times New Roman" w:cs="Times New Roman"/>
          <w:b/>
          <w:bCs/>
          <w:sz w:val="24"/>
          <w:szCs w:val="24"/>
        </w:rPr>
        <w:t>Kjeldhal process (1967)</w:t>
      </w:r>
      <w:r w:rsidR="00763455">
        <w:rPr>
          <w:rFonts w:ascii="Times New Roman" w:hAnsi="Times New Roman" w:cs="Times New Roman"/>
          <w:b/>
          <w:bCs/>
          <w:sz w:val="24"/>
          <w:szCs w:val="24"/>
        </w:rPr>
        <w:t xml:space="preserve">. </w:t>
      </w:r>
    </w:p>
    <w:p w14:paraId="1F7B1454" w14:textId="77777777" w:rsidR="00525131" w:rsidRDefault="00DF5B0E" w:rsidP="00373D3D">
      <w:pPr>
        <w:spacing w:before="240" w:after="120" w:line="360" w:lineRule="auto"/>
        <w:jc w:val="both"/>
        <w:rPr>
          <w:rFonts w:ascii="Times New Roman" w:hAnsi="Times New Roman" w:cs="Times New Roman"/>
          <w:b/>
          <w:sz w:val="24"/>
          <w:szCs w:val="24"/>
        </w:rPr>
      </w:pPr>
      <w:r>
        <w:rPr>
          <w:rFonts w:ascii="Times New Roman" w:hAnsi="Times New Roman" w:cs="Times New Roman"/>
          <w:szCs w:val="22"/>
        </w:rPr>
        <w:t>A</w:t>
      </w:r>
      <w:r w:rsidRPr="00373D3D">
        <w:rPr>
          <w:rFonts w:ascii="Times New Roman" w:hAnsi="Times New Roman" w:cs="Times New Roman"/>
          <w:b/>
          <w:sz w:val="24"/>
          <w:szCs w:val="24"/>
        </w:rPr>
        <w:t>ssessment of total phenols, flavonoids and tannins</w:t>
      </w:r>
      <w:r>
        <w:rPr>
          <w:rFonts w:ascii="Times New Roman" w:hAnsi="Times New Roman" w:cs="Times New Roman"/>
          <w:b/>
          <w:sz w:val="24"/>
          <w:szCs w:val="24"/>
        </w:rPr>
        <w:t xml:space="preserve"> were done by crude extraction of seed sample.</w:t>
      </w:r>
    </w:p>
    <w:p w14:paraId="4FC7A538" w14:textId="77777777" w:rsidR="00763455" w:rsidRDefault="00525131" w:rsidP="00373D3D">
      <w:pPr>
        <w:spacing w:before="240" w:after="120" w:line="360" w:lineRule="auto"/>
        <w:jc w:val="both"/>
        <w:rPr>
          <w:rFonts w:ascii="Times New Roman" w:hAnsi="Times New Roman" w:cs="Times New Roman"/>
          <w:sz w:val="20"/>
        </w:rPr>
      </w:pPr>
      <w:r>
        <w:rPr>
          <w:rFonts w:ascii="Times New Roman" w:hAnsi="Times New Roman" w:cs="Times New Roman"/>
          <w:b/>
          <w:sz w:val="24"/>
          <w:szCs w:val="24"/>
        </w:rPr>
        <w:tab/>
      </w:r>
      <w:r w:rsidR="00DF5B0E">
        <w:rPr>
          <w:rFonts w:ascii="Times New Roman" w:hAnsi="Times New Roman" w:cs="Times New Roman"/>
          <w:sz w:val="24"/>
          <w:szCs w:val="24"/>
        </w:rPr>
        <w:t>Ten</w:t>
      </w:r>
      <w:r>
        <w:rPr>
          <w:rFonts w:ascii="Times New Roman" w:hAnsi="Times New Roman" w:cs="Times New Roman"/>
          <w:sz w:val="24"/>
          <w:szCs w:val="24"/>
        </w:rPr>
        <w:t xml:space="preserve"> </w:t>
      </w:r>
      <w:r w:rsidR="00373D3D" w:rsidRPr="00373D3D">
        <w:rPr>
          <w:rFonts w:ascii="Times New Roman" w:hAnsi="Times New Roman" w:cs="Times New Roman"/>
          <w:sz w:val="24"/>
          <w:szCs w:val="24"/>
        </w:rPr>
        <w:t xml:space="preserve">gm of each </w:t>
      </w:r>
      <w:commentRangeStart w:id="18"/>
      <w:r w:rsidR="00373D3D" w:rsidRPr="00373D3D">
        <w:rPr>
          <w:rFonts w:ascii="Times New Roman" w:hAnsi="Times New Roman" w:cs="Times New Roman"/>
          <w:sz w:val="24"/>
          <w:szCs w:val="24"/>
        </w:rPr>
        <w:t xml:space="preserve">pigeonpea </w:t>
      </w:r>
      <w:commentRangeEnd w:id="18"/>
      <w:r w:rsidR="00017AFF">
        <w:rPr>
          <w:rStyle w:val="CommentReference"/>
        </w:rPr>
        <w:commentReference w:id="18"/>
      </w:r>
      <w:r w:rsidR="00373D3D" w:rsidRPr="00373D3D">
        <w:rPr>
          <w:rFonts w:ascii="Times New Roman" w:hAnsi="Times New Roman" w:cs="Times New Roman"/>
          <w:sz w:val="24"/>
          <w:szCs w:val="24"/>
        </w:rPr>
        <w:t xml:space="preserve">seed material was grinded and crushed with pestle mortar to convert it into powder form. 1 gm the defatted flour </w:t>
      </w:r>
      <w:r w:rsidR="00DF5B0E">
        <w:rPr>
          <w:rFonts w:ascii="Times New Roman" w:hAnsi="Times New Roman" w:cs="Times New Roman"/>
          <w:sz w:val="24"/>
          <w:szCs w:val="24"/>
        </w:rPr>
        <w:t xml:space="preserve">was </w:t>
      </w:r>
      <w:r w:rsidR="00373D3D" w:rsidRPr="00373D3D">
        <w:rPr>
          <w:rFonts w:ascii="Times New Roman" w:hAnsi="Times New Roman" w:cs="Times New Roman"/>
          <w:sz w:val="24"/>
          <w:szCs w:val="24"/>
        </w:rPr>
        <w:t>add</w:t>
      </w:r>
      <w:r w:rsidR="00DF5B0E">
        <w:rPr>
          <w:rFonts w:ascii="Times New Roman" w:hAnsi="Times New Roman" w:cs="Times New Roman"/>
          <w:sz w:val="24"/>
          <w:szCs w:val="24"/>
        </w:rPr>
        <w:t>ed</w:t>
      </w:r>
      <w:r w:rsidR="00373D3D" w:rsidRPr="00373D3D">
        <w:rPr>
          <w:rFonts w:ascii="Times New Roman" w:hAnsi="Times New Roman" w:cs="Times New Roman"/>
          <w:sz w:val="24"/>
          <w:szCs w:val="24"/>
        </w:rPr>
        <w:t xml:space="preserve"> in 10 ml of 70% ethanol in falcon conical centrifuge tube and shaking the resulting slurry for 3 hours at 300 rpm on a shaker (Scientific Industries Inc., USA) at room temperature (25°C). The mixture was then </w:t>
      </w:r>
      <w:commentRangeStart w:id="19"/>
      <w:r w:rsidR="00373D3D" w:rsidRPr="00373D3D">
        <w:rPr>
          <w:rFonts w:ascii="Times New Roman" w:hAnsi="Times New Roman" w:cs="Times New Roman"/>
          <w:sz w:val="24"/>
          <w:szCs w:val="24"/>
        </w:rPr>
        <w:t xml:space="preserve">centrifuged at 3000g for </w:t>
      </w:r>
      <w:commentRangeEnd w:id="19"/>
      <w:r w:rsidR="00416151">
        <w:rPr>
          <w:rStyle w:val="CommentReference"/>
        </w:rPr>
        <w:commentReference w:id="19"/>
      </w:r>
      <w:r w:rsidR="00373D3D" w:rsidRPr="00373D3D">
        <w:rPr>
          <w:rFonts w:ascii="Times New Roman" w:hAnsi="Times New Roman" w:cs="Times New Roman"/>
          <w:sz w:val="24"/>
          <w:szCs w:val="24"/>
        </w:rPr>
        <w:t>15 minutes (Sigma 2-16KL Bench-top Refrigerated Centrifuge), and the supernatant of each genotype was collected. The residue underwent re-extraction twice using 5 ml of 70% ethanol. The supernatants from each extraction were pooled in amber-</w:t>
      </w:r>
      <w:r w:rsidR="00373D3D" w:rsidRPr="00373D3D">
        <w:rPr>
          <w:rFonts w:ascii="Times New Roman" w:hAnsi="Times New Roman" w:cs="Times New Roman"/>
          <w:sz w:val="24"/>
          <w:szCs w:val="24"/>
        </w:rPr>
        <w:lastRenderedPageBreak/>
        <w:t>colored bottles and stored in the dark at 4°C until for the assessment of total phenols, flavonoids, and tannins</w:t>
      </w:r>
      <w:r w:rsidR="00373D3D">
        <w:rPr>
          <w:rFonts w:ascii="Times New Roman" w:hAnsi="Times New Roman" w:cs="Times New Roman"/>
          <w:sz w:val="20"/>
        </w:rPr>
        <w:t>.</w:t>
      </w:r>
    </w:p>
    <w:p w14:paraId="391A32DB" w14:textId="77777777" w:rsidR="00373D3D" w:rsidRDefault="00373D3D" w:rsidP="00373D3D">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004A52A7" w:rsidRPr="004A52A7">
        <w:rPr>
          <w:rFonts w:ascii="Times New Roman" w:hAnsi="Times New Roman" w:cs="Times New Roman"/>
          <w:sz w:val="24"/>
          <w:szCs w:val="24"/>
        </w:rPr>
        <w:t>The total phenolic content was assessed utilizing the Folin-Ciocalteau method with minor adjustments following the recommendations of</w:t>
      </w:r>
      <w:r w:rsidR="00525131">
        <w:rPr>
          <w:rFonts w:ascii="Times New Roman" w:hAnsi="Times New Roman" w:cs="Times New Roman"/>
          <w:sz w:val="24"/>
          <w:szCs w:val="24"/>
        </w:rPr>
        <w:t xml:space="preserve"> </w:t>
      </w:r>
      <w:r w:rsidR="004A52A7" w:rsidRPr="004A52A7">
        <w:rPr>
          <w:rFonts w:ascii="Times New Roman" w:hAnsi="Times New Roman" w:cs="Times New Roman"/>
          <w:b/>
          <w:bCs/>
          <w:sz w:val="24"/>
          <w:szCs w:val="24"/>
        </w:rPr>
        <w:t xml:space="preserve">Chandrasekara and Shahidi, (2010). </w:t>
      </w:r>
      <w:r w:rsidRPr="00373D3D">
        <w:rPr>
          <w:rFonts w:ascii="Times New Roman" w:hAnsi="Times New Roman" w:cs="Times New Roman"/>
          <w:sz w:val="24"/>
          <w:szCs w:val="24"/>
        </w:rPr>
        <w:t>100 µl of ethanolic extract from each genotype was added to a test tube, followed by the addition of 3 ml of double-distilled water, 250 µl of Folin-Ciocalteau reagent, and 750 µl of 7% sodium carbonate (Na2CO3) solution. The contents were thoroughly mixed and incubated for 2 hours at room temperature before measuring absorbance at 765 nm against distilled water as a blank. A standard curve was simultaneously prepared using different concentrations of gallic acid. The calibration curve exhibited linearity in the 10 to 100 µg/ml range. Results were expressed regarding mg gallic acid equivalent (GAE) per gram of seed</w:t>
      </w:r>
      <w:r w:rsidR="00525131">
        <w:rPr>
          <w:rFonts w:ascii="Times New Roman" w:hAnsi="Times New Roman" w:cs="Times New Roman"/>
          <w:sz w:val="24"/>
          <w:szCs w:val="24"/>
        </w:rPr>
        <w:t>.</w:t>
      </w:r>
    </w:p>
    <w:p w14:paraId="3D1DC969" w14:textId="77777777" w:rsidR="00373D3D" w:rsidRDefault="00373D3D" w:rsidP="00373D3D">
      <w:pPr>
        <w:pStyle w:val="ListParagraph"/>
        <w:spacing w:before="240" w:after="120" w:line="360" w:lineRule="auto"/>
        <w:ind w:left="0"/>
        <w:jc w:val="both"/>
        <w:rPr>
          <w:rFonts w:ascii="Times New Roman" w:hAnsi="Times New Roman" w:cs="Times New Roman"/>
          <w:sz w:val="24"/>
          <w:szCs w:val="24"/>
        </w:rPr>
      </w:pPr>
    </w:p>
    <w:p w14:paraId="3AC4906B" w14:textId="25278A2D" w:rsidR="004A52A7" w:rsidRDefault="004A52A7" w:rsidP="004A52A7">
      <w:pPr>
        <w:pStyle w:val="ListParagraph"/>
        <w:spacing w:before="360" w:after="120" w:line="360" w:lineRule="auto"/>
        <w:ind w:left="0"/>
        <w:jc w:val="both"/>
        <w:rPr>
          <w:rFonts w:ascii="Times New Roman" w:hAnsi="Times New Roman" w:cs="Times New Roman"/>
          <w:sz w:val="24"/>
          <w:szCs w:val="24"/>
        </w:rPr>
      </w:pPr>
      <w:r>
        <w:rPr>
          <w:rFonts w:ascii="Times New Roman" w:hAnsi="Times New Roman" w:cs="Times New Roman"/>
          <w:b/>
          <w:bCs/>
          <w:sz w:val="24"/>
          <w:szCs w:val="24"/>
        </w:rPr>
        <w:tab/>
      </w:r>
      <w:r w:rsidRPr="004A52A7">
        <w:rPr>
          <w:rFonts w:ascii="Times New Roman" w:hAnsi="Times New Roman" w:cs="Times New Roman"/>
          <w:sz w:val="24"/>
          <w:szCs w:val="24"/>
        </w:rPr>
        <w:t xml:space="preserve">The total flavonoids were quantified using the aluminum chloride assay following the method outlined by </w:t>
      </w:r>
      <w:r w:rsidRPr="004A52A7">
        <w:rPr>
          <w:rFonts w:ascii="Times New Roman" w:hAnsi="Times New Roman" w:cs="Times New Roman"/>
          <w:b/>
          <w:bCs/>
          <w:sz w:val="24"/>
          <w:szCs w:val="24"/>
        </w:rPr>
        <w:t xml:space="preserve">Kim </w:t>
      </w:r>
      <w:r w:rsidRPr="004A52A7">
        <w:rPr>
          <w:rFonts w:ascii="Times New Roman" w:hAnsi="Times New Roman" w:cs="Times New Roman"/>
          <w:b/>
          <w:bCs/>
          <w:i/>
          <w:iCs/>
          <w:sz w:val="24"/>
          <w:szCs w:val="24"/>
        </w:rPr>
        <w:t>et al.,</w:t>
      </w:r>
      <w:r w:rsidRPr="004A52A7">
        <w:rPr>
          <w:rFonts w:ascii="Times New Roman" w:hAnsi="Times New Roman" w:cs="Times New Roman"/>
          <w:b/>
          <w:bCs/>
          <w:sz w:val="24"/>
          <w:szCs w:val="24"/>
        </w:rPr>
        <w:t xml:space="preserve"> (2003).</w:t>
      </w:r>
      <w:r w:rsidR="00416151">
        <w:rPr>
          <w:rFonts w:ascii="Times New Roman" w:hAnsi="Times New Roman" w:cs="Times New Roman"/>
          <w:b/>
          <w:bCs/>
          <w:sz w:val="24"/>
          <w:szCs w:val="24"/>
        </w:rPr>
        <w:t xml:space="preserve"> </w:t>
      </w:r>
      <w:r w:rsidRPr="004A52A7">
        <w:rPr>
          <w:rFonts w:ascii="Times New Roman" w:hAnsi="Times New Roman" w:cs="Times New Roman"/>
          <w:sz w:val="24"/>
          <w:szCs w:val="24"/>
        </w:rPr>
        <w:t>500 µl of extracts mixed with 4.5 ml of distilled water.  After  adding  300 μl  5%  NaNO2 , the  mixtures  was  allowed  to  stand  for  5 minutes  at  room  temperature. Then 300 μl of 10% AlCl3 was added and, after 6 minutes, 2 ml of 1N NaOH was added. The solutions were mixed well and kept in dark for 35 min, at room temperature. The absorbance was measured against prepared water blank at 510 nm. The calibration curve exhibited linearity in the 10 to 200 µg/ml range. Total flavonoid content was expressed as mg catechin equivalent/ g seed.</w:t>
      </w:r>
    </w:p>
    <w:p w14:paraId="21E53975" w14:textId="77777777" w:rsidR="004A52A7" w:rsidRDefault="004A52A7" w:rsidP="004A52A7">
      <w:pPr>
        <w:pStyle w:val="ListParagraph"/>
        <w:spacing w:before="360" w:after="120" w:line="360" w:lineRule="auto"/>
        <w:ind w:left="0"/>
        <w:jc w:val="both"/>
        <w:rPr>
          <w:rFonts w:ascii="Times New Roman" w:hAnsi="Times New Roman" w:cs="Times New Roman"/>
          <w:sz w:val="24"/>
          <w:szCs w:val="24"/>
        </w:rPr>
      </w:pPr>
    </w:p>
    <w:p w14:paraId="51C4F5EE" w14:textId="6CA491C9" w:rsidR="00F62363" w:rsidRDefault="004A52A7" w:rsidP="00416151">
      <w:pPr>
        <w:pStyle w:val="ListParagraph"/>
        <w:spacing w:before="240" w:after="120" w:line="360" w:lineRule="auto"/>
        <w:ind w:left="0"/>
        <w:jc w:val="both"/>
        <w:rPr>
          <w:rFonts w:ascii="Times New Roman" w:hAnsi="Times New Roman" w:cs="Times New Roman"/>
          <w:sz w:val="24"/>
          <w:szCs w:val="24"/>
        </w:rPr>
      </w:pPr>
      <w:r>
        <w:rPr>
          <w:rFonts w:ascii="Times New Roman" w:hAnsi="Times New Roman" w:cs="Times New Roman"/>
          <w:sz w:val="28"/>
          <w:szCs w:val="28"/>
        </w:rPr>
        <w:tab/>
      </w:r>
      <w:r w:rsidRPr="00956909">
        <w:rPr>
          <w:rFonts w:ascii="Times New Roman" w:hAnsi="Times New Roman" w:cs="Times New Roman"/>
          <w:sz w:val="24"/>
          <w:szCs w:val="24"/>
        </w:rPr>
        <w:t xml:space="preserve">Tannins content was measured  by  the  vanillin/HCl  assay  as  per  procedure  given  by </w:t>
      </w:r>
      <w:r w:rsidRPr="00956909">
        <w:rPr>
          <w:rFonts w:ascii="Times New Roman" w:hAnsi="Times New Roman" w:cs="Times New Roman"/>
          <w:b/>
          <w:sz w:val="24"/>
          <w:szCs w:val="24"/>
        </w:rPr>
        <w:t xml:space="preserve">Sun </w:t>
      </w:r>
      <w:r w:rsidRPr="00956909">
        <w:rPr>
          <w:rFonts w:ascii="Times New Roman" w:hAnsi="Times New Roman" w:cs="Times New Roman"/>
          <w:b/>
          <w:i/>
          <w:sz w:val="24"/>
          <w:szCs w:val="24"/>
        </w:rPr>
        <w:t>et  al</w:t>
      </w:r>
      <w:r w:rsidR="00525131">
        <w:rPr>
          <w:rFonts w:ascii="Times New Roman" w:hAnsi="Times New Roman" w:cs="Times New Roman"/>
          <w:b/>
          <w:i/>
          <w:sz w:val="24"/>
          <w:szCs w:val="24"/>
        </w:rPr>
        <w:t>.,</w:t>
      </w:r>
      <w:r w:rsidRPr="00956909">
        <w:rPr>
          <w:rFonts w:ascii="Times New Roman" w:hAnsi="Times New Roman" w:cs="Times New Roman"/>
          <w:b/>
          <w:sz w:val="24"/>
          <w:szCs w:val="24"/>
        </w:rPr>
        <w:t xml:space="preserve"> (1998). </w:t>
      </w:r>
      <w:r w:rsidR="00956909" w:rsidRPr="00956909">
        <w:rPr>
          <w:rFonts w:ascii="Times New Roman" w:hAnsi="Times New Roman" w:cs="Times New Roman"/>
          <w:sz w:val="24"/>
          <w:szCs w:val="24"/>
        </w:rPr>
        <w:t>Aliquots of 1 ml of samples were mixed with 5 ml of 1% vanillin-methanol and 1 ml of concentrated HCl solution. After that, it was incubated in a water bath for 20 minutes at 30°C.  The absorbance was measured at 500</w:t>
      </w:r>
      <w:r w:rsidR="00416151">
        <w:rPr>
          <w:rFonts w:ascii="Times New Roman" w:hAnsi="Times New Roman" w:cs="Times New Roman"/>
          <w:sz w:val="24"/>
          <w:szCs w:val="24"/>
        </w:rPr>
        <w:t xml:space="preserve"> </w:t>
      </w:r>
      <w:r w:rsidR="00956909" w:rsidRPr="00956909">
        <w:rPr>
          <w:rFonts w:ascii="Times New Roman" w:hAnsi="Times New Roman" w:cs="Times New Roman"/>
          <w:sz w:val="24"/>
          <w:szCs w:val="24"/>
        </w:rPr>
        <w:t>nm and blanked with methanol. The calibration curve exhibited linearity in the 5 to 500 µg/ml range. Total tannic acid content was expressed as mg Tannic acid equivalent /g seed</w:t>
      </w:r>
      <w:r w:rsidR="00956909">
        <w:rPr>
          <w:rFonts w:ascii="Times New Roman" w:hAnsi="Times New Roman" w:cs="Times New Roman"/>
          <w:sz w:val="24"/>
          <w:szCs w:val="24"/>
        </w:rPr>
        <w:t>.</w:t>
      </w:r>
    </w:p>
    <w:p w14:paraId="0C1B9B7B" w14:textId="24CFDFD5" w:rsidR="009A09A0" w:rsidRDefault="0070496E" w:rsidP="0041209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70496E">
        <w:rPr>
          <w:rFonts w:ascii="Times New Roman" w:hAnsi="Times New Roman" w:cs="Times New Roman"/>
          <w:sz w:val="24"/>
          <w:szCs w:val="24"/>
        </w:rPr>
        <w:t>1 gm</w:t>
      </w:r>
      <w:r w:rsidR="00412091">
        <w:rPr>
          <w:rFonts w:ascii="Times New Roman" w:hAnsi="Times New Roman" w:cs="Times New Roman"/>
          <w:sz w:val="24"/>
          <w:szCs w:val="24"/>
        </w:rPr>
        <w:t xml:space="preserve"> </w:t>
      </w:r>
      <w:r w:rsidR="00E13CB8">
        <w:rPr>
          <w:rFonts w:ascii="Times New Roman" w:hAnsi="Times New Roman" w:cs="Times New Roman"/>
          <w:sz w:val="24"/>
          <w:szCs w:val="24"/>
        </w:rPr>
        <w:t>of</w:t>
      </w:r>
      <w:r w:rsidR="00412091">
        <w:rPr>
          <w:rFonts w:ascii="Times New Roman" w:hAnsi="Times New Roman" w:cs="Times New Roman"/>
          <w:sz w:val="24"/>
          <w:szCs w:val="24"/>
        </w:rPr>
        <w:t xml:space="preserve"> </w:t>
      </w:r>
      <w:r w:rsidRPr="0070496E">
        <w:rPr>
          <w:rFonts w:ascii="Times New Roman" w:hAnsi="Times New Roman" w:cs="Times New Roman"/>
          <w:sz w:val="24"/>
          <w:szCs w:val="24"/>
        </w:rPr>
        <w:t xml:space="preserve">defatted flour </w:t>
      </w:r>
      <w:r w:rsidR="00E13CB8">
        <w:rPr>
          <w:rFonts w:ascii="Times New Roman" w:hAnsi="Times New Roman" w:cs="Times New Roman"/>
          <w:sz w:val="24"/>
          <w:szCs w:val="24"/>
        </w:rPr>
        <w:t xml:space="preserve">was </w:t>
      </w:r>
      <w:r w:rsidRPr="0070496E">
        <w:rPr>
          <w:rFonts w:ascii="Times New Roman" w:hAnsi="Times New Roman" w:cs="Times New Roman"/>
          <w:sz w:val="24"/>
          <w:szCs w:val="24"/>
        </w:rPr>
        <w:t>add</w:t>
      </w:r>
      <w:r w:rsidR="00E13CB8">
        <w:rPr>
          <w:rFonts w:ascii="Times New Roman" w:hAnsi="Times New Roman" w:cs="Times New Roman"/>
          <w:sz w:val="24"/>
          <w:szCs w:val="24"/>
        </w:rPr>
        <w:t>ed</w:t>
      </w:r>
      <w:r w:rsidRPr="0070496E">
        <w:rPr>
          <w:rFonts w:ascii="Times New Roman" w:hAnsi="Times New Roman" w:cs="Times New Roman"/>
          <w:sz w:val="24"/>
          <w:szCs w:val="24"/>
        </w:rPr>
        <w:t xml:space="preserve"> in 10 ml of 80% ethanol in falcon conical centrifuge tube and kept in water bath at 60ºC for 90 minutes </w:t>
      </w:r>
      <w:r w:rsidR="00E13CB8">
        <w:rPr>
          <w:rFonts w:ascii="Times New Roman" w:hAnsi="Times New Roman" w:cs="Times New Roman"/>
          <w:sz w:val="24"/>
          <w:szCs w:val="24"/>
        </w:rPr>
        <w:t xml:space="preserve">and </w:t>
      </w:r>
      <w:r w:rsidRPr="0070496E">
        <w:rPr>
          <w:rFonts w:ascii="Times New Roman" w:hAnsi="Times New Roman" w:cs="Times New Roman"/>
          <w:sz w:val="24"/>
          <w:szCs w:val="24"/>
        </w:rPr>
        <w:t>then centrifuged at 5000</w:t>
      </w:r>
      <w:r w:rsidR="00416151">
        <w:rPr>
          <w:rFonts w:ascii="Times New Roman" w:hAnsi="Times New Roman" w:cs="Times New Roman"/>
          <w:sz w:val="24"/>
          <w:szCs w:val="24"/>
        </w:rPr>
        <w:t xml:space="preserve"> </w:t>
      </w:r>
      <w:r w:rsidRPr="0070496E">
        <w:rPr>
          <w:rFonts w:ascii="Times New Roman" w:hAnsi="Times New Roman" w:cs="Times New Roman"/>
          <w:sz w:val="24"/>
          <w:szCs w:val="24"/>
        </w:rPr>
        <w:t xml:space="preserve">rpm for 10 minutes (Sigma 2-16KL Bench-top Refrigerated Centrifuge). The supernatant of each genotype was collected in small beaker and </w:t>
      </w:r>
      <w:r w:rsidR="00E13CB8">
        <w:rPr>
          <w:rFonts w:ascii="Times New Roman" w:hAnsi="Times New Roman" w:cs="Times New Roman"/>
          <w:sz w:val="24"/>
          <w:szCs w:val="24"/>
        </w:rPr>
        <w:t xml:space="preserve">allowed to </w:t>
      </w:r>
      <w:r w:rsidRPr="0070496E">
        <w:rPr>
          <w:rFonts w:ascii="Times New Roman" w:hAnsi="Times New Roman" w:cs="Times New Roman"/>
          <w:sz w:val="24"/>
          <w:szCs w:val="24"/>
        </w:rPr>
        <w:t>evaporate at 60ºC in water bath. Finally</w:t>
      </w:r>
      <w:r w:rsidR="00412091">
        <w:rPr>
          <w:rFonts w:ascii="Times New Roman" w:hAnsi="Times New Roman" w:cs="Times New Roman"/>
          <w:sz w:val="24"/>
          <w:szCs w:val="24"/>
        </w:rPr>
        <w:t>, it</w:t>
      </w:r>
      <w:r w:rsidR="00E13CB8">
        <w:rPr>
          <w:rFonts w:ascii="Times New Roman" w:hAnsi="Times New Roman" w:cs="Times New Roman"/>
          <w:sz w:val="24"/>
          <w:szCs w:val="24"/>
        </w:rPr>
        <w:t xml:space="preserve"> was </w:t>
      </w:r>
      <w:r w:rsidRPr="0070496E">
        <w:rPr>
          <w:rFonts w:ascii="Times New Roman" w:hAnsi="Times New Roman" w:cs="Times New Roman"/>
          <w:sz w:val="24"/>
          <w:szCs w:val="24"/>
        </w:rPr>
        <w:t>dissolve</w:t>
      </w:r>
      <w:r w:rsidR="00E13CB8">
        <w:rPr>
          <w:rFonts w:ascii="Times New Roman" w:hAnsi="Times New Roman" w:cs="Times New Roman"/>
          <w:sz w:val="24"/>
          <w:szCs w:val="24"/>
        </w:rPr>
        <w:t>d</w:t>
      </w:r>
      <w:r w:rsidRPr="0070496E">
        <w:rPr>
          <w:rFonts w:ascii="Times New Roman" w:hAnsi="Times New Roman" w:cs="Times New Roman"/>
          <w:sz w:val="24"/>
          <w:szCs w:val="24"/>
        </w:rPr>
        <w:t xml:space="preserve"> in 2 ml of double distilled water</w:t>
      </w:r>
      <w:r w:rsidR="00412091">
        <w:rPr>
          <w:rFonts w:ascii="Times New Roman" w:hAnsi="Times New Roman" w:cs="Times New Roman"/>
          <w:sz w:val="24"/>
          <w:szCs w:val="24"/>
        </w:rPr>
        <w:t xml:space="preserve">. </w:t>
      </w:r>
      <w:r w:rsidR="00E13CB8" w:rsidRPr="008B34EE">
        <w:rPr>
          <w:rFonts w:ascii="Times New Roman" w:hAnsi="Times New Roman" w:cs="Times New Roman"/>
          <w:sz w:val="24"/>
          <w:szCs w:val="24"/>
        </w:rPr>
        <w:t>Further</w:t>
      </w:r>
      <w:r w:rsidR="00E13CB8">
        <w:rPr>
          <w:rFonts w:ascii="Times New Roman" w:hAnsi="Times New Roman" w:cs="Times New Roman"/>
          <w:b/>
          <w:bCs/>
          <w:sz w:val="24"/>
          <w:szCs w:val="24"/>
        </w:rPr>
        <w:t xml:space="preserve">, </w:t>
      </w:r>
      <w:r w:rsidRPr="0070496E">
        <w:rPr>
          <w:rFonts w:ascii="Times New Roman" w:hAnsi="Times New Roman" w:cs="Times New Roman"/>
          <w:sz w:val="24"/>
          <w:szCs w:val="24"/>
        </w:rPr>
        <w:t>10µl extracted sample was taken in small test tube and add</w:t>
      </w:r>
      <w:r w:rsidR="00E13CB8">
        <w:rPr>
          <w:rFonts w:ascii="Times New Roman" w:hAnsi="Times New Roman" w:cs="Times New Roman"/>
          <w:sz w:val="24"/>
          <w:szCs w:val="24"/>
        </w:rPr>
        <w:t>ed with</w:t>
      </w:r>
      <w:r w:rsidRPr="0070496E">
        <w:rPr>
          <w:rFonts w:ascii="Times New Roman" w:hAnsi="Times New Roman" w:cs="Times New Roman"/>
          <w:sz w:val="24"/>
          <w:szCs w:val="24"/>
        </w:rPr>
        <w:t xml:space="preserve"> 990 µl </w:t>
      </w:r>
      <w:r w:rsidR="00E13CB8">
        <w:rPr>
          <w:rFonts w:ascii="Times New Roman" w:hAnsi="Times New Roman" w:cs="Times New Roman"/>
          <w:sz w:val="24"/>
          <w:szCs w:val="24"/>
        </w:rPr>
        <w:t xml:space="preserve">of </w:t>
      </w:r>
      <w:r w:rsidRPr="0070496E">
        <w:rPr>
          <w:rFonts w:ascii="Times New Roman" w:hAnsi="Times New Roman" w:cs="Times New Roman"/>
          <w:sz w:val="24"/>
          <w:szCs w:val="24"/>
        </w:rPr>
        <w:t xml:space="preserve">double distilled water (to maintain volume), </w:t>
      </w:r>
      <w:r w:rsidRPr="0070496E">
        <w:rPr>
          <w:rFonts w:ascii="Times New Roman" w:hAnsi="Times New Roman" w:cs="Times New Roman"/>
          <w:sz w:val="24"/>
          <w:szCs w:val="24"/>
        </w:rPr>
        <w:lastRenderedPageBreak/>
        <w:t xml:space="preserve">1ml </w:t>
      </w:r>
      <w:r w:rsidR="00E13CB8">
        <w:rPr>
          <w:rFonts w:ascii="Times New Roman" w:hAnsi="Times New Roman" w:cs="Times New Roman"/>
          <w:sz w:val="24"/>
          <w:szCs w:val="24"/>
        </w:rPr>
        <w:t xml:space="preserve">of </w:t>
      </w:r>
      <w:r w:rsidRPr="0070496E">
        <w:rPr>
          <w:rFonts w:ascii="Times New Roman" w:hAnsi="Times New Roman" w:cs="Times New Roman"/>
          <w:sz w:val="24"/>
          <w:szCs w:val="24"/>
        </w:rPr>
        <w:t xml:space="preserve">5% phenol, </w:t>
      </w:r>
      <w:r w:rsidR="00E13CB8">
        <w:rPr>
          <w:rFonts w:ascii="Times New Roman" w:hAnsi="Times New Roman" w:cs="Times New Roman"/>
          <w:sz w:val="24"/>
          <w:szCs w:val="24"/>
        </w:rPr>
        <w:t xml:space="preserve">and </w:t>
      </w:r>
      <w:r w:rsidRPr="0070496E">
        <w:rPr>
          <w:rFonts w:ascii="Times New Roman" w:hAnsi="Times New Roman" w:cs="Times New Roman"/>
          <w:sz w:val="24"/>
          <w:szCs w:val="24"/>
        </w:rPr>
        <w:t>finally add</w:t>
      </w:r>
      <w:r w:rsidR="00E13CB8">
        <w:rPr>
          <w:rFonts w:ascii="Times New Roman" w:hAnsi="Times New Roman" w:cs="Times New Roman"/>
          <w:sz w:val="24"/>
          <w:szCs w:val="24"/>
        </w:rPr>
        <w:t>ed</w:t>
      </w:r>
      <w:r w:rsidRPr="0070496E">
        <w:rPr>
          <w:rFonts w:ascii="Times New Roman" w:hAnsi="Times New Roman" w:cs="Times New Roman"/>
          <w:sz w:val="24"/>
          <w:szCs w:val="24"/>
        </w:rPr>
        <w:t xml:space="preserve"> 96% conc. H</w:t>
      </w:r>
      <w:r w:rsidRPr="0070496E">
        <w:rPr>
          <w:rFonts w:ascii="Times New Roman" w:hAnsi="Times New Roman" w:cs="Times New Roman"/>
          <w:sz w:val="24"/>
          <w:szCs w:val="24"/>
          <w:vertAlign w:val="subscript"/>
        </w:rPr>
        <w:t>2</w:t>
      </w:r>
      <w:r w:rsidRPr="0070496E">
        <w:rPr>
          <w:rFonts w:ascii="Times New Roman" w:hAnsi="Times New Roman" w:cs="Times New Roman"/>
          <w:sz w:val="24"/>
          <w:szCs w:val="24"/>
        </w:rPr>
        <w:t>SO</w:t>
      </w:r>
      <w:r w:rsidRPr="0070496E">
        <w:rPr>
          <w:rFonts w:ascii="Times New Roman" w:hAnsi="Times New Roman" w:cs="Times New Roman"/>
          <w:sz w:val="24"/>
          <w:szCs w:val="24"/>
          <w:vertAlign w:val="subscript"/>
        </w:rPr>
        <w:t>4</w:t>
      </w:r>
      <w:r w:rsidRPr="0070496E">
        <w:rPr>
          <w:rFonts w:ascii="Times New Roman" w:hAnsi="Times New Roman" w:cs="Times New Roman"/>
          <w:sz w:val="24"/>
          <w:szCs w:val="24"/>
        </w:rPr>
        <w:t xml:space="preserve"> and </w:t>
      </w:r>
      <w:r w:rsidR="00E13CB8">
        <w:rPr>
          <w:rFonts w:ascii="Times New Roman" w:hAnsi="Times New Roman" w:cs="Times New Roman"/>
          <w:sz w:val="24"/>
          <w:szCs w:val="24"/>
        </w:rPr>
        <w:t>left</w:t>
      </w:r>
      <w:r w:rsidR="00412091">
        <w:rPr>
          <w:rFonts w:ascii="Times New Roman" w:hAnsi="Times New Roman" w:cs="Times New Roman"/>
          <w:sz w:val="24"/>
          <w:szCs w:val="24"/>
        </w:rPr>
        <w:t xml:space="preserve"> </w:t>
      </w:r>
      <w:r w:rsidRPr="0070496E">
        <w:rPr>
          <w:rFonts w:ascii="Times New Roman" w:hAnsi="Times New Roman" w:cs="Times New Roman"/>
          <w:sz w:val="24"/>
          <w:szCs w:val="24"/>
        </w:rPr>
        <w:t>for 30 minutes</w:t>
      </w:r>
      <w:r w:rsidR="00412091">
        <w:rPr>
          <w:rFonts w:ascii="Times New Roman" w:hAnsi="Times New Roman" w:cs="Times New Roman"/>
          <w:sz w:val="24"/>
          <w:szCs w:val="24"/>
        </w:rPr>
        <w:t xml:space="preserve"> </w:t>
      </w:r>
      <w:commentRangeStart w:id="20"/>
      <w:r w:rsidR="003B3CFB" w:rsidRPr="004901B0">
        <w:rPr>
          <w:rFonts w:ascii="Times New Roman" w:hAnsi="Times New Roman" w:cs="Times New Roman"/>
          <w:b/>
          <w:bCs/>
          <w:sz w:val="24"/>
          <w:szCs w:val="24"/>
        </w:rPr>
        <w:t>(</w:t>
      </w:r>
      <w:r w:rsidR="004901B0" w:rsidRPr="004901B0">
        <w:rPr>
          <w:rFonts w:ascii="Times New Roman" w:hAnsi="Times New Roman" w:cs="Times New Roman"/>
          <w:b/>
          <w:bCs/>
          <w:sz w:val="24"/>
          <w:szCs w:val="24"/>
        </w:rPr>
        <w:t>DuBois</w:t>
      </w:r>
      <w:r w:rsidR="00416151">
        <w:rPr>
          <w:rFonts w:ascii="Times New Roman" w:hAnsi="Times New Roman" w:cs="Times New Roman"/>
          <w:b/>
          <w:bCs/>
          <w:i/>
          <w:iCs/>
          <w:sz w:val="24"/>
          <w:szCs w:val="24"/>
        </w:rPr>
        <w:t xml:space="preserve"> </w:t>
      </w:r>
      <w:r w:rsidR="00412091">
        <w:rPr>
          <w:rFonts w:ascii="Times New Roman" w:hAnsi="Times New Roman" w:cs="Times New Roman"/>
          <w:b/>
          <w:bCs/>
          <w:i/>
          <w:iCs/>
          <w:sz w:val="24"/>
          <w:szCs w:val="24"/>
        </w:rPr>
        <w:t>et</w:t>
      </w:r>
      <w:r w:rsidR="004901B0" w:rsidRPr="004901B0">
        <w:rPr>
          <w:rFonts w:ascii="Times New Roman" w:hAnsi="Times New Roman" w:cs="Times New Roman"/>
          <w:b/>
          <w:bCs/>
          <w:i/>
          <w:iCs/>
          <w:sz w:val="24"/>
          <w:szCs w:val="24"/>
        </w:rPr>
        <w:t xml:space="preserve"> al</w:t>
      </w:r>
      <w:r w:rsidR="00412091">
        <w:rPr>
          <w:rFonts w:ascii="Times New Roman" w:hAnsi="Times New Roman" w:cs="Times New Roman"/>
          <w:b/>
          <w:bCs/>
          <w:i/>
          <w:iCs/>
          <w:sz w:val="24"/>
          <w:szCs w:val="24"/>
        </w:rPr>
        <w:t>.,</w:t>
      </w:r>
      <w:r w:rsidR="004901B0" w:rsidRPr="004901B0">
        <w:rPr>
          <w:rFonts w:ascii="Times New Roman" w:hAnsi="Times New Roman" w:cs="Times New Roman"/>
          <w:b/>
          <w:bCs/>
          <w:i/>
          <w:iCs/>
          <w:sz w:val="24"/>
          <w:szCs w:val="24"/>
        </w:rPr>
        <w:t xml:space="preserve"> </w:t>
      </w:r>
      <w:r w:rsidR="004901B0" w:rsidRPr="004901B0">
        <w:rPr>
          <w:rFonts w:ascii="Times New Roman" w:hAnsi="Times New Roman" w:cs="Times New Roman"/>
          <w:b/>
          <w:bCs/>
          <w:sz w:val="24"/>
          <w:szCs w:val="24"/>
        </w:rPr>
        <w:t>1956)</w:t>
      </w:r>
      <w:r w:rsidRPr="004901B0">
        <w:rPr>
          <w:rFonts w:ascii="Times New Roman" w:hAnsi="Times New Roman" w:cs="Times New Roman"/>
          <w:b/>
          <w:bCs/>
          <w:sz w:val="24"/>
          <w:szCs w:val="24"/>
        </w:rPr>
        <w:t>.</w:t>
      </w:r>
      <w:r w:rsidRPr="0070496E">
        <w:rPr>
          <w:rFonts w:ascii="Times New Roman" w:hAnsi="Times New Roman" w:cs="Times New Roman"/>
          <w:sz w:val="24"/>
          <w:szCs w:val="24"/>
        </w:rPr>
        <w:t xml:space="preserve"> </w:t>
      </w:r>
      <w:commentRangeEnd w:id="20"/>
      <w:r w:rsidR="00416151">
        <w:rPr>
          <w:rStyle w:val="CommentReference"/>
        </w:rPr>
        <w:commentReference w:id="20"/>
      </w:r>
      <w:r w:rsidRPr="0070496E">
        <w:rPr>
          <w:rFonts w:ascii="Times New Roman" w:hAnsi="Times New Roman" w:cs="Times New Roman"/>
          <w:sz w:val="24"/>
          <w:szCs w:val="24"/>
        </w:rPr>
        <w:t>The absorbance was measured at 490</w:t>
      </w:r>
      <w:r w:rsidR="00416151">
        <w:rPr>
          <w:rFonts w:ascii="Times New Roman" w:hAnsi="Times New Roman" w:cs="Times New Roman"/>
          <w:sz w:val="24"/>
          <w:szCs w:val="24"/>
        </w:rPr>
        <w:t xml:space="preserve"> </w:t>
      </w:r>
      <w:r w:rsidRPr="0070496E">
        <w:rPr>
          <w:rFonts w:ascii="Times New Roman" w:hAnsi="Times New Roman" w:cs="Times New Roman"/>
          <w:sz w:val="24"/>
          <w:szCs w:val="24"/>
        </w:rPr>
        <w:t>nm and blank with methanol. The calibration curve exhibited linearity in the 10 to 125 µg/ml range. Total sugar content was expressed as gram glucose /100gm of seed.</w:t>
      </w:r>
    </w:p>
    <w:p w14:paraId="1A28865E" w14:textId="77777777" w:rsidR="00412091" w:rsidRDefault="00487848" w:rsidP="0070496E">
      <w:pPr>
        <w:spacing w:before="120" w:after="120" w:line="360" w:lineRule="auto"/>
        <w:jc w:val="both"/>
        <w:rPr>
          <w:rFonts w:ascii="Times New Roman" w:hAnsi="Times New Roman" w:cs="Times New Roman"/>
          <w:sz w:val="24"/>
          <w:szCs w:val="22"/>
        </w:rPr>
      </w:pPr>
      <w:r w:rsidRPr="003B3CFB">
        <w:rPr>
          <w:rFonts w:ascii="Times New Roman" w:hAnsi="Times New Roman" w:cs="Times New Roman"/>
          <w:sz w:val="24"/>
          <w:szCs w:val="22"/>
        </w:rPr>
        <w:tab/>
        <w:t xml:space="preserve">The </w:t>
      </w:r>
      <w:r w:rsidR="003B3CFB" w:rsidRPr="003B3CFB">
        <w:rPr>
          <w:rFonts w:ascii="Times New Roman" w:hAnsi="Times New Roman" w:cs="Times New Roman"/>
          <w:sz w:val="24"/>
          <w:szCs w:val="22"/>
        </w:rPr>
        <w:t xml:space="preserve">biophysical and biochemical </w:t>
      </w:r>
      <w:r w:rsidRPr="003B3CFB">
        <w:rPr>
          <w:rFonts w:ascii="Times New Roman" w:hAnsi="Times New Roman" w:cs="Times New Roman"/>
          <w:sz w:val="24"/>
          <w:szCs w:val="22"/>
        </w:rPr>
        <w:t>data</w:t>
      </w:r>
      <w:r w:rsidR="003B3CFB" w:rsidRPr="003B3CFB">
        <w:rPr>
          <w:rFonts w:ascii="Times New Roman" w:hAnsi="Times New Roman" w:cs="Times New Roman"/>
          <w:sz w:val="24"/>
          <w:szCs w:val="22"/>
        </w:rPr>
        <w:t xml:space="preserve"> of different genotypes were recorded </w:t>
      </w:r>
      <w:r w:rsidRPr="003B3CFB">
        <w:rPr>
          <w:rFonts w:ascii="Times New Roman" w:hAnsi="Times New Roman" w:cs="Times New Roman"/>
          <w:sz w:val="24"/>
          <w:szCs w:val="22"/>
        </w:rPr>
        <w:t>and subjected to analysis of variance (ANOVA) by WASP version 1.0 (Web Agri Stat Package)</w:t>
      </w:r>
      <w:r w:rsidR="00E13CB8">
        <w:rPr>
          <w:rFonts w:ascii="Times New Roman" w:hAnsi="Times New Roman" w:cs="Times New Roman"/>
          <w:sz w:val="24"/>
          <w:szCs w:val="22"/>
        </w:rPr>
        <w:t>.</w:t>
      </w:r>
    </w:p>
    <w:p w14:paraId="1FB77EF8" w14:textId="77777777" w:rsidR="0070496E" w:rsidRDefault="00C65013" w:rsidP="0070496E">
      <w:pPr>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CF50FD" w:rsidRPr="00CF50FD">
        <w:rPr>
          <w:rFonts w:ascii="Times New Roman" w:hAnsi="Times New Roman" w:cs="Times New Roman"/>
          <w:b/>
          <w:bCs/>
          <w:sz w:val="24"/>
          <w:szCs w:val="24"/>
        </w:rPr>
        <w:t>Result and Discussion</w:t>
      </w:r>
      <w:r w:rsidR="00CF50FD">
        <w:rPr>
          <w:rFonts w:ascii="Times New Roman" w:hAnsi="Times New Roman" w:cs="Times New Roman"/>
          <w:b/>
          <w:bCs/>
          <w:sz w:val="24"/>
          <w:szCs w:val="24"/>
        </w:rPr>
        <w:t>:</w:t>
      </w:r>
    </w:p>
    <w:p w14:paraId="5D8EBA1F" w14:textId="5E9B2796" w:rsidR="00C97F87" w:rsidRPr="000566F9" w:rsidRDefault="001B2861" w:rsidP="0070496E">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97F87" w:rsidRPr="000566F9">
        <w:rPr>
          <w:rFonts w:ascii="Times New Roman" w:hAnsi="Times New Roman" w:cs="Times New Roman"/>
          <w:sz w:val="24"/>
          <w:szCs w:val="24"/>
        </w:rPr>
        <w:t xml:space="preserve">The 10 pigeonpea genotypes tested against the infestation </w:t>
      </w:r>
      <w:r w:rsidR="00BC1008">
        <w:rPr>
          <w:rFonts w:ascii="Times New Roman" w:hAnsi="Times New Roman" w:cs="Times New Roman"/>
          <w:sz w:val="24"/>
          <w:szCs w:val="24"/>
        </w:rPr>
        <w:t xml:space="preserve">by </w:t>
      </w:r>
      <w:r w:rsidR="00C97F87" w:rsidRPr="000566F9">
        <w:rPr>
          <w:rFonts w:ascii="Times New Roman" w:hAnsi="Times New Roman" w:cs="Times New Roman"/>
          <w:sz w:val="24"/>
          <w:szCs w:val="24"/>
        </w:rPr>
        <w:t>pod borer (</w:t>
      </w:r>
      <w:r w:rsidR="00C97F87" w:rsidRPr="002D4DF4">
        <w:rPr>
          <w:rFonts w:ascii="Times New Roman" w:hAnsi="Times New Roman" w:cs="Times New Roman"/>
          <w:i/>
          <w:iCs/>
          <w:sz w:val="24"/>
          <w:szCs w:val="24"/>
        </w:rPr>
        <w:t>H. armigera</w:t>
      </w:r>
      <w:r w:rsidR="00C97F87" w:rsidRPr="000566F9">
        <w:rPr>
          <w:rFonts w:ascii="Times New Roman" w:hAnsi="Times New Roman" w:cs="Times New Roman"/>
          <w:sz w:val="24"/>
          <w:szCs w:val="24"/>
        </w:rPr>
        <w:t>) showed a significant variation in pod damage. Among the genotypes, ICP 7803-1 recorded significantly highest pod damage (47.50%) followed by ICP 1535-1 (42.50%) and ICP 9577-1 (41.3 %).</w:t>
      </w:r>
      <w:r w:rsidR="00416151">
        <w:rPr>
          <w:rFonts w:ascii="Times New Roman" w:hAnsi="Times New Roman" w:cs="Times New Roman"/>
          <w:sz w:val="24"/>
          <w:szCs w:val="24"/>
        </w:rPr>
        <w:t xml:space="preserve"> </w:t>
      </w:r>
      <w:r w:rsidR="00C97F87" w:rsidRPr="000566F9">
        <w:rPr>
          <w:rFonts w:ascii="Times New Roman" w:hAnsi="Times New Roman" w:cs="Times New Roman"/>
          <w:sz w:val="24"/>
          <w:szCs w:val="24"/>
        </w:rPr>
        <w:t>The lo</w:t>
      </w:r>
      <w:r w:rsidRPr="000566F9">
        <w:rPr>
          <w:rFonts w:ascii="Times New Roman" w:hAnsi="Times New Roman" w:cs="Times New Roman"/>
          <w:sz w:val="24"/>
          <w:szCs w:val="24"/>
        </w:rPr>
        <w:t xml:space="preserve">west pod damage was recorded in ICP 16674-1 and ICP 60-1 (0.00 % and 0.00%) followed by ICP 939-1, ICP 11281-1, </w:t>
      </w:r>
      <w:r w:rsidR="00036218">
        <w:rPr>
          <w:rFonts w:ascii="Times New Roman" w:hAnsi="Times New Roman" w:cs="Times New Roman"/>
          <w:sz w:val="24"/>
          <w:szCs w:val="24"/>
        </w:rPr>
        <w:t xml:space="preserve">IPA-203 and Asha, being </w:t>
      </w:r>
      <w:r w:rsidRPr="000566F9">
        <w:rPr>
          <w:rFonts w:ascii="Times New Roman" w:hAnsi="Times New Roman" w:cs="Times New Roman"/>
          <w:sz w:val="24"/>
          <w:szCs w:val="24"/>
        </w:rPr>
        <w:t>0.50%, 0.50%, 15.50% and, 17.50</w:t>
      </w:r>
      <w:r w:rsidR="00036218" w:rsidRPr="000566F9">
        <w:rPr>
          <w:rFonts w:ascii="Times New Roman" w:hAnsi="Times New Roman" w:cs="Times New Roman"/>
          <w:sz w:val="24"/>
          <w:szCs w:val="24"/>
        </w:rPr>
        <w:t>%,</w:t>
      </w:r>
      <w:r w:rsidR="00416151">
        <w:rPr>
          <w:rFonts w:ascii="Times New Roman" w:hAnsi="Times New Roman" w:cs="Times New Roman"/>
          <w:sz w:val="24"/>
          <w:szCs w:val="24"/>
        </w:rPr>
        <w:t xml:space="preserve"> </w:t>
      </w:r>
      <w:r w:rsidRPr="000566F9">
        <w:rPr>
          <w:rFonts w:ascii="Times New Roman" w:hAnsi="Times New Roman" w:cs="Times New Roman"/>
          <w:sz w:val="24"/>
          <w:szCs w:val="24"/>
        </w:rPr>
        <w:t>respectively.</w:t>
      </w:r>
    </w:p>
    <w:p w14:paraId="478722C9" w14:textId="77777777" w:rsidR="00CF50FD" w:rsidRDefault="000566F9" w:rsidP="0070496E">
      <w:pPr>
        <w:spacing w:before="120" w:after="120" w:line="360" w:lineRule="auto"/>
        <w:jc w:val="both"/>
        <w:rPr>
          <w:rFonts w:ascii="Times New Roman" w:hAnsi="Times New Roman" w:cs="Times New Roman"/>
          <w:b/>
          <w:bCs/>
          <w:sz w:val="24"/>
          <w:szCs w:val="22"/>
        </w:rPr>
      </w:pPr>
      <w:r>
        <w:rPr>
          <w:rFonts w:ascii="Times New Roman" w:hAnsi="Times New Roman" w:cs="Times New Roman"/>
          <w:b/>
          <w:bCs/>
          <w:sz w:val="24"/>
          <w:szCs w:val="22"/>
        </w:rPr>
        <w:t xml:space="preserve">3.1. </w:t>
      </w:r>
      <w:r w:rsidR="000B5388">
        <w:rPr>
          <w:rFonts w:ascii="Times New Roman" w:hAnsi="Times New Roman" w:cs="Times New Roman"/>
          <w:b/>
          <w:bCs/>
          <w:sz w:val="24"/>
          <w:szCs w:val="22"/>
        </w:rPr>
        <w:t>Biophysi</w:t>
      </w:r>
      <w:r w:rsidR="00C97F87" w:rsidRPr="000566F9">
        <w:rPr>
          <w:rFonts w:ascii="Times New Roman" w:hAnsi="Times New Roman" w:cs="Times New Roman"/>
          <w:b/>
          <w:bCs/>
          <w:sz w:val="24"/>
          <w:szCs w:val="22"/>
        </w:rPr>
        <w:t>cal traits:</w:t>
      </w:r>
    </w:p>
    <w:p w14:paraId="264E4599" w14:textId="77777777" w:rsidR="00CF1B17" w:rsidRDefault="000566F9" w:rsidP="0070496E">
      <w:pPr>
        <w:spacing w:before="120" w:after="120" w:line="360" w:lineRule="auto"/>
        <w:jc w:val="both"/>
        <w:rPr>
          <w:rFonts w:ascii="Times New Roman" w:hAnsi="Times New Roman" w:cs="Times New Roman"/>
          <w:b/>
          <w:bCs/>
          <w:sz w:val="24"/>
          <w:szCs w:val="24"/>
        </w:rPr>
      </w:pPr>
      <w:r w:rsidRPr="005E4D17">
        <w:rPr>
          <w:rFonts w:ascii="Times New Roman" w:hAnsi="Times New Roman" w:cs="Times New Roman"/>
          <w:b/>
          <w:bCs/>
          <w:sz w:val="24"/>
          <w:szCs w:val="24"/>
        </w:rPr>
        <w:t>Pod Length</w:t>
      </w:r>
      <w:r w:rsidR="003B1360">
        <w:rPr>
          <w:rFonts w:ascii="Times New Roman" w:hAnsi="Times New Roman" w:cs="Times New Roman"/>
          <w:b/>
          <w:bCs/>
          <w:sz w:val="24"/>
          <w:szCs w:val="24"/>
        </w:rPr>
        <w:t xml:space="preserve"> (mm)</w:t>
      </w:r>
      <w:r w:rsidRPr="005E4D17">
        <w:rPr>
          <w:rFonts w:ascii="Times New Roman" w:hAnsi="Times New Roman" w:cs="Times New Roman"/>
          <w:b/>
          <w:bCs/>
          <w:sz w:val="24"/>
          <w:szCs w:val="24"/>
        </w:rPr>
        <w:t xml:space="preserve">: </w:t>
      </w:r>
    </w:p>
    <w:p w14:paraId="23D0CA7D" w14:textId="316915F3" w:rsidR="000566F9" w:rsidRPr="005E4D17" w:rsidRDefault="00CF1B17" w:rsidP="0070496E">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BC1008" w:rsidRPr="005E4D17">
        <w:rPr>
          <w:rFonts w:ascii="Times New Roman" w:hAnsi="Times New Roman" w:cs="Times New Roman"/>
          <w:sz w:val="24"/>
          <w:szCs w:val="24"/>
        </w:rPr>
        <w:t>Pod</w:t>
      </w:r>
      <w:r w:rsidR="000566F9" w:rsidRPr="005E4D17">
        <w:rPr>
          <w:rFonts w:ascii="Times New Roman" w:hAnsi="Times New Roman" w:cs="Times New Roman"/>
          <w:sz w:val="24"/>
          <w:szCs w:val="24"/>
        </w:rPr>
        <w:t xml:space="preserve"> length indicated that mean pod length (Table 1</w:t>
      </w:r>
      <w:r w:rsidR="005E4D17" w:rsidRPr="005E4D17">
        <w:rPr>
          <w:rFonts w:ascii="Times New Roman" w:hAnsi="Times New Roman" w:cs="Times New Roman"/>
          <w:sz w:val="24"/>
          <w:szCs w:val="24"/>
        </w:rPr>
        <w:t xml:space="preserve">) </w:t>
      </w:r>
      <w:r w:rsidR="000566F9" w:rsidRPr="005E4D17">
        <w:rPr>
          <w:rFonts w:ascii="Times New Roman" w:hAnsi="Times New Roman" w:cs="Times New Roman"/>
          <w:sz w:val="24"/>
          <w:szCs w:val="24"/>
        </w:rPr>
        <w:t>among the t</w:t>
      </w:r>
      <w:r w:rsidR="005054A3">
        <w:rPr>
          <w:rFonts w:ascii="Times New Roman" w:hAnsi="Times New Roman" w:cs="Times New Roman"/>
          <w:sz w:val="24"/>
          <w:szCs w:val="24"/>
        </w:rPr>
        <w:t>ested genotype range</w:t>
      </w:r>
      <w:r w:rsidR="00BC1008">
        <w:rPr>
          <w:rFonts w:ascii="Times New Roman" w:hAnsi="Times New Roman" w:cs="Times New Roman"/>
          <w:sz w:val="24"/>
          <w:szCs w:val="24"/>
        </w:rPr>
        <w:t>d</w:t>
      </w:r>
      <w:r w:rsidR="00416151">
        <w:rPr>
          <w:rFonts w:ascii="Times New Roman" w:hAnsi="Times New Roman" w:cs="Times New Roman"/>
          <w:sz w:val="24"/>
          <w:szCs w:val="24"/>
        </w:rPr>
        <w:t xml:space="preserve"> </w:t>
      </w:r>
      <w:r w:rsidR="000566F9" w:rsidRPr="005E4D17">
        <w:rPr>
          <w:rFonts w:ascii="Times New Roman" w:hAnsi="Times New Roman" w:cs="Times New Roman"/>
          <w:sz w:val="24"/>
          <w:szCs w:val="24"/>
        </w:rPr>
        <w:t>4</w:t>
      </w:r>
      <w:r w:rsidR="00DB71F6" w:rsidRPr="005E4D17">
        <w:rPr>
          <w:rFonts w:ascii="Times New Roman" w:hAnsi="Times New Roman" w:cs="Times New Roman"/>
          <w:sz w:val="24"/>
          <w:szCs w:val="24"/>
        </w:rPr>
        <w:t>3.33</w:t>
      </w:r>
      <w:r w:rsidR="00BC1008">
        <w:rPr>
          <w:rFonts w:ascii="Times New Roman" w:hAnsi="Times New Roman" w:cs="Times New Roman"/>
          <w:sz w:val="24"/>
          <w:szCs w:val="24"/>
        </w:rPr>
        <w:t xml:space="preserve"> to 54.22 </w:t>
      </w:r>
      <w:r w:rsidR="00DB71F6" w:rsidRPr="005E4D17">
        <w:rPr>
          <w:rFonts w:ascii="Times New Roman" w:hAnsi="Times New Roman" w:cs="Times New Roman"/>
          <w:sz w:val="24"/>
          <w:szCs w:val="24"/>
        </w:rPr>
        <w:t>mm. The</w:t>
      </w:r>
      <w:r w:rsidR="000566F9" w:rsidRPr="005E4D17">
        <w:rPr>
          <w:rFonts w:ascii="Times New Roman" w:hAnsi="Times New Roman" w:cs="Times New Roman"/>
          <w:sz w:val="24"/>
          <w:szCs w:val="24"/>
        </w:rPr>
        <w:t xml:space="preserve"> maximum pod</w:t>
      </w:r>
      <w:r w:rsidR="0075254D">
        <w:rPr>
          <w:rFonts w:ascii="Times New Roman" w:hAnsi="Times New Roman" w:cs="Times New Roman"/>
          <w:sz w:val="24"/>
          <w:szCs w:val="24"/>
        </w:rPr>
        <w:t xml:space="preserve"> length 54.22</w:t>
      </w:r>
      <w:r w:rsidR="00416151">
        <w:rPr>
          <w:rFonts w:ascii="Times New Roman" w:hAnsi="Times New Roman" w:cs="Times New Roman"/>
          <w:sz w:val="24"/>
          <w:szCs w:val="24"/>
        </w:rPr>
        <w:t xml:space="preserve"> </w:t>
      </w:r>
      <w:r w:rsidR="001F7E4A">
        <w:rPr>
          <w:rFonts w:ascii="Times New Roman" w:hAnsi="Times New Roman" w:cs="Times New Roman"/>
          <w:sz w:val="24"/>
          <w:szCs w:val="24"/>
        </w:rPr>
        <w:t xml:space="preserve">mm was recorded </w:t>
      </w:r>
      <w:r w:rsidR="00BC1008">
        <w:rPr>
          <w:rFonts w:ascii="Times New Roman" w:hAnsi="Times New Roman" w:cs="Times New Roman"/>
          <w:sz w:val="24"/>
          <w:szCs w:val="24"/>
        </w:rPr>
        <w:t xml:space="preserve">in the </w:t>
      </w:r>
      <w:r w:rsidR="001F7E4A">
        <w:rPr>
          <w:rFonts w:ascii="Times New Roman" w:hAnsi="Times New Roman" w:cs="Times New Roman"/>
          <w:sz w:val="24"/>
          <w:szCs w:val="24"/>
        </w:rPr>
        <w:t xml:space="preserve">genotype </w:t>
      </w:r>
      <w:r w:rsidR="00237EEC" w:rsidRPr="005E4D17">
        <w:rPr>
          <w:rFonts w:ascii="Times New Roman" w:hAnsi="Times New Roman" w:cs="Times New Roman"/>
          <w:sz w:val="24"/>
          <w:szCs w:val="24"/>
        </w:rPr>
        <w:t>ICP 7803-1</w:t>
      </w:r>
      <w:r w:rsidR="00BC1008">
        <w:rPr>
          <w:rFonts w:ascii="Times New Roman" w:hAnsi="Times New Roman" w:cs="Times New Roman"/>
          <w:sz w:val="24"/>
          <w:szCs w:val="24"/>
        </w:rPr>
        <w:t>,</w:t>
      </w:r>
      <w:r w:rsidR="00416151">
        <w:rPr>
          <w:rFonts w:ascii="Times New Roman" w:hAnsi="Times New Roman" w:cs="Times New Roman"/>
          <w:sz w:val="24"/>
          <w:szCs w:val="24"/>
        </w:rPr>
        <w:t xml:space="preserve"> </w:t>
      </w:r>
      <w:r w:rsidR="00BC1008">
        <w:rPr>
          <w:rFonts w:ascii="Times New Roman" w:hAnsi="Times New Roman" w:cs="Times New Roman"/>
          <w:sz w:val="24"/>
          <w:szCs w:val="24"/>
        </w:rPr>
        <w:t>followed by</w:t>
      </w:r>
      <w:r w:rsidR="001F7E4A">
        <w:rPr>
          <w:rFonts w:ascii="Times New Roman" w:hAnsi="Times New Roman" w:cs="Times New Roman"/>
          <w:sz w:val="24"/>
          <w:szCs w:val="24"/>
        </w:rPr>
        <w:t xml:space="preserve"> </w:t>
      </w:r>
      <w:commentRangeStart w:id="21"/>
      <w:commentRangeStart w:id="22"/>
      <w:r w:rsidR="001F7E4A" w:rsidRPr="00843A85">
        <w:rPr>
          <w:rFonts w:ascii="Times New Roman" w:hAnsi="Times New Roman" w:cs="Times New Roman"/>
          <w:sz w:val="24"/>
          <w:szCs w:val="24"/>
          <w:highlight w:val="yellow"/>
        </w:rPr>
        <w:t>ICP 4307-1</w:t>
      </w:r>
      <w:r w:rsidR="00BC1008" w:rsidRPr="00843A85">
        <w:rPr>
          <w:rFonts w:ascii="Times New Roman" w:hAnsi="Times New Roman" w:cs="Times New Roman"/>
          <w:sz w:val="24"/>
          <w:szCs w:val="24"/>
          <w:highlight w:val="yellow"/>
        </w:rPr>
        <w:t xml:space="preserve"> </w:t>
      </w:r>
      <w:commentRangeEnd w:id="21"/>
      <w:r w:rsidR="00843A85" w:rsidRPr="00843A85">
        <w:rPr>
          <w:rStyle w:val="CommentReference"/>
          <w:highlight w:val="yellow"/>
        </w:rPr>
        <w:commentReference w:id="21"/>
      </w:r>
      <w:commentRangeEnd w:id="22"/>
      <w:r w:rsidR="0022402C">
        <w:rPr>
          <w:rStyle w:val="CommentReference"/>
        </w:rPr>
        <w:commentReference w:id="22"/>
      </w:r>
      <w:r w:rsidR="00BC1008">
        <w:rPr>
          <w:rFonts w:ascii="Times New Roman" w:hAnsi="Times New Roman" w:cs="Times New Roman"/>
          <w:sz w:val="24"/>
          <w:szCs w:val="24"/>
        </w:rPr>
        <w:t>(53.50 mm)</w:t>
      </w:r>
      <w:r w:rsidR="001F7E4A">
        <w:rPr>
          <w:rFonts w:ascii="Times New Roman" w:hAnsi="Times New Roman" w:cs="Times New Roman"/>
          <w:sz w:val="24"/>
          <w:szCs w:val="24"/>
        </w:rPr>
        <w:t>, ICP 9577-1</w:t>
      </w:r>
      <w:r w:rsidR="00BC1008">
        <w:rPr>
          <w:rFonts w:ascii="Times New Roman" w:hAnsi="Times New Roman" w:cs="Times New Roman"/>
          <w:sz w:val="24"/>
          <w:szCs w:val="24"/>
        </w:rPr>
        <w:t xml:space="preserve"> (51.22 mm)</w:t>
      </w:r>
      <w:r w:rsidR="001F7E4A">
        <w:rPr>
          <w:rFonts w:ascii="Times New Roman" w:hAnsi="Times New Roman" w:cs="Times New Roman"/>
          <w:sz w:val="24"/>
          <w:szCs w:val="24"/>
        </w:rPr>
        <w:t>, ICP14722-1</w:t>
      </w:r>
      <w:r w:rsidR="00BC1008">
        <w:rPr>
          <w:rFonts w:ascii="Times New Roman" w:hAnsi="Times New Roman" w:cs="Times New Roman"/>
          <w:sz w:val="24"/>
          <w:szCs w:val="24"/>
        </w:rPr>
        <w:t xml:space="preserve"> (49.53 mm)</w:t>
      </w:r>
      <w:r w:rsidR="001F7E4A">
        <w:rPr>
          <w:rFonts w:ascii="Times New Roman" w:hAnsi="Times New Roman" w:cs="Times New Roman"/>
          <w:sz w:val="24"/>
          <w:szCs w:val="24"/>
        </w:rPr>
        <w:t xml:space="preserve"> and Asha</w:t>
      </w:r>
      <w:r w:rsidR="00BC1008">
        <w:rPr>
          <w:rFonts w:ascii="Times New Roman" w:hAnsi="Times New Roman" w:cs="Times New Roman"/>
          <w:sz w:val="24"/>
          <w:szCs w:val="24"/>
        </w:rPr>
        <w:t xml:space="preserve"> (49.05 mm).</w:t>
      </w:r>
      <w:r w:rsidR="00416151">
        <w:rPr>
          <w:rFonts w:ascii="Times New Roman" w:hAnsi="Times New Roman" w:cs="Times New Roman"/>
          <w:sz w:val="24"/>
          <w:szCs w:val="24"/>
        </w:rPr>
        <w:t xml:space="preserve"> </w:t>
      </w:r>
      <w:r w:rsidR="005054A3" w:rsidRPr="005054A3">
        <w:rPr>
          <w:rFonts w:ascii="Times New Roman" w:hAnsi="Times New Roman" w:cs="Times New Roman"/>
          <w:sz w:val="24"/>
          <w:szCs w:val="24"/>
        </w:rPr>
        <w:t>The minimum pod length observed in</w:t>
      </w:r>
      <w:r w:rsidR="00416151">
        <w:rPr>
          <w:rFonts w:ascii="Times New Roman" w:hAnsi="Times New Roman" w:cs="Times New Roman"/>
          <w:sz w:val="24"/>
          <w:szCs w:val="24"/>
        </w:rPr>
        <w:t xml:space="preserve"> </w:t>
      </w:r>
      <w:r w:rsidR="00261F62">
        <w:rPr>
          <w:rFonts w:ascii="Times New Roman" w:hAnsi="Times New Roman" w:cs="Times New Roman"/>
          <w:sz w:val="24"/>
          <w:szCs w:val="24"/>
        </w:rPr>
        <w:t xml:space="preserve">the </w:t>
      </w:r>
      <w:r w:rsidR="005054A3">
        <w:rPr>
          <w:rFonts w:ascii="Times New Roman" w:hAnsi="Times New Roman" w:cs="Times New Roman"/>
          <w:sz w:val="24"/>
          <w:szCs w:val="24"/>
        </w:rPr>
        <w:t>genotype</w:t>
      </w:r>
      <w:r w:rsidR="005054A3" w:rsidRPr="005054A3">
        <w:rPr>
          <w:rFonts w:ascii="Times New Roman" w:hAnsi="Times New Roman" w:cs="Times New Roman"/>
          <w:sz w:val="24"/>
          <w:szCs w:val="24"/>
        </w:rPr>
        <w:t xml:space="preserve"> ICP16674-1</w:t>
      </w:r>
      <w:r w:rsidR="00261F62">
        <w:rPr>
          <w:rFonts w:ascii="Times New Roman" w:hAnsi="Times New Roman" w:cs="Times New Roman"/>
          <w:sz w:val="24"/>
          <w:szCs w:val="24"/>
        </w:rPr>
        <w:t xml:space="preserve">(43.33 mm), followed by </w:t>
      </w:r>
      <w:r w:rsidR="005054A3" w:rsidRPr="005054A3">
        <w:rPr>
          <w:rFonts w:ascii="Times New Roman" w:hAnsi="Times New Roman" w:cs="Times New Roman"/>
          <w:sz w:val="24"/>
          <w:szCs w:val="24"/>
        </w:rPr>
        <w:t>ICP 60-1</w:t>
      </w:r>
      <w:r w:rsidR="00261F62">
        <w:rPr>
          <w:rFonts w:ascii="Times New Roman" w:hAnsi="Times New Roman" w:cs="Times New Roman"/>
          <w:sz w:val="24"/>
          <w:szCs w:val="24"/>
        </w:rPr>
        <w:t xml:space="preserve"> (43.38 mm)</w:t>
      </w:r>
      <w:r w:rsidR="005054A3" w:rsidRPr="005054A3">
        <w:rPr>
          <w:rFonts w:ascii="Times New Roman" w:hAnsi="Times New Roman" w:cs="Times New Roman"/>
          <w:sz w:val="24"/>
          <w:szCs w:val="24"/>
        </w:rPr>
        <w:t>, ICP 939-1</w:t>
      </w:r>
      <w:r w:rsidR="00261F62">
        <w:rPr>
          <w:rFonts w:ascii="Times New Roman" w:hAnsi="Times New Roman" w:cs="Times New Roman"/>
          <w:sz w:val="24"/>
          <w:szCs w:val="24"/>
        </w:rPr>
        <w:t xml:space="preserve"> (46.22 mm)</w:t>
      </w:r>
      <w:r w:rsidR="005054A3" w:rsidRPr="005054A3">
        <w:rPr>
          <w:rFonts w:ascii="Times New Roman" w:hAnsi="Times New Roman" w:cs="Times New Roman"/>
          <w:sz w:val="24"/>
          <w:szCs w:val="24"/>
        </w:rPr>
        <w:t>, ICP 112</w:t>
      </w:r>
      <w:r w:rsidR="005054A3">
        <w:rPr>
          <w:rFonts w:ascii="Times New Roman" w:hAnsi="Times New Roman" w:cs="Times New Roman"/>
          <w:sz w:val="24"/>
          <w:szCs w:val="24"/>
        </w:rPr>
        <w:t xml:space="preserve">81-1 </w:t>
      </w:r>
      <w:r w:rsidR="00261F62">
        <w:rPr>
          <w:rFonts w:ascii="Times New Roman" w:hAnsi="Times New Roman" w:cs="Times New Roman"/>
          <w:sz w:val="24"/>
          <w:szCs w:val="24"/>
        </w:rPr>
        <w:t xml:space="preserve">(46.50) </w:t>
      </w:r>
      <w:r w:rsidR="005054A3">
        <w:rPr>
          <w:rFonts w:ascii="Times New Roman" w:hAnsi="Times New Roman" w:cs="Times New Roman"/>
          <w:sz w:val="24"/>
          <w:szCs w:val="24"/>
        </w:rPr>
        <w:t>and IPA-203</w:t>
      </w:r>
      <w:r w:rsidR="00261F62">
        <w:rPr>
          <w:rFonts w:ascii="Times New Roman" w:hAnsi="Times New Roman" w:cs="Times New Roman"/>
          <w:sz w:val="24"/>
          <w:szCs w:val="24"/>
        </w:rPr>
        <w:t xml:space="preserve"> (48.28 mm)</w:t>
      </w:r>
      <w:r w:rsidR="005054A3">
        <w:rPr>
          <w:rFonts w:ascii="Times New Roman" w:hAnsi="Times New Roman" w:cs="Times New Roman"/>
          <w:sz w:val="24"/>
          <w:szCs w:val="24"/>
        </w:rPr>
        <w:t xml:space="preserve">, </w:t>
      </w:r>
      <w:r w:rsidR="00261F62">
        <w:rPr>
          <w:rFonts w:ascii="Times New Roman" w:hAnsi="Times New Roman" w:cs="Times New Roman"/>
          <w:sz w:val="24"/>
          <w:szCs w:val="24"/>
        </w:rPr>
        <w:t xml:space="preserve">which were at par with each other. </w:t>
      </w:r>
      <w:r w:rsidR="00995E81">
        <w:rPr>
          <w:rFonts w:ascii="Times New Roman" w:hAnsi="Times New Roman" w:cs="Times New Roman"/>
          <w:sz w:val="24"/>
          <w:szCs w:val="22"/>
        </w:rPr>
        <w:t xml:space="preserve">The results </w:t>
      </w:r>
      <w:r w:rsidR="00995E81" w:rsidRPr="00995E81">
        <w:rPr>
          <w:rFonts w:ascii="Times New Roman" w:hAnsi="Times New Roman" w:cs="Times New Roman"/>
          <w:sz w:val="24"/>
          <w:szCs w:val="22"/>
        </w:rPr>
        <w:t xml:space="preserve">revealed that the correlation between the pod length and the pod infestation by the pod borer was significant and positive (r = </w:t>
      </w:r>
      <w:r w:rsidR="00181155" w:rsidRPr="00181155">
        <w:rPr>
          <w:rFonts w:ascii="Times New Roman" w:hAnsi="Times New Roman" w:cs="Times New Roman"/>
          <w:sz w:val="24"/>
          <w:szCs w:val="22"/>
        </w:rPr>
        <w:t>0.925**</w:t>
      </w:r>
      <w:r w:rsidR="00181155">
        <w:rPr>
          <w:rFonts w:ascii="Times New Roman" w:hAnsi="Times New Roman" w:cs="Times New Roman"/>
          <w:sz w:val="24"/>
          <w:szCs w:val="22"/>
        </w:rPr>
        <w:t xml:space="preserve">). </w:t>
      </w:r>
      <w:r w:rsidR="00181155" w:rsidRPr="00181155">
        <w:rPr>
          <w:rFonts w:ascii="Times New Roman" w:hAnsi="Times New Roman" w:cs="Times New Roman"/>
          <w:sz w:val="24"/>
          <w:szCs w:val="22"/>
        </w:rPr>
        <w:t xml:space="preserve">The results are in line with the findings of </w:t>
      </w:r>
      <w:r w:rsidR="00181155" w:rsidRPr="00181155">
        <w:rPr>
          <w:rFonts w:ascii="Times New Roman" w:hAnsi="Times New Roman" w:cs="Times New Roman"/>
          <w:b/>
          <w:bCs/>
          <w:sz w:val="24"/>
          <w:szCs w:val="22"/>
        </w:rPr>
        <w:t>Jagtap</w:t>
      </w:r>
      <w:r w:rsidR="001E4278">
        <w:rPr>
          <w:rFonts w:ascii="Times New Roman" w:hAnsi="Times New Roman" w:cs="Times New Roman"/>
          <w:b/>
          <w:bCs/>
          <w:sz w:val="24"/>
          <w:szCs w:val="22"/>
        </w:rPr>
        <w:t xml:space="preserve"> </w:t>
      </w:r>
      <w:r w:rsidR="00181155" w:rsidRPr="00181155">
        <w:rPr>
          <w:rFonts w:ascii="Times New Roman" w:hAnsi="Times New Roman" w:cs="Times New Roman"/>
          <w:b/>
          <w:bCs/>
          <w:i/>
          <w:iCs/>
          <w:sz w:val="24"/>
          <w:szCs w:val="22"/>
        </w:rPr>
        <w:t>et al</w:t>
      </w:r>
      <w:r w:rsidR="00181155" w:rsidRPr="00181155">
        <w:rPr>
          <w:rFonts w:ascii="Times New Roman" w:hAnsi="Times New Roman" w:cs="Times New Roman"/>
          <w:b/>
          <w:bCs/>
          <w:sz w:val="24"/>
          <w:szCs w:val="22"/>
        </w:rPr>
        <w:t>. (2014)</w:t>
      </w:r>
      <w:r w:rsidR="00181155" w:rsidRPr="00181155">
        <w:rPr>
          <w:rFonts w:ascii="Times New Roman" w:hAnsi="Times New Roman" w:cs="Times New Roman"/>
          <w:sz w:val="24"/>
          <w:szCs w:val="22"/>
        </w:rPr>
        <w:t xml:space="preserve">, according to them the genotypes having smallest pod length was </w:t>
      </w:r>
      <w:r w:rsidR="00261F62">
        <w:rPr>
          <w:rFonts w:ascii="Times New Roman" w:hAnsi="Times New Roman" w:cs="Times New Roman"/>
          <w:sz w:val="24"/>
          <w:szCs w:val="22"/>
        </w:rPr>
        <w:t xml:space="preserve">least susceptible to </w:t>
      </w:r>
      <w:r w:rsidR="00181155" w:rsidRPr="00181155">
        <w:rPr>
          <w:rFonts w:ascii="Times New Roman" w:hAnsi="Times New Roman" w:cs="Times New Roman"/>
          <w:sz w:val="24"/>
          <w:szCs w:val="22"/>
        </w:rPr>
        <w:t xml:space="preserve">pod infestation by </w:t>
      </w:r>
      <w:r w:rsidR="00181155" w:rsidRPr="00181155">
        <w:rPr>
          <w:rFonts w:ascii="Times New Roman" w:hAnsi="Times New Roman" w:cs="Times New Roman"/>
          <w:i/>
          <w:iCs/>
          <w:sz w:val="24"/>
          <w:szCs w:val="22"/>
        </w:rPr>
        <w:t>H. armigera</w:t>
      </w:r>
      <w:r w:rsidR="00181155" w:rsidRPr="00181155">
        <w:rPr>
          <w:rFonts w:ascii="Times New Roman" w:hAnsi="Times New Roman" w:cs="Times New Roman"/>
          <w:sz w:val="24"/>
          <w:szCs w:val="22"/>
        </w:rPr>
        <w:t xml:space="preserve"> than the pigeonpea genotypes having longer pods. </w:t>
      </w:r>
      <w:r w:rsidR="00261F62" w:rsidRPr="00181155">
        <w:rPr>
          <w:rFonts w:ascii="Times New Roman" w:hAnsi="Times New Roman" w:cs="Times New Roman"/>
          <w:sz w:val="24"/>
          <w:szCs w:val="22"/>
        </w:rPr>
        <w:t>Th</w:t>
      </w:r>
      <w:r w:rsidR="00261F62">
        <w:rPr>
          <w:rFonts w:ascii="Times New Roman" w:hAnsi="Times New Roman" w:cs="Times New Roman"/>
          <w:sz w:val="24"/>
          <w:szCs w:val="22"/>
        </w:rPr>
        <w:t>ese</w:t>
      </w:r>
      <w:r w:rsidR="001E4278">
        <w:rPr>
          <w:rFonts w:ascii="Times New Roman" w:hAnsi="Times New Roman" w:cs="Times New Roman"/>
          <w:sz w:val="24"/>
          <w:szCs w:val="22"/>
        </w:rPr>
        <w:t xml:space="preserve"> </w:t>
      </w:r>
      <w:r w:rsidR="00181155" w:rsidRPr="00181155">
        <w:rPr>
          <w:rFonts w:ascii="Times New Roman" w:hAnsi="Times New Roman" w:cs="Times New Roman"/>
          <w:sz w:val="24"/>
          <w:szCs w:val="22"/>
        </w:rPr>
        <w:t xml:space="preserve">findings </w:t>
      </w:r>
      <w:r w:rsidR="00261F62">
        <w:rPr>
          <w:rFonts w:ascii="Times New Roman" w:hAnsi="Times New Roman" w:cs="Times New Roman"/>
          <w:sz w:val="24"/>
          <w:szCs w:val="22"/>
        </w:rPr>
        <w:t xml:space="preserve">were </w:t>
      </w:r>
      <w:r w:rsidR="00181155" w:rsidRPr="00181155">
        <w:rPr>
          <w:rFonts w:ascii="Times New Roman" w:hAnsi="Times New Roman" w:cs="Times New Roman"/>
          <w:sz w:val="24"/>
          <w:szCs w:val="22"/>
        </w:rPr>
        <w:t xml:space="preserve">also </w:t>
      </w:r>
      <w:r w:rsidR="003C233E">
        <w:rPr>
          <w:rFonts w:ascii="Times New Roman" w:hAnsi="Times New Roman" w:cs="Times New Roman"/>
          <w:sz w:val="24"/>
          <w:szCs w:val="22"/>
        </w:rPr>
        <w:t>reported</w:t>
      </w:r>
      <w:r w:rsidR="003C233E" w:rsidRPr="00181155">
        <w:rPr>
          <w:rFonts w:ascii="Times New Roman" w:hAnsi="Times New Roman" w:cs="Times New Roman"/>
          <w:sz w:val="24"/>
          <w:szCs w:val="22"/>
        </w:rPr>
        <w:t xml:space="preserve"> by</w:t>
      </w:r>
      <w:r w:rsidR="00181155" w:rsidRPr="00181155">
        <w:rPr>
          <w:rFonts w:ascii="Times New Roman" w:hAnsi="Times New Roman" w:cs="Times New Roman"/>
          <w:sz w:val="24"/>
          <w:szCs w:val="22"/>
        </w:rPr>
        <w:t xml:space="preserve"> </w:t>
      </w:r>
      <w:r w:rsidR="00181155" w:rsidRPr="00181155">
        <w:rPr>
          <w:rFonts w:ascii="Times New Roman" w:hAnsi="Times New Roman" w:cs="Times New Roman"/>
          <w:b/>
          <w:bCs/>
          <w:sz w:val="24"/>
          <w:szCs w:val="22"/>
        </w:rPr>
        <w:t xml:space="preserve">Thakur </w:t>
      </w:r>
      <w:r w:rsidR="00181155" w:rsidRPr="00181155">
        <w:rPr>
          <w:rFonts w:ascii="Times New Roman" w:hAnsi="Times New Roman" w:cs="Times New Roman"/>
          <w:b/>
          <w:bCs/>
          <w:i/>
          <w:iCs/>
          <w:sz w:val="24"/>
          <w:szCs w:val="22"/>
        </w:rPr>
        <w:t>et al.</w:t>
      </w:r>
      <w:r w:rsidR="00181155" w:rsidRPr="00181155">
        <w:rPr>
          <w:rFonts w:ascii="Times New Roman" w:hAnsi="Times New Roman" w:cs="Times New Roman"/>
          <w:b/>
          <w:bCs/>
          <w:sz w:val="24"/>
          <w:szCs w:val="22"/>
        </w:rPr>
        <w:t xml:space="preserve"> (1989)</w:t>
      </w:r>
      <w:r w:rsidR="00181155" w:rsidRPr="00181155">
        <w:rPr>
          <w:rFonts w:ascii="Times New Roman" w:hAnsi="Times New Roman" w:cs="Times New Roman"/>
          <w:sz w:val="24"/>
          <w:szCs w:val="22"/>
        </w:rPr>
        <w:t xml:space="preserve">, who </w:t>
      </w:r>
      <w:r w:rsidR="00261F62">
        <w:rPr>
          <w:rFonts w:ascii="Times New Roman" w:hAnsi="Times New Roman" w:cs="Times New Roman"/>
          <w:sz w:val="24"/>
          <w:szCs w:val="22"/>
        </w:rPr>
        <w:t>found</w:t>
      </w:r>
      <w:r w:rsidR="003C233E">
        <w:rPr>
          <w:rFonts w:ascii="Times New Roman" w:hAnsi="Times New Roman" w:cs="Times New Roman"/>
          <w:sz w:val="24"/>
          <w:szCs w:val="22"/>
        </w:rPr>
        <w:t xml:space="preserve"> </w:t>
      </w:r>
      <w:r w:rsidR="00181155" w:rsidRPr="00181155">
        <w:rPr>
          <w:rFonts w:ascii="Times New Roman" w:hAnsi="Times New Roman" w:cs="Times New Roman"/>
          <w:sz w:val="24"/>
          <w:szCs w:val="22"/>
        </w:rPr>
        <w:t>positive perfect correlation between pod length and p</w:t>
      </w:r>
      <w:r w:rsidR="00DA2473">
        <w:rPr>
          <w:rFonts w:ascii="Times New Roman" w:hAnsi="Times New Roman" w:cs="Times New Roman"/>
          <w:sz w:val="24"/>
          <w:szCs w:val="22"/>
        </w:rPr>
        <w:t>er cent pod infestation (Table.3</w:t>
      </w:r>
      <w:r w:rsidR="00181155" w:rsidRPr="00181155">
        <w:rPr>
          <w:rFonts w:ascii="Times New Roman" w:hAnsi="Times New Roman" w:cs="Times New Roman"/>
          <w:sz w:val="24"/>
          <w:szCs w:val="22"/>
        </w:rPr>
        <w:t>).</w:t>
      </w:r>
    </w:p>
    <w:p w14:paraId="1BF4D0F7" w14:textId="77777777" w:rsidR="00CF1B17" w:rsidRDefault="005E4D17" w:rsidP="0070496E">
      <w:pPr>
        <w:spacing w:before="120" w:after="120" w:line="360" w:lineRule="auto"/>
        <w:jc w:val="both"/>
        <w:rPr>
          <w:rFonts w:ascii="Times New Roman" w:hAnsi="Times New Roman" w:cs="Times New Roman"/>
          <w:b/>
          <w:bCs/>
          <w:sz w:val="24"/>
          <w:szCs w:val="24"/>
        </w:rPr>
      </w:pPr>
      <w:r w:rsidRPr="00951C8D">
        <w:rPr>
          <w:rFonts w:ascii="Times New Roman" w:hAnsi="Times New Roman" w:cs="Times New Roman"/>
          <w:b/>
          <w:bCs/>
          <w:sz w:val="24"/>
          <w:szCs w:val="24"/>
        </w:rPr>
        <w:t>Pod width</w:t>
      </w:r>
      <w:r w:rsidR="003B1360" w:rsidRPr="00951C8D">
        <w:rPr>
          <w:rFonts w:ascii="Times New Roman" w:hAnsi="Times New Roman" w:cs="Times New Roman"/>
          <w:b/>
          <w:bCs/>
          <w:sz w:val="24"/>
          <w:szCs w:val="24"/>
        </w:rPr>
        <w:t xml:space="preserve"> (mm)</w:t>
      </w:r>
      <w:r w:rsidRPr="00951C8D">
        <w:rPr>
          <w:rFonts w:ascii="Times New Roman" w:hAnsi="Times New Roman" w:cs="Times New Roman"/>
          <w:b/>
          <w:bCs/>
          <w:sz w:val="24"/>
          <w:szCs w:val="24"/>
        </w:rPr>
        <w:t>:</w:t>
      </w:r>
    </w:p>
    <w:p w14:paraId="1A014603" w14:textId="20D3A0A6" w:rsidR="00C97F87" w:rsidRDefault="00CF1B17" w:rsidP="0070496E">
      <w:pPr>
        <w:spacing w:before="120" w:after="12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003B1360" w:rsidRPr="00951C8D">
        <w:rPr>
          <w:rFonts w:ascii="Times New Roman" w:hAnsi="Times New Roman" w:cs="Times New Roman"/>
          <w:sz w:val="24"/>
          <w:szCs w:val="24"/>
        </w:rPr>
        <w:t xml:space="preserve">The maximum pod width was recorded </w:t>
      </w:r>
      <w:r w:rsidR="006262B4">
        <w:rPr>
          <w:rFonts w:ascii="Times New Roman" w:hAnsi="Times New Roman" w:cs="Times New Roman"/>
          <w:sz w:val="24"/>
          <w:szCs w:val="24"/>
        </w:rPr>
        <w:t xml:space="preserve">as </w:t>
      </w:r>
      <w:r w:rsidR="003B1360" w:rsidRPr="00951C8D">
        <w:rPr>
          <w:rFonts w:ascii="Times New Roman" w:hAnsi="Times New Roman" w:cs="Times New Roman"/>
          <w:sz w:val="24"/>
          <w:szCs w:val="24"/>
        </w:rPr>
        <w:t xml:space="preserve">9.00 </w:t>
      </w:r>
      <w:r w:rsidR="00A9062F" w:rsidRPr="00951C8D">
        <w:rPr>
          <w:rFonts w:ascii="Times New Roman" w:hAnsi="Times New Roman" w:cs="Times New Roman"/>
          <w:sz w:val="24"/>
          <w:szCs w:val="24"/>
        </w:rPr>
        <w:t xml:space="preserve">mm </w:t>
      </w:r>
      <w:r w:rsidR="003B1360" w:rsidRPr="00951C8D">
        <w:rPr>
          <w:rFonts w:ascii="Times New Roman" w:hAnsi="Times New Roman" w:cs="Times New Roman"/>
          <w:sz w:val="24"/>
          <w:szCs w:val="24"/>
        </w:rPr>
        <w:t>in</w:t>
      </w:r>
      <w:r w:rsidR="00A9062F" w:rsidRPr="00951C8D">
        <w:rPr>
          <w:rFonts w:ascii="Times New Roman" w:hAnsi="Times New Roman" w:cs="Times New Roman"/>
          <w:sz w:val="24"/>
          <w:szCs w:val="24"/>
        </w:rPr>
        <w:t xml:space="preserve"> genotype ICP</w:t>
      </w:r>
      <w:r w:rsidR="003B1360" w:rsidRPr="00951C8D">
        <w:rPr>
          <w:rFonts w:ascii="Times New Roman" w:hAnsi="Times New Roman" w:cs="Times New Roman"/>
          <w:sz w:val="24"/>
          <w:szCs w:val="24"/>
        </w:rPr>
        <w:t xml:space="preserve"> 7803-1 followed by </w:t>
      </w:r>
      <w:r w:rsidR="003B1360" w:rsidRPr="00843A85">
        <w:rPr>
          <w:rFonts w:ascii="Times New Roman" w:hAnsi="Times New Roman" w:cs="Times New Roman"/>
          <w:sz w:val="24"/>
          <w:szCs w:val="24"/>
          <w:highlight w:val="yellow"/>
        </w:rPr>
        <w:t>ICP 4307-1</w:t>
      </w:r>
      <w:r w:rsidR="003B1360" w:rsidRPr="00951C8D">
        <w:rPr>
          <w:rFonts w:ascii="Times New Roman" w:hAnsi="Times New Roman" w:cs="Times New Roman"/>
          <w:sz w:val="24"/>
          <w:szCs w:val="24"/>
        </w:rPr>
        <w:t xml:space="preserve"> </w:t>
      </w:r>
      <w:r w:rsidR="006262B4">
        <w:rPr>
          <w:rFonts w:ascii="Times New Roman" w:hAnsi="Times New Roman" w:cs="Times New Roman"/>
          <w:sz w:val="24"/>
          <w:szCs w:val="24"/>
        </w:rPr>
        <w:t xml:space="preserve">(8.47 mm) </w:t>
      </w:r>
      <w:r w:rsidR="003B1360" w:rsidRPr="00951C8D">
        <w:rPr>
          <w:rFonts w:ascii="Times New Roman" w:hAnsi="Times New Roman" w:cs="Times New Roman"/>
          <w:sz w:val="24"/>
          <w:szCs w:val="24"/>
        </w:rPr>
        <w:t xml:space="preserve">and, ICP 9577-1 </w:t>
      </w:r>
      <w:r w:rsidR="006262B4">
        <w:rPr>
          <w:rFonts w:ascii="Times New Roman" w:hAnsi="Times New Roman" w:cs="Times New Roman"/>
          <w:sz w:val="24"/>
          <w:szCs w:val="24"/>
        </w:rPr>
        <w:t>(7.18 mm)</w:t>
      </w:r>
      <w:r w:rsidR="003B1360" w:rsidRPr="00951C8D">
        <w:rPr>
          <w:rFonts w:ascii="Times New Roman" w:hAnsi="Times New Roman" w:cs="Times New Roman"/>
          <w:sz w:val="24"/>
          <w:szCs w:val="24"/>
        </w:rPr>
        <w:t xml:space="preserve">. The minimum pod width was </w:t>
      </w:r>
      <w:r w:rsidR="00A9062F" w:rsidRPr="00951C8D">
        <w:rPr>
          <w:rFonts w:ascii="Times New Roman" w:hAnsi="Times New Roman" w:cs="Times New Roman"/>
          <w:sz w:val="24"/>
          <w:szCs w:val="24"/>
        </w:rPr>
        <w:t xml:space="preserve">observed </w:t>
      </w:r>
      <w:r w:rsidR="003B1360" w:rsidRPr="00951C8D">
        <w:rPr>
          <w:rFonts w:ascii="Times New Roman" w:hAnsi="Times New Roman" w:cs="Times New Roman"/>
          <w:sz w:val="24"/>
          <w:szCs w:val="24"/>
        </w:rPr>
        <w:t xml:space="preserve">in </w:t>
      </w:r>
      <w:r w:rsidR="006262B4">
        <w:rPr>
          <w:rFonts w:ascii="Times New Roman" w:hAnsi="Times New Roman" w:cs="Times New Roman"/>
          <w:sz w:val="24"/>
          <w:szCs w:val="24"/>
        </w:rPr>
        <w:t xml:space="preserve">the </w:t>
      </w:r>
      <w:r w:rsidR="00A9062F" w:rsidRPr="00951C8D">
        <w:rPr>
          <w:rFonts w:ascii="Times New Roman" w:hAnsi="Times New Roman" w:cs="Times New Roman"/>
          <w:sz w:val="24"/>
          <w:szCs w:val="24"/>
        </w:rPr>
        <w:t xml:space="preserve">genotype </w:t>
      </w:r>
      <w:r w:rsidR="003B1360" w:rsidRPr="00951C8D">
        <w:rPr>
          <w:rFonts w:ascii="Times New Roman" w:hAnsi="Times New Roman" w:cs="Times New Roman"/>
          <w:sz w:val="24"/>
          <w:szCs w:val="24"/>
        </w:rPr>
        <w:t>ICP 60</w:t>
      </w:r>
      <w:r w:rsidR="007E2905">
        <w:rPr>
          <w:rFonts w:ascii="Times New Roman" w:hAnsi="Times New Roman" w:cs="Times New Roman"/>
          <w:sz w:val="24"/>
          <w:szCs w:val="24"/>
        </w:rPr>
        <w:t xml:space="preserve">-1 </w:t>
      </w:r>
      <w:r w:rsidR="006262B4">
        <w:rPr>
          <w:rFonts w:ascii="Times New Roman" w:hAnsi="Times New Roman" w:cs="Times New Roman"/>
          <w:sz w:val="24"/>
          <w:szCs w:val="24"/>
        </w:rPr>
        <w:t>(</w:t>
      </w:r>
      <w:r w:rsidR="00A9062F" w:rsidRPr="00951C8D">
        <w:rPr>
          <w:rFonts w:ascii="Times New Roman" w:hAnsi="Times New Roman" w:cs="Times New Roman"/>
          <w:sz w:val="24"/>
          <w:szCs w:val="24"/>
        </w:rPr>
        <w:t>2.45</w:t>
      </w:r>
      <w:r w:rsidR="007E2905">
        <w:rPr>
          <w:rFonts w:ascii="Times New Roman" w:hAnsi="Times New Roman" w:cs="Times New Roman"/>
          <w:sz w:val="24"/>
          <w:szCs w:val="24"/>
        </w:rPr>
        <w:t>mm</w:t>
      </w:r>
      <w:r w:rsidR="006262B4">
        <w:rPr>
          <w:rFonts w:ascii="Times New Roman" w:hAnsi="Times New Roman" w:cs="Times New Roman"/>
          <w:sz w:val="24"/>
          <w:szCs w:val="24"/>
        </w:rPr>
        <w:t>) (Table 1).</w:t>
      </w:r>
      <w:r w:rsidR="003C233E">
        <w:rPr>
          <w:rFonts w:ascii="Times New Roman" w:hAnsi="Times New Roman" w:cs="Times New Roman"/>
          <w:sz w:val="24"/>
          <w:szCs w:val="24"/>
        </w:rPr>
        <w:t xml:space="preserve"> </w:t>
      </w:r>
      <w:r w:rsidR="00CF04DC">
        <w:rPr>
          <w:rFonts w:ascii="Times New Roman" w:hAnsi="Times New Roman" w:cs="Times New Roman"/>
          <w:sz w:val="24"/>
          <w:szCs w:val="24"/>
        </w:rPr>
        <w:t xml:space="preserve">Pod width showed significant </w:t>
      </w:r>
      <w:r w:rsidR="00CF04DC">
        <w:rPr>
          <w:rFonts w:ascii="Times New Roman" w:hAnsi="Times New Roman" w:cs="Times New Roman"/>
          <w:sz w:val="24"/>
          <w:szCs w:val="24"/>
        </w:rPr>
        <w:lastRenderedPageBreak/>
        <w:t>positive correl</w:t>
      </w:r>
      <w:r w:rsidR="006262B4">
        <w:rPr>
          <w:rFonts w:ascii="Times New Roman" w:hAnsi="Times New Roman" w:cs="Times New Roman"/>
          <w:sz w:val="24"/>
          <w:szCs w:val="24"/>
        </w:rPr>
        <w:t>a</w:t>
      </w:r>
      <w:r w:rsidR="00CF04DC">
        <w:rPr>
          <w:rFonts w:ascii="Times New Roman" w:hAnsi="Times New Roman" w:cs="Times New Roman"/>
          <w:sz w:val="24"/>
          <w:szCs w:val="24"/>
        </w:rPr>
        <w:t xml:space="preserve">tion with per cent pod </w:t>
      </w:r>
      <w:r w:rsidR="00CF04DC" w:rsidRPr="007E2905">
        <w:rPr>
          <w:rFonts w:ascii="Times New Roman" w:hAnsi="Times New Roman" w:cs="Times New Roman"/>
          <w:sz w:val="24"/>
          <w:szCs w:val="24"/>
        </w:rPr>
        <w:t>damage (0.940**).</w:t>
      </w:r>
      <w:r w:rsidR="00906A60">
        <w:rPr>
          <w:rFonts w:ascii="Times New Roman" w:hAnsi="Times New Roman" w:cs="Times New Roman"/>
          <w:sz w:val="24"/>
          <w:szCs w:val="24"/>
        </w:rPr>
        <w:t xml:space="preserve"> </w:t>
      </w:r>
      <w:r w:rsidR="00CF04DC" w:rsidRPr="00CF04DC">
        <w:rPr>
          <w:rFonts w:ascii="Times New Roman" w:hAnsi="Times New Roman" w:cs="Times New Roman"/>
          <w:sz w:val="24"/>
          <w:szCs w:val="22"/>
        </w:rPr>
        <w:t xml:space="preserve">Present findings are </w:t>
      </w:r>
      <w:r w:rsidR="006262B4">
        <w:rPr>
          <w:rFonts w:ascii="Times New Roman" w:hAnsi="Times New Roman" w:cs="Times New Roman"/>
          <w:sz w:val="24"/>
          <w:szCs w:val="22"/>
        </w:rPr>
        <w:t xml:space="preserve">in </w:t>
      </w:r>
      <w:r w:rsidR="003C233E">
        <w:rPr>
          <w:rFonts w:ascii="Times New Roman" w:hAnsi="Times New Roman" w:cs="Times New Roman"/>
          <w:sz w:val="24"/>
          <w:szCs w:val="22"/>
        </w:rPr>
        <w:t>line</w:t>
      </w:r>
      <w:r w:rsidR="003C233E" w:rsidRPr="00CF04DC">
        <w:rPr>
          <w:rFonts w:ascii="Times New Roman" w:hAnsi="Times New Roman" w:cs="Times New Roman"/>
          <w:sz w:val="24"/>
          <w:szCs w:val="22"/>
        </w:rPr>
        <w:t xml:space="preserve"> with</w:t>
      </w:r>
      <w:r w:rsidR="00CF04DC" w:rsidRPr="00CF04DC">
        <w:rPr>
          <w:rFonts w:ascii="Times New Roman" w:hAnsi="Times New Roman" w:cs="Times New Roman"/>
          <w:sz w:val="24"/>
          <w:szCs w:val="22"/>
        </w:rPr>
        <w:t xml:space="preserve"> results obtained </w:t>
      </w:r>
      <w:r w:rsidR="00CF04DC" w:rsidRPr="003C233E">
        <w:rPr>
          <w:rFonts w:ascii="Times New Roman" w:hAnsi="Times New Roman" w:cs="Times New Roman"/>
          <w:sz w:val="24"/>
          <w:szCs w:val="22"/>
        </w:rPr>
        <w:t>by</w:t>
      </w:r>
      <w:r w:rsidR="00CF04DC" w:rsidRPr="008C5FA1">
        <w:rPr>
          <w:rFonts w:ascii="Times New Roman" w:hAnsi="Times New Roman" w:cs="Times New Roman"/>
          <w:b/>
          <w:bCs/>
          <w:sz w:val="24"/>
          <w:szCs w:val="22"/>
        </w:rPr>
        <w:t xml:space="preserve"> </w:t>
      </w:r>
      <w:r w:rsidR="008C5FA1" w:rsidRPr="007E2905">
        <w:rPr>
          <w:rFonts w:ascii="Times New Roman" w:hAnsi="Times New Roman" w:cs="Times New Roman"/>
          <w:b/>
          <w:bCs/>
          <w:sz w:val="24"/>
          <w:szCs w:val="24"/>
        </w:rPr>
        <w:t>Rana</w:t>
      </w:r>
      <w:r w:rsidR="00906A60">
        <w:rPr>
          <w:rFonts w:ascii="Times New Roman" w:hAnsi="Times New Roman" w:cs="Times New Roman"/>
          <w:b/>
          <w:bCs/>
          <w:sz w:val="24"/>
          <w:szCs w:val="24"/>
        </w:rPr>
        <w:t xml:space="preserve"> </w:t>
      </w:r>
      <w:r w:rsidR="008C5FA1" w:rsidRPr="007E2905">
        <w:rPr>
          <w:rFonts w:ascii="Times New Roman" w:hAnsi="Times New Roman" w:cs="Times New Roman"/>
          <w:b/>
          <w:bCs/>
          <w:i/>
          <w:iCs/>
          <w:sz w:val="24"/>
          <w:szCs w:val="24"/>
        </w:rPr>
        <w:t>et al.,</w:t>
      </w:r>
      <w:r w:rsidR="008C5FA1" w:rsidRPr="007E2905">
        <w:rPr>
          <w:rFonts w:ascii="Times New Roman" w:hAnsi="Times New Roman" w:cs="Times New Roman"/>
          <w:b/>
          <w:bCs/>
          <w:sz w:val="24"/>
          <w:szCs w:val="24"/>
        </w:rPr>
        <w:t xml:space="preserve"> (2017),</w:t>
      </w:r>
      <w:r w:rsidR="00906A60">
        <w:rPr>
          <w:rFonts w:ascii="Times New Roman" w:hAnsi="Times New Roman" w:cs="Times New Roman"/>
          <w:b/>
          <w:bCs/>
          <w:sz w:val="24"/>
          <w:szCs w:val="24"/>
        </w:rPr>
        <w:t xml:space="preserve"> </w:t>
      </w:r>
      <w:r w:rsidR="00CF04DC" w:rsidRPr="00CF04DC">
        <w:rPr>
          <w:rFonts w:ascii="Times New Roman" w:hAnsi="Times New Roman" w:cs="Times New Roman"/>
          <w:sz w:val="24"/>
          <w:szCs w:val="22"/>
        </w:rPr>
        <w:t xml:space="preserve">who </w:t>
      </w:r>
      <w:r w:rsidR="006262B4">
        <w:rPr>
          <w:rFonts w:ascii="Times New Roman" w:hAnsi="Times New Roman" w:cs="Times New Roman"/>
          <w:sz w:val="24"/>
          <w:szCs w:val="22"/>
        </w:rPr>
        <w:t>also</w:t>
      </w:r>
      <w:r w:rsidR="00906A60">
        <w:rPr>
          <w:rFonts w:ascii="Times New Roman" w:hAnsi="Times New Roman" w:cs="Times New Roman"/>
          <w:sz w:val="24"/>
          <w:szCs w:val="22"/>
        </w:rPr>
        <w:t xml:space="preserve"> </w:t>
      </w:r>
      <w:r w:rsidR="00CF04DC" w:rsidRPr="00CF04DC">
        <w:rPr>
          <w:rFonts w:ascii="Times New Roman" w:hAnsi="Times New Roman" w:cs="Times New Roman"/>
          <w:sz w:val="24"/>
          <w:szCs w:val="22"/>
        </w:rPr>
        <w:t>reported positive co</w:t>
      </w:r>
      <w:r w:rsidR="008C5FA1">
        <w:rPr>
          <w:rFonts w:ascii="Times New Roman" w:hAnsi="Times New Roman" w:cs="Times New Roman"/>
          <w:sz w:val="24"/>
          <w:szCs w:val="22"/>
        </w:rPr>
        <w:t>rrelation with per cent pod infestation to</w:t>
      </w:r>
      <w:r w:rsidR="00CF04DC" w:rsidRPr="00CF04DC">
        <w:rPr>
          <w:rFonts w:ascii="Times New Roman" w:hAnsi="Times New Roman" w:cs="Times New Roman"/>
          <w:sz w:val="24"/>
          <w:szCs w:val="22"/>
        </w:rPr>
        <w:t xml:space="preserve"> pod </w:t>
      </w:r>
      <w:r w:rsidR="00DA2473">
        <w:rPr>
          <w:rFonts w:ascii="Times New Roman" w:hAnsi="Times New Roman" w:cs="Times New Roman"/>
          <w:sz w:val="24"/>
          <w:szCs w:val="22"/>
        </w:rPr>
        <w:t>width (Table 3</w:t>
      </w:r>
      <w:r w:rsidR="008C5FA1">
        <w:rPr>
          <w:rFonts w:ascii="Times New Roman" w:hAnsi="Times New Roman" w:cs="Times New Roman"/>
          <w:sz w:val="24"/>
          <w:szCs w:val="22"/>
        </w:rPr>
        <w:t>).</w:t>
      </w:r>
    </w:p>
    <w:p w14:paraId="3DE78FFF" w14:textId="77777777" w:rsidR="00CF1B17" w:rsidRDefault="00951C8D" w:rsidP="0070496E">
      <w:pPr>
        <w:spacing w:before="120" w:after="120" w:line="360" w:lineRule="auto"/>
        <w:jc w:val="both"/>
        <w:rPr>
          <w:rFonts w:ascii="Times New Roman" w:hAnsi="Times New Roman" w:cs="Times New Roman"/>
          <w:b/>
          <w:bCs/>
          <w:sz w:val="24"/>
          <w:szCs w:val="24"/>
        </w:rPr>
      </w:pPr>
      <w:r w:rsidRPr="007F5D4D">
        <w:rPr>
          <w:rFonts w:ascii="Times New Roman" w:hAnsi="Times New Roman" w:cs="Times New Roman"/>
          <w:b/>
          <w:bCs/>
          <w:sz w:val="24"/>
          <w:szCs w:val="24"/>
        </w:rPr>
        <w:t xml:space="preserve">Pod wall Thickness (mm): </w:t>
      </w:r>
    </w:p>
    <w:p w14:paraId="778BF83C" w14:textId="24471A32" w:rsidR="00C8170B" w:rsidRDefault="00CF1B17" w:rsidP="0070496E">
      <w:pPr>
        <w:spacing w:before="120" w:after="120" w:line="360" w:lineRule="auto"/>
        <w:jc w:val="both"/>
      </w:pPr>
      <w:r>
        <w:rPr>
          <w:rFonts w:ascii="Times New Roman" w:hAnsi="Times New Roman" w:cs="Times New Roman"/>
          <w:b/>
          <w:bCs/>
          <w:sz w:val="24"/>
          <w:szCs w:val="24"/>
        </w:rPr>
        <w:tab/>
      </w:r>
      <w:r w:rsidR="00215D24">
        <w:rPr>
          <w:rFonts w:ascii="Times New Roman" w:hAnsi="Times New Roman" w:cs="Times New Roman"/>
          <w:sz w:val="24"/>
          <w:szCs w:val="24"/>
        </w:rPr>
        <w:t>P</w:t>
      </w:r>
      <w:r w:rsidR="00951C8D" w:rsidRPr="007F5D4D">
        <w:rPr>
          <w:rFonts w:ascii="Times New Roman" w:hAnsi="Times New Roman" w:cs="Times New Roman"/>
          <w:sz w:val="24"/>
          <w:szCs w:val="24"/>
        </w:rPr>
        <w:t xml:space="preserve">od wall thickness </w:t>
      </w:r>
      <w:r w:rsidR="00215D24">
        <w:rPr>
          <w:rFonts w:ascii="Times New Roman" w:hAnsi="Times New Roman" w:cs="Times New Roman"/>
          <w:sz w:val="24"/>
          <w:szCs w:val="24"/>
        </w:rPr>
        <w:t xml:space="preserve">of the evaluated genotypes </w:t>
      </w:r>
      <w:r w:rsidR="0059028F">
        <w:rPr>
          <w:rFonts w:ascii="Times New Roman" w:hAnsi="Times New Roman" w:cs="Times New Roman"/>
          <w:sz w:val="24"/>
          <w:szCs w:val="24"/>
        </w:rPr>
        <w:t>ranged</w:t>
      </w:r>
      <w:r w:rsidR="003C233E">
        <w:rPr>
          <w:rFonts w:ascii="Times New Roman" w:hAnsi="Times New Roman" w:cs="Times New Roman"/>
          <w:sz w:val="24"/>
          <w:szCs w:val="24"/>
        </w:rPr>
        <w:t xml:space="preserve"> </w:t>
      </w:r>
      <w:r w:rsidR="00CC31EC" w:rsidRPr="007F5D4D">
        <w:rPr>
          <w:rFonts w:ascii="Times New Roman" w:hAnsi="Times New Roman" w:cs="Times New Roman"/>
          <w:sz w:val="24"/>
          <w:szCs w:val="24"/>
        </w:rPr>
        <w:t>from 0.59 mm to 0.27</w:t>
      </w:r>
      <w:r w:rsidR="00951C8D" w:rsidRPr="007F5D4D">
        <w:rPr>
          <w:rFonts w:ascii="Times New Roman" w:hAnsi="Times New Roman" w:cs="Times New Roman"/>
          <w:sz w:val="24"/>
          <w:szCs w:val="24"/>
        </w:rPr>
        <w:t xml:space="preserve"> mm</w:t>
      </w:r>
      <w:r w:rsidR="007F5D4D">
        <w:rPr>
          <w:rFonts w:ascii="Times New Roman" w:hAnsi="Times New Roman" w:cs="Times New Roman"/>
          <w:sz w:val="24"/>
          <w:szCs w:val="24"/>
        </w:rPr>
        <w:t xml:space="preserve"> (Table 1)</w:t>
      </w:r>
      <w:r w:rsidR="00951C8D" w:rsidRPr="007F5D4D">
        <w:rPr>
          <w:rFonts w:ascii="Times New Roman" w:hAnsi="Times New Roman" w:cs="Times New Roman"/>
          <w:sz w:val="24"/>
          <w:szCs w:val="24"/>
        </w:rPr>
        <w:t xml:space="preserve">. The minimum pod wall thickness was </w:t>
      </w:r>
      <w:r w:rsidR="00CC31EC" w:rsidRPr="007F5D4D">
        <w:rPr>
          <w:rFonts w:ascii="Times New Roman" w:hAnsi="Times New Roman" w:cs="Times New Roman"/>
          <w:sz w:val="24"/>
          <w:szCs w:val="24"/>
        </w:rPr>
        <w:t xml:space="preserve">observed in </w:t>
      </w:r>
      <w:r w:rsidR="0059028F">
        <w:rPr>
          <w:rFonts w:ascii="Times New Roman" w:hAnsi="Times New Roman" w:cs="Times New Roman"/>
          <w:sz w:val="24"/>
          <w:szCs w:val="24"/>
        </w:rPr>
        <w:t xml:space="preserve">the </w:t>
      </w:r>
      <w:r w:rsidR="00CC31EC" w:rsidRPr="007F5D4D">
        <w:rPr>
          <w:rFonts w:ascii="Times New Roman" w:hAnsi="Times New Roman" w:cs="Times New Roman"/>
          <w:sz w:val="24"/>
          <w:szCs w:val="24"/>
        </w:rPr>
        <w:t xml:space="preserve">genotype ICP7803-1 followed by </w:t>
      </w:r>
      <w:r w:rsidR="00CE53D6" w:rsidRPr="00843A85">
        <w:rPr>
          <w:rFonts w:ascii="Times New Roman" w:hAnsi="Times New Roman" w:cs="Times New Roman"/>
          <w:sz w:val="24"/>
          <w:szCs w:val="24"/>
          <w:highlight w:val="yellow"/>
        </w:rPr>
        <w:t>ICP 4307-1</w:t>
      </w:r>
      <w:r w:rsidR="00CE53D6" w:rsidRPr="007F5D4D">
        <w:rPr>
          <w:rFonts w:ascii="Times New Roman" w:hAnsi="Times New Roman" w:cs="Times New Roman"/>
          <w:sz w:val="24"/>
          <w:szCs w:val="24"/>
        </w:rPr>
        <w:t xml:space="preserve">, ICP 9577-1, ICP14722-1, and Asha, </w:t>
      </w:r>
      <w:r w:rsidR="0059028F">
        <w:rPr>
          <w:rFonts w:ascii="Times New Roman" w:hAnsi="Times New Roman" w:cs="Times New Roman"/>
          <w:sz w:val="24"/>
          <w:szCs w:val="24"/>
        </w:rPr>
        <w:t>with</w:t>
      </w:r>
      <w:r w:rsidR="00CE53D6" w:rsidRPr="007F5D4D">
        <w:rPr>
          <w:rFonts w:ascii="Times New Roman" w:hAnsi="Times New Roman" w:cs="Times New Roman"/>
          <w:sz w:val="24"/>
          <w:szCs w:val="24"/>
        </w:rPr>
        <w:t xml:space="preserve"> 0.27 0.31, 0.37, 0.39 and 0.45</w:t>
      </w:r>
      <w:r w:rsidR="003C233E">
        <w:rPr>
          <w:rFonts w:ascii="Times New Roman" w:hAnsi="Times New Roman" w:cs="Times New Roman"/>
          <w:sz w:val="24"/>
          <w:szCs w:val="24"/>
        </w:rPr>
        <w:t xml:space="preserve"> </w:t>
      </w:r>
      <w:r w:rsidR="007E2905">
        <w:rPr>
          <w:rFonts w:ascii="Times New Roman" w:hAnsi="Times New Roman" w:cs="Times New Roman"/>
          <w:sz w:val="24"/>
          <w:szCs w:val="24"/>
        </w:rPr>
        <w:t>mm</w:t>
      </w:r>
      <w:r w:rsidR="00CE53D6" w:rsidRPr="007F5D4D">
        <w:rPr>
          <w:rFonts w:ascii="Times New Roman" w:hAnsi="Times New Roman" w:cs="Times New Roman"/>
          <w:sz w:val="24"/>
          <w:szCs w:val="24"/>
        </w:rPr>
        <w:t>, respectively</w:t>
      </w:r>
      <w:r w:rsidR="0059028F">
        <w:rPr>
          <w:rFonts w:ascii="Times New Roman" w:hAnsi="Times New Roman" w:cs="Times New Roman"/>
          <w:sz w:val="24"/>
          <w:szCs w:val="24"/>
        </w:rPr>
        <w:t>,</w:t>
      </w:r>
      <w:r w:rsidR="00CE53D6" w:rsidRPr="007F5D4D">
        <w:rPr>
          <w:rFonts w:ascii="Times New Roman" w:hAnsi="Times New Roman" w:cs="Times New Roman"/>
          <w:sz w:val="24"/>
          <w:szCs w:val="24"/>
        </w:rPr>
        <w:t xml:space="preserve"> whereas the maximum pod wall thickness was recorded in genotype ICP 16674-1</w:t>
      </w:r>
      <w:r w:rsidR="007F5D4D" w:rsidRPr="007F5D4D">
        <w:rPr>
          <w:rFonts w:ascii="Times New Roman" w:hAnsi="Times New Roman" w:cs="Times New Roman"/>
          <w:sz w:val="24"/>
          <w:szCs w:val="24"/>
        </w:rPr>
        <w:t xml:space="preserve"> followed by </w:t>
      </w:r>
      <w:r w:rsidR="00CE53D6" w:rsidRPr="007F5D4D">
        <w:rPr>
          <w:rFonts w:ascii="Times New Roman" w:hAnsi="Times New Roman" w:cs="Times New Roman"/>
          <w:sz w:val="24"/>
          <w:szCs w:val="24"/>
        </w:rPr>
        <w:t xml:space="preserve">ICP 60-1, ICP 939-1, ICP 11281-1 and IPA-203, </w:t>
      </w:r>
      <w:r w:rsidR="0059028F">
        <w:rPr>
          <w:rFonts w:ascii="Times New Roman" w:hAnsi="Times New Roman" w:cs="Times New Roman"/>
          <w:sz w:val="24"/>
          <w:szCs w:val="24"/>
        </w:rPr>
        <w:t>with</w:t>
      </w:r>
      <w:r w:rsidR="00CE53D6" w:rsidRPr="007F5D4D">
        <w:rPr>
          <w:rFonts w:ascii="Times New Roman" w:hAnsi="Times New Roman" w:cs="Times New Roman"/>
          <w:sz w:val="24"/>
          <w:szCs w:val="24"/>
        </w:rPr>
        <w:t xml:space="preserve"> 0.60</w:t>
      </w:r>
      <w:r w:rsidR="0059028F">
        <w:rPr>
          <w:rFonts w:ascii="Times New Roman" w:hAnsi="Times New Roman" w:cs="Times New Roman"/>
          <w:sz w:val="24"/>
          <w:szCs w:val="24"/>
        </w:rPr>
        <w:t>,</w:t>
      </w:r>
      <w:r w:rsidR="007F5D4D" w:rsidRPr="007F5D4D">
        <w:rPr>
          <w:rFonts w:ascii="Times New Roman" w:hAnsi="Times New Roman" w:cs="Times New Roman"/>
          <w:sz w:val="24"/>
          <w:szCs w:val="24"/>
        </w:rPr>
        <w:t xml:space="preserve"> 0.57, 0.52, 0.50 and 0.48</w:t>
      </w:r>
      <w:r w:rsidR="003C233E">
        <w:rPr>
          <w:rFonts w:ascii="Times New Roman" w:hAnsi="Times New Roman" w:cs="Times New Roman"/>
          <w:sz w:val="24"/>
          <w:szCs w:val="24"/>
        </w:rPr>
        <w:t xml:space="preserve"> </w:t>
      </w:r>
      <w:r w:rsidR="007E2905">
        <w:rPr>
          <w:rFonts w:ascii="Times New Roman" w:hAnsi="Times New Roman" w:cs="Times New Roman"/>
          <w:sz w:val="24"/>
          <w:szCs w:val="24"/>
        </w:rPr>
        <w:t>mm</w:t>
      </w:r>
      <w:r w:rsidR="007F5D4D" w:rsidRPr="007F5D4D">
        <w:rPr>
          <w:rFonts w:ascii="Times New Roman" w:hAnsi="Times New Roman" w:cs="Times New Roman"/>
          <w:sz w:val="24"/>
          <w:szCs w:val="24"/>
        </w:rPr>
        <w:t>, respectively.</w:t>
      </w:r>
      <w:r w:rsidR="003C233E">
        <w:rPr>
          <w:rFonts w:ascii="Times New Roman" w:hAnsi="Times New Roman" w:cs="Times New Roman"/>
          <w:sz w:val="24"/>
          <w:szCs w:val="24"/>
        </w:rPr>
        <w:t xml:space="preserve"> </w:t>
      </w:r>
      <w:r w:rsidR="00FA0348" w:rsidRPr="00C8170B">
        <w:rPr>
          <w:rFonts w:ascii="Times New Roman" w:hAnsi="Times New Roman" w:cs="Times New Roman"/>
          <w:sz w:val="24"/>
          <w:szCs w:val="22"/>
        </w:rPr>
        <w:t xml:space="preserve">The pod infestation was </w:t>
      </w:r>
      <w:r w:rsidR="0059028F">
        <w:rPr>
          <w:rFonts w:ascii="Times New Roman" w:hAnsi="Times New Roman" w:cs="Times New Roman"/>
          <w:sz w:val="24"/>
          <w:szCs w:val="22"/>
        </w:rPr>
        <w:t xml:space="preserve">correlated </w:t>
      </w:r>
      <w:r w:rsidR="00FA0348" w:rsidRPr="00C8170B">
        <w:rPr>
          <w:rFonts w:ascii="Times New Roman" w:hAnsi="Times New Roman" w:cs="Times New Roman"/>
          <w:sz w:val="24"/>
          <w:szCs w:val="22"/>
        </w:rPr>
        <w:t>significant</w:t>
      </w:r>
      <w:r w:rsidR="0059028F">
        <w:rPr>
          <w:rFonts w:ascii="Times New Roman" w:hAnsi="Times New Roman" w:cs="Times New Roman"/>
          <w:sz w:val="24"/>
          <w:szCs w:val="22"/>
        </w:rPr>
        <w:t>ly</w:t>
      </w:r>
      <w:r w:rsidR="00FA0348" w:rsidRPr="00C8170B">
        <w:rPr>
          <w:rFonts w:ascii="Times New Roman" w:hAnsi="Times New Roman" w:cs="Times New Roman"/>
          <w:sz w:val="24"/>
          <w:szCs w:val="22"/>
        </w:rPr>
        <w:t xml:space="preserve"> negative </w:t>
      </w:r>
      <w:r w:rsidR="00C8170B" w:rsidRPr="00C8170B">
        <w:rPr>
          <w:rFonts w:ascii="Times New Roman" w:hAnsi="Times New Roman" w:cs="Times New Roman"/>
          <w:sz w:val="24"/>
          <w:szCs w:val="22"/>
        </w:rPr>
        <w:t xml:space="preserve">(r = </w:t>
      </w:r>
      <w:r w:rsidR="00FA0348" w:rsidRPr="00C8170B">
        <w:rPr>
          <w:rFonts w:ascii="Times New Roman" w:hAnsi="Times New Roman" w:cs="Times New Roman"/>
          <w:sz w:val="24"/>
          <w:szCs w:val="22"/>
        </w:rPr>
        <w:t xml:space="preserve">-0.948**) with </w:t>
      </w:r>
      <w:r w:rsidR="0059028F">
        <w:rPr>
          <w:rFonts w:ascii="Times New Roman" w:hAnsi="Times New Roman" w:cs="Times New Roman"/>
          <w:sz w:val="24"/>
          <w:szCs w:val="22"/>
        </w:rPr>
        <w:t xml:space="preserve">the </w:t>
      </w:r>
      <w:r w:rsidR="00FA0348" w:rsidRPr="00C8170B">
        <w:rPr>
          <w:rFonts w:ascii="Times New Roman" w:hAnsi="Times New Roman" w:cs="Times New Roman"/>
          <w:sz w:val="24"/>
          <w:szCs w:val="22"/>
        </w:rPr>
        <w:t>pod wall thickness. The results are in conf</w:t>
      </w:r>
      <w:r w:rsidR="0059028F">
        <w:rPr>
          <w:rFonts w:ascii="Times New Roman" w:hAnsi="Times New Roman" w:cs="Times New Roman"/>
          <w:sz w:val="24"/>
          <w:szCs w:val="22"/>
        </w:rPr>
        <w:t>o</w:t>
      </w:r>
      <w:r w:rsidR="00FA0348" w:rsidRPr="00C8170B">
        <w:rPr>
          <w:rFonts w:ascii="Times New Roman" w:hAnsi="Times New Roman" w:cs="Times New Roman"/>
          <w:sz w:val="24"/>
          <w:szCs w:val="22"/>
        </w:rPr>
        <w:t xml:space="preserve">rmity with the findings of </w:t>
      </w:r>
      <w:r w:rsidR="00FA0348" w:rsidRPr="00906A60">
        <w:rPr>
          <w:rFonts w:ascii="Times New Roman" w:hAnsi="Times New Roman" w:cs="Times New Roman"/>
          <w:b/>
          <w:bCs/>
          <w:sz w:val="24"/>
          <w:szCs w:val="22"/>
        </w:rPr>
        <w:t xml:space="preserve">Jagtap </w:t>
      </w:r>
      <w:r w:rsidR="00FA0348" w:rsidRPr="00906A60">
        <w:rPr>
          <w:rFonts w:ascii="Times New Roman" w:hAnsi="Times New Roman" w:cs="Times New Roman"/>
          <w:b/>
          <w:bCs/>
          <w:i/>
          <w:iCs/>
          <w:sz w:val="24"/>
          <w:szCs w:val="22"/>
        </w:rPr>
        <w:t>et al.</w:t>
      </w:r>
      <w:r w:rsidR="00906A60">
        <w:rPr>
          <w:rFonts w:ascii="Times New Roman" w:hAnsi="Times New Roman" w:cs="Times New Roman"/>
          <w:b/>
          <w:bCs/>
          <w:sz w:val="24"/>
          <w:szCs w:val="22"/>
        </w:rPr>
        <w:t>,</w:t>
      </w:r>
      <w:r w:rsidR="00FA0348" w:rsidRPr="00906A60">
        <w:rPr>
          <w:rFonts w:ascii="Times New Roman" w:hAnsi="Times New Roman" w:cs="Times New Roman"/>
          <w:b/>
          <w:bCs/>
          <w:sz w:val="24"/>
          <w:szCs w:val="22"/>
        </w:rPr>
        <w:t xml:space="preserve"> (2014)</w:t>
      </w:r>
      <w:r w:rsidR="00FA0348" w:rsidRPr="00C8170B">
        <w:rPr>
          <w:rFonts w:ascii="Times New Roman" w:hAnsi="Times New Roman" w:cs="Times New Roman"/>
          <w:sz w:val="24"/>
          <w:szCs w:val="22"/>
        </w:rPr>
        <w:t xml:space="preserve">, </w:t>
      </w:r>
      <w:r w:rsidR="0059028F">
        <w:rPr>
          <w:rFonts w:ascii="Times New Roman" w:hAnsi="Times New Roman" w:cs="Times New Roman"/>
          <w:sz w:val="24"/>
          <w:szCs w:val="22"/>
        </w:rPr>
        <w:t>who found</w:t>
      </w:r>
      <w:r w:rsidR="00FA0348" w:rsidRPr="00C8170B">
        <w:rPr>
          <w:rFonts w:ascii="Times New Roman" w:hAnsi="Times New Roman" w:cs="Times New Roman"/>
          <w:sz w:val="24"/>
          <w:szCs w:val="22"/>
        </w:rPr>
        <w:t xml:space="preserve"> t</w:t>
      </w:r>
      <w:r w:rsidR="00C8170B" w:rsidRPr="00C8170B">
        <w:rPr>
          <w:rFonts w:ascii="Times New Roman" w:hAnsi="Times New Roman" w:cs="Times New Roman"/>
          <w:sz w:val="24"/>
          <w:szCs w:val="22"/>
        </w:rPr>
        <w:t>hicker pod wall exhibited less</w:t>
      </w:r>
      <w:r w:rsidR="00FA0348" w:rsidRPr="00C8170B">
        <w:rPr>
          <w:rFonts w:ascii="Times New Roman" w:hAnsi="Times New Roman" w:cs="Times New Roman"/>
          <w:sz w:val="24"/>
          <w:szCs w:val="22"/>
        </w:rPr>
        <w:t xml:space="preserve"> p</w:t>
      </w:r>
      <w:r w:rsidR="00C8170B" w:rsidRPr="00C8170B">
        <w:rPr>
          <w:rFonts w:ascii="Times New Roman" w:hAnsi="Times New Roman" w:cs="Times New Roman"/>
          <w:sz w:val="24"/>
          <w:szCs w:val="22"/>
        </w:rPr>
        <w:t xml:space="preserve">od damage </w:t>
      </w:r>
      <w:r w:rsidR="00FA0348" w:rsidRPr="00C8170B">
        <w:rPr>
          <w:rFonts w:ascii="Times New Roman" w:hAnsi="Times New Roman" w:cs="Times New Roman"/>
          <w:sz w:val="24"/>
          <w:szCs w:val="22"/>
        </w:rPr>
        <w:t xml:space="preserve">than the genotypes </w:t>
      </w:r>
      <w:r w:rsidR="00C8170B" w:rsidRPr="00C8170B">
        <w:rPr>
          <w:rFonts w:ascii="Times New Roman" w:hAnsi="Times New Roman" w:cs="Times New Roman"/>
          <w:sz w:val="24"/>
          <w:szCs w:val="22"/>
        </w:rPr>
        <w:t>having</w:t>
      </w:r>
      <w:r w:rsidR="00FA0348" w:rsidRPr="00C8170B">
        <w:rPr>
          <w:rFonts w:ascii="Times New Roman" w:hAnsi="Times New Roman" w:cs="Times New Roman"/>
          <w:sz w:val="24"/>
          <w:szCs w:val="22"/>
        </w:rPr>
        <w:t xml:space="preserve"> thinner pod wall and it can be regarded as a non-preferential attributes for </w:t>
      </w:r>
      <w:r w:rsidR="00FA0348" w:rsidRPr="00C8170B">
        <w:rPr>
          <w:rFonts w:ascii="Times New Roman" w:hAnsi="Times New Roman" w:cs="Times New Roman"/>
          <w:i/>
          <w:iCs/>
          <w:sz w:val="24"/>
          <w:szCs w:val="22"/>
        </w:rPr>
        <w:t>H. armigera</w:t>
      </w:r>
      <w:r w:rsidR="00906A60">
        <w:rPr>
          <w:rFonts w:ascii="Times New Roman" w:hAnsi="Times New Roman" w:cs="Times New Roman"/>
          <w:i/>
          <w:iCs/>
          <w:sz w:val="24"/>
          <w:szCs w:val="22"/>
        </w:rPr>
        <w:t xml:space="preserve"> </w:t>
      </w:r>
      <w:r w:rsidR="0059028F">
        <w:rPr>
          <w:rFonts w:ascii="Times New Roman" w:hAnsi="Times New Roman" w:cs="Times New Roman"/>
          <w:sz w:val="24"/>
          <w:szCs w:val="22"/>
        </w:rPr>
        <w:t>(Table</w:t>
      </w:r>
      <w:r w:rsidR="00DA2473">
        <w:rPr>
          <w:rFonts w:ascii="Times New Roman" w:hAnsi="Times New Roman" w:cs="Times New Roman"/>
          <w:sz w:val="24"/>
          <w:szCs w:val="22"/>
        </w:rPr>
        <w:t xml:space="preserve"> 3</w:t>
      </w:r>
      <w:r w:rsidR="00C8170B" w:rsidRPr="00C8170B">
        <w:rPr>
          <w:rFonts w:ascii="Times New Roman" w:hAnsi="Times New Roman" w:cs="Times New Roman"/>
          <w:sz w:val="24"/>
          <w:szCs w:val="22"/>
        </w:rPr>
        <w:t>)</w:t>
      </w:r>
      <w:r w:rsidR="00FA0348" w:rsidRPr="00C8170B">
        <w:rPr>
          <w:rFonts w:ascii="Times New Roman" w:hAnsi="Times New Roman" w:cs="Times New Roman"/>
          <w:sz w:val="24"/>
          <w:szCs w:val="22"/>
        </w:rPr>
        <w:t>.</w:t>
      </w:r>
    </w:p>
    <w:p w14:paraId="4FBF0464" w14:textId="77777777" w:rsidR="00CF1B17" w:rsidRDefault="007F5D4D" w:rsidP="0070496E">
      <w:pPr>
        <w:spacing w:before="120" w:after="120" w:line="360" w:lineRule="auto"/>
        <w:jc w:val="both"/>
      </w:pPr>
      <w:r w:rsidRPr="007F5D4D">
        <w:rPr>
          <w:rFonts w:ascii="Times New Roman" w:hAnsi="Times New Roman" w:cs="Times New Roman"/>
          <w:b/>
          <w:bCs/>
          <w:sz w:val="24"/>
          <w:szCs w:val="24"/>
        </w:rPr>
        <w:t>Trichome</w:t>
      </w:r>
      <w:r w:rsidR="00906A60">
        <w:rPr>
          <w:rFonts w:ascii="Times New Roman" w:hAnsi="Times New Roman" w:cs="Times New Roman"/>
          <w:b/>
          <w:bCs/>
          <w:sz w:val="24"/>
          <w:szCs w:val="24"/>
        </w:rPr>
        <w:t xml:space="preserve"> </w:t>
      </w:r>
      <w:r w:rsidR="007F6B8F">
        <w:rPr>
          <w:rFonts w:ascii="Times New Roman" w:hAnsi="Times New Roman" w:cs="Times New Roman"/>
          <w:b/>
          <w:bCs/>
          <w:sz w:val="24"/>
          <w:szCs w:val="24"/>
        </w:rPr>
        <w:t>density</w:t>
      </w:r>
      <w:r w:rsidR="000B5388">
        <w:rPr>
          <w:rFonts w:ascii="Times New Roman" w:hAnsi="Times New Roman" w:cs="Times New Roman"/>
          <w:b/>
          <w:bCs/>
          <w:sz w:val="24"/>
          <w:szCs w:val="24"/>
        </w:rPr>
        <w:t xml:space="preserve"> (9mm</w:t>
      </w:r>
      <w:r w:rsidR="000B5388">
        <w:rPr>
          <w:rFonts w:ascii="Times New Roman" w:hAnsi="Times New Roman" w:cs="Times New Roman"/>
          <w:b/>
          <w:bCs/>
          <w:sz w:val="24"/>
          <w:szCs w:val="24"/>
          <w:vertAlign w:val="superscript"/>
        </w:rPr>
        <w:t>2</w:t>
      </w:r>
      <w:r w:rsidR="000B5388">
        <w:rPr>
          <w:rFonts w:ascii="Times New Roman" w:hAnsi="Times New Roman" w:cs="Times New Roman"/>
          <w:b/>
          <w:bCs/>
          <w:sz w:val="24"/>
          <w:szCs w:val="24"/>
        </w:rPr>
        <w:t>)</w:t>
      </w:r>
      <w:r w:rsidRPr="007F5D4D">
        <w:rPr>
          <w:rFonts w:ascii="Times New Roman" w:hAnsi="Times New Roman" w:cs="Times New Roman"/>
          <w:b/>
          <w:bCs/>
          <w:sz w:val="24"/>
          <w:szCs w:val="24"/>
        </w:rPr>
        <w:t>:</w:t>
      </w:r>
    </w:p>
    <w:p w14:paraId="6E184E10" w14:textId="0993DD31" w:rsidR="00D14814" w:rsidRPr="00D14814" w:rsidRDefault="00CF1B17" w:rsidP="0070496E">
      <w:pPr>
        <w:spacing w:before="120" w:after="120" w:line="360" w:lineRule="auto"/>
        <w:jc w:val="both"/>
        <w:rPr>
          <w:rFonts w:ascii="Times New Roman" w:hAnsi="Times New Roman" w:cs="Times New Roman"/>
          <w:sz w:val="24"/>
          <w:szCs w:val="24"/>
        </w:rPr>
      </w:pPr>
      <w:r>
        <w:tab/>
      </w:r>
      <w:r w:rsidR="007F6B8F" w:rsidRPr="00017ABD">
        <w:rPr>
          <w:rFonts w:ascii="Times New Roman" w:hAnsi="Times New Roman" w:cs="Times New Roman"/>
          <w:sz w:val="24"/>
          <w:szCs w:val="24"/>
        </w:rPr>
        <w:t xml:space="preserve">The highest </w:t>
      </w:r>
      <w:r w:rsidR="002B6485" w:rsidRPr="00017ABD">
        <w:rPr>
          <w:rFonts w:ascii="Times New Roman" w:hAnsi="Times New Roman" w:cs="Times New Roman"/>
          <w:sz w:val="24"/>
          <w:szCs w:val="24"/>
        </w:rPr>
        <w:t xml:space="preserve">number of </w:t>
      </w:r>
      <w:r w:rsidR="007F6B8F" w:rsidRPr="00017ABD">
        <w:rPr>
          <w:rFonts w:ascii="Times New Roman" w:hAnsi="Times New Roman" w:cs="Times New Roman"/>
          <w:sz w:val="24"/>
          <w:szCs w:val="24"/>
        </w:rPr>
        <w:t>trichome</w:t>
      </w:r>
      <w:r w:rsidR="00DE6A85">
        <w:rPr>
          <w:rFonts w:ascii="Times New Roman" w:hAnsi="Times New Roman" w:cs="Times New Roman"/>
          <w:sz w:val="24"/>
          <w:szCs w:val="24"/>
        </w:rPr>
        <w:t>s</w:t>
      </w:r>
      <w:r w:rsidR="002B6485" w:rsidRPr="00017ABD">
        <w:rPr>
          <w:rFonts w:ascii="Times New Roman" w:hAnsi="Times New Roman" w:cs="Times New Roman"/>
          <w:sz w:val="24"/>
          <w:szCs w:val="24"/>
        </w:rPr>
        <w:t>/9mm</w:t>
      </w:r>
      <w:r w:rsidR="002B6485" w:rsidRPr="00017ABD">
        <w:rPr>
          <w:rFonts w:ascii="Times New Roman" w:hAnsi="Times New Roman" w:cs="Times New Roman"/>
          <w:sz w:val="24"/>
          <w:szCs w:val="24"/>
          <w:vertAlign w:val="superscript"/>
        </w:rPr>
        <w:t>2</w:t>
      </w:r>
      <w:r w:rsidR="007F6B8F" w:rsidRPr="00017ABD">
        <w:rPr>
          <w:rFonts w:ascii="Times New Roman" w:hAnsi="Times New Roman" w:cs="Times New Roman"/>
          <w:sz w:val="24"/>
          <w:szCs w:val="24"/>
        </w:rPr>
        <w:t xml:space="preserve"> on leaves was observed in </w:t>
      </w:r>
      <w:r w:rsidR="00DE6A85">
        <w:rPr>
          <w:rFonts w:ascii="Times New Roman" w:hAnsi="Times New Roman" w:cs="Times New Roman"/>
          <w:sz w:val="24"/>
          <w:szCs w:val="24"/>
        </w:rPr>
        <w:t xml:space="preserve">the </w:t>
      </w:r>
      <w:r w:rsidR="007F6B8F" w:rsidRPr="00017ABD">
        <w:rPr>
          <w:rFonts w:ascii="Times New Roman" w:hAnsi="Times New Roman" w:cs="Times New Roman"/>
          <w:sz w:val="24"/>
          <w:szCs w:val="24"/>
        </w:rPr>
        <w:t xml:space="preserve">genotype </w:t>
      </w:r>
      <w:r w:rsidR="002B6485" w:rsidRPr="00017ABD">
        <w:rPr>
          <w:rFonts w:ascii="Times New Roman" w:hAnsi="Times New Roman" w:cs="Times New Roman"/>
          <w:sz w:val="24"/>
          <w:szCs w:val="24"/>
        </w:rPr>
        <w:t>ICP 16674-1 followed by ICP 60-1, ICP 939-1, ICP 11281-1, and IPA-203,being 626.52, 600.33, 580.00, 550.45 and 405.50</w:t>
      </w:r>
      <w:r w:rsidR="00DE6A85">
        <w:rPr>
          <w:rFonts w:ascii="Times New Roman" w:hAnsi="Times New Roman" w:cs="Times New Roman"/>
          <w:sz w:val="24"/>
          <w:szCs w:val="24"/>
        </w:rPr>
        <w:t xml:space="preserve"> respectively</w:t>
      </w:r>
      <w:r w:rsidR="00906A60">
        <w:rPr>
          <w:rFonts w:ascii="Times New Roman" w:hAnsi="Times New Roman" w:cs="Times New Roman"/>
          <w:sz w:val="24"/>
          <w:szCs w:val="24"/>
        </w:rPr>
        <w:t xml:space="preserve">, </w:t>
      </w:r>
      <w:commentRangeStart w:id="23"/>
      <w:r w:rsidR="00221F5C" w:rsidRPr="00017ABD">
        <w:rPr>
          <w:rFonts w:ascii="Times New Roman" w:hAnsi="Times New Roman" w:cs="Times New Roman"/>
          <w:sz w:val="24"/>
          <w:szCs w:val="24"/>
        </w:rPr>
        <w:t xml:space="preserve">whereas on pods </w:t>
      </w:r>
      <w:r w:rsidR="007F6B8F" w:rsidRPr="00017ABD">
        <w:rPr>
          <w:rFonts w:ascii="Times New Roman" w:hAnsi="Times New Roman" w:cs="Times New Roman"/>
          <w:sz w:val="24"/>
          <w:szCs w:val="24"/>
        </w:rPr>
        <w:t xml:space="preserve">it was maximum in </w:t>
      </w:r>
      <w:r w:rsidR="00221F5C" w:rsidRPr="00017ABD">
        <w:rPr>
          <w:rFonts w:ascii="Times New Roman" w:hAnsi="Times New Roman" w:cs="Times New Roman"/>
          <w:sz w:val="24"/>
          <w:szCs w:val="24"/>
        </w:rPr>
        <w:t xml:space="preserve">ICP 60-1 followed by ICP 16674-1, ICP 939-1, ICP 11281-1, and IPA-203, being 705.30 </w:t>
      </w:r>
      <w:r w:rsidR="00DE6A85">
        <w:rPr>
          <w:rFonts w:ascii="Times New Roman" w:hAnsi="Times New Roman" w:cs="Times New Roman"/>
          <w:sz w:val="24"/>
          <w:szCs w:val="24"/>
        </w:rPr>
        <w:t>,</w:t>
      </w:r>
      <w:r w:rsidR="00221F5C" w:rsidRPr="00017ABD">
        <w:rPr>
          <w:rFonts w:ascii="Times New Roman" w:hAnsi="Times New Roman" w:cs="Times New Roman"/>
          <w:sz w:val="24"/>
          <w:szCs w:val="24"/>
        </w:rPr>
        <w:t xml:space="preserve"> 700.48, 680.44, 675.59, and 520.32</w:t>
      </w:r>
      <w:r w:rsidR="00906A60">
        <w:rPr>
          <w:rFonts w:ascii="Times New Roman" w:hAnsi="Times New Roman" w:cs="Times New Roman"/>
          <w:sz w:val="24"/>
          <w:szCs w:val="24"/>
        </w:rPr>
        <w:t xml:space="preserve">, </w:t>
      </w:r>
      <w:r w:rsidR="00017ABD">
        <w:rPr>
          <w:rFonts w:ascii="Times New Roman" w:hAnsi="Times New Roman" w:cs="Times New Roman"/>
          <w:sz w:val="24"/>
          <w:szCs w:val="24"/>
        </w:rPr>
        <w:t xml:space="preserve">respectively. </w:t>
      </w:r>
      <w:commentRangeEnd w:id="23"/>
      <w:r w:rsidR="00843A85">
        <w:rPr>
          <w:rStyle w:val="CommentReference"/>
        </w:rPr>
        <w:commentReference w:id="23"/>
      </w:r>
      <w:r w:rsidR="00AD4C1F" w:rsidRPr="00017ABD">
        <w:rPr>
          <w:rFonts w:ascii="Times New Roman" w:hAnsi="Times New Roman" w:cs="Times New Roman"/>
          <w:sz w:val="24"/>
          <w:szCs w:val="24"/>
        </w:rPr>
        <w:t xml:space="preserve">The minimum trichome density found on leaves </w:t>
      </w:r>
      <w:r w:rsidR="00DE6A85">
        <w:rPr>
          <w:rFonts w:ascii="Times New Roman" w:hAnsi="Times New Roman" w:cs="Times New Roman"/>
          <w:sz w:val="24"/>
          <w:szCs w:val="24"/>
        </w:rPr>
        <w:t>of the</w:t>
      </w:r>
      <w:r w:rsidR="00906A60">
        <w:rPr>
          <w:rFonts w:ascii="Times New Roman" w:hAnsi="Times New Roman" w:cs="Times New Roman"/>
          <w:sz w:val="24"/>
          <w:szCs w:val="24"/>
        </w:rPr>
        <w:t xml:space="preserve"> </w:t>
      </w:r>
      <w:r w:rsidR="00AD4C1F" w:rsidRPr="00017ABD">
        <w:rPr>
          <w:rFonts w:ascii="Times New Roman" w:hAnsi="Times New Roman" w:cs="Times New Roman"/>
          <w:sz w:val="24"/>
          <w:szCs w:val="24"/>
        </w:rPr>
        <w:t xml:space="preserve">genotype ICP 7803-1 followed by </w:t>
      </w:r>
      <w:r w:rsidR="00AD4C1F" w:rsidRPr="00843A85">
        <w:rPr>
          <w:rFonts w:ascii="Times New Roman" w:hAnsi="Times New Roman" w:cs="Times New Roman"/>
          <w:sz w:val="24"/>
          <w:szCs w:val="24"/>
          <w:highlight w:val="yellow"/>
        </w:rPr>
        <w:t>ICP 4307-1,</w:t>
      </w:r>
      <w:r w:rsidR="00AD4C1F" w:rsidRPr="00017ABD">
        <w:rPr>
          <w:rFonts w:ascii="Times New Roman" w:hAnsi="Times New Roman" w:cs="Times New Roman"/>
          <w:sz w:val="24"/>
          <w:szCs w:val="24"/>
        </w:rPr>
        <w:t xml:space="preserve"> ICP 9577-1, ICP 14722-1, and Asha, being 190.43</w:t>
      </w:r>
      <w:r w:rsidR="00DE6A85">
        <w:rPr>
          <w:rFonts w:ascii="Times New Roman" w:hAnsi="Times New Roman" w:cs="Times New Roman"/>
          <w:sz w:val="24"/>
          <w:szCs w:val="24"/>
        </w:rPr>
        <w:t>,</w:t>
      </w:r>
      <w:r w:rsidR="00AD4C1F" w:rsidRPr="00017ABD">
        <w:rPr>
          <w:rFonts w:ascii="Times New Roman" w:hAnsi="Times New Roman" w:cs="Times New Roman"/>
          <w:sz w:val="24"/>
          <w:szCs w:val="24"/>
        </w:rPr>
        <w:t xml:space="preserve"> 250.39, 305.50, 345.21</w:t>
      </w:r>
      <w:r w:rsidR="007E2905">
        <w:rPr>
          <w:rFonts w:ascii="Times New Roman" w:hAnsi="Times New Roman" w:cs="Times New Roman"/>
          <w:sz w:val="24"/>
          <w:szCs w:val="24"/>
        </w:rPr>
        <w:t>9</w:t>
      </w:r>
      <w:r w:rsidR="00AD4C1F" w:rsidRPr="00017ABD">
        <w:rPr>
          <w:rFonts w:ascii="Times New Roman" w:hAnsi="Times New Roman" w:cs="Times New Roman"/>
          <w:sz w:val="24"/>
          <w:szCs w:val="24"/>
        </w:rPr>
        <w:t>, and 390.48</w:t>
      </w:r>
      <w:r w:rsidR="007E2905">
        <w:rPr>
          <w:rFonts w:ascii="Times New Roman" w:hAnsi="Times New Roman" w:cs="Times New Roman"/>
          <w:sz w:val="24"/>
          <w:szCs w:val="24"/>
        </w:rPr>
        <w:t xml:space="preserve"> /9mm</w:t>
      </w:r>
      <w:r w:rsidR="007E2905">
        <w:rPr>
          <w:rFonts w:ascii="Times New Roman" w:hAnsi="Times New Roman" w:cs="Times New Roman"/>
          <w:sz w:val="24"/>
          <w:szCs w:val="24"/>
          <w:vertAlign w:val="superscript"/>
        </w:rPr>
        <w:t>2</w:t>
      </w:r>
      <w:r w:rsidR="00017ABD" w:rsidRPr="00017ABD">
        <w:rPr>
          <w:rFonts w:ascii="Times New Roman" w:hAnsi="Times New Roman" w:cs="Times New Roman"/>
          <w:sz w:val="24"/>
          <w:szCs w:val="24"/>
        </w:rPr>
        <w:t xml:space="preserve">, whereas on pods it was minimum in genotype ICP 7803-1 followed by </w:t>
      </w:r>
      <w:r w:rsidR="00017ABD" w:rsidRPr="00843A85">
        <w:rPr>
          <w:rFonts w:ascii="Times New Roman" w:hAnsi="Times New Roman" w:cs="Times New Roman"/>
          <w:sz w:val="24"/>
          <w:szCs w:val="24"/>
          <w:highlight w:val="yellow"/>
        </w:rPr>
        <w:t>ICP 4307-1,</w:t>
      </w:r>
      <w:r w:rsidR="00017ABD" w:rsidRPr="00017ABD">
        <w:rPr>
          <w:rFonts w:ascii="Times New Roman" w:hAnsi="Times New Roman" w:cs="Times New Roman"/>
          <w:sz w:val="24"/>
          <w:szCs w:val="24"/>
        </w:rPr>
        <w:t xml:space="preserve"> ICP 9577-1, ICP 14722-1, and </w:t>
      </w:r>
      <w:r w:rsidR="007E2905" w:rsidRPr="00017ABD">
        <w:rPr>
          <w:rFonts w:ascii="Times New Roman" w:hAnsi="Times New Roman" w:cs="Times New Roman"/>
          <w:sz w:val="24"/>
          <w:szCs w:val="24"/>
        </w:rPr>
        <w:t>Asha, being</w:t>
      </w:r>
      <w:r w:rsidR="00017ABD" w:rsidRPr="00017ABD">
        <w:rPr>
          <w:rFonts w:ascii="Times New Roman" w:hAnsi="Times New Roman" w:cs="Times New Roman"/>
          <w:sz w:val="24"/>
          <w:szCs w:val="24"/>
        </w:rPr>
        <w:t xml:space="preserve"> 285.64</w:t>
      </w:r>
      <w:r w:rsidR="00DE6A85">
        <w:rPr>
          <w:rFonts w:ascii="Times New Roman" w:hAnsi="Times New Roman" w:cs="Times New Roman"/>
          <w:sz w:val="24"/>
          <w:szCs w:val="24"/>
        </w:rPr>
        <w:t>,</w:t>
      </w:r>
      <w:r w:rsidR="00017ABD" w:rsidRPr="00017ABD">
        <w:rPr>
          <w:rFonts w:ascii="Times New Roman" w:hAnsi="Times New Roman" w:cs="Times New Roman"/>
          <w:sz w:val="24"/>
          <w:szCs w:val="24"/>
        </w:rPr>
        <w:t xml:space="preserve"> 350.34, 365.76, 420.43, and 505.74</w:t>
      </w:r>
      <w:r w:rsidR="007E2905">
        <w:rPr>
          <w:rFonts w:ascii="Times New Roman" w:hAnsi="Times New Roman" w:cs="Times New Roman"/>
          <w:sz w:val="24"/>
          <w:szCs w:val="24"/>
        </w:rPr>
        <w:t>/9mm</w:t>
      </w:r>
      <w:r w:rsidR="007E2905">
        <w:rPr>
          <w:rFonts w:ascii="Times New Roman" w:hAnsi="Times New Roman" w:cs="Times New Roman"/>
          <w:sz w:val="24"/>
          <w:szCs w:val="24"/>
          <w:vertAlign w:val="superscript"/>
        </w:rPr>
        <w:t>2</w:t>
      </w:r>
      <w:r w:rsidR="00017ABD" w:rsidRPr="00017ABD">
        <w:rPr>
          <w:rFonts w:ascii="Times New Roman" w:hAnsi="Times New Roman" w:cs="Times New Roman"/>
          <w:sz w:val="24"/>
          <w:szCs w:val="24"/>
        </w:rPr>
        <w:t>, respectively. The Significant variation was also observed in trichome density on leaves and pods.</w:t>
      </w:r>
      <w:r w:rsidR="0022402C">
        <w:rPr>
          <w:rFonts w:ascii="Times New Roman" w:hAnsi="Times New Roman" w:cs="Times New Roman"/>
          <w:sz w:val="24"/>
          <w:szCs w:val="24"/>
        </w:rPr>
        <w:t xml:space="preserve"> </w:t>
      </w:r>
      <w:r w:rsidR="00D14814" w:rsidRPr="00D14814">
        <w:rPr>
          <w:rFonts w:ascii="Times New Roman" w:hAnsi="Times New Roman" w:cs="Times New Roman"/>
          <w:sz w:val="24"/>
          <w:szCs w:val="24"/>
        </w:rPr>
        <w:t xml:space="preserve">Correlation conducted during the </w:t>
      </w:r>
      <w:r w:rsidR="00DE6A85">
        <w:rPr>
          <w:rFonts w:ascii="Times New Roman" w:hAnsi="Times New Roman" w:cs="Times New Roman"/>
          <w:sz w:val="24"/>
          <w:szCs w:val="24"/>
        </w:rPr>
        <w:t>study</w:t>
      </w:r>
      <w:r w:rsidR="00906A60">
        <w:rPr>
          <w:rFonts w:ascii="Times New Roman" w:hAnsi="Times New Roman" w:cs="Times New Roman"/>
          <w:sz w:val="24"/>
          <w:szCs w:val="24"/>
        </w:rPr>
        <w:t xml:space="preserve"> </w:t>
      </w:r>
      <w:r w:rsidR="00D14814" w:rsidRPr="00D14814">
        <w:rPr>
          <w:rFonts w:ascii="Times New Roman" w:hAnsi="Times New Roman" w:cs="Times New Roman"/>
          <w:sz w:val="24"/>
          <w:szCs w:val="24"/>
        </w:rPr>
        <w:t xml:space="preserve">revealed that the trichome density on leaves and pods showed highly significant negative correlation with the  per cent pod damage due to </w:t>
      </w:r>
      <w:r w:rsidR="00D14814" w:rsidRPr="00D14814">
        <w:rPr>
          <w:rFonts w:ascii="Times New Roman" w:hAnsi="Times New Roman" w:cs="Times New Roman"/>
          <w:i/>
          <w:iCs/>
          <w:sz w:val="24"/>
          <w:szCs w:val="24"/>
        </w:rPr>
        <w:t>H. armigera</w:t>
      </w:r>
      <w:r w:rsidR="00D14814" w:rsidRPr="00D14814">
        <w:rPr>
          <w:rFonts w:ascii="Times New Roman" w:hAnsi="Times New Roman" w:cs="Times New Roman"/>
          <w:sz w:val="24"/>
          <w:szCs w:val="24"/>
        </w:rPr>
        <w:t xml:space="preserve"> with correlation coefficient (r) being  -0.969** and</w:t>
      </w:r>
      <w:r w:rsidR="00DA2473">
        <w:rPr>
          <w:rFonts w:ascii="Times New Roman" w:hAnsi="Times New Roman" w:cs="Times New Roman"/>
          <w:sz w:val="24"/>
          <w:szCs w:val="24"/>
        </w:rPr>
        <w:t xml:space="preserve"> -0.985**, respectively (Table 3</w:t>
      </w:r>
      <w:r w:rsidR="00D14814" w:rsidRPr="00D14814">
        <w:rPr>
          <w:rFonts w:ascii="Times New Roman" w:hAnsi="Times New Roman" w:cs="Times New Roman"/>
          <w:sz w:val="24"/>
          <w:szCs w:val="24"/>
        </w:rPr>
        <w:t xml:space="preserve">). The present findings were in agreement with the observations of </w:t>
      </w:r>
      <w:commentRangeStart w:id="24"/>
      <w:r w:rsidR="00D14814" w:rsidRPr="00D14814">
        <w:rPr>
          <w:rFonts w:ascii="Times New Roman" w:hAnsi="Times New Roman" w:cs="Times New Roman"/>
          <w:b/>
          <w:bCs/>
          <w:sz w:val="24"/>
          <w:szCs w:val="24"/>
        </w:rPr>
        <w:t>Oghiakhe</w:t>
      </w:r>
      <w:r w:rsidR="001217A8">
        <w:rPr>
          <w:rFonts w:ascii="Times New Roman" w:hAnsi="Times New Roman" w:cs="Times New Roman"/>
          <w:b/>
          <w:bCs/>
          <w:sz w:val="24"/>
          <w:szCs w:val="24"/>
        </w:rPr>
        <w:t xml:space="preserve"> </w:t>
      </w:r>
      <w:r w:rsidR="00D14814" w:rsidRPr="00D14814">
        <w:rPr>
          <w:rFonts w:ascii="Times New Roman" w:hAnsi="Times New Roman" w:cs="Times New Roman"/>
          <w:b/>
          <w:bCs/>
          <w:i/>
          <w:iCs/>
          <w:sz w:val="24"/>
          <w:szCs w:val="24"/>
        </w:rPr>
        <w:t>et al</w:t>
      </w:r>
      <w:r w:rsidR="00D14814" w:rsidRPr="00D14814">
        <w:rPr>
          <w:rFonts w:ascii="Times New Roman" w:hAnsi="Times New Roman" w:cs="Times New Roman"/>
          <w:b/>
          <w:bCs/>
          <w:sz w:val="24"/>
          <w:szCs w:val="24"/>
        </w:rPr>
        <w:t>., (1992</w:t>
      </w:r>
      <w:r w:rsidR="004B3B00">
        <w:rPr>
          <w:rFonts w:ascii="Times New Roman" w:hAnsi="Times New Roman" w:cs="Times New Roman"/>
          <w:b/>
          <w:bCs/>
          <w:sz w:val="24"/>
          <w:szCs w:val="24"/>
        </w:rPr>
        <w:t xml:space="preserve"> a</w:t>
      </w:r>
      <w:r w:rsidR="00D14814" w:rsidRPr="00D14814">
        <w:rPr>
          <w:rFonts w:ascii="Times New Roman" w:hAnsi="Times New Roman" w:cs="Times New Roman"/>
          <w:sz w:val="24"/>
          <w:szCs w:val="24"/>
        </w:rPr>
        <w:t xml:space="preserve">). </w:t>
      </w:r>
      <w:commentRangeEnd w:id="24"/>
      <w:r w:rsidR="0022402C">
        <w:rPr>
          <w:rStyle w:val="CommentReference"/>
        </w:rPr>
        <w:commentReference w:id="24"/>
      </w:r>
      <w:r w:rsidR="00D14814" w:rsidRPr="00D14814">
        <w:rPr>
          <w:rFonts w:ascii="Times New Roman" w:hAnsi="Times New Roman" w:cs="Times New Roman"/>
          <w:sz w:val="24"/>
          <w:szCs w:val="24"/>
        </w:rPr>
        <w:t xml:space="preserve">These results were also consistent with the findings reported by </w:t>
      </w:r>
      <w:commentRangeStart w:id="25"/>
      <w:r w:rsidR="00D14814" w:rsidRPr="00D14814">
        <w:rPr>
          <w:rFonts w:ascii="Times New Roman" w:hAnsi="Times New Roman" w:cs="Times New Roman"/>
          <w:b/>
          <w:bCs/>
          <w:sz w:val="24"/>
          <w:szCs w:val="24"/>
        </w:rPr>
        <w:t>Romeis</w:t>
      </w:r>
      <w:r w:rsidR="00906A60">
        <w:rPr>
          <w:rFonts w:ascii="Times New Roman" w:hAnsi="Times New Roman" w:cs="Times New Roman"/>
          <w:b/>
          <w:bCs/>
          <w:sz w:val="24"/>
          <w:szCs w:val="24"/>
        </w:rPr>
        <w:t xml:space="preserve"> </w:t>
      </w:r>
      <w:r w:rsidR="00D14814" w:rsidRPr="00D14814">
        <w:rPr>
          <w:rFonts w:ascii="Times New Roman" w:hAnsi="Times New Roman" w:cs="Times New Roman"/>
          <w:b/>
          <w:bCs/>
          <w:i/>
          <w:iCs/>
          <w:sz w:val="24"/>
          <w:szCs w:val="24"/>
        </w:rPr>
        <w:t>et al.</w:t>
      </w:r>
      <w:r w:rsidR="00D14814" w:rsidRPr="00D14814">
        <w:rPr>
          <w:rFonts w:ascii="Times New Roman" w:hAnsi="Times New Roman" w:cs="Times New Roman"/>
          <w:b/>
          <w:bCs/>
          <w:sz w:val="24"/>
          <w:szCs w:val="24"/>
        </w:rPr>
        <w:t xml:space="preserve"> (1999</w:t>
      </w:r>
      <w:r w:rsidR="00D14814" w:rsidRPr="00D14814">
        <w:rPr>
          <w:rFonts w:ascii="Times New Roman" w:hAnsi="Times New Roman" w:cs="Times New Roman"/>
          <w:sz w:val="24"/>
          <w:szCs w:val="24"/>
        </w:rPr>
        <w:t>)</w:t>
      </w:r>
      <w:r w:rsidR="00D14814">
        <w:rPr>
          <w:rFonts w:ascii="Times New Roman" w:hAnsi="Times New Roman" w:cs="Times New Roman"/>
          <w:sz w:val="24"/>
          <w:szCs w:val="24"/>
        </w:rPr>
        <w:t>.</w:t>
      </w:r>
      <w:commentRangeEnd w:id="25"/>
      <w:r w:rsidR="0022402C">
        <w:rPr>
          <w:rStyle w:val="CommentReference"/>
        </w:rPr>
        <w:commentReference w:id="25"/>
      </w:r>
    </w:p>
    <w:p w14:paraId="35779E92" w14:textId="77777777" w:rsidR="00CF1B17" w:rsidRDefault="00956A42" w:rsidP="0070496E">
      <w:pPr>
        <w:spacing w:before="120" w:after="120" w:line="360" w:lineRule="auto"/>
        <w:jc w:val="both"/>
        <w:rPr>
          <w:rFonts w:ascii="Times New Roman" w:hAnsi="Times New Roman" w:cs="Times New Roman"/>
          <w:b/>
          <w:bCs/>
          <w:sz w:val="24"/>
          <w:szCs w:val="24"/>
        </w:rPr>
      </w:pPr>
      <w:r w:rsidRPr="00956A42">
        <w:rPr>
          <w:rFonts w:ascii="Times New Roman" w:hAnsi="Times New Roman" w:cs="Times New Roman"/>
          <w:b/>
          <w:bCs/>
          <w:sz w:val="24"/>
          <w:szCs w:val="24"/>
        </w:rPr>
        <w:t>Trichome</w:t>
      </w:r>
      <w:r w:rsidR="00906A60">
        <w:rPr>
          <w:rFonts w:ascii="Times New Roman" w:hAnsi="Times New Roman" w:cs="Times New Roman"/>
          <w:b/>
          <w:bCs/>
          <w:sz w:val="24"/>
          <w:szCs w:val="24"/>
        </w:rPr>
        <w:t xml:space="preserve"> </w:t>
      </w:r>
      <w:r w:rsidR="00C565ED" w:rsidRPr="00956A42">
        <w:rPr>
          <w:rFonts w:ascii="Times New Roman" w:hAnsi="Times New Roman" w:cs="Times New Roman"/>
          <w:b/>
          <w:bCs/>
          <w:sz w:val="24"/>
          <w:szCs w:val="24"/>
        </w:rPr>
        <w:t>length</w:t>
      </w:r>
      <w:r w:rsidR="00C565ED">
        <w:rPr>
          <w:rFonts w:ascii="Times New Roman" w:hAnsi="Times New Roman" w:cs="Times New Roman"/>
          <w:b/>
          <w:bCs/>
          <w:sz w:val="24"/>
          <w:szCs w:val="24"/>
        </w:rPr>
        <w:t xml:space="preserve"> (</w:t>
      </w:r>
      <w:r>
        <w:rPr>
          <w:rFonts w:ascii="Times New Roman" w:hAnsi="Times New Roman" w:cs="Times New Roman"/>
          <w:b/>
          <w:bCs/>
          <w:sz w:val="24"/>
          <w:szCs w:val="24"/>
        </w:rPr>
        <w:t>µm)</w:t>
      </w:r>
      <w:r w:rsidRPr="00956A42">
        <w:rPr>
          <w:rFonts w:ascii="Times New Roman" w:hAnsi="Times New Roman" w:cs="Times New Roman"/>
          <w:b/>
          <w:bCs/>
          <w:sz w:val="24"/>
          <w:szCs w:val="24"/>
        </w:rPr>
        <w:t>:</w:t>
      </w:r>
    </w:p>
    <w:p w14:paraId="2FE86A5B" w14:textId="7849990D" w:rsidR="00373D3D" w:rsidRPr="003C233E" w:rsidRDefault="00CF1B17" w:rsidP="003C233E">
      <w:pPr>
        <w:spacing w:after="0" w:line="360" w:lineRule="auto"/>
        <w:jc w:val="both"/>
        <w:rPr>
          <w:rFonts w:ascii="Times New Roman" w:hAnsi="Times New Roman" w:cs="Times New Roman"/>
          <w:sz w:val="24"/>
          <w:szCs w:val="22"/>
        </w:rPr>
      </w:pPr>
      <w:r>
        <w:rPr>
          <w:rFonts w:ascii="Times New Roman" w:hAnsi="Times New Roman" w:cs="Times New Roman"/>
          <w:b/>
          <w:bCs/>
          <w:sz w:val="24"/>
          <w:szCs w:val="24"/>
        </w:rPr>
        <w:lastRenderedPageBreak/>
        <w:tab/>
      </w:r>
      <w:r w:rsidR="00E134EC">
        <w:rPr>
          <w:rFonts w:ascii="Times New Roman" w:hAnsi="Times New Roman" w:cs="Times New Roman"/>
          <w:sz w:val="24"/>
          <w:szCs w:val="24"/>
        </w:rPr>
        <w:t xml:space="preserve">The trichome length on leaves </w:t>
      </w:r>
      <w:r w:rsidR="009A7F7B">
        <w:rPr>
          <w:rFonts w:ascii="Times New Roman" w:hAnsi="Times New Roman" w:cs="Times New Roman"/>
          <w:sz w:val="24"/>
          <w:szCs w:val="24"/>
        </w:rPr>
        <w:t xml:space="preserve">was </w:t>
      </w:r>
      <w:r w:rsidR="00E134EC">
        <w:rPr>
          <w:rFonts w:ascii="Times New Roman" w:hAnsi="Times New Roman" w:cs="Times New Roman"/>
          <w:sz w:val="24"/>
          <w:szCs w:val="24"/>
        </w:rPr>
        <w:t xml:space="preserve">significantly lowest in </w:t>
      </w:r>
      <w:r w:rsidR="009A7F7B">
        <w:rPr>
          <w:rFonts w:ascii="Times New Roman" w:hAnsi="Times New Roman" w:cs="Times New Roman"/>
          <w:sz w:val="24"/>
          <w:szCs w:val="24"/>
        </w:rPr>
        <w:t xml:space="preserve">the </w:t>
      </w:r>
      <w:r w:rsidR="00E134EC">
        <w:rPr>
          <w:rFonts w:ascii="Times New Roman" w:hAnsi="Times New Roman" w:cs="Times New Roman"/>
          <w:sz w:val="24"/>
          <w:szCs w:val="24"/>
        </w:rPr>
        <w:t xml:space="preserve">genotype ICP 7803-1 (70.67µm) followed by </w:t>
      </w:r>
      <w:r w:rsidR="00E134EC" w:rsidRPr="00843A85">
        <w:rPr>
          <w:rFonts w:ascii="Times New Roman" w:hAnsi="Times New Roman" w:cs="Times New Roman"/>
          <w:sz w:val="24"/>
          <w:szCs w:val="24"/>
          <w:highlight w:val="yellow"/>
        </w:rPr>
        <w:t>ICPP 4307-1</w:t>
      </w:r>
      <w:r w:rsidR="00E134EC">
        <w:rPr>
          <w:rFonts w:ascii="Times New Roman" w:hAnsi="Times New Roman" w:cs="Times New Roman"/>
          <w:sz w:val="24"/>
          <w:szCs w:val="24"/>
        </w:rPr>
        <w:t xml:space="preserve"> (115.35µm) and ICP 9577-1 (128.56µm), while it was highest on ICP 16674-1(300.56µm). The trichome length on other genotypes</w:t>
      </w:r>
      <w:r w:rsidR="00954442">
        <w:rPr>
          <w:rFonts w:ascii="Times New Roman" w:hAnsi="Times New Roman" w:cs="Times New Roman"/>
          <w:sz w:val="24"/>
          <w:szCs w:val="24"/>
        </w:rPr>
        <w:t>,</w:t>
      </w:r>
      <w:r w:rsidR="0022402C">
        <w:rPr>
          <w:rFonts w:ascii="Times New Roman" w:hAnsi="Times New Roman" w:cs="Times New Roman"/>
          <w:sz w:val="24"/>
          <w:szCs w:val="24"/>
        </w:rPr>
        <w:t xml:space="preserve"> </w:t>
      </w:r>
      <w:r w:rsidR="00F23678" w:rsidRPr="00F23678">
        <w:rPr>
          <w:rFonts w:ascii="Times New Roman" w:hAnsi="Times New Roman" w:cs="Times New Roman"/>
          <w:i/>
          <w:iCs/>
          <w:sz w:val="24"/>
          <w:szCs w:val="24"/>
        </w:rPr>
        <w:t>viz.,</w:t>
      </w:r>
      <w:r w:rsidR="0022402C">
        <w:rPr>
          <w:rFonts w:ascii="Times New Roman" w:hAnsi="Times New Roman" w:cs="Times New Roman"/>
          <w:i/>
          <w:iCs/>
          <w:sz w:val="24"/>
          <w:szCs w:val="24"/>
        </w:rPr>
        <w:t xml:space="preserve"> </w:t>
      </w:r>
      <w:r w:rsidR="00F23678" w:rsidRPr="00017ABD">
        <w:rPr>
          <w:rFonts w:ascii="Times New Roman" w:hAnsi="Times New Roman" w:cs="Times New Roman"/>
          <w:sz w:val="24"/>
          <w:szCs w:val="24"/>
        </w:rPr>
        <w:t>ICP 60-1</w:t>
      </w:r>
      <w:r w:rsidR="00F23678">
        <w:rPr>
          <w:rFonts w:ascii="Times New Roman" w:hAnsi="Times New Roman" w:cs="Times New Roman"/>
          <w:sz w:val="24"/>
          <w:szCs w:val="24"/>
        </w:rPr>
        <w:t xml:space="preserve">, </w:t>
      </w:r>
      <w:r w:rsidR="00F23678" w:rsidRPr="00017ABD">
        <w:rPr>
          <w:rFonts w:ascii="Times New Roman" w:hAnsi="Times New Roman" w:cs="Times New Roman"/>
          <w:sz w:val="24"/>
          <w:szCs w:val="24"/>
        </w:rPr>
        <w:t>ICP 939-1</w:t>
      </w:r>
      <w:r w:rsidR="00F23678">
        <w:rPr>
          <w:rFonts w:ascii="Times New Roman" w:hAnsi="Times New Roman" w:cs="Times New Roman"/>
          <w:sz w:val="24"/>
          <w:szCs w:val="24"/>
        </w:rPr>
        <w:t xml:space="preserve">, </w:t>
      </w:r>
      <w:r w:rsidR="00F23678" w:rsidRPr="00017ABD">
        <w:rPr>
          <w:rFonts w:ascii="Times New Roman" w:hAnsi="Times New Roman" w:cs="Times New Roman"/>
          <w:sz w:val="24"/>
          <w:szCs w:val="24"/>
        </w:rPr>
        <w:t>ICP 11281-1</w:t>
      </w:r>
      <w:r w:rsidR="00F23678">
        <w:rPr>
          <w:rFonts w:ascii="Times New Roman" w:hAnsi="Times New Roman" w:cs="Times New Roman"/>
          <w:sz w:val="24"/>
          <w:szCs w:val="24"/>
        </w:rPr>
        <w:t xml:space="preserve">, IPA-203, Asha and </w:t>
      </w:r>
      <w:r w:rsidR="00F23678" w:rsidRPr="00017ABD">
        <w:rPr>
          <w:rFonts w:ascii="Times New Roman" w:hAnsi="Times New Roman" w:cs="Times New Roman"/>
          <w:sz w:val="24"/>
          <w:szCs w:val="24"/>
        </w:rPr>
        <w:t>ICP 14722-1</w:t>
      </w:r>
      <w:r w:rsidR="00F23678">
        <w:rPr>
          <w:rFonts w:ascii="Times New Roman" w:hAnsi="Times New Roman" w:cs="Times New Roman"/>
          <w:sz w:val="24"/>
          <w:szCs w:val="24"/>
        </w:rPr>
        <w:t xml:space="preserve"> was 298.65, 276.54, 275.73, 210.31, 189.77 and 137.56</w:t>
      </w:r>
      <w:r w:rsidR="007E2905">
        <w:rPr>
          <w:rFonts w:ascii="Times New Roman" w:hAnsi="Times New Roman" w:cs="Times New Roman"/>
          <w:sz w:val="24"/>
          <w:szCs w:val="24"/>
        </w:rPr>
        <w:t>µm</w:t>
      </w:r>
      <w:r w:rsidR="009A7F7B">
        <w:rPr>
          <w:rFonts w:ascii="Times New Roman" w:hAnsi="Times New Roman" w:cs="Times New Roman"/>
          <w:sz w:val="24"/>
          <w:szCs w:val="24"/>
        </w:rPr>
        <w:t xml:space="preserve"> respectively</w:t>
      </w:r>
      <w:r w:rsidR="00F23678">
        <w:rPr>
          <w:rFonts w:ascii="Times New Roman" w:hAnsi="Times New Roman" w:cs="Times New Roman"/>
          <w:sz w:val="24"/>
          <w:szCs w:val="24"/>
        </w:rPr>
        <w:t xml:space="preserve">. </w:t>
      </w:r>
      <w:commentRangeStart w:id="26"/>
      <w:commentRangeStart w:id="27"/>
      <w:r w:rsidR="00F23678">
        <w:rPr>
          <w:rFonts w:ascii="Times New Roman" w:hAnsi="Times New Roman" w:cs="Times New Roman"/>
          <w:sz w:val="24"/>
          <w:szCs w:val="24"/>
        </w:rPr>
        <w:t xml:space="preserve">The length of trichome on pods was significantly shorter in genotype </w:t>
      </w:r>
      <w:r w:rsidR="00954442">
        <w:rPr>
          <w:rFonts w:ascii="Times New Roman" w:hAnsi="Times New Roman" w:cs="Times New Roman"/>
          <w:sz w:val="24"/>
          <w:szCs w:val="24"/>
        </w:rPr>
        <w:t>ICP 7803-1(135.21</w:t>
      </w:r>
      <w:r w:rsidR="007E2905">
        <w:rPr>
          <w:rFonts w:ascii="Times New Roman" w:hAnsi="Times New Roman" w:cs="Times New Roman"/>
          <w:sz w:val="24"/>
          <w:szCs w:val="24"/>
        </w:rPr>
        <w:t>µm</w:t>
      </w:r>
      <w:r w:rsidR="00954442">
        <w:rPr>
          <w:rFonts w:ascii="Times New Roman" w:hAnsi="Times New Roman" w:cs="Times New Roman"/>
          <w:sz w:val="24"/>
          <w:szCs w:val="24"/>
        </w:rPr>
        <w:t xml:space="preserve">). </w:t>
      </w:r>
      <w:commentRangeEnd w:id="26"/>
      <w:r w:rsidR="0022402C">
        <w:rPr>
          <w:rStyle w:val="CommentReference"/>
        </w:rPr>
        <w:commentReference w:id="26"/>
      </w:r>
      <w:commentRangeEnd w:id="27"/>
      <w:r w:rsidR="0022402C">
        <w:rPr>
          <w:rStyle w:val="CommentReference"/>
        </w:rPr>
        <w:commentReference w:id="27"/>
      </w:r>
      <w:commentRangeStart w:id="28"/>
      <w:r w:rsidR="00954442">
        <w:rPr>
          <w:rFonts w:ascii="Times New Roman" w:hAnsi="Times New Roman" w:cs="Times New Roman"/>
          <w:sz w:val="24"/>
          <w:szCs w:val="24"/>
        </w:rPr>
        <w:t>However, test genotypes,</w:t>
      </w:r>
      <w:r w:rsidR="00954442" w:rsidRPr="00954442">
        <w:rPr>
          <w:rFonts w:ascii="Times New Roman" w:hAnsi="Times New Roman" w:cs="Times New Roman"/>
          <w:i/>
          <w:iCs/>
          <w:sz w:val="24"/>
          <w:szCs w:val="24"/>
        </w:rPr>
        <w:t xml:space="preserve"> viz.,</w:t>
      </w:r>
      <w:r w:rsidR="00843A85">
        <w:rPr>
          <w:rFonts w:ascii="Times New Roman" w:hAnsi="Times New Roman" w:cs="Times New Roman"/>
          <w:i/>
          <w:iCs/>
          <w:sz w:val="24"/>
          <w:szCs w:val="24"/>
        </w:rPr>
        <w:t xml:space="preserve"> </w:t>
      </w:r>
      <w:r w:rsidR="00954442" w:rsidRPr="0022402C">
        <w:rPr>
          <w:rFonts w:ascii="Times New Roman" w:hAnsi="Times New Roman" w:cs="Times New Roman"/>
          <w:sz w:val="24"/>
          <w:szCs w:val="24"/>
          <w:highlight w:val="yellow"/>
        </w:rPr>
        <w:t>ICPP 4307-1</w:t>
      </w:r>
      <w:r w:rsidR="00954442" w:rsidRPr="0022402C">
        <w:rPr>
          <w:rFonts w:ascii="Times New Roman" w:hAnsi="Times New Roman" w:cs="Times New Roman"/>
          <w:color w:val="FFFF00"/>
          <w:sz w:val="24"/>
          <w:szCs w:val="24"/>
        </w:rPr>
        <w:t>,</w:t>
      </w:r>
      <w:r w:rsidR="00954442">
        <w:rPr>
          <w:rFonts w:ascii="Times New Roman" w:hAnsi="Times New Roman" w:cs="Times New Roman"/>
          <w:sz w:val="24"/>
          <w:szCs w:val="24"/>
        </w:rPr>
        <w:t xml:space="preserve"> ICP 9577-1, </w:t>
      </w:r>
      <w:r w:rsidR="00954442" w:rsidRPr="00017ABD">
        <w:rPr>
          <w:rFonts w:ascii="Times New Roman" w:hAnsi="Times New Roman" w:cs="Times New Roman"/>
          <w:sz w:val="24"/>
          <w:szCs w:val="24"/>
        </w:rPr>
        <w:t>ICP 14722-1</w:t>
      </w:r>
      <w:r w:rsidR="00954442">
        <w:rPr>
          <w:rFonts w:ascii="Times New Roman" w:hAnsi="Times New Roman" w:cs="Times New Roman"/>
          <w:sz w:val="24"/>
          <w:szCs w:val="24"/>
        </w:rPr>
        <w:t xml:space="preserve">, Asha, IPA-203, </w:t>
      </w:r>
      <w:r w:rsidR="00954442" w:rsidRPr="00017ABD">
        <w:rPr>
          <w:rFonts w:ascii="Times New Roman" w:hAnsi="Times New Roman" w:cs="Times New Roman"/>
          <w:sz w:val="24"/>
          <w:szCs w:val="24"/>
        </w:rPr>
        <w:t>ICP 11281-1</w:t>
      </w:r>
      <w:r w:rsidR="00954442">
        <w:rPr>
          <w:rFonts w:ascii="Times New Roman" w:hAnsi="Times New Roman" w:cs="Times New Roman"/>
          <w:sz w:val="24"/>
          <w:szCs w:val="24"/>
        </w:rPr>
        <w:t xml:space="preserve">, </w:t>
      </w:r>
      <w:r w:rsidR="00954442" w:rsidRPr="00017ABD">
        <w:rPr>
          <w:rFonts w:ascii="Times New Roman" w:hAnsi="Times New Roman" w:cs="Times New Roman"/>
          <w:sz w:val="24"/>
          <w:szCs w:val="24"/>
        </w:rPr>
        <w:t>ICP 939-1</w:t>
      </w:r>
      <w:r w:rsidR="00954442">
        <w:rPr>
          <w:rFonts w:ascii="Times New Roman" w:hAnsi="Times New Roman" w:cs="Times New Roman"/>
          <w:sz w:val="24"/>
          <w:szCs w:val="24"/>
        </w:rPr>
        <w:t xml:space="preserve">, </w:t>
      </w:r>
      <w:r w:rsidR="00954442" w:rsidRPr="00017ABD">
        <w:rPr>
          <w:rFonts w:ascii="Times New Roman" w:hAnsi="Times New Roman" w:cs="Times New Roman"/>
          <w:sz w:val="24"/>
          <w:szCs w:val="24"/>
        </w:rPr>
        <w:t>ICP 60-1</w:t>
      </w:r>
      <w:r w:rsidR="00D576CC">
        <w:rPr>
          <w:rFonts w:ascii="Times New Roman" w:hAnsi="Times New Roman" w:cs="Times New Roman"/>
          <w:sz w:val="24"/>
          <w:szCs w:val="24"/>
        </w:rPr>
        <w:t>, and</w:t>
      </w:r>
      <w:r w:rsidR="00954442">
        <w:rPr>
          <w:rFonts w:ascii="Times New Roman" w:hAnsi="Times New Roman" w:cs="Times New Roman"/>
          <w:sz w:val="24"/>
          <w:szCs w:val="24"/>
        </w:rPr>
        <w:t xml:space="preserve"> ICP 16674-1 recorded</w:t>
      </w:r>
      <w:r w:rsidR="00D576CC">
        <w:rPr>
          <w:rFonts w:ascii="Times New Roman" w:hAnsi="Times New Roman" w:cs="Times New Roman"/>
          <w:sz w:val="24"/>
          <w:szCs w:val="24"/>
        </w:rPr>
        <w:t xml:space="preserve"> 165.32, 180.55, 195.22, 225.45, 232.30, 292.12, 298.51, and 365.39</w:t>
      </w:r>
      <w:r w:rsidR="004B3B00">
        <w:rPr>
          <w:rFonts w:ascii="Times New Roman" w:hAnsi="Times New Roman" w:cs="Times New Roman"/>
          <w:sz w:val="24"/>
          <w:szCs w:val="24"/>
        </w:rPr>
        <w:t>µm, respectively. The</w:t>
      </w:r>
      <w:r w:rsidR="00906A60">
        <w:rPr>
          <w:rFonts w:ascii="Times New Roman" w:hAnsi="Times New Roman" w:cs="Times New Roman"/>
          <w:sz w:val="24"/>
          <w:szCs w:val="24"/>
        </w:rPr>
        <w:t xml:space="preserve"> </w:t>
      </w:r>
      <w:r w:rsidR="00D576CC">
        <w:rPr>
          <w:rFonts w:ascii="Times New Roman" w:hAnsi="Times New Roman" w:cs="Times New Roman"/>
          <w:sz w:val="24"/>
          <w:szCs w:val="24"/>
        </w:rPr>
        <w:t xml:space="preserve">trichome length </w:t>
      </w:r>
      <w:r w:rsidR="009A7F7B">
        <w:rPr>
          <w:rFonts w:ascii="Times New Roman" w:hAnsi="Times New Roman" w:cs="Times New Roman"/>
          <w:sz w:val="24"/>
          <w:szCs w:val="24"/>
        </w:rPr>
        <w:t xml:space="preserve">varied </w:t>
      </w:r>
      <w:r w:rsidR="00D576CC">
        <w:rPr>
          <w:rFonts w:ascii="Times New Roman" w:hAnsi="Times New Roman" w:cs="Times New Roman"/>
          <w:sz w:val="24"/>
          <w:szCs w:val="24"/>
        </w:rPr>
        <w:t>from 135.21</w:t>
      </w:r>
      <w:r w:rsidR="00906A60">
        <w:rPr>
          <w:rFonts w:ascii="Times New Roman" w:hAnsi="Times New Roman" w:cs="Times New Roman"/>
          <w:sz w:val="24"/>
          <w:szCs w:val="24"/>
        </w:rPr>
        <w:t xml:space="preserve"> </w:t>
      </w:r>
      <w:r w:rsidR="009A7F7B">
        <w:rPr>
          <w:rFonts w:ascii="Times New Roman" w:hAnsi="Times New Roman" w:cs="Times New Roman"/>
          <w:sz w:val="24"/>
          <w:szCs w:val="24"/>
        </w:rPr>
        <w:t xml:space="preserve">to 365.39 µm </w:t>
      </w:r>
      <w:r w:rsidR="00D576CC">
        <w:rPr>
          <w:rFonts w:ascii="Times New Roman" w:hAnsi="Times New Roman" w:cs="Times New Roman"/>
          <w:sz w:val="24"/>
          <w:szCs w:val="24"/>
        </w:rPr>
        <w:t>(Table 1).</w:t>
      </w:r>
      <w:commentRangeEnd w:id="28"/>
      <w:r w:rsidR="0022402C">
        <w:rPr>
          <w:rStyle w:val="CommentReference"/>
        </w:rPr>
        <w:commentReference w:id="28"/>
      </w:r>
      <w:r w:rsidR="00925075">
        <w:rPr>
          <w:rFonts w:ascii="Times New Roman" w:hAnsi="Times New Roman" w:cs="Times New Roman"/>
          <w:sz w:val="24"/>
          <w:szCs w:val="24"/>
        </w:rPr>
        <w:t xml:space="preserve"> </w:t>
      </w:r>
      <w:r w:rsidR="00EC1BBC" w:rsidRPr="00EC1BBC">
        <w:rPr>
          <w:rStyle w:val="Strong"/>
          <w:rFonts w:ascii="Times New Roman" w:hAnsi="Times New Roman" w:cs="Times New Roman"/>
          <w:b w:val="0"/>
          <w:bCs w:val="0"/>
          <w:sz w:val="24"/>
          <w:szCs w:val="22"/>
        </w:rPr>
        <w:t xml:space="preserve">Correlation analysis indicated significant negative relationship between trichome length on both leaves and pods with the pod damage caused by </w:t>
      </w:r>
      <w:r w:rsidR="00EC1BBC" w:rsidRPr="00EC1BBC">
        <w:rPr>
          <w:rStyle w:val="Emphasis"/>
          <w:rFonts w:ascii="Times New Roman" w:hAnsi="Times New Roman" w:cs="Times New Roman"/>
          <w:sz w:val="24"/>
          <w:szCs w:val="22"/>
        </w:rPr>
        <w:t>H. armigera</w:t>
      </w:r>
      <w:r w:rsidR="00EC1BBC" w:rsidRPr="00EC1BBC">
        <w:rPr>
          <w:rStyle w:val="Strong"/>
          <w:rFonts w:ascii="Times New Roman" w:hAnsi="Times New Roman" w:cs="Times New Roman"/>
          <w:b w:val="0"/>
          <w:bCs w:val="0"/>
          <w:sz w:val="24"/>
          <w:szCs w:val="22"/>
        </w:rPr>
        <w:t>. The correlation coefficients (r) were -0.984</w:t>
      </w:r>
      <w:r w:rsidR="007E2905">
        <w:rPr>
          <w:rStyle w:val="Strong"/>
          <w:rFonts w:ascii="Times New Roman" w:hAnsi="Times New Roman" w:cs="Times New Roman"/>
          <w:b w:val="0"/>
          <w:bCs w:val="0"/>
          <w:sz w:val="24"/>
          <w:szCs w:val="22"/>
        </w:rPr>
        <w:t>**</w:t>
      </w:r>
      <w:r w:rsidR="00EC1BBC" w:rsidRPr="00EC1BBC">
        <w:rPr>
          <w:rFonts w:ascii="Times New Roman" w:hAnsi="Times New Roman" w:cs="Times New Roman"/>
          <w:sz w:val="24"/>
          <w:szCs w:val="22"/>
        </w:rPr>
        <w:t>for leaves and -0.935** for pods, as shown (</w:t>
      </w:r>
      <w:r w:rsidR="00DA2473">
        <w:rPr>
          <w:rFonts w:ascii="Times New Roman" w:hAnsi="Times New Roman" w:cs="Times New Roman"/>
          <w:sz w:val="24"/>
          <w:szCs w:val="22"/>
        </w:rPr>
        <w:t>Table 3</w:t>
      </w:r>
      <w:r w:rsidR="00EC1BBC" w:rsidRPr="00EC1BBC">
        <w:rPr>
          <w:rFonts w:ascii="Times New Roman" w:hAnsi="Times New Roman" w:cs="Times New Roman"/>
          <w:sz w:val="24"/>
          <w:szCs w:val="22"/>
        </w:rPr>
        <w:t xml:space="preserve">). These findings align with the observations made by </w:t>
      </w:r>
      <w:r w:rsidR="00EC1BBC" w:rsidRPr="00EC1BBC">
        <w:rPr>
          <w:rFonts w:ascii="Times New Roman" w:hAnsi="Times New Roman" w:cs="Times New Roman"/>
          <w:b/>
          <w:bCs/>
          <w:sz w:val="24"/>
          <w:szCs w:val="22"/>
        </w:rPr>
        <w:t>Oghiakhe</w:t>
      </w:r>
      <w:r w:rsidR="00906A60">
        <w:rPr>
          <w:rFonts w:ascii="Times New Roman" w:hAnsi="Times New Roman" w:cs="Times New Roman"/>
          <w:b/>
          <w:bCs/>
          <w:sz w:val="24"/>
          <w:szCs w:val="22"/>
        </w:rPr>
        <w:t xml:space="preserve"> </w:t>
      </w:r>
      <w:r w:rsidR="00EC1BBC" w:rsidRPr="00EC1BBC">
        <w:rPr>
          <w:rFonts w:ascii="Times New Roman" w:hAnsi="Times New Roman" w:cs="Times New Roman"/>
          <w:b/>
          <w:bCs/>
          <w:i/>
          <w:iCs/>
          <w:sz w:val="24"/>
          <w:szCs w:val="22"/>
        </w:rPr>
        <w:t>et al.</w:t>
      </w:r>
      <w:r w:rsidR="00EC1BBC" w:rsidRPr="00EC1BBC">
        <w:rPr>
          <w:rFonts w:ascii="Times New Roman" w:hAnsi="Times New Roman" w:cs="Times New Roman"/>
          <w:b/>
          <w:bCs/>
          <w:sz w:val="24"/>
          <w:szCs w:val="22"/>
        </w:rPr>
        <w:t>, (1992</w:t>
      </w:r>
      <w:r w:rsidR="004B3B00">
        <w:rPr>
          <w:rFonts w:ascii="Times New Roman" w:hAnsi="Times New Roman" w:cs="Times New Roman"/>
          <w:b/>
          <w:bCs/>
          <w:sz w:val="24"/>
          <w:szCs w:val="22"/>
        </w:rPr>
        <w:t xml:space="preserve"> b</w:t>
      </w:r>
      <w:r w:rsidR="00EC1BBC" w:rsidRPr="00EC1BBC">
        <w:rPr>
          <w:rFonts w:ascii="Times New Roman" w:hAnsi="Times New Roman" w:cs="Times New Roman"/>
          <w:b/>
          <w:bCs/>
          <w:sz w:val="24"/>
          <w:szCs w:val="22"/>
        </w:rPr>
        <w:t>).</w:t>
      </w:r>
      <w:r w:rsidR="00BF37AA">
        <w:rPr>
          <w:rFonts w:ascii="Times New Roman" w:hAnsi="Times New Roman" w:cs="Times New Roman"/>
          <w:b/>
          <w:bCs/>
          <w:sz w:val="24"/>
          <w:szCs w:val="22"/>
        </w:rPr>
        <w:t xml:space="preserve"> </w:t>
      </w:r>
    </w:p>
    <w:p w14:paraId="0244ED38" w14:textId="77777777" w:rsidR="00763455" w:rsidRPr="00763455" w:rsidRDefault="00BF37AA" w:rsidP="00156F9C">
      <w:pPr>
        <w:spacing w:before="240" w:after="120" w:line="360" w:lineRule="auto"/>
        <w:jc w:val="both"/>
        <w:rPr>
          <w:rFonts w:ascii="Times New Roman" w:hAnsi="Times New Roman" w:cs="Times New Roman"/>
          <w:szCs w:val="22"/>
        </w:rPr>
      </w:pPr>
      <w:r>
        <w:rPr>
          <w:rFonts w:ascii="Times New Roman" w:hAnsi="Times New Roman" w:cs="Times New Roman"/>
          <w:noProof/>
          <w:szCs w:val="22"/>
          <w:lang w:val="en-IN" w:eastAsia="en-IN"/>
        </w:rPr>
        <w:drawing>
          <wp:anchor distT="0" distB="0" distL="114300" distR="114300" simplePos="0" relativeHeight="251656192" behindDoc="0" locked="0" layoutInCell="1" allowOverlap="1" wp14:anchorId="4F016D1F" wp14:editId="0FE07D14">
            <wp:simplePos x="0" y="0"/>
            <wp:positionH relativeFrom="column">
              <wp:posOffset>816903</wp:posOffset>
            </wp:positionH>
            <wp:positionV relativeFrom="paragraph">
              <wp:posOffset>169545</wp:posOffset>
            </wp:positionV>
            <wp:extent cx="4044461" cy="2256303"/>
            <wp:effectExtent l="0" t="0" r="0" b="0"/>
            <wp:wrapNone/>
            <wp:docPr id="2" name="Picture 0" descr="Trichome pod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pod 0002.tif"/>
                    <pic:cNvPicPr/>
                  </pic:nvPicPr>
                  <pic:blipFill>
                    <a:blip r:embed="rId12" cstate="print"/>
                    <a:stretch>
                      <a:fillRect/>
                    </a:stretch>
                  </pic:blipFill>
                  <pic:spPr>
                    <a:xfrm>
                      <a:off x="0" y="0"/>
                      <a:ext cx="4044461" cy="2256303"/>
                    </a:xfrm>
                    <a:prstGeom prst="rect">
                      <a:avLst/>
                    </a:prstGeom>
                  </pic:spPr>
                </pic:pic>
              </a:graphicData>
            </a:graphic>
            <wp14:sizeRelH relativeFrom="margin">
              <wp14:pctWidth>0</wp14:pctWidth>
            </wp14:sizeRelH>
            <wp14:sizeRelV relativeFrom="margin">
              <wp14:pctHeight>0</wp14:pctHeight>
            </wp14:sizeRelV>
          </wp:anchor>
        </w:drawing>
      </w:r>
    </w:p>
    <w:p w14:paraId="2E7249DA" w14:textId="52C28D12" w:rsidR="003C233E" w:rsidRDefault="00B14DED" w:rsidP="003C233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21F8C24" wp14:editId="2B861AE5">
                <wp:simplePos x="0" y="0"/>
                <wp:positionH relativeFrom="column">
                  <wp:posOffset>1485900</wp:posOffset>
                </wp:positionH>
                <wp:positionV relativeFrom="paragraph">
                  <wp:posOffset>6192520</wp:posOffset>
                </wp:positionV>
                <wp:extent cx="2619375" cy="314325"/>
                <wp:effectExtent l="0" t="1905" r="0" b="0"/>
                <wp:wrapNone/>
                <wp:docPr id="3478441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2533F" w14:textId="77777777" w:rsidR="00A53397" w:rsidRPr="00721B8B" w:rsidRDefault="00A53397" w:rsidP="001D536B">
                            <w:pPr>
                              <w:jc w:val="center"/>
                              <w:rPr>
                                <w:rFonts w:ascii="Times New Roman" w:hAnsi="Times New Roman" w:cs="Times New Roman"/>
                                <w:sz w:val="24"/>
                                <w:szCs w:val="22"/>
                              </w:rPr>
                            </w:pPr>
                            <w:r>
                              <w:rPr>
                                <w:rFonts w:ascii="Times New Roman" w:hAnsi="Times New Roman" w:cs="Times New Roman"/>
                                <w:sz w:val="24"/>
                                <w:szCs w:val="22"/>
                              </w:rPr>
                              <w:t>Fig. 2.Trichome on 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8C24" id="_x0000_t202" coordsize="21600,21600" o:spt="202" path="m,l,21600r21600,l21600,xe">
                <v:stroke joinstyle="miter"/>
                <v:path gradientshapeok="t" o:connecttype="rect"/>
              </v:shapetype>
              <v:shape id="Text Box 3" o:spid="_x0000_s1026" type="#_x0000_t202" style="position:absolute;margin-left:117pt;margin-top:487.6pt;width:206.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" stroked="f">
                <v:textbox>
                  <w:txbxContent>
                    <w:p w14:paraId="3F32533F" w14:textId="77777777" w:rsidR="00A53397" w:rsidRPr="00721B8B" w:rsidRDefault="00A53397" w:rsidP="001D536B">
                      <w:pPr>
                        <w:jc w:val="center"/>
                        <w:rPr>
                          <w:rFonts w:ascii="Times New Roman" w:hAnsi="Times New Roman" w:cs="Times New Roman"/>
                          <w:sz w:val="24"/>
                          <w:szCs w:val="22"/>
                        </w:rPr>
                      </w:pPr>
                      <w:r>
                        <w:rPr>
                          <w:rFonts w:ascii="Times New Roman" w:hAnsi="Times New Roman" w:cs="Times New Roman"/>
                          <w:sz w:val="24"/>
                          <w:szCs w:val="22"/>
                        </w:rPr>
                        <w:t>Fig. 2.Trichome on leaf</w:t>
                      </w:r>
                    </w:p>
                  </w:txbxContent>
                </v:textbox>
              </v:shape>
            </w:pict>
          </mc:Fallback>
        </mc:AlternateContent>
      </w:r>
    </w:p>
    <w:p w14:paraId="10E0DF45" w14:textId="1EABB922" w:rsidR="003C233E" w:rsidRPr="003C233E" w:rsidRDefault="003C233E" w:rsidP="003C233E">
      <w:pPr>
        <w:tabs>
          <w:tab w:val="center" w:pos="4513"/>
        </w:tabs>
        <w:rPr>
          <w:rFonts w:ascii="Times New Roman" w:hAnsi="Times New Roman" w:cs="Times New Roman"/>
          <w:sz w:val="24"/>
          <w:szCs w:val="24"/>
        </w:rPr>
        <w:sectPr w:rsidR="003C233E" w:rsidRPr="003C233E" w:rsidSect="007043C0">
          <w:headerReference w:type="even" r:id="rId13"/>
          <w:headerReference w:type="default" r:id="rId14"/>
          <w:headerReference w:type="first" r:id="rId15"/>
          <w:pgSz w:w="11907" w:h="16839" w:code="9"/>
          <w:pgMar w:top="1440" w:right="1440" w:bottom="1440" w:left="1440" w:header="720" w:footer="720" w:gutter="0"/>
          <w:cols w:space="720"/>
          <w:docGrid w:linePitch="360"/>
        </w:sectPr>
      </w:pPr>
      <w:r w:rsidRPr="001D536B">
        <w:rPr>
          <w:rFonts w:ascii="Times New Roman" w:hAnsi="Times New Roman" w:cs="Times New Roman"/>
          <w:noProof/>
          <w:sz w:val="24"/>
          <w:szCs w:val="24"/>
          <w:lang w:val="en-IN" w:eastAsia="en-IN"/>
        </w:rPr>
        <w:drawing>
          <wp:anchor distT="0" distB="0" distL="114300" distR="114300" simplePos="0" relativeHeight="251659264" behindDoc="0" locked="0" layoutInCell="1" allowOverlap="1" wp14:anchorId="021F38C7" wp14:editId="322B1A78">
            <wp:simplePos x="0" y="0"/>
            <wp:positionH relativeFrom="column">
              <wp:posOffset>938146</wp:posOffset>
            </wp:positionH>
            <wp:positionV relativeFrom="paragraph">
              <wp:posOffset>2096298</wp:posOffset>
            </wp:positionV>
            <wp:extent cx="4053254" cy="2548874"/>
            <wp:effectExtent l="0" t="0" r="0" b="0"/>
            <wp:wrapNone/>
            <wp:docPr id="6" name="Picture 5" descr="Trichome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me tif.tif"/>
                    <pic:cNvPicPr/>
                  </pic:nvPicPr>
                  <pic:blipFill>
                    <a:blip r:embed="rId16" cstate="print"/>
                    <a:stretch>
                      <a:fillRect/>
                    </a:stretch>
                  </pic:blipFill>
                  <pic:spPr>
                    <a:xfrm>
                      <a:off x="0" y="0"/>
                      <a:ext cx="4053254" cy="2548874"/>
                    </a:xfrm>
                    <a:prstGeom prst="rect">
                      <a:avLst/>
                    </a:prstGeom>
                  </pic:spPr>
                </pic:pic>
              </a:graphicData>
            </a:graphic>
            <wp14:sizeRelH relativeFrom="margin">
              <wp14:pctWidth>0</wp14:pctWidth>
            </wp14:sizeRelH>
            <wp14:sizeRelV relativeFrom="margin">
              <wp14:pctHeight>0</wp14:pctHeight>
            </wp14:sizeRelV>
          </wp:anchor>
        </w:drawing>
      </w:r>
      <w:r w:rsidR="00B14DED">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F502EC6" wp14:editId="62B6ECEA">
                <wp:simplePos x="0" y="0"/>
                <wp:positionH relativeFrom="column">
                  <wp:posOffset>1552575</wp:posOffset>
                </wp:positionH>
                <wp:positionV relativeFrom="paragraph">
                  <wp:posOffset>1735455</wp:posOffset>
                </wp:positionV>
                <wp:extent cx="2619375" cy="314325"/>
                <wp:effectExtent l="0" t="0" r="0" b="2540"/>
                <wp:wrapNone/>
                <wp:docPr id="130808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602A3" w14:textId="77777777" w:rsidR="00A53397" w:rsidRPr="00721B8B" w:rsidRDefault="00A53397" w:rsidP="001D536B">
                            <w:pPr>
                              <w:jc w:val="center"/>
                              <w:rPr>
                                <w:rFonts w:ascii="Times New Roman" w:hAnsi="Times New Roman" w:cs="Times New Roman"/>
                                <w:sz w:val="24"/>
                                <w:szCs w:val="22"/>
                              </w:rPr>
                            </w:pPr>
                            <w:r w:rsidRPr="00721B8B">
                              <w:rPr>
                                <w:rFonts w:ascii="Times New Roman" w:hAnsi="Times New Roman" w:cs="Times New Roman"/>
                                <w:sz w:val="24"/>
                                <w:szCs w:val="22"/>
                              </w:rPr>
                              <w:t>Fig. 1.Trichome on pod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02EC6" id="Text Box 2" o:spid="_x0000_s1027" type="#_x0000_t202" style="position:absolute;margin-left:122.25pt;margin-top:136.65pt;width:206.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" stroked="f">
                <v:textbox>
                  <w:txbxContent>
                    <w:p w14:paraId="73A602A3" w14:textId="77777777" w:rsidR="00A53397" w:rsidRPr="00721B8B" w:rsidRDefault="00A53397" w:rsidP="001D536B">
                      <w:pPr>
                        <w:jc w:val="center"/>
                        <w:rPr>
                          <w:rFonts w:ascii="Times New Roman" w:hAnsi="Times New Roman" w:cs="Times New Roman"/>
                          <w:sz w:val="24"/>
                          <w:szCs w:val="22"/>
                        </w:rPr>
                      </w:pPr>
                      <w:r w:rsidRPr="00721B8B">
                        <w:rPr>
                          <w:rFonts w:ascii="Times New Roman" w:hAnsi="Times New Roman" w:cs="Times New Roman"/>
                          <w:sz w:val="24"/>
                          <w:szCs w:val="22"/>
                        </w:rPr>
                        <w:t>Fig. 1.Trichome on pod</w:t>
                      </w:r>
                    </w:p>
                  </w:txbxContent>
                </v:textbox>
              </v:shape>
            </w:pict>
          </mc:Fallback>
        </mc:AlternateContent>
      </w:r>
      <w:r>
        <w:rPr>
          <w:rFonts w:ascii="Times New Roman" w:hAnsi="Times New Roman" w:cs="Times New Roman"/>
          <w:sz w:val="24"/>
          <w:szCs w:val="24"/>
        </w:rPr>
        <w:tab/>
      </w:r>
    </w:p>
    <w:p w14:paraId="1DE20D3F" w14:textId="77777777" w:rsidR="001D5684" w:rsidRPr="009339CD" w:rsidRDefault="00355857" w:rsidP="00E8231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Table.1 </w:t>
      </w:r>
      <w:r w:rsidRPr="009339CD">
        <w:rPr>
          <w:rFonts w:ascii="Times New Roman" w:hAnsi="Times New Roman" w:cs="Times New Roman"/>
          <w:b/>
          <w:bCs/>
          <w:sz w:val="24"/>
          <w:szCs w:val="22"/>
        </w:rPr>
        <w:t>Biophysical parameters of different pigeonpea</w:t>
      </w:r>
      <w:r w:rsidR="00F32B6D">
        <w:rPr>
          <w:rFonts w:ascii="Times New Roman" w:hAnsi="Times New Roman" w:cs="Times New Roman"/>
          <w:b/>
          <w:bCs/>
          <w:sz w:val="24"/>
          <w:szCs w:val="22"/>
        </w:rPr>
        <w:t xml:space="preserve"> genotypes screened against pod-</w:t>
      </w:r>
      <w:r w:rsidRPr="009339CD">
        <w:rPr>
          <w:rFonts w:ascii="Times New Roman" w:hAnsi="Times New Roman" w:cs="Times New Roman"/>
          <w:b/>
          <w:bCs/>
          <w:sz w:val="24"/>
          <w:szCs w:val="22"/>
        </w:rPr>
        <w:t xml:space="preserve">borer </w:t>
      </w:r>
      <w:r w:rsidRPr="009339CD">
        <w:rPr>
          <w:rFonts w:ascii="Times New Roman" w:hAnsi="Times New Roman" w:cs="Times New Roman"/>
          <w:b/>
          <w:bCs/>
          <w:i/>
          <w:iCs/>
          <w:sz w:val="24"/>
          <w:szCs w:val="22"/>
        </w:rPr>
        <w:t>H. armigera</w:t>
      </w:r>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F32B6D">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F32B6D">
        <w:rPr>
          <w:rFonts w:ascii="Times New Roman" w:hAnsi="Times New Roman" w:cs="Times New Roman"/>
          <w:b/>
          <w:bCs/>
          <w:i/>
          <w:iCs/>
          <w:sz w:val="24"/>
          <w:szCs w:val="22"/>
        </w:rPr>
        <w:t>-</w:t>
      </w:r>
      <w:r w:rsidR="009A7F7B">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2025</w:t>
      </w:r>
      <w:r w:rsidR="009339CD">
        <w:rPr>
          <w:rFonts w:ascii="Times New Roman" w:hAnsi="Times New Roman" w:cs="Times New Roman"/>
          <w:b/>
          <w:bCs/>
          <w:i/>
          <w:iCs/>
          <w:sz w:val="24"/>
          <w:szCs w:val="22"/>
        </w:rPr>
        <w:t>.</w:t>
      </w:r>
    </w:p>
    <w:tbl>
      <w:tblPr>
        <w:tblStyle w:val="TableGrid"/>
        <w:tblpPr w:leftFromText="180" w:rightFromText="180" w:vertAnchor="page" w:horzAnchor="margin" w:tblpXSpec="center" w:tblpY="1576"/>
        <w:tblW w:w="14688" w:type="dxa"/>
        <w:tblLook w:val="04A0" w:firstRow="1" w:lastRow="0" w:firstColumn="1" w:lastColumn="0" w:noHBand="0" w:noVBand="1"/>
      </w:tblPr>
      <w:tblGrid>
        <w:gridCol w:w="648"/>
        <w:gridCol w:w="1710"/>
        <w:gridCol w:w="1800"/>
        <w:gridCol w:w="1620"/>
        <w:gridCol w:w="1710"/>
        <w:gridCol w:w="1800"/>
        <w:gridCol w:w="1800"/>
        <w:gridCol w:w="1800"/>
        <w:gridCol w:w="1800"/>
      </w:tblGrid>
      <w:tr w:rsidR="003A627B" w:rsidRPr="00E8231E" w14:paraId="6775870F" w14:textId="77777777" w:rsidTr="001123C8">
        <w:tc>
          <w:tcPr>
            <w:tcW w:w="648" w:type="dxa"/>
          </w:tcPr>
          <w:p w14:paraId="0422DFB0" w14:textId="77777777" w:rsidR="007D590A" w:rsidRPr="00E8231E" w:rsidRDefault="007D590A" w:rsidP="007D590A">
            <w:pPr>
              <w:spacing w:line="360" w:lineRule="auto"/>
              <w:rPr>
                <w:rFonts w:ascii="Times New Roman" w:hAnsi="Times New Roman" w:cs="Times New Roman"/>
                <w:b/>
                <w:bCs/>
                <w:color w:val="000000"/>
                <w:sz w:val="24"/>
                <w:szCs w:val="24"/>
              </w:rPr>
            </w:pPr>
          </w:p>
        </w:tc>
        <w:tc>
          <w:tcPr>
            <w:tcW w:w="6840" w:type="dxa"/>
            <w:gridSpan w:val="4"/>
          </w:tcPr>
          <w:p w14:paraId="48EC2673" w14:textId="77777777" w:rsidR="007D590A" w:rsidRPr="00E8231E" w:rsidRDefault="007D590A" w:rsidP="007D590A">
            <w:pPr>
              <w:spacing w:line="360" w:lineRule="auto"/>
              <w:jc w:val="center"/>
              <w:rPr>
                <w:rFonts w:ascii="Times New Roman" w:hAnsi="Times New Roman" w:cs="Times New Roman"/>
                <w:sz w:val="24"/>
                <w:szCs w:val="24"/>
              </w:rPr>
            </w:pPr>
          </w:p>
        </w:tc>
        <w:tc>
          <w:tcPr>
            <w:tcW w:w="3600" w:type="dxa"/>
            <w:gridSpan w:val="2"/>
          </w:tcPr>
          <w:p w14:paraId="268BD681"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Density/ 9mm</w:t>
            </w:r>
            <w:r w:rsidRPr="008D6C49">
              <w:rPr>
                <w:rFonts w:ascii="Times New Roman" w:hAnsi="Times New Roman" w:cs="Times New Roman"/>
                <w:b/>
                <w:bCs/>
                <w:sz w:val="24"/>
                <w:szCs w:val="24"/>
                <w:vertAlign w:val="superscript"/>
              </w:rPr>
              <w:t>2</w:t>
            </w:r>
          </w:p>
        </w:tc>
        <w:tc>
          <w:tcPr>
            <w:tcW w:w="3600" w:type="dxa"/>
            <w:gridSpan w:val="2"/>
          </w:tcPr>
          <w:p w14:paraId="5DB0ECB3"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Trichome length (µm)</w:t>
            </w:r>
          </w:p>
        </w:tc>
      </w:tr>
      <w:tr w:rsidR="003A627B" w:rsidRPr="00E8231E" w14:paraId="3FC44D4A" w14:textId="77777777" w:rsidTr="001123C8">
        <w:tc>
          <w:tcPr>
            <w:tcW w:w="648" w:type="dxa"/>
          </w:tcPr>
          <w:p w14:paraId="22CB4A34" w14:textId="77777777" w:rsidR="007D590A" w:rsidRPr="008D6C49" w:rsidRDefault="007D590A" w:rsidP="007D590A">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r>
              <w:rPr>
                <w:rFonts w:ascii="Times New Roman" w:hAnsi="Times New Roman" w:cs="Times New Roman"/>
                <w:b/>
                <w:bCs/>
                <w:sz w:val="24"/>
                <w:szCs w:val="24"/>
              </w:rPr>
              <w:t>.</w:t>
            </w:r>
          </w:p>
        </w:tc>
        <w:tc>
          <w:tcPr>
            <w:tcW w:w="1710" w:type="dxa"/>
          </w:tcPr>
          <w:p w14:paraId="6BEA7B1D" w14:textId="77777777" w:rsidR="007D590A" w:rsidRPr="008D6C49" w:rsidRDefault="007D590A" w:rsidP="007D590A">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vAlign w:val="center"/>
          </w:tcPr>
          <w:p w14:paraId="1D81F9A7"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Length</w:t>
            </w:r>
          </w:p>
          <w:p w14:paraId="1E5347B9"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14:paraId="7BF345B1"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eastAsia="Times New Roman" w:hAnsi="Times New Roman" w:cs="Times New Roman"/>
                <w:b/>
                <w:bCs/>
                <w:color w:val="000000"/>
                <w:sz w:val="24"/>
                <w:szCs w:val="24"/>
                <w:lang w:eastAsia="en-IN"/>
              </w:rPr>
              <w:t>(Mean ±SE)</w:t>
            </w:r>
          </w:p>
        </w:tc>
        <w:tc>
          <w:tcPr>
            <w:tcW w:w="1620" w:type="dxa"/>
            <w:vAlign w:val="center"/>
          </w:tcPr>
          <w:p w14:paraId="3EC58E10"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Pod Width</w:t>
            </w:r>
          </w:p>
          <w:p w14:paraId="3BE7D1E8"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14:paraId="476C7FCE"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Pr>
                <w:rFonts w:ascii="Times New Roman" w:eastAsia="Times New Roman" w:hAnsi="Times New Roman" w:cs="Times New Roman"/>
                <w:b/>
                <w:bCs/>
                <w:color w:val="000000"/>
                <w:sz w:val="24"/>
                <w:szCs w:val="24"/>
                <w:lang w:eastAsia="en-IN"/>
              </w:rPr>
              <w:t xml:space="preserve">(Mean </w:t>
            </w:r>
            <w:r w:rsidRPr="008D6C49">
              <w:rPr>
                <w:rFonts w:ascii="Times New Roman" w:eastAsia="Times New Roman" w:hAnsi="Times New Roman" w:cs="Times New Roman"/>
                <w:b/>
                <w:bCs/>
                <w:color w:val="000000"/>
                <w:sz w:val="24"/>
                <w:szCs w:val="24"/>
                <w:lang w:eastAsia="en-IN"/>
              </w:rPr>
              <w:t>±SE)</w:t>
            </w:r>
          </w:p>
        </w:tc>
        <w:tc>
          <w:tcPr>
            <w:tcW w:w="1710" w:type="dxa"/>
            <w:vAlign w:val="center"/>
          </w:tcPr>
          <w:p w14:paraId="286FE977" w14:textId="77777777" w:rsidR="003A627B" w:rsidRDefault="007D590A" w:rsidP="003A627B">
            <w:pPr>
              <w:spacing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Pod Wall</w:t>
            </w:r>
          </w:p>
          <w:p w14:paraId="685C35B9" w14:textId="77777777" w:rsidR="007D590A" w:rsidRPr="008D6C49" w:rsidRDefault="007D590A" w:rsidP="003A627B">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Thickness</w:t>
            </w:r>
          </w:p>
          <w:p w14:paraId="3485DC97" w14:textId="77777777" w:rsidR="007D590A" w:rsidRPr="008D6C49" w:rsidRDefault="007D590A" w:rsidP="007D590A">
            <w:pPr>
              <w:spacing w:line="276" w:lineRule="auto"/>
              <w:jc w:val="center"/>
              <w:rPr>
                <w:rFonts w:ascii="Times New Roman" w:hAnsi="Times New Roman" w:cs="Times New Roman"/>
                <w:b/>
                <w:bCs/>
                <w:color w:val="000000"/>
                <w:sz w:val="24"/>
                <w:szCs w:val="24"/>
              </w:rPr>
            </w:pPr>
            <w:r w:rsidRPr="008D6C49">
              <w:rPr>
                <w:rFonts w:ascii="Times New Roman" w:hAnsi="Times New Roman" w:cs="Times New Roman"/>
                <w:b/>
                <w:bCs/>
                <w:color w:val="000000"/>
                <w:sz w:val="24"/>
                <w:szCs w:val="24"/>
              </w:rPr>
              <w:t>(mm)</w:t>
            </w:r>
          </w:p>
          <w:p w14:paraId="0E6C534B" w14:textId="77777777" w:rsidR="007D590A" w:rsidRPr="008D6C49" w:rsidRDefault="007D590A" w:rsidP="007D590A">
            <w:pPr>
              <w:spacing w:line="276"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14:paraId="6CC40DD4"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14:paraId="385376F3"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14:paraId="750728B5"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14:paraId="2EB19F31"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14:paraId="6F34E2F4"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Leaves</w:t>
            </w:r>
          </w:p>
          <w:p w14:paraId="5AF3A7C5"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c>
          <w:tcPr>
            <w:tcW w:w="1800" w:type="dxa"/>
          </w:tcPr>
          <w:p w14:paraId="50781798"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On Pods</w:t>
            </w:r>
          </w:p>
          <w:p w14:paraId="2A2DF2B2" w14:textId="77777777" w:rsidR="007D590A" w:rsidRPr="008D6C49" w:rsidRDefault="007D590A" w:rsidP="007D590A">
            <w:pPr>
              <w:spacing w:line="360" w:lineRule="auto"/>
              <w:jc w:val="center"/>
              <w:rPr>
                <w:rFonts w:ascii="Times New Roman" w:hAnsi="Times New Roman" w:cs="Times New Roman"/>
                <w:b/>
                <w:bCs/>
                <w:sz w:val="24"/>
                <w:szCs w:val="24"/>
              </w:rPr>
            </w:pPr>
            <w:r w:rsidRPr="008D6C49">
              <w:rPr>
                <w:rFonts w:ascii="Times New Roman" w:eastAsia="Times New Roman" w:hAnsi="Times New Roman" w:cs="Times New Roman"/>
                <w:b/>
                <w:bCs/>
                <w:color w:val="000000"/>
                <w:sz w:val="24"/>
                <w:szCs w:val="24"/>
                <w:lang w:eastAsia="en-IN"/>
              </w:rPr>
              <w:t>(Mean ± SE)</w:t>
            </w:r>
          </w:p>
        </w:tc>
      </w:tr>
      <w:tr w:rsidR="001123C8" w:rsidRPr="00E8231E" w14:paraId="0D09F91D" w14:textId="77777777" w:rsidTr="001123C8">
        <w:tc>
          <w:tcPr>
            <w:tcW w:w="648" w:type="dxa"/>
            <w:vAlign w:val="center"/>
          </w:tcPr>
          <w:p w14:paraId="68D5D351"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w:t>
            </w:r>
          </w:p>
        </w:tc>
        <w:tc>
          <w:tcPr>
            <w:tcW w:w="1710" w:type="dxa"/>
            <w:vAlign w:val="center"/>
          </w:tcPr>
          <w:p w14:paraId="6E18B68B"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14722-1</w:t>
            </w:r>
          </w:p>
        </w:tc>
        <w:tc>
          <w:tcPr>
            <w:tcW w:w="1800" w:type="dxa"/>
            <w:vAlign w:val="bottom"/>
          </w:tcPr>
          <w:p w14:paraId="451FF6D2" w14:textId="77777777" w:rsidR="001123C8" w:rsidRPr="00C26532" w:rsidRDefault="001123C8">
            <w:pPr>
              <w:rPr>
                <w:rFonts w:ascii="Times New Roman" w:hAnsi="Times New Roman" w:cs="Times New Roman"/>
                <w:color w:val="000000"/>
                <w:sz w:val="24"/>
                <w:szCs w:val="24"/>
              </w:rPr>
            </w:pPr>
            <w:r>
              <w:rPr>
                <w:rFonts w:ascii="Times New Roman" w:hAnsi="Times New Roman" w:cs="Times New Roman"/>
                <w:color w:val="000000"/>
                <w:sz w:val="24"/>
                <w:szCs w:val="24"/>
              </w:rPr>
              <w:t>49.53</w:t>
            </w:r>
            <w:r w:rsidRPr="00C26532">
              <w:rPr>
                <w:rFonts w:ascii="Times New Roman" w:hAnsi="Times New Roman" w:cs="Times New Roman"/>
                <w:color w:val="000000"/>
                <w:sz w:val="24"/>
                <w:szCs w:val="24"/>
                <w:vertAlign w:val="superscript"/>
              </w:rPr>
              <w:t>abc</w:t>
            </w:r>
            <w:r>
              <w:rPr>
                <w:rFonts w:ascii="Times New Roman" w:hAnsi="Times New Roman" w:cs="Times New Roman"/>
                <w:color w:val="000000"/>
                <w:sz w:val="24"/>
                <w:szCs w:val="24"/>
              </w:rPr>
              <w:t xml:space="preserve"> ± </w:t>
            </w:r>
            <w:r w:rsidRPr="00C26532">
              <w:rPr>
                <w:rFonts w:ascii="Times New Roman" w:hAnsi="Times New Roman" w:cs="Times New Roman"/>
                <w:color w:val="000000"/>
                <w:sz w:val="24"/>
                <w:szCs w:val="24"/>
              </w:rPr>
              <w:t>2.874</w:t>
            </w:r>
          </w:p>
        </w:tc>
        <w:tc>
          <w:tcPr>
            <w:tcW w:w="1620" w:type="dxa"/>
            <w:vAlign w:val="center"/>
          </w:tcPr>
          <w:p w14:paraId="764CA7BC"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4.35</w:t>
            </w:r>
            <w:r w:rsidRPr="003A627B">
              <w:rPr>
                <w:rFonts w:ascii="Times New Roman" w:hAnsi="Times New Roman" w:cs="Times New Roman"/>
                <w:color w:val="000000"/>
                <w:sz w:val="24"/>
                <w:szCs w:val="24"/>
                <w:vertAlign w:val="superscript"/>
              </w:rPr>
              <w:t>bc</w:t>
            </w:r>
            <w:r w:rsidRPr="003A627B">
              <w:rPr>
                <w:rFonts w:ascii="Times New Roman" w:hAnsi="Times New Roman" w:cs="Times New Roman"/>
                <w:color w:val="000000"/>
                <w:sz w:val="24"/>
                <w:szCs w:val="24"/>
              </w:rPr>
              <w:t xml:space="preserve"> ± 0.104</w:t>
            </w:r>
          </w:p>
        </w:tc>
        <w:tc>
          <w:tcPr>
            <w:tcW w:w="1710" w:type="dxa"/>
            <w:vAlign w:val="center"/>
          </w:tcPr>
          <w:p w14:paraId="75CBC224"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0.39</w:t>
            </w:r>
            <w:r w:rsidRPr="00003C1D">
              <w:rPr>
                <w:rFonts w:ascii="Times New Roman" w:hAnsi="Times New Roman" w:cs="Times New Roman"/>
                <w:color w:val="000000"/>
                <w:sz w:val="24"/>
                <w:szCs w:val="24"/>
                <w:vertAlign w:val="superscript"/>
              </w:rPr>
              <w:t xml:space="preserve">ef </w:t>
            </w:r>
            <w:r w:rsidRPr="00B600E9">
              <w:rPr>
                <w:rFonts w:ascii="Times New Roman" w:hAnsi="Times New Roman" w:cs="Times New Roman"/>
                <w:color w:val="000000"/>
                <w:sz w:val="24"/>
                <w:szCs w:val="24"/>
              </w:rPr>
              <w:t xml:space="preserve"> ± 0.017</w:t>
            </w:r>
          </w:p>
        </w:tc>
        <w:tc>
          <w:tcPr>
            <w:tcW w:w="1800" w:type="dxa"/>
            <w:vAlign w:val="center"/>
          </w:tcPr>
          <w:p w14:paraId="24E3E02E"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345.21</w:t>
            </w:r>
            <w:r w:rsidRPr="0079614F">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±2.846</w:t>
            </w:r>
          </w:p>
        </w:tc>
        <w:tc>
          <w:tcPr>
            <w:tcW w:w="1800" w:type="dxa"/>
            <w:vAlign w:val="center"/>
          </w:tcPr>
          <w:p w14:paraId="551C1D5A"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285.64</w:t>
            </w:r>
            <w:r w:rsidRPr="0096085E">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2.470</w:t>
            </w:r>
          </w:p>
        </w:tc>
        <w:tc>
          <w:tcPr>
            <w:tcW w:w="1800" w:type="dxa"/>
            <w:vAlign w:val="center"/>
          </w:tcPr>
          <w:p w14:paraId="329EDAF7"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137.56</w:t>
            </w:r>
            <w:r w:rsidRPr="001123C8">
              <w:rPr>
                <w:rFonts w:ascii="Times New Roman" w:hAnsi="Times New Roman" w:cs="Times New Roman"/>
                <w:color w:val="000000"/>
                <w:sz w:val="24"/>
                <w:szCs w:val="24"/>
                <w:vertAlign w:val="superscript"/>
              </w:rPr>
              <w:t>e</w:t>
            </w:r>
            <w:r w:rsidRPr="0096085E">
              <w:rPr>
                <w:rFonts w:ascii="Times New Roman" w:hAnsi="Times New Roman" w:cs="Times New Roman"/>
                <w:color w:val="000000"/>
                <w:sz w:val="24"/>
                <w:szCs w:val="24"/>
              </w:rPr>
              <w:t xml:space="preserve"> ± 1.786</w:t>
            </w:r>
          </w:p>
        </w:tc>
        <w:tc>
          <w:tcPr>
            <w:tcW w:w="1800" w:type="dxa"/>
            <w:vAlign w:val="center"/>
          </w:tcPr>
          <w:p w14:paraId="13430455"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135.21</w:t>
            </w:r>
            <w:r w:rsidRPr="00E345BF">
              <w:rPr>
                <w:rFonts w:ascii="Times New Roman" w:hAnsi="Times New Roman" w:cs="Times New Roman"/>
                <w:color w:val="000000"/>
                <w:sz w:val="24"/>
                <w:szCs w:val="24"/>
                <w:vertAlign w:val="superscript"/>
              </w:rPr>
              <w:t>f</w:t>
            </w:r>
            <w:r w:rsidRPr="001123C8">
              <w:rPr>
                <w:rFonts w:ascii="Times New Roman" w:hAnsi="Times New Roman" w:cs="Times New Roman"/>
                <w:color w:val="000000"/>
                <w:sz w:val="24"/>
                <w:szCs w:val="24"/>
              </w:rPr>
              <w:t xml:space="preserve"> ± 0.669</w:t>
            </w:r>
          </w:p>
        </w:tc>
      </w:tr>
      <w:tr w:rsidR="001123C8" w:rsidRPr="00E8231E" w14:paraId="270BA3DD" w14:textId="77777777" w:rsidTr="001123C8">
        <w:tc>
          <w:tcPr>
            <w:tcW w:w="648" w:type="dxa"/>
            <w:vAlign w:val="center"/>
          </w:tcPr>
          <w:p w14:paraId="52A684E8"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2</w:t>
            </w:r>
          </w:p>
        </w:tc>
        <w:tc>
          <w:tcPr>
            <w:tcW w:w="1710" w:type="dxa"/>
            <w:vAlign w:val="center"/>
          </w:tcPr>
          <w:p w14:paraId="59459B09" w14:textId="77777777" w:rsidR="001123C8" w:rsidRPr="00E8231E" w:rsidRDefault="001123C8" w:rsidP="007D590A">
            <w:pPr>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ICP 1535</w:t>
            </w:r>
            <w:r w:rsidRPr="00E8231E">
              <w:rPr>
                <w:rFonts w:ascii="Times New Roman" w:hAnsi="Times New Roman" w:cs="Times New Roman"/>
                <w:color w:val="000000"/>
                <w:sz w:val="24"/>
                <w:szCs w:val="24"/>
              </w:rPr>
              <w:t>-1</w:t>
            </w:r>
          </w:p>
        </w:tc>
        <w:tc>
          <w:tcPr>
            <w:tcW w:w="1800" w:type="dxa"/>
            <w:vAlign w:val="bottom"/>
          </w:tcPr>
          <w:p w14:paraId="5E59918B"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53.50</w:t>
            </w:r>
            <w:r w:rsidRPr="00C26532">
              <w:rPr>
                <w:rFonts w:ascii="Times New Roman" w:hAnsi="Times New Roman" w:cs="Times New Roman"/>
                <w:color w:val="000000"/>
                <w:sz w:val="24"/>
                <w:szCs w:val="24"/>
                <w:vertAlign w:val="superscript"/>
              </w:rPr>
              <w:t>ab</w:t>
            </w:r>
            <w:r w:rsidRPr="00C26532">
              <w:rPr>
                <w:rFonts w:ascii="Times New Roman" w:hAnsi="Times New Roman" w:cs="Times New Roman"/>
                <w:color w:val="000000"/>
                <w:sz w:val="24"/>
                <w:szCs w:val="24"/>
              </w:rPr>
              <w:t xml:space="preserve"> ± 1.227</w:t>
            </w:r>
          </w:p>
        </w:tc>
        <w:tc>
          <w:tcPr>
            <w:tcW w:w="1620" w:type="dxa"/>
            <w:vAlign w:val="center"/>
          </w:tcPr>
          <w:p w14:paraId="2D316334"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7.18</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1.040</w:t>
            </w:r>
          </w:p>
        </w:tc>
        <w:tc>
          <w:tcPr>
            <w:tcW w:w="1710" w:type="dxa"/>
            <w:vAlign w:val="center"/>
          </w:tcPr>
          <w:p w14:paraId="5AB79655"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0.31</w:t>
            </w:r>
            <w:r w:rsidRPr="00003C1D">
              <w:rPr>
                <w:rFonts w:ascii="Times New Roman" w:hAnsi="Times New Roman" w:cs="Times New Roman"/>
                <w:color w:val="000000"/>
                <w:sz w:val="24"/>
                <w:szCs w:val="24"/>
                <w:vertAlign w:val="superscript"/>
              </w:rPr>
              <w:t>gh</w:t>
            </w:r>
            <w:r w:rsidRPr="00B600E9">
              <w:rPr>
                <w:rFonts w:ascii="Times New Roman" w:hAnsi="Times New Roman" w:cs="Times New Roman"/>
                <w:color w:val="000000"/>
                <w:sz w:val="24"/>
                <w:szCs w:val="24"/>
              </w:rPr>
              <w:t xml:space="preserve">  ± 0.023</w:t>
            </w:r>
          </w:p>
        </w:tc>
        <w:tc>
          <w:tcPr>
            <w:tcW w:w="1800" w:type="dxa"/>
            <w:vAlign w:val="center"/>
          </w:tcPr>
          <w:p w14:paraId="500F2FEB"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250.39</w:t>
            </w:r>
            <w:r w:rsidRPr="0079614F">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3.034</w:t>
            </w:r>
          </w:p>
        </w:tc>
        <w:tc>
          <w:tcPr>
            <w:tcW w:w="1800" w:type="dxa"/>
            <w:vAlign w:val="center"/>
          </w:tcPr>
          <w:p w14:paraId="71AE1991"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675.59</w:t>
            </w:r>
            <w:r w:rsidRPr="0096085E">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5.625</w:t>
            </w:r>
          </w:p>
        </w:tc>
        <w:tc>
          <w:tcPr>
            <w:tcW w:w="1800" w:type="dxa"/>
            <w:vAlign w:val="center"/>
          </w:tcPr>
          <w:p w14:paraId="3F17CFA7"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115.37</w:t>
            </w:r>
            <w:r w:rsidRPr="001123C8">
              <w:rPr>
                <w:rFonts w:ascii="Times New Roman" w:hAnsi="Times New Roman" w:cs="Times New Roman"/>
                <w:color w:val="000000"/>
                <w:sz w:val="24"/>
                <w:szCs w:val="24"/>
                <w:vertAlign w:val="superscript"/>
              </w:rPr>
              <w:t>g</w:t>
            </w:r>
            <w:r w:rsidRPr="0096085E">
              <w:rPr>
                <w:rFonts w:ascii="Times New Roman" w:hAnsi="Times New Roman" w:cs="Times New Roman"/>
                <w:color w:val="000000"/>
                <w:sz w:val="24"/>
                <w:szCs w:val="24"/>
              </w:rPr>
              <w:t xml:space="preserve"> ± 0.541</w:t>
            </w:r>
          </w:p>
        </w:tc>
        <w:tc>
          <w:tcPr>
            <w:tcW w:w="1800" w:type="dxa"/>
            <w:vAlign w:val="center"/>
          </w:tcPr>
          <w:p w14:paraId="0F861CCD"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292.12</w:t>
            </w:r>
            <w:r w:rsidRPr="00E345BF">
              <w:rPr>
                <w:rFonts w:ascii="Times New Roman" w:hAnsi="Times New Roman" w:cs="Times New Roman"/>
                <w:color w:val="000000"/>
                <w:sz w:val="24"/>
                <w:szCs w:val="24"/>
                <w:vertAlign w:val="superscript"/>
              </w:rPr>
              <w:t>d</w:t>
            </w:r>
            <w:r w:rsidRPr="001123C8">
              <w:rPr>
                <w:rFonts w:ascii="Times New Roman" w:hAnsi="Times New Roman" w:cs="Times New Roman"/>
                <w:color w:val="000000"/>
                <w:sz w:val="24"/>
                <w:szCs w:val="24"/>
              </w:rPr>
              <w:t xml:space="preserve"> ± 2.189</w:t>
            </w:r>
          </w:p>
        </w:tc>
      </w:tr>
      <w:tr w:rsidR="001123C8" w:rsidRPr="00E8231E" w14:paraId="1612F860" w14:textId="77777777" w:rsidTr="001123C8">
        <w:tc>
          <w:tcPr>
            <w:tcW w:w="648" w:type="dxa"/>
            <w:vAlign w:val="center"/>
          </w:tcPr>
          <w:p w14:paraId="049A2264"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3</w:t>
            </w:r>
          </w:p>
        </w:tc>
        <w:tc>
          <w:tcPr>
            <w:tcW w:w="1710" w:type="dxa"/>
            <w:vAlign w:val="center"/>
          </w:tcPr>
          <w:p w14:paraId="28260649"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939-1</w:t>
            </w:r>
          </w:p>
        </w:tc>
        <w:tc>
          <w:tcPr>
            <w:tcW w:w="1800" w:type="dxa"/>
            <w:vAlign w:val="bottom"/>
          </w:tcPr>
          <w:p w14:paraId="55CBDB96"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46.22</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2.786</w:t>
            </w:r>
          </w:p>
        </w:tc>
        <w:tc>
          <w:tcPr>
            <w:tcW w:w="1620" w:type="dxa"/>
            <w:vAlign w:val="center"/>
          </w:tcPr>
          <w:p w14:paraId="08B3E4C2"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8.47</w:t>
            </w:r>
            <w:r w:rsidRPr="003A627B">
              <w:rPr>
                <w:rFonts w:ascii="Times New Roman" w:hAnsi="Times New Roman" w:cs="Times New Roman"/>
                <w:color w:val="000000"/>
                <w:sz w:val="24"/>
                <w:szCs w:val="24"/>
                <w:vertAlign w:val="superscript"/>
              </w:rPr>
              <w:t xml:space="preserve">d </w:t>
            </w:r>
            <w:r w:rsidRPr="003A627B">
              <w:rPr>
                <w:rFonts w:ascii="Times New Roman" w:hAnsi="Times New Roman" w:cs="Times New Roman"/>
                <w:color w:val="000000"/>
                <w:sz w:val="24"/>
                <w:szCs w:val="24"/>
              </w:rPr>
              <w:t>± 0.453</w:t>
            </w:r>
          </w:p>
        </w:tc>
        <w:tc>
          <w:tcPr>
            <w:tcW w:w="1710" w:type="dxa"/>
            <w:vAlign w:val="center"/>
          </w:tcPr>
          <w:p w14:paraId="785BA317"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0.52</w:t>
            </w:r>
            <w:r w:rsidRPr="00003C1D">
              <w:rPr>
                <w:rFonts w:ascii="Times New Roman" w:hAnsi="Times New Roman" w:cs="Times New Roman"/>
                <w:color w:val="000000"/>
                <w:sz w:val="24"/>
                <w:szCs w:val="24"/>
                <w:vertAlign w:val="superscript"/>
              </w:rPr>
              <w:t>bc</w:t>
            </w:r>
            <w:r w:rsidRPr="00B600E9">
              <w:rPr>
                <w:rFonts w:ascii="Times New Roman" w:hAnsi="Times New Roman" w:cs="Times New Roman"/>
                <w:color w:val="000000"/>
                <w:sz w:val="24"/>
                <w:szCs w:val="24"/>
              </w:rPr>
              <w:t xml:space="preserve">  ± 0.017</w:t>
            </w:r>
          </w:p>
        </w:tc>
        <w:tc>
          <w:tcPr>
            <w:tcW w:w="1800" w:type="dxa"/>
            <w:vAlign w:val="center"/>
          </w:tcPr>
          <w:p w14:paraId="6E8CA788"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580.33</w:t>
            </w:r>
            <w:r w:rsidRPr="0079614F">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1.143</w:t>
            </w:r>
          </w:p>
        </w:tc>
        <w:tc>
          <w:tcPr>
            <w:tcW w:w="1800" w:type="dxa"/>
            <w:vAlign w:val="center"/>
          </w:tcPr>
          <w:p w14:paraId="2504081D"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505.74</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1.085</w:t>
            </w:r>
          </w:p>
        </w:tc>
        <w:tc>
          <w:tcPr>
            <w:tcW w:w="1800" w:type="dxa"/>
            <w:vAlign w:val="center"/>
          </w:tcPr>
          <w:p w14:paraId="26B8162E"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276.54</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1.925</w:t>
            </w:r>
          </w:p>
        </w:tc>
        <w:tc>
          <w:tcPr>
            <w:tcW w:w="1800" w:type="dxa"/>
            <w:vAlign w:val="center"/>
          </w:tcPr>
          <w:p w14:paraId="7F37ADC9"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225.45</w:t>
            </w:r>
            <w:r w:rsidRPr="00E345BF">
              <w:rPr>
                <w:rFonts w:ascii="Times New Roman" w:hAnsi="Times New Roman" w:cs="Times New Roman"/>
                <w:color w:val="000000"/>
                <w:sz w:val="24"/>
                <w:szCs w:val="24"/>
                <w:vertAlign w:val="superscript"/>
              </w:rPr>
              <w:t>h</w:t>
            </w:r>
            <w:r w:rsidRPr="001123C8">
              <w:rPr>
                <w:rFonts w:ascii="Times New Roman" w:hAnsi="Times New Roman" w:cs="Times New Roman"/>
                <w:color w:val="000000"/>
                <w:sz w:val="24"/>
                <w:szCs w:val="24"/>
              </w:rPr>
              <w:t xml:space="preserve"> ± 2.211</w:t>
            </w:r>
          </w:p>
        </w:tc>
      </w:tr>
      <w:tr w:rsidR="001123C8" w:rsidRPr="00E8231E" w14:paraId="3D94B023" w14:textId="77777777" w:rsidTr="001123C8">
        <w:tc>
          <w:tcPr>
            <w:tcW w:w="648" w:type="dxa"/>
            <w:vAlign w:val="center"/>
          </w:tcPr>
          <w:p w14:paraId="70CF3431"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4</w:t>
            </w:r>
          </w:p>
        </w:tc>
        <w:tc>
          <w:tcPr>
            <w:tcW w:w="1710" w:type="dxa"/>
            <w:vAlign w:val="center"/>
          </w:tcPr>
          <w:p w14:paraId="58123A47"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9577-1</w:t>
            </w:r>
          </w:p>
        </w:tc>
        <w:tc>
          <w:tcPr>
            <w:tcW w:w="1800" w:type="dxa"/>
            <w:vAlign w:val="bottom"/>
          </w:tcPr>
          <w:p w14:paraId="4E52A702"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51.22</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0.566</w:t>
            </w:r>
          </w:p>
        </w:tc>
        <w:tc>
          <w:tcPr>
            <w:tcW w:w="1620" w:type="dxa"/>
            <w:vAlign w:val="center"/>
          </w:tcPr>
          <w:p w14:paraId="53DDE32C"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9.00</w:t>
            </w:r>
            <w:r w:rsidRPr="003A627B">
              <w:rPr>
                <w:rFonts w:ascii="Times New Roman" w:hAnsi="Times New Roman" w:cs="Times New Roman"/>
                <w:color w:val="000000"/>
                <w:sz w:val="24"/>
                <w:szCs w:val="24"/>
                <w:vertAlign w:val="superscript"/>
              </w:rPr>
              <w:t>ab</w:t>
            </w:r>
            <w:r w:rsidRPr="003A627B">
              <w:rPr>
                <w:rFonts w:ascii="Times New Roman" w:hAnsi="Times New Roman" w:cs="Times New Roman"/>
                <w:color w:val="000000"/>
                <w:sz w:val="24"/>
                <w:szCs w:val="24"/>
              </w:rPr>
              <w:t xml:space="preserve"> ± 1.285</w:t>
            </w:r>
          </w:p>
        </w:tc>
        <w:tc>
          <w:tcPr>
            <w:tcW w:w="1710" w:type="dxa"/>
            <w:vAlign w:val="center"/>
          </w:tcPr>
          <w:p w14:paraId="0260FAF6"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0.37</w:t>
            </w:r>
            <w:r w:rsidRPr="00003C1D">
              <w:rPr>
                <w:rFonts w:ascii="Times New Roman" w:hAnsi="Times New Roman" w:cs="Times New Roman"/>
                <w:color w:val="000000"/>
                <w:sz w:val="24"/>
                <w:szCs w:val="24"/>
                <w:vertAlign w:val="superscript"/>
              </w:rPr>
              <w:t>fg</w:t>
            </w:r>
            <w:r w:rsidRPr="00B600E9">
              <w:rPr>
                <w:rFonts w:ascii="Times New Roman" w:hAnsi="Times New Roman" w:cs="Times New Roman"/>
                <w:color w:val="000000"/>
                <w:sz w:val="24"/>
                <w:szCs w:val="24"/>
              </w:rPr>
              <w:t xml:space="preserve">  ± 0.023</w:t>
            </w:r>
          </w:p>
        </w:tc>
        <w:tc>
          <w:tcPr>
            <w:tcW w:w="1800" w:type="dxa"/>
            <w:vAlign w:val="center"/>
          </w:tcPr>
          <w:p w14:paraId="5D885907"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305.50</w:t>
            </w:r>
            <w:r w:rsidRPr="0079614F">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2.902</w:t>
            </w:r>
          </w:p>
        </w:tc>
        <w:tc>
          <w:tcPr>
            <w:tcW w:w="1800" w:type="dxa"/>
            <w:vAlign w:val="center"/>
          </w:tcPr>
          <w:p w14:paraId="52CC3B15"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680.44</w:t>
            </w:r>
            <w:r w:rsidRPr="0096085E">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1.250</w:t>
            </w:r>
          </w:p>
        </w:tc>
        <w:tc>
          <w:tcPr>
            <w:tcW w:w="1800" w:type="dxa"/>
            <w:vAlign w:val="center"/>
          </w:tcPr>
          <w:p w14:paraId="000387CC"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128.56</w:t>
            </w:r>
            <w:r w:rsidRPr="001123C8">
              <w:rPr>
                <w:rFonts w:ascii="Times New Roman" w:hAnsi="Times New Roman" w:cs="Times New Roman"/>
                <w:color w:val="000000"/>
                <w:sz w:val="24"/>
                <w:szCs w:val="24"/>
                <w:vertAlign w:val="superscript"/>
              </w:rPr>
              <w:t>f</w:t>
            </w:r>
            <w:r w:rsidRPr="0096085E">
              <w:rPr>
                <w:rFonts w:ascii="Times New Roman" w:hAnsi="Times New Roman" w:cs="Times New Roman"/>
                <w:color w:val="000000"/>
                <w:sz w:val="24"/>
                <w:szCs w:val="24"/>
              </w:rPr>
              <w:t xml:space="preserve"> ± 1.239</w:t>
            </w:r>
          </w:p>
        </w:tc>
        <w:tc>
          <w:tcPr>
            <w:tcW w:w="1800" w:type="dxa"/>
            <w:vAlign w:val="center"/>
          </w:tcPr>
          <w:p w14:paraId="227D578E"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298.51</w:t>
            </w:r>
            <w:r w:rsidRPr="00E345BF">
              <w:rPr>
                <w:rFonts w:ascii="Times New Roman" w:hAnsi="Times New Roman" w:cs="Times New Roman"/>
                <w:color w:val="000000"/>
                <w:sz w:val="24"/>
                <w:szCs w:val="24"/>
                <w:vertAlign w:val="superscript"/>
              </w:rPr>
              <w:t>b</w:t>
            </w:r>
            <w:r w:rsidRPr="001123C8">
              <w:rPr>
                <w:rFonts w:ascii="Times New Roman" w:hAnsi="Times New Roman" w:cs="Times New Roman"/>
                <w:color w:val="000000"/>
                <w:sz w:val="24"/>
                <w:szCs w:val="24"/>
              </w:rPr>
              <w:t xml:space="preserve"> ± 2.060</w:t>
            </w:r>
          </w:p>
        </w:tc>
      </w:tr>
      <w:tr w:rsidR="001123C8" w:rsidRPr="00E8231E" w14:paraId="3FA1646E" w14:textId="77777777" w:rsidTr="001123C8">
        <w:tc>
          <w:tcPr>
            <w:tcW w:w="648" w:type="dxa"/>
            <w:vAlign w:val="center"/>
          </w:tcPr>
          <w:p w14:paraId="0C36164F"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5</w:t>
            </w:r>
          </w:p>
        </w:tc>
        <w:tc>
          <w:tcPr>
            <w:tcW w:w="1710" w:type="dxa"/>
            <w:vAlign w:val="center"/>
          </w:tcPr>
          <w:p w14:paraId="12027991"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11281-1</w:t>
            </w:r>
          </w:p>
        </w:tc>
        <w:tc>
          <w:tcPr>
            <w:tcW w:w="1800" w:type="dxa"/>
            <w:vAlign w:val="bottom"/>
          </w:tcPr>
          <w:p w14:paraId="03FE713E"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46.50</w:t>
            </w:r>
            <w:r w:rsidRPr="00C26532">
              <w:rPr>
                <w:rFonts w:ascii="Times New Roman" w:hAnsi="Times New Roman" w:cs="Times New Roman"/>
                <w:color w:val="000000"/>
                <w:sz w:val="24"/>
                <w:szCs w:val="24"/>
                <w:vertAlign w:val="superscript"/>
              </w:rPr>
              <w:t>cd</w:t>
            </w:r>
            <w:r w:rsidRPr="00C26532">
              <w:rPr>
                <w:rFonts w:ascii="Times New Roman" w:hAnsi="Times New Roman" w:cs="Times New Roman"/>
                <w:color w:val="000000"/>
                <w:sz w:val="24"/>
                <w:szCs w:val="24"/>
              </w:rPr>
              <w:t xml:space="preserve"> ± 2.273</w:t>
            </w:r>
          </w:p>
        </w:tc>
        <w:tc>
          <w:tcPr>
            <w:tcW w:w="1620" w:type="dxa"/>
            <w:vAlign w:val="center"/>
          </w:tcPr>
          <w:p w14:paraId="534B0887"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4.77</w:t>
            </w:r>
            <w:r w:rsidRPr="003A627B">
              <w:rPr>
                <w:rFonts w:ascii="Times New Roman" w:hAnsi="Times New Roman" w:cs="Times New Roman"/>
                <w:color w:val="000000"/>
                <w:sz w:val="24"/>
                <w:szCs w:val="24"/>
                <w:vertAlign w:val="superscript"/>
              </w:rPr>
              <w:t>de</w:t>
            </w:r>
            <w:r w:rsidRPr="003A627B">
              <w:rPr>
                <w:rFonts w:ascii="Times New Roman" w:hAnsi="Times New Roman" w:cs="Times New Roman"/>
                <w:color w:val="000000"/>
                <w:sz w:val="24"/>
                <w:szCs w:val="24"/>
              </w:rPr>
              <w:t xml:space="preserve"> ± 0.480</w:t>
            </w:r>
          </w:p>
        </w:tc>
        <w:tc>
          <w:tcPr>
            <w:tcW w:w="1710" w:type="dxa"/>
            <w:vAlign w:val="center"/>
          </w:tcPr>
          <w:p w14:paraId="0092F4F2"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0.50</w:t>
            </w:r>
            <w:r w:rsidRPr="00003C1D">
              <w:rPr>
                <w:rFonts w:ascii="Times New Roman" w:hAnsi="Times New Roman" w:cs="Times New Roman"/>
                <w:color w:val="000000"/>
                <w:sz w:val="24"/>
                <w:szCs w:val="24"/>
                <w:vertAlign w:val="superscript"/>
              </w:rPr>
              <w:t>cd</w:t>
            </w:r>
            <w:r w:rsidRPr="00B600E9">
              <w:rPr>
                <w:rFonts w:ascii="Times New Roman" w:hAnsi="Times New Roman" w:cs="Times New Roman"/>
                <w:color w:val="000000"/>
                <w:sz w:val="24"/>
                <w:szCs w:val="24"/>
              </w:rPr>
              <w:t xml:space="preserve">  ± 0.026</w:t>
            </w:r>
          </w:p>
        </w:tc>
        <w:tc>
          <w:tcPr>
            <w:tcW w:w="1800" w:type="dxa"/>
            <w:vAlign w:val="center"/>
          </w:tcPr>
          <w:p w14:paraId="20CB897C"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550.45</w:t>
            </w:r>
            <w:r w:rsidRPr="0079614F">
              <w:rPr>
                <w:rFonts w:ascii="Times New Roman" w:hAnsi="Times New Roman" w:cs="Times New Roman"/>
                <w:color w:val="000000"/>
                <w:sz w:val="24"/>
                <w:szCs w:val="24"/>
                <w:vertAlign w:val="superscript"/>
              </w:rPr>
              <w:t>e</w:t>
            </w:r>
            <w:r w:rsidRPr="0079614F">
              <w:rPr>
                <w:rFonts w:ascii="Times New Roman" w:hAnsi="Times New Roman" w:cs="Times New Roman"/>
                <w:color w:val="000000"/>
                <w:sz w:val="24"/>
                <w:szCs w:val="24"/>
              </w:rPr>
              <w:t xml:space="preserve"> ± 1.118</w:t>
            </w:r>
          </w:p>
        </w:tc>
        <w:tc>
          <w:tcPr>
            <w:tcW w:w="1800" w:type="dxa"/>
            <w:vAlign w:val="center"/>
          </w:tcPr>
          <w:p w14:paraId="3B661BE9"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705.30</w:t>
            </w:r>
            <w:r w:rsidRPr="0096085E">
              <w:rPr>
                <w:rFonts w:ascii="Times New Roman" w:hAnsi="Times New Roman" w:cs="Times New Roman"/>
                <w:color w:val="000000"/>
                <w:sz w:val="24"/>
                <w:szCs w:val="24"/>
                <w:vertAlign w:val="superscript"/>
              </w:rPr>
              <w:t>b</w:t>
            </w:r>
            <w:r w:rsidRPr="0079614F">
              <w:rPr>
                <w:rFonts w:ascii="Times New Roman" w:hAnsi="Times New Roman" w:cs="Times New Roman"/>
                <w:color w:val="000000"/>
                <w:sz w:val="24"/>
                <w:szCs w:val="24"/>
              </w:rPr>
              <w:t xml:space="preserve"> ± 2.962</w:t>
            </w:r>
          </w:p>
        </w:tc>
        <w:tc>
          <w:tcPr>
            <w:tcW w:w="1800" w:type="dxa"/>
            <w:vAlign w:val="center"/>
          </w:tcPr>
          <w:p w14:paraId="57499205"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275.73</w:t>
            </w:r>
            <w:r w:rsidRPr="001123C8">
              <w:rPr>
                <w:rFonts w:ascii="Times New Roman" w:hAnsi="Times New Roman" w:cs="Times New Roman"/>
                <w:color w:val="000000"/>
                <w:sz w:val="24"/>
                <w:szCs w:val="24"/>
                <w:vertAlign w:val="superscript"/>
              </w:rPr>
              <w:t>b</w:t>
            </w:r>
            <w:r w:rsidRPr="0096085E">
              <w:rPr>
                <w:rFonts w:ascii="Times New Roman" w:hAnsi="Times New Roman" w:cs="Times New Roman"/>
                <w:color w:val="000000"/>
                <w:sz w:val="24"/>
                <w:szCs w:val="24"/>
              </w:rPr>
              <w:t xml:space="preserve"> ± 1.305</w:t>
            </w:r>
          </w:p>
        </w:tc>
        <w:tc>
          <w:tcPr>
            <w:tcW w:w="1800" w:type="dxa"/>
            <w:vAlign w:val="center"/>
          </w:tcPr>
          <w:p w14:paraId="3C73C034"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360.62</w:t>
            </w:r>
            <w:r w:rsidRPr="00E345BF">
              <w:rPr>
                <w:rFonts w:ascii="Times New Roman" w:hAnsi="Times New Roman" w:cs="Times New Roman"/>
                <w:color w:val="000000"/>
                <w:sz w:val="24"/>
                <w:szCs w:val="24"/>
                <w:vertAlign w:val="superscript"/>
              </w:rPr>
              <w:t>g</w:t>
            </w:r>
            <w:r w:rsidRPr="001123C8">
              <w:rPr>
                <w:rFonts w:ascii="Times New Roman" w:hAnsi="Times New Roman" w:cs="Times New Roman"/>
                <w:color w:val="000000"/>
                <w:sz w:val="24"/>
                <w:szCs w:val="24"/>
              </w:rPr>
              <w:t xml:space="preserve"> ± 2.168</w:t>
            </w:r>
          </w:p>
        </w:tc>
      </w:tr>
      <w:tr w:rsidR="001123C8" w:rsidRPr="00E8231E" w14:paraId="07ADB884" w14:textId="77777777" w:rsidTr="001123C8">
        <w:tc>
          <w:tcPr>
            <w:tcW w:w="648" w:type="dxa"/>
            <w:vAlign w:val="center"/>
          </w:tcPr>
          <w:p w14:paraId="2D96AC20"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6</w:t>
            </w:r>
          </w:p>
        </w:tc>
        <w:tc>
          <w:tcPr>
            <w:tcW w:w="1710" w:type="dxa"/>
            <w:vAlign w:val="center"/>
          </w:tcPr>
          <w:p w14:paraId="08560B24"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16674-1</w:t>
            </w:r>
          </w:p>
        </w:tc>
        <w:tc>
          <w:tcPr>
            <w:tcW w:w="1800" w:type="dxa"/>
            <w:vAlign w:val="bottom"/>
          </w:tcPr>
          <w:p w14:paraId="67F60A70"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43.33</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1.031</w:t>
            </w:r>
          </w:p>
        </w:tc>
        <w:tc>
          <w:tcPr>
            <w:tcW w:w="1620" w:type="dxa"/>
            <w:vAlign w:val="center"/>
          </w:tcPr>
          <w:p w14:paraId="64FB6AE3"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2.45</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0.293</w:t>
            </w:r>
          </w:p>
        </w:tc>
        <w:tc>
          <w:tcPr>
            <w:tcW w:w="1710" w:type="dxa"/>
            <w:vAlign w:val="center"/>
          </w:tcPr>
          <w:p w14:paraId="1C407E81"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0.60</w:t>
            </w:r>
            <w:r w:rsidRPr="00003C1D">
              <w:rPr>
                <w:rFonts w:ascii="Times New Roman" w:hAnsi="Times New Roman" w:cs="Times New Roman"/>
                <w:color w:val="000000"/>
                <w:sz w:val="24"/>
                <w:szCs w:val="24"/>
                <w:vertAlign w:val="superscript"/>
              </w:rPr>
              <w:t>a</w:t>
            </w:r>
            <w:r w:rsidRPr="00B600E9">
              <w:rPr>
                <w:rFonts w:ascii="Times New Roman" w:hAnsi="Times New Roman" w:cs="Times New Roman"/>
                <w:color w:val="000000"/>
                <w:sz w:val="24"/>
                <w:szCs w:val="24"/>
              </w:rPr>
              <w:t xml:space="preserve">  ± 0.023</w:t>
            </w:r>
          </w:p>
        </w:tc>
        <w:tc>
          <w:tcPr>
            <w:tcW w:w="1800" w:type="dxa"/>
            <w:vAlign w:val="center"/>
          </w:tcPr>
          <w:p w14:paraId="7141CDE3"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626.52</w:t>
            </w:r>
            <w:r w:rsidRPr="0079614F">
              <w:rPr>
                <w:rFonts w:ascii="Times New Roman" w:hAnsi="Times New Roman" w:cs="Times New Roman"/>
                <w:color w:val="000000"/>
                <w:sz w:val="24"/>
                <w:szCs w:val="24"/>
                <w:vertAlign w:val="superscript"/>
              </w:rPr>
              <w:t>f</w:t>
            </w:r>
            <w:r w:rsidRPr="0079614F">
              <w:rPr>
                <w:rFonts w:ascii="Times New Roman" w:hAnsi="Times New Roman" w:cs="Times New Roman"/>
                <w:color w:val="000000"/>
                <w:sz w:val="24"/>
                <w:szCs w:val="24"/>
              </w:rPr>
              <w:t xml:space="preserve"> ± 3.511</w:t>
            </w:r>
          </w:p>
        </w:tc>
        <w:tc>
          <w:tcPr>
            <w:tcW w:w="1800" w:type="dxa"/>
            <w:vAlign w:val="center"/>
          </w:tcPr>
          <w:p w14:paraId="0484720F"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365.76</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2.475</w:t>
            </w:r>
          </w:p>
        </w:tc>
        <w:tc>
          <w:tcPr>
            <w:tcW w:w="1800" w:type="dxa"/>
            <w:vAlign w:val="center"/>
          </w:tcPr>
          <w:p w14:paraId="68184ED6"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300.56</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2.953</w:t>
            </w:r>
          </w:p>
        </w:tc>
        <w:tc>
          <w:tcPr>
            <w:tcW w:w="1800" w:type="dxa"/>
            <w:vAlign w:val="center"/>
          </w:tcPr>
          <w:p w14:paraId="07955A16"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180.55</w:t>
            </w:r>
            <w:r w:rsidRPr="00E345BF">
              <w:rPr>
                <w:rFonts w:ascii="Times New Roman" w:hAnsi="Times New Roman" w:cs="Times New Roman"/>
                <w:color w:val="000000"/>
                <w:sz w:val="24"/>
                <w:szCs w:val="24"/>
                <w:vertAlign w:val="superscript"/>
              </w:rPr>
              <w:t>c</w:t>
            </w:r>
            <w:r w:rsidRPr="001123C8">
              <w:rPr>
                <w:rFonts w:ascii="Times New Roman" w:hAnsi="Times New Roman" w:cs="Times New Roman"/>
                <w:color w:val="000000"/>
                <w:sz w:val="24"/>
                <w:szCs w:val="24"/>
              </w:rPr>
              <w:t xml:space="preserve"> ± 1.406</w:t>
            </w:r>
          </w:p>
        </w:tc>
      </w:tr>
      <w:tr w:rsidR="001123C8" w:rsidRPr="00E8231E" w14:paraId="6E70ABA1" w14:textId="77777777" w:rsidTr="001123C8">
        <w:tc>
          <w:tcPr>
            <w:tcW w:w="648" w:type="dxa"/>
            <w:vAlign w:val="center"/>
          </w:tcPr>
          <w:p w14:paraId="2E8C4E1C"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7</w:t>
            </w:r>
          </w:p>
        </w:tc>
        <w:tc>
          <w:tcPr>
            <w:tcW w:w="1710" w:type="dxa"/>
            <w:vAlign w:val="center"/>
          </w:tcPr>
          <w:p w14:paraId="579D5DD0"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7803-1</w:t>
            </w:r>
          </w:p>
        </w:tc>
        <w:tc>
          <w:tcPr>
            <w:tcW w:w="1800" w:type="dxa"/>
            <w:vAlign w:val="bottom"/>
          </w:tcPr>
          <w:p w14:paraId="4B24E601"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54.22</w:t>
            </w:r>
            <w:r w:rsidRPr="00C26532">
              <w:rPr>
                <w:rFonts w:ascii="Times New Roman" w:hAnsi="Times New Roman" w:cs="Times New Roman"/>
                <w:color w:val="000000"/>
                <w:sz w:val="24"/>
                <w:szCs w:val="24"/>
                <w:vertAlign w:val="superscript"/>
              </w:rPr>
              <w:t>a</w:t>
            </w:r>
            <w:r w:rsidRPr="00C26532">
              <w:rPr>
                <w:rFonts w:ascii="Times New Roman" w:hAnsi="Times New Roman" w:cs="Times New Roman"/>
                <w:color w:val="000000"/>
                <w:sz w:val="24"/>
                <w:szCs w:val="24"/>
              </w:rPr>
              <w:t xml:space="preserve"> ± 1.746</w:t>
            </w:r>
          </w:p>
        </w:tc>
        <w:tc>
          <w:tcPr>
            <w:tcW w:w="1620" w:type="dxa"/>
            <w:vAlign w:val="center"/>
          </w:tcPr>
          <w:p w14:paraId="61988E5A"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 xml:space="preserve">5.05 </w:t>
            </w:r>
            <w:r w:rsidRPr="003A627B">
              <w:rPr>
                <w:rFonts w:ascii="Times New Roman" w:hAnsi="Times New Roman" w:cs="Times New Roman"/>
                <w:color w:val="000000"/>
                <w:sz w:val="24"/>
                <w:szCs w:val="24"/>
                <w:vertAlign w:val="superscript"/>
              </w:rPr>
              <w:t>a</w:t>
            </w:r>
            <w:r w:rsidRPr="003A627B">
              <w:rPr>
                <w:rFonts w:ascii="Times New Roman" w:hAnsi="Times New Roman" w:cs="Times New Roman"/>
                <w:color w:val="000000"/>
                <w:sz w:val="24"/>
                <w:szCs w:val="24"/>
              </w:rPr>
              <w:t>± 0.176</w:t>
            </w:r>
          </w:p>
        </w:tc>
        <w:tc>
          <w:tcPr>
            <w:tcW w:w="1710" w:type="dxa"/>
            <w:vAlign w:val="center"/>
          </w:tcPr>
          <w:p w14:paraId="3499F24E"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0.27</w:t>
            </w:r>
            <w:r w:rsidRPr="00003C1D">
              <w:rPr>
                <w:rFonts w:ascii="Times New Roman" w:hAnsi="Times New Roman" w:cs="Times New Roman"/>
                <w:color w:val="000000"/>
                <w:sz w:val="24"/>
                <w:szCs w:val="24"/>
                <w:vertAlign w:val="superscript"/>
              </w:rPr>
              <w:t>h</w:t>
            </w:r>
            <w:r w:rsidRPr="00B600E9">
              <w:rPr>
                <w:rFonts w:ascii="Times New Roman" w:hAnsi="Times New Roman" w:cs="Times New Roman"/>
                <w:color w:val="000000"/>
                <w:sz w:val="24"/>
                <w:szCs w:val="24"/>
              </w:rPr>
              <w:t xml:space="preserve">  ± 0.020</w:t>
            </w:r>
          </w:p>
        </w:tc>
        <w:tc>
          <w:tcPr>
            <w:tcW w:w="1800" w:type="dxa"/>
            <w:vAlign w:val="center"/>
          </w:tcPr>
          <w:p w14:paraId="10F16B7D"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190.43</w:t>
            </w:r>
            <w:r w:rsidRPr="0079614F">
              <w:rPr>
                <w:rFonts w:ascii="Times New Roman" w:hAnsi="Times New Roman" w:cs="Times New Roman"/>
                <w:color w:val="000000"/>
                <w:sz w:val="24"/>
                <w:szCs w:val="24"/>
                <w:vertAlign w:val="superscript"/>
              </w:rPr>
              <w:t>g</w:t>
            </w:r>
            <w:r w:rsidRPr="0079614F">
              <w:rPr>
                <w:rFonts w:ascii="Times New Roman" w:hAnsi="Times New Roman" w:cs="Times New Roman"/>
                <w:color w:val="000000"/>
                <w:sz w:val="24"/>
                <w:szCs w:val="24"/>
              </w:rPr>
              <w:t xml:space="preserve"> ± 1.244</w:t>
            </w:r>
          </w:p>
        </w:tc>
        <w:tc>
          <w:tcPr>
            <w:tcW w:w="1800" w:type="dxa"/>
            <w:vAlign w:val="center"/>
          </w:tcPr>
          <w:p w14:paraId="18B54306"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350.34</w:t>
            </w:r>
            <w:r w:rsidRPr="0096085E">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0.995</w:t>
            </w:r>
          </w:p>
        </w:tc>
        <w:tc>
          <w:tcPr>
            <w:tcW w:w="1800" w:type="dxa"/>
            <w:vAlign w:val="center"/>
          </w:tcPr>
          <w:p w14:paraId="7CD901E3"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70.67</w:t>
            </w:r>
            <w:r w:rsidRPr="001123C8">
              <w:rPr>
                <w:rFonts w:ascii="Times New Roman" w:hAnsi="Times New Roman" w:cs="Times New Roman"/>
                <w:color w:val="000000"/>
                <w:sz w:val="24"/>
                <w:szCs w:val="24"/>
                <w:vertAlign w:val="superscript"/>
              </w:rPr>
              <w:t>h</w:t>
            </w:r>
            <w:r w:rsidRPr="0096085E">
              <w:rPr>
                <w:rFonts w:ascii="Times New Roman" w:hAnsi="Times New Roman" w:cs="Times New Roman"/>
                <w:color w:val="000000"/>
                <w:sz w:val="24"/>
                <w:szCs w:val="24"/>
              </w:rPr>
              <w:t xml:space="preserve"> ± 0.772</w:t>
            </w:r>
          </w:p>
        </w:tc>
        <w:tc>
          <w:tcPr>
            <w:tcW w:w="1800" w:type="dxa"/>
            <w:vAlign w:val="center"/>
          </w:tcPr>
          <w:p w14:paraId="2C2A50F6"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195.22</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1.602</w:t>
            </w:r>
          </w:p>
        </w:tc>
      </w:tr>
      <w:tr w:rsidR="001123C8" w:rsidRPr="00E8231E" w14:paraId="0AC45ABC" w14:textId="77777777" w:rsidTr="001123C8">
        <w:tc>
          <w:tcPr>
            <w:tcW w:w="648" w:type="dxa"/>
            <w:vAlign w:val="center"/>
          </w:tcPr>
          <w:p w14:paraId="73753D84"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8</w:t>
            </w:r>
          </w:p>
        </w:tc>
        <w:tc>
          <w:tcPr>
            <w:tcW w:w="1710" w:type="dxa"/>
            <w:vAlign w:val="center"/>
          </w:tcPr>
          <w:p w14:paraId="73C5DEDF"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ICP 60-1</w:t>
            </w:r>
          </w:p>
        </w:tc>
        <w:tc>
          <w:tcPr>
            <w:tcW w:w="1800" w:type="dxa"/>
            <w:vAlign w:val="bottom"/>
          </w:tcPr>
          <w:p w14:paraId="0903FCD6"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43.38</w:t>
            </w:r>
            <w:r w:rsidRPr="00C26532">
              <w:rPr>
                <w:rFonts w:ascii="Times New Roman" w:hAnsi="Times New Roman" w:cs="Times New Roman"/>
                <w:color w:val="000000"/>
                <w:sz w:val="24"/>
                <w:szCs w:val="24"/>
                <w:vertAlign w:val="superscript"/>
              </w:rPr>
              <w:t>d</w:t>
            </w:r>
            <w:r w:rsidRPr="00C26532">
              <w:rPr>
                <w:rFonts w:ascii="Times New Roman" w:hAnsi="Times New Roman" w:cs="Times New Roman"/>
                <w:color w:val="000000"/>
                <w:sz w:val="24"/>
                <w:szCs w:val="24"/>
              </w:rPr>
              <w:t xml:space="preserve"> ± 1.807</w:t>
            </w:r>
          </w:p>
        </w:tc>
        <w:tc>
          <w:tcPr>
            <w:tcW w:w="1620" w:type="dxa"/>
            <w:vAlign w:val="center"/>
          </w:tcPr>
          <w:p w14:paraId="79075FE7"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7.00</w:t>
            </w:r>
            <w:r w:rsidRPr="003A627B">
              <w:rPr>
                <w:rFonts w:ascii="Times New Roman" w:hAnsi="Times New Roman" w:cs="Times New Roman"/>
                <w:color w:val="000000"/>
                <w:sz w:val="24"/>
                <w:szCs w:val="24"/>
                <w:vertAlign w:val="superscript"/>
              </w:rPr>
              <w:t>e</w:t>
            </w:r>
            <w:r w:rsidRPr="003A627B">
              <w:rPr>
                <w:rFonts w:ascii="Times New Roman" w:hAnsi="Times New Roman" w:cs="Times New Roman"/>
                <w:color w:val="000000"/>
                <w:sz w:val="24"/>
                <w:szCs w:val="24"/>
              </w:rPr>
              <w:t xml:space="preserve"> ± 0.520</w:t>
            </w:r>
          </w:p>
        </w:tc>
        <w:tc>
          <w:tcPr>
            <w:tcW w:w="1710" w:type="dxa"/>
            <w:vAlign w:val="center"/>
          </w:tcPr>
          <w:p w14:paraId="2AF709AB"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 xml:space="preserve">0.57 </w:t>
            </w:r>
            <w:r w:rsidRPr="00003C1D">
              <w:rPr>
                <w:rFonts w:ascii="Times New Roman" w:hAnsi="Times New Roman" w:cs="Times New Roman"/>
                <w:color w:val="000000"/>
                <w:sz w:val="24"/>
                <w:szCs w:val="24"/>
                <w:vertAlign w:val="superscript"/>
              </w:rPr>
              <w:t xml:space="preserve">ab  </w:t>
            </w:r>
            <w:r w:rsidRPr="00B600E9">
              <w:rPr>
                <w:rFonts w:ascii="Times New Roman" w:hAnsi="Times New Roman" w:cs="Times New Roman"/>
                <w:color w:val="000000"/>
                <w:sz w:val="24"/>
                <w:szCs w:val="24"/>
              </w:rPr>
              <w:t>± 0.032</w:t>
            </w:r>
          </w:p>
        </w:tc>
        <w:tc>
          <w:tcPr>
            <w:tcW w:w="1800" w:type="dxa"/>
            <w:vAlign w:val="center"/>
          </w:tcPr>
          <w:p w14:paraId="623ABC90"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600.33</w:t>
            </w:r>
            <w:r w:rsidRPr="0079614F">
              <w:rPr>
                <w:rFonts w:ascii="Times New Roman" w:hAnsi="Times New Roman" w:cs="Times New Roman"/>
                <w:color w:val="000000"/>
                <w:sz w:val="24"/>
                <w:szCs w:val="24"/>
                <w:vertAlign w:val="superscript"/>
              </w:rPr>
              <w:t>h</w:t>
            </w:r>
            <w:r w:rsidRPr="0079614F">
              <w:rPr>
                <w:rFonts w:ascii="Times New Roman" w:hAnsi="Times New Roman" w:cs="Times New Roman"/>
                <w:color w:val="000000"/>
                <w:sz w:val="24"/>
                <w:szCs w:val="24"/>
              </w:rPr>
              <w:t xml:space="preserve"> ± 2.699</w:t>
            </w:r>
          </w:p>
        </w:tc>
        <w:tc>
          <w:tcPr>
            <w:tcW w:w="1800" w:type="dxa"/>
            <w:vAlign w:val="center"/>
          </w:tcPr>
          <w:p w14:paraId="0260B92E"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520.32</w:t>
            </w:r>
            <w:r w:rsidRPr="0096085E">
              <w:rPr>
                <w:rFonts w:ascii="Times New Roman" w:hAnsi="Times New Roman" w:cs="Times New Roman"/>
                <w:color w:val="000000"/>
                <w:sz w:val="24"/>
                <w:szCs w:val="24"/>
                <w:vertAlign w:val="superscript"/>
              </w:rPr>
              <w:t>a</w:t>
            </w:r>
            <w:r w:rsidRPr="0079614F">
              <w:rPr>
                <w:rFonts w:ascii="Times New Roman" w:hAnsi="Times New Roman" w:cs="Times New Roman"/>
                <w:color w:val="000000"/>
                <w:sz w:val="24"/>
                <w:szCs w:val="24"/>
              </w:rPr>
              <w:t xml:space="preserve"> ± 0.563</w:t>
            </w:r>
          </w:p>
        </w:tc>
        <w:tc>
          <w:tcPr>
            <w:tcW w:w="1800" w:type="dxa"/>
            <w:vAlign w:val="center"/>
          </w:tcPr>
          <w:p w14:paraId="53ACDD85"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298.65</w:t>
            </w:r>
            <w:r w:rsidRPr="001123C8">
              <w:rPr>
                <w:rFonts w:ascii="Times New Roman" w:hAnsi="Times New Roman" w:cs="Times New Roman"/>
                <w:color w:val="000000"/>
                <w:sz w:val="24"/>
                <w:szCs w:val="24"/>
                <w:vertAlign w:val="superscript"/>
              </w:rPr>
              <w:t>a</w:t>
            </w:r>
            <w:r w:rsidRPr="0096085E">
              <w:rPr>
                <w:rFonts w:ascii="Times New Roman" w:hAnsi="Times New Roman" w:cs="Times New Roman"/>
                <w:color w:val="000000"/>
                <w:sz w:val="24"/>
                <w:szCs w:val="24"/>
              </w:rPr>
              <w:t xml:space="preserve"> ± 2.175</w:t>
            </w:r>
          </w:p>
        </w:tc>
        <w:tc>
          <w:tcPr>
            <w:tcW w:w="1800" w:type="dxa"/>
            <w:vAlign w:val="center"/>
          </w:tcPr>
          <w:p w14:paraId="29BB1FEC"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232.30</w:t>
            </w:r>
            <w:r w:rsidRPr="00E345BF">
              <w:rPr>
                <w:rFonts w:ascii="Times New Roman" w:hAnsi="Times New Roman" w:cs="Times New Roman"/>
                <w:color w:val="000000"/>
                <w:sz w:val="24"/>
                <w:szCs w:val="24"/>
                <w:vertAlign w:val="superscript"/>
              </w:rPr>
              <w:t>i</w:t>
            </w:r>
            <w:r w:rsidRPr="001123C8">
              <w:rPr>
                <w:rFonts w:ascii="Times New Roman" w:hAnsi="Times New Roman" w:cs="Times New Roman"/>
                <w:color w:val="000000"/>
                <w:sz w:val="24"/>
                <w:szCs w:val="24"/>
              </w:rPr>
              <w:t xml:space="preserve"> ± 2.926</w:t>
            </w:r>
          </w:p>
        </w:tc>
      </w:tr>
      <w:tr w:rsidR="001123C8" w:rsidRPr="00E8231E" w14:paraId="2068DC69" w14:textId="77777777" w:rsidTr="001123C8">
        <w:tc>
          <w:tcPr>
            <w:tcW w:w="648" w:type="dxa"/>
            <w:vAlign w:val="center"/>
          </w:tcPr>
          <w:p w14:paraId="29D9820A"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9</w:t>
            </w:r>
          </w:p>
        </w:tc>
        <w:tc>
          <w:tcPr>
            <w:tcW w:w="1710" w:type="dxa"/>
            <w:vAlign w:val="center"/>
          </w:tcPr>
          <w:p w14:paraId="185E85C3"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Asha</w:t>
            </w:r>
          </w:p>
        </w:tc>
        <w:tc>
          <w:tcPr>
            <w:tcW w:w="1800" w:type="dxa"/>
            <w:vAlign w:val="bottom"/>
          </w:tcPr>
          <w:p w14:paraId="7D3E524B"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49.05</w:t>
            </w:r>
            <w:r w:rsidRPr="00C26532">
              <w:rPr>
                <w:rFonts w:ascii="Times New Roman" w:hAnsi="Times New Roman" w:cs="Times New Roman"/>
                <w:color w:val="000000"/>
                <w:sz w:val="24"/>
                <w:szCs w:val="24"/>
                <w:vertAlign w:val="superscript"/>
              </w:rPr>
              <w:t>abc</w:t>
            </w:r>
            <w:r w:rsidRPr="00C26532">
              <w:rPr>
                <w:rFonts w:ascii="Times New Roman" w:hAnsi="Times New Roman" w:cs="Times New Roman"/>
                <w:color w:val="000000"/>
                <w:sz w:val="24"/>
                <w:szCs w:val="24"/>
              </w:rPr>
              <w:t xml:space="preserve"> ± 0.358</w:t>
            </w:r>
          </w:p>
        </w:tc>
        <w:tc>
          <w:tcPr>
            <w:tcW w:w="1620" w:type="dxa"/>
            <w:vAlign w:val="center"/>
          </w:tcPr>
          <w:p w14:paraId="5AE7F9E3"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5.20</w:t>
            </w:r>
            <w:r w:rsidRPr="003A627B">
              <w:rPr>
                <w:rFonts w:ascii="Times New Roman" w:hAnsi="Times New Roman" w:cs="Times New Roman"/>
                <w:color w:val="000000"/>
                <w:sz w:val="24"/>
                <w:szCs w:val="24"/>
                <w:vertAlign w:val="superscript"/>
              </w:rPr>
              <w:t>d</w:t>
            </w:r>
            <w:r w:rsidRPr="003A627B">
              <w:rPr>
                <w:rFonts w:ascii="Times New Roman" w:hAnsi="Times New Roman" w:cs="Times New Roman"/>
                <w:color w:val="000000"/>
                <w:sz w:val="24"/>
                <w:szCs w:val="24"/>
              </w:rPr>
              <w:t>± 0.115</w:t>
            </w:r>
          </w:p>
        </w:tc>
        <w:tc>
          <w:tcPr>
            <w:tcW w:w="1710" w:type="dxa"/>
            <w:vAlign w:val="center"/>
          </w:tcPr>
          <w:p w14:paraId="106A5003"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0.45</w:t>
            </w:r>
            <w:r w:rsidRPr="00003C1D">
              <w:rPr>
                <w:rFonts w:ascii="Times New Roman" w:hAnsi="Times New Roman" w:cs="Times New Roman"/>
                <w:color w:val="000000"/>
                <w:sz w:val="24"/>
                <w:szCs w:val="24"/>
                <w:vertAlign w:val="superscript"/>
              </w:rPr>
              <w:t>de</w:t>
            </w:r>
            <w:r w:rsidRPr="00B600E9">
              <w:rPr>
                <w:rFonts w:ascii="Times New Roman" w:hAnsi="Times New Roman" w:cs="Times New Roman"/>
                <w:color w:val="000000"/>
                <w:sz w:val="24"/>
                <w:szCs w:val="24"/>
              </w:rPr>
              <w:t xml:space="preserve">  ± 0.017</w:t>
            </w:r>
          </w:p>
        </w:tc>
        <w:tc>
          <w:tcPr>
            <w:tcW w:w="1800" w:type="dxa"/>
            <w:vAlign w:val="center"/>
          </w:tcPr>
          <w:p w14:paraId="598C2EB2"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390.48</w:t>
            </w:r>
            <w:r w:rsidRPr="0079614F">
              <w:rPr>
                <w:rFonts w:ascii="Times New Roman" w:hAnsi="Times New Roman" w:cs="Times New Roman"/>
                <w:color w:val="000000"/>
                <w:sz w:val="24"/>
                <w:szCs w:val="24"/>
                <w:vertAlign w:val="superscript"/>
              </w:rPr>
              <w:t>i</w:t>
            </w:r>
            <w:r w:rsidRPr="0079614F">
              <w:rPr>
                <w:rFonts w:ascii="Times New Roman" w:hAnsi="Times New Roman" w:cs="Times New Roman"/>
                <w:color w:val="000000"/>
                <w:sz w:val="24"/>
                <w:szCs w:val="24"/>
              </w:rPr>
              <w:t xml:space="preserve"> ± 1.282</w:t>
            </w:r>
          </w:p>
        </w:tc>
        <w:tc>
          <w:tcPr>
            <w:tcW w:w="1800" w:type="dxa"/>
            <w:vAlign w:val="center"/>
          </w:tcPr>
          <w:p w14:paraId="71E857ED"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420.43</w:t>
            </w:r>
            <w:r w:rsidRPr="0096085E">
              <w:rPr>
                <w:rFonts w:ascii="Times New Roman" w:hAnsi="Times New Roman" w:cs="Times New Roman"/>
                <w:color w:val="000000"/>
                <w:sz w:val="24"/>
                <w:szCs w:val="24"/>
                <w:vertAlign w:val="superscript"/>
              </w:rPr>
              <w:t>d</w:t>
            </w:r>
            <w:r w:rsidRPr="0079614F">
              <w:rPr>
                <w:rFonts w:ascii="Times New Roman" w:hAnsi="Times New Roman" w:cs="Times New Roman"/>
                <w:color w:val="000000"/>
                <w:sz w:val="24"/>
                <w:szCs w:val="24"/>
              </w:rPr>
              <w:t xml:space="preserve"> ± 2.988</w:t>
            </w:r>
          </w:p>
        </w:tc>
        <w:tc>
          <w:tcPr>
            <w:tcW w:w="1800" w:type="dxa"/>
            <w:vAlign w:val="center"/>
          </w:tcPr>
          <w:p w14:paraId="79820333"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189.77</w:t>
            </w:r>
            <w:r w:rsidRPr="00E345BF">
              <w:rPr>
                <w:rFonts w:ascii="Times New Roman" w:hAnsi="Times New Roman" w:cs="Times New Roman"/>
                <w:color w:val="000000"/>
                <w:sz w:val="24"/>
                <w:szCs w:val="24"/>
                <w:vertAlign w:val="superscript"/>
              </w:rPr>
              <w:t>d</w:t>
            </w:r>
            <w:r w:rsidRPr="0096085E">
              <w:rPr>
                <w:rFonts w:ascii="Times New Roman" w:hAnsi="Times New Roman" w:cs="Times New Roman"/>
                <w:color w:val="000000"/>
                <w:sz w:val="24"/>
                <w:szCs w:val="24"/>
              </w:rPr>
              <w:t xml:space="preserve"> ± 2.299</w:t>
            </w:r>
          </w:p>
        </w:tc>
        <w:tc>
          <w:tcPr>
            <w:tcW w:w="1800" w:type="dxa"/>
            <w:vAlign w:val="center"/>
          </w:tcPr>
          <w:p w14:paraId="0BC1AF25"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165.32</w:t>
            </w:r>
            <w:r w:rsidRPr="00E345BF">
              <w:rPr>
                <w:rFonts w:ascii="Times New Roman" w:hAnsi="Times New Roman" w:cs="Times New Roman"/>
                <w:color w:val="000000"/>
                <w:sz w:val="24"/>
                <w:szCs w:val="24"/>
                <w:vertAlign w:val="superscript"/>
              </w:rPr>
              <w:t>a</w:t>
            </w:r>
            <w:r w:rsidRPr="001123C8">
              <w:rPr>
                <w:rFonts w:ascii="Times New Roman" w:hAnsi="Times New Roman" w:cs="Times New Roman"/>
                <w:color w:val="000000"/>
                <w:sz w:val="24"/>
                <w:szCs w:val="24"/>
              </w:rPr>
              <w:t xml:space="preserve"> ± 0.607</w:t>
            </w:r>
          </w:p>
        </w:tc>
      </w:tr>
      <w:tr w:rsidR="001123C8" w:rsidRPr="00E8231E" w14:paraId="028FCF03" w14:textId="77777777" w:rsidTr="001123C8">
        <w:tc>
          <w:tcPr>
            <w:tcW w:w="648" w:type="dxa"/>
            <w:vAlign w:val="center"/>
          </w:tcPr>
          <w:p w14:paraId="71DC63EF"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10</w:t>
            </w:r>
          </w:p>
        </w:tc>
        <w:tc>
          <w:tcPr>
            <w:tcW w:w="1710" w:type="dxa"/>
            <w:vAlign w:val="center"/>
          </w:tcPr>
          <w:p w14:paraId="2EF2C614" w14:textId="77777777" w:rsidR="001123C8" w:rsidRPr="00E8231E" w:rsidRDefault="001123C8" w:rsidP="007D590A">
            <w:pPr>
              <w:spacing w:line="360" w:lineRule="auto"/>
              <w:jc w:val="center"/>
              <w:rPr>
                <w:rFonts w:ascii="Times New Roman" w:hAnsi="Times New Roman" w:cs="Times New Roman"/>
                <w:color w:val="000000"/>
                <w:sz w:val="24"/>
                <w:szCs w:val="24"/>
              </w:rPr>
            </w:pPr>
            <w:r w:rsidRPr="00E8231E">
              <w:rPr>
                <w:rFonts w:ascii="Times New Roman" w:hAnsi="Times New Roman" w:cs="Times New Roman"/>
                <w:color w:val="000000"/>
                <w:sz w:val="24"/>
                <w:szCs w:val="24"/>
              </w:rPr>
              <w:t>IPA-203</w:t>
            </w:r>
          </w:p>
        </w:tc>
        <w:tc>
          <w:tcPr>
            <w:tcW w:w="1800" w:type="dxa"/>
            <w:vAlign w:val="bottom"/>
          </w:tcPr>
          <w:p w14:paraId="32A5C9A7" w14:textId="77777777" w:rsidR="001123C8" w:rsidRPr="00C26532" w:rsidRDefault="001123C8">
            <w:pPr>
              <w:rPr>
                <w:rFonts w:ascii="Times New Roman" w:hAnsi="Times New Roman" w:cs="Times New Roman"/>
                <w:color w:val="000000"/>
                <w:sz w:val="24"/>
                <w:szCs w:val="24"/>
              </w:rPr>
            </w:pPr>
            <w:r w:rsidRPr="00C26532">
              <w:rPr>
                <w:rFonts w:ascii="Times New Roman" w:hAnsi="Times New Roman" w:cs="Times New Roman"/>
                <w:color w:val="000000"/>
                <w:sz w:val="24"/>
                <w:szCs w:val="24"/>
              </w:rPr>
              <w:t>48.28</w:t>
            </w:r>
            <w:r w:rsidRPr="00C26532">
              <w:rPr>
                <w:rFonts w:ascii="Times New Roman" w:hAnsi="Times New Roman" w:cs="Times New Roman"/>
                <w:color w:val="000000"/>
                <w:sz w:val="24"/>
                <w:szCs w:val="24"/>
                <w:vertAlign w:val="superscript"/>
              </w:rPr>
              <w:t>bcd</w:t>
            </w:r>
            <w:r w:rsidRPr="00C26532">
              <w:rPr>
                <w:rFonts w:ascii="Times New Roman" w:hAnsi="Times New Roman" w:cs="Times New Roman"/>
                <w:color w:val="000000"/>
                <w:sz w:val="24"/>
                <w:szCs w:val="24"/>
              </w:rPr>
              <w:t xml:space="preserve"> ± 0.943</w:t>
            </w:r>
          </w:p>
        </w:tc>
        <w:tc>
          <w:tcPr>
            <w:tcW w:w="1620" w:type="dxa"/>
            <w:vAlign w:val="center"/>
          </w:tcPr>
          <w:p w14:paraId="1D35E416" w14:textId="77777777" w:rsidR="001123C8" w:rsidRPr="003A627B" w:rsidRDefault="001123C8">
            <w:pPr>
              <w:rPr>
                <w:rFonts w:ascii="Times New Roman" w:hAnsi="Times New Roman" w:cs="Times New Roman"/>
                <w:color w:val="000000"/>
                <w:sz w:val="24"/>
                <w:szCs w:val="24"/>
              </w:rPr>
            </w:pPr>
            <w:r w:rsidRPr="003A627B">
              <w:rPr>
                <w:rFonts w:ascii="Times New Roman" w:hAnsi="Times New Roman" w:cs="Times New Roman"/>
                <w:color w:val="000000"/>
                <w:sz w:val="24"/>
                <w:szCs w:val="24"/>
              </w:rPr>
              <w:t>2.72</w:t>
            </w:r>
            <w:r w:rsidRPr="003A627B">
              <w:rPr>
                <w:rFonts w:ascii="Times New Roman" w:hAnsi="Times New Roman" w:cs="Times New Roman"/>
                <w:color w:val="000000"/>
                <w:sz w:val="24"/>
                <w:szCs w:val="24"/>
                <w:vertAlign w:val="superscript"/>
              </w:rPr>
              <w:t>cd</w:t>
            </w:r>
            <w:r w:rsidRPr="003A627B">
              <w:rPr>
                <w:rFonts w:ascii="Times New Roman" w:hAnsi="Times New Roman" w:cs="Times New Roman"/>
                <w:color w:val="000000"/>
                <w:sz w:val="24"/>
                <w:szCs w:val="24"/>
              </w:rPr>
              <w:t xml:space="preserve"> ± 0.782</w:t>
            </w:r>
          </w:p>
        </w:tc>
        <w:tc>
          <w:tcPr>
            <w:tcW w:w="1710" w:type="dxa"/>
            <w:vAlign w:val="center"/>
          </w:tcPr>
          <w:p w14:paraId="377BE05B" w14:textId="77777777" w:rsidR="001123C8" w:rsidRPr="00B600E9" w:rsidRDefault="001123C8" w:rsidP="00B600E9">
            <w:pPr>
              <w:jc w:val="center"/>
              <w:rPr>
                <w:rFonts w:ascii="Times New Roman" w:hAnsi="Times New Roman" w:cs="Times New Roman"/>
                <w:color w:val="000000"/>
                <w:sz w:val="24"/>
                <w:szCs w:val="24"/>
              </w:rPr>
            </w:pPr>
            <w:r w:rsidRPr="00B600E9">
              <w:rPr>
                <w:rFonts w:ascii="Times New Roman" w:hAnsi="Times New Roman" w:cs="Times New Roman"/>
                <w:color w:val="000000"/>
                <w:sz w:val="24"/>
                <w:szCs w:val="24"/>
              </w:rPr>
              <w:t>0.48</w:t>
            </w:r>
            <w:r w:rsidRPr="00003C1D">
              <w:rPr>
                <w:rFonts w:ascii="Times New Roman" w:hAnsi="Times New Roman" w:cs="Times New Roman"/>
                <w:color w:val="000000"/>
                <w:sz w:val="24"/>
                <w:szCs w:val="24"/>
                <w:vertAlign w:val="superscript"/>
              </w:rPr>
              <w:t>cd</w:t>
            </w:r>
            <w:r w:rsidRPr="00003C1D">
              <w:rPr>
                <w:rFonts w:ascii="Times New Roman" w:hAnsi="Times New Roman" w:cs="Times New Roman"/>
                <w:color w:val="000000"/>
                <w:sz w:val="24"/>
                <w:szCs w:val="24"/>
              </w:rPr>
              <w:t xml:space="preserve"> </w:t>
            </w:r>
            <w:r w:rsidRPr="00B600E9">
              <w:rPr>
                <w:rFonts w:ascii="Times New Roman" w:hAnsi="Times New Roman" w:cs="Times New Roman"/>
                <w:color w:val="000000"/>
                <w:sz w:val="24"/>
                <w:szCs w:val="24"/>
              </w:rPr>
              <w:t xml:space="preserve"> ± 0.017</w:t>
            </w:r>
          </w:p>
        </w:tc>
        <w:tc>
          <w:tcPr>
            <w:tcW w:w="1800" w:type="dxa"/>
            <w:vAlign w:val="center"/>
          </w:tcPr>
          <w:p w14:paraId="265ADE06"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440.42</w:t>
            </w:r>
            <w:r w:rsidRPr="0079614F">
              <w:rPr>
                <w:rFonts w:ascii="Times New Roman" w:hAnsi="Times New Roman" w:cs="Times New Roman"/>
                <w:color w:val="000000"/>
                <w:sz w:val="24"/>
                <w:szCs w:val="24"/>
                <w:vertAlign w:val="superscript"/>
              </w:rPr>
              <w:t>j</w:t>
            </w:r>
            <w:r w:rsidRPr="0079614F">
              <w:rPr>
                <w:rFonts w:ascii="Times New Roman" w:hAnsi="Times New Roman" w:cs="Times New Roman"/>
                <w:color w:val="000000"/>
                <w:sz w:val="24"/>
                <w:szCs w:val="24"/>
              </w:rPr>
              <w:t xml:space="preserve"> ± 5.845</w:t>
            </w:r>
          </w:p>
        </w:tc>
        <w:tc>
          <w:tcPr>
            <w:tcW w:w="1800" w:type="dxa"/>
            <w:vAlign w:val="center"/>
          </w:tcPr>
          <w:p w14:paraId="0704534A" w14:textId="77777777" w:rsidR="001123C8" w:rsidRPr="0079614F" w:rsidRDefault="001123C8">
            <w:pPr>
              <w:rPr>
                <w:rFonts w:ascii="Times New Roman" w:hAnsi="Times New Roman" w:cs="Times New Roman"/>
                <w:color w:val="000000"/>
                <w:sz w:val="24"/>
                <w:szCs w:val="24"/>
              </w:rPr>
            </w:pPr>
            <w:r w:rsidRPr="0079614F">
              <w:rPr>
                <w:rFonts w:ascii="Times New Roman" w:hAnsi="Times New Roman" w:cs="Times New Roman"/>
                <w:color w:val="000000"/>
                <w:sz w:val="24"/>
                <w:szCs w:val="24"/>
              </w:rPr>
              <w:t>700.48</w:t>
            </w:r>
            <w:r w:rsidRPr="0096085E">
              <w:rPr>
                <w:rFonts w:ascii="Times New Roman" w:hAnsi="Times New Roman" w:cs="Times New Roman"/>
                <w:color w:val="000000"/>
                <w:sz w:val="24"/>
                <w:szCs w:val="24"/>
                <w:vertAlign w:val="superscript"/>
              </w:rPr>
              <w:t>c</w:t>
            </w:r>
            <w:r w:rsidRPr="0079614F">
              <w:rPr>
                <w:rFonts w:ascii="Times New Roman" w:hAnsi="Times New Roman" w:cs="Times New Roman"/>
                <w:color w:val="000000"/>
                <w:sz w:val="24"/>
                <w:szCs w:val="24"/>
              </w:rPr>
              <w:t xml:space="preserve"> ± 3.146</w:t>
            </w:r>
          </w:p>
        </w:tc>
        <w:tc>
          <w:tcPr>
            <w:tcW w:w="1800" w:type="dxa"/>
            <w:vAlign w:val="center"/>
          </w:tcPr>
          <w:p w14:paraId="4BFBFFD2" w14:textId="77777777" w:rsidR="001123C8" w:rsidRPr="0096085E" w:rsidRDefault="001123C8">
            <w:pPr>
              <w:rPr>
                <w:rFonts w:ascii="Times New Roman" w:hAnsi="Times New Roman" w:cs="Times New Roman"/>
                <w:color w:val="000000"/>
                <w:sz w:val="24"/>
                <w:szCs w:val="24"/>
              </w:rPr>
            </w:pPr>
            <w:r w:rsidRPr="0096085E">
              <w:rPr>
                <w:rFonts w:ascii="Times New Roman" w:hAnsi="Times New Roman" w:cs="Times New Roman"/>
                <w:color w:val="000000"/>
                <w:sz w:val="24"/>
                <w:szCs w:val="24"/>
              </w:rPr>
              <w:t>210.31</w:t>
            </w:r>
            <w:r w:rsidRPr="00E345BF">
              <w:rPr>
                <w:rFonts w:ascii="Times New Roman" w:hAnsi="Times New Roman" w:cs="Times New Roman"/>
                <w:color w:val="000000"/>
                <w:sz w:val="24"/>
                <w:szCs w:val="24"/>
                <w:vertAlign w:val="superscript"/>
              </w:rPr>
              <w:t>c</w:t>
            </w:r>
            <w:r w:rsidRPr="0096085E">
              <w:rPr>
                <w:rFonts w:ascii="Times New Roman" w:hAnsi="Times New Roman" w:cs="Times New Roman"/>
                <w:color w:val="000000"/>
                <w:sz w:val="24"/>
                <w:szCs w:val="24"/>
              </w:rPr>
              <w:t xml:space="preserve"> ± 2.850</w:t>
            </w:r>
          </w:p>
        </w:tc>
        <w:tc>
          <w:tcPr>
            <w:tcW w:w="1800" w:type="dxa"/>
            <w:vAlign w:val="center"/>
          </w:tcPr>
          <w:p w14:paraId="1D91EF23" w14:textId="77777777" w:rsidR="001123C8" w:rsidRPr="001123C8" w:rsidRDefault="001123C8">
            <w:pPr>
              <w:rPr>
                <w:rFonts w:ascii="Times New Roman" w:hAnsi="Times New Roman" w:cs="Times New Roman"/>
                <w:color w:val="000000"/>
                <w:sz w:val="24"/>
                <w:szCs w:val="24"/>
              </w:rPr>
            </w:pPr>
            <w:r w:rsidRPr="001123C8">
              <w:rPr>
                <w:rFonts w:ascii="Times New Roman" w:hAnsi="Times New Roman" w:cs="Times New Roman"/>
                <w:color w:val="000000"/>
                <w:sz w:val="24"/>
                <w:szCs w:val="24"/>
              </w:rPr>
              <w:t>365.39</w:t>
            </w:r>
            <w:r w:rsidRPr="00E345BF">
              <w:rPr>
                <w:rFonts w:ascii="Times New Roman" w:hAnsi="Times New Roman" w:cs="Times New Roman"/>
                <w:color w:val="000000"/>
                <w:sz w:val="24"/>
                <w:szCs w:val="24"/>
                <w:vertAlign w:val="superscript"/>
              </w:rPr>
              <w:t>e</w:t>
            </w:r>
            <w:r w:rsidRPr="001123C8">
              <w:rPr>
                <w:rFonts w:ascii="Times New Roman" w:hAnsi="Times New Roman" w:cs="Times New Roman"/>
                <w:color w:val="000000"/>
                <w:sz w:val="24"/>
                <w:szCs w:val="24"/>
              </w:rPr>
              <w:t xml:space="preserve"> ± 2.953</w:t>
            </w:r>
          </w:p>
        </w:tc>
      </w:tr>
      <w:tr w:rsidR="003A627B" w:rsidRPr="00E8231E" w14:paraId="071D1A72" w14:textId="77777777" w:rsidTr="001123C8">
        <w:tc>
          <w:tcPr>
            <w:tcW w:w="648" w:type="dxa"/>
            <w:vAlign w:val="center"/>
          </w:tcPr>
          <w:p w14:paraId="62054987" w14:textId="77777777"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14:paraId="7FE2BD06"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14:paraId="387A7F20"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5.265</w:t>
            </w:r>
          </w:p>
        </w:tc>
        <w:tc>
          <w:tcPr>
            <w:tcW w:w="1620" w:type="dxa"/>
            <w:vAlign w:val="center"/>
          </w:tcPr>
          <w:p w14:paraId="4E6BB07D"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1.923</w:t>
            </w:r>
          </w:p>
        </w:tc>
        <w:tc>
          <w:tcPr>
            <w:tcW w:w="1710" w:type="dxa"/>
            <w:vAlign w:val="center"/>
          </w:tcPr>
          <w:p w14:paraId="145E784A"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0.068</w:t>
            </w:r>
          </w:p>
        </w:tc>
        <w:tc>
          <w:tcPr>
            <w:tcW w:w="1800" w:type="dxa"/>
            <w:vAlign w:val="center"/>
          </w:tcPr>
          <w:p w14:paraId="0739704D"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8.673</w:t>
            </w:r>
          </w:p>
        </w:tc>
        <w:tc>
          <w:tcPr>
            <w:tcW w:w="1800" w:type="dxa"/>
            <w:vAlign w:val="center"/>
          </w:tcPr>
          <w:p w14:paraId="4195DD0A"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8.165</w:t>
            </w:r>
          </w:p>
        </w:tc>
        <w:tc>
          <w:tcPr>
            <w:tcW w:w="1800" w:type="dxa"/>
            <w:vAlign w:val="center"/>
          </w:tcPr>
          <w:p w14:paraId="2D4DA2C6"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5.782</w:t>
            </w:r>
          </w:p>
        </w:tc>
        <w:tc>
          <w:tcPr>
            <w:tcW w:w="1800" w:type="dxa"/>
            <w:vAlign w:val="center"/>
          </w:tcPr>
          <w:p w14:paraId="166A4D1D" w14:textId="77777777"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6.034</w:t>
            </w:r>
          </w:p>
        </w:tc>
      </w:tr>
      <w:tr w:rsidR="003A627B" w:rsidRPr="00E8231E" w14:paraId="5DF4E89C" w14:textId="77777777" w:rsidTr="001123C8">
        <w:tc>
          <w:tcPr>
            <w:tcW w:w="648" w:type="dxa"/>
            <w:vAlign w:val="center"/>
          </w:tcPr>
          <w:p w14:paraId="028C30C7" w14:textId="77777777"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14:paraId="5737FFF5"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14:paraId="1A6346A8"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1.772</w:t>
            </w:r>
          </w:p>
        </w:tc>
        <w:tc>
          <w:tcPr>
            <w:tcW w:w="1620" w:type="dxa"/>
            <w:vAlign w:val="center"/>
          </w:tcPr>
          <w:p w14:paraId="6D9A4DAE"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0.647</w:t>
            </w:r>
          </w:p>
        </w:tc>
        <w:tc>
          <w:tcPr>
            <w:tcW w:w="1710" w:type="dxa"/>
            <w:vAlign w:val="center"/>
          </w:tcPr>
          <w:p w14:paraId="53A30452"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0.023</w:t>
            </w:r>
          </w:p>
        </w:tc>
        <w:tc>
          <w:tcPr>
            <w:tcW w:w="1800" w:type="dxa"/>
            <w:vAlign w:val="center"/>
          </w:tcPr>
          <w:p w14:paraId="2FE99E39"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2.920</w:t>
            </w:r>
          </w:p>
        </w:tc>
        <w:tc>
          <w:tcPr>
            <w:tcW w:w="1800" w:type="dxa"/>
            <w:vAlign w:val="center"/>
          </w:tcPr>
          <w:p w14:paraId="3067C1C8"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2.749</w:t>
            </w:r>
          </w:p>
        </w:tc>
        <w:tc>
          <w:tcPr>
            <w:tcW w:w="1800" w:type="dxa"/>
            <w:vAlign w:val="center"/>
          </w:tcPr>
          <w:p w14:paraId="1781DDAA"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1.946</w:t>
            </w:r>
          </w:p>
        </w:tc>
        <w:tc>
          <w:tcPr>
            <w:tcW w:w="1800" w:type="dxa"/>
            <w:vAlign w:val="center"/>
          </w:tcPr>
          <w:p w14:paraId="6C218B96" w14:textId="77777777"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2.031</w:t>
            </w:r>
          </w:p>
        </w:tc>
      </w:tr>
      <w:tr w:rsidR="003A627B" w:rsidRPr="00E8231E" w14:paraId="28F231EC" w14:textId="77777777" w:rsidTr="001123C8">
        <w:tc>
          <w:tcPr>
            <w:tcW w:w="648" w:type="dxa"/>
            <w:vAlign w:val="center"/>
          </w:tcPr>
          <w:p w14:paraId="178C90E6" w14:textId="77777777"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14:paraId="069F946F"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14:paraId="330E27BD"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2.506</w:t>
            </w:r>
          </w:p>
        </w:tc>
        <w:tc>
          <w:tcPr>
            <w:tcW w:w="1620" w:type="dxa"/>
            <w:vAlign w:val="center"/>
          </w:tcPr>
          <w:p w14:paraId="41174717"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0.916</w:t>
            </w:r>
          </w:p>
        </w:tc>
        <w:tc>
          <w:tcPr>
            <w:tcW w:w="1710" w:type="dxa"/>
            <w:vAlign w:val="center"/>
          </w:tcPr>
          <w:p w14:paraId="350F177F"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0.032</w:t>
            </w:r>
          </w:p>
        </w:tc>
        <w:tc>
          <w:tcPr>
            <w:tcW w:w="1800" w:type="dxa"/>
            <w:vAlign w:val="center"/>
          </w:tcPr>
          <w:p w14:paraId="1F052A52"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4.129</w:t>
            </w:r>
          </w:p>
        </w:tc>
        <w:tc>
          <w:tcPr>
            <w:tcW w:w="1800" w:type="dxa"/>
            <w:vAlign w:val="center"/>
          </w:tcPr>
          <w:p w14:paraId="243554B2"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3.887</w:t>
            </w:r>
          </w:p>
        </w:tc>
        <w:tc>
          <w:tcPr>
            <w:tcW w:w="1800" w:type="dxa"/>
            <w:vAlign w:val="center"/>
          </w:tcPr>
          <w:p w14:paraId="2CFF0064"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2.752</w:t>
            </w:r>
          </w:p>
        </w:tc>
        <w:tc>
          <w:tcPr>
            <w:tcW w:w="1800" w:type="dxa"/>
            <w:vAlign w:val="center"/>
          </w:tcPr>
          <w:p w14:paraId="4DBEB9FE" w14:textId="77777777"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2.872</w:t>
            </w:r>
          </w:p>
        </w:tc>
      </w:tr>
      <w:tr w:rsidR="003A627B" w:rsidRPr="00E8231E" w14:paraId="1F0AD946" w14:textId="77777777" w:rsidTr="001123C8">
        <w:tc>
          <w:tcPr>
            <w:tcW w:w="648" w:type="dxa"/>
            <w:vAlign w:val="center"/>
          </w:tcPr>
          <w:p w14:paraId="6E71ECBE" w14:textId="77777777" w:rsidR="007D590A" w:rsidRPr="00E8231E" w:rsidRDefault="007D590A" w:rsidP="007D590A">
            <w:pPr>
              <w:spacing w:line="360" w:lineRule="auto"/>
              <w:jc w:val="center"/>
              <w:rPr>
                <w:rFonts w:ascii="Times New Roman" w:hAnsi="Times New Roman" w:cs="Times New Roman"/>
                <w:color w:val="000000"/>
                <w:sz w:val="24"/>
                <w:szCs w:val="24"/>
              </w:rPr>
            </w:pPr>
          </w:p>
        </w:tc>
        <w:tc>
          <w:tcPr>
            <w:tcW w:w="1710" w:type="dxa"/>
            <w:vAlign w:val="center"/>
          </w:tcPr>
          <w:p w14:paraId="23943634"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14:paraId="07F02211"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6.326</w:t>
            </w:r>
          </w:p>
        </w:tc>
        <w:tc>
          <w:tcPr>
            <w:tcW w:w="1620" w:type="dxa"/>
            <w:vAlign w:val="center"/>
          </w:tcPr>
          <w:p w14:paraId="225789FE"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19.960</w:t>
            </w:r>
          </w:p>
        </w:tc>
        <w:tc>
          <w:tcPr>
            <w:tcW w:w="1710" w:type="dxa"/>
            <w:vAlign w:val="center"/>
          </w:tcPr>
          <w:p w14:paraId="1355A85F"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8.851</w:t>
            </w:r>
          </w:p>
        </w:tc>
        <w:tc>
          <w:tcPr>
            <w:tcW w:w="1800" w:type="dxa"/>
            <w:vAlign w:val="center"/>
          </w:tcPr>
          <w:p w14:paraId="582908D8"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1.181</w:t>
            </w:r>
          </w:p>
        </w:tc>
        <w:tc>
          <w:tcPr>
            <w:tcW w:w="1800" w:type="dxa"/>
            <w:vAlign w:val="center"/>
          </w:tcPr>
          <w:p w14:paraId="3945397C"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0.914</w:t>
            </w:r>
          </w:p>
        </w:tc>
        <w:tc>
          <w:tcPr>
            <w:tcW w:w="1800" w:type="dxa"/>
            <w:vAlign w:val="center"/>
          </w:tcPr>
          <w:p w14:paraId="2FBB1CEB" w14:textId="77777777" w:rsidR="007D590A" w:rsidRPr="000A5612" w:rsidRDefault="007D590A" w:rsidP="007D590A">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1.682</w:t>
            </w:r>
          </w:p>
        </w:tc>
        <w:tc>
          <w:tcPr>
            <w:tcW w:w="1800" w:type="dxa"/>
            <w:vAlign w:val="center"/>
          </w:tcPr>
          <w:p w14:paraId="3851392A" w14:textId="77777777" w:rsidR="007D590A" w:rsidRPr="000A5612" w:rsidRDefault="007D590A" w:rsidP="00E345BF">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1.436</w:t>
            </w:r>
          </w:p>
        </w:tc>
      </w:tr>
    </w:tbl>
    <w:p w14:paraId="7E3E242C" w14:textId="77777777" w:rsidR="007D590A" w:rsidRDefault="007D590A" w:rsidP="007D590A">
      <w:pPr>
        <w:tabs>
          <w:tab w:val="left" w:pos="390"/>
        </w:tabs>
        <w:spacing w:before="240" w:line="360" w:lineRule="auto"/>
        <w:jc w:val="center"/>
        <w:rPr>
          <w:rFonts w:ascii="Times New Roman" w:hAnsi="Times New Roman" w:cs="Times New Roman"/>
          <w:b/>
          <w:bCs/>
          <w:i/>
          <w:iCs/>
          <w:sz w:val="24"/>
          <w:szCs w:val="22"/>
        </w:rPr>
      </w:pPr>
      <w:r w:rsidRPr="00E8231E">
        <w:rPr>
          <w:rFonts w:ascii="Times New Roman" w:hAnsi="Times New Roman" w:cs="Times New Roman"/>
          <w:b/>
          <w:bCs/>
          <w:i/>
          <w:iCs/>
          <w:sz w:val="24"/>
          <w:szCs w:val="24"/>
        </w:rPr>
        <w:t>*</w:t>
      </w:r>
      <w:r w:rsidR="0096085E">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r w:rsidRPr="000B5388">
        <w:rPr>
          <w:rFonts w:ascii="Times New Roman" w:hAnsi="Times New Roman" w:cs="Times New Roman"/>
          <w:b/>
          <w:bCs/>
          <w:i/>
          <w:iCs/>
          <w:sz w:val="24"/>
          <w:szCs w:val="22"/>
        </w:rPr>
        <w:t>CD</w:t>
      </w:r>
      <w:r w:rsidR="00B600E9">
        <w:rPr>
          <w:rFonts w:ascii="Times New Roman" w:hAnsi="Times New Roman" w:cs="Times New Roman"/>
          <w:b/>
          <w:bCs/>
          <w:i/>
          <w:iCs/>
          <w:sz w:val="24"/>
          <w:szCs w:val="22"/>
        </w:rPr>
        <w:t xml:space="preserve"> </w:t>
      </w:r>
      <w:r w:rsidRPr="000B5388">
        <w:rPr>
          <w:rFonts w:ascii="Times New Roman" w:hAnsi="Times New Roman" w:cs="Times New Roman"/>
          <w:b/>
          <w:bCs/>
          <w:i/>
          <w:iCs/>
          <w:sz w:val="24"/>
          <w:szCs w:val="22"/>
        </w:rPr>
        <w:t>(0.01)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14:paraId="30FEB2B5" w14:textId="77777777" w:rsidR="007D590A" w:rsidRPr="007D590A" w:rsidRDefault="007D590A" w:rsidP="007D590A">
      <w:pPr>
        <w:tabs>
          <w:tab w:val="left" w:pos="390"/>
        </w:tabs>
        <w:spacing w:line="360" w:lineRule="auto"/>
        <w:jc w:val="center"/>
        <w:rPr>
          <w:rFonts w:ascii="Times New Roman" w:hAnsi="Times New Roman" w:cs="Times New Roman"/>
          <w:b/>
          <w:bCs/>
          <w:i/>
          <w:iCs/>
          <w:sz w:val="24"/>
          <w:szCs w:val="22"/>
        </w:rPr>
      </w:pPr>
    </w:p>
    <w:p w14:paraId="361A9402" w14:textId="77777777" w:rsidR="00B73337" w:rsidRPr="006C0F76" w:rsidRDefault="00B73337" w:rsidP="006C0F76">
      <w:pPr>
        <w:rPr>
          <w:rFonts w:ascii="Times New Roman" w:hAnsi="Times New Roman" w:cs="Times New Roman"/>
          <w:sz w:val="24"/>
          <w:szCs w:val="22"/>
        </w:rPr>
        <w:sectPr w:rsidR="00B73337" w:rsidRPr="006C0F76" w:rsidSect="007D590A">
          <w:pgSz w:w="16839" w:h="11907" w:orient="landscape" w:code="9"/>
          <w:pgMar w:top="1008" w:right="720" w:bottom="1008" w:left="1440" w:header="720" w:footer="720" w:gutter="0"/>
          <w:cols w:space="720"/>
          <w:docGrid w:linePitch="360"/>
        </w:sectPr>
      </w:pPr>
    </w:p>
    <w:p w14:paraId="34ACEACB" w14:textId="77777777" w:rsidR="001D5684" w:rsidRDefault="000B5388" w:rsidP="009B2858">
      <w:pPr>
        <w:spacing w:line="360" w:lineRule="auto"/>
        <w:jc w:val="both"/>
        <w:rPr>
          <w:rFonts w:ascii="Times New Roman" w:hAnsi="Times New Roman" w:cs="Times New Roman"/>
          <w:b/>
          <w:bCs/>
          <w:sz w:val="24"/>
          <w:szCs w:val="22"/>
        </w:rPr>
      </w:pPr>
      <w:r w:rsidRPr="000B5388">
        <w:rPr>
          <w:rFonts w:ascii="Times New Roman" w:hAnsi="Times New Roman" w:cs="Times New Roman"/>
          <w:b/>
          <w:bCs/>
          <w:sz w:val="24"/>
          <w:szCs w:val="22"/>
        </w:rPr>
        <w:lastRenderedPageBreak/>
        <w:t>3.2. Biochemical traits:</w:t>
      </w:r>
    </w:p>
    <w:p w14:paraId="68B82DF5" w14:textId="77777777" w:rsidR="006A1A89" w:rsidRDefault="00BD3AA3" w:rsidP="009B285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Protein</w:t>
      </w:r>
      <w:r w:rsidR="00F408D9">
        <w:rPr>
          <w:rFonts w:ascii="Times New Roman" w:hAnsi="Times New Roman" w:cs="Times New Roman"/>
          <w:b/>
          <w:bCs/>
          <w:sz w:val="24"/>
          <w:szCs w:val="24"/>
        </w:rPr>
        <w:t xml:space="preserve"> content</w:t>
      </w:r>
      <w:r>
        <w:rPr>
          <w:rFonts w:ascii="Times New Roman" w:hAnsi="Times New Roman" w:cs="Times New Roman"/>
          <w:b/>
          <w:bCs/>
          <w:sz w:val="24"/>
          <w:szCs w:val="24"/>
        </w:rPr>
        <w:t>:</w:t>
      </w:r>
    </w:p>
    <w:p w14:paraId="7CC80364" w14:textId="0FA8AAA6" w:rsidR="00416605" w:rsidRPr="00416605" w:rsidRDefault="006A1A89" w:rsidP="009B285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commentRangeStart w:id="29"/>
      <w:r w:rsidR="00FC49E8" w:rsidRPr="00416605">
        <w:rPr>
          <w:rFonts w:ascii="Times New Roman" w:hAnsi="Times New Roman" w:cs="Times New Roman"/>
          <w:sz w:val="24"/>
          <w:szCs w:val="24"/>
        </w:rPr>
        <w:t>Protein content in different genotypes varied from 17.71 to 23.77 per cent</w:t>
      </w:r>
      <w:r w:rsidR="00416605" w:rsidRPr="00416605">
        <w:rPr>
          <w:rFonts w:ascii="Times New Roman" w:hAnsi="Times New Roman" w:cs="Times New Roman"/>
          <w:sz w:val="24"/>
          <w:szCs w:val="24"/>
        </w:rPr>
        <w:t xml:space="preserve"> (Table 2)</w:t>
      </w:r>
      <w:r w:rsidR="00FC49E8" w:rsidRPr="00416605">
        <w:rPr>
          <w:rFonts w:ascii="Times New Roman" w:hAnsi="Times New Roman" w:cs="Times New Roman"/>
          <w:sz w:val="24"/>
          <w:szCs w:val="24"/>
        </w:rPr>
        <w:t xml:space="preserve">. Least protein content was recorded on the highly resistant genotype ICP 14722-1 with 17.71 per cent. The second lowest protein content was noticed on genotype ICP 60-1 with 19.67 per cent followed by ICP 939-1 with 19.81 per cent. </w:t>
      </w:r>
      <w:r w:rsidR="0075254D" w:rsidRPr="00416605">
        <w:rPr>
          <w:rFonts w:ascii="Times New Roman" w:hAnsi="Times New Roman" w:cs="Times New Roman"/>
          <w:sz w:val="24"/>
          <w:szCs w:val="24"/>
        </w:rPr>
        <w:t xml:space="preserve">The highest protein percent was recorded </w:t>
      </w:r>
      <w:r w:rsidR="009A7F7B">
        <w:rPr>
          <w:rFonts w:ascii="Times New Roman" w:hAnsi="Times New Roman" w:cs="Times New Roman"/>
          <w:sz w:val="24"/>
          <w:szCs w:val="24"/>
        </w:rPr>
        <w:t xml:space="preserve">inthe </w:t>
      </w:r>
      <w:r w:rsidR="0075254D" w:rsidRPr="00416605">
        <w:rPr>
          <w:rFonts w:ascii="Times New Roman" w:hAnsi="Times New Roman" w:cs="Times New Roman"/>
          <w:sz w:val="24"/>
          <w:szCs w:val="24"/>
        </w:rPr>
        <w:t>highly susceptible genotype ICP 7803-1</w:t>
      </w:r>
      <w:r w:rsidR="00925075">
        <w:rPr>
          <w:rFonts w:ascii="Times New Roman" w:hAnsi="Times New Roman" w:cs="Times New Roman"/>
          <w:sz w:val="24"/>
          <w:szCs w:val="24"/>
        </w:rPr>
        <w:t xml:space="preserve"> </w:t>
      </w:r>
      <w:r w:rsidR="009A7F7B">
        <w:rPr>
          <w:rFonts w:ascii="Times New Roman" w:hAnsi="Times New Roman" w:cs="Times New Roman"/>
          <w:sz w:val="24"/>
          <w:szCs w:val="24"/>
        </w:rPr>
        <w:t xml:space="preserve">which </w:t>
      </w:r>
      <w:r w:rsidR="004B6C01" w:rsidRPr="00416605">
        <w:rPr>
          <w:rFonts w:ascii="Times New Roman" w:hAnsi="Times New Roman" w:cs="Times New Roman"/>
          <w:sz w:val="24"/>
          <w:szCs w:val="24"/>
        </w:rPr>
        <w:t>was at par with ICP 14722-1</w:t>
      </w:r>
      <w:r w:rsidR="009A7F7B">
        <w:rPr>
          <w:rFonts w:ascii="Times New Roman" w:hAnsi="Times New Roman" w:cs="Times New Roman"/>
          <w:sz w:val="24"/>
          <w:szCs w:val="24"/>
        </w:rPr>
        <w:t>.</w:t>
      </w:r>
      <w:r w:rsidR="00925075">
        <w:rPr>
          <w:rFonts w:ascii="Times New Roman" w:hAnsi="Times New Roman" w:cs="Times New Roman"/>
          <w:sz w:val="24"/>
          <w:szCs w:val="24"/>
        </w:rPr>
        <w:t xml:space="preserve"> </w:t>
      </w:r>
      <w:r w:rsidR="009A7F7B">
        <w:rPr>
          <w:rFonts w:ascii="Times New Roman" w:hAnsi="Times New Roman" w:cs="Times New Roman"/>
          <w:sz w:val="24"/>
          <w:szCs w:val="24"/>
        </w:rPr>
        <w:t xml:space="preserve">The respective protein contents in </w:t>
      </w:r>
      <w:r w:rsidR="004B6C01" w:rsidRPr="00416605">
        <w:rPr>
          <w:rFonts w:ascii="Times New Roman" w:hAnsi="Times New Roman" w:cs="Times New Roman"/>
          <w:sz w:val="24"/>
          <w:szCs w:val="24"/>
        </w:rPr>
        <w:t>ICP</w:t>
      </w:r>
      <w:r w:rsidR="00925075">
        <w:rPr>
          <w:rFonts w:ascii="Times New Roman" w:hAnsi="Times New Roman" w:cs="Times New Roman"/>
          <w:sz w:val="24"/>
          <w:szCs w:val="24"/>
        </w:rPr>
        <w:t xml:space="preserve"> </w:t>
      </w:r>
      <w:r w:rsidR="004B6C01" w:rsidRPr="00416605">
        <w:rPr>
          <w:rFonts w:ascii="Times New Roman" w:hAnsi="Times New Roman" w:cs="Times New Roman"/>
          <w:sz w:val="24"/>
          <w:szCs w:val="24"/>
        </w:rPr>
        <w:t xml:space="preserve">7803-1, </w:t>
      </w:r>
      <w:r w:rsidR="004B6C01" w:rsidRPr="0022402C">
        <w:rPr>
          <w:rFonts w:ascii="Times New Roman" w:hAnsi="Times New Roman" w:cs="Times New Roman"/>
          <w:sz w:val="24"/>
          <w:szCs w:val="24"/>
          <w:highlight w:val="yellow"/>
        </w:rPr>
        <w:t>ICP 4307-1,</w:t>
      </w:r>
      <w:r w:rsidR="004B6C01" w:rsidRPr="00416605">
        <w:rPr>
          <w:rFonts w:ascii="Times New Roman" w:hAnsi="Times New Roman" w:cs="Times New Roman"/>
          <w:sz w:val="24"/>
          <w:szCs w:val="24"/>
        </w:rPr>
        <w:t xml:space="preserve"> ICP 9577-1, and ICP 14722-1</w:t>
      </w:r>
      <w:r w:rsidR="000C39E3">
        <w:rPr>
          <w:rFonts w:ascii="Times New Roman" w:hAnsi="Times New Roman" w:cs="Times New Roman"/>
          <w:sz w:val="24"/>
          <w:szCs w:val="24"/>
        </w:rPr>
        <w:t xml:space="preserve"> were</w:t>
      </w:r>
      <w:r w:rsidR="00925075">
        <w:rPr>
          <w:rFonts w:ascii="Times New Roman" w:hAnsi="Times New Roman" w:cs="Times New Roman"/>
          <w:sz w:val="24"/>
          <w:szCs w:val="24"/>
        </w:rPr>
        <w:t xml:space="preserve"> </w:t>
      </w:r>
      <w:r w:rsidR="004B6C01" w:rsidRPr="00416605">
        <w:rPr>
          <w:rFonts w:ascii="Times New Roman" w:hAnsi="Times New Roman" w:cs="Times New Roman"/>
          <w:sz w:val="24"/>
          <w:szCs w:val="24"/>
        </w:rPr>
        <w:t>23.77, 23.34, 23.16 and 23.14 percent.</w:t>
      </w:r>
      <w:r w:rsidR="00AF5BC0" w:rsidRPr="00416605">
        <w:rPr>
          <w:rFonts w:ascii="Times New Roman" w:hAnsi="Times New Roman" w:cs="Times New Roman"/>
          <w:sz w:val="24"/>
          <w:szCs w:val="24"/>
        </w:rPr>
        <w:t xml:space="preserve"> </w:t>
      </w:r>
      <w:commentRangeEnd w:id="29"/>
      <w:r w:rsidR="00925075">
        <w:rPr>
          <w:rStyle w:val="CommentReference"/>
        </w:rPr>
        <w:commentReference w:id="29"/>
      </w:r>
      <w:r w:rsidR="00AF5BC0" w:rsidRPr="00416605">
        <w:rPr>
          <w:rFonts w:ascii="Times New Roman" w:hAnsi="Times New Roman" w:cs="Times New Roman"/>
          <w:sz w:val="24"/>
          <w:szCs w:val="24"/>
        </w:rPr>
        <w:t xml:space="preserve">The Overall observations showed that the least </w:t>
      </w:r>
      <w:r w:rsidR="00AF5BC0" w:rsidRPr="0022402C">
        <w:rPr>
          <w:rFonts w:ascii="Times New Roman" w:hAnsi="Times New Roman" w:cs="Times New Roman"/>
          <w:sz w:val="24"/>
          <w:szCs w:val="24"/>
        </w:rPr>
        <w:t>susceptible genotypes have relatively lower protein percentage as compared to the</w:t>
      </w:r>
      <w:r w:rsidR="00AF5BC0" w:rsidRPr="00416605">
        <w:rPr>
          <w:rFonts w:ascii="Times New Roman" w:hAnsi="Times New Roman" w:cs="Times New Roman"/>
          <w:sz w:val="24"/>
          <w:szCs w:val="24"/>
        </w:rPr>
        <w:t xml:space="preserve"> moderately susceptible and susceptible genotypes. The correlation studies clearly indicated a highly significant positive relation (r = 0.846</w:t>
      </w:r>
      <w:r w:rsidR="00AF5BC0" w:rsidRPr="00416605">
        <w:rPr>
          <w:rFonts w:ascii="Times New Roman" w:hAnsi="Times New Roman" w:cs="Times New Roman"/>
          <w:b/>
          <w:bCs/>
          <w:sz w:val="24"/>
          <w:szCs w:val="24"/>
        </w:rPr>
        <w:t>**</w:t>
      </w:r>
      <w:r w:rsidR="00AF5BC0" w:rsidRPr="00416605">
        <w:rPr>
          <w:rFonts w:ascii="Times New Roman" w:hAnsi="Times New Roman" w:cs="Times New Roman"/>
          <w:sz w:val="24"/>
          <w:szCs w:val="24"/>
        </w:rPr>
        <w:t xml:space="preserve">) between protein content and </w:t>
      </w:r>
      <w:r w:rsidRPr="00416605">
        <w:rPr>
          <w:rFonts w:ascii="Times New Roman" w:hAnsi="Times New Roman" w:cs="Times New Roman"/>
          <w:sz w:val="24"/>
          <w:szCs w:val="24"/>
        </w:rPr>
        <w:t xml:space="preserve">per cent pod </w:t>
      </w:r>
      <w:r w:rsidR="00AF5BC0" w:rsidRPr="00416605">
        <w:rPr>
          <w:rFonts w:ascii="Times New Roman" w:hAnsi="Times New Roman" w:cs="Times New Roman"/>
          <w:sz w:val="24"/>
          <w:szCs w:val="24"/>
        </w:rPr>
        <w:t>infe</w:t>
      </w:r>
      <w:r w:rsidRPr="00416605">
        <w:rPr>
          <w:rFonts w:ascii="Times New Roman" w:hAnsi="Times New Roman" w:cs="Times New Roman"/>
          <w:sz w:val="24"/>
          <w:szCs w:val="24"/>
        </w:rPr>
        <w:t>station due to pod borer</w:t>
      </w:r>
      <w:r w:rsidR="00416605" w:rsidRPr="00416605">
        <w:rPr>
          <w:rFonts w:ascii="Times New Roman" w:hAnsi="Times New Roman" w:cs="Times New Roman"/>
          <w:sz w:val="24"/>
          <w:szCs w:val="24"/>
        </w:rPr>
        <w:t xml:space="preserve">, </w:t>
      </w:r>
      <w:r w:rsidR="00AF5BC0" w:rsidRPr="00416605">
        <w:rPr>
          <w:rFonts w:ascii="Times New Roman" w:hAnsi="Times New Roman" w:cs="Times New Roman"/>
          <w:sz w:val="24"/>
          <w:szCs w:val="24"/>
        </w:rPr>
        <w:t xml:space="preserve"> depicting the protein content increases so is the </w:t>
      </w:r>
      <w:r w:rsidRPr="00416605">
        <w:rPr>
          <w:rFonts w:ascii="Times New Roman" w:hAnsi="Times New Roman" w:cs="Times New Roman"/>
          <w:sz w:val="24"/>
          <w:szCs w:val="24"/>
        </w:rPr>
        <w:t xml:space="preserve">infestation of pod borer is </w:t>
      </w:r>
      <w:r w:rsidR="00AF5BC0" w:rsidRPr="00416605">
        <w:rPr>
          <w:rFonts w:ascii="Times New Roman" w:hAnsi="Times New Roman" w:cs="Times New Roman"/>
          <w:sz w:val="24"/>
          <w:szCs w:val="24"/>
        </w:rPr>
        <w:t>an increasing manner</w:t>
      </w:r>
      <w:r w:rsidR="00916208">
        <w:rPr>
          <w:rFonts w:ascii="Times New Roman" w:hAnsi="Times New Roman" w:cs="Times New Roman"/>
          <w:sz w:val="24"/>
          <w:szCs w:val="24"/>
        </w:rPr>
        <w:t xml:space="preserve"> (Table 4</w:t>
      </w:r>
      <w:r w:rsidR="00416605" w:rsidRPr="00416605">
        <w:rPr>
          <w:rFonts w:ascii="Times New Roman" w:hAnsi="Times New Roman" w:cs="Times New Roman"/>
          <w:sz w:val="24"/>
          <w:szCs w:val="24"/>
        </w:rPr>
        <w:t xml:space="preserve">). The present findings are in line with </w:t>
      </w:r>
      <w:r w:rsidR="00416605" w:rsidRPr="00416605">
        <w:rPr>
          <w:rFonts w:ascii="Times New Roman" w:hAnsi="Times New Roman" w:cs="Times New Roman"/>
          <w:b/>
          <w:bCs/>
          <w:sz w:val="24"/>
          <w:szCs w:val="24"/>
        </w:rPr>
        <w:t>Sunitha</w:t>
      </w:r>
      <w:r w:rsidR="00A85FBA">
        <w:rPr>
          <w:rFonts w:ascii="Times New Roman" w:hAnsi="Times New Roman" w:cs="Times New Roman"/>
          <w:b/>
          <w:bCs/>
          <w:sz w:val="24"/>
          <w:szCs w:val="24"/>
        </w:rPr>
        <w:t xml:space="preserve"> </w:t>
      </w:r>
      <w:r w:rsidR="00416605" w:rsidRPr="00416605">
        <w:rPr>
          <w:rFonts w:ascii="Times New Roman" w:hAnsi="Times New Roman" w:cs="Times New Roman"/>
          <w:b/>
          <w:bCs/>
          <w:i/>
          <w:iCs/>
          <w:sz w:val="24"/>
          <w:szCs w:val="24"/>
        </w:rPr>
        <w:t>et al</w:t>
      </w:r>
      <w:r w:rsidR="00416605" w:rsidRPr="00416605">
        <w:rPr>
          <w:rFonts w:ascii="Times New Roman" w:hAnsi="Times New Roman" w:cs="Times New Roman"/>
          <w:b/>
          <w:bCs/>
          <w:sz w:val="24"/>
          <w:szCs w:val="24"/>
        </w:rPr>
        <w:t>., (2008)</w:t>
      </w:r>
      <w:r w:rsidR="00A85FBA">
        <w:rPr>
          <w:rFonts w:ascii="Times New Roman" w:hAnsi="Times New Roman" w:cs="Times New Roman"/>
          <w:b/>
          <w:bCs/>
          <w:sz w:val="24"/>
          <w:szCs w:val="24"/>
        </w:rPr>
        <w:t xml:space="preserve"> </w:t>
      </w:r>
      <w:r w:rsidR="000C39E3">
        <w:rPr>
          <w:rFonts w:ascii="Times New Roman" w:hAnsi="Times New Roman" w:cs="Times New Roman"/>
          <w:sz w:val="24"/>
          <w:szCs w:val="24"/>
        </w:rPr>
        <w:t xml:space="preserve">where </w:t>
      </w:r>
      <w:r w:rsidR="00416605" w:rsidRPr="00416605">
        <w:rPr>
          <w:rFonts w:ascii="Times New Roman" w:hAnsi="Times New Roman" w:cs="Times New Roman"/>
          <w:sz w:val="24"/>
          <w:szCs w:val="24"/>
        </w:rPr>
        <w:t xml:space="preserve">they concluded that the susceptibility in different genotypes of pigeonpea are due to the higher protein (25.5%) content in pods. These findings were in close correspondence with </w:t>
      </w:r>
      <w:r w:rsidR="00416605" w:rsidRPr="00416605">
        <w:rPr>
          <w:rFonts w:ascii="Times New Roman" w:hAnsi="Times New Roman" w:cs="Times New Roman"/>
          <w:b/>
          <w:bCs/>
          <w:sz w:val="24"/>
          <w:szCs w:val="24"/>
        </w:rPr>
        <w:t>Sai</w:t>
      </w:r>
      <w:r w:rsidR="00A85FBA">
        <w:rPr>
          <w:rFonts w:ascii="Times New Roman" w:hAnsi="Times New Roman" w:cs="Times New Roman"/>
          <w:b/>
          <w:bCs/>
          <w:sz w:val="24"/>
          <w:szCs w:val="24"/>
        </w:rPr>
        <w:t xml:space="preserve"> </w:t>
      </w:r>
      <w:r w:rsidR="00416605" w:rsidRPr="00416605">
        <w:rPr>
          <w:rFonts w:ascii="Times New Roman" w:hAnsi="Times New Roman" w:cs="Times New Roman"/>
          <w:b/>
          <w:bCs/>
          <w:i/>
          <w:iCs/>
          <w:sz w:val="24"/>
          <w:szCs w:val="24"/>
        </w:rPr>
        <w:t>et al.,</w:t>
      </w:r>
      <w:r w:rsidR="00416605" w:rsidRPr="00416605">
        <w:rPr>
          <w:rFonts w:ascii="Times New Roman" w:hAnsi="Times New Roman" w:cs="Times New Roman"/>
          <w:b/>
          <w:bCs/>
          <w:sz w:val="24"/>
          <w:szCs w:val="24"/>
        </w:rPr>
        <w:t xml:space="preserve"> (2018)</w:t>
      </w:r>
      <w:r w:rsidR="00416605" w:rsidRPr="00416605">
        <w:rPr>
          <w:rFonts w:ascii="Times New Roman" w:hAnsi="Times New Roman" w:cs="Times New Roman"/>
          <w:sz w:val="24"/>
          <w:szCs w:val="24"/>
        </w:rPr>
        <w:t xml:space="preserve"> who reported that the pod infestation </w:t>
      </w:r>
      <w:r w:rsidR="000C39E3">
        <w:rPr>
          <w:rFonts w:ascii="Times New Roman" w:hAnsi="Times New Roman" w:cs="Times New Roman"/>
          <w:sz w:val="24"/>
          <w:szCs w:val="24"/>
        </w:rPr>
        <w:t>is</w:t>
      </w:r>
      <w:r w:rsidR="00416605" w:rsidRPr="00416605">
        <w:rPr>
          <w:rFonts w:ascii="Times New Roman" w:hAnsi="Times New Roman" w:cs="Times New Roman"/>
          <w:sz w:val="24"/>
          <w:szCs w:val="24"/>
        </w:rPr>
        <w:t xml:space="preserve"> positively correlated (r=</w:t>
      </w:r>
      <w:r w:rsidR="00925075">
        <w:rPr>
          <w:rFonts w:ascii="Times New Roman" w:hAnsi="Times New Roman" w:cs="Times New Roman"/>
          <w:sz w:val="24"/>
          <w:szCs w:val="24"/>
        </w:rPr>
        <w:t xml:space="preserve"> </w:t>
      </w:r>
      <w:r w:rsidR="00416605" w:rsidRPr="00416605">
        <w:rPr>
          <w:rFonts w:ascii="Times New Roman" w:hAnsi="Times New Roman" w:cs="Times New Roman"/>
          <w:sz w:val="24"/>
          <w:szCs w:val="24"/>
        </w:rPr>
        <w:t>0.717</w:t>
      </w:r>
      <w:r w:rsidR="00416605" w:rsidRPr="00416605">
        <w:rPr>
          <w:rFonts w:ascii="Times New Roman" w:hAnsi="Times New Roman" w:cs="Times New Roman"/>
          <w:b/>
          <w:bCs/>
          <w:sz w:val="24"/>
          <w:szCs w:val="24"/>
          <w:vertAlign w:val="superscript"/>
        </w:rPr>
        <w:t>**</w:t>
      </w:r>
      <w:r w:rsidR="00416605" w:rsidRPr="00416605">
        <w:rPr>
          <w:rFonts w:ascii="Times New Roman" w:hAnsi="Times New Roman" w:cs="Times New Roman"/>
          <w:sz w:val="24"/>
          <w:szCs w:val="24"/>
        </w:rPr>
        <w:t xml:space="preserve">) with </w:t>
      </w:r>
      <w:r w:rsidR="000C39E3">
        <w:rPr>
          <w:rFonts w:ascii="Times New Roman" w:hAnsi="Times New Roman" w:cs="Times New Roman"/>
          <w:sz w:val="24"/>
          <w:szCs w:val="24"/>
        </w:rPr>
        <w:t xml:space="preserve">the </w:t>
      </w:r>
      <w:r w:rsidR="00416605" w:rsidRPr="00416605">
        <w:rPr>
          <w:rFonts w:ascii="Times New Roman" w:hAnsi="Times New Roman" w:cs="Times New Roman"/>
          <w:sz w:val="24"/>
          <w:szCs w:val="24"/>
        </w:rPr>
        <w:t xml:space="preserve">protein content. </w:t>
      </w:r>
    </w:p>
    <w:p w14:paraId="2037090B" w14:textId="77777777" w:rsidR="00416605" w:rsidRDefault="00416605" w:rsidP="009B2858">
      <w:pPr>
        <w:spacing w:line="360" w:lineRule="auto"/>
        <w:jc w:val="both"/>
        <w:rPr>
          <w:rFonts w:ascii="Times New Roman" w:hAnsi="Times New Roman" w:cs="Times New Roman"/>
          <w:b/>
          <w:bCs/>
          <w:sz w:val="24"/>
          <w:szCs w:val="24"/>
        </w:rPr>
      </w:pPr>
      <w:r w:rsidRPr="00416605">
        <w:rPr>
          <w:rFonts w:ascii="Times New Roman" w:hAnsi="Times New Roman" w:cs="Times New Roman"/>
          <w:b/>
          <w:bCs/>
          <w:sz w:val="24"/>
          <w:szCs w:val="24"/>
        </w:rPr>
        <w:t>Sugar</w:t>
      </w:r>
      <w:r w:rsidR="00A85FBA">
        <w:rPr>
          <w:rFonts w:ascii="Times New Roman" w:hAnsi="Times New Roman" w:cs="Times New Roman"/>
          <w:b/>
          <w:bCs/>
          <w:sz w:val="24"/>
          <w:szCs w:val="24"/>
        </w:rPr>
        <w:t xml:space="preserve"> </w:t>
      </w:r>
      <w:r w:rsidR="00F408D9">
        <w:rPr>
          <w:rFonts w:ascii="Times New Roman" w:hAnsi="Times New Roman" w:cs="Times New Roman"/>
          <w:b/>
          <w:bCs/>
          <w:sz w:val="24"/>
          <w:szCs w:val="24"/>
        </w:rPr>
        <w:t>content</w:t>
      </w:r>
      <w:r w:rsidRPr="00416605">
        <w:rPr>
          <w:rFonts w:ascii="Times New Roman" w:hAnsi="Times New Roman" w:cs="Times New Roman"/>
          <w:b/>
          <w:bCs/>
          <w:sz w:val="24"/>
          <w:szCs w:val="24"/>
        </w:rPr>
        <w:t>:</w:t>
      </w:r>
    </w:p>
    <w:p w14:paraId="7A62AC41" w14:textId="5F47C2D7" w:rsidR="009339CD" w:rsidRDefault="00F408D9" w:rsidP="009B2858">
      <w:pPr>
        <w:spacing w:line="360" w:lineRule="auto"/>
        <w:jc w:val="both"/>
        <w:rPr>
          <w:rFonts w:ascii="Times New Roman" w:hAnsi="Times New Roman" w:cs="Times New Roman"/>
          <w:sz w:val="24"/>
          <w:szCs w:val="24"/>
        </w:rPr>
      </w:pPr>
      <w:r>
        <w:tab/>
      </w:r>
      <w:commentRangeStart w:id="30"/>
      <w:r w:rsidR="00C46A68" w:rsidRPr="00F408D9">
        <w:rPr>
          <w:rFonts w:ascii="Times New Roman" w:hAnsi="Times New Roman" w:cs="Times New Roman"/>
          <w:sz w:val="24"/>
          <w:szCs w:val="24"/>
        </w:rPr>
        <w:t>Among the genotype, ICP 7803-1</w:t>
      </w:r>
      <w:r w:rsidR="00F240D4" w:rsidRPr="00F408D9">
        <w:rPr>
          <w:rFonts w:ascii="Times New Roman" w:hAnsi="Times New Roman" w:cs="Times New Roman"/>
          <w:sz w:val="24"/>
          <w:szCs w:val="24"/>
        </w:rPr>
        <w:t xml:space="preserve"> recorded</w:t>
      </w:r>
      <w:r w:rsidR="00C46A68" w:rsidRPr="00F408D9">
        <w:rPr>
          <w:rFonts w:ascii="Times New Roman" w:hAnsi="Times New Roman" w:cs="Times New Roman"/>
          <w:sz w:val="24"/>
          <w:szCs w:val="24"/>
        </w:rPr>
        <w:t xml:space="preserve"> the maximum sugar</w:t>
      </w:r>
      <w:r w:rsidR="004D2615" w:rsidRPr="00F408D9">
        <w:rPr>
          <w:rFonts w:ascii="Times New Roman" w:hAnsi="Times New Roman" w:cs="Times New Roman"/>
          <w:sz w:val="24"/>
          <w:szCs w:val="24"/>
        </w:rPr>
        <w:t xml:space="preserve"> content</w:t>
      </w:r>
      <w:r w:rsidR="00C46A68" w:rsidRPr="00F408D9">
        <w:rPr>
          <w:rFonts w:ascii="Times New Roman" w:hAnsi="Times New Roman" w:cs="Times New Roman"/>
          <w:sz w:val="24"/>
          <w:szCs w:val="24"/>
        </w:rPr>
        <w:t xml:space="preserve"> with 4.99</w:t>
      </w:r>
      <w:r w:rsidR="00F240D4" w:rsidRPr="00F408D9">
        <w:rPr>
          <w:rFonts w:ascii="Times New Roman" w:hAnsi="Times New Roman" w:cs="Times New Roman"/>
          <w:sz w:val="24"/>
          <w:szCs w:val="24"/>
        </w:rPr>
        <w:t xml:space="preserve"> percent. Second highest content was observed </w:t>
      </w:r>
      <w:r w:rsidR="000C39E3">
        <w:rPr>
          <w:rFonts w:ascii="Times New Roman" w:hAnsi="Times New Roman" w:cs="Times New Roman"/>
          <w:sz w:val="24"/>
          <w:szCs w:val="24"/>
        </w:rPr>
        <w:t>in the</w:t>
      </w:r>
      <w:r w:rsidR="00925075">
        <w:rPr>
          <w:rFonts w:ascii="Times New Roman" w:hAnsi="Times New Roman" w:cs="Times New Roman"/>
          <w:sz w:val="24"/>
          <w:szCs w:val="24"/>
        </w:rPr>
        <w:t xml:space="preserve"> </w:t>
      </w:r>
      <w:r w:rsidR="00F240D4" w:rsidRPr="00F408D9">
        <w:rPr>
          <w:rFonts w:ascii="Times New Roman" w:hAnsi="Times New Roman" w:cs="Times New Roman"/>
          <w:sz w:val="24"/>
          <w:szCs w:val="24"/>
        </w:rPr>
        <w:t xml:space="preserve">genotype </w:t>
      </w:r>
      <w:r w:rsidR="00C46A68" w:rsidRPr="00F408D9">
        <w:rPr>
          <w:rFonts w:ascii="Times New Roman" w:hAnsi="Times New Roman" w:cs="Times New Roman"/>
          <w:sz w:val="24"/>
          <w:szCs w:val="24"/>
        </w:rPr>
        <w:t>ICP 1535-1 with 4.17</w:t>
      </w:r>
      <w:r w:rsidR="00F240D4" w:rsidRPr="00F408D9">
        <w:rPr>
          <w:rFonts w:ascii="Times New Roman" w:hAnsi="Times New Roman" w:cs="Times New Roman"/>
          <w:sz w:val="24"/>
          <w:szCs w:val="24"/>
        </w:rPr>
        <w:t xml:space="preserve"> per</w:t>
      </w:r>
      <w:r w:rsidR="00C46A68" w:rsidRPr="00F408D9">
        <w:rPr>
          <w:rFonts w:ascii="Times New Roman" w:hAnsi="Times New Roman" w:cs="Times New Roman"/>
          <w:sz w:val="24"/>
          <w:szCs w:val="24"/>
        </w:rPr>
        <w:t xml:space="preserve"> cent. </w:t>
      </w:r>
      <w:r w:rsidR="00F240D4" w:rsidRPr="00F408D9">
        <w:rPr>
          <w:rFonts w:ascii="Times New Roman" w:hAnsi="Times New Roman" w:cs="Times New Roman"/>
          <w:sz w:val="24"/>
          <w:szCs w:val="24"/>
        </w:rPr>
        <w:t xml:space="preserve">Among the tested genotypes, </w:t>
      </w:r>
      <w:r w:rsidR="004D2615" w:rsidRPr="00F408D9">
        <w:rPr>
          <w:rFonts w:ascii="Times New Roman" w:hAnsi="Times New Roman" w:cs="Times New Roman"/>
          <w:sz w:val="24"/>
          <w:szCs w:val="24"/>
        </w:rPr>
        <w:t>highly resistant</w:t>
      </w:r>
      <w:r w:rsidR="00F240D4" w:rsidRPr="00F408D9">
        <w:rPr>
          <w:rFonts w:ascii="Times New Roman" w:hAnsi="Times New Roman" w:cs="Times New Roman"/>
          <w:sz w:val="24"/>
          <w:szCs w:val="24"/>
        </w:rPr>
        <w:t xml:space="preserve"> genotype </w:t>
      </w:r>
      <w:r w:rsidR="004D2615" w:rsidRPr="00F408D9">
        <w:rPr>
          <w:rFonts w:ascii="Times New Roman" w:hAnsi="Times New Roman" w:cs="Times New Roman"/>
          <w:sz w:val="24"/>
          <w:szCs w:val="24"/>
        </w:rPr>
        <w:t xml:space="preserve">ICP 16674-1 recorded </w:t>
      </w:r>
      <w:r w:rsidR="000C39E3">
        <w:rPr>
          <w:rFonts w:ascii="Times New Roman" w:hAnsi="Times New Roman" w:cs="Times New Roman"/>
          <w:sz w:val="24"/>
          <w:szCs w:val="24"/>
        </w:rPr>
        <w:t xml:space="preserve">the </w:t>
      </w:r>
      <w:r w:rsidR="00F240D4" w:rsidRPr="00F408D9">
        <w:rPr>
          <w:rFonts w:ascii="Times New Roman" w:hAnsi="Times New Roman" w:cs="Times New Roman"/>
          <w:sz w:val="24"/>
          <w:szCs w:val="24"/>
        </w:rPr>
        <w:t xml:space="preserve">lowest sugar content </w:t>
      </w:r>
      <w:r w:rsidR="004D2615" w:rsidRPr="00F408D9">
        <w:rPr>
          <w:rFonts w:ascii="Times New Roman" w:hAnsi="Times New Roman" w:cs="Times New Roman"/>
          <w:sz w:val="24"/>
          <w:szCs w:val="24"/>
        </w:rPr>
        <w:t>with 3.42</w:t>
      </w:r>
      <w:r w:rsidR="00F240D4" w:rsidRPr="00F408D9">
        <w:rPr>
          <w:rFonts w:ascii="Times New Roman" w:hAnsi="Times New Roman" w:cs="Times New Roman"/>
          <w:sz w:val="24"/>
          <w:szCs w:val="24"/>
        </w:rPr>
        <w:t xml:space="preserve"> percent, </w:t>
      </w:r>
      <w:r w:rsidR="000C39E3">
        <w:rPr>
          <w:rFonts w:ascii="Times New Roman" w:hAnsi="Times New Roman" w:cs="Times New Roman"/>
          <w:sz w:val="24"/>
          <w:szCs w:val="24"/>
        </w:rPr>
        <w:t>f</w:t>
      </w:r>
      <w:r w:rsidR="000C39E3" w:rsidRPr="00F408D9">
        <w:rPr>
          <w:rFonts w:ascii="Times New Roman" w:hAnsi="Times New Roman" w:cs="Times New Roman"/>
          <w:sz w:val="24"/>
          <w:szCs w:val="24"/>
        </w:rPr>
        <w:t xml:space="preserve">ollowed </w:t>
      </w:r>
      <w:r w:rsidR="004D2615" w:rsidRPr="00F408D9">
        <w:rPr>
          <w:rFonts w:ascii="Times New Roman" w:hAnsi="Times New Roman" w:cs="Times New Roman"/>
          <w:sz w:val="24"/>
          <w:szCs w:val="24"/>
        </w:rPr>
        <w:t>by ICP 60-1, IPA-203, ICP 939-1 and ICP 14722-1, being 3.53, 3.64, 3.72 and 3.75 per cent , respectively</w:t>
      </w:r>
      <w:r w:rsidR="000C39E3">
        <w:rPr>
          <w:rFonts w:ascii="Times New Roman" w:hAnsi="Times New Roman" w:cs="Times New Roman"/>
          <w:sz w:val="24"/>
          <w:szCs w:val="24"/>
        </w:rPr>
        <w:t xml:space="preserve"> (Table 2)</w:t>
      </w:r>
      <w:r w:rsidR="00F240D4" w:rsidRPr="00F408D9">
        <w:rPr>
          <w:rFonts w:ascii="Times New Roman" w:hAnsi="Times New Roman" w:cs="Times New Roman"/>
          <w:sz w:val="24"/>
          <w:szCs w:val="24"/>
        </w:rPr>
        <w:t xml:space="preserve">. </w:t>
      </w:r>
      <w:commentRangeEnd w:id="30"/>
      <w:r w:rsidR="00925075">
        <w:rPr>
          <w:rStyle w:val="CommentReference"/>
        </w:rPr>
        <w:commentReference w:id="30"/>
      </w:r>
      <w:r w:rsidR="00F240D4" w:rsidRPr="00F408D9">
        <w:rPr>
          <w:rFonts w:ascii="Times New Roman" w:hAnsi="Times New Roman" w:cs="Times New Roman"/>
          <w:sz w:val="24"/>
          <w:szCs w:val="24"/>
        </w:rPr>
        <w:t>The overall observations indicated that the suga</w:t>
      </w:r>
      <w:r w:rsidR="004D2615" w:rsidRPr="00F408D9">
        <w:rPr>
          <w:rFonts w:ascii="Times New Roman" w:hAnsi="Times New Roman" w:cs="Times New Roman"/>
          <w:sz w:val="24"/>
          <w:szCs w:val="24"/>
        </w:rPr>
        <w:t>r content was comparatively less</w:t>
      </w:r>
      <w:r w:rsidR="00F240D4" w:rsidRPr="00F408D9">
        <w:rPr>
          <w:rFonts w:ascii="Times New Roman" w:hAnsi="Times New Roman" w:cs="Times New Roman"/>
          <w:sz w:val="24"/>
          <w:szCs w:val="24"/>
        </w:rPr>
        <w:t xml:space="preserve"> in resistant genotype as compared to </w:t>
      </w:r>
      <w:r w:rsidR="004D2615" w:rsidRPr="00F408D9">
        <w:rPr>
          <w:rFonts w:ascii="Times New Roman" w:hAnsi="Times New Roman" w:cs="Times New Roman"/>
          <w:sz w:val="24"/>
          <w:szCs w:val="24"/>
        </w:rPr>
        <w:t>susceptible</w:t>
      </w:r>
      <w:r w:rsidR="00F240D4" w:rsidRPr="00F408D9">
        <w:rPr>
          <w:rFonts w:ascii="Times New Roman" w:hAnsi="Times New Roman" w:cs="Times New Roman"/>
          <w:sz w:val="24"/>
          <w:szCs w:val="24"/>
        </w:rPr>
        <w:t>.</w:t>
      </w:r>
      <w:r w:rsidR="00380075">
        <w:rPr>
          <w:rFonts w:ascii="Times New Roman" w:hAnsi="Times New Roman" w:cs="Times New Roman"/>
          <w:sz w:val="24"/>
          <w:szCs w:val="24"/>
        </w:rPr>
        <w:t xml:space="preserve"> </w:t>
      </w:r>
      <w:r w:rsidR="00F240D4" w:rsidRPr="00F408D9">
        <w:rPr>
          <w:rFonts w:ascii="Times New Roman" w:hAnsi="Times New Roman" w:cs="Times New Roman"/>
          <w:sz w:val="24"/>
          <w:szCs w:val="24"/>
        </w:rPr>
        <w:t xml:space="preserve">The studies indicated a significant </w:t>
      </w:r>
      <w:r w:rsidR="00567676" w:rsidRPr="00F408D9">
        <w:rPr>
          <w:rFonts w:ascii="Times New Roman" w:hAnsi="Times New Roman" w:cs="Times New Roman"/>
          <w:sz w:val="24"/>
          <w:szCs w:val="24"/>
        </w:rPr>
        <w:t>positive</w:t>
      </w:r>
      <w:r w:rsidR="00380075">
        <w:rPr>
          <w:rFonts w:ascii="Times New Roman" w:hAnsi="Times New Roman" w:cs="Times New Roman"/>
          <w:sz w:val="24"/>
          <w:szCs w:val="24"/>
        </w:rPr>
        <w:t xml:space="preserve"> </w:t>
      </w:r>
      <w:r w:rsidR="000C39E3">
        <w:rPr>
          <w:rFonts w:ascii="Times New Roman" w:hAnsi="Times New Roman" w:cs="Times New Roman"/>
          <w:sz w:val="24"/>
          <w:szCs w:val="24"/>
        </w:rPr>
        <w:t>cor</w:t>
      </w:r>
      <w:r w:rsidR="00F240D4" w:rsidRPr="00F408D9">
        <w:rPr>
          <w:rFonts w:ascii="Times New Roman" w:hAnsi="Times New Roman" w:cs="Times New Roman"/>
          <w:sz w:val="24"/>
          <w:szCs w:val="24"/>
        </w:rPr>
        <w:t xml:space="preserve">relation (r = </w:t>
      </w:r>
      <w:r w:rsidR="00567676" w:rsidRPr="00F408D9">
        <w:rPr>
          <w:rFonts w:ascii="Times New Roman" w:hAnsi="Times New Roman" w:cs="Times New Roman"/>
          <w:color w:val="333333"/>
          <w:sz w:val="24"/>
          <w:szCs w:val="24"/>
          <w:shd w:val="clear" w:color="auto" w:fill="FFFFFF"/>
        </w:rPr>
        <w:t>0.720</w:t>
      </w:r>
      <w:r w:rsidR="00567676" w:rsidRPr="00F408D9">
        <w:rPr>
          <w:rFonts w:ascii="Times New Roman" w:hAnsi="Times New Roman" w:cs="Times New Roman"/>
          <w:b/>
          <w:bCs/>
          <w:color w:val="333333"/>
          <w:sz w:val="24"/>
          <w:szCs w:val="24"/>
          <w:shd w:val="clear" w:color="auto" w:fill="FFFFFF"/>
        </w:rPr>
        <w:t>*</w:t>
      </w:r>
      <w:r w:rsidR="00567676" w:rsidRPr="00F408D9">
        <w:rPr>
          <w:rFonts w:ascii="Times New Roman" w:hAnsi="Times New Roman" w:cs="Times New Roman"/>
          <w:color w:val="333333"/>
          <w:sz w:val="24"/>
          <w:szCs w:val="24"/>
          <w:shd w:val="clear" w:color="auto" w:fill="FFFFFF"/>
        </w:rPr>
        <w:t xml:space="preserve">) </w:t>
      </w:r>
      <w:r w:rsidR="00F240D4" w:rsidRPr="00F408D9">
        <w:rPr>
          <w:rFonts w:ascii="Times New Roman" w:hAnsi="Times New Roman" w:cs="Times New Roman"/>
          <w:sz w:val="24"/>
          <w:szCs w:val="24"/>
        </w:rPr>
        <w:t xml:space="preserve">between the total sugar content and </w:t>
      </w:r>
      <w:r w:rsidR="00567676" w:rsidRPr="00F408D9">
        <w:rPr>
          <w:rFonts w:ascii="Times New Roman" w:hAnsi="Times New Roman" w:cs="Times New Roman"/>
          <w:sz w:val="24"/>
          <w:szCs w:val="24"/>
        </w:rPr>
        <w:t xml:space="preserve">percent </w:t>
      </w:r>
      <w:r w:rsidR="00F240D4" w:rsidRPr="00F408D9">
        <w:rPr>
          <w:rFonts w:ascii="Times New Roman" w:hAnsi="Times New Roman" w:cs="Times New Roman"/>
          <w:sz w:val="24"/>
          <w:szCs w:val="24"/>
        </w:rPr>
        <w:t xml:space="preserve">pod </w:t>
      </w:r>
      <w:r w:rsidR="00567676" w:rsidRPr="00F408D9">
        <w:rPr>
          <w:rFonts w:ascii="Times New Roman" w:hAnsi="Times New Roman" w:cs="Times New Roman"/>
          <w:sz w:val="24"/>
          <w:szCs w:val="24"/>
        </w:rPr>
        <w:t xml:space="preserve">damage due to pod </w:t>
      </w:r>
      <w:r w:rsidR="00F240D4" w:rsidRPr="00F408D9">
        <w:rPr>
          <w:rFonts w:ascii="Times New Roman" w:hAnsi="Times New Roman" w:cs="Times New Roman"/>
          <w:sz w:val="24"/>
          <w:szCs w:val="24"/>
        </w:rPr>
        <w:t>borer infestation. Thus, from the result it is clear that as the sugar content increased</w:t>
      </w:r>
      <w:r w:rsidR="000C39E3">
        <w:rPr>
          <w:rFonts w:ascii="Times New Roman" w:hAnsi="Times New Roman" w:cs="Times New Roman"/>
          <w:sz w:val="24"/>
          <w:szCs w:val="24"/>
        </w:rPr>
        <w:t>,</w:t>
      </w:r>
      <w:r w:rsidR="00F240D4" w:rsidRPr="00F408D9">
        <w:rPr>
          <w:rFonts w:ascii="Times New Roman" w:hAnsi="Times New Roman" w:cs="Times New Roman"/>
          <w:sz w:val="24"/>
          <w:szCs w:val="24"/>
        </w:rPr>
        <w:t xml:space="preserve"> infesta</w:t>
      </w:r>
      <w:r w:rsidR="00567676" w:rsidRPr="00F408D9">
        <w:rPr>
          <w:rFonts w:ascii="Times New Roman" w:hAnsi="Times New Roman" w:cs="Times New Roman"/>
          <w:sz w:val="24"/>
          <w:szCs w:val="24"/>
        </w:rPr>
        <w:t>tion by the pod borer</w:t>
      </w:r>
      <w:r w:rsidR="00A85FBA">
        <w:rPr>
          <w:rFonts w:ascii="Times New Roman" w:hAnsi="Times New Roman" w:cs="Times New Roman"/>
          <w:sz w:val="24"/>
          <w:szCs w:val="24"/>
        </w:rPr>
        <w:t xml:space="preserve"> </w:t>
      </w:r>
      <w:r w:rsidR="000C39E3">
        <w:rPr>
          <w:rFonts w:ascii="Times New Roman" w:hAnsi="Times New Roman" w:cs="Times New Roman"/>
          <w:sz w:val="24"/>
          <w:szCs w:val="24"/>
        </w:rPr>
        <w:t xml:space="preserve">also </w:t>
      </w:r>
      <w:r w:rsidR="00916208">
        <w:rPr>
          <w:rFonts w:ascii="Times New Roman" w:hAnsi="Times New Roman" w:cs="Times New Roman"/>
          <w:sz w:val="24"/>
          <w:szCs w:val="24"/>
        </w:rPr>
        <w:t>increased (Table 4</w:t>
      </w:r>
      <w:r w:rsidR="00F240D4" w:rsidRPr="00F408D9">
        <w:rPr>
          <w:rFonts w:ascii="Times New Roman" w:hAnsi="Times New Roman" w:cs="Times New Roman"/>
          <w:sz w:val="24"/>
          <w:szCs w:val="24"/>
        </w:rPr>
        <w:t>)</w:t>
      </w:r>
      <w:r w:rsidR="00567676" w:rsidRPr="00F408D9">
        <w:rPr>
          <w:rFonts w:ascii="Times New Roman" w:hAnsi="Times New Roman" w:cs="Times New Roman"/>
          <w:sz w:val="24"/>
          <w:szCs w:val="24"/>
        </w:rPr>
        <w:t>.</w:t>
      </w:r>
      <w:r w:rsidRPr="00F408D9">
        <w:rPr>
          <w:rFonts w:ascii="Times New Roman" w:hAnsi="Times New Roman" w:cs="Times New Roman"/>
          <w:sz w:val="24"/>
          <w:szCs w:val="24"/>
        </w:rPr>
        <w:t xml:space="preserve"> The present resu</w:t>
      </w:r>
      <w:r w:rsidR="00A85FBA">
        <w:rPr>
          <w:rFonts w:ascii="Times New Roman" w:hAnsi="Times New Roman" w:cs="Times New Roman"/>
          <w:sz w:val="24"/>
          <w:szCs w:val="24"/>
        </w:rPr>
        <w:t xml:space="preserve">lts </w:t>
      </w:r>
      <w:r w:rsidRPr="00F408D9">
        <w:rPr>
          <w:rFonts w:ascii="Times New Roman" w:hAnsi="Times New Roman" w:cs="Times New Roman"/>
          <w:sz w:val="24"/>
          <w:szCs w:val="24"/>
        </w:rPr>
        <w:t xml:space="preserve">indicated the observation of </w:t>
      </w:r>
      <w:r w:rsidRPr="00F408D9">
        <w:rPr>
          <w:rFonts w:ascii="Times New Roman" w:hAnsi="Times New Roman" w:cs="Times New Roman"/>
          <w:b/>
          <w:bCs/>
          <w:sz w:val="24"/>
          <w:szCs w:val="24"/>
        </w:rPr>
        <w:t xml:space="preserve">Sharma </w:t>
      </w:r>
      <w:r w:rsidRPr="00F408D9">
        <w:rPr>
          <w:rFonts w:ascii="Times New Roman" w:hAnsi="Times New Roman" w:cs="Times New Roman"/>
          <w:b/>
          <w:bCs/>
          <w:i/>
          <w:iCs/>
          <w:sz w:val="24"/>
          <w:szCs w:val="24"/>
        </w:rPr>
        <w:t>et al.</w:t>
      </w:r>
      <w:r w:rsidRPr="00F408D9">
        <w:rPr>
          <w:rFonts w:ascii="Times New Roman" w:hAnsi="Times New Roman" w:cs="Times New Roman"/>
          <w:b/>
          <w:bCs/>
          <w:sz w:val="24"/>
          <w:szCs w:val="24"/>
        </w:rPr>
        <w:t>, (2009)</w:t>
      </w:r>
      <w:r w:rsidRPr="00F408D9">
        <w:rPr>
          <w:rFonts w:ascii="Times New Roman" w:hAnsi="Times New Roman" w:cs="Times New Roman"/>
          <w:sz w:val="24"/>
          <w:szCs w:val="24"/>
        </w:rPr>
        <w:t xml:space="preserve"> that expression of resistance to </w:t>
      </w:r>
      <w:r w:rsidRPr="00F408D9">
        <w:rPr>
          <w:rFonts w:ascii="Times New Roman" w:hAnsi="Times New Roman" w:cs="Times New Roman"/>
          <w:i/>
          <w:iCs/>
          <w:sz w:val="24"/>
          <w:szCs w:val="24"/>
        </w:rPr>
        <w:t>H. armigera</w:t>
      </w:r>
      <w:r w:rsidRPr="00F408D9">
        <w:rPr>
          <w:rFonts w:ascii="Times New Roman" w:hAnsi="Times New Roman" w:cs="Times New Roman"/>
          <w:sz w:val="24"/>
          <w:szCs w:val="24"/>
        </w:rPr>
        <w:t xml:space="preserve"> was associated with low amounts of sugars in pigeonpea. Similarly the results were also in consonance with </w:t>
      </w:r>
      <w:commentRangeStart w:id="31"/>
      <w:r w:rsidRPr="00F408D9">
        <w:rPr>
          <w:rFonts w:ascii="Times New Roman" w:hAnsi="Times New Roman" w:cs="Times New Roman"/>
          <w:b/>
          <w:bCs/>
          <w:sz w:val="24"/>
          <w:szCs w:val="24"/>
        </w:rPr>
        <w:t xml:space="preserve">Blaney and Simmonds </w:t>
      </w:r>
      <w:r w:rsidRPr="00F408D9">
        <w:rPr>
          <w:rFonts w:ascii="Times New Roman" w:hAnsi="Times New Roman" w:cs="Times New Roman"/>
          <w:b/>
          <w:bCs/>
          <w:sz w:val="24"/>
          <w:szCs w:val="24"/>
        </w:rPr>
        <w:lastRenderedPageBreak/>
        <w:t>(1990)</w:t>
      </w:r>
      <w:commentRangeEnd w:id="31"/>
      <w:r w:rsidR="00380075">
        <w:rPr>
          <w:rStyle w:val="CommentReference"/>
        </w:rPr>
        <w:commentReference w:id="31"/>
      </w:r>
      <w:r w:rsidR="000C39E3">
        <w:rPr>
          <w:rFonts w:ascii="Times New Roman" w:hAnsi="Times New Roman" w:cs="Times New Roman"/>
          <w:b/>
          <w:bCs/>
          <w:sz w:val="24"/>
          <w:szCs w:val="24"/>
        </w:rPr>
        <w:t>.</w:t>
      </w:r>
      <w:r w:rsidR="00A85FBA">
        <w:rPr>
          <w:rFonts w:ascii="Times New Roman" w:hAnsi="Times New Roman" w:cs="Times New Roman"/>
          <w:b/>
          <w:bCs/>
          <w:sz w:val="24"/>
          <w:szCs w:val="24"/>
        </w:rPr>
        <w:t xml:space="preserve"> </w:t>
      </w:r>
      <w:r w:rsidR="000C39E3">
        <w:rPr>
          <w:rFonts w:ascii="Times New Roman" w:hAnsi="Times New Roman" w:cs="Times New Roman"/>
          <w:sz w:val="24"/>
          <w:szCs w:val="24"/>
        </w:rPr>
        <w:t>A</w:t>
      </w:r>
      <w:r w:rsidR="000C39E3" w:rsidRPr="00F408D9">
        <w:rPr>
          <w:rFonts w:ascii="Times New Roman" w:hAnsi="Times New Roman" w:cs="Times New Roman"/>
          <w:sz w:val="24"/>
          <w:szCs w:val="24"/>
        </w:rPr>
        <w:t xml:space="preserve">ccording </w:t>
      </w:r>
      <w:r w:rsidRPr="00F408D9">
        <w:rPr>
          <w:rFonts w:ascii="Times New Roman" w:hAnsi="Times New Roman" w:cs="Times New Roman"/>
          <w:sz w:val="24"/>
          <w:szCs w:val="24"/>
        </w:rPr>
        <w:t>to them</w:t>
      </w:r>
      <w:r w:rsidR="000C39E3">
        <w:rPr>
          <w:rFonts w:ascii="Times New Roman" w:hAnsi="Times New Roman" w:cs="Times New Roman"/>
          <w:sz w:val="24"/>
          <w:szCs w:val="24"/>
        </w:rPr>
        <w:t>,</w:t>
      </w:r>
      <w:r w:rsidRPr="00F408D9">
        <w:rPr>
          <w:rFonts w:ascii="Times New Roman" w:hAnsi="Times New Roman" w:cs="Times New Roman"/>
          <w:sz w:val="24"/>
          <w:szCs w:val="24"/>
        </w:rPr>
        <w:t xml:space="preserve"> more total sugar content </w:t>
      </w:r>
      <w:r w:rsidR="000C39E3" w:rsidRPr="00F408D9">
        <w:rPr>
          <w:rFonts w:ascii="Times New Roman" w:hAnsi="Times New Roman" w:cs="Times New Roman"/>
          <w:sz w:val="24"/>
          <w:szCs w:val="24"/>
        </w:rPr>
        <w:t>increase</w:t>
      </w:r>
      <w:r w:rsidR="000C39E3">
        <w:rPr>
          <w:rFonts w:ascii="Times New Roman" w:hAnsi="Times New Roman" w:cs="Times New Roman"/>
          <w:sz w:val="24"/>
          <w:szCs w:val="24"/>
        </w:rPr>
        <w:t>s</w:t>
      </w:r>
      <w:r w:rsidR="00380075">
        <w:rPr>
          <w:rFonts w:ascii="Times New Roman" w:hAnsi="Times New Roman" w:cs="Times New Roman"/>
          <w:sz w:val="24"/>
          <w:szCs w:val="24"/>
        </w:rPr>
        <w:t xml:space="preserve"> </w:t>
      </w:r>
      <w:r w:rsidRPr="00F408D9">
        <w:rPr>
          <w:rFonts w:ascii="Times New Roman" w:hAnsi="Times New Roman" w:cs="Times New Roman"/>
          <w:sz w:val="24"/>
          <w:szCs w:val="24"/>
        </w:rPr>
        <w:t xml:space="preserve">the incidence of </w:t>
      </w:r>
      <w:r w:rsidRPr="00F408D9">
        <w:rPr>
          <w:rFonts w:ascii="Times New Roman" w:hAnsi="Times New Roman" w:cs="Times New Roman"/>
          <w:i/>
          <w:iCs/>
          <w:sz w:val="24"/>
          <w:szCs w:val="24"/>
        </w:rPr>
        <w:t>H. armigera</w:t>
      </w:r>
      <w:r w:rsidR="000C39E3">
        <w:rPr>
          <w:rFonts w:ascii="Times New Roman" w:hAnsi="Times New Roman" w:cs="Times New Roman"/>
          <w:sz w:val="24"/>
          <w:szCs w:val="24"/>
        </w:rPr>
        <w:t xml:space="preserve"> in pigeonpea</w:t>
      </w:r>
      <w:r w:rsidR="00380075">
        <w:rPr>
          <w:rFonts w:ascii="Times New Roman" w:hAnsi="Times New Roman" w:cs="Times New Roman"/>
          <w:sz w:val="24"/>
          <w:szCs w:val="24"/>
        </w:rPr>
        <w:t>.</w:t>
      </w:r>
    </w:p>
    <w:p w14:paraId="367741D5" w14:textId="77777777" w:rsidR="001650AF" w:rsidRDefault="00F408D9" w:rsidP="001650AF">
      <w:pPr>
        <w:jc w:val="both"/>
        <w:rPr>
          <w:rFonts w:ascii="Times New Roman" w:eastAsia="Times New Roman" w:hAnsi="Times New Roman" w:cs="Times New Roman"/>
          <w:b/>
          <w:bCs/>
          <w:color w:val="000000"/>
          <w:sz w:val="24"/>
          <w:szCs w:val="24"/>
        </w:rPr>
      </w:pPr>
      <w:r w:rsidRPr="001650AF">
        <w:rPr>
          <w:rFonts w:ascii="Times New Roman" w:hAnsi="Times New Roman" w:cs="Times New Roman"/>
          <w:b/>
          <w:bCs/>
          <w:sz w:val="24"/>
          <w:szCs w:val="24"/>
        </w:rPr>
        <w:t>Tannin content</w:t>
      </w:r>
      <w:r w:rsidR="001650AF">
        <w:rPr>
          <w:rFonts w:ascii="Times New Roman" w:eastAsia="Times New Roman" w:hAnsi="Times New Roman" w:cs="Times New Roman"/>
          <w:b/>
          <w:bCs/>
          <w:color w:val="000000"/>
          <w:sz w:val="24"/>
          <w:szCs w:val="24"/>
        </w:rPr>
        <w:t>:</w:t>
      </w:r>
    </w:p>
    <w:p w14:paraId="18256AEA" w14:textId="1812A7FB" w:rsidR="00645EB0" w:rsidRDefault="001650AF" w:rsidP="00645EB0">
      <w:pPr>
        <w:spacing w:line="36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ab/>
      </w:r>
      <w:commentRangeStart w:id="32"/>
      <w:r w:rsidRPr="00645EB0">
        <w:rPr>
          <w:rFonts w:ascii="Times New Roman" w:hAnsi="Times New Roman" w:cs="Times New Roman"/>
          <w:sz w:val="24"/>
          <w:szCs w:val="24"/>
        </w:rPr>
        <w:t xml:space="preserve">Tannin content varied from </w:t>
      </w:r>
      <w:r w:rsidR="00C60A83" w:rsidRPr="00645EB0">
        <w:rPr>
          <w:rFonts w:ascii="Times New Roman" w:hAnsi="Times New Roman" w:cs="Times New Roman"/>
          <w:sz w:val="24"/>
          <w:szCs w:val="24"/>
        </w:rPr>
        <w:t>9.59</w:t>
      </w:r>
      <w:r w:rsidR="00380075">
        <w:rPr>
          <w:rFonts w:ascii="Times New Roman" w:hAnsi="Times New Roman" w:cs="Times New Roman"/>
          <w:sz w:val="24"/>
          <w:szCs w:val="24"/>
        </w:rPr>
        <w:t xml:space="preserve"> </w:t>
      </w:r>
      <w:r w:rsidR="00C60A83" w:rsidRPr="00645EB0">
        <w:rPr>
          <w:rFonts w:ascii="Times New Roman" w:hAnsi="Times New Roman" w:cs="Times New Roman"/>
          <w:sz w:val="24"/>
          <w:szCs w:val="24"/>
        </w:rPr>
        <w:t>to 0.64</w:t>
      </w:r>
      <w:r w:rsidRPr="00645EB0">
        <w:rPr>
          <w:rFonts w:ascii="Times New Roman" w:hAnsi="Times New Roman" w:cs="Times New Roman"/>
          <w:sz w:val="24"/>
          <w:szCs w:val="24"/>
        </w:rPr>
        <w:t xml:space="preserve"> mg/g </w:t>
      </w:r>
      <w:r w:rsidR="00C60A83" w:rsidRPr="00645EB0">
        <w:rPr>
          <w:rFonts w:ascii="Times New Roman" w:hAnsi="Times New Roman" w:cs="Times New Roman"/>
          <w:sz w:val="24"/>
          <w:szCs w:val="24"/>
        </w:rPr>
        <w:t xml:space="preserve">of seed </w:t>
      </w:r>
      <w:r w:rsidRPr="00645EB0">
        <w:rPr>
          <w:rFonts w:ascii="Times New Roman" w:hAnsi="Times New Roman" w:cs="Times New Roman"/>
          <w:sz w:val="24"/>
          <w:szCs w:val="24"/>
        </w:rPr>
        <w:t xml:space="preserve">on different </w:t>
      </w:r>
      <w:r w:rsidR="00C60A83" w:rsidRPr="00645EB0">
        <w:rPr>
          <w:rFonts w:ascii="Times New Roman" w:hAnsi="Times New Roman" w:cs="Times New Roman"/>
          <w:sz w:val="24"/>
          <w:szCs w:val="24"/>
        </w:rPr>
        <w:t>pigeonpea genotype</w:t>
      </w:r>
      <w:r w:rsidR="000C39E3">
        <w:rPr>
          <w:rFonts w:ascii="Times New Roman" w:hAnsi="Times New Roman" w:cs="Times New Roman"/>
          <w:sz w:val="24"/>
          <w:szCs w:val="24"/>
        </w:rPr>
        <w:t>s</w:t>
      </w:r>
      <w:r w:rsidRPr="00645EB0">
        <w:rPr>
          <w:rFonts w:ascii="Times New Roman" w:hAnsi="Times New Roman" w:cs="Times New Roman"/>
          <w:sz w:val="24"/>
          <w:szCs w:val="24"/>
        </w:rPr>
        <w:t xml:space="preserve">. </w:t>
      </w:r>
      <w:r w:rsidR="00C60A83" w:rsidRPr="00645EB0">
        <w:rPr>
          <w:rFonts w:ascii="Times New Roman" w:hAnsi="Times New Roman" w:cs="Times New Roman"/>
          <w:sz w:val="24"/>
          <w:szCs w:val="24"/>
        </w:rPr>
        <w:t xml:space="preserve">The maximum tannin content was recorded </w:t>
      </w:r>
      <w:r w:rsidR="000C39E3">
        <w:rPr>
          <w:rFonts w:ascii="Times New Roman" w:hAnsi="Times New Roman" w:cs="Times New Roman"/>
          <w:sz w:val="24"/>
          <w:szCs w:val="24"/>
        </w:rPr>
        <w:t xml:space="preserve">as </w:t>
      </w:r>
      <w:r w:rsidR="00A85FBA">
        <w:rPr>
          <w:rFonts w:ascii="Times New Roman" w:hAnsi="Times New Roman" w:cs="Times New Roman"/>
          <w:sz w:val="24"/>
          <w:szCs w:val="24"/>
        </w:rPr>
        <w:t xml:space="preserve">9.59 mg/g </w:t>
      </w:r>
      <w:r w:rsidR="00C60A83" w:rsidRPr="00645EB0">
        <w:rPr>
          <w:rFonts w:ascii="Times New Roman" w:hAnsi="Times New Roman" w:cs="Times New Roman"/>
          <w:sz w:val="24"/>
          <w:szCs w:val="24"/>
        </w:rPr>
        <w:t>in</w:t>
      </w:r>
      <w:r w:rsidR="00A85FBA">
        <w:rPr>
          <w:rFonts w:ascii="Times New Roman" w:hAnsi="Times New Roman" w:cs="Times New Roman"/>
          <w:sz w:val="24"/>
          <w:szCs w:val="24"/>
        </w:rPr>
        <w:t xml:space="preserve"> </w:t>
      </w:r>
      <w:r w:rsidR="000C39E3">
        <w:rPr>
          <w:rFonts w:ascii="Times New Roman" w:hAnsi="Times New Roman" w:cs="Times New Roman"/>
          <w:sz w:val="24"/>
          <w:szCs w:val="24"/>
        </w:rPr>
        <w:t xml:space="preserve">the </w:t>
      </w:r>
      <w:r w:rsidR="00C60A83" w:rsidRPr="00645EB0">
        <w:rPr>
          <w:rFonts w:ascii="Times New Roman" w:hAnsi="Times New Roman" w:cs="Times New Roman"/>
          <w:sz w:val="24"/>
          <w:szCs w:val="24"/>
        </w:rPr>
        <w:t xml:space="preserve">genotype </w:t>
      </w:r>
      <w:r w:rsidR="00C60A83" w:rsidRPr="00487831">
        <w:rPr>
          <w:rFonts w:ascii="Times New Roman" w:eastAsia="Times New Roman" w:hAnsi="Times New Roman" w:cs="Times New Roman"/>
          <w:color w:val="000000"/>
          <w:sz w:val="24"/>
          <w:szCs w:val="24"/>
        </w:rPr>
        <w:t>ICP 16674-1</w:t>
      </w:r>
      <w:r w:rsidR="00380075">
        <w:rPr>
          <w:rFonts w:ascii="Times New Roman" w:eastAsia="Times New Roman" w:hAnsi="Times New Roman" w:cs="Times New Roman"/>
          <w:color w:val="000000"/>
          <w:sz w:val="24"/>
          <w:szCs w:val="24"/>
        </w:rPr>
        <w:t xml:space="preserve"> </w:t>
      </w:r>
      <w:r w:rsidR="00C60A83" w:rsidRPr="00645EB0">
        <w:rPr>
          <w:rFonts w:ascii="Times New Roman" w:hAnsi="Times New Roman" w:cs="Times New Roman"/>
          <w:sz w:val="24"/>
          <w:szCs w:val="24"/>
        </w:rPr>
        <w:t xml:space="preserve">followed by </w:t>
      </w:r>
      <w:r w:rsidR="00C60A83" w:rsidRPr="00645EB0">
        <w:rPr>
          <w:rFonts w:ascii="Times New Roman" w:eastAsia="Times New Roman" w:hAnsi="Times New Roman" w:cs="Times New Roman"/>
          <w:color w:val="000000"/>
          <w:sz w:val="24"/>
          <w:szCs w:val="24"/>
        </w:rPr>
        <w:t>ICP 60-1</w:t>
      </w:r>
      <w:r w:rsidR="00C60A83" w:rsidRPr="00645EB0">
        <w:rPr>
          <w:rFonts w:ascii="Times New Roman" w:hAnsi="Times New Roman" w:cs="Times New Roman"/>
          <w:sz w:val="24"/>
          <w:szCs w:val="24"/>
        </w:rPr>
        <w:t xml:space="preserve">, </w:t>
      </w:r>
      <w:r w:rsidR="00C60A83" w:rsidRPr="00645EB0">
        <w:rPr>
          <w:rFonts w:ascii="Times New Roman" w:eastAsia="Times New Roman" w:hAnsi="Times New Roman" w:cs="Times New Roman"/>
          <w:color w:val="000000"/>
          <w:sz w:val="24"/>
          <w:szCs w:val="24"/>
        </w:rPr>
        <w:t xml:space="preserve">ICP 939-1, ICP 11281-1 and IPA-203, being 4.08, </w:t>
      </w:r>
      <w:r w:rsidR="00645EB0" w:rsidRPr="00645EB0">
        <w:rPr>
          <w:rFonts w:ascii="Times New Roman" w:eastAsia="Times New Roman" w:hAnsi="Times New Roman" w:cs="Times New Roman"/>
          <w:color w:val="000000"/>
          <w:sz w:val="24"/>
          <w:szCs w:val="24"/>
        </w:rPr>
        <w:t>3.85, 3.63 and 1.67mg/g of seed</w:t>
      </w:r>
      <w:r w:rsidR="000C39E3">
        <w:rPr>
          <w:rFonts w:ascii="Times New Roman" w:eastAsia="Times New Roman" w:hAnsi="Times New Roman" w:cs="Times New Roman"/>
          <w:color w:val="000000"/>
          <w:sz w:val="24"/>
          <w:szCs w:val="24"/>
        </w:rPr>
        <w:t>, respectively</w:t>
      </w:r>
      <w:r w:rsidR="00C60A83" w:rsidRPr="00645EB0">
        <w:rPr>
          <w:rFonts w:ascii="Times New Roman" w:hAnsi="Times New Roman" w:cs="Times New Roman"/>
          <w:sz w:val="24"/>
          <w:szCs w:val="24"/>
        </w:rPr>
        <w:t xml:space="preserve">. The minimum </w:t>
      </w:r>
      <w:r w:rsidR="00645EB0" w:rsidRPr="00645EB0">
        <w:rPr>
          <w:rFonts w:ascii="Times New Roman" w:hAnsi="Times New Roman" w:cs="Times New Roman"/>
          <w:sz w:val="24"/>
          <w:szCs w:val="24"/>
        </w:rPr>
        <w:t>tannin content</w:t>
      </w:r>
      <w:r w:rsidR="00C60A83" w:rsidRPr="00645EB0">
        <w:rPr>
          <w:rFonts w:ascii="Times New Roman" w:hAnsi="Times New Roman" w:cs="Times New Roman"/>
          <w:sz w:val="24"/>
          <w:szCs w:val="24"/>
        </w:rPr>
        <w:t xml:space="preserve"> was observed in </w:t>
      </w:r>
      <w:r w:rsidR="00C553C6">
        <w:rPr>
          <w:rFonts w:ascii="Times New Roman" w:hAnsi="Times New Roman" w:cs="Times New Roman"/>
          <w:sz w:val="24"/>
          <w:szCs w:val="24"/>
        </w:rPr>
        <w:t xml:space="preserve">the </w:t>
      </w:r>
      <w:r w:rsidR="00C60A83" w:rsidRPr="00645EB0">
        <w:rPr>
          <w:rFonts w:ascii="Times New Roman" w:hAnsi="Times New Roman" w:cs="Times New Roman"/>
          <w:sz w:val="24"/>
          <w:szCs w:val="24"/>
        </w:rPr>
        <w:t xml:space="preserve">genotype </w:t>
      </w:r>
      <w:r w:rsidR="00645EB0" w:rsidRPr="00645EB0">
        <w:rPr>
          <w:rFonts w:ascii="Times New Roman" w:hAnsi="Times New Roman" w:cs="Times New Roman"/>
          <w:sz w:val="24"/>
          <w:szCs w:val="24"/>
        </w:rPr>
        <w:t>ICP 7803-1 with 0.64 mg/g seed</w:t>
      </w:r>
      <w:r w:rsidR="00C60A83" w:rsidRPr="00645EB0">
        <w:rPr>
          <w:rFonts w:ascii="Times New Roman" w:hAnsi="Times New Roman" w:cs="Times New Roman"/>
          <w:sz w:val="24"/>
          <w:szCs w:val="24"/>
        </w:rPr>
        <w:t xml:space="preserve"> followed by </w:t>
      </w:r>
      <w:r w:rsidR="00645EB0" w:rsidRPr="00645EB0">
        <w:rPr>
          <w:rFonts w:ascii="Times New Roman" w:hAnsi="Times New Roman" w:cs="Times New Roman"/>
          <w:sz w:val="24"/>
          <w:szCs w:val="24"/>
        </w:rPr>
        <w:t xml:space="preserve">ICP 1535-1, ICP 9577-1, ICP 14722-1, and Asha, respectively, being 0.92, 1.03, 1.11, and </w:t>
      </w:r>
      <w:r w:rsidR="00645EB0" w:rsidRPr="00645EB0">
        <w:rPr>
          <w:rFonts w:ascii="Times New Roman" w:eastAsia="Times New Roman" w:hAnsi="Times New Roman" w:cs="Times New Roman"/>
          <w:color w:val="000000"/>
          <w:sz w:val="24"/>
          <w:szCs w:val="24"/>
        </w:rPr>
        <w:t>1.18 mg/g seed</w:t>
      </w:r>
      <w:r w:rsidR="00C553C6">
        <w:rPr>
          <w:rFonts w:ascii="Times New Roman" w:eastAsia="Times New Roman" w:hAnsi="Times New Roman" w:cs="Times New Roman"/>
          <w:color w:val="000000"/>
          <w:sz w:val="24"/>
          <w:szCs w:val="24"/>
        </w:rPr>
        <w:t>, respectively</w:t>
      </w:r>
      <w:r w:rsidR="00645EB0" w:rsidRPr="00645EB0">
        <w:rPr>
          <w:rFonts w:ascii="Times New Roman" w:eastAsia="Times New Roman" w:hAnsi="Times New Roman" w:cs="Times New Roman"/>
          <w:color w:val="000000"/>
          <w:sz w:val="24"/>
          <w:szCs w:val="24"/>
        </w:rPr>
        <w:t>.</w:t>
      </w:r>
      <w:commentRangeEnd w:id="32"/>
      <w:r w:rsidR="00380075">
        <w:rPr>
          <w:rStyle w:val="CommentReference"/>
        </w:rPr>
        <w:commentReference w:id="32"/>
      </w:r>
      <w:r w:rsidR="00380075">
        <w:rPr>
          <w:rFonts w:ascii="Times New Roman" w:eastAsia="Times New Roman" w:hAnsi="Times New Roman" w:cs="Times New Roman"/>
          <w:color w:val="000000"/>
          <w:sz w:val="24"/>
          <w:szCs w:val="24"/>
        </w:rPr>
        <w:t xml:space="preserve"> </w:t>
      </w:r>
      <w:r w:rsidR="00645EB0" w:rsidRPr="00F749BD">
        <w:rPr>
          <w:rFonts w:ascii="Times New Roman" w:hAnsi="Times New Roman" w:cs="Times New Roman"/>
          <w:sz w:val="24"/>
          <w:szCs w:val="24"/>
        </w:rPr>
        <w:t xml:space="preserve">The correlation between tannin content </w:t>
      </w:r>
      <w:r w:rsidR="00C553C6">
        <w:rPr>
          <w:rFonts w:ascii="Times New Roman" w:hAnsi="Times New Roman" w:cs="Times New Roman"/>
          <w:sz w:val="24"/>
          <w:szCs w:val="24"/>
        </w:rPr>
        <w:t>of</w:t>
      </w:r>
      <w:r w:rsidR="00380075">
        <w:rPr>
          <w:rFonts w:ascii="Times New Roman" w:hAnsi="Times New Roman" w:cs="Times New Roman"/>
          <w:sz w:val="24"/>
          <w:szCs w:val="24"/>
        </w:rPr>
        <w:t xml:space="preserve"> </w:t>
      </w:r>
      <w:r w:rsidR="00645EB0" w:rsidRPr="00F749BD">
        <w:rPr>
          <w:rFonts w:ascii="Times New Roman" w:hAnsi="Times New Roman" w:cs="Times New Roman"/>
          <w:sz w:val="24"/>
          <w:szCs w:val="24"/>
        </w:rPr>
        <w:t>the seed</w:t>
      </w:r>
      <w:r w:rsidR="00C553C6">
        <w:rPr>
          <w:rFonts w:ascii="Times New Roman" w:hAnsi="Times New Roman" w:cs="Times New Roman"/>
          <w:sz w:val="24"/>
          <w:szCs w:val="24"/>
        </w:rPr>
        <w:t>s</w:t>
      </w:r>
      <w:r w:rsidR="00380075">
        <w:rPr>
          <w:rFonts w:ascii="Times New Roman" w:hAnsi="Times New Roman" w:cs="Times New Roman"/>
          <w:sz w:val="24"/>
          <w:szCs w:val="24"/>
        </w:rPr>
        <w:t xml:space="preserve"> </w:t>
      </w:r>
      <w:r w:rsidR="00F749BD" w:rsidRPr="00F749BD">
        <w:rPr>
          <w:rFonts w:ascii="Times New Roman" w:hAnsi="Times New Roman" w:cs="Times New Roman"/>
          <w:sz w:val="24"/>
          <w:szCs w:val="24"/>
        </w:rPr>
        <w:t xml:space="preserve">and pod damage </w:t>
      </w:r>
      <w:r w:rsidR="00645EB0" w:rsidRPr="00F749BD">
        <w:rPr>
          <w:rFonts w:ascii="Times New Roman" w:hAnsi="Times New Roman" w:cs="Times New Roman"/>
          <w:sz w:val="24"/>
          <w:szCs w:val="24"/>
        </w:rPr>
        <w:t xml:space="preserve">showed significant negative </w:t>
      </w:r>
      <w:r w:rsidR="00F749BD" w:rsidRPr="00F749BD">
        <w:rPr>
          <w:rFonts w:ascii="Times New Roman" w:hAnsi="Times New Roman" w:cs="Times New Roman"/>
          <w:sz w:val="24"/>
          <w:szCs w:val="24"/>
        </w:rPr>
        <w:t>correlation</w:t>
      </w:r>
      <w:r w:rsidR="00645EB0" w:rsidRPr="00F749BD">
        <w:rPr>
          <w:rFonts w:ascii="Times New Roman" w:hAnsi="Times New Roman" w:cs="Times New Roman"/>
          <w:sz w:val="24"/>
          <w:szCs w:val="24"/>
        </w:rPr>
        <w:t xml:space="preserve"> (r= </w:t>
      </w:r>
      <w:r w:rsidR="00F749BD" w:rsidRPr="00F749BD">
        <w:rPr>
          <w:rFonts w:ascii="Times New Roman" w:hAnsi="Times New Roman" w:cs="Times New Roman"/>
          <w:sz w:val="24"/>
          <w:szCs w:val="24"/>
        </w:rPr>
        <w:t>-0.723</w:t>
      </w:r>
      <w:r w:rsidR="00F749BD" w:rsidRPr="00F749BD">
        <w:rPr>
          <w:rFonts w:ascii="Times New Roman" w:hAnsi="Times New Roman" w:cs="Times New Roman"/>
          <w:b/>
          <w:bCs/>
          <w:sz w:val="24"/>
          <w:szCs w:val="24"/>
        </w:rPr>
        <w:t>*</w:t>
      </w:r>
      <w:r w:rsidR="00F749BD" w:rsidRPr="00F749BD">
        <w:rPr>
          <w:rFonts w:ascii="Times New Roman" w:hAnsi="Times New Roman" w:cs="Times New Roman"/>
          <w:sz w:val="24"/>
          <w:szCs w:val="24"/>
        </w:rPr>
        <w:t>)</w:t>
      </w:r>
      <w:r w:rsidR="00645EB0" w:rsidRPr="00F749BD">
        <w:rPr>
          <w:rFonts w:ascii="Times New Roman" w:hAnsi="Times New Roman" w:cs="Times New Roman"/>
          <w:sz w:val="24"/>
          <w:szCs w:val="24"/>
        </w:rPr>
        <w:t>, which clearly shows genotypes with high tannin content offered resistance against pod borer</w:t>
      </w:r>
      <w:r w:rsidR="00F749BD" w:rsidRPr="00F749BD">
        <w:rPr>
          <w:rFonts w:ascii="Times New Roman" w:hAnsi="Times New Roman" w:cs="Times New Roman"/>
          <w:sz w:val="24"/>
          <w:szCs w:val="24"/>
        </w:rPr>
        <w:t xml:space="preserve">, </w:t>
      </w:r>
      <w:r w:rsidR="00F749BD" w:rsidRPr="00F749BD">
        <w:rPr>
          <w:rFonts w:ascii="Times New Roman" w:hAnsi="Times New Roman" w:cs="Times New Roman"/>
          <w:i/>
          <w:iCs/>
          <w:sz w:val="24"/>
          <w:szCs w:val="24"/>
        </w:rPr>
        <w:t>H. armigera</w:t>
      </w:r>
      <w:r w:rsidR="00916208">
        <w:rPr>
          <w:rFonts w:ascii="Times New Roman" w:hAnsi="Times New Roman" w:cs="Times New Roman"/>
          <w:sz w:val="24"/>
          <w:szCs w:val="24"/>
        </w:rPr>
        <w:t xml:space="preserve"> (Table 4</w:t>
      </w:r>
      <w:r w:rsidR="00AB7946">
        <w:rPr>
          <w:rFonts w:ascii="Times New Roman" w:hAnsi="Times New Roman" w:cs="Times New Roman"/>
          <w:sz w:val="24"/>
          <w:szCs w:val="24"/>
        </w:rPr>
        <w:t>)</w:t>
      </w:r>
      <w:r w:rsidR="00645EB0" w:rsidRPr="00F749BD">
        <w:rPr>
          <w:rFonts w:ascii="Times New Roman" w:hAnsi="Times New Roman" w:cs="Times New Roman"/>
          <w:sz w:val="24"/>
          <w:szCs w:val="24"/>
        </w:rPr>
        <w:t xml:space="preserve">. The results were in accordance with </w:t>
      </w:r>
      <w:r w:rsidR="00645EB0" w:rsidRPr="00F749BD">
        <w:rPr>
          <w:rFonts w:ascii="Times New Roman" w:hAnsi="Times New Roman" w:cs="Times New Roman"/>
          <w:b/>
          <w:bCs/>
          <w:sz w:val="24"/>
          <w:szCs w:val="24"/>
        </w:rPr>
        <w:t>Jat</w:t>
      </w:r>
      <w:r w:rsidR="00A85FBA">
        <w:rPr>
          <w:rFonts w:ascii="Times New Roman" w:hAnsi="Times New Roman" w:cs="Times New Roman"/>
          <w:b/>
          <w:bCs/>
          <w:sz w:val="24"/>
          <w:szCs w:val="24"/>
        </w:rPr>
        <w:t xml:space="preserve"> </w:t>
      </w:r>
      <w:r w:rsidR="00645EB0" w:rsidRPr="00F749BD">
        <w:rPr>
          <w:rFonts w:ascii="Times New Roman" w:hAnsi="Times New Roman" w:cs="Times New Roman"/>
          <w:b/>
          <w:bCs/>
          <w:i/>
          <w:iCs/>
          <w:sz w:val="24"/>
          <w:szCs w:val="24"/>
        </w:rPr>
        <w:t>et al</w:t>
      </w:r>
      <w:r w:rsidR="00645EB0" w:rsidRPr="00F749BD">
        <w:rPr>
          <w:rFonts w:ascii="Times New Roman" w:hAnsi="Times New Roman" w:cs="Times New Roman"/>
          <w:b/>
          <w:bCs/>
          <w:sz w:val="24"/>
          <w:szCs w:val="24"/>
        </w:rPr>
        <w:t>.</w:t>
      </w:r>
      <w:r w:rsidR="00F749BD" w:rsidRPr="00F749BD">
        <w:rPr>
          <w:rFonts w:ascii="Times New Roman" w:hAnsi="Times New Roman" w:cs="Times New Roman"/>
          <w:b/>
          <w:bCs/>
          <w:sz w:val="24"/>
          <w:szCs w:val="24"/>
        </w:rPr>
        <w:t>,</w:t>
      </w:r>
      <w:r w:rsidR="00645EB0" w:rsidRPr="00F749BD">
        <w:rPr>
          <w:rFonts w:ascii="Times New Roman" w:hAnsi="Times New Roman" w:cs="Times New Roman"/>
          <w:b/>
          <w:bCs/>
          <w:sz w:val="24"/>
          <w:szCs w:val="24"/>
        </w:rPr>
        <w:t xml:space="preserve"> (2018)</w:t>
      </w:r>
      <w:r w:rsidR="00645EB0" w:rsidRPr="00F749BD">
        <w:rPr>
          <w:rFonts w:ascii="Times New Roman" w:hAnsi="Times New Roman" w:cs="Times New Roman"/>
          <w:sz w:val="24"/>
          <w:szCs w:val="24"/>
        </w:rPr>
        <w:t xml:space="preserve"> who reported the tannin content in </w:t>
      </w:r>
      <w:r w:rsidR="00F749BD" w:rsidRPr="00F749BD">
        <w:rPr>
          <w:rFonts w:ascii="Times New Roman" w:hAnsi="Times New Roman" w:cs="Times New Roman"/>
          <w:sz w:val="24"/>
          <w:szCs w:val="24"/>
        </w:rPr>
        <w:t>seed</w:t>
      </w:r>
      <w:r w:rsidR="00645EB0" w:rsidRPr="00F749BD">
        <w:rPr>
          <w:rFonts w:ascii="Times New Roman" w:hAnsi="Times New Roman" w:cs="Times New Roman"/>
          <w:sz w:val="24"/>
          <w:szCs w:val="24"/>
        </w:rPr>
        <w:t xml:space="preserve"> exhibited negative correlation with </w:t>
      </w:r>
      <w:r w:rsidR="00645EB0" w:rsidRPr="00F749BD">
        <w:rPr>
          <w:rFonts w:ascii="Times New Roman" w:hAnsi="Times New Roman" w:cs="Times New Roman"/>
          <w:i/>
          <w:iCs/>
          <w:sz w:val="24"/>
          <w:szCs w:val="24"/>
        </w:rPr>
        <w:t>H. armigera</w:t>
      </w:r>
      <w:r w:rsidR="00F749BD" w:rsidRPr="00F749BD">
        <w:rPr>
          <w:rFonts w:ascii="Times New Roman" w:hAnsi="Times New Roman" w:cs="Times New Roman"/>
          <w:i/>
          <w:iCs/>
          <w:sz w:val="24"/>
          <w:szCs w:val="24"/>
        </w:rPr>
        <w:t>.</w:t>
      </w:r>
      <w:r w:rsidR="00F749BD" w:rsidRPr="00F749BD">
        <w:rPr>
          <w:rFonts w:ascii="Times New Roman" w:hAnsi="Times New Roman" w:cs="Times New Roman"/>
          <w:sz w:val="24"/>
          <w:szCs w:val="24"/>
        </w:rPr>
        <w:t xml:space="preserve"> These findings were in close correspondence with </w:t>
      </w:r>
      <w:r w:rsidR="00005FCC" w:rsidRPr="00005FCC">
        <w:rPr>
          <w:rFonts w:ascii="Times New Roman" w:hAnsi="Times New Roman" w:cs="Times New Roman"/>
          <w:b/>
          <w:bCs/>
          <w:sz w:val="24"/>
          <w:szCs w:val="24"/>
        </w:rPr>
        <w:t>Ambidi</w:t>
      </w:r>
      <w:r w:rsidR="001217A8">
        <w:rPr>
          <w:rFonts w:ascii="Times New Roman" w:hAnsi="Times New Roman" w:cs="Times New Roman"/>
          <w:b/>
          <w:bCs/>
          <w:sz w:val="24"/>
          <w:szCs w:val="24"/>
        </w:rPr>
        <w:t xml:space="preserve"> </w:t>
      </w:r>
      <w:r w:rsidR="00005FCC" w:rsidRPr="00005FCC">
        <w:rPr>
          <w:rFonts w:ascii="Times New Roman" w:hAnsi="Times New Roman" w:cs="Times New Roman"/>
          <w:b/>
          <w:bCs/>
          <w:i/>
          <w:iCs/>
          <w:sz w:val="24"/>
          <w:szCs w:val="24"/>
        </w:rPr>
        <w:t>et al.,</w:t>
      </w:r>
      <w:r w:rsidR="006F674F">
        <w:rPr>
          <w:rFonts w:ascii="Times New Roman" w:hAnsi="Times New Roman" w:cs="Times New Roman"/>
          <w:b/>
          <w:bCs/>
          <w:sz w:val="24"/>
          <w:szCs w:val="24"/>
        </w:rPr>
        <w:t xml:space="preserve"> (2021</w:t>
      </w:r>
      <w:r w:rsidR="00005FCC" w:rsidRPr="00005FCC">
        <w:rPr>
          <w:rFonts w:ascii="Times New Roman" w:hAnsi="Times New Roman" w:cs="Times New Roman"/>
          <w:b/>
          <w:bCs/>
          <w:sz w:val="24"/>
          <w:szCs w:val="24"/>
        </w:rPr>
        <w:t>)</w:t>
      </w:r>
      <w:r w:rsidR="00F749BD" w:rsidRPr="00F749BD">
        <w:rPr>
          <w:rFonts w:ascii="Times New Roman" w:hAnsi="Times New Roman" w:cs="Times New Roman"/>
          <w:sz w:val="24"/>
          <w:szCs w:val="24"/>
        </w:rPr>
        <w:t xml:space="preserve"> who </w:t>
      </w:r>
      <w:r w:rsidR="00C553C6">
        <w:rPr>
          <w:rFonts w:ascii="Times New Roman" w:hAnsi="Times New Roman" w:cs="Times New Roman"/>
          <w:sz w:val="24"/>
          <w:szCs w:val="24"/>
        </w:rPr>
        <w:t>reported</w:t>
      </w:r>
      <w:r w:rsidR="00A85FBA">
        <w:rPr>
          <w:rFonts w:ascii="Times New Roman" w:hAnsi="Times New Roman" w:cs="Times New Roman"/>
          <w:sz w:val="24"/>
          <w:szCs w:val="24"/>
        </w:rPr>
        <w:t xml:space="preserve"> </w:t>
      </w:r>
      <w:r w:rsidR="00C553C6">
        <w:rPr>
          <w:rFonts w:ascii="Times New Roman" w:hAnsi="Times New Roman" w:cs="Times New Roman"/>
          <w:sz w:val="24"/>
          <w:szCs w:val="24"/>
        </w:rPr>
        <w:t xml:space="preserve">association of </w:t>
      </w:r>
      <w:r w:rsidR="00F749BD" w:rsidRPr="00F749BD">
        <w:rPr>
          <w:rFonts w:ascii="Times New Roman" w:hAnsi="Times New Roman" w:cs="Times New Roman"/>
          <w:sz w:val="24"/>
          <w:szCs w:val="24"/>
        </w:rPr>
        <w:t xml:space="preserve">higher tannin content with reduced susceptibility of </w:t>
      </w:r>
      <w:r w:rsidR="00F749BD" w:rsidRPr="00F749BD">
        <w:rPr>
          <w:rFonts w:ascii="Times New Roman" w:hAnsi="Times New Roman" w:cs="Times New Roman"/>
          <w:i/>
          <w:iCs/>
          <w:sz w:val="24"/>
          <w:szCs w:val="24"/>
        </w:rPr>
        <w:t>H. armigera</w:t>
      </w:r>
      <w:r w:rsidR="00F749BD" w:rsidRPr="00F749BD">
        <w:rPr>
          <w:rFonts w:ascii="Times New Roman" w:hAnsi="Times New Roman" w:cs="Times New Roman"/>
          <w:sz w:val="24"/>
          <w:szCs w:val="24"/>
        </w:rPr>
        <w:t xml:space="preserve"> in pigeonpea</w:t>
      </w:r>
      <w:r w:rsidR="00F749BD">
        <w:rPr>
          <w:rFonts w:ascii="Times New Roman" w:hAnsi="Times New Roman" w:cs="Times New Roman"/>
          <w:sz w:val="24"/>
          <w:szCs w:val="24"/>
        </w:rPr>
        <w:t>.</w:t>
      </w:r>
    </w:p>
    <w:p w14:paraId="6E834103" w14:textId="77777777" w:rsidR="00005FCC" w:rsidRDefault="00005FCC" w:rsidP="00005FCC">
      <w:pPr>
        <w:jc w:val="both"/>
        <w:rPr>
          <w:rFonts w:ascii="Calibri" w:eastAsia="Times New Roman" w:hAnsi="Calibri" w:cs="Calibri"/>
          <w:b/>
          <w:bCs/>
          <w:szCs w:val="22"/>
        </w:rPr>
      </w:pPr>
      <w:r w:rsidRPr="00005FCC">
        <w:rPr>
          <w:rFonts w:ascii="Times New Roman" w:hAnsi="Times New Roman" w:cs="Times New Roman"/>
          <w:b/>
          <w:bCs/>
          <w:sz w:val="24"/>
          <w:szCs w:val="24"/>
        </w:rPr>
        <w:t>Total flavonoids</w:t>
      </w:r>
      <w:r>
        <w:rPr>
          <w:rFonts w:ascii="Calibri" w:eastAsia="Times New Roman" w:hAnsi="Calibri" w:cs="Calibri"/>
          <w:b/>
          <w:bCs/>
          <w:szCs w:val="22"/>
        </w:rPr>
        <w:t>:</w:t>
      </w:r>
    </w:p>
    <w:p w14:paraId="3C61FE29" w14:textId="6DFCB9A2" w:rsidR="00005FCC" w:rsidRDefault="00AB7946" w:rsidP="00BD6A88">
      <w:pPr>
        <w:spacing w:line="360" w:lineRule="auto"/>
        <w:jc w:val="both"/>
        <w:rPr>
          <w:rFonts w:ascii="Times New Roman" w:eastAsia="Times New Roman" w:hAnsi="Times New Roman" w:cs="Times New Roman"/>
          <w:b/>
          <w:bCs/>
          <w:sz w:val="24"/>
          <w:szCs w:val="24"/>
        </w:rPr>
      </w:pPr>
      <w:r>
        <w:rPr>
          <w:rFonts w:ascii="Calibri" w:eastAsia="Times New Roman" w:hAnsi="Calibri" w:cs="Calibri"/>
          <w:b/>
          <w:bCs/>
          <w:szCs w:val="22"/>
        </w:rPr>
        <w:tab/>
      </w:r>
      <w:commentRangeStart w:id="33"/>
      <w:r w:rsidRPr="00F01B4E">
        <w:rPr>
          <w:rFonts w:ascii="Times New Roman" w:hAnsi="Times New Roman" w:cs="Times New Roman"/>
          <w:sz w:val="24"/>
          <w:szCs w:val="24"/>
        </w:rPr>
        <w:t xml:space="preserve">The total flavonoids estimated in different genotypes varied from </w:t>
      </w:r>
      <w:r w:rsidR="00DC47EA" w:rsidRPr="00F01B4E">
        <w:rPr>
          <w:rFonts w:ascii="Times New Roman" w:hAnsi="Times New Roman" w:cs="Times New Roman"/>
          <w:sz w:val="24"/>
          <w:szCs w:val="24"/>
        </w:rPr>
        <w:t xml:space="preserve">4.17 </w:t>
      </w:r>
      <w:r w:rsidRPr="00F01B4E">
        <w:rPr>
          <w:rFonts w:ascii="Times New Roman" w:hAnsi="Times New Roman" w:cs="Times New Roman"/>
          <w:sz w:val="24"/>
          <w:szCs w:val="24"/>
        </w:rPr>
        <w:t xml:space="preserve">to </w:t>
      </w:r>
      <w:r w:rsidR="00DC47EA" w:rsidRPr="00F01B4E">
        <w:rPr>
          <w:rFonts w:ascii="Times New Roman" w:hAnsi="Times New Roman" w:cs="Times New Roman"/>
          <w:sz w:val="24"/>
          <w:szCs w:val="24"/>
        </w:rPr>
        <w:t xml:space="preserve">0.99 </w:t>
      </w:r>
      <w:r w:rsidRPr="00F01B4E">
        <w:rPr>
          <w:rFonts w:ascii="Times New Roman" w:hAnsi="Times New Roman" w:cs="Times New Roman"/>
          <w:sz w:val="24"/>
          <w:szCs w:val="24"/>
        </w:rPr>
        <w:t>mg/g</w:t>
      </w:r>
      <w:r w:rsidR="00C553C6">
        <w:rPr>
          <w:rFonts w:ascii="Times New Roman" w:hAnsi="Times New Roman" w:cs="Times New Roman"/>
          <w:sz w:val="24"/>
          <w:szCs w:val="24"/>
        </w:rPr>
        <w:t xml:space="preserve"> seed</w:t>
      </w:r>
      <w:r w:rsidRPr="00F01B4E">
        <w:rPr>
          <w:rFonts w:ascii="Times New Roman" w:hAnsi="Times New Roman" w:cs="Times New Roman"/>
          <w:sz w:val="24"/>
          <w:szCs w:val="24"/>
        </w:rPr>
        <w:t xml:space="preserve">, </w:t>
      </w:r>
      <w:r w:rsidR="00C553C6">
        <w:rPr>
          <w:rFonts w:ascii="Times New Roman" w:hAnsi="Times New Roman" w:cs="Times New Roman"/>
          <w:sz w:val="24"/>
          <w:szCs w:val="24"/>
        </w:rPr>
        <w:t>with</w:t>
      </w:r>
      <w:r w:rsidRPr="00F01B4E">
        <w:rPr>
          <w:rFonts w:ascii="Times New Roman" w:hAnsi="Times New Roman" w:cs="Times New Roman"/>
          <w:sz w:val="24"/>
          <w:szCs w:val="24"/>
        </w:rPr>
        <w:t xml:space="preserve"> significant differences among </w:t>
      </w:r>
      <w:r w:rsidR="00C553C6">
        <w:rPr>
          <w:rFonts w:ascii="Times New Roman" w:hAnsi="Times New Roman" w:cs="Times New Roman"/>
          <w:sz w:val="24"/>
          <w:szCs w:val="24"/>
        </w:rPr>
        <w:t xml:space="preserve">the </w:t>
      </w:r>
      <w:r w:rsidR="00DC47EA" w:rsidRPr="00F01B4E">
        <w:rPr>
          <w:rFonts w:ascii="Times New Roman" w:hAnsi="Times New Roman" w:cs="Times New Roman"/>
          <w:sz w:val="24"/>
          <w:szCs w:val="24"/>
        </w:rPr>
        <w:t>test</w:t>
      </w:r>
      <w:r w:rsidRPr="00F01B4E">
        <w:rPr>
          <w:rFonts w:ascii="Times New Roman" w:hAnsi="Times New Roman" w:cs="Times New Roman"/>
          <w:sz w:val="24"/>
          <w:szCs w:val="24"/>
        </w:rPr>
        <w:t xml:space="preserve"> genotypes</w:t>
      </w:r>
      <w:r w:rsidR="00DC47EA" w:rsidRPr="00F01B4E">
        <w:rPr>
          <w:rFonts w:ascii="Times New Roman" w:hAnsi="Times New Roman" w:cs="Times New Roman"/>
          <w:sz w:val="24"/>
          <w:szCs w:val="24"/>
        </w:rPr>
        <w:t xml:space="preserve"> (Table 2). </w:t>
      </w:r>
      <w:r w:rsidR="00C553C6">
        <w:rPr>
          <w:rFonts w:ascii="Times New Roman" w:hAnsi="Times New Roman" w:cs="Times New Roman"/>
          <w:sz w:val="24"/>
          <w:szCs w:val="24"/>
        </w:rPr>
        <w:t>The</w:t>
      </w:r>
      <w:r w:rsidRPr="00F01B4E">
        <w:rPr>
          <w:rFonts w:ascii="Times New Roman" w:hAnsi="Times New Roman" w:cs="Times New Roman"/>
          <w:sz w:val="24"/>
          <w:szCs w:val="24"/>
        </w:rPr>
        <w:t xml:space="preserve"> genotype </w:t>
      </w:r>
      <w:r w:rsidR="00DC47EA" w:rsidRPr="00F01B4E">
        <w:rPr>
          <w:rFonts w:ascii="Times New Roman" w:hAnsi="Times New Roman" w:cs="Times New Roman"/>
          <w:sz w:val="24"/>
          <w:szCs w:val="24"/>
        </w:rPr>
        <w:t xml:space="preserve">ICP 16674-1 </w:t>
      </w:r>
      <w:r w:rsidRPr="00F01B4E">
        <w:rPr>
          <w:rFonts w:ascii="Times New Roman" w:hAnsi="Times New Roman" w:cs="Times New Roman"/>
          <w:sz w:val="24"/>
          <w:szCs w:val="24"/>
        </w:rPr>
        <w:t xml:space="preserve">exhibited </w:t>
      </w:r>
      <w:r w:rsidR="00C553C6">
        <w:rPr>
          <w:rFonts w:ascii="Times New Roman" w:hAnsi="Times New Roman" w:cs="Times New Roman"/>
          <w:sz w:val="24"/>
          <w:szCs w:val="24"/>
        </w:rPr>
        <w:t>highest</w:t>
      </w:r>
      <w:r w:rsidR="00A85FBA">
        <w:rPr>
          <w:rFonts w:ascii="Times New Roman" w:hAnsi="Times New Roman" w:cs="Times New Roman"/>
          <w:sz w:val="24"/>
          <w:szCs w:val="24"/>
        </w:rPr>
        <w:t xml:space="preserve"> </w:t>
      </w:r>
      <w:r w:rsidRPr="00F01B4E">
        <w:rPr>
          <w:rFonts w:ascii="Times New Roman" w:hAnsi="Times New Roman" w:cs="Times New Roman"/>
          <w:sz w:val="24"/>
          <w:szCs w:val="24"/>
        </w:rPr>
        <w:t xml:space="preserve">flavonoid content </w:t>
      </w:r>
      <w:r w:rsidR="00DC47EA" w:rsidRPr="00F01B4E">
        <w:rPr>
          <w:rFonts w:ascii="Times New Roman" w:hAnsi="Times New Roman" w:cs="Times New Roman"/>
          <w:sz w:val="24"/>
          <w:szCs w:val="24"/>
        </w:rPr>
        <w:t>with 4.17</w:t>
      </w:r>
      <w:r w:rsidR="00C553C6">
        <w:rPr>
          <w:rFonts w:ascii="Times New Roman" w:hAnsi="Times New Roman" w:cs="Times New Roman"/>
          <w:sz w:val="24"/>
          <w:szCs w:val="24"/>
        </w:rPr>
        <w:t xml:space="preserve"> mg/g seed</w:t>
      </w:r>
      <w:r w:rsidR="00DC47EA" w:rsidRPr="00F01B4E">
        <w:rPr>
          <w:rFonts w:ascii="Times New Roman" w:hAnsi="Times New Roman" w:cs="Times New Roman"/>
          <w:sz w:val="24"/>
          <w:szCs w:val="24"/>
        </w:rPr>
        <w:t xml:space="preserve">, </w:t>
      </w:r>
      <w:r w:rsidRPr="00F01B4E">
        <w:rPr>
          <w:rFonts w:ascii="Times New Roman" w:hAnsi="Times New Roman" w:cs="Times New Roman"/>
          <w:sz w:val="24"/>
          <w:szCs w:val="24"/>
        </w:rPr>
        <w:t xml:space="preserve">followed by </w:t>
      </w:r>
      <w:r w:rsidR="00DC47EA" w:rsidRPr="00F01B4E">
        <w:rPr>
          <w:rFonts w:ascii="Times New Roman" w:hAnsi="Times New Roman" w:cs="Times New Roman"/>
          <w:sz w:val="24"/>
          <w:szCs w:val="24"/>
        </w:rPr>
        <w:t xml:space="preserve">ICP 60-1, ICP 939-1, </w:t>
      </w:r>
      <w:r w:rsidR="00F71092" w:rsidRPr="00F01B4E">
        <w:rPr>
          <w:rFonts w:ascii="Times New Roman" w:hAnsi="Times New Roman" w:cs="Times New Roman"/>
          <w:sz w:val="24"/>
          <w:szCs w:val="24"/>
        </w:rPr>
        <w:t>ICP 11281-1,</w:t>
      </w:r>
      <w:r w:rsidR="00380075">
        <w:rPr>
          <w:rFonts w:ascii="Times New Roman" w:hAnsi="Times New Roman" w:cs="Times New Roman"/>
          <w:sz w:val="24"/>
          <w:szCs w:val="24"/>
        </w:rPr>
        <w:t xml:space="preserve"> </w:t>
      </w:r>
      <w:r w:rsidRPr="00F01B4E">
        <w:rPr>
          <w:rFonts w:ascii="Times New Roman" w:hAnsi="Times New Roman" w:cs="Times New Roman"/>
          <w:sz w:val="24"/>
          <w:szCs w:val="24"/>
        </w:rPr>
        <w:t>and</w:t>
      </w:r>
      <w:r w:rsidR="00F71092" w:rsidRPr="00F01B4E">
        <w:rPr>
          <w:rFonts w:ascii="Times New Roman" w:hAnsi="Times New Roman" w:cs="Times New Roman"/>
          <w:sz w:val="24"/>
          <w:szCs w:val="24"/>
        </w:rPr>
        <w:t xml:space="preserve"> IPA-203, </w:t>
      </w:r>
      <w:r w:rsidR="00C553C6">
        <w:rPr>
          <w:rFonts w:ascii="Times New Roman" w:hAnsi="Times New Roman" w:cs="Times New Roman"/>
          <w:sz w:val="24"/>
          <w:szCs w:val="24"/>
        </w:rPr>
        <w:t>with</w:t>
      </w:r>
      <w:r w:rsidR="00F71092" w:rsidRPr="00F01B4E">
        <w:rPr>
          <w:rFonts w:ascii="Times New Roman" w:hAnsi="Times New Roman" w:cs="Times New Roman"/>
          <w:sz w:val="24"/>
          <w:szCs w:val="24"/>
        </w:rPr>
        <w:t xml:space="preserve">2.88, 2.13, 1.83, and </w:t>
      </w:r>
      <w:r w:rsidR="004F1758">
        <w:rPr>
          <w:rFonts w:ascii="Times New Roman" w:hAnsi="Times New Roman" w:cs="Times New Roman"/>
          <w:sz w:val="24"/>
          <w:szCs w:val="24"/>
        </w:rPr>
        <w:t>1.41</w:t>
      </w:r>
      <w:r w:rsidR="00F71092" w:rsidRPr="00F01B4E">
        <w:rPr>
          <w:rFonts w:ascii="Times New Roman" w:hAnsi="Times New Roman" w:cs="Times New Roman"/>
          <w:sz w:val="24"/>
          <w:szCs w:val="24"/>
        </w:rPr>
        <w:t xml:space="preserve"> mg/g of seed</w:t>
      </w:r>
      <w:r w:rsidR="00C553C6">
        <w:rPr>
          <w:rFonts w:ascii="Times New Roman" w:hAnsi="Times New Roman" w:cs="Times New Roman"/>
          <w:sz w:val="24"/>
          <w:szCs w:val="24"/>
        </w:rPr>
        <w:t>, respectively</w:t>
      </w:r>
      <w:r w:rsidRPr="00F01B4E">
        <w:rPr>
          <w:rFonts w:ascii="Times New Roman" w:hAnsi="Times New Roman" w:cs="Times New Roman"/>
          <w:sz w:val="24"/>
          <w:szCs w:val="24"/>
        </w:rPr>
        <w:t xml:space="preserve">. In contrast, the </w:t>
      </w:r>
      <w:r w:rsidR="00F71092" w:rsidRPr="00F01B4E">
        <w:rPr>
          <w:rFonts w:ascii="Times New Roman" w:hAnsi="Times New Roman" w:cs="Times New Roman"/>
          <w:sz w:val="24"/>
          <w:szCs w:val="24"/>
        </w:rPr>
        <w:t>ICP 7803-1</w:t>
      </w:r>
      <w:r w:rsidRPr="00F01B4E">
        <w:rPr>
          <w:rFonts w:ascii="Times New Roman" w:hAnsi="Times New Roman" w:cs="Times New Roman"/>
          <w:sz w:val="24"/>
          <w:szCs w:val="24"/>
        </w:rPr>
        <w:t xml:space="preserve"> (</w:t>
      </w:r>
      <w:r w:rsidR="00F71092" w:rsidRPr="00F01B4E">
        <w:rPr>
          <w:rFonts w:ascii="Times New Roman" w:hAnsi="Times New Roman" w:cs="Times New Roman"/>
          <w:sz w:val="24"/>
          <w:szCs w:val="24"/>
        </w:rPr>
        <w:t>0.99</w:t>
      </w:r>
      <w:r w:rsidRPr="00F01B4E">
        <w:rPr>
          <w:rFonts w:ascii="Times New Roman" w:hAnsi="Times New Roman" w:cs="Times New Roman"/>
          <w:sz w:val="24"/>
          <w:szCs w:val="24"/>
        </w:rPr>
        <w:t>mg/g) has recorde</w:t>
      </w:r>
      <w:r w:rsidR="00F71092" w:rsidRPr="00F01B4E">
        <w:rPr>
          <w:rFonts w:ascii="Times New Roman" w:hAnsi="Times New Roman" w:cs="Times New Roman"/>
          <w:sz w:val="24"/>
          <w:szCs w:val="24"/>
        </w:rPr>
        <w:t>d the lowest flavonoid content, followed by ICP 9577-1, ICP 14722-1</w:t>
      </w:r>
      <w:r w:rsidR="00F01B4E" w:rsidRPr="00F01B4E">
        <w:rPr>
          <w:rFonts w:ascii="Times New Roman" w:hAnsi="Times New Roman" w:cs="Times New Roman"/>
          <w:sz w:val="24"/>
          <w:szCs w:val="24"/>
        </w:rPr>
        <w:t xml:space="preserve">, and Asha, </w:t>
      </w:r>
      <w:r w:rsidR="00C553C6">
        <w:rPr>
          <w:rFonts w:ascii="Times New Roman" w:hAnsi="Times New Roman" w:cs="Times New Roman"/>
          <w:sz w:val="24"/>
          <w:szCs w:val="24"/>
        </w:rPr>
        <w:t>with</w:t>
      </w:r>
      <w:r w:rsidR="004F1758">
        <w:rPr>
          <w:rFonts w:ascii="Times New Roman" w:hAnsi="Times New Roman" w:cs="Times New Roman"/>
          <w:sz w:val="24"/>
          <w:szCs w:val="24"/>
        </w:rPr>
        <w:t>1.13</w:t>
      </w:r>
      <w:r w:rsidR="00F01B4E" w:rsidRPr="00F01B4E">
        <w:rPr>
          <w:rFonts w:ascii="Times New Roman" w:hAnsi="Times New Roman" w:cs="Times New Roman"/>
          <w:sz w:val="24"/>
          <w:szCs w:val="24"/>
        </w:rPr>
        <w:t xml:space="preserve">, </w:t>
      </w:r>
      <w:r w:rsidR="004F1758">
        <w:rPr>
          <w:rFonts w:ascii="Times New Roman" w:hAnsi="Times New Roman" w:cs="Times New Roman"/>
          <w:sz w:val="24"/>
          <w:szCs w:val="24"/>
        </w:rPr>
        <w:t>1.17</w:t>
      </w:r>
      <w:r w:rsidR="00F01B4E" w:rsidRPr="00F01B4E">
        <w:rPr>
          <w:rFonts w:ascii="Times New Roman" w:hAnsi="Times New Roman" w:cs="Times New Roman"/>
          <w:sz w:val="24"/>
          <w:szCs w:val="24"/>
        </w:rPr>
        <w:t xml:space="preserve"> and </w:t>
      </w:r>
      <w:r w:rsidR="004F1758">
        <w:rPr>
          <w:rFonts w:ascii="Times New Roman" w:hAnsi="Times New Roman" w:cs="Times New Roman"/>
          <w:sz w:val="24"/>
          <w:szCs w:val="24"/>
        </w:rPr>
        <w:t>1.32</w:t>
      </w:r>
      <w:r w:rsidRPr="00F01B4E">
        <w:rPr>
          <w:rFonts w:ascii="Times New Roman" w:hAnsi="Times New Roman" w:cs="Times New Roman"/>
          <w:sz w:val="24"/>
          <w:szCs w:val="24"/>
        </w:rPr>
        <w:t>mg/g</w:t>
      </w:r>
      <w:r w:rsidR="00F01B4E" w:rsidRPr="00F01B4E">
        <w:rPr>
          <w:rFonts w:ascii="Times New Roman" w:hAnsi="Times New Roman" w:cs="Times New Roman"/>
          <w:sz w:val="24"/>
          <w:szCs w:val="24"/>
        </w:rPr>
        <w:t xml:space="preserve"> of seed</w:t>
      </w:r>
      <w:r w:rsidRPr="00F01B4E">
        <w:rPr>
          <w:rFonts w:ascii="Times New Roman" w:hAnsi="Times New Roman" w:cs="Times New Roman"/>
          <w:sz w:val="24"/>
          <w:szCs w:val="24"/>
        </w:rPr>
        <w:t>,</w:t>
      </w:r>
      <w:r w:rsidR="00F01B4E" w:rsidRPr="00F01B4E">
        <w:rPr>
          <w:rFonts w:ascii="Times New Roman" w:hAnsi="Times New Roman" w:cs="Times New Roman"/>
          <w:sz w:val="24"/>
          <w:szCs w:val="24"/>
        </w:rPr>
        <w:t xml:space="preserve"> respectively</w:t>
      </w:r>
      <w:commentRangeEnd w:id="33"/>
      <w:r w:rsidR="00380075">
        <w:rPr>
          <w:rStyle w:val="CommentReference"/>
        </w:rPr>
        <w:commentReference w:id="33"/>
      </w:r>
      <w:r w:rsidR="00F01B4E" w:rsidRPr="00F01B4E">
        <w:rPr>
          <w:rFonts w:ascii="Times New Roman" w:hAnsi="Times New Roman" w:cs="Times New Roman"/>
          <w:sz w:val="24"/>
          <w:szCs w:val="24"/>
        </w:rPr>
        <w:t>.</w:t>
      </w:r>
      <w:r w:rsidR="00A85FBA">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The </w:t>
      </w:r>
      <w:r w:rsidR="00C553C6" w:rsidRPr="00F408D9">
        <w:rPr>
          <w:rFonts w:ascii="Times New Roman" w:hAnsi="Times New Roman" w:cs="Times New Roman"/>
          <w:sz w:val="24"/>
          <w:szCs w:val="24"/>
        </w:rPr>
        <w:t>stud</w:t>
      </w:r>
      <w:r w:rsidR="00C553C6">
        <w:rPr>
          <w:rFonts w:ascii="Times New Roman" w:hAnsi="Times New Roman" w:cs="Times New Roman"/>
          <w:sz w:val="24"/>
          <w:szCs w:val="24"/>
        </w:rPr>
        <w:t>y</w:t>
      </w:r>
      <w:r w:rsidR="00A85FBA">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indicated a significant </w:t>
      </w:r>
      <w:r w:rsidR="000A30E1">
        <w:rPr>
          <w:rFonts w:ascii="Times New Roman" w:hAnsi="Times New Roman" w:cs="Times New Roman"/>
          <w:sz w:val="24"/>
          <w:szCs w:val="24"/>
        </w:rPr>
        <w:t>negative</w:t>
      </w:r>
      <w:r w:rsidR="00A85FBA">
        <w:rPr>
          <w:rFonts w:ascii="Times New Roman" w:hAnsi="Times New Roman" w:cs="Times New Roman"/>
          <w:sz w:val="24"/>
          <w:szCs w:val="24"/>
        </w:rPr>
        <w:t xml:space="preserve"> </w:t>
      </w:r>
      <w:r w:rsidR="00C553C6">
        <w:rPr>
          <w:rFonts w:ascii="Times New Roman" w:hAnsi="Times New Roman" w:cs="Times New Roman"/>
          <w:sz w:val="24"/>
          <w:szCs w:val="24"/>
        </w:rPr>
        <w:t>cor</w:t>
      </w:r>
      <w:r w:rsidR="000A30E1" w:rsidRPr="00F408D9">
        <w:rPr>
          <w:rFonts w:ascii="Times New Roman" w:hAnsi="Times New Roman" w:cs="Times New Roman"/>
          <w:sz w:val="24"/>
          <w:szCs w:val="24"/>
        </w:rPr>
        <w:t xml:space="preserve">relation (r = </w:t>
      </w:r>
      <w:r w:rsidR="000A30E1" w:rsidRPr="000A30E1">
        <w:rPr>
          <w:rFonts w:ascii="Times New Roman" w:hAnsi="Times New Roman" w:cs="Times New Roman"/>
          <w:color w:val="333333"/>
          <w:sz w:val="24"/>
          <w:szCs w:val="24"/>
          <w:shd w:val="clear" w:color="auto" w:fill="FFFFFF"/>
        </w:rPr>
        <w:t>0.752</w:t>
      </w:r>
      <w:r w:rsidR="000A30E1">
        <w:rPr>
          <w:rFonts w:ascii="Times New Roman" w:hAnsi="Times New Roman" w:cs="Times New Roman"/>
          <w:color w:val="333333"/>
          <w:sz w:val="24"/>
          <w:szCs w:val="24"/>
          <w:shd w:val="clear" w:color="auto" w:fill="FFFFFF"/>
        </w:rPr>
        <w:t xml:space="preserve">*) </w:t>
      </w:r>
      <w:r w:rsidR="000A30E1" w:rsidRPr="00F408D9">
        <w:rPr>
          <w:rFonts w:ascii="Times New Roman" w:hAnsi="Times New Roman" w:cs="Times New Roman"/>
          <w:sz w:val="24"/>
          <w:szCs w:val="24"/>
        </w:rPr>
        <w:t xml:space="preserve">between the total </w:t>
      </w:r>
      <w:r w:rsidR="000A30E1">
        <w:rPr>
          <w:rFonts w:ascii="Times New Roman" w:hAnsi="Times New Roman" w:cs="Times New Roman"/>
          <w:sz w:val="24"/>
          <w:szCs w:val="24"/>
        </w:rPr>
        <w:t>flavonoid</w:t>
      </w:r>
      <w:r w:rsidR="000A30E1" w:rsidRPr="00F408D9">
        <w:rPr>
          <w:rFonts w:ascii="Times New Roman" w:hAnsi="Times New Roman" w:cs="Times New Roman"/>
          <w:sz w:val="24"/>
          <w:szCs w:val="24"/>
        </w:rPr>
        <w:t xml:space="preserve"> content and percent pod damage due to pod borer infestation. Thus, from the result it is clear that as the </w:t>
      </w:r>
      <w:r w:rsidR="000A30E1">
        <w:rPr>
          <w:rFonts w:ascii="Times New Roman" w:hAnsi="Times New Roman" w:cs="Times New Roman"/>
          <w:sz w:val="24"/>
          <w:szCs w:val="24"/>
        </w:rPr>
        <w:t>flavonoid content increased,</w:t>
      </w:r>
      <w:r w:rsidR="00B329E1">
        <w:rPr>
          <w:rFonts w:ascii="Times New Roman" w:hAnsi="Times New Roman" w:cs="Times New Roman"/>
          <w:sz w:val="24"/>
          <w:szCs w:val="24"/>
        </w:rPr>
        <w:t xml:space="preserve"> </w:t>
      </w:r>
      <w:r w:rsidR="000A30E1" w:rsidRPr="00F408D9">
        <w:rPr>
          <w:rFonts w:ascii="Times New Roman" w:hAnsi="Times New Roman" w:cs="Times New Roman"/>
          <w:sz w:val="24"/>
          <w:szCs w:val="24"/>
        </w:rPr>
        <w:t xml:space="preserve">infestation by the pod borer </w:t>
      </w:r>
      <w:r w:rsidR="00004082">
        <w:rPr>
          <w:rFonts w:ascii="Times New Roman" w:hAnsi="Times New Roman" w:cs="Times New Roman"/>
          <w:sz w:val="24"/>
          <w:szCs w:val="24"/>
        </w:rPr>
        <w:t>dec</w:t>
      </w:r>
      <w:r w:rsidR="00004082" w:rsidRPr="00F408D9">
        <w:rPr>
          <w:rFonts w:ascii="Times New Roman" w:hAnsi="Times New Roman" w:cs="Times New Roman"/>
          <w:sz w:val="24"/>
          <w:szCs w:val="24"/>
        </w:rPr>
        <w:t>reased</w:t>
      </w:r>
      <w:r w:rsidR="00916208">
        <w:rPr>
          <w:rFonts w:ascii="Times New Roman" w:hAnsi="Times New Roman" w:cs="Times New Roman"/>
          <w:sz w:val="24"/>
          <w:szCs w:val="24"/>
        </w:rPr>
        <w:t xml:space="preserve"> (Table 4</w:t>
      </w:r>
      <w:r w:rsidR="000A30E1" w:rsidRPr="00F408D9">
        <w:rPr>
          <w:rFonts w:ascii="Times New Roman" w:hAnsi="Times New Roman" w:cs="Times New Roman"/>
          <w:sz w:val="24"/>
          <w:szCs w:val="24"/>
        </w:rPr>
        <w:t>).</w:t>
      </w:r>
      <w:r w:rsidR="00380075">
        <w:rPr>
          <w:rFonts w:ascii="Times New Roman" w:hAnsi="Times New Roman" w:cs="Times New Roman"/>
          <w:sz w:val="24"/>
          <w:szCs w:val="24"/>
        </w:rPr>
        <w:t xml:space="preserve"> </w:t>
      </w:r>
      <w:commentRangeStart w:id="34"/>
      <w:r w:rsidR="00BD6A88" w:rsidRPr="00BD6A88">
        <w:rPr>
          <w:rFonts w:ascii="Times New Roman" w:hAnsi="Times New Roman" w:cs="Times New Roman"/>
          <w:b/>
          <w:bCs/>
          <w:sz w:val="24"/>
          <w:szCs w:val="24"/>
        </w:rPr>
        <w:t>Tyagi</w:t>
      </w:r>
      <w:r w:rsidR="00A85FBA">
        <w:rPr>
          <w:rFonts w:ascii="Times New Roman" w:hAnsi="Times New Roman" w:cs="Times New Roman"/>
          <w:b/>
          <w:bCs/>
          <w:sz w:val="24"/>
          <w:szCs w:val="24"/>
        </w:rPr>
        <w:t xml:space="preserve"> </w:t>
      </w:r>
      <w:r w:rsidR="00BD6A88" w:rsidRPr="00BD6A88">
        <w:rPr>
          <w:rFonts w:ascii="Times New Roman" w:hAnsi="Times New Roman" w:cs="Times New Roman"/>
          <w:b/>
          <w:bCs/>
          <w:i/>
          <w:iCs/>
          <w:sz w:val="24"/>
          <w:szCs w:val="24"/>
        </w:rPr>
        <w:t>et al.,</w:t>
      </w:r>
      <w:r w:rsidR="00BD6A88" w:rsidRPr="00BD6A88">
        <w:rPr>
          <w:rFonts w:ascii="Times New Roman" w:hAnsi="Times New Roman" w:cs="Times New Roman"/>
          <w:b/>
          <w:bCs/>
          <w:sz w:val="24"/>
          <w:szCs w:val="24"/>
        </w:rPr>
        <w:t xml:space="preserve"> (2020)</w:t>
      </w:r>
      <w:r w:rsidR="00BD6A88" w:rsidRPr="00BD6A88">
        <w:rPr>
          <w:rFonts w:ascii="Times New Roman" w:hAnsi="Times New Roman" w:cs="Times New Roman"/>
          <w:sz w:val="24"/>
          <w:szCs w:val="24"/>
        </w:rPr>
        <w:t xml:space="preserve"> </w:t>
      </w:r>
      <w:commentRangeEnd w:id="34"/>
      <w:r w:rsidR="00380075">
        <w:rPr>
          <w:rStyle w:val="CommentReference"/>
        </w:rPr>
        <w:commentReference w:id="34"/>
      </w:r>
      <w:r w:rsidR="00BD6A88" w:rsidRPr="00BD6A88">
        <w:rPr>
          <w:rFonts w:ascii="Times New Roman" w:hAnsi="Times New Roman" w:cs="Times New Roman"/>
          <w:sz w:val="24"/>
          <w:szCs w:val="24"/>
        </w:rPr>
        <w:t>investigated the molecular basis of pod borer resistance in pigeonpea and found that the flavonoid biosynthesis pathway plays a crucial role in resistance</w:t>
      </w:r>
      <w:r w:rsidR="00BD6A88" w:rsidRPr="00BD6A88">
        <w:rPr>
          <w:rFonts w:ascii="Times New Roman" w:hAnsi="Times New Roman" w:cs="Times New Roman"/>
          <w:b/>
          <w:bCs/>
          <w:sz w:val="24"/>
          <w:szCs w:val="24"/>
        </w:rPr>
        <w:t>. Cheboi</w:t>
      </w:r>
      <w:r w:rsidR="00A85FBA">
        <w:rPr>
          <w:rFonts w:ascii="Times New Roman" w:hAnsi="Times New Roman" w:cs="Times New Roman"/>
          <w:b/>
          <w:bCs/>
          <w:sz w:val="24"/>
          <w:szCs w:val="24"/>
        </w:rPr>
        <w:t xml:space="preserve"> </w:t>
      </w:r>
      <w:r w:rsidR="00BD6A88" w:rsidRPr="00BD6A88">
        <w:rPr>
          <w:rFonts w:ascii="Times New Roman" w:hAnsi="Times New Roman" w:cs="Times New Roman"/>
          <w:b/>
          <w:bCs/>
          <w:i/>
          <w:iCs/>
          <w:sz w:val="24"/>
          <w:szCs w:val="24"/>
        </w:rPr>
        <w:t>et al.,</w:t>
      </w:r>
      <w:r w:rsidR="00BD6A88" w:rsidRPr="00BD6A88">
        <w:rPr>
          <w:rFonts w:ascii="Times New Roman" w:hAnsi="Times New Roman" w:cs="Times New Roman"/>
          <w:b/>
          <w:bCs/>
          <w:sz w:val="24"/>
          <w:szCs w:val="24"/>
        </w:rPr>
        <w:t xml:space="preserve"> (2019)</w:t>
      </w:r>
      <w:r w:rsidR="00BD6A88" w:rsidRPr="00BD6A88">
        <w:rPr>
          <w:rFonts w:ascii="Times New Roman" w:hAnsi="Times New Roman" w:cs="Times New Roman"/>
          <w:sz w:val="24"/>
          <w:szCs w:val="24"/>
        </w:rPr>
        <w:t xml:space="preserve"> suggested significant negative correlations between total flavonoid content and pod damage caused by the pod borer, </w:t>
      </w:r>
      <w:r w:rsidR="00BD6A88" w:rsidRPr="00BD6A88">
        <w:rPr>
          <w:rFonts w:ascii="Times New Roman" w:hAnsi="Times New Roman" w:cs="Times New Roman"/>
          <w:i/>
          <w:iCs/>
          <w:sz w:val="24"/>
          <w:szCs w:val="24"/>
        </w:rPr>
        <w:t>H. armigera</w:t>
      </w:r>
      <w:r w:rsidR="00BD6A88" w:rsidRPr="00BD6A88">
        <w:rPr>
          <w:rFonts w:ascii="Times New Roman" w:hAnsi="Times New Roman" w:cs="Times New Roman"/>
          <w:sz w:val="24"/>
          <w:szCs w:val="24"/>
        </w:rPr>
        <w:t>. These findings suggested that higher levels of flavonoids may contribute to resistance against pod borer damage in pigeonpea genotypes</w:t>
      </w:r>
      <w:r w:rsidR="00BD6A88">
        <w:rPr>
          <w:rFonts w:ascii="Times New Roman" w:eastAsia="Times New Roman" w:hAnsi="Times New Roman" w:cs="Times New Roman"/>
          <w:b/>
          <w:bCs/>
          <w:sz w:val="24"/>
          <w:szCs w:val="24"/>
        </w:rPr>
        <w:t>.</w:t>
      </w:r>
    </w:p>
    <w:p w14:paraId="16603E4B" w14:textId="77777777" w:rsidR="00BD6A88" w:rsidRDefault="00BD6A88" w:rsidP="00BD6A88">
      <w:pPr>
        <w:jc w:val="both"/>
        <w:rPr>
          <w:rFonts w:ascii="Calibri" w:eastAsia="Times New Roman" w:hAnsi="Calibri" w:cs="Calibri"/>
          <w:b/>
          <w:bCs/>
          <w:szCs w:val="22"/>
        </w:rPr>
      </w:pPr>
      <w:r w:rsidRPr="00BD6A88">
        <w:rPr>
          <w:rFonts w:ascii="Times New Roman" w:eastAsia="Times New Roman" w:hAnsi="Times New Roman" w:cs="Times New Roman"/>
          <w:b/>
          <w:bCs/>
          <w:sz w:val="24"/>
          <w:szCs w:val="24"/>
        </w:rPr>
        <w:t>Total phenols</w:t>
      </w:r>
      <w:r>
        <w:rPr>
          <w:rFonts w:ascii="Calibri" w:eastAsia="Times New Roman" w:hAnsi="Calibri" w:cs="Calibri"/>
          <w:b/>
          <w:bCs/>
          <w:szCs w:val="22"/>
        </w:rPr>
        <w:t>:</w:t>
      </w:r>
    </w:p>
    <w:p w14:paraId="05427D18" w14:textId="25845C51" w:rsidR="00004082" w:rsidRPr="007B20AB" w:rsidRDefault="00004082" w:rsidP="006D23AF">
      <w:pPr>
        <w:spacing w:line="360" w:lineRule="auto"/>
        <w:jc w:val="both"/>
        <w:rPr>
          <w:rFonts w:ascii="Times New Roman" w:eastAsia="Times New Roman" w:hAnsi="Times New Roman" w:cs="Times New Roman"/>
          <w:color w:val="000000"/>
          <w:sz w:val="28"/>
          <w:szCs w:val="28"/>
        </w:rPr>
      </w:pPr>
      <w:r>
        <w:rPr>
          <w:rFonts w:ascii="Calibri" w:eastAsia="Times New Roman" w:hAnsi="Calibri" w:cs="Calibri"/>
          <w:b/>
          <w:bCs/>
          <w:szCs w:val="22"/>
        </w:rPr>
        <w:lastRenderedPageBreak/>
        <w:tab/>
      </w:r>
      <w:commentRangeStart w:id="35"/>
      <w:r w:rsidR="004F1758" w:rsidRPr="006D23AF">
        <w:rPr>
          <w:rFonts w:ascii="Times New Roman" w:hAnsi="Times New Roman" w:cs="Times New Roman"/>
          <w:sz w:val="24"/>
          <w:szCs w:val="24"/>
        </w:rPr>
        <w:t xml:space="preserve">The phenol content in </w:t>
      </w:r>
      <w:r w:rsidR="00C95EBD">
        <w:rPr>
          <w:rFonts w:ascii="Times New Roman" w:hAnsi="Times New Roman" w:cs="Times New Roman"/>
          <w:sz w:val="24"/>
          <w:szCs w:val="24"/>
        </w:rPr>
        <w:t>the evaluated</w:t>
      </w:r>
      <w:r w:rsidR="00A85FBA">
        <w:rPr>
          <w:rFonts w:ascii="Times New Roman" w:hAnsi="Times New Roman" w:cs="Times New Roman"/>
          <w:sz w:val="24"/>
          <w:szCs w:val="24"/>
        </w:rPr>
        <w:t xml:space="preserve"> </w:t>
      </w:r>
      <w:r w:rsidR="004F1758" w:rsidRPr="006D23AF">
        <w:rPr>
          <w:rFonts w:ascii="Times New Roman" w:hAnsi="Times New Roman" w:cs="Times New Roman"/>
          <w:sz w:val="24"/>
          <w:szCs w:val="24"/>
        </w:rPr>
        <w:t>genotype</w:t>
      </w:r>
      <w:r w:rsidR="00C95EBD">
        <w:rPr>
          <w:rFonts w:ascii="Times New Roman" w:hAnsi="Times New Roman" w:cs="Times New Roman"/>
          <w:sz w:val="24"/>
          <w:szCs w:val="24"/>
        </w:rPr>
        <w:t>s</w:t>
      </w:r>
      <w:r w:rsidR="00A85FBA">
        <w:rPr>
          <w:rFonts w:ascii="Times New Roman" w:hAnsi="Times New Roman" w:cs="Times New Roman"/>
          <w:sz w:val="24"/>
          <w:szCs w:val="24"/>
        </w:rPr>
        <w:t xml:space="preserve"> </w:t>
      </w:r>
      <w:r w:rsidR="00C95EBD">
        <w:rPr>
          <w:rFonts w:ascii="Times New Roman" w:hAnsi="Times New Roman" w:cs="Times New Roman"/>
          <w:sz w:val="24"/>
          <w:szCs w:val="24"/>
        </w:rPr>
        <w:t>was</w:t>
      </w:r>
      <w:r w:rsidR="004F1758" w:rsidRPr="006D23AF">
        <w:rPr>
          <w:rFonts w:ascii="Times New Roman" w:hAnsi="Times New Roman" w:cs="Times New Roman"/>
          <w:sz w:val="24"/>
          <w:szCs w:val="24"/>
        </w:rPr>
        <w:t xml:space="preserve"> lowest in ICP 1535-1 with </w:t>
      </w:r>
      <w:r w:rsidR="004F1758" w:rsidRPr="006D23AF">
        <w:rPr>
          <w:rFonts w:ascii="Times New Roman" w:eastAsia="Times New Roman" w:hAnsi="Times New Roman" w:cs="Times New Roman"/>
          <w:color w:val="000000"/>
          <w:sz w:val="24"/>
          <w:szCs w:val="24"/>
        </w:rPr>
        <w:t>1.27 mg/g of seed</w:t>
      </w:r>
      <w:r w:rsidR="004F1758" w:rsidRPr="006D23AF">
        <w:rPr>
          <w:rFonts w:ascii="Times New Roman" w:hAnsi="Times New Roman" w:cs="Times New Roman"/>
          <w:sz w:val="24"/>
          <w:szCs w:val="24"/>
        </w:rPr>
        <w:t xml:space="preserve">, followed by ICP 9577-1, </w:t>
      </w:r>
      <w:r w:rsidR="004F1758" w:rsidRPr="006D23AF">
        <w:rPr>
          <w:rFonts w:ascii="Times New Roman" w:eastAsia="Times New Roman" w:hAnsi="Times New Roman" w:cs="Times New Roman"/>
          <w:color w:val="000000"/>
          <w:sz w:val="24"/>
          <w:szCs w:val="24"/>
        </w:rPr>
        <w:t xml:space="preserve">ICP 14722-1, Asha, and IPA-203, </w:t>
      </w:r>
      <w:r w:rsidR="00C95EBD">
        <w:rPr>
          <w:rFonts w:ascii="Times New Roman" w:eastAsia="Times New Roman" w:hAnsi="Times New Roman" w:cs="Times New Roman"/>
          <w:color w:val="000000"/>
          <w:sz w:val="24"/>
          <w:szCs w:val="24"/>
        </w:rPr>
        <w:t>with</w:t>
      </w:r>
      <w:r w:rsidR="00380075">
        <w:rPr>
          <w:rFonts w:ascii="Times New Roman" w:eastAsia="Times New Roman" w:hAnsi="Times New Roman" w:cs="Times New Roman"/>
          <w:color w:val="000000"/>
          <w:sz w:val="24"/>
          <w:szCs w:val="24"/>
        </w:rPr>
        <w:t xml:space="preserve"> </w:t>
      </w:r>
      <w:r w:rsidR="00B60FE6" w:rsidRPr="006D23AF">
        <w:rPr>
          <w:rFonts w:ascii="Times New Roman" w:eastAsia="Times New Roman" w:hAnsi="Times New Roman" w:cs="Times New Roman"/>
          <w:color w:val="000000"/>
          <w:sz w:val="24"/>
          <w:szCs w:val="24"/>
        </w:rPr>
        <w:t>1.94</w:t>
      </w:r>
      <w:r w:rsidR="004F1758" w:rsidRPr="006D23AF">
        <w:rPr>
          <w:rFonts w:ascii="Times New Roman" w:eastAsia="Times New Roman" w:hAnsi="Times New Roman" w:cs="Times New Roman"/>
          <w:color w:val="000000"/>
          <w:sz w:val="24"/>
          <w:szCs w:val="24"/>
        </w:rPr>
        <w:t xml:space="preserve">, </w:t>
      </w:r>
      <w:r w:rsidR="00B60FE6" w:rsidRPr="006D23AF">
        <w:rPr>
          <w:rFonts w:ascii="Times New Roman" w:eastAsia="Times New Roman" w:hAnsi="Times New Roman" w:cs="Times New Roman"/>
          <w:color w:val="000000"/>
          <w:sz w:val="24"/>
          <w:szCs w:val="24"/>
        </w:rPr>
        <w:t>1.98</w:t>
      </w:r>
      <w:r w:rsidR="004F1758" w:rsidRPr="006D23AF">
        <w:rPr>
          <w:rFonts w:ascii="Times New Roman" w:eastAsia="Times New Roman" w:hAnsi="Times New Roman" w:cs="Times New Roman"/>
          <w:color w:val="000000"/>
          <w:sz w:val="24"/>
          <w:szCs w:val="24"/>
        </w:rPr>
        <w:t xml:space="preserve">, </w:t>
      </w:r>
      <w:r w:rsidR="00B60FE6" w:rsidRPr="006D23AF">
        <w:rPr>
          <w:rFonts w:ascii="Times New Roman" w:eastAsia="Times New Roman" w:hAnsi="Times New Roman" w:cs="Times New Roman"/>
          <w:color w:val="000000"/>
          <w:sz w:val="24"/>
          <w:szCs w:val="24"/>
        </w:rPr>
        <w:t>2.04</w:t>
      </w:r>
      <w:r w:rsidR="004F1758" w:rsidRPr="006D23AF">
        <w:rPr>
          <w:rFonts w:ascii="Times New Roman" w:eastAsia="Times New Roman" w:hAnsi="Times New Roman" w:cs="Times New Roman"/>
          <w:color w:val="000000"/>
          <w:sz w:val="24"/>
          <w:szCs w:val="24"/>
        </w:rPr>
        <w:t>, and 2.57</w:t>
      </w:r>
      <w:r w:rsidR="00732A44" w:rsidRPr="006D23AF">
        <w:rPr>
          <w:rFonts w:ascii="Times New Roman" w:eastAsia="Times New Roman" w:hAnsi="Times New Roman" w:cs="Times New Roman"/>
          <w:color w:val="000000"/>
          <w:sz w:val="24"/>
          <w:szCs w:val="24"/>
        </w:rPr>
        <w:t xml:space="preserve">mg/g of seed, </w:t>
      </w:r>
      <w:r w:rsidR="00C95EBD">
        <w:rPr>
          <w:rFonts w:ascii="Times New Roman" w:eastAsia="Times New Roman" w:hAnsi="Times New Roman" w:cs="Times New Roman"/>
          <w:color w:val="000000"/>
          <w:sz w:val="24"/>
          <w:szCs w:val="24"/>
        </w:rPr>
        <w:t xml:space="preserve">respectively, </w:t>
      </w:r>
      <w:r w:rsidR="00732A44" w:rsidRPr="006D23AF">
        <w:rPr>
          <w:rFonts w:ascii="Times New Roman" w:eastAsia="Times New Roman" w:hAnsi="Times New Roman" w:cs="Times New Roman"/>
          <w:color w:val="000000"/>
          <w:sz w:val="24"/>
          <w:szCs w:val="24"/>
        </w:rPr>
        <w:t xml:space="preserve">whereas the </w:t>
      </w:r>
      <w:r w:rsidR="00732A44" w:rsidRPr="006D23AF">
        <w:rPr>
          <w:rFonts w:ascii="Times New Roman" w:hAnsi="Times New Roman" w:cs="Times New Roman"/>
          <w:sz w:val="24"/>
          <w:szCs w:val="24"/>
        </w:rPr>
        <w:t>significantly</w:t>
      </w:r>
      <w:r w:rsidR="00732A44" w:rsidRPr="006D23AF">
        <w:rPr>
          <w:rFonts w:ascii="Times New Roman" w:eastAsia="Times New Roman" w:hAnsi="Times New Roman" w:cs="Times New Roman"/>
          <w:color w:val="000000"/>
          <w:sz w:val="24"/>
          <w:szCs w:val="24"/>
        </w:rPr>
        <w:t xml:space="preserve"> highest </w:t>
      </w:r>
      <w:r w:rsidR="00732A44" w:rsidRPr="006D23AF">
        <w:rPr>
          <w:rFonts w:ascii="Times New Roman" w:hAnsi="Times New Roman" w:cs="Times New Roman"/>
          <w:sz w:val="24"/>
          <w:szCs w:val="24"/>
        </w:rPr>
        <w:t>p</w:t>
      </w:r>
      <w:r w:rsidR="00B60FE6" w:rsidRPr="006D23AF">
        <w:rPr>
          <w:rFonts w:ascii="Times New Roman" w:hAnsi="Times New Roman" w:cs="Times New Roman"/>
          <w:sz w:val="24"/>
          <w:szCs w:val="24"/>
        </w:rPr>
        <w:t xml:space="preserve">henol content in seed </w:t>
      </w:r>
      <w:r w:rsidR="004F1758" w:rsidRPr="006D23AF">
        <w:rPr>
          <w:rFonts w:ascii="Times New Roman" w:hAnsi="Times New Roman" w:cs="Times New Roman"/>
          <w:sz w:val="24"/>
          <w:szCs w:val="24"/>
        </w:rPr>
        <w:t xml:space="preserve">was </w:t>
      </w:r>
      <w:r w:rsidR="00732A44" w:rsidRPr="006D23AF">
        <w:rPr>
          <w:rFonts w:ascii="Times New Roman" w:hAnsi="Times New Roman" w:cs="Times New Roman"/>
          <w:sz w:val="24"/>
          <w:szCs w:val="24"/>
        </w:rPr>
        <w:t xml:space="preserve">recorded </w:t>
      </w:r>
      <w:r w:rsidR="00C95EBD">
        <w:rPr>
          <w:rFonts w:ascii="Times New Roman" w:hAnsi="Times New Roman" w:cs="Times New Roman"/>
          <w:sz w:val="24"/>
          <w:szCs w:val="24"/>
        </w:rPr>
        <w:t>in the</w:t>
      </w:r>
      <w:r w:rsidR="00A85FBA">
        <w:rPr>
          <w:rFonts w:ascii="Times New Roman" w:hAnsi="Times New Roman" w:cs="Times New Roman"/>
          <w:sz w:val="24"/>
          <w:szCs w:val="24"/>
        </w:rPr>
        <w:t xml:space="preserve"> </w:t>
      </w:r>
      <w:r w:rsidR="004F1758" w:rsidRPr="006D23AF">
        <w:rPr>
          <w:rFonts w:ascii="Times New Roman" w:hAnsi="Times New Roman" w:cs="Times New Roman"/>
          <w:sz w:val="24"/>
          <w:szCs w:val="24"/>
        </w:rPr>
        <w:t xml:space="preserve">genotype </w:t>
      </w:r>
      <w:r w:rsidR="00B60FE6" w:rsidRPr="006D23AF">
        <w:rPr>
          <w:rFonts w:ascii="Times New Roman" w:eastAsia="Times New Roman" w:hAnsi="Times New Roman" w:cs="Times New Roman"/>
          <w:color w:val="000000"/>
          <w:sz w:val="24"/>
          <w:szCs w:val="24"/>
        </w:rPr>
        <w:t>ICP 16674-1, followed by ICP 60-1, ICP 939-1, ICP 11281-1, and ICP 7803-1</w:t>
      </w:r>
      <w:r w:rsidR="004F1758" w:rsidRPr="006D23AF">
        <w:rPr>
          <w:rFonts w:ascii="Times New Roman" w:hAnsi="Times New Roman" w:cs="Times New Roman"/>
          <w:sz w:val="24"/>
          <w:szCs w:val="24"/>
        </w:rPr>
        <w:t>,</w:t>
      </w:r>
      <w:r w:rsidR="00B60FE6" w:rsidRPr="006D23AF">
        <w:rPr>
          <w:rFonts w:ascii="Times New Roman" w:hAnsi="Times New Roman" w:cs="Times New Roman"/>
          <w:sz w:val="24"/>
          <w:szCs w:val="24"/>
        </w:rPr>
        <w:t xml:space="preserve"> with </w:t>
      </w:r>
      <w:r w:rsidR="00B60FE6" w:rsidRPr="006D23AF">
        <w:rPr>
          <w:rFonts w:ascii="Times New Roman" w:eastAsia="Times New Roman" w:hAnsi="Times New Roman" w:cs="Times New Roman"/>
          <w:color w:val="000000"/>
          <w:sz w:val="24"/>
          <w:szCs w:val="24"/>
        </w:rPr>
        <w:t>7.30, 4.78,4.10</w:t>
      </w:r>
      <w:r w:rsidR="00732A44" w:rsidRPr="006D23AF">
        <w:rPr>
          <w:rFonts w:ascii="Times New Roman" w:eastAsia="Times New Roman" w:hAnsi="Times New Roman" w:cs="Times New Roman"/>
          <w:color w:val="000000"/>
          <w:sz w:val="24"/>
          <w:szCs w:val="24"/>
        </w:rPr>
        <w:t>, 2.94</w:t>
      </w:r>
      <w:r w:rsidR="00B60FE6" w:rsidRPr="006D23AF">
        <w:rPr>
          <w:rFonts w:ascii="Times New Roman" w:eastAsia="Times New Roman" w:hAnsi="Times New Roman" w:cs="Times New Roman"/>
          <w:color w:val="000000"/>
          <w:sz w:val="24"/>
          <w:szCs w:val="24"/>
        </w:rPr>
        <w:t>, and 2.657</w:t>
      </w:r>
      <w:r w:rsidR="00732A44" w:rsidRPr="006D23AF">
        <w:rPr>
          <w:rFonts w:ascii="Times New Roman" w:eastAsia="Times New Roman" w:hAnsi="Times New Roman" w:cs="Times New Roman"/>
          <w:color w:val="000000"/>
          <w:sz w:val="24"/>
          <w:szCs w:val="24"/>
        </w:rPr>
        <w:t>mg/g of seed</w:t>
      </w:r>
      <w:r w:rsidR="00B60FE6" w:rsidRPr="006D23AF">
        <w:rPr>
          <w:rFonts w:ascii="Times New Roman" w:hAnsi="Times New Roman" w:cs="Times New Roman"/>
          <w:sz w:val="24"/>
          <w:szCs w:val="24"/>
        </w:rPr>
        <w:t xml:space="preserve">, </w:t>
      </w:r>
      <w:r w:rsidR="004F1758" w:rsidRPr="006D23AF">
        <w:rPr>
          <w:rFonts w:ascii="Times New Roman" w:hAnsi="Times New Roman" w:cs="Times New Roman"/>
          <w:sz w:val="24"/>
          <w:szCs w:val="24"/>
        </w:rPr>
        <w:t>respectively</w:t>
      </w:r>
      <w:r w:rsidR="00732A44" w:rsidRPr="006D23AF">
        <w:rPr>
          <w:rFonts w:ascii="Times New Roman" w:hAnsi="Times New Roman" w:cs="Times New Roman"/>
          <w:sz w:val="24"/>
          <w:szCs w:val="24"/>
        </w:rPr>
        <w:t xml:space="preserve"> (Table 2)</w:t>
      </w:r>
      <w:r w:rsidR="004F1758" w:rsidRPr="006D23AF">
        <w:rPr>
          <w:rFonts w:ascii="Times New Roman" w:hAnsi="Times New Roman" w:cs="Times New Roman"/>
          <w:sz w:val="24"/>
          <w:szCs w:val="24"/>
        </w:rPr>
        <w:t>.</w:t>
      </w:r>
      <w:r w:rsidR="00732A44" w:rsidRPr="006D23AF">
        <w:rPr>
          <w:rFonts w:ascii="Times New Roman" w:hAnsi="Times New Roman" w:cs="Times New Roman"/>
          <w:sz w:val="24"/>
          <w:szCs w:val="24"/>
        </w:rPr>
        <w:t xml:space="preserve"> </w:t>
      </w:r>
      <w:commentRangeEnd w:id="35"/>
      <w:r w:rsidR="00380075">
        <w:rPr>
          <w:rStyle w:val="CommentReference"/>
        </w:rPr>
        <w:commentReference w:id="35"/>
      </w:r>
      <w:r w:rsidR="00732A44" w:rsidRPr="006D23AF">
        <w:rPr>
          <w:rFonts w:ascii="Times New Roman" w:hAnsi="Times New Roman" w:cs="Times New Roman"/>
          <w:sz w:val="24"/>
          <w:szCs w:val="24"/>
        </w:rPr>
        <w:t xml:space="preserve">Correlation studies between phenol content and per cent pod damage by pod borer showed significant negative association (r = </w:t>
      </w:r>
      <w:r w:rsidR="006D23AF" w:rsidRPr="006D23AF">
        <w:rPr>
          <w:rFonts w:ascii="Times New Roman" w:hAnsi="Times New Roman" w:cs="Times New Roman"/>
          <w:color w:val="333333"/>
          <w:sz w:val="24"/>
          <w:szCs w:val="24"/>
          <w:shd w:val="clear" w:color="auto" w:fill="FFFFFF"/>
        </w:rPr>
        <w:t>0.701</w:t>
      </w:r>
      <w:r w:rsidR="00732A44" w:rsidRPr="006D23AF">
        <w:rPr>
          <w:rFonts w:ascii="Times New Roman" w:hAnsi="Times New Roman" w:cs="Times New Roman"/>
          <w:color w:val="333333"/>
          <w:sz w:val="24"/>
          <w:szCs w:val="24"/>
          <w:shd w:val="clear" w:color="auto" w:fill="FFFFFF"/>
        </w:rPr>
        <w:t>*)</w:t>
      </w:r>
      <w:r w:rsidR="006D23AF" w:rsidRPr="006D23AF">
        <w:rPr>
          <w:rFonts w:ascii="Times New Roman" w:hAnsi="Times New Roman" w:cs="Times New Roman"/>
          <w:color w:val="333333"/>
          <w:sz w:val="24"/>
          <w:szCs w:val="24"/>
          <w:shd w:val="clear" w:color="auto" w:fill="FFFFFF"/>
        </w:rPr>
        <w:t xml:space="preserve">, </w:t>
      </w:r>
      <w:r w:rsidR="00732A44" w:rsidRPr="006D23AF">
        <w:rPr>
          <w:rFonts w:ascii="Times New Roman" w:hAnsi="Times New Roman" w:cs="Times New Roman"/>
          <w:sz w:val="24"/>
          <w:szCs w:val="24"/>
        </w:rPr>
        <w:t>which clearly shows that high phenol content exhibit</w:t>
      </w:r>
      <w:r w:rsidR="00C95EBD">
        <w:rPr>
          <w:rFonts w:ascii="Times New Roman" w:hAnsi="Times New Roman" w:cs="Times New Roman"/>
          <w:sz w:val="24"/>
          <w:szCs w:val="24"/>
        </w:rPr>
        <w:t>s</w:t>
      </w:r>
      <w:r w:rsidR="00732A44" w:rsidRPr="006D23AF">
        <w:rPr>
          <w:rFonts w:ascii="Times New Roman" w:hAnsi="Times New Roman" w:cs="Times New Roman"/>
          <w:sz w:val="24"/>
          <w:szCs w:val="24"/>
        </w:rPr>
        <w:t xml:space="preserve"> critical role in offering resistance to pod bo</w:t>
      </w:r>
      <w:r w:rsidR="00916208">
        <w:rPr>
          <w:rFonts w:ascii="Times New Roman" w:hAnsi="Times New Roman" w:cs="Times New Roman"/>
          <w:sz w:val="24"/>
          <w:szCs w:val="24"/>
        </w:rPr>
        <w:t>rers in field condition (Table 4</w:t>
      </w:r>
      <w:r w:rsidR="00732A44" w:rsidRPr="006D23AF">
        <w:rPr>
          <w:rFonts w:ascii="Times New Roman" w:hAnsi="Times New Roman" w:cs="Times New Roman"/>
          <w:sz w:val="24"/>
          <w:szCs w:val="24"/>
        </w:rPr>
        <w:t xml:space="preserve">). The results were similar to </w:t>
      </w:r>
      <w:r w:rsidR="00732A44" w:rsidRPr="006D23AF">
        <w:rPr>
          <w:rFonts w:ascii="Times New Roman" w:hAnsi="Times New Roman" w:cs="Times New Roman"/>
          <w:b/>
          <w:bCs/>
          <w:sz w:val="24"/>
          <w:szCs w:val="24"/>
        </w:rPr>
        <w:t>Cheboi</w:t>
      </w:r>
      <w:r w:rsidR="00A85FBA">
        <w:rPr>
          <w:rFonts w:ascii="Times New Roman" w:hAnsi="Times New Roman" w:cs="Times New Roman"/>
          <w:b/>
          <w:bCs/>
          <w:sz w:val="24"/>
          <w:szCs w:val="24"/>
        </w:rPr>
        <w:t xml:space="preserve"> </w:t>
      </w:r>
      <w:r w:rsidR="00732A44" w:rsidRPr="006D23AF">
        <w:rPr>
          <w:rFonts w:ascii="Times New Roman" w:hAnsi="Times New Roman" w:cs="Times New Roman"/>
          <w:b/>
          <w:bCs/>
          <w:i/>
          <w:iCs/>
          <w:sz w:val="24"/>
          <w:szCs w:val="24"/>
        </w:rPr>
        <w:t>et al</w:t>
      </w:r>
      <w:r w:rsidR="00732A44" w:rsidRPr="006D23AF">
        <w:rPr>
          <w:rFonts w:ascii="Times New Roman" w:hAnsi="Times New Roman" w:cs="Times New Roman"/>
          <w:b/>
          <w:bCs/>
          <w:sz w:val="24"/>
          <w:szCs w:val="24"/>
        </w:rPr>
        <w:t>.</w:t>
      </w:r>
      <w:r w:rsidR="009174BC">
        <w:rPr>
          <w:rFonts w:ascii="Times New Roman" w:hAnsi="Times New Roman" w:cs="Times New Roman"/>
          <w:b/>
          <w:bCs/>
          <w:sz w:val="24"/>
          <w:szCs w:val="24"/>
        </w:rPr>
        <w:t>,</w:t>
      </w:r>
      <w:r w:rsidR="00732A44" w:rsidRPr="006D23AF">
        <w:rPr>
          <w:rFonts w:ascii="Times New Roman" w:hAnsi="Times New Roman" w:cs="Times New Roman"/>
          <w:b/>
          <w:bCs/>
          <w:sz w:val="24"/>
          <w:szCs w:val="24"/>
        </w:rPr>
        <w:t xml:space="preserve"> (2019)</w:t>
      </w:r>
      <w:r w:rsidR="00732A44" w:rsidRPr="006D23AF">
        <w:rPr>
          <w:rFonts w:ascii="Times New Roman" w:hAnsi="Times New Roman" w:cs="Times New Roman"/>
          <w:sz w:val="24"/>
          <w:szCs w:val="24"/>
        </w:rPr>
        <w:t xml:space="preserve"> who reported significant negative correlation between total phenol with </w:t>
      </w:r>
      <w:r w:rsidR="00C95EBD">
        <w:rPr>
          <w:rFonts w:ascii="Times New Roman" w:hAnsi="Times New Roman" w:cs="Times New Roman"/>
          <w:sz w:val="24"/>
          <w:szCs w:val="24"/>
        </w:rPr>
        <w:t xml:space="preserve">the </w:t>
      </w:r>
      <w:r w:rsidR="00732A44" w:rsidRPr="006D23AF">
        <w:rPr>
          <w:rFonts w:ascii="Times New Roman" w:hAnsi="Times New Roman" w:cs="Times New Roman"/>
          <w:sz w:val="24"/>
          <w:szCs w:val="24"/>
        </w:rPr>
        <w:t xml:space="preserve">pod damage </w:t>
      </w:r>
      <w:r w:rsidR="006D23AF" w:rsidRPr="006D23AF">
        <w:rPr>
          <w:rFonts w:ascii="Times New Roman" w:hAnsi="Times New Roman" w:cs="Times New Roman"/>
          <w:sz w:val="24"/>
          <w:szCs w:val="24"/>
        </w:rPr>
        <w:t>(r -0.923*)</w:t>
      </w:r>
      <w:r w:rsidR="006D23AF">
        <w:rPr>
          <w:rFonts w:ascii="Times New Roman" w:hAnsi="Times New Roman" w:cs="Times New Roman"/>
          <w:sz w:val="24"/>
          <w:szCs w:val="24"/>
        </w:rPr>
        <w:t>.</w:t>
      </w:r>
      <w:r w:rsidR="007B20AB" w:rsidRPr="007B20AB">
        <w:rPr>
          <w:rFonts w:ascii="Times New Roman" w:hAnsi="Times New Roman" w:cs="Times New Roman"/>
          <w:sz w:val="24"/>
          <w:szCs w:val="22"/>
        </w:rPr>
        <w:t xml:space="preserve">Our study was also similar to </w:t>
      </w:r>
      <w:r w:rsidR="007B20AB" w:rsidRPr="007B20AB">
        <w:rPr>
          <w:rFonts w:ascii="Times New Roman" w:hAnsi="Times New Roman" w:cs="Times New Roman"/>
          <w:b/>
          <w:bCs/>
          <w:sz w:val="24"/>
          <w:szCs w:val="22"/>
        </w:rPr>
        <w:t>Jagtap</w:t>
      </w:r>
      <w:r w:rsidR="00A85FBA">
        <w:rPr>
          <w:rFonts w:ascii="Times New Roman" w:hAnsi="Times New Roman" w:cs="Times New Roman"/>
          <w:b/>
          <w:bCs/>
          <w:sz w:val="24"/>
          <w:szCs w:val="22"/>
        </w:rPr>
        <w:t xml:space="preserve"> </w:t>
      </w:r>
      <w:r w:rsidR="007B20AB" w:rsidRPr="007B20AB">
        <w:rPr>
          <w:rFonts w:ascii="Times New Roman" w:hAnsi="Times New Roman" w:cs="Times New Roman"/>
          <w:b/>
          <w:bCs/>
          <w:i/>
          <w:iCs/>
          <w:sz w:val="24"/>
          <w:szCs w:val="22"/>
        </w:rPr>
        <w:t>et al.,</w:t>
      </w:r>
      <w:r w:rsidR="007B20AB" w:rsidRPr="007B20AB">
        <w:rPr>
          <w:rFonts w:ascii="Times New Roman" w:hAnsi="Times New Roman" w:cs="Times New Roman"/>
          <w:b/>
          <w:bCs/>
          <w:sz w:val="24"/>
          <w:szCs w:val="22"/>
        </w:rPr>
        <w:t xml:space="preserve"> (2014)</w:t>
      </w:r>
      <w:r w:rsidR="007B20AB" w:rsidRPr="007B20AB">
        <w:rPr>
          <w:rFonts w:ascii="Times New Roman" w:hAnsi="Times New Roman" w:cs="Times New Roman"/>
          <w:sz w:val="24"/>
          <w:szCs w:val="22"/>
        </w:rPr>
        <w:t xml:space="preserve">, </w:t>
      </w:r>
      <w:r w:rsidR="00C95EBD" w:rsidRPr="007B20AB">
        <w:rPr>
          <w:rFonts w:ascii="Times New Roman" w:hAnsi="Times New Roman" w:cs="Times New Roman"/>
          <w:sz w:val="24"/>
          <w:szCs w:val="22"/>
        </w:rPr>
        <w:t>who</w:t>
      </w:r>
      <w:r w:rsidR="007B20AB" w:rsidRPr="007B20AB">
        <w:rPr>
          <w:rFonts w:ascii="Times New Roman" w:hAnsi="Times New Roman" w:cs="Times New Roman"/>
          <w:sz w:val="24"/>
          <w:szCs w:val="22"/>
        </w:rPr>
        <w:t xml:space="preserve"> reported pigeonpea genotypes with higher phenol content </w:t>
      </w:r>
      <w:r w:rsidR="00C95EBD">
        <w:rPr>
          <w:rFonts w:ascii="Times New Roman" w:hAnsi="Times New Roman" w:cs="Times New Roman"/>
          <w:sz w:val="24"/>
          <w:szCs w:val="22"/>
        </w:rPr>
        <w:t>may possess</w:t>
      </w:r>
      <w:r w:rsidR="007B20AB" w:rsidRPr="007B20AB">
        <w:rPr>
          <w:rFonts w:ascii="Times New Roman" w:hAnsi="Times New Roman" w:cs="Times New Roman"/>
          <w:sz w:val="24"/>
          <w:szCs w:val="22"/>
        </w:rPr>
        <w:t xml:space="preserve"> potential resistance to </w:t>
      </w:r>
      <w:r w:rsidR="007B20AB" w:rsidRPr="007B20AB">
        <w:rPr>
          <w:rFonts w:ascii="Times New Roman" w:hAnsi="Times New Roman" w:cs="Times New Roman"/>
          <w:i/>
          <w:iCs/>
          <w:sz w:val="24"/>
          <w:szCs w:val="22"/>
        </w:rPr>
        <w:t>H. armigera.</w:t>
      </w:r>
    </w:p>
    <w:p w14:paraId="62C5BDE2" w14:textId="77777777" w:rsidR="007043C0" w:rsidRDefault="007043C0" w:rsidP="007043C0">
      <w:pPr>
        <w:spacing w:line="360" w:lineRule="auto"/>
        <w:jc w:val="both"/>
        <w:rPr>
          <w:rFonts w:ascii="Times New Roman" w:hAnsi="Times New Roman" w:cs="Times New Roman"/>
          <w:b/>
          <w:bCs/>
          <w:sz w:val="24"/>
          <w:szCs w:val="24"/>
        </w:rPr>
      </w:pPr>
    </w:p>
    <w:p w14:paraId="571281D5" w14:textId="77777777" w:rsidR="007043C0" w:rsidRDefault="007043C0" w:rsidP="007043C0">
      <w:pPr>
        <w:spacing w:line="360" w:lineRule="auto"/>
        <w:jc w:val="both"/>
        <w:rPr>
          <w:rFonts w:ascii="Times New Roman" w:hAnsi="Times New Roman" w:cs="Times New Roman"/>
          <w:b/>
          <w:bCs/>
          <w:sz w:val="24"/>
          <w:szCs w:val="24"/>
        </w:rPr>
      </w:pPr>
    </w:p>
    <w:p w14:paraId="7C0BB672" w14:textId="77777777" w:rsidR="007043C0" w:rsidRDefault="007043C0" w:rsidP="007043C0">
      <w:pPr>
        <w:spacing w:line="360" w:lineRule="auto"/>
        <w:jc w:val="both"/>
        <w:rPr>
          <w:rFonts w:ascii="Times New Roman" w:hAnsi="Times New Roman" w:cs="Times New Roman"/>
          <w:b/>
          <w:bCs/>
          <w:sz w:val="24"/>
          <w:szCs w:val="24"/>
        </w:rPr>
      </w:pPr>
    </w:p>
    <w:p w14:paraId="68632D18" w14:textId="77777777" w:rsidR="007043C0" w:rsidRDefault="007043C0" w:rsidP="007043C0">
      <w:pPr>
        <w:spacing w:line="360" w:lineRule="auto"/>
        <w:jc w:val="both"/>
        <w:rPr>
          <w:rFonts w:ascii="Times New Roman" w:hAnsi="Times New Roman" w:cs="Times New Roman"/>
          <w:b/>
          <w:bCs/>
          <w:sz w:val="24"/>
          <w:szCs w:val="24"/>
        </w:rPr>
      </w:pPr>
    </w:p>
    <w:p w14:paraId="3FC5F152" w14:textId="77777777" w:rsidR="007043C0" w:rsidRDefault="007043C0" w:rsidP="007043C0">
      <w:pPr>
        <w:spacing w:line="360" w:lineRule="auto"/>
        <w:jc w:val="both"/>
        <w:rPr>
          <w:rFonts w:ascii="Times New Roman" w:hAnsi="Times New Roman" w:cs="Times New Roman"/>
          <w:b/>
          <w:bCs/>
          <w:sz w:val="24"/>
          <w:szCs w:val="24"/>
        </w:rPr>
      </w:pPr>
    </w:p>
    <w:p w14:paraId="27C7BD71" w14:textId="77777777" w:rsidR="007043C0" w:rsidRDefault="007043C0" w:rsidP="007043C0">
      <w:pPr>
        <w:spacing w:line="360" w:lineRule="auto"/>
        <w:jc w:val="both"/>
        <w:rPr>
          <w:rFonts w:ascii="Times New Roman" w:hAnsi="Times New Roman" w:cs="Times New Roman"/>
          <w:b/>
          <w:bCs/>
          <w:sz w:val="24"/>
          <w:szCs w:val="24"/>
        </w:rPr>
      </w:pPr>
    </w:p>
    <w:p w14:paraId="34BB6C0C" w14:textId="77777777" w:rsidR="007043C0" w:rsidRDefault="007043C0" w:rsidP="007043C0">
      <w:pPr>
        <w:spacing w:line="360" w:lineRule="auto"/>
        <w:jc w:val="both"/>
        <w:rPr>
          <w:rFonts w:ascii="Times New Roman" w:hAnsi="Times New Roman" w:cs="Times New Roman"/>
          <w:b/>
          <w:bCs/>
          <w:sz w:val="24"/>
          <w:szCs w:val="24"/>
        </w:rPr>
        <w:sectPr w:rsidR="007043C0" w:rsidSect="007043C0">
          <w:pgSz w:w="11907" w:h="16839" w:code="9"/>
          <w:pgMar w:top="1440" w:right="1440" w:bottom="1440" w:left="1440" w:header="720" w:footer="720" w:gutter="0"/>
          <w:cols w:space="720"/>
          <w:docGrid w:linePitch="360"/>
        </w:sectPr>
      </w:pPr>
    </w:p>
    <w:p w14:paraId="152CD397" w14:textId="77777777" w:rsidR="007043C0" w:rsidRDefault="007043C0" w:rsidP="007043C0">
      <w:pPr>
        <w:spacing w:line="360" w:lineRule="auto"/>
        <w:jc w:val="both"/>
        <w:rPr>
          <w:rFonts w:ascii="Times New Roman" w:hAnsi="Times New Roman" w:cs="Times New Roman"/>
          <w:b/>
          <w:bCs/>
          <w:sz w:val="24"/>
          <w:szCs w:val="24"/>
        </w:rPr>
      </w:pPr>
    </w:p>
    <w:p w14:paraId="73BE096A" w14:textId="77777777" w:rsidR="007043C0" w:rsidRPr="00BD6A88" w:rsidRDefault="007043C0" w:rsidP="007043C0">
      <w:pPr>
        <w:spacing w:line="360" w:lineRule="auto"/>
        <w:jc w:val="both"/>
        <w:rPr>
          <w:rFonts w:ascii="Times New Roman" w:eastAsia="Times New Roman" w:hAnsi="Times New Roman" w:cs="Times New Roman"/>
          <w:b/>
          <w:bCs/>
          <w:sz w:val="24"/>
          <w:szCs w:val="24"/>
        </w:rPr>
      </w:pPr>
      <w:r>
        <w:rPr>
          <w:rFonts w:ascii="Times New Roman" w:hAnsi="Times New Roman" w:cs="Times New Roman"/>
          <w:b/>
          <w:bCs/>
          <w:sz w:val="24"/>
          <w:szCs w:val="24"/>
        </w:rPr>
        <w:t xml:space="preserve">Table.2 </w:t>
      </w:r>
      <w:r w:rsidRPr="009339CD">
        <w:rPr>
          <w:rFonts w:ascii="Times New Roman" w:hAnsi="Times New Roman" w:cs="Times New Roman"/>
          <w:b/>
          <w:bCs/>
          <w:sz w:val="24"/>
          <w:szCs w:val="22"/>
        </w:rPr>
        <w:t>Bi</w:t>
      </w:r>
      <w:r w:rsidR="006D0462">
        <w:rPr>
          <w:rFonts w:ascii="Times New Roman" w:hAnsi="Times New Roman" w:cs="Times New Roman"/>
          <w:b/>
          <w:bCs/>
          <w:sz w:val="24"/>
          <w:szCs w:val="22"/>
        </w:rPr>
        <w:t>ochemical</w:t>
      </w:r>
      <w:r w:rsidRPr="009339CD">
        <w:rPr>
          <w:rFonts w:ascii="Times New Roman" w:hAnsi="Times New Roman" w:cs="Times New Roman"/>
          <w:b/>
          <w:bCs/>
          <w:sz w:val="24"/>
          <w:szCs w:val="22"/>
        </w:rPr>
        <w:t xml:space="preserve"> parameters of different pigeonpea genotypes screened against pod borer </w:t>
      </w:r>
      <w:r w:rsidRPr="009339CD">
        <w:rPr>
          <w:rFonts w:ascii="Times New Roman" w:hAnsi="Times New Roman" w:cs="Times New Roman"/>
          <w:b/>
          <w:bCs/>
          <w:i/>
          <w:iCs/>
          <w:sz w:val="24"/>
          <w:szCs w:val="22"/>
        </w:rPr>
        <w:t>H. armigera</w:t>
      </w:r>
      <w:r w:rsidRPr="009339CD">
        <w:rPr>
          <w:rFonts w:ascii="Times New Roman" w:hAnsi="Times New Roman" w:cs="Times New Roman"/>
          <w:b/>
          <w:bCs/>
          <w:sz w:val="24"/>
          <w:szCs w:val="22"/>
        </w:rPr>
        <w:t xml:space="preserve"> during </w:t>
      </w:r>
      <w:r w:rsidRPr="009339CD">
        <w:rPr>
          <w:rFonts w:ascii="Times New Roman" w:hAnsi="Times New Roman" w:cs="Times New Roman"/>
          <w:b/>
          <w:bCs/>
          <w:i/>
          <w:iCs/>
          <w:sz w:val="24"/>
          <w:szCs w:val="22"/>
        </w:rPr>
        <w:t>kharif</w:t>
      </w:r>
      <w:r w:rsidR="00E118C1">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E118C1">
        <w:rPr>
          <w:rFonts w:ascii="Times New Roman" w:hAnsi="Times New Roman" w:cs="Times New Roman"/>
          <w:b/>
          <w:bCs/>
          <w:i/>
          <w:iCs/>
          <w:sz w:val="24"/>
          <w:szCs w:val="22"/>
        </w:rPr>
        <w:t>-</w:t>
      </w:r>
      <w:r w:rsidRPr="009339CD">
        <w:rPr>
          <w:rFonts w:ascii="Times New Roman" w:hAnsi="Times New Roman" w:cs="Times New Roman"/>
          <w:b/>
          <w:bCs/>
          <w:i/>
          <w:iCs/>
          <w:sz w:val="24"/>
          <w:szCs w:val="22"/>
        </w:rPr>
        <w:t>2025</w:t>
      </w:r>
    </w:p>
    <w:tbl>
      <w:tblPr>
        <w:tblStyle w:val="TableGrid"/>
        <w:tblW w:w="0" w:type="auto"/>
        <w:tblInd w:w="648" w:type="dxa"/>
        <w:tblLook w:val="04A0" w:firstRow="1" w:lastRow="0" w:firstColumn="1" w:lastColumn="0" w:noHBand="0" w:noVBand="1"/>
      </w:tblPr>
      <w:tblGrid>
        <w:gridCol w:w="720"/>
        <w:gridCol w:w="1710"/>
        <w:gridCol w:w="1800"/>
        <w:gridCol w:w="1800"/>
        <w:gridCol w:w="1980"/>
        <w:gridCol w:w="2070"/>
        <w:gridCol w:w="2647"/>
      </w:tblGrid>
      <w:tr w:rsidR="004A5738" w14:paraId="5531EDD0" w14:textId="77777777" w:rsidTr="00575EB4">
        <w:tc>
          <w:tcPr>
            <w:tcW w:w="720" w:type="dxa"/>
          </w:tcPr>
          <w:p w14:paraId="5C7C253C" w14:textId="77777777" w:rsidR="004A5738" w:rsidRPr="008D6C49" w:rsidRDefault="004A5738" w:rsidP="001C3BE5">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S.N.</w:t>
            </w:r>
          </w:p>
        </w:tc>
        <w:tc>
          <w:tcPr>
            <w:tcW w:w="1710" w:type="dxa"/>
          </w:tcPr>
          <w:p w14:paraId="21AD6735" w14:textId="77777777" w:rsidR="004A5738" w:rsidRPr="008D6C49" w:rsidRDefault="004A5738" w:rsidP="001C3BE5">
            <w:pPr>
              <w:spacing w:line="360" w:lineRule="auto"/>
              <w:jc w:val="both"/>
              <w:rPr>
                <w:rFonts w:ascii="Times New Roman" w:hAnsi="Times New Roman" w:cs="Times New Roman"/>
                <w:b/>
                <w:bCs/>
                <w:sz w:val="24"/>
                <w:szCs w:val="24"/>
              </w:rPr>
            </w:pPr>
            <w:r w:rsidRPr="008D6C49">
              <w:rPr>
                <w:rFonts w:ascii="Times New Roman" w:hAnsi="Times New Roman" w:cs="Times New Roman"/>
                <w:b/>
                <w:bCs/>
                <w:sz w:val="24"/>
                <w:szCs w:val="24"/>
              </w:rPr>
              <w:t>Genotype</w:t>
            </w:r>
          </w:p>
        </w:tc>
        <w:tc>
          <w:tcPr>
            <w:tcW w:w="1800" w:type="dxa"/>
          </w:tcPr>
          <w:p w14:paraId="145D3220"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Protein</w:t>
            </w:r>
          </w:p>
          <w:p w14:paraId="5658AF3E"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14:paraId="2347D184" w14:textId="77777777"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800" w:type="dxa"/>
          </w:tcPr>
          <w:p w14:paraId="153D6F53"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Sugar</w:t>
            </w:r>
          </w:p>
          <w:p w14:paraId="70E489BB"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w:t>
            </w:r>
          </w:p>
          <w:p w14:paraId="0A84CF30" w14:textId="77777777"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1980" w:type="dxa"/>
          </w:tcPr>
          <w:p w14:paraId="240D087B"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Tannins</w:t>
            </w:r>
          </w:p>
          <w:p w14:paraId="230B1853" w14:textId="77777777"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14:paraId="7BB0E01F" w14:textId="77777777"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c>
          <w:tcPr>
            <w:tcW w:w="2070" w:type="dxa"/>
          </w:tcPr>
          <w:p w14:paraId="4B92F966"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Flavonoid</w:t>
            </w:r>
          </w:p>
          <w:p w14:paraId="6076ACDF" w14:textId="77777777"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14:paraId="43D2D9A7" w14:textId="77777777"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±SE)</w:t>
            </w:r>
          </w:p>
        </w:tc>
        <w:tc>
          <w:tcPr>
            <w:tcW w:w="2647" w:type="dxa"/>
          </w:tcPr>
          <w:p w14:paraId="0AF4B210" w14:textId="77777777" w:rsidR="004A5738" w:rsidRPr="008D6C49" w:rsidRDefault="004A5738" w:rsidP="001C3BE5">
            <w:pPr>
              <w:spacing w:line="276" w:lineRule="auto"/>
              <w:jc w:val="center"/>
              <w:rPr>
                <w:rFonts w:ascii="Times New Roman" w:hAnsi="Times New Roman" w:cs="Times New Roman"/>
                <w:b/>
                <w:bCs/>
                <w:sz w:val="24"/>
                <w:szCs w:val="24"/>
              </w:rPr>
            </w:pPr>
            <w:r w:rsidRPr="008D6C49">
              <w:rPr>
                <w:rFonts w:ascii="Times New Roman" w:hAnsi="Times New Roman" w:cs="Times New Roman"/>
                <w:b/>
                <w:bCs/>
                <w:sz w:val="24"/>
                <w:szCs w:val="24"/>
              </w:rPr>
              <w:t>Phenol</w:t>
            </w:r>
          </w:p>
          <w:p w14:paraId="685FD3D8" w14:textId="77777777" w:rsidR="004A5738" w:rsidRPr="008D6C49" w:rsidRDefault="004A5738" w:rsidP="00CD5729">
            <w:pPr>
              <w:spacing w:line="276" w:lineRule="auto"/>
              <w:jc w:val="center"/>
              <w:rPr>
                <w:rFonts w:ascii="Calibri" w:eastAsia="Times New Roman" w:hAnsi="Calibri" w:cs="Calibri"/>
                <w:b/>
                <w:bCs/>
                <w:szCs w:val="22"/>
              </w:rPr>
            </w:pPr>
            <w:r w:rsidRPr="008D6C49">
              <w:rPr>
                <w:rFonts w:ascii="Times New Roman" w:eastAsia="Times New Roman" w:hAnsi="Times New Roman" w:cs="Times New Roman"/>
                <w:b/>
                <w:bCs/>
                <w:sz w:val="24"/>
                <w:szCs w:val="24"/>
              </w:rPr>
              <w:t>(</w:t>
            </w:r>
            <w:r w:rsidRPr="008D6C49">
              <w:rPr>
                <w:rFonts w:ascii="Calibri" w:eastAsia="Times New Roman" w:hAnsi="Calibri" w:cs="Calibri"/>
                <w:b/>
                <w:bCs/>
                <w:szCs w:val="22"/>
              </w:rPr>
              <w:t>mg/ g seed)</w:t>
            </w:r>
          </w:p>
          <w:p w14:paraId="3F4F02F9" w14:textId="77777777" w:rsidR="004A5738" w:rsidRPr="008D6C49" w:rsidRDefault="004A5738" w:rsidP="001C3BE5">
            <w:pPr>
              <w:jc w:val="center"/>
              <w:rPr>
                <w:rFonts w:ascii="Times New Roman" w:hAnsi="Times New Roman" w:cs="Times New Roman"/>
                <w:b/>
                <w:bCs/>
                <w:sz w:val="24"/>
                <w:szCs w:val="24"/>
              </w:rPr>
            </w:pPr>
            <w:r w:rsidRPr="008D6C49">
              <w:rPr>
                <w:rFonts w:ascii="Times New Roman" w:hAnsi="Times New Roman" w:cs="Times New Roman"/>
                <w:b/>
                <w:bCs/>
                <w:sz w:val="24"/>
                <w:szCs w:val="24"/>
              </w:rPr>
              <w:t>(Mean ± SE)</w:t>
            </w:r>
          </w:p>
        </w:tc>
      </w:tr>
      <w:tr w:rsidR="000B0195" w14:paraId="438D788C" w14:textId="77777777" w:rsidTr="00A53397">
        <w:tc>
          <w:tcPr>
            <w:tcW w:w="720" w:type="dxa"/>
            <w:vAlign w:val="center"/>
          </w:tcPr>
          <w:p w14:paraId="777D18DB"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w:t>
            </w:r>
          </w:p>
        </w:tc>
        <w:tc>
          <w:tcPr>
            <w:tcW w:w="1710" w:type="dxa"/>
            <w:vAlign w:val="bottom"/>
          </w:tcPr>
          <w:p w14:paraId="152F70AA"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14722-1</w:t>
            </w:r>
          </w:p>
        </w:tc>
        <w:tc>
          <w:tcPr>
            <w:tcW w:w="1800" w:type="dxa"/>
            <w:vAlign w:val="center"/>
          </w:tcPr>
          <w:p w14:paraId="5801DAD6"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23.17</w:t>
            </w:r>
            <w:r w:rsidRPr="00817E2B">
              <w:rPr>
                <w:rFonts w:ascii="Times New Roman" w:hAnsi="Times New Roman" w:cs="Times New Roman"/>
                <w:color w:val="000000"/>
                <w:sz w:val="24"/>
                <w:szCs w:val="24"/>
                <w:vertAlign w:val="superscript"/>
              </w:rPr>
              <w:t>ab</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0.294</w:t>
            </w:r>
          </w:p>
        </w:tc>
        <w:tc>
          <w:tcPr>
            <w:tcW w:w="1800" w:type="dxa"/>
            <w:vAlign w:val="center"/>
          </w:tcPr>
          <w:p w14:paraId="5A351C9B"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3.54</w:t>
            </w:r>
            <w:r w:rsidRPr="007A02F1">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14:paraId="4297507B"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3.63</w:t>
            </w:r>
            <w:r w:rsidRPr="00575EB4">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0.026</w:t>
            </w:r>
          </w:p>
        </w:tc>
        <w:tc>
          <w:tcPr>
            <w:tcW w:w="2070" w:type="dxa"/>
            <w:vAlign w:val="center"/>
          </w:tcPr>
          <w:p w14:paraId="41F76749"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1.83</w:t>
            </w:r>
            <w:r w:rsidRPr="00652D5C">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±0.004</w:t>
            </w:r>
          </w:p>
        </w:tc>
        <w:tc>
          <w:tcPr>
            <w:tcW w:w="2647" w:type="dxa"/>
            <w:vAlign w:val="center"/>
          </w:tcPr>
          <w:p w14:paraId="4B4224E0"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7.30</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0.002</w:t>
            </w:r>
          </w:p>
        </w:tc>
      </w:tr>
      <w:tr w:rsidR="000B0195" w14:paraId="421E7194" w14:textId="77777777" w:rsidTr="00A53397">
        <w:tc>
          <w:tcPr>
            <w:tcW w:w="720" w:type="dxa"/>
            <w:vAlign w:val="center"/>
          </w:tcPr>
          <w:p w14:paraId="25565E2A"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2</w:t>
            </w:r>
          </w:p>
        </w:tc>
        <w:tc>
          <w:tcPr>
            <w:tcW w:w="1710" w:type="dxa"/>
            <w:vAlign w:val="bottom"/>
          </w:tcPr>
          <w:p w14:paraId="7D6739C9"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1535-1</w:t>
            </w:r>
          </w:p>
        </w:tc>
        <w:tc>
          <w:tcPr>
            <w:tcW w:w="1800" w:type="dxa"/>
            <w:vAlign w:val="center"/>
          </w:tcPr>
          <w:p w14:paraId="7C20CDA0"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23.77</w:t>
            </w:r>
            <w:r w:rsidRPr="00817E2B">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0.040</w:t>
            </w:r>
          </w:p>
        </w:tc>
        <w:tc>
          <w:tcPr>
            <w:tcW w:w="1800" w:type="dxa"/>
            <w:vAlign w:val="center"/>
          </w:tcPr>
          <w:p w14:paraId="117D6BD6"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3.43</w:t>
            </w:r>
            <w:r w:rsidRPr="007A02F1">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14:paraId="139EBC33"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0.64</w:t>
            </w:r>
            <w:r w:rsidRPr="00E71D21">
              <w:rPr>
                <w:rFonts w:ascii="Times New Roman" w:hAnsi="Times New Roman" w:cs="Times New Roman"/>
                <w:color w:val="000000"/>
                <w:sz w:val="24"/>
                <w:szCs w:val="24"/>
                <w:vertAlign w:val="superscript"/>
              </w:rPr>
              <w:t>f</w:t>
            </w:r>
            <w:r w:rsidRPr="00575EB4">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0.000</w:t>
            </w:r>
          </w:p>
        </w:tc>
        <w:tc>
          <w:tcPr>
            <w:tcW w:w="2070" w:type="dxa"/>
            <w:vAlign w:val="center"/>
          </w:tcPr>
          <w:p w14:paraId="4BA6A0A2"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0.99</w:t>
            </w:r>
            <w:r w:rsidRPr="00652D5C">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526D31DB"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4.79</w:t>
            </w:r>
            <w:r w:rsidRPr="000B0195">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0B0195" w14:paraId="45409CC9" w14:textId="77777777" w:rsidTr="00A53397">
        <w:tc>
          <w:tcPr>
            <w:tcW w:w="720" w:type="dxa"/>
            <w:vAlign w:val="center"/>
          </w:tcPr>
          <w:p w14:paraId="24F81E7F"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3</w:t>
            </w:r>
          </w:p>
        </w:tc>
        <w:tc>
          <w:tcPr>
            <w:tcW w:w="1710" w:type="dxa"/>
            <w:vAlign w:val="bottom"/>
          </w:tcPr>
          <w:p w14:paraId="5DB6BEE8"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939-1</w:t>
            </w:r>
          </w:p>
        </w:tc>
        <w:tc>
          <w:tcPr>
            <w:tcW w:w="1800" w:type="dxa"/>
            <w:vAlign w:val="center"/>
          </w:tcPr>
          <w:p w14:paraId="46C6C324"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23.34</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±0.199</w:t>
            </w:r>
          </w:p>
        </w:tc>
        <w:tc>
          <w:tcPr>
            <w:tcW w:w="1800" w:type="dxa"/>
            <w:vAlign w:val="center"/>
          </w:tcPr>
          <w:p w14:paraId="52391564"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4.18</w:t>
            </w:r>
            <w:r w:rsidRPr="007A02F1">
              <w:rPr>
                <w:rFonts w:ascii="Times New Roman" w:hAnsi="Times New Roman" w:cs="Times New Roman"/>
                <w:color w:val="000000"/>
                <w:sz w:val="24"/>
                <w:szCs w:val="24"/>
                <w:vertAlign w:val="superscript"/>
              </w:rPr>
              <w:t>ef</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14:paraId="72F68AF2"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1.18</w:t>
            </w:r>
            <w:r w:rsidRPr="00575EB4">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0.015</w:t>
            </w:r>
          </w:p>
        </w:tc>
        <w:tc>
          <w:tcPr>
            <w:tcW w:w="2070" w:type="dxa"/>
            <w:vAlign w:val="center"/>
          </w:tcPr>
          <w:p w14:paraId="773D5C26"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1.32</w:t>
            </w:r>
            <w:r w:rsidRPr="00652D5C">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±0.002</w:t>
            </w:r>
          </w:p>
        </w:tc>
        <w:tc>
          <w:tcPr>
            <w:tcW w:w="2647" w:type="dxa"/>
            <w:vAlign w:val="center"/>
          </w:tcPr>
          <w:p w14:paraId="08050FED"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2.57</w:t>
            </w:r>
            <w:r w:rsidRPr="000B0195">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14:paraId="22F7E813" w14:textId="77777777" w:rsidTr="00A53397">
        <w:tc>
          <w:tcPr>
            <w:tcW w:w="720" w:type="dxa"/>
            <w:vAlign w:val="center"/>
          </w:tcPr>
          <w:p w14:paraId="5ACBB2DE"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4</w:t>
            </w:r>
          </w:p>
        </w:tc>
        <w:tc>
          <w:tcPr>
            <w:tcW w:w="1710" w:type="dxa"/>
            <w:vAlign w:val="bottom"/>
          </w:tcPr>
          <w:p w14:paraId="5399E569"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9577-1</w:t>
            </w:r>
          </w:p>
        </w:tc>
        <w:tc>
          <w:tcPr>
            <w:tcW w:w="1800" w:type="dxa"/>
            <w:vAlign w:val="center"/>
          </w:tcPr>
          <w:p w14:paraId="5202C329"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19.67</w:t>
            </w:r>
            <w:r w:rsidRPr="00817E2B">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0.241</w:t>
            </w:r>
          </w:p>
        </w:tc>
        <w:tc>
          <w:tcPr>
            <w:tcW w:w="1800" w:type="dxa"/>
            <w:vAlign w:val="center"/>
          </w:tcPr>
          <w:p w14:paraId="4F05E9D0"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4.99</w:t>
            </w:r>
            <w:r w:rsidRPr="007A02F1">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14:paraId="30E7BC50"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3.85</w:t>
            </w:r>
            <w:r w:rsidRPr="00575EB4">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0.124</w:t>
            </w:r>
          </w:p>
        </w:tc>
        <w:tc>
          <w:tcPr>
            <w:tcW w:w="2070" w:type="dxa"/>
            <w:vAlign w:val="center"/>
          </w:tcPr>
          <w:p w14:paraId="4530042E"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2.13</w:t>
            </w:r>
            <w:r w:rsidRPr="00652D5C">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5E1D3E9D"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4.10</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0B0195" w14:paraId="006E5412" w14:textId="77777777" w:rsidTr="00A53397">
        <w:tc>
          <w:tcPr>
            <w:tcW w:w="720" w:type="dxa"/>
            <w:vAlign w:val="center"/>
          </w:tcPr>
          <w:p w14:paraId="1B8EEEFB"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5</w:t>
            </w:r>
          </w:p>
        </w:tc>
        <w:tc>
          <w:tcPr>
            <w:tcW w:w="1710" w:type="dxa"/>
            <w:vAlign w:val="bottom"/>
          </w:tcPr>
          <w:p w14:paraId="5572D100"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11281-1</w:t>
            </w:r>
          </w:p>
        </w:tc>
        <w:tc>
          <w:tcPr>
            <w:tcW w:w="1800" w:type="dxa"/>
            <w:vAlign w:val="center"/>
          </w:tcPr>
          <w:p w14:paraId="30C8C138"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19.81</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vertAlign w:val="superscript"/>
              </w:rPr>
              <w:t>b</w:t>
            </w:r>
            <w:r w:rsidRPr="00817E2B">
              <w:rPr>
                <w:rFonts w:ascii="Times New Roman" w:hAnsi="Times New Roman" w:cs="Times New Roman"/>
                <w:color w:val="000000"/>
                <w:sz w:val="24"/>
                <w:szCs w:val="24"/>
              </w:rPr>
              <w:t>± 0.262</w:t>
            </w:r>
          </w:p>
        </w:tc>
        <w:tc>
          <w:tcPr>
            <w:tcW w:w="1800" w:type="dxa"/>
            <w:vAlign w:val="center"/>
          </w:tcPr>
          <w:p w14:paraId="20A9617B"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3.72</w:t>
            </w:r>
            <w:r w:rsidRPr="007A02F1">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0.012</w:t>
            </w:r>
          </w:p>
        </w:tc>
        <w:tc>
          <w:tcPr>
            <w:tcW w:w="1980" w:type="dxa"/>
            <w:vAlign w:val="center"/>
          </w:tcPr>
          <w:p w14:paraId="1D0D60E3"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4.08</w:t>
            </w:r>
            <w:r w:rsidRPr="00575EB4">
              <w:rPr>
                <w:rFonts w:ascii="Times New Roman" w:hAnsi="Times New Roman" w:cs="Times New Roman"/>
                <w:color w:val="000000"/>
                <w:sz w:val="24"/>
                <w:szCs w:val="24"/>
                <w:vertAlign w:val="superscript"/>
              </w:rPr>
              <w:t>fg</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0.110</w:t>
            </w:r>
          </w:p>
        </w:tc>
        <w:tc>
          <w:tcPr>
            <w:tcW w:w="2070" w:type="dxa"/>
            <w:vAlign w:val="center"/>
          </w:tcPr>
          <w:p w14:paraId="254A9698"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2.88</w:t>
            </w:r>
            <w:r w:rsidRPr="00652D5C">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±0.003</w:t>
            </w:r>
          </w:p>
        </w:tc>
        <w:tc>
          <w:tcPr>
            <w:tcW w:w="2647" w:type="dxa"/>
            <w:vAlign w:val="center"/>
          </w:tcPr>
          <w:p w14:paraId="39800C8D"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2.04</w:t>
            </w:r>
            <w:r w:rsidRPr="000B0195">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0.006</w:t>
            </w:r>
          </w:p>
        </w:tc>
      </w:tr>
      <w:tr w:rsidR="000B0195" w14:paraId="651F06C4" w14:textId="77777777" w:rsidTr="00A53397">
        <w:tc>
          <w:tcPr>
            <w:tcW w:w="720" w:type="dxa"/>
            <w:vAlign w:val="center"/>
          </w:tcPr>
          <w:p w14:paraId="239BD7A9"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6</w:t>
            </w:r>
          </w:p>
        </w:tc>
        <w:tc>
          <w:tcPr>
            <w:tcW w:w="1710" w:type="dxa"/>
            <w:vAlign w:val="bottom"/>
          </w:tcPr>
          <w:p w14:paraId="2CAD2CD0"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16674-1</w:t>
            </w:r>
          </w:p>
        </w:tc>
        <w:tc>
          <w:tcPr>
            <w:tcW w:w="1800" w:type="dxa"/>
            <w:vAlign w:val="center"/>
          </w:tcPr>
          <w:p w14:paraId="0A9CF24F"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17.71</w:t>
            </w:r>
            <w:r w:rsidRPr="00817E2B">
              <w:rPr>
                <w:rFonts w:ascii="Times New Roman" w:hAnsi="Times New Roman" w:cs="Times New Roman"/>
                <w:color w:val="000000"/>
                <w:sz w:val="24"/>
                <w:szCs w:val="24"/>
                <w:vertAlign w:val="superscript"/>
              </w:rPr>
              <w:t>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0.146</w:t>
            </w:r>
          </w:p>
        </w:tc>
        <w:tc>
          <w:tcPr>
            <w:tcW w:w="1800" w:type="dxa"/>
            <w:vAlign w:val="center"/>
          </w:tcPr>
          <w:p w14:paraId="42086826"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4.04</w:t>
            </w:r>
            <w:r w:rsidRPr="007A02F1">
              <w:rPr>
                <w:rFonts w:ascii="Times New Roman" w:hAnsi="Times New Roman" w:cs="Times New Roman"/>
                <w:color w:val="000000"/>
                <w:sz w:val="24"/>
                <w:szCs w:val="24"/>
                <w:vertAlign w:val="superscript"/>
              </w:rPr>
              <w:t>h</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0.004</w:t>
            </w:r>
          </w:p>
        </w:tc>
        <w:tc>
          <w:tcPr>
            <w:tcW w:w="1980" w:type="dxa"/>
            <w:vAlign w:val="center"/>
          </w:tcPr>
          <w:p w14:paraId="579058C6"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1.03</w:t>
            </w:r>
            <w:r w:rsidRPr="00575EB4">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14:paraId="57AA99B7"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1.13</w:t>
            </w:r>
            <w:r w:rsidRPr="00652D5C">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46D7F000"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1.94</w:t>
            </w:r>
            <w:r w:rsidRPr="000B0195">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14:paraId="44BB8F01" w14:textId="77777777" w:rsidTr="00A53397">
        <w:tc>
          <w:tcPr>
            <w:tcW w:w="720" w:type="dxa"/>
            <w:vAlign w:val="center"/>
          </w:tcPr>
          <w:p w14:paraId="72537414"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7</w:t>
            </w:r>
          </w:p>
        </w:tc>
        <w:tc>
          <w:tcPr>
            <w:tcW w:w="1710" w:type="dxa"/>
            <w:vAlign w:val="bottom"/>
          </w:tcPr>
          <w:p w14:paraId="06990C2B"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7803-1</w:t>
            </w:r>
          </w:p>
        </w:tc>
        <w:tc>
          <w:tcPr>
            <w:tcW w:w="1800" w:type="dxa"/>
            <w:vAlign w:val="center"/>
          </w:tcPr>
          <w:p w14:paraId="38748C7D"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21.81</w:t>
            </w:r>
            <w:r w:rsidRPr="00817E2B">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0.217</w:t>
            </w:r>
          </w:p>
        </w:tc>
        <w:tc>
          <w:tcPr>
            <w:tcW w:w="1800" w:type="dxa"/>
            <w:vAlign w:val="center"/>
          </w:tcPr>
          <w:p w14:paraId="6A3E5A18"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3.65</w:t>
            </w:r>
            <w:r w:rsidRPr="007A02F1">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0.003</w:t>
            </w:r>
          </w:p>
        </w:tc>
        <w:tc>
          <w:tcPr>
            <w:tcW w:w="1980" w:type="dxa"/>
            <w:vAlign w:val="center"/>
          </w:tcPr>
          <w:p w14:paraId="75133DE1"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1.11</w:t>
            </w:r>
            <w:r w:rsidRPr="00575EB4">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0.023</w:t>
            </w:r>
          </w:p>
        </w:tc>
        <w:tc>
          <w:tcPr>
            <w:tcW w:w="2070" w:type="dxa"/>
            <w:vAlign w:val="center"/>
          </w:tcPr>
          <w:p w14:paraId="7E39E7E8"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1.17</w:t>
            </w:r>
            <w:r w:rsidRPr="00652D5C">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±0.000</w:t>
            </w:r>
          </w:p>
        </w:tc>
        <w:tc>
          <w:tcPr>
            <w:tcW w:w="2647" w:type="dxa"/>
            <w:vAlign w:val="center"/>
          </w:tcPr>
          <w:p w14:paraId="0E82A333"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1.99</w:t>
            </w:r>
            <w:r w:rsidRPr="000B0195">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B0195" w14:paraId="3F018C0E" w14:textId="77777777" w:rsidTr="00A53397">
        <w:tc>
          <w:tcPr>
            <w:tcW w:w="720" w:type="dxa"/>
            <w:vAlign w:val="center"/>
          </w:tcPr>
          <w:p w14:paraId="6A69EB08"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8</w:t>
            </w:r>
          </w:p>
        </w:tc>
        <w:tc>
          <w:tcPr>
            <w:tcW w:w="1710" w:type="dxa"/>
            <w:vAlign w:val="bottom"/>
          </w:tcPr>
          <w:p w14:paraId="7C6A91A8"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ICP 60-1</w:t>
            </w:r>
          </w:p>
        </w:tc>
        <w:tc>
          <w:tcPr>
            <w:tcW w:w="1800" w:type="dxa"/>
            <w:vAlign w:val="center"/>
          </w:tcPr>
          <w:p w14:paraId="1F62CE9F"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23.15</w:t>
            </w:r>
            <w:r w:rsidRPr="00817E2B">
              <w:rPr>
                <w:rFonts w:ascii="Times New Roman" w:hAnsi="Times New Roman" w:cs="Times New Roman"/>
                <w:color w:val="000000"/>
                <w:sz w:val="24"/>
                <w:szCs w:val="24"/>
                <w:vertAlign w:val="superscript"/>
              </w:rPr>
              <w:t>a</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0.544</w:t>
            </w:r>
          </w:p>
        </w:tc>
        <w:tc>
          <w:tcPr>
            <w:tcW w:w="1800" w:type="dxa"/>
            <w:vAlign w:val="center"/>
          </w:tcPr>
          <w:p w14:paraId="2C9D7584"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3.76</w:t>
            </w:r>
            <w:r w:rsidRPr="007A02F1">
              <w:rPr>
                <w:rFonts w:ascii="Times New Roman" w:hAnsi="Times New Roman" w:cs="Times New Roman"/>
                <w:color w:val="000000"/>
                <w:sz w:val="24"/>
                <w:szCs w:val="24"/>
                <w:vertAlign w:val="superscript"/>
              </w:rPr>
              <w:t>g</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14:paraId="2FB214EF"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1.62</w:t>
            </w:r>
            <w:r w:rsidRPr="00575EB4">
              <w:rPr>
                <w:rFonts w:ascii="Times New Roman" w:hAnsi="Times New Roman" w:cs="Times New Roman"/>
                <w:color w:val="000000"/>
                <w:sz w:val="24"/>
                <w:szCs w:val="24"/>
                <w:vertAlign w:val="superscript"/>
              </w:rPr>
              <w:t>h</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0.049</w:t>
            </w:r>
          </w:p>
        </w:tc>
        <w:tc>
          <w:tcPr>
            <w:tcW w:w="2070" w:type="dxa"/>
            <w:vAlign w:val="center"/>
          </w:tcPr>
          <w:p w14:paraId="5DD9CF57"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1.41</w:t>
            </w:r>
            <w:r w:rsidRPr="00652D5C">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07F4377E"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2.94</w:t>
            </w:r>
            <w:r w:rsidRPr="000B0195">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0.004</w:t>
            </w:r>
          </w:p>
        </w:tc>
      </w:tr>
      <w:tr w:rsidR="000B0195" w14:paraId="74F68832" w14:textId="77777777" w:rsidTr="00A53397">
        <w:tc>
          <w:tcPr>
            <w:tcW w:w="720" w:type="dxa"/>
            <w:vAlign w:val="center"/>
          </w:tcPr>
          <w:p w14:paraId="3966C02A"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9</w:t>
            </w:r>
          </w:p>
        </w:tc>
        <w:tc>
          <w:tcPr>
            <w:tcW w:w="1710" w:type="dxa"/>
            <w:vAlign w:val="bottom"/>
          </w:tcPr>
          <w:p w14:paraId="35E6E53F"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Asha</w:t>
            </w:r>
          </w:p>
        </w:tc>
        <w:tc>
          <w:tcPr>
            <w:tcW w:w="1800" w:type="dxa"/>
            <w:vAlign w:val="center"/>
          </w:tcPr>
          <w:p w14:paraId="75F5817E"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22.52</w:t>
            </w:r>
            <w:r w:rsidRPr="00817E2B">
              <w:rPr>
                <w:rFonts w:ascii="Times New Roman" w:hAnsi="Times New Roman" w:cs="Times New Roman"/>
                <w:color w:val="000000"/>
                <w:sz w:val="24"/>
                <w:szCs w:val="24"/>
                <w:vertAlign w:val="superscript"/>
              </w:rPr>
              <w:t>d</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0.318</w:t>
            </w:r>
          </w:p>
        </w:tc>
        <w:tc>
          <w:tcPr>
            <w:tcW w:w="1800" w:type="dxa"/>
            <w:vAlign w:val="center"/>
          </w:tcPr>
          <w:p w14:paraId="6675B648"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3.76</w:t>
            </w:r>
            <w:r w:rsidRPr="007A02F1">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0.005</w:t>
            </w:r>
          </w:p>
        </w:tc>
        <w:tc>
          <w:tcPr>
            <w:tcW w:w="1980" w:type="dxa"/>
            <w:vAlign w:val="center"/>
          </w:tcPr>
          <w:p w14:paraId="4CDEDD92"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0.92</w:t>
            </w:r>
            <w:r w:rsidRPr="00575EB4">
              <w:rPr>
                <w:rFonts w:ascii="Times New Roman" w:hAnsi="Times New Roman" w:cs="Times New Roman"/>
                <w:color w:val="000000"/>
                <w:sz w:val="24"/>
                <w:szCs w:val="24"/>
                <w:vertAlign w:val="superscript"/>
              </w:rPr>
              <w:t>b</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0.012</w:t>
            </w:r>
          </w:p>
        </w:tc>
        <w:tc>
          <w:tcPr>
            <w:tcW w:w="2070" w:type="dxa"/>
            <w:vAlign w:val="center"/>
          </w:tcPr>
          <w:p w14:paraId="1CE6F5B8"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0.99</w:t>
            </w:r>
            <w:r w:rsidRPr="00652D5C">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636D58DA"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1.27</w:t>
            </w:r>
            <w:r w:rsidRPr="000B0195">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0.003</w:t>
            </w:r>
          </w:p>
        </w:tc>
      </w:tr>
      <w:tr w:rsidR="000B0195" w14:paraId="2ED67F1E" w14:textId="77777777" w:rsidTr="00A53397">
        <w:tc>
          <w:tcPr>
            <w:tcW w:w="720" w:type="dxa"/>
            <w:vAlign w:val="center"/>
          </w:tcPr>
          <w:p w14:paraId="30D3E0AC"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10</w:t>
            </w:r>
          </w:p>
        </w:tc>
        <w:tc>
          <w:tcPr>
            <w:tcW w:w="1710" w:type="dxa"/>
            <w:vAlign w:val="bottom"/>
          </w:tcPr>
          <w:p w14:paraId="4B5EFFB9" w14:textId="77777777" w:rsidR="000B0195" w:rsidRPr="00F21792" w:rsidRDefault="000B0195" w:rsidP="009E1141">
            <w:pPr>
              <w:spacing w:line="360" w:lineRule="auto"/>
              <w:jc w:val="center"/>
              <w:rPr>
                <w:rFonts w:ascii="Times New Roman" w:hAnsi="Times New Roman" w:cs="Times New Roman"/>
                <w:color w:val="000000"/>
                <w:sz w:val="24"/>
                <w:szCs w:val="24"/>
              </w:rPr>
            </w:pPr>
            <w:r w:rsidRPr="00F21792">
              <w:rPr>
                <w:rFonts w:ascii="Times New Roman" w:hAnsi="Times New Roman" w:cs="Times New Roman"/>
                <w:color w:val="000000"/>
                <w:sz w:val="24"/>
                <w:szCs w:val="24"/>
              </w:rPr>
              <w:t>IPA-203</w:t>
            </w:r>
          </w:p>
        </w:tc>
        <w:tc>
          <w:tcPr>
            <w:tcW w:w="1800" w:type="dxa"/>
            <w:vAlign w:val="center"/>
          </w:tcPr>
          <w:p w14:paraId="168542DD" w14:textId="77777777" w:rsidR="000B0195" w:rsidRPr="00817E2B" w:rsidRDefault="000B0195">
            <w:pPr>
              <w:rPr>
                <w:rFonts w:ascii="Times New Roman" w:hAnsi="Times New Roman" w:cs="Times New Roman"/>
                <w:color w:val="000000"/>
                <w:sz w:val="24"/>
                <w:szCs w:val="24"/>
              </w:rPr>
            </w:pPr>
            <w:r w:rsidRPr="00817E2B">
              <w:rPr>
                <w:rFonts w:ascii="Times New Roman" w:hAnsi="Times New Roman" w:cs="Times New Roman"/>
                <w:color w:val="000000"/>
                <w:sz w:val="24"/>
                <w:szCs w:val="24"/>
              </w:rPr>
              <w:t>21.81</w:t>
            </w:r>
            <w:r w:rsidRPr="00817E2B">
              <w:rPr>
                <w:rFonts w:ascii="Times New Roman" w:hAnsi="Times New Roman" w:cs="Times New Roman"/>
                <w:color w:val="000000"/>
                <w:sz w:val="24"/>
                <w:szCs w:val="24"/>
                <w:vertAlign w:val="superscript"/>
              </w:rPr>
              <w:t>bc</w:t>
            </w:r>
            <w:r w:rsidR="00E71D21">
              <w:rPr>
                <w:rFonts w:ascii="Times New Roman" w:hAnsi="Times New Roman" w:cs="Times New Roman"/>
                <w:color w:val="000000"/>
                <w:sz w:val="24"/>
                <w:szCs w:val="24"/>
                <w:vertAlign w:val="superscript"/>
              </w:rPr>
              <w:t xml:space="preserve"> </w:t>
            </w:r>
            <w:r w:rsidRPr="00817E2B">
              <w:rPr>
                <w:rFonts w:ascii="Times New Roman" w:hAnsi="Times New Roman" w:cs="Times New Roman"/>
                <w:color w:val="000000"/>
                <w:sz w:val="24"/>
                <w:szCs w:val="24"/>
              </w:rPr>
              <w:t>± 0.217</w:t>
            </w:r>
          </w:p>
        </w:tc>
        <w:tc>
          <w:tcPr>
            <w:tcW w:w="1800" w:type="dxa"/>
            <w:vAlign w:val="center"/>
          </w:tcPr>
          <w:p w14:paraId="1162C5EB" w14:textId="77777777" w:rsidR="000B0195" w:rsidRPr="007A02F1" w:rsidRDefault="000B0195">
            <w:pPr>
              <w:rPr>
                <w:rFonts w:ascii="Times New Roman" w:hAnsi="Times New Roman" w:cs="Times New Roman"/>
                <w:color w:val="000000"/>
                <w:sz w:val="24"/>
                <w:szCs w:val="24"/>
              </w:rPr>
            </w:pPr>
            <w:r w:rsidRPr="007A02F1">
              <w:rPr>
                <w:rFonts w:ascii="Times New Roman" w:hAnsi="Times New Roman" w:cs="Times New Roman"/>
                <w:color w:val="000000"/>
                <w:sz w:val="24"/>
                <w:szCs w:val="24"/>
              </w:rPr>
              <w:t>3.90</w:t>
            </w:r>
            <w:r w:rsidRPr="007A02F1">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7A02F1">
              <w:rPr>
                <w:rFonts w:ascii="Times New Roman" w:hAnsi="Times New Roman" w:cs="Times New Roman"/>
                <w:color w:val="000000"/>
                <w:sz w:val="24"/>
                <w:szCs w:val="24"/>
              </w:rPr>
              <w:t>± 0.007</w:t>
            </w:r>
          </w:p>
        </w:tc>
        <w:tc>
          <w:tcPr>
            <w:tcW w:w="1980" w:type="dxa"/>
            <w:vAlign w:val="center"/>
          </w:tcPr>
          <w:p w14:paraId="154F939A" w14:textId="77777777" w:rsidR="000B0195" w:rsidRPr="00F44853" w:rsidRDefault="000B0195" w:rsidP="00575EB4">
            <w:pPr>
              <w:jc w:val="center"/>
              <w:rPr>
                <w:rFonts w:ascii="Times New Roman" w:hAnsi="Times New Roman" w:cs="Times New Roman"/>
                <w:color w:val="000000"/>
                <w:sz w:val="24"/>
                <w:szCs w:val="24"/>
              </w:rPr>
            </w:pPr>
            <w:r w:rsidRPr="00F44853">
              <w:rPr>
                <w:rFonts w:ascii="Times New Roman" w:hAnsi="Times New Roman" w:cs="Times New Roman"/>
                <w:color w:val="000000"/>
                <w:sz w:val="24"/>
                <w:szCs w:val="24"/>
              </w:rPr>
              <w:t>9.59</w:t>
            </w:r>
            <w:r w:rsidRPr="00575EB4">
              <w:rPr>
                <w:rFonts w:ascii="Times New Roman" w:hAnsi="Times New Roman" w:cs="Times New Roman"/>
                <w:color w:val="000000"/>
                <w:sz w:val="24"/>
                <w:szCs w:val="24"/>
                <w:vertAlign w:val="superscript"/>
              </w:rPr>
              <w:t>f</w:t>
            </w:r>
            <w:r w:rsidR="00E71D21">
              <w:rPr>
                <w:rFonts w:ascii="Times New Roman" w:hAnsi="Times New Roman" w:cs="Times New Roman"/>
                <w:color w:val="000000"/>
                <w:sz w:val="24"/>
                <w:szCs w:val="24"/>
                <w:vertAlign w:val="superscript"/>
              </w:rPr>
              <w:t xml:space="preserve"> </w:t>
            </w:r>
            <w:r w:rsidRPr="00F44853">
              <w:rPr>
                <w:rFonts w:ascii="Times New Roman" w:hAnsi="Times New Roman" w:cs="Times New Roman"/>
                <w:color w:val="000000"/>
                <w:sz w:val="24"/>
                <w:szCs w:val="24"/>
              </w:rPr>
              <w:t>± 0.136</w:t>
            </w:r>
          </w:p>
        </w:tc>
        <w:tc>
          <w:tcPr>
            <w:tcW w:w="2070" w:type="dxa"/>
            <w:vAlign w:val="center"/>
          </w:tcPr>
          <w:p w14:paraId="28DE3C82" w14:textId="77777777" w:rsidR="000B0195" w:rsidRPr="00652D5C" w:rsidRDefault="000B0195" w:rsidP="00652D5C">
            <w:pPr>
              <w:jc w:val="center"/>
              <w:rPr>
                <w:rFonts w:ascii="Times New Roman" w:hAnsi="Times New Roman" w:cs="Times New Roman"/>
                <w:color w:val="000000"/>
                <w:sz w:val="24"/>
                <w:szCs w:val="24"/>
              </w:rPr>
            </w:pPr>
            <w:r w:rsidRPr="00652D5C">
              <w:rPr>
                <w:rFonts w:ascii="Times New Roman" w:hAnsi="Times New Roman" w:cs="Times New Roman"/>
                <w:color w:val="000000"/>
                <w:sz w:val="24"/>
                <w:szCs w:val="24"/>
              </w:rPr>
              <w:t>4.17</w:t>
            </w:r>
            <w:r w:rsidRPr="00652D5C">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652D5C">
              <w:rPr>
                <w:rFonts w:ascii="Times New Roman" w:hAnsi="Times New Roman" w:cs="Times New Roman"/>
                <w:color w:val="000000"/>
                <w:sz w:val="24"/>
                <w:szCs w:val="24"/>
              </w:rPr>
              <w:t>±0.001</w:t>
            </w:r>
          </w:p>
        </w:tc>
        <w:tc>
          <w:tcPr>
            <w:tcW w:w="2647" w:type="dxa"/>
            <w:vAlign w:val="center"/>
          </w:tcPr>
          <w:p w14:paraId="70C41E97" w14:textId="77777777" w:rsidR="000B0195" w:rsidRPr="000B0195" w:rsidRDefault="000B0195" w:rsidP="000B0195">
            <w:pPr>
              <w:jc w:val="center"/>
              <w:rPr>
                <w:rFonts w:ascii="Times New Roman" w:hAnsi="Times New Roman" w:cs="Times New Roman"/>
                <w:color w:val="000000"/>
                <w:sz w:val="24"/>
                <w:szCs w:val="24"/>
              </w:rPr>
            </w:pPr>
            <w:r w:rsidRPr="000B0195">
              <w:rPr>
                <w:rFonts w:ascii="Times New Roman" w:hAnsi="Times New Roman" w:cs="Times New Roman"/>
                <w:color w:val="000000"/>
                <w:sz w:val="24"/>
                <w:szCs w:val="24"/>
              </w:rPr>
              <w:t>2.66</w:t>
            </w:r>
            <w:r w:rsidRPr="000B0195">
              <w:rPr>
                <w:rFonts w:ascii="Times New Roman" w:hAnsi="Times New Roman" w:cs="Times New Roman"/>
                <w:color w:val="000000"/>
                <w:sz w:val="24"/>
                <w:szCs w:val="24"/>
                <w:vertAlign w:val="superscript"/>
              </w:rPr>
              <w:t>e</w:t>
            </w:r>
            <w:r w:rsidR="00E71D21">
              <w:rPr>
                <w:rFonts w:ascii="Times New Roman" w:hAnsi="Times New Roman" w:cs="Times New Roman"/>
                <w:color w:val="000000"/>
                <w:sz w:val="24"/>
                <w:szCs w:val="24"/>
                <w:vertAlign w:val="superscript"/>
              </w:rPr>
              <w:t xml:space="preserve"> </w:t>
            </w:r>
            <w:r w:rsidRPr="000B0195">
              <w:rPr>
                <w:rFonts w:ascii="Times New Roman" w:hAnsi="Times New Roman" w:cs="Times New Roman"/>
                <w:color w:val="000000"/>
                <w:sz w:val="24"/>
                <w:szCs w:val="24"/>
              </w:rPr>
              <w:t>± 0.001</w:t>
            </w:r>
          </w:p>
        </w:tc>
      </w:tr>
      <w:tr w:rsidR="000A5612" w14:paraId="6558436E" w14:textId="77777777" w:rsidTr="00575EB4">
        <w:tc>
          <w:tcPr>
            <w:tcW w:w="720" w:type="dxa"/>
          </w:tcPr>
          <w:p w14:paraId="75D769E7" w14:textId="77777777"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14:paraId="6406B21C" w14:textId="77777777"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 xml:space="preserve">CD </w:t>
            </w:r>
          </w:p>
        </w:tc>
        <w:tc>
          <w:tcPr>
            <w:tcW w:w="1800" w:type="dxa"/>
            <w:vAlign w:val="center"/>
          </w:tcPr>
          <w:p w14:paraId="6FEBCB4A" w14:textId="77777777"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0.823</w:t>
            </w:r>
          </w:p>
        </w:tc>
        <w:tc>
          <w:tcPr>
            <w:tcW w:w="1800" w:type="dxa"/>
            <w:vAlign w:val="center"/>
          </w:tcPr>
          <w:p w14:paraId="43E2BE09" w14:textId="77777777"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0.017</w:t>
            </w:r>
          </w:p>
        </w:tc>
        <w:tc>
          <w:tcPr>
            <w:tcW w:w="1980" w:type="dxa"/>
            <w:vAlign w:val="center"/>
          </w:tcPr>
          <w:p w14:paraId="6CA12553" w14:textId="77777777"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0.215</w:t>
            </w:r>
          </w:p>
        </w:tc>
        <w:tc>
          <w:tcPr>
            <w:tcW w:w="2070" w:type="dxa"/>
            <w:vAlign w:val="center"/>
          </w:tcPr>
          <w:p w14:paraId="7D21DAFB" w14:textId="77777777"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2647" w:type="dxa"/>
            <w:vAlign w:val="center"/>
          </w:tcPr>
          <w:p w14:paraId="16DADCE0" w14:textId="77777777"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0.011</w:t>
            </w:r>
          </w:p>
        </w:tc>
      </w:tr>
      <w:tr w:rsidR="000A5612" w14:paraId="0F820B64" w14:textId="77777777" w:rsidTr="00575EB4">
        <w:tc>
          <w:tcPr>
            <w:tcW w:w="720" w:type="dxa"/>
          </w:tcPr>
          <w:p w14:paraId="061FCCCC" w14:textId="77777777"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14:paraId="0D006EED" w14:textId="77777777"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SE(m)</w:t>
            </w:r>
          </w:p>
        </w:tc>
        <w:tc>
          <w:tcPr>
            <w:tcW w:w="1800" w:type="dxa"/>
            <w:vAlign w:val="center"/>
          </w:tcPr>
          <w:p w14:paraId="64AC3224" w14:textId="77777777"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0.277</w:t>
            </w:r>
          </w:p>
        </w:tc>
        <w:tc>
          <w:tcPr>
            <w:tcW w:w="1800" w:type="dxa"/>
            <w:vAlign w:val="center"/>
          </w:tcPr>
          <w:p w14:paraId="3D0C8A30" w14:textId="77777777"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0.006</w:t>
            </w:r>
          </w:p>
        </w:tc>
        <w:tc>
          <w:tcPr>
            <w:tcW w:w="1980" w:type="dxa"/>
            <w:vAlign w:val="center"/>
          </w:tcPr>
          <w:p w14:paraId="251E17A0" w14:textId="77777777"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0.072</w:t>
            </w:r>
          </w:p>
        </w:tc>
        <w:tc>
          <w:tcPr>
            <w:tcW w:w="2070" w:type="dxa"/>
            <w:vAlign w:val="center"/>
          </w:tcPr>
          <w:p w14:paraId="0E7D13D8" w14:textId="77777777"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0.002</w:t>
            </w:r>
          </w:p>
        </w:tc>
        <w:tc>
          <w:tcPr>
            <w:tcW w:w="2647" w:type="dxa"/>
            <w:vAlign w:val="center"/>
          </w:tcPr>
          <w:p w14:paraId="6F6EFA37" w14:textId="77777777"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0.004</w:t>
            </w:r>
          </w:p>
        </w:tc>
      </w:tr>
      <w:tr w:rsidR="000A5612" w14:paraId="784CAB36" w14:textId="77777777" w:rsidTr="00575EB4">
        <w:tc>
          <w:tcPr>
            <w:tcW w:w="720" w:type="dxa"/>
          </w:tcPr>
          <w:p w14:paraId="0AFBB51A" w14:textId="77777777"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14:paraId="755F5BA4" w14:textId="77777777"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SE(d)</w:t>
            </w:r>
          </w:p>
        </w:tc>
        <w:tc>
          <w:tcPr>
            <w:tcW w:w="1800" w:type="dxa"/>
            <w:vAlign w:val="center"/>
          </w:tcPr>
          <w:p w14:paraId="664BA16E" w14:textId="77777777"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0.392</w:t>
            </w:r>
          </w:p>
        </w:tc>
        <w:tc>
          <w:tcPr>
            <w:tcW w:w="1800" w:type="dxa"/>
            <w:vAlign w:val="center"/>
          </w:tcPr>
          <w:p w14:paraId="7E7CE6BA" w14:textId="77777777"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0.008</w:t>
            </w:r>
          </w:p>
        </w:tc>
        <w:tc>
          <w:tcPr>
            <w:tcW w:w="1980" w:type="dxa"/>
            <w:vAlign w:val="center"/>
          </w:tcPr>
          <w:p w14:paraId="18AC71BF" w14:textId="77777777"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0.102</w:t>
            </w:r>
          </w:p>
        </w:tc>
        <w:tc>
          <w:tcPr>
            <w:tcW w:w="2070" w:type="dxa"/>
            <w:vAlign w:val="center"/>
          </w:tcPr>
          <w:p w14:paraId="2A946FC0" w14:textId="77777777"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0.003</w:t>
            </w:r>
          </w:p>
        </w:tc>
        <w:tc>
          <w:tcPr>
            <w:tcW w:w="2647" w:type="dxa"/>
            <w:vAlign w:val="center"/>
          </w:tcPr>
          <w:p w14:paraId="1B8FD78B" w14:textId="77777777"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0.005</w:t>
            </w:r>
          </w:p>
        </w:tc>
      </w:tr>
      <w:tr w:rsidR="000A5612" w14:paraId="0A8768FD" w14:textId="77777777" w:rsidTr="00575EB4">
        <w:tc>
          <w:tcPr>
            <w:tcW w:w="720" w:type="dxa"/>
          </w:tcPr>
          <w:p w14:paraId="30512DE8" w14:textId="77777777" w:rsidR="000A5612" w:rsidRDefault="000A5612" w:rsidP="009E1141">
            <w:pPr>
              <w:spacing w:line="360" w:lineRule="auto"/>
              <w:jc w:val="both"/>
              <w:rPr>
                <w:rFonts w:ascii="Times New Roman" w:hAnsi="Times New Roman" w:cs="Times New Roman"/>
                <w:sz w:val="24"/>
                <w:szCs w:val="24"/>
              </w:rPr>
            </w:pPr>
          </w:p>
        </w:tc>
        <w:tc>
          <w:tcPr>
            <w:tcW w:w="1710" w:type="dxa"/>
            <w:vAlign w:val="center"/>
          </w:tcPr>
          <w:p w14:paraId="355AD75A" w14:textId="77777777" w:rsidR="000A5612" w:rsidRPr="000A5612" w:rsidRDefault="000A5612" w:rsidP="009E1141">
            <w:pPr>
              <w:spacing w:line="360" w:lineRule="auto"/>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C.V.</w:t>
            </w:r>
          </w:p>
        </w:tc>
        <w:tc>
          <w:tcPr>
            <w:tcW w:w="1800" w:type="dxa"/>
            <w:vAlign w:val="center"/>
          </w:tcPr>
          <w:p w14:paraId="790468C4" w14:textId="77777777" w:rsidR="000A5612" w:rsidRPr="000A5612" w:rsidRDefault="000A5612" w:rsidP="00F21792">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2.212</w:t>
            </w:r>
          </w:p>
        </w:tc>
        <w:tc>
          <w:tcPr>
            <w:tcW w:w="1800" w:type="dxa"/>
            <w:vAlign w:val="center"/>
          </w:tcPr>
          <w:p w14:paraId="39341593" w14:textId="77777777" w:rsidR="000A5612" w:rsidRPr="000A5612" w:rsidRDefault="000A5612" w:rsidP="00DD363B">
            <w:pPr>
              <w:spacing w:line="360" w:lineRule="auto"/>
              <w:jc w:val="center"/>
              <w:rPr>
                <w:rFonts w:ascii="Times New Roman" w:hAnsi="Times New Roman" w:cs="Times New Roman"/>
                <w:b/>
                <w:bCs/>
                <w:sz w:val="24"/>
                <w:szCs w:val="24"/>
              </w:rPr>
            </w:pPr>
            <w:r w:rsidRPr="000A5612">
              <w:rPr>
                <w:rFonts w:ascii="Times New Roman" w:eastAsia="Times New Roman" w:hAnsi="Times New Roman" w:cs="Times New Roman"/>
                <w:b/>
                <w:bCs/>
                <w:sz w:val="24"/>
                <w:szCs w:val="24"/>
              </w:rPr>
              <w:t>1.138</w:t>
            </w:r>
          </w:p>
        </w:tc>
        <w:tc>
          <w:tcPr>
            <w:tcW w:w="1980" w:type="dxa"/>
            <w:vAlign w:val="center"/>
          </w:tcPr>
          <w:p w14:paraId="1E2C714F" w14:textId="77777777" w:rsidR="000A5612" w:rsidRPr="000A5612" w:rsidRDefault="000A5612" w:rsidP="00CD5729">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4.527</w:t>
            </w:r>
          </w:p>
        </w:tc>
        <w:tc>
          <w:tcPr>
            <w:tcW w:w="2070" w:type="dxa"/>
            <w:vAlign w:val="center"/>
          </w:tcPr>
          <w:p w14:paraId="2A03B36D" w14:textId="77777777" w:rsidR="000A5612" w:rsidRPr="000A5612" w:rsidRDefault="000A5612" w:rsidP="001C3BE5">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3.653</w:t>
            </w:r>
          </w:p>
        </w:tc>
        <w:tc>
          <w:tcPr>
            <w:tcW w:w="2647" w:type="dxa"/>
            <w:vAlign w:val="center"/>
          </w:tcPr>
          <w:p w14:paraId="6B071A43" w14:textId="77777777" w:rsidR="000A5612" w:rsidRPr="000A5612" w:rsidRDefault="000A5612" w:rsidP="000A5612">
            <w:pPr>
              <w:jc w:val="center"/>
              <w:rPr>
                <w:rFonts w:ascii="Times New Roman" w:eastAsia="Times New Roman" w:hAnsi="Times New Roman" w:cs="Times New Roman"/>
                <w:b/>
                <w:bCs/>
                <w:sz w:val="24"/>
                <w:szCs w:val="24"/>
              </w:rPr>
            </w:pPr>
            <w:r w:rsidRPr="000A5612">
              <w:rPr>
                <w:rFonts w:ascii="Times New Roman" w:eastAsia="Times New Roman" w:hAnsi="Times New Roman" w:cs="Times New Roman"/>
                <w:b/>
                <w:bCs/>
                <w:sz w:val="24"/>
                <w:szCs w:val="24"/>
              </w:rPr>
              <w:t>2.874</w:t>
            </w:r>
          </w:p>
        </w:tc>
      </w:tr>
    </w:tbl>
    <w:p w14:paraId="07D37413" w14:textId="77777777" w:rsidR="00E63E32" w:rsidRDefault="000A5612" w:rsidP="000A5612">
      <w:pPr>
        <w:spacing w:line="360" w:lineRule="auto"/>
        <w:jc w:val="center"/>
        <w:rPr>
          <w:rFonts w:ascii="Times New Roman" w:hAnsi="Times New Roman" w:cs="Times New Roman"/>
          <w:b/>
          <w:bCs/>
          <w:i/>
          <w:iCs/>
          <w:sz w:val="24"/>
          <w:szCs w:val="22"/>
        </w:rPr>
        <w:sectPr w:rsidR="00E63E32" w:rsidSect="007043C0">
          <w:pgSz w:w="16839" w:h="11907" w:orient="landscape" w:code="9"/>
          <w:pgMar w:top="1440" w:right="720" w:bottom="1008" w:left="1440" w:header="720" w:footer="720" w:gutter="0"/>
          <w:cols w:space="720"/>
          <w:docGrid w:linePitch="360"/>
        </w:sectPr>
      </w:pPr>
      <w:r w:rsidRPr="00E8231E">
        <w:rPr>
          <w:rFonts w:ascii="Times New Roman" w:hAnsi="Times New Roman" w:cs="Times New Roman"/>
          <w:b/>
          <w:bCs/>
          <w:i/>
          <w:iCs/>
          <w:sz w:val="24"/>
          <w:szCs w:val="24"/>
        </w:rPr>
        <w:t>*</w:t>
      </w:r>
      <w:r w:rsidR="00652D5C">
        <w:rPr>
          <w:rFonts w:ascii="Times New Roman" w:hAnsi="Times New Roman" w:cs="Times New Roman"/>
          <w:b/>
          <w:bCs/>
          <w:i/>
          <w:iCs/>
          <w:sz w:val="24"/>
          <w:szCs w:val="22"/>
        </w:rPr>
        <w:t>Treatments found Significant at</w:t>
      </w:r>
      <w:r w:rsidRPr="000B5388">
        <w:rPr>
          <w:rFonts w:ascii="Times New Roman" w:hAnsi="Times New Roman" w:cs="Times New Roman"/>
          <w:b/>
          <w:bCs/>
          <w:i/>
          <w:iCs/>
          <w:sz w:val="24"/>
          <w:szCs w:val="22"/>
        </w:rPr>
        <w:t xml:space="preserve"> 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5% level of significance </w:t>
      </w:r>
      <w:r w:rsidRPr="000B5388">
        <w:rPr>
          <w:rFonts w:ascii="Times New Roman" w:hAnsi="Times New Roman" w:cs="Times New Roman"/>
          <w:b/>
          <w:bCs/>
          <w:i/>
          <w:iCs/>
          <w:sz w:val="24"/>
          <w:szCs w:val="22"/>
        </w:rPr>
        <w:t>CD(0.01)</w:t>
      </w:r>
      <w:r>
        <w:rPr>
          <w:rFonts w:ascii="Times New Roman" w:hAnsi="Times New Roman" w:cs="Times New Roman"/>
          <w:b/>
          <w:bCs/>
          <w:i/>
          <w:iCs/>
          <w:sz w:val="24"/>
          <w:szCs w:val="22"/>
        </w:rPr>
        <w:t xml:space="preserve"> and </w:t>
      </w:r>
      <w:r w:rsidRPr="00E8231E">
        <w:rPr>
          <w:rFonts w:ascii="Times New Roman" w:hAnsi="Times New Roman" w:cs="Times New Roman"/>
          <w:b/>
          <w:bCs/>
          <w:i/>
          <w:iCs/>
          <w:sz w:val="24"/>
          <w:szCs w:val="22"/>
        </w:rPr>
        <w:t xml:space="preserve">C.D. </w:t>
      </w:r>
      <w:r>
        <w:rPr>
          <w:rFonts w:ascii="Times New Roman" w:hAnsi="Times New Roman" w:cs="Times New Roman"/>
          <w:b/>
          <w:bCs/>
          <w:i/>
          <w:iCs/>
          <w:sz w:val="24"/>
          <w:szCs w:val="22"/>
        </w:rPr>
        <w:t>(0.05).</w:t>
      </w:r>
    </w:p>
    <w:p w14:paraId="5618BF4A" w14:textId="77777777" w:rsidR="001C3BE5" w:rsidRDefault="00BF267A" w:rsidP="00BF267A">
      <w:pPr>
        <w:spacing w:line="360" w:lineRule="auto"/>
        <w:rPr>
          <w:rFonts w:ascii="Times New Roman" w:hAnsi="Times New Roman" w:cs="Times New Roman"/>
          <w:b/>
          <w:bCs/>
          <w:sz w:val="28"/>
          <w:szCs w:val="24"/>
        </w:rPr>
      </w:pPr>
      <w:r w:rsidRPr="00BF267A">
        <w:rPr>
          <w:rFonts w:ascii="Times New Roman" w:hAnsi="Times New Roman" w:cs="Times New Roman"/>
          <w:b/>
          <w:bCs/>
          <w:sz w:val="24"/>
          <w:szCs w:val="22"/>
        </w:rPr>
        <w:lastRenderedPageBreak/>
        <w:t xml:space="preserve">Table. 3 </w:t>
      </w:r>
      <w:r w:rsidR="00202249">
        <w:rPr>
          <w:rFonts w:ascii="Times New Roman" w:hAnsi="Times New Roman" w:cs="Times New Roman"/>
          <w:b/>
          <w:bCs/>
          <w:sz w:val="24"/>
          <w:szCs w:val="22"/>
        </w:rPr>
        <w:t>Correlation</w:t>
      </w:r>
      <w:r w:rsidR="00A53397">
        <w:rPr>
          <w:rFonts w:ascii="Times New Roman" w:hAnsi="Times New Roman" w:cs="Times New Roman"/>
          <w:b/>
          <w:bCs/>
          <w:sz w:val="24"/>
          <w:szCs w:val="22"/>
        </w:rPr>
        <w:t xml:space="preserve"> Matrix</w:t>
      </w:r>
      <w:r w:rsidR="00202249">
        <w:rPr>
          <w:rFonts w:ascii="Times New Roman" w:hAnsi="Times New Roman" w:cs="Times New Roman"/>
          <w:b/>
          <w:bCs/>
          <w:sz w:val="24"/>
          <w:szCs w:val="22"/>
        </w:rPr>
        <w:t xml:space="preserve"> of biophysical</w:t>
      </w:r>
      <w:r w:rsidR="00A53397">
        <w:rPr>
          <w:rFonts w:ascii="Times New Roman" w:hAnsi="Times New Roman" w:cs="Times New Roman"/>
          <w:b/>
          <w:bCs/>
          <w:sz w:val="24"/>
          <w:szCs w:val="22"/>
        </w:rPr>
        <w:t xml:space="preserve"> </w:t>
      </w:r>
      <w:r>
        <w:rPr>
          <w:rFonts w:ascii="Times New Roman" w:hAnsi="Times New Roman" w:cs="Times New Roman"/>
          <w:b/>
          <w:bCs/>
          <w:sz w:val="24"/>
          <w:szCs w:val="22"/>
        </w:rPr>
        <w:t>parameters</w:t>
      </w:r>
      <w:r w:rsidR="006D0462"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r w:rsidR="006D0462" w:rsidRPr="00BF267A">
        <w:rPr>
          <w:rFonts w:ascii="Times New Roman" w:hAnsi="Times New Roman" w:cs="Times New Roman"/>
          <w:b/>
          <w:bCs/>
          <w:sz w:val="24"/>
          <w:szCs w:val="22"/>
        </w:rPr>
        <w:t>borers</w:t>
      </w:r>
      <w:r>
        <w:rPr>
          <w:rFonts w:ascii="Times New Roman" w:hAnsi="Times New Roman" w:cs="Times New Roman"/>
          <w:b/>
          <w:bCs/>
          <w:sz w:val="24"/>
          <w:szCs w:val="22"/>
        </w:rPr>
        <w:t xml:space="preserve">, </w:t>
      </w:r>
      <w:r w:rsidRPr="00BF267A">
        <w:rPr>
          <w:rFonts w:ascii="Times New Roman" w:hAnsi="Times New Roman" w:cs="Times New Roman"/>
          <w:b/>
          <w:bCs/>
          <w:i/>
          <w:iCs/>
          <w:sz w:val="24"/>
          <w:szCs w:val="22"/>
        </w:rPr>
        <w:t>H. armigera</w:t>
      </w:r>
      <w:r w:rsidR="007F2343">
        <w:rPr>
          <w:rFonts w:ascii="Times New Roman" w:hAnsi="Times New Roman" w:cs="Times New Roman"/>
          <w:b/>
          <w:bCs/>
          <w:i/>
          <w:iCs/>
          <w:sz w:val="24"/>
          <w:szCs w:val="22"/>
        </w:rPr>
        <w:t xml:space="preserve"> </w:t>
      </w:r>
      <w:r w:rsidRPr="009339CD">
        <w:rPr>
          <w:rFonts w:ascii="Times New Roman" w:hAnsi="Times New Roman" w:cs="Times New Roman"/>
          <w:b/>
          <w:bCs/>
          <w:sz w:val="24"/>
          <w:szCs w:val="22"/>
        </w:rPr>
        <w:t xml:space="preserve">during </w:t>
      </w:r>
      <w:r w:rsidRPr="009339CD">
        <w:rPr>
          <w:rFonts w:ascii="Times New Roman" w:hAnsi="Times New Roman" w:cs="Times New Roman"/>
          <w:b/>
          <w:bCs/>
          <w:i/>
          <w:iCs/>
          <w:sz w:val="24"/>
          <w:szCs w:val="22"/>
        </w:rPr>
        <w:t>kharif</w:t>
      </w:r>
      <w:r w:rsidR="007F2343">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sidR="00C95EBD">
        <w:rPr>
          <w:rFonts w:ascii="Times New Roman" w:hAnsi="Times New Roman" w:cs="Times New Roman"/>
          <w:b/>
          <w:bCs/>
          <w:i/>
          <w:iCs/>
          <w:sz w:val="24"/>
          <w:szCs w:val="22"/>
        </w:rPr>
        <w:t xml:space="preserve"> </w:t>
      </w:r>
      <w:r w:rsidR="007F2343">
        <w:rPr>
          <w:rFonts w:ascii="Times New Roman" w:hAnsi="Times New Roman" w:cs="Times New Roman"/>
          <w:b/>
          <w:bCs/>
          <w:i/>
          <w:iCs/>
          <w:sz w:val="24"/>
          <w:szCs w:val="22"/>
        </w:rPr>
        <w:t>-</w:t>
      </w:r>
      <w:r w:rsidR="00C95EBD">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2025</w:t>
      </w:r>
      <w:r w:rsidR="00E87F0B">
        <w:rPr>
          <w:rFonts w:ascii="Times New Roman" w:hAnsi="Times New Roman" w:cs="Times New Roman"/>
          <w:b/>
          <w:bCs/>
          <w:sz w:val="24"/>
          <w:szCs w:val="22"/>
        </w:rPr>
        <w:t>.</w:t>
      </w:r>
    </w:p>
    <w:tbl>
      <w:tblPr>
        <w:tblStyle w:val="TableGrid"/>
        <w:tblW w:w="0" w:type="auto"/>
        <w:tblInd w:w="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026"/>
        <w:gridCol w:w="1530"/>
        <w:gridCol w:w="1350"/>
        <w:gridCol w:w="1440"/>
        <w:gridCol w:w="1268"/>
        <w:gridCol w:w="1270"/>
        <w:gridCol w:w="1216"/>
        <w:gridCol w:w="1216"/>
        <w:gridCol w:w="1216"/>
      </w:tblGrid>
      <w:tr w:rsidR="0054574C" w:rsidRPr="00BF70E1" w14:paraId="7AC1CB4C" w14:textId="77777777" w:rsidTr="00DF2A87">
        <w:tc>
          <w:tcPr>
            <w:tcW w:w="643" w:type="dxa"/>
          </w:tcPr>
          <w:p w14:paraId="0E6F512D" w14:textId="77777777"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2026" w:type="dxa"/>
          </w:tcPr>
          <w:p w14:paraId="5F89F646" w14:textId="77777777" w:rsidR="0054574C" w:rsidRPr="00A53397" w:rsidRDefault="0054574C" w:rsidP="00A53397">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530" w:type="dxa"/>
          </w:tcPr>
          <w:p w14:paraId="4AB9CDD8" w14:textId="77777777" w:rsidR="00A53397"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14:paraId="551ABF52"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350" w:type="dxa"/>
          </w:tcPr>
          <w:p w14:paraId="7E2A7D2F"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length</w:t>
            </w:r>
          </w:p>
        </w:tc>
        <w:tc>
          <w:tcPr>
            <w:tcW w:w="1440" w:type="dxa"/>
          </w:tcPr>
          <w:p w14:paraId="3F117075"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width</w:t>
            </w:r>
          </w:p>
        </w:tc>
        <w:tc>
          <w:tcPr>
            <w:tcW w:w="1268" w:type="dxa"/>
          </w:tcPr>
          <w:p w14:paraId="1B140010"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wall thickness</w:t>
            </w:r>
          </w:p>
        </w:tc>
        <w:tc>
          <w:tcPr>
            <w:tcW w:w="1270" w:type="dxa"/>
          </w:tcPr>
          <w:p w14:paraId="69532B32"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leaves</w:t>
            </w:r>
          </w:p>
        </w:tc>
        <w:tc>
          <w:tcPr>
            <w:tcW w:w="1216" w:type="dxa"/>
          </w:tcPr>
          <w:p w14:paraId="36ACFEA6"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density on pods</w:t>
            </w:r>
          </w:p>
        </w:tc>
        <w:tc>
          <w:tcPr>
            <w:tcW w:w="1216" w:type="dxa"/>
          </w:tcPr>
          <w:p w14:paraId="25B1E5D9"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leaves</w:t>
            </w:r>
          </w:p>
        </w:tc>
        <w:tc>
          <w:tcPr>
            <w:tcW w:w="1216" w:type="dxa"/>
          </w:tcPr>
          <w:p w14:paraId="34CB6A82" w14:textId="77777777" w:rsidR="0054574C" w:rsidRPr="00A53397" w:rsidRDefault="00A53397" w:rsidP="00A53397">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Trichome length on pods</w:t>
            </w:r>
          </w:p>
        </w:tc>
      </w:tr>
      <w:tr w:rsidR="0054574C" w:rsidRPr="00BF70E1" w14:paraId="41EB5B37" w14:textId="77777777" w:rsidTr="00DF2A87">
        <w:tc>
          <w:tcPr>
            <w:tcW w:w="643" w:type="dxa"/>
          </w:tcPr>
          <w:p w14:paraId="77A12D26" w14:textId="77777777" w:rsidR="0054574C" w:rsidRPr="00BF70E1" w:rsidRDefault="0054574C" w:rsidP="00702BDE">
            <w:pPr>
              <w:spacing w:line="480" w:lineRule="auto"/>
              <w:jc w:val="center"/>
              <w:rPr>
                <w:rFonts w:ascii="Times New Roman" w:hAnsi="Times New Roman" w:cs="Times New Roman"/>
                <w:sz w:val="24"/>
                <w:szCs w:val="24"/>
              </w:rPr>
            </w:pPr>
            <w:r w:rsidRPr="00BF70E1">
              <w:rPr>
                <w:rFonts w:ascii="Times New Roman" w:hAnsi="Times New Roman" w:cs="Times New Roman"/>
                <w:sz w:val="24"/>
                <w:szCs w:val="24"/>
              </w:rPr>
              <w:t>1</w:t>
            </w:r>
          </w:p>
        </w:tc>
        <w:tc>
          <w:tcPr>
            <w:tcW w:w="2026" w:type="dxa"/>
          </w:tcPr>
          <w:p w14:paraId="7D4E0575" w14:textId="77777777" w:rsidR="00DF2A8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Per cent </w:t>
            </w:r>
          </w:p>
          <w:p w14:paraId="3534670B" w14:textId="77777777" w:rsidR="0054574C" w:rsidRPr="00A53397" w:rsidRDefault="0054574C" w:rsidP="00DF2A87">
            <w:pPr>
              <w:tabs>
                <w:tab w:val="left" w:pos="750"/>
                <w:tab w:val="center" w:pos="1323"/>
              </w:tabs>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damage</w:t>
            </w:r>
          </w:p>
        </w:tc>
        <w:tc>
          <w:tcPr>
            <w:tcW w:w="1530" w:type="dxa"/>
          </w:tcPr>
          <w:p w14:paraId="3661EF7B" w14:textId="77777777" w:rsidR="0054574C" w:rsidRPr="00BF70E1" w:rsidRDefault="00A53397" w:rsidP="00987EBE">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14:paraId="662D1D65" w14:textId="77777777" w:rsidR="0054574C" w:rsidRPr="00BF70E1" w:rsidRDefault="0054574C" w:rsidP="00987EBE">
            <w:pPr>
              <w:spacing w:line="480" w:lineRule="auto"/>
              <w:jc w:val="center"/>
              <w:rPr>
                <w:rFonts w:ascii="Times New Roman" w:hAnsi="Times New Roman" w:cs="Times New Roman"/>
                <w:sz w:val="24"/>
                <w:szCs w:val="24"/>
              </w:rPr>
            </w:pPr>
          </w:p>
        </w:tc>
        <w:tc>
          <w:tcPr>
            <w:tcW w:w="1440" w:type="dxa"/>
          </w:tcPr>
          <w:p w14:paraId="6BCD921E" w14:textId="77777777" w:rsidR="0054574C" w:rsidRPr="00BF70E1" w:rsidRDefault="0054574C" w:rsidP="00987EBE">
            <w:pPr>
              <w:spacing w:line="480" w:lineRule="auto"/>
              <w:jc w:val="center"/>
              <w:rPr>
                <w:rFonts w:ascii="Times New Roman" w:hAnsi="Times New Roman" w:cs="Times New Roman"/>
                <w:sz w:val="24"/>
                <w:szCs w:val="24"/>
              </w:rPr>
            </w:pPr>
          </w:p>
        </w:tc>
        <w:tc>
          <w:tcPr>
            <w:tcW w:w="1268" w:type="dxa"/>
          </w:tcPr>
          <w:p w14:paraId="486B6E5A" w14:textId="77777777" w:rsidR="0054574C" w:rsidRPr="00BF70E1" w:rsidRDefault="0054574C" w:rsidP="00987EBE">
            <w:pPr>
              <w:spacing w:line="480" w:lineRule="auto"/>
              <w:jc w:val="center"/>
              <w:rPr>
                <w:rFonts w:ascii="Times New Roman" w:hAnsi="Times New Roman" w:cs="Times New Roman"/>
                <w:sz w:val="24"/>
                <w:szCs w:val="24"/>
              </w:rPr>
            </w:pPr>
          </w:p>
        </w:tc>
        <w:tc>
          <w:tcPr>
            <w:tcW w:w="1270" w:type="dxa"/>
          </w:tcPr>
          <w:p w14:paraId="5C754A6F" w14:textId="77777777"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14:paraId="1AB57911" w14:textId="77777777"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14:paraId="3EF23481" w14:textId="77777777" w:rsidR="0054574C" w:rsidRPr="00BF70E1" w:rsidRDefault="0054574C" w:rsidP="00987EBE">
            <w:pPr>
              <w:spacing w:line="480" w:lineRule="auto"/>
              <w:jc w:val="center"/>
              <w:rPr>
                <w:rFonts w:ascii="Times New Roman" w:hAnsi="Times New Roman" w:cs="Times New Roman"/>
                <w:sz w:val="24"/>
                <w:szCs w:val="24"/>
              </w:rPr>
            </w:pPr>
          </w:p>
        </w:tc>
        <w:tc>
          <w:tcPr>
            <w:tcW w:w="1216" w:type="dxa"/>
          </w:tcPr>
          <w:p w14:paraId="6CD4FC99" w14:textId="77777777" w:rsidR="0054574C" w:rsidRPr="00BF70E1" w:rsidRDefault="0054574C" w:rsidP="00987EBE">
            <w:pPr>
              <w:spacing w:line="480" w:lineRule="auto"/>
              <w:jc w:val="center"/>
              <w:rPr>
                <w:rFonts w:ascii="Times New Roman" w:hAnsi="Times New Roman" w:cs="Times New Roman"/>
                <w:sz w:val="24"/>
                <w:szCs w:val="24"/>
              </w:rPr>
            </w:pPr>
          </w:p>
        </w:tc>
      </w:tr>
      <w:tr w:rsidR="0054574C" w:rsidRPr="00BF70E1" w14:paraId="1CD66A60" w14:textId="77777777" w:rsidTr="00987EBE">
        <w:trPr>
          <w:trHeight w:val="548"/>
        </w:trPr>
        <w:tc>
          <w:tcPr>
            <w:tcW w:w="643" w:type="dxa"/>
          </w:tcPr>
          <w:p w14:paraId="7D171A87" w14:textId="77777777" w:rsidR="0054574C" w:rsidRPr="00BF70E1" w:rsidRDefault="00A5339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026" w:type="dxa"/>
          </w:tcPr>
          <w:p w14:paraId="7A61AD2B" w14:textId="77777777" w:rsidR="0054574C" w:rsidRPr="00A53397" w:rsidRDefault="00A5339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Pod length</w:t>
            </w:r>
          </w:p>
        </w:tc>
        <w:tc>
          <w:tcPr>
            <w:tcW w:w="1530" w:type="dxa"/>
          </w:tcPr>
          <w:p w14:paraId="103D3BD7" w14:textId="77777777" w:rsidR="0054574C"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color w:val="333333"/>
                <w:spacing w:val="-2"/>
                <w:sz w:val="24"/>
                <w:szCs w:val="24"/>
              </w:rPr>
              <w:t>0.925</w:t>
            </w:r>
            <w:r w:rsidRPr="00AA156C">
              <w:rPr>
                <w:rFonts w:ascii="Times New Roman" w:hAnsi="Times New Roman" w:cs="Times New Roman"/>
                <w:color w:val="333333"/>
                <w:spacing w:val="-2"/>
                <w:position w:val="9"/>
                <w:sz w:val="24"/>
                <w:szCs w:val="24"/>
              </w:rPr>
              <w:t>**</w:t>
            </w:r>
          </w:p>
        </w:tc>
        <w:tc>
          <w:tcPr>
            <w:tcW w:w="1350" w:type="dxa"/>
          </w:tcPr>
          <w:p w14:paraId="182D6C44" w14:textId="77777777" w:rsidR="0054574C"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440" w:type="dxa"/>
          </w:tcPr>
          <w:p w14:paraId="219F3948" w14:textId="77777777" w:rsidR="0054574C" w:rsidRPr="00AA156C" w:rsidRDefault="0054574C" w:rsidP="00987EBE">
            <w:pPr>
              <w:spacing w:line="480" w:lineRule="auto"/>
              <w:jc w:val="center"/>
              <w:rPr>
                <w:rFonts w:ascii="Times New Roman" w:hAnsi="Times New Roman" w:cs="Times New Roman"/>
                <w:sz w:val="24"/>
                <w:szCs w:val="24"/>
              </w:rPr>
            </w:pPr>
          </w:p>
        </w:tc>
        <w:tc>
          <w:tcPr>
            <w:tcW w:w="1268" w:type="dxa"/>
          </w:tcPr>
          <w:p w14:paraId="74654B0E" w14:textId="77777777" w:rsidR="0054574C" w:rsidRPr="00AA156C" w:rsidRDefault="0054574C" w:rsidP="00987EBE">
            <w:pPr>
              <w:spacing w:line="480" w:lineRule="auto"/>
              <w:jc w:val="center"/>
              <w:rPr>
                <w:rFonts w:ascii="Times New Roman" w:hAnsi="Times New Roman" w:cs="Times New Roman"/>
                <w:sz w:val="24"/>
                <w:szCs w:val="24"/>
              </w:rPr>
            </w:pPr>
          </w:p>
        </w:tc>
        <w:tc>
          <w:tcPr>
            <w:tcW w:w="1270" w:type="dxa"/>
          </w:tcPr>
          <w:p w14:paraId="6CFD585C" w14:textId="77777777"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14:paraId="4E33C06D" w14:textId="77777777"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14:paraId="3269EAF1" w14:textId="77777777" w:rsidR="0054574C" w:rsidRPr="00AA156C" w:rsidRDefault="0054574C" w:rsidP="00987EBE">
            <w:pPr>
              <w:spacing w:line="480" w:lineRule="auto"/>
              <w:jc w:val="center"/>
              <w:rPr>
                <w:rFonts w:ascii="Times New Roman" w:hAnsi="Times New Roman" w:cs="Times New Roman"/>
                <w:sz w:val="24"/>
                <w:szCs w:val="24"/>
              </w:rPr>
            </w:pPr>
          </w:p>
        </w:tc>
        <w:tc>
          <w:tcPr>
            <w:tcW w:w="1216" w:type="dxa"/>
          </w:tcPr>
          <w:p w14:paraId="2466F51F" w14:textId="77777777" w:rsidR="0054574C" w:rsidRPr="00AA156C" w:rsidRDefault="0054574C" w:rsidP="00987EBE">
            <w:pPr>
              <w:spacing w:line="480" w:lineRule="auto"/>
              <w:jc w:val="center"/>
              <w:rPr>
                <w:rFonts w:ascii="Times New Roman" w:hAnsi="Times New Roman" w:cs="Times New Roman"/>
                <w:sz w:val="24"/>
                <w:szCs w:val="24"/>
              </w:rPr>
            </w:pPr>
          </w:p>
        </w:tc>
      </w:tr>
      <w:tr w:rsidR="00987EBE" w:rsidRPr="00BF70E1" w14:paraId="5A356043" w14:textId="77777777" w:rsidTr="00DF2A87">
        <w:tc>
          <w:tcPr>
            <w:tcW w:w="643" w:type="dxa"/>
          </w:tcPr>
          <w:p w14:paraId="68BB9C9F" w14:textId="77777777"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026" w:type="dxa"/>
          </w:tcPr>
          <w:p w14:paraId="00745F00" w14:textId="77777777" w:rsidR="00987EBE" w:rsidRPr="00A53397" w:rsidRDefault="00987EBE" w:rsidP="00DF2A87">
            <w:pPr>
              <w:spacing w:line="480" w:lineRule="auto"/>
              <w:jc w:val="center"/>
              <w:rPr>
                <w:rFonts w:ascii="Times New Roman" w:hAnsi="Times New Roman" w:cs="Times New Roman"/>
                <w:sz w:val="24"/>
                <w:szCs w:val="24"/>
              </w:rPr>
            </w:pPr>
            <w:r w:rsidRPr="00A53397">
              <w:rPr>
                <w:rFonts w:ascii="Times New Roman" w:hAnsi="Times New Roman" w:cs="Times New Roman"/>
                <w:sz w:val="24"/>
                <w:szCs w:val="24"/>
              </w:rPr>
              <w:t>Pod width</w:t>
            </w:r>
          </w:p>
        </w:tc>
        <w:tc>
          <w:tcPr>
            <w:tcW w:w="1530" w:type="dxa"/>
          </w:tcPr>
          <w:p w14:paraId="0B6D314F" w14:textId="77777777"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0.940</w:t>
            </w:r>
            <w:r w:rsidRPr="00AA156C">
              <w:rPr>
                <w:rFonts w:ascii="Times New Roman" w:hAnsi="Times New Roman" w:cs="Times New Roman"/>
                <w:color w:val="333333"/>
                <w:spacing w:val="-2"/>
                <w:position w:val="9"/>
                <w:sz w:val="24"/>
                <w:szCs w:val="24"/>
              </w:rPr>
              <w:t>**</w:t>
            </w:r>
          </w:p>
        </w:tc>
        <w:tc>
          <w:tcPr>
            <w:tcW w:w="1350" w:type="dxa"/>
          </w:tcPr>
          <w:p w14:paraId="770960EA" w14:textId="77777777" w:rsidR="00987EBE" w:rsidRPr="00AA156C" w:rsidRDefault="00987EBE" w:rsidP="00987EBE">
            <w:pPr>
              <w:pStyle w:val="TableParagraph"/>
              <w:spacing w:before="134"/>
              <w:ind w:left="18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440" w:type="dxa"/>
          </w:tcPr>
          <w:p w14:paraId="3DD7E5B6" w14:textId="77777777"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68" w:type="dxa"/>
          </w:tcPr>
          <w:p w14:paraId="1E943A2E" w14:textId="77777777" w:rsidR="00987EBE" w:rsidRPr="00AA156C" w:rsidRDefault="00987EBE" w:rsidP="00987EBE">
            <w:pPr>
              <w:spacing w:line="480" w:lineRule="auto"/>
              <w:jc w:val="center"/>
              <w:rPr>
                <w:rFonts w:ascii="Times New Roman" w:hAnsi="Times New Roman" w:cs="Times New Roman"/>
                <w:sz w:val="24"/>
                <w:szCs w:val="24"/>
              </w:rPr>
            </w:pPr>
          </w:p>
        </w:tc>
        <w:tc>
          <w:tcPr>
            <w:tcW w:w="1270" w:type="dxa"/>
          </w:tcPr>
          <w:p w14:paraId="3788BFFE"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143A3F7A"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19A1FABF"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761D398A" w14:textId="77777777"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14:paraId="5B159FE9" w14:textId="77777777" w:rsidTr="00DF2A87">
        <w:tc>
          <w:tcPr>
            <w:tcW w:w="643" w:type="dxa"/>
          </w:tcPr>
          <w:p w14:paraId="4CBAD15E" w14:textId="77777777"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026" w:type="dxa"/>
          </w:tcPr>
          <w:p w14:paraId="35FED39F" w14:textId="77777777" w:rsidR="00987EBE"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Pod wall </w:t>
            </w:r>
          </w:p>
          <w:p w14:paraId="0C0957C0" w14:textId="77777777" w:rsidR="00987EBE" w:rsidRPr="00A53397" w:rsidRDefault="00987EBE"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thickness</w:t>
            </w:r>
          </w:p>
        </w:tc>
        <w:tc>
          <w:tcPr>
            <w:tcW w:w="1530" w:type="dxa"/>
          </w:tcPr>
          <w:p w14:paraId="5D78242F" w14:textId="77777777"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0.948</w:t>
            </w:r>
            <w:r w:rsidRPr="00AA156C">
              <w:rPr>
                <w:rFonts w:ascii="Times New Roman" w:hAnsi="Times New Roman" w:cs="Times New Roman"/>
                <w:color w:val="333333"/>
                <w:spacing w:val="-2"/>
                <w:position w:val="9"/>
                <w:sz w:val="24"/>
                <w:szCs w:val="24"/>
              </w:rPr>
              <w:t>**</w:t>
            </w:r>
          </w:p>
        </w:tc>
        <w:tc>
          <w:tcPr>
            <w:tcW w:w="1350" w:type="dxa"/>
          </w:tcPr>
          <w:p w14:paraId="65110B32" w14:textId="77777777"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0.987</w:t>
            </w:r>
            <w:r w:rsidRPr="00AA156C">
              <w:rPr>
                <w:rFonts w:ascii="Times New Roman" w:hAnsi="Times New Roman" w:cs="Times New Roman"/>
                <w:color w:val="333333"/>
                <w:spacing w:val="-2"/>
                <w:position w:val="9"/>
                <w:sz w:val="24"/>
                <w:szCs w:val="24"/>
              </w:rPr>
              <w:t>**</w:t>
            </w:r>
          </w:p>
        </w:tc>
        <w:tc>
          <w:tcPr>
            <w:tcW w:w="1440" w:type="dxa"/>
          </w:tcPr>
          <w:p w14:paraId="59E75B1F" w14:textId="77777777"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268" w:type="dxa"/>
          </w:tcPr>
          <w:p w14:paraId="1B9FABED" w14:textId="77777777"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70" w:type="dxa"/>
          </w:tcPr>
          <w:p w14:paraId="579359A5"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4AE2F1C5"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7F6202CE"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6E129CC8" w14:textId="77777777" w:rsidR="00987EBE" w:rsidRPr="00AA156C" w:rsidRDefault="00987EBE" w:rsidP="00987EBE">
            <w:pPr>
              <w:spacing w:line="480" w:lineRule="auto"/>
              <w:jc w:val="center"/>
              <w:rPr>
                <w:rFonts w:ascii="Times New Roman" w:hAnsi="Times New Roman" w:cs="Times New Roman"/>
                <w:sz w:val="24"/>
                <w:szCs w:val="24"/>
              </w:rPr>
            </w:pPr>
          </w:p>
        </w:tc>
      </w:tr>
      <w:tr w:rsidR="00DF2A87" w:rsidRPr="00BF70E1" w14:paraId="2D32023F" w14:textId="77777777" w:rsidTr="00DF2A87">
        <w:tc>
          <w:tcPr>
            <w:tcW w:w="643" w:type="dxa"/>
          </w:tcPr>
          <w:p w14:paraId="67A4A634" w14:textId="77777777" w:rsidR="00DF2A87" w:rsidRPr="00BF70E1" w:rsidRDefault="00DF2A87"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026" w:type="dxa"/>
          </w:tcPr>
          <w:p w14:paraId="3288FCB2" w14:textId="77777777" w:rsidR="00DF2A8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w:t>
            </w:r>
          </w:p>
          <w:p w14:paraId="4C531068" w14:textId="77777777" w:rsidR="00DF2A87" w:rsidRPr="00A53397" w:rsidRDefault="00DF2A87" w:rsidP="00DF2A87">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 xml:space="preserve"> on leaves</w:t>
            </w:r>
          </w:p>
        </w:tc>
        <w:tc>
          <w:tcPr>
            <w:tcW w:w="1530" w:type="dxa"/>
          </w:tcPr>
          <w:p w14:paraId="29A93428" w14:textId="77777777"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350" w:type="dxa"/>
          </w:tcPr>
          <w:p w14:paraId="5B42BC38" w14:textId="77777777" w:rsidR="00DF2A87" w:rsidRPr="00AA156C" w:rsidRDefault="00DF2A87"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0.978</w:t>
            </w:r>
            <w:r w:rsidRPr="00AA156C">
              <w:rPr>
                <w:rFonts w:ascii="Times New Roman" w:hAnsi="Times New Roman" w:cs="Times New Roman"/>
                <w:color w:val="333333"/>
                <w:spacing w:val="-2"/>
                <w:position w:val="9"/>
                <w:sz w:val="24"/>
                <w:szCs w:val="24"/>
              </w:rPr>
              <w:t>**</w:t>
            </w:r>
          </w:p>
        </w:tc>
        <w:tc>
          <w:tcPr>
            <w:tcW w:w="1440" w:type="dxa"/>
          </w:tcPr>
          <w:p w14:paraId="2A3B9A72" w14:textId="77777777" w:rsidR="00DF2A87" w:rsidRPr="00AA156C" w:rsidRDefault="00DF2A87"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0.956</w:t>
            </w:r>
            <w:r w:rsidRPr="00AA156C">
              <w:rPr>
                <w:rFonts w:ascii="Times New Roman" w:hAnsi="Times New Roman" w:cs="Times New Roman"/>
                <w:color w:val="333333"/>
                <w:spacing w:val="-2"/>
                <w:position w:val="9"/>
                <w:sz w:val="24"/>
                <w:szCs w:val="24"/>
              </w:rPr>
              <w:t>**</w:t>
            </w:r>
          </w:p>
        </w:tc>
        <w:tc>
          <w:tcPr>
            <w:tcW w:w="1268" w:type="dxa"/>
          </w:tcPr>
          <w:p w14:paraId="4BA0C2AF" w14:textId="77777777" w:rsidR="00DF2A87" w:rsidRPr="00AA156C" w:rsidRDefault="00DF2A87"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0.980</w:t>
            </w:r>
            <w:r w:rsidRPr="00AA156C">
              <w:rPr>
                <w:rFonts w:ascii="Times New Roman" w:hAnsi="Times New Roman" w:cs="Times New Roman"/>
                <w:color w:val="333333"/>
                <w:spacing w:val="-2"/>
                <w:position w:val="9"/>
                <w:sz w:val="24"/>
                <w:szCs w:val="24"/>
              </w:rPr>
              <w:t>**</w:t>
            </w:r>
          </w:p>
        </w:tc>
        <w:tc>
          <w:tcPr>
            <w:tcW w:w="1270" w:type="dxa"/>
          </w:tcPr>
          <w:p w14:paraId="7159810C" w14:textId="77777777" w:rsidR="00DF2A87" w:rsidRPr="00AA156C" w:rsidRDefault="00DF2A87"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14:paraId="11B8A286" w14:textId="77777777"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14:paraId="733F9737" w14:textId="77777777" w:rsidR="00DF2A87" w:rsidRPr="00AA156C" w:rsidRDefault="00DF2A87" w:rsidP="00987EBE">
            <w:pPr>
              <w:spacing w:line="480" w:lineRule="auto"/>
              <w:jc w:val="center"/>
              <w:rPr>
                <w:rFonts w:ascii="Times New Roman" w:hAnsi="Times New Roman" w:cs="Times New Roman"/>
                <w:sz w:val="24"/>
                <w:szCs w:val="24"/>
              </w:rPr>
            </w:pPr>
          </w:p>
        </w:tc>
        <w:tc>
          <w:tcPr>
            <w:tcW w:w="1216" w:type="dxa"/>
          </w:tcPr>
          <w:p w14:paraId="6998FD15" w14:textId="77777777" w:rsidR="00DF2A87" w:rsidRPr="00AA156C" w:rsidRDefault="00DF2A87" w:rsidP="00987EBE">
            <w:pPr>
              <w:spacing w:line="480" w:lineRule="auto"/>
              <w:jc w:val="center"/>
              <w:rPr>
                <w:rFonts w:ascii="Times New Roman" w:hAnsi="Times New Roman" w:cs="Times New Roman"/>
                <w:sz w:val="24"/>
                <w:szCs w:val="24"/>
              </w:rPr>
            </w:pPr>
          </w:p>
        </w:tc>
      </w:tr>
      <w:tr w:rsidR="00987EBE" w:rsidRPr="00BF70E1" w14:paraId="763F4FD5" w14:textId="77777777" w:rsidTr="00DF2A87">
        <w:tc>
          <w:tcPr>
            <w:tcW w:w="643" w:type="dxa"/>
          </w:tcPr>
          <w:p w14:paraId="728CE8C6" w14:textId="77777777"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026" w:type="dxa"/>
          </w:tcPr>
          <w:p w14:paraId="22CAF57C" w14:textId="77777777"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density on pods</w:t>
            </w:r>
          </w:p>
        </w:tc>
        <w:tc>
          <w:tcPr>
            <w:tcW w:w="1530" w:type="dxa"/>
          </w:tcPr>
          <w:p w14:paraId="5F384BC5" w14:textId="77777777"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0.985</w:t>
            </w:r>
            <w:r w:rsidRPr="00AA156C">
              <w:rPr>
                <w:rFonts w:ascii="Times New Roman" w:hAnsi="Times New Roman" w:cs="Times New Roman"/>
                <w:color w:val="333333"/>
                <w:spacing w:val="-2"/>
                <w:position w:val="9"/>
                <w:sz w:val="24"/>
                <w:szCs w:val="24"/>
              </w:rPr>
              <w:t>**</w:t>
            </w:r>
          </w:p>
        </w:tc>
        <w:tc>
          <w:tcPr>
            <w:tcW w:w="1350" w:type="dxa"/>
          </w:tcPr>
          <w:p w14:paraId="0DBFA77A" w14:textId="77777777" w:rsidR="00987EBE" w:rsidRPr="00AA156C" w:rsidRDefault="00987EBE" w:rsidP="00987EBE">
            <w:pPr>
              <w:pStyle w:val="TableParagraph"/>
              <w:spacing w:before="134"/>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0.961</w:t>
            </w:r>
            <w:r w:rsidRPr="00AA156C">
              <w:rPr>
                <w:rFonts w:ascii="Times New Roman" w:hAnsi="Times New Roman" w:cs="Times New Roman"/>
                <w:color w:val="333333"/>
                <w:spacing w:val="-2"/>
                <w:position w:val="9"/>
                <w:sz w:val="24"/>
                <w:szCs w:val="24"/>
              </w:rPr>
              <w:t>**</w:t>
            </w:r>
          </w:p>
        </w:tc>
        <w:tc>
          <w:tcPr>
            <w:tcW w:w="1440" w:type="dxa"/>
          </w:tcPr>
          <w:p w14:paraId="0C889DCF" w14:textId="77777777" w:rsidR="00987EBE" w:rsidRPr="00AA156C" w:rsidRDefault="00987EBE" w:rsidP="00987EBE">
            <w:pPr>
              <w:pStyle w:val="TableParagraph"/>
              <w:spacing w:before="134"/>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0.950</w:t>
            </w:r>
            <w:r w:rsidRPr="00AA156C">
              <w:rPr>
                <w:rFonts w:ascii="Times New Roman" w:hAnsi="Times New Roman" w:cs="Times New Roman"/>
                <w:color w:val="333333"/>
                <w:spacing w:val="-2"/>
                <w:position w:val="9"/>
                <w:sz w:val="24"/>
                <w:szCs w:val="24"/>
              </w:rPr>
              <w:t>**</w:t>
            </w:r>
          </w:p>
        </w:tc>
        <w:tc>
          <w:tcPr>
            <w:tcW w:w="1268" w:type="dxa"/>
          </w:tcPr>
          <w:p w14:paraId="701AC14C" w14:textId="77777777"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0.963</w:t>
            </w:r>
            <w:r w:rsidRPr="00AA156C">
              <w:rPr>
                <w:rFonts w:ascii="Times New Roman" w:hAnsi="Times New Roman" w:cs="Times New Roman"/>
                <w:color w:val="333333"/>
                <w:spacing w:val="-2"/>
                <w:position w:val="9"/>
                <w:sz w:val="24"/>
                <w:szCs w:val="24"/>
              </w:rPr>
              <w:t>**</w:t>
            </w:r>
          </w:p>
        </w:tc>
        <w:tc>
          <w:tcPr>
            <w:tcW w:w="1270" w:type="dxa"/>
          </w:tcPr>
          <w:p w14:paraId="4D767C2A" w14:textId="77777777" w:rsidR="00987EBE" w:rsidRPr="00AA156C" w:rsidRDefault="00987EBE" w:rsidP="00987EBE">
            <w:pPr>
              <w:pStyle w:val="TableParagraph"/>
              <w:spacing w:before="134"/>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0.992</w:t>
            </w:r>
            <w:r w:rsidRPr="00AA156C">
              <w:rPr>
                <w:rFonts w:ascii="Times New Roman" w:hAnsi="Times New Roman" w:cs="Times New Roman"/>
                <w:color w:val="333333"/>
                <w:spacing w:val="-2"/>
                <w:position w:val="9"/>
                <w:sz w:val="24"/>
                <w:szCs w:val="24"/>
              </w:rPr>
              <w:t>**</w:t>
            </w:r>
          </w:p>
        </w:tc>
        <w:tc>
          <w:tcPr>
            <w:tcW w:w="1216" w:type="dxa"/>
          </w:tcPr>
          <w:p w14:paraId="55864554" w14:textId="77777777"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14:paraId="1B1E7AD7" w14:textId="77777777" w:rsidR="00987EBE" w:rsidRPr="00AA156C" w:rsidRDefault="00987EBE" w:rsidP="00987EBE">
            <w:pPr>
              <w:spacing w:line="480" w:lineRule="auto"/>
              <w:jc w:val="center"/>
              <w:rPr>
                <w:rFonts w:ascii="Times New Roman" w:hAnsi="Times New Roman" w:cs="Times New Roman"/>
                <w:sz w:val="24"/>
                <w:szCs w:val="24"/>
              </w:rPr>
            </w:pPr>
          </w:p>
        </w:tc>
        <w:tc>
          <w:tcPr>
            <w:tcW w:w="1216" w:type="dxa"/>
          </w:tcPr>
          <w:p w14:paraId="7B5B3CFA" w14:textId="77777777"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14:paraId="1BE0B78E" w14:textId="77777777" w:rsidTr="00DF2A87">
        <w:tc>
          <w:tcPr>
            <w:tcW w:w="643" w:type="dxa"/>
          </w:tcPr>
          <w:p w14:paraId="75E698E2" w14:textId="77777777"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026" w:type="dxa"/>
          </w:tcPr>
          <w:p w14:paraId="2A8415B5" w14:textId="77777777"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leaves</w:t>
            </w:r>
          </w:p>
        </w:tc>
        <w:tc>
          <w:tcPr>
            <w:tcW w:w="1530" w:type="dxa"/>
          </w:tcPr>
          <w:p w14:paraId="2841811E" w14:textId="77777777"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0.984</w:t>
            </w:r>
            <w:r w:rsidRPr="00AA156C">
              <w:rPr>
                <w:rFonts w:ascii="Times New Roman" w:hAnsi="Times New Roman" w:cs="Times New Roman"/>
                <w:color w:val="333333"/>
                <w:spacing w:val="-2"/>
                <w:position w:val="9"/>
                <w:sz w:val="24"/>
                <w:szCs w:val="24"/>
              </w:rPr>
              <w:t>**</w:t>
            </w:r>
          </w:p>
        </w:tc>
        <w:tc>
          <w:tcPr>
            <w:tcW w:w="1350" w:type="dxa"/>
          </w:tcPr>
          <w:p w14:paraId="740336DC" w14:textId="77777777" w:rsidR="00987EBE" w:rsidRPr="00AA156C" w:rsidRDefault="00987EBE" w:rsidP="00987EBE">
            <w:pPr>
              <w:pStyle w:val="TableParagraph"/>
              <w:spacing w:before="132"/>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0.965</w:t>
            </w:r>
            <w:r w:rsidRPr="00AA156C">
              <w:rPr>
                <w:rFonts w:ascii="Times New Roman" w:hAnsi="Times New Roman" w:cs="Times New Roman"/>
                <w:color w:val="333333"/>
                <w:spacing w:val="-2"/>
                <w:position w:val="9"/>
                <w:sz w:val="24"/>
                <w:szCs w:val="24"/>
              </w:rPr>
              <w:t>**</w:t>
            </w:r>
          </w:p>
        </w:tc>
        <w:tc>
          <w:tcPr>
            <w:tcW w:w="1440" w:type="dxa"/>
          </w:tcPr>
          <w:p w14:paraId="3A5C8365" w14:textId="77777777" w:rsidR="00987EBE" w:rsidRPr="00AA156C" w:rsidRDefault="00987EBE" w:rsidP="00987EBE">
            <w:pPr>
              <w:pStyle w:val="TableParagraph"/>
              <w:spacing w:before="132"/>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0.960</w:t>
            </w:r>
            <w:r w:rsidRPr="00AA156C">
              <w:rPr>
                <w:rFonts w:ascii="Times New Roman" w:hAnsi="Times New Roman" w:cs="Times New Roman"/>
                <w:color w:val="333333"/>
                <w:spacing w:val="-2"/>
                <w:position w:val="9"/>
                <w:sz w:val="24"/>
                <w:szCs w:val="24"/>
              </w:rPr>
              <w:t>**</w:t>
            </w:r>
          </w:p>
        </w:tc>
        <w:tc>
          <w:tcPr>
            <w:tcW w:w="1268" w:type="dxa"/>
          </w:tcPr>
          <w:p w14:paraId="0A297BB5" w14:textId="77777777"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0.974</w:t>
            </w:r>
            <w:r w:rsidRPr="00AA156C">
              <w:rPr>
                <w:rFonts w:ascii="Times New Roman" w:hAnsi="Times New Roman" w:cs="Times New Roman"/>
                <w:color w:val="333333"/>
                <w:spacing w:val="-2"/>
                <w:position w:val="9"/>
                <w:sz w:val="24"/>
                <w:szCs w:val="24"/>
              </w:rPr>
              <w:t>**</w:t>
            </w:r>
          </w:p>
        </w:tc>
        <w:tc>
          <w:tcPr>
            <w:tcW w:w="1270" w:type="dxa"/>
          </w:tcPr>
          <w:p w14:paraId="747B8333" w14:textId="77777777"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0.994</w:t>
            </w:r>
            <w:r w:rsidRPr="00AA156C">
              <w:rPr>
                <w:rFonts w:ascii="Times New Roman" w:hAnsi="Times New Roman" w:cs="Times New Roman"/>
                <w:color w:val="333333"/>
                <w:spacing w:val="-2"/>
                <w:position w:val="9"/>
                <w:sz w:val="24"/>
                <w:szCs w:val="24"/>
              </w:rPr>
              <w:t>**</w:t>
            </w:r>
          </w:p>
        </w:tc>
        <w:tc>
          <w:tcPr>
            <w:tcW w:w="1216" w:type="dxa"/>
          </w:tcPr>
          <w:p w14:paraId="4165416D" w14:textId="77777777" w:rsidR="00987EBE" w:rsidRPr="00AA156C" w:rsidRDefault="00987EBE" w:rsidP="00987EBE">
            <w:pPr>
              <w:pStyle w:val="TableParagraph"/>
              <w:spacing w:before="132"/>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0.996</w:t>
            </w:r>
            <w:r w:rsidRPr="00AA156C">
              <w:rPr>
                <w:rFonts w:ascii="Times New Roman" w:hAnsi="Times New Roman" w:cs="Times New Roman"/>
                <w:color w:val="333333"/>
                <w:spacing w:val="-2"/>
                <w:position w:val="9"/>
                <w:sz w:val="24"/>
                <w:szCs w:val="24"/>
              </w:rPr>
              <w:t>**</w:t>
            </w:r>
          </w:p>
        </w:tc>
        <w:tc>
          <w:tcPr>
            <w:tcW w:w="1216" w:type="dxa"/>
          </w:tcPr>
          <w:p w14:paraId="648BBCDA" w14:textId="77777777"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c>
          <w:tcPr>
            <w:tcW w:w="1216" w:type="dxa"/>
          </w:tcPr>
          <w:p w14:paraId="5FD8D142" w14:textId="77777777" w:rsidR="00987EBE" w:rsidRPr="00AA156C" w:rsidRDefault="00987EBE" w:rsidP="00987EBE">
            <w:pPr>
              <w:spacing w:line="480" w:lineRule="auto"/>
              <w:jc w:val="center"/>
              <w:rPr>
                <w:rFonts w:ascii="Times New Roman" w:hAnsi="Times New Roman" w:cs="Times New Roman"/>
                <w:sz w:val="24"/>
                <w:szCs w:val="24"/>
              </w:rPr>
            </w:pPr>
          </w:p>
        </w:tc>
      </w:tr>
      <w:tr w:rsidR="00987EBE" w:rsidRPr="00BF70E1" w14:paraId="660116F9" w14:textId="77777777" w:rsidTr="00DF2A87">
        <w:tc>
          <w:tcPr>
            <w:tcW w:w="643" w:type="dxa"/>
          </w:tcPr>
          <w:p w14:paraId="16EE8F9D" w14:textId="77777777" w:rsidR="00987EBE" w:rsidRPr="00BF70E1" w:rsidRDefault="00987EBE" w:rsidP="00702BD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026" w:type="dxa"/>
          </w:tcPr>
          <w:p w14:paraId="59084962" w14:textId="77777777" w:rsidR="00987EBE" w:rsidRPr="00A53397" w:rsidRDefault="00987EBE" w:rsidP="00987EBE">
            <w:pPr>
              <w:spacing w:line="360" w:lineRule="auto"/>
              <w:jc w:val="center"/>
              <w:rPr>
                <w:rFonts w:ascii="Times New Roman" w:hAnsi="Times New Roman" w:cs="Times New Roman"/>
                <w:sz w:val="24"/>
                <w:szCs w:val="24"/>
              </w:rPr>
            </w:pPr>
            <w:r w:rsidRPr="00A53397">
              <w:rPr>
                <w:rFonts w:ascii="Times New Roman" w:hAnsi="Times New Roman" w:cs="Times New Roman"/>
                <w:sz w:val="24"/>
                <w:szCs w:val="24"/>
              </w:rPr>
              <w:t>Trichome length on pods</w:t>
            </w:r>
          </w:p>
        </w:tc>
        <w:tc>
          <w:tcPr>
            <w:tcW w:w="1530" w:type="dxa"/>
          </w:tcPr>
          <w:p w14:paraId="2DF41C27" w14:textId="77777777"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0.935</w:t>
            </w:r>
            <w:r w:rsidRPr="00AA156C">
              <w:rPr>
                <w:rFonts w:ascii="Times New Roman" w:hAnsi="Times New Roman" w:cs="Times New Roman"/>
                <w:color w:val="333333"/>
                <w:spacing w:val="-2"/>
                <w:position w:val="9"/>
                <w:sz w:val="24"/>
                <w:szCs w:val="24"/>
              </w:rPr>
              <w:t>**</w:t>
            </w:r>
          </w:p>
        </w:tc>
        <w:tc>
          <w:tcPr>
            <w:tcW w:w="1350" w:type="dxa"/>
          </w:tcPr>
          <w:p w14:paraId="08E8DF0F" w14:textId="77777777" w:rsidR="00987EBE" w:rsidRPr="00AA156C" w:rsidRDefault="00987EBE" w:rsidP="00987EBE">
            <w:pPr>
              <w:pStyle w:val="TableParagraph"/>
              <w:spacing w:before="130"/>
              <w:ind w:left="86"/>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0.981</w:t>
            </w:r>
            <w:r w:rsidRPr="00AA156C">
              <w:rPr>
                <w:rFonts w:ascii="Times New Roman" w:hAnsi="Times New Roman" w:cs="Times New Roman"/>
                <w:color w:val="333333"/>
                <w:spacing w:val="-2"/>
                <w:position w:val="9"/>
                <w:sz w:val="24"/>
                <w:szCs w:val="24"/>
              </w:rPr>
              <w:t>**</w:t>
            </w:r>
          </w:p>
        </w:tc>
        <w:tc>
          <w:tcPr>
            <w:tcW w:w="1440" w:type="dxa"/>
          </w:tcPr>
          <w:p w14:paraId="68C20296" w14:textId="77777777" w:rsidR="00987EBE" w:rsidRPr="00AA156C" w:rsidRDefault="00987EBE" w:rsidP="00987EBE">
            <w:pPr>
              <w:pStyle w:val="TableParagraph"/>
              <w:spacing w:before="130"/>
              <w:ind w:left="82"/>
              <w:jc w:val="center"/>
              <w:rPr>
                <w:rFonts w:ascii="Times New Roman" w:hAnsi="Times New Roman" w:cs="Times New Roman"/>
                <w:position w:val="9"/>
                <w:sz w:val="24"/>
                <w:szCs w:val="24"/>
              </w:rPr>
            </w:pPr>
            <w:r w:rsidRPr="00AA156C">
              <w:rPr>
                <w:rFonts w:ascii="Times New Roman" w:hAnsi="Times New Roman" w:cs="Times New Roman"/>
                <w:color w:val="333333"/>
                <w:sz w:val="24"/>
                <w:szCs w:val="24"/>
              </w:rPr>
              <w:t>-</w:t>
            </w:r>
            <w:r w:rsidRPr="00AA156C">
              <w:rPr>
                <w:rFonts w:ascii="Times New Roman" w:hAnsi="Times New Roman" w:cs="Times New Roman"/>
                <w:color w:val="333333"/>
                <w:spacing w:val="-2"/>
                <w:sz w:val="24"/>
                <w:szCs w:val="24"/>
              </w:rPr>
              <w:t>0.967</w:t>
            </w:r>
            <w:r w:rsidRPr="00AA156C">
              <w:rPr>
                <w:rFonts w:ascii="Times New Roman" w:hAnsi="Times New Roman" w:cs="Times New Roman"/>
                <w:color w:val="333333"/>
                <w:spacing w:val="-2"/>
                <w:position w:val="9"/>
                <w:sz w:val="24"/>
                <w:szCs w:val="24"/>
              </w:rPr>
              <w:t>**</w:t>
            </w:r>
          </w:p>
        </w:tc>
        <w:tc>
          <w:tcPr>
            <w:tcW w:w="1268" w:type="dxa"/>
          </w:tcPr>
          <w:p w14:paraId="75EA20E9" w14:textId="77777777"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70" w:type="dxa"/>
          </w:tcPr>
          <w:p w14:paraId="31FD847B" w14:textId="77777777"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0.977</w:t>
            </w:r>
            <w:r w:rsidRPr="00AA156C">
              <w:rPr>
                <w:rFonts w:ascii="Times New Roman" w:hAnsi="Times New Roman" w:cs="Times New Roman"/>
                <w:color w:val="333333"/>
                <w:spacing w:val="-2"/>
                <w:position w:val="9"/>
                <w:sz w:val="24"/>
                <w:szCs w:val="24"/>
              </w:rPr>
              <w:t>**</w:t>
            </w:r>
          </w:p>
        </w:tc>
        <w:tc>
          <w:tcPr>
            <w:tcW w:w="1216" w:type="dxa"/>
          </w:tcPr>
          <w:p w14:paraId="65D023A5" w14:textId="77777777" w:rsidR="00987EBE" w:rsidRPr="00AA156C" w:rsidRDefault="00987EBE" w:rsidP="00987EBE">
            <w:pPr>
              <w:pStyle w:val="TableParagraph"/>
              <w:spacing w:before="130"/>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0.969</w:t>
            </w:r>
            <w:r w:rsidRPr="00AA156C">
              <w:rPr>
                <w:rFonts w:ascii="Times New Roman" w:hAnsi="Times New Roman" w:cs="Times New Roman"/>
                <w:color w:val="333333"/>
                <w:spacing w:val="-2"/>
                <w:position w:val="9"/>
                <w:sz w:val="24"/>
                <w:szCs w:val="24"/>
              </w:rPr>
              <w:t>**</w:t>
            </w:r>
          </w:p>
        </w:tc>
        <w:tc>
          <w:tcPr>
            <w:tcW w:w="1216" w:type="dxa"/>
          </w:tcPr>
          <w:p w14:paraId="7CF45D49" w14:textId="77777777" w:rsidR="00987EBE" w:rsidRPr="00AA156C" w:rsidRDefault="00987EBE" w:rsidP="00987EBE">
            <w:pPr>
              <w:pStyle w:val="TableParagraph"/>
              <w:spacing w:before="130"/>
              <w:ind w:left="181"/>
              <w:jc w:val="center"/>
              <w:rPr>
                <w:rFonts w:ascii="Times New Roman" w:hAnsi="Times New Roman" w:cs="Times New Roman"/>
                <w:position w:val="9"/>
                <w:sz w:val="24"/>
                <w:szCs w:val="24"/>
              </w:rPr>
            </w:pPr>
            <w:r w:rsidRPr="00AA156C">
              <w:rPr>
                <w:rFonts w:ascii="Times New Roman" w:hAnsi="Times New Roman" w:cs="Times New Roman"/>
                <w:color w:val="333333"/>
                <w:spacing w:val="-2"/>
                <w:sz w:val="24"/>
                <w:szCs w:val="24"/>
              </w:rPr>
              <w:t>0.975</w:t>
            </w:r>
            <w:r w:rsidRPr="00AA156C">
              <w:rPr>
                <w:rFonts w:ascii="Times New Roman" w:hAnsi="Times New Roman" w:cs="Times New Roman"/>
                <w:color w:val="333333"/>
                <w:spacing w:val="-2"/>
                <w:position w:val="9"/>
                <w:sz w:val="24"/>
                <w:szCs w:val="24"/>
              </w:rPr>
              <w:t>**</w:t>
            </w:r>
          </w:p>
        </w:tc>
        <w:tc>
          <w:tcPr>
            <w:tcW w:w="1216" w:type="dxa"/>
          </w:tcPr>
          <w:p w14:paraId="45ABAC62" w14:textId="77777777" w:rsidR="00987EBE" w:rsidRPr="00AA156C" w:rsidRDefault="00987EBE" w:rsidP="00987EBE">
            <w:pPr>
              <w:spacing w:line="480" w:lineRule="auto"/>
              <w:jc w:val="center"/>
              <w:rPr>
                <w:rFonts w:ascii="Times New Roman" w:hAnsi="Times New Roman" w:cs="Times New Roman"/>
                <w:sz w:val="24"/>
                <w:szCs w:val="24"/>
              </w:rPr>
            </w:pPr>
            <w:r w:rsidRPr="00AA156C">
              <w:rPr>
                <w:rFonts w:ascii="Times New Roman" w:hAnsi="Times New Roman" w:cs="Times New Roman"/>
                <w:sz w:val="24"/>
                <w:szCs w:val="24"/>
              </w:rPr>
              <w:t>1</w:t>
            </w:r>
          </w:p>
        </w:tc>
      </w:tr>
    </w:tbl>
    <w:p w14:paraId="52DB3376" w14:textId="77777777" w:rsidR="00702BDE" w:rsidRDefault="00702BDE" w:rsidP="001C3BE5">
      <w:pPr>
        <w:rPr>
          <w:rFonts w:ascii="Times New Roman" w:hAnsi="Times New Roman" w:cs="Times New Roman"/>
          <w:sz w:val="28"/>
          <w:szCs w:val="24"/>
        </w:rPr>
        <w:sectPr w:rsidR="00702BDE" w:rsidSect="007F2343">
          <w:pgSz w:w="16839" w:h="11907" w:orient="landscape" w:code="9"/>
          <w:pgMar w:top="1080" w:right="1440" w:bottom="1080" w:left="1440" w:header="720" w:footer="720" w:gutter="0"/>
          <w:cols w:space="720"/>
          <w:docGrid w:linePitch="360"/>
        </w:sectPr>
      </w:pPr>
    </w:p>
    <w:p w14:paraId="3E520A03" w14:textId="77777777" w:rsidR="00916208" w:rsidRDefault="00916208" w:rsidP="001C3BE5">
      <w:pPr>
        <w:rPr>
          <w:rFonts w:ascii="Times New Roman" w:hAnsi="Times New Roman" w:cs="Times New Roman"/>
          <w:sz w:val="28"/>
          <w:szCs w:val="24"/>
        </w:rPr>
      </w:pPr>
    </w:p>
    <w:p w14:paraId="6C56EE41" w14:textId="4DB08385" w:rsidR="00916208" w:rsidRDefault="00916208" w:rsidP="001C3BE5">
      <w:pPr>
        <w:rPr>
          <w:rFonts w:ascii="Times New Roman" w:hAnsi="Times New Roman" w:cs="Times New Roman"/>
          <w:b/>
          <w:bCs/>
          <w:sz w:val="24"/>
          <w:szCs w:val="22"/>
        </w:rPr>
      </w:pPr>
      <w:r>
        <w:rPr>
          <w:rFonts w:ascii="Times New Roman" w:hAnsi="Times New Roman" w:cs="Times New Roman"/>
          <w:b/>
          <w:bCs/>
          <w:sz w:val="24"/>
          <w:szCs w:val="22"/>
        </w:rPr>
        <w:t>Table. 4</w:t>
      </w:r>
      <w:r w:rsidRPr="00BF267A">
        <w:rPr>
          <w:rFonts w:ascii="Times New Roman" w:hAnsi="Times New Roman" w:cs="Times New Roman"/>
          <w:b/>
          <w:bCs/>
          <w:sz w:val="24"/>
          <w:szCs w:val="22"/>
        </w:rPr>
        <w:t xml:space="preserve"> </w:t>
      </w:r>
      <w:r>
        <w:rPr>
          <w:rFonts w:ascii="Times New Roman" w:hAnsi="Times New Roman" w:cs="Times New Roman"/>
          <w:b/>
          <w:bCs/>
          <w:sz w:val="24"/>
          <w:szCs w:val="22"/>
        </w:rPr>
        <w:t>Correlation Matrix of bio</w:t>
      </w:r>
      <w:r w:rsidR="00F00F16">
        <w:rPr>
          <w:rFonts w:ascii="Times New Roman" w:hAnsi="Times New Roman" w:cs="Times New Roman"/>
          <w:b/>
          <w:bCs/>
          <w:sz w:val="24"/>
          <w:szCs w:val="22"/>
        </w:rPr>
        <w:t>chemical</w:t>
      </w:r>
      <w:r>
        <w:rPr>
          <w:rFonts w:ascii="Times New Roman" w:hAnsi="Times New Roman" w:cs="Times New Roman"/>
          <w:b/>
          <w:bCs/>
          <w:sz w:val="24"/>
          <w:szCs w:val="22"/>
        </w:rPr>
        <w:t xml:space="preserve"> parameters</w:t>
      </w:r>
      <w:r w:rsidRPr="00BF267A">
        <w:rPr>
          <w:rFonts w:ascii="Times New Roman" w:hAnsi="Times New Roman" w:cs="Times New Roman"/>
          <w:b/>
          <w:bCs/>
          <w:sz w:val="24"/>
          <w:szCs w:val="22"/>
        </w:rPr>
        <w:t xml:space="preserve"> with per</w:t>
      </w:r>
      <w:r>
        <w:rPr>
          <w:rFonts w:ascii="Times New Roman" w:hAnsi="Times New Roman" w:cs="Times New Roman"/>
          <w:b/>
          <w:bCs/>
          <w:sz w:val="24"/>
          <w:szCs w:val="22"/>
        </w:rPr>
        <w:t xml:space="preserve"> cent pod damage by pod-</w:t>
      </w:r>
      <w:r w:rsidR="00380075" w:rsidRPr="00BF267A">
        <w:rPr>
          <w:rFonts w:ascii="Times New Roman" w:hAnsi="Times New Roman" w:cs="Times New Roman"/>
          <w:b/>
          <w:bCs/>
          <w:sz w:val="24"/>
          <w:szCs w:val="22"/>
        </w:rPr>
        <w:t>borers</w:t>
      </w:r>
      <w:r w:rsidR="00380075">
        <w:rPr>
          <w:rFonts w:ascii="Times New Roman" w:hAnsi="Times New Roman" w:cs="Times New Roman"/>
          <w:b/>
          <w:bCs/>
          <w:sz w:val="24"/>
          <w:szCs w:val="22"/>
        </w:rPr>
        <w:t>, H.</w:t>
      </w:r>
      <w:r w:rsidRPr="00BF267A">
        <w:rPr>
          <w:rFonts w:ascii="Times New Roman" w:hAnsi="Times New Roman" w:cs="Times New Roman"/>
          <w:b/>
          <w:bCs/>
          <w:i/>
          <w:iCs/>
          <w:sz w:val="24"/>
          <w:szCs w:val="22"/>
        </w:rPr>
        <w:t xml:space="preserve"> armigera</w:t>
      </w:r>
      <w:r>
        <w:rPr>
          <w:rFonts w:ascii="Times New Roman" w:hAnsi="Times New Roman" w:cs="Times New Roman"/>
          <w:b/>
          <w:bCs/>
          <w:i/>
          <w:iCs/>
          <w:sz w:val="24"/>
          <w:szCs w:val="22"/>
        </w:rPr>
        <w:t xml:space="preserve"> </w:t>
      </w:r>
      <w:r w:rsidRPr="009339CD">
        <w:rPr>
          <w:rFonts w:ascii="Times New Roman" w:hAnsi="Times New Roman" w:cs="Times New Roman"/>
          <w:b/>
          <w:bCs/>
          <w:sz w:val="24"/>
          <w:szCs w:val="22"/>
        </w:rPr>
        <w:t xml:space="preserve">during </w:t>
      </w:r>
      <w:r w:rsidRPr="009339CD">
        <w:rPr>
          <w:rFonts w:ascii="Times New Roman" w:hAnsi="Times New Roman" w:cs="Times New Roman"/>
          <w:b/>
          <w:bCs/>
          <w:i/>
          <w:iCs/>
          <w:sz w:val="24"/>
          <w:szCs w:val="22"/>
        </w:rPr>
        <w:t>kharif</w:t>
      </w:r>
      <w:r>
        <w:rPr>
          <w:rFonts w:ascii="Times New Roman" w:hAnsi="Times New Roman" w:cs="Times New Roman"/>
          <w:b/>
          <w:bCs/>
          <w:i/>
          <w:iCs/>
          <w:sz w:val="24"/>
          <w:szCs w:val="22"/>
        </w:rPr>
        <w:t xml:space="preserve"> </w:t>
      </w:r>
      <w:r w:rsidRPr="009339CD">
        <w:rPr>
          <w:rFonts w:ascii="Times New Roman" w:hAnsi="Times New Roman" w:cs="Times New Roman"/>
          <w:b/>
          <w:bCs/>
          <w:i/>
          <w:iCs/>
          <w:sz w:val="24"/>
          <w:szCs w:val="22"/>
        </w:rPr>
        <w:t>2024</w:t>
      </w:r>
      <w:r>
        <w:rPr>
          <w:rFonts w:ascii="Times New Roman" w:hAnsi="Times New Roman" w:cs="Times New Roman"/>
          <w:b/>
          <w:bCs/>
          <w:i/>
          <w:iCs/>
          <w:sz w:val="24"/>
          <w:szCs w:val="22"/>
        </w:rPr>
        <w:t xml:space="preserve"> - </w:t>
      </w:r>
      <w:r w:rsidRPr="009339CD">
        <w:rPr>
          <w:rFonts w:ascii="Times New Roman" w:hAnsi="Times New Roman" w:cs="Times New Roman"/>
          <w:b/>
          <w:bCs/>
          <w:i/>
          <w:iCs/>
          <w:sz w:val="24"/>
          <w:szCs w:val="22"/>
        </w:rPr>
        <w:t>2025</w:t>
      </w:r>
      <w:r>
        <w:rPr>
          <w:rFonts w:ascii="Times New Roman" w:hAnsi="Times New Roman" w:cs="Times New Roman"/>
          <w:b/>
          <w:bCs/>
          <w:sz w:val="24"/>
          <w:szCs w:val="22"/>
        </w:rPr>
        <w:t>.</w:t>
      </w:r>
    </w:p>
    <w:tbl>
      <w:tblPr>
        <w:tblStyle w:val="TableGrid"/>
        <w:tblpPr w:leftFromText="180" w:rightFromText="180" w:vertAnchor="text" w:horzAnchor="margin" w:tblpXSpec="center" w:tblpY="276"/>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1445"/>
        <w:gridCol w:w="1440"/>
        <w:gridCol w:w="1440"/>
        <w:gridCol w:w="1260"/>
        <w:gridCol w:w="1260"/>
        <w:gridCol w:w="1440"/>
        <w:gridCol w:w="1620"/>
      </w:tblGrid>
      <w:tr w:rsidR="00702BDE" w:rsidRPr="00BF70E1" w14:paraId="07F5F95A" w14:textId="77777777" w:rsidTr="00B329E1">
        <w:tc>
          <w:tcPr>
            <w:tcW w:w="643" w:type="dxa"/>
          </w:tcPr>
          <w:p w14:paraId="5DFF134C" w14:textId="77777777"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S.N.</w:t>
            </w:r>
          </w:p>
        </w:tc>
        <w:tc>
          <w:tcPr>
            <w:tcW w:w="1445" w:type="dxa"/>
          </w:tcPr>
          <w:p w14:paraId="1D9422CD" w14:textId="77777777" w:rsidR="00702BDE" w:rsidRPr="00A53397" w:rsidRDefault="00702BDE" w:rsidP="00702BDE">
            <w:pPr>
              <w:spacing w:line="480"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Parameters</w:t>
            </w:r>
          </w:p>
        </w:tc>
        <w:tc>
          <w:tcPr>
            <w:tcW w:w="1440" w:type="dxa"/>
          </w:tcPr>
          <w:p w14:paraId="5707E44B" w14:textId="77777777"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Per cent</w:t>
            </w:r>
          </w:p>
          <w:p w14:paraId="64CDF892" w14:textId="77777777" w:rsidR="00702BDE" w:rsidRPr="00A53397" w:rsidRDefault="00702BDE" w:rsidP="00702BDE">
            <w:pPr>
              <w:spacing w:line="276" w:lineRule="auto"/>
              <w:jc w:val="center"/>
              <w:rPr>
                <w:rFonts w:ascii="Times New Roman" w:hAnsi="Times New Roman" w:cs="Times New Roman"/>
                <w:b/>
                <w:bCs/>
                <w:sz w:val="24"/>
                <w:szCs w:val="24"/>
              </w:rPr>
            </w:pPr>
            <w:r w:rsidRPr="00A53397">
              <w:rPr>
                <w:rFonts w:ascii="Times New Roman" w:hAnsi="Times New Roman" w:cs="Times New Roman"/>
                <w:b/>
                <w:bCs/>
                <w:sz w:val="24"/>
                <w:szCs w:val="24"/>
              </w:rPr>
              <w:t>pod damage</w:t>
            </w:r>
          </w:p>
        </w:tc>
        <w:tc>
          <w:tcPr>
            <w:tcW w:w="1440" w:type="dxa"/>
          </w:tcPr>
          <w:p w14:paraId="4CC5E563" w14:textId="77777777"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Protein</w:t>
            </w:r>
          </w:p>
        </w:tc>
        <w:tc>
          <w:tcPr>
            <w:tcW w:w="1260" w:type="dxa"/>
          </w:tcPr>
          <w:p w14:paraId="5EFDD377" w14:textId="77777777"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Sugar</w:t>
            </w:r>
          </w:p>
        </w:tc>
        <w:tc>
          <w:tcPr>
            <w:tcW w:w="1260" w:type="dxa"/>
          </w:tcPr>
          <w:p w14:paraId="4AA66787" w14:textId="77777777"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Tannins</w:t>
            </w:r>
          </w:p>
        </w:tc>
        <w:tc>
          <w:tcPr>
            <w:tcW w:w="1440" w:type="dxa"/>
          </w:tcPr>
          <w:p w14:paraId="6CDE8413" w14:textId="77777777"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Flavonoids</w:t>
            </w:r>
          </w:p>
        </w:tc>
        <w:tc>
          <w:tcPr>
            <w:tcW w:w="1620" w:type="dxa"/>
          </w:tcPr>
          <w:p w14:paraId="2F7DCB88" w14:textId="77777777" w:rsidR="00702BDE" w:rsidRPr="00B329E1" w:rsidRDefault="00702BDE" w:rsidP="00B329E1">
            <w:pPr>
              <w:spacing w:line="276" w:lineRule="auto"/>
              <w:jc w:val="center"/>
              <w:rPr>
                <w:rFonts w:ascii="Times New Roman" w:hAnsi="Times New Roman" w:cs="Times New Roman"/>
                <w:b/>
                <w:bCs/>
                <w:sz w:val="24"/>
                <w:szCs w:val="24"/>
              </w:rPr>
            </w:pPr>
            <w:r w:rsidRPr="00B329E1">
              <w:rPr>
                <w:rFonts w:ascii="Times New Roman" w:hAnsi="Times New Roman" w:cs="Times New Roman"/>
                <w:b/>
                <w:bCs/>
                <w:sz w:val="24"/>
                <w:szCs w:val="24"/>
              </w:rPr>
              <w:t>Phenol</w:t>
            </w:r>
          </w:p>
        </w:tc>
      </w:tr>
      <w:tr w:rsidR="00702BDE" w:rsidRPr="00BF70E1" w14:paraId="1643B7B6" w14:textId="77777777" w:rsidTr="00B329E1">
        <w:tc>
          <w:tcPr>
            <w:tcW w:w="643" w:type="dxa"/>
          </w:tcPr>
          <w:p w14:paraId="026B961D" w14:textId="77777777" w:rsidR="00702BDE" w:rsidRPr="0057547C" w:rsidRDefault="00702BDE" w:rsidP="0057547C">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1</w:t>
            </w:r>
          </w:p>
        </w:tc>
        <w:tc>
          <w:tcPr>
            <w:tcW w:w="1445" w:type="dxa"/>
          </w:tcPr>
          <w:p w14:paraId="746A94A6" w14:textId="77777777"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Per cent</w:t>
            </w:r>
          </w:p>
          <w:p w14:paraId="37D59467" w14:textId="77777777" w:rsidR="00702BDE" w:rsidRPr="0057547C" w:rsidRDefault="00702BDE" w:rsidP="00702BDE">
            <w:pPr>
              <w:spacing w:line="276" w:lineRule="auto"/>
              <w:jc w:val="center"/>
              <w:rPr>
                <w:rFonts w:ascii="Times New Roman" w:hAnsi="Times New Roman" w:cs="Times New Roman"/>
                <w:sz w:val="24"/>
                <w:szCs w:val="24"/>
              </w:rPr>
            </w:pPr>
            <w:r w:rsidRPr="0057547C">
              <w:rPr>
                <w:rFonts w:ascii="Times New Roman" w:hAnsi="Times New Roman" w:cs="Times New Roman"/>
                <w:sz w:val="24"/>
                <w:szCs w:val="24"/>
              </w:rPr>
              <w:t>pod damage</w:t>
            </w:r>
          </w:p>
        </w:tc>
        <w:tc>
          <w:tcPr>
            <w:tcW w:w="1440" w:type="dxa"/>
          </w:tcPr>
          <w:p w14:paraId="17AAF3C9" w14:textId="77777777" w:rsidR="0057547C" w:rsidRDefault="0057547C" w:rsidP="00B329E1">
            <w:pPr>
              <w:jc w:val="center"/>
              <w:rPr>
                <w:rFonts w:ascii="Times New Roman" w:hAnsi="Times New Roman" w:cs="Times New Roman"/>
                <w:b/>
                <w:bCs/>
                <w:sz w:val="24"/>
                <w:szCs w:val="24"/>
              </w:rPr>
            </w:pPr>
          </w:p>
          <w:p w14:paraId="14571A9F" w14:textId="77777777" w:rsidR="00702BDE" w:rsidRPr="0057547C" w:rsidRDefault="0057547C" w:rsidP="00B329E1">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14:paraId="6CA50CDE" w14:textId="77777777" w:rsidR="00702BDE" w:rsidRDefault="00702BDE" w:rsidP="00B329E1">
            <w:pPr>
              <w:jc w:val="center"/>
              <w:rPr>
                <w:rFonts w:ascii="Times New Roman" w:hAnsi="Times New Roman" w:cs="Times New Roman"/>
                <w:sz w:val="24"/>
                <w:szCs w:val="24"/>
              </w:rPr>
            </w:pPr>
          </w:p>
        </w:tc>
        <w:tc>
          <w:tcPr>
            <w:tcW w:w="1260" w:type="dxa"/>
          </w:tcPr>
          <w:p w14:paraId="12EB88F4" w14:textId="77777777" w:rsidR="00702BDE" w:rsidRDefault="00702BDE" w:rsidP="00B329E1">
            <w:pPr>
              <w:jc w:val="center"/>
              <w:rPr>
                <w:rFonts w:ascii="Times New Roman" w:hAnsi="Times New Roman" w:cs="Times New Roman"/>
                <w:sz w:val="24"/>
                <w:szCs w:val="24"/>
              </w:rPr>
            </w:pPr>
          </w:p>
        </w:tc>
        <w:tc>
          <w:tcPr>
            <w:tcW w:w="1260" w:type="dxa"/>
          </w:tcPr>
          <w:p w14:paraId="70F1A61F" w14:textId="77777777" w:rsidR="00702BDE" w:rsidRPr="00BF70E1" w:rsidRDefault="00702BDE" w:rsidP="00B329E1">
            <w:pPr>
              <w:jc w:val="center"/>
              <w:rPr>
                <w:rFonts w:ascii="Times New Roman" w:hAnsi="Times New Roman" w:cs="Times New Roman"/>
                <w:sz w:val="24"/>
                <w:szCs w:val="24"/>
              </w:rPr>
            </w:pPr>
          </w:p>
        </w:tc>
        <w:tc>
          <w:tcPr>
            <w:tcW w:w="1440" w:type="dxa"/>
          </w:tcPr>
          <w:p w14:paraId="017ED6EC" w14:textId="77777777" w:rsidR="00702BDE" w:rsidRPr="00BF70E1" w:rsidRDefault="00702BDE" w:rsidP="00B329E1">
            <w:pPr>
              <w:jc w:val="center"/>
              <w:rPr>
                <w:rFonts w:ascii="Times New Roman" w:hAnsi="Times New Roman" w:cs="Times New Roman"/>
                <w:sz w:val="24"/>
                <w:szCs w:val="24"/>
              </w:rPr>
            </w:pPr>
          </w:p>
        </w:tc>
        <w:tc>
          <w:tcPr>
            <w:tcW w:w="1620" w:type="dxa"/>
          </w:tcPr>
          <w:p w14:paraId="7A07BF52" w14:textId="77777777" w:rsidR="00702BDE" w:rsidRDefault="00702BDE" w:rsidP="00B329E1">
            <w:pPr>
              <w:jc w:val="center"/>
              <w:rPr>
                <w:rFonts w:ascii="Times New Roman" w:hAnsi="Times New Roman" w:cs="Times New Roman"/>
                <w:sz w:val="24"/>
                <w:szCs w:val="24"/>
              </w:rPr>
            </w:pPr>
          </w:p>
        </w:tc>
      </w:tr>
      <w:tr w:rsidR="00702BDE" w:rsidRPr="00BF70E1" w14:paraId="26F6F16C" w14:textId="77777777" w:rsidTr="00B329E1">
        <w:tc>
          <w:tcPr>
            <w:tcW w:w="643" w:type="dxa"/>
          </w:tcPr>
          <w:p w14:paraId="3EEB76FE" w14:textId="77777777"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45" w:type="dxa"/>
          </w:tcPr>
          <w:p w14:paraId="6A40B8C0" w14:textId="77777777" w:rsidR="00702BDE" w:rsidRPr="00A53397" w:rsidRDefault="00702BDE" w:rsidP="0057547C">
            <w:pPr>
              <w:tabs>
                <w:tab w:val="left" w:pos="750"/>
                <w:tab w:val="center" w:pos="1323"/>
              </w:tabs>
              <w:spacing w:line="360" w:lineRule="auto"/>
              <w:jc w:val="center"/>
              <w:rPr>
                <w:rFonts w:ascii="Times New Roman" w:hAnsi="Times New Roman" w:cs="Times New Roman"/>
                <w:sz w:val="24"/>
                <w:szCs w:val="24"/>
              </w:rPr>
            </w:pPr>
            <w:r>
              <w:rPr>
                <w:rFonts w:ascii="Times New Roman" w:hAnsi="Times New Roman" w:cs="Times New Roman"/>
                <w:sz w:val="24"/>
                <w:szCs w:val="24"/>
              </w:rPr>
              <w:t>Protein</w:t>
            </w:r>
          </w:p>
        </w:tc>
        <w:tc>
          <w:tcPr>
            <w:tcW w:w="1440" w:type="dxa"/>
          </w:tcPr>
          <w:p w14:paraId="4FFC8CB8" w14:textId="77777777"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0.846**</w:t>
            </w:r>
          </w:p>
        </w:tc>
        <w:tc>
          <w:tcPr>
            <w:tcW w:w="1440" w:type="dxa"/>
          </w:tcPr>
          <w:p w14:paraId="26AF490F" w14:textId="77777777"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14:paraId="2D92929A" w14:textId="77777777" w:rsidR="00702BDE" w:rsidRPr="00BF70E1" w:rsidRDefault="00702BDE" w:rsidP="00B329E1">
            <w:pPr>
              <w:spacing w:line="480" w:lineRule="auto"/>
              <w:jc w:val="center"/>
              <w:rPr>
                <w:rFonts w:ascii="Times New Roman" w:hAnsi="Times New Roman" w:cs="Times New Roman"/>
                <w:sz w:val="24"/>
                <w:szCs w:val="24"/>
              </w:rPr>
            </w:pPr>
          </w:p>
        </w:tc>
        <w:tc>
          <w:tcPr>
            <w:tcW w:w="1260" w:type="dxa"/>
          </w:tcPr>
          <w:p w14:paraId="6B0EE2BA" w14:textId="77777777"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14:paraId="351CF008" w14:textId="77777777"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14:paraId="3231437D" w14:textId="77777777" w:rsidR="00702BDE" w:rsidRPr="00BF70E1" w:rsidRDefault="00702BDE" w:rsidP="00B329E1">
            <w:pPr>
              <w:spacing w:line="480" w:lineRule="auto"/>
              <w:jc w:val="center"/>
              <w:rPr>
                <w:rFonts w:ascii="Times New Roman" w:hAnsi="Times New Roman" w:cs="Times New Roman"/>
                <w:sz w:val="24"/>
                <w:szCs w:val="24"/>
              </w:rPr>
            </w:pPr>
          </w:p>
        </w:tc>
      </w:tr>
      <w:tr w:rsidR="00702BDE" w:rsidRPr="00BF70E1" w14:paraId="5A5FCF60" w14:textId="77777777" w:rsidTr="00B329E1">
        <w:trPr>
          <w:trHeight w:val="548"/>
        </w:trPr>
        <w:tc>
          <w:tcPr>
            <w:tcW w:w="643" w:type="dxa"/>
          </w:tcPr>
          <w:p w14:paraId="6A987BFF" w14:textId="77777777"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45" w:type="dxa"/>
          </w:tcPr>
          <w:p w14:paraId="76D9D594" w14:textId="77777777"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Sugar</w:t>
            </w:r>
          </w:p>
        </w:tc>
        <w:tc>
          <w:tcPr>
            <w:tcW w:w="1440" w:type="dxa"/>
          </w:tcPr>
          <w:p w14:paraId="1DE376D8" w14:textId="77777777" w:rsidR="00702BDE" w:rsidRPr="00987EBE"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color w:val="333333"/>
                <w:spacing w:val="-2"/>
                <w:sz w:val="24"/>
                <w:szCs w:val="24"/>
              </w:rPr>
              <w:t>0.720*</w:t>
            </w:r>
          </w:p>
        </w:tc>
        <w:tc>
          <w:tcPr>
            <w:tcW w:w="1440" w:type="dxa"/>
          </w:tcPr>
          <w:p w14:paraId="3A52FB7C" w14:textId="77777777" w:rsidR="00702BDE" w:rsidRPr="00BF70E1" w:rsidRDefault="0057547C" w:rsidP="00B329E1">
            <w:pPr>
              <w:spacing w:line="480" w:lineRule="auto"/>
              <w:jc w:val="center"/>
              <w:rPr>
                <w:rFonts w:ascii="Times New Roman" w:hAnsi="Times New Roman" w:cs="Times New Roman"/>
                <w:sz w:val="24"/>
                <w:szCs w:val="24"/>
              </w:rPr>
            </w:pPr>
            <w:r w:rsidRPr="0057547C">
              <w:rPr>
                <w:rFonts w:ascii="Times New Roman" w:hAnsi="Times New Roman" w:cs="Times New Roman"/>
                <w:sz w:val="24"/>
                <w:szCs w:val="24"/>
              </w:rPr>
              <w:t>0.696*</w:t>
            </w:r>
          </w:p>
        </w:tc>
        <w:tc>
          <w:tcPr>
            <w:tcW w:w="1260" w:type="dxa"/>
          </w:tcPr>
          <w:p w14:paraId="1C8694AC" w14:textId="77777777"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60" w:type="dxa"/>
          </w:tcPr>
          <w:p w14:paraId="72024F0B" w14:textId="77777777" w:rsidR="00702BDE" w:rsidRPr="00BF70E1" w:rsidRDefault="00702BDE" w:rsidP="00B329E1">
            <w:pPr>
              <w:spacing w:line="480" w:lineRule="auto"/>
              <w:jc w:val="center"/>
              <w:rPr>
                <w:rFonts w:ascii="Times New Roman" w:hAnsi="Times New Roman" w:cs="Times New Roman"/>
                <w:sz w:val="24"/>
                <w:szCs w:val="24"/>
              </w:rPr>
            </w:pPr>
          </w:p>
        </w:tc>
        <w:tc>
          <w:tcPr>
            <w:tcW w:w="1440" w:type="dxa"/>
          </w:tcPr>
          <w:p w14:paraId="5D9F3A8D" w14:textId="77777777" w:rsidR="00702BDE" w:rsidRPr="00BF70E1" w:rsidRDefault="00702BDE" w:rsidP="00B329E1">
            <w:pPr>
              <w:spacing w:line="480" w:lineRule="auto"/>
              <w:jc w:val="center"/>
              <w:rPr>
                <w:rFonts w:ascii="Times New Roman" w:hAnsi="Times New Roman" w:cs="Times New Roman"/>
                <w:sz w:val="24"/>
                <w:szCs w:val="24"/>
              </w:rPr>
            </w:pPr>
          </w:p>
        </w:tc>
        <w:tc>
          <w:tcPr>
            <w:tcW w:w="1620" w:type="dxa"/>
          </w:tcPr>
          <w:p w14:paraId="4096203E" w14:textId="77777777" w:rsidR="00702BDE" w:rsidRPr="00BF70E1" w:rsidRDefault="00702BDE" w:rsidP="00B329E1">
            <w:pPr>
              <w:spacing w:line="480" w:lineRule="auto"/>
              <w:jc w:val="center"/>
              <w:rPr>
                <w:rFonts w:ascii="Times New Roman" w:hAnsi="Times New Roman" w:cs="Times New Roman"/>
                <w:sz w:val="24"/>
                <w:szCs w:val="24"/>
              </w:rPr>
            </w:pPr>
          </w:p>
        </w:tc>
      </w:tr>
      <w:tr w:rsidR="0057547C" w:rsidRPr="00BF70E1" w14:paraId="30E05058" w14:textId="77777777" w:rsidTr="00B329E1">
        <w:tc>
          <w:tcPr>
            <w:tcW w:w="643" w:type="dxa"/>
          </w:tcPr>
          <w:p w14:paraId="28A38273" w14:textId="77777777" w:rsidR="0057547C" w:rsidRPr="00BF70E1" w:rsidRDefault="0057547C"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45" w:type="dxa"/>
          </w:tcPr>
          <w:p w14:paraId="23D030D3" w14:textId="77777777" w:rsidR="0057547C" w:rsidRPr="00A53397" w:rsidRDefault="0057547C"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Tannins</w:t>
            </w:r>
          </w:p>
        </w:tc>
        <w:tc>
          <w:tcPr>
            <w:tcW w:w="1440" w:type="dxa"/>
          </w:tcPr>
          <w:p w14:paraId="04EDC73A" w14:textId="77777777"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-0.723*</w:t>
            </w:r>
          </w:p>
        </w:tc>
        <w:tc>
          <w:tcPr>
            <w:tcW w:w="1440" w:type="dxa"/>
          </w:tcPr>
          <w:p w14:paraId="3100B4DE" w14:textId="77777777" w:rsidR="0057547C"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-0.931**</w:t>
            </w:r>
          </w:p>
        </w:tc>
        <w:tc>
          <w:tcPr>
            <w:tcW w:w="1260" w:type="dxa"/>
          </w:tcPr>
          <w:p w14:paraId="0327765A" w14:textId="77777777" w:rsidR="0057547C" w:rsidRPr="00B329E1" w:rsidRDefault="00B329E1" w:rsidP="00B329E1">
            <w:pPr>
              <w:jc w:val="center"/>
              <w:rPr>
                <w:rFonts w:ascii="Times New Roman" w:hAnsi="Times New Roman" w:cs="Times New Roman"/>
                <w:sz w:val="24"/>
                <w:szCs w:val="22"/>
                <w:vertAlign w:val="superscript"/>
              </w:rPr>
            </w:pPr>
            <w:r w:rsidRPr="00B329E1">
              <w:rPr>
                <w:rFonts w:ascii="Times New Roman" w:hAnsi="Times New Roman" w:cs="Times New Roman"/>
                <w:sz w:val="24"/>
                <w:szCs w:val="22"/>
              </w:rPr>
              <w:t>-0.567</w:t>
            </w:r>
            <w:r w:rsidRPr="00B329E1">
              <w:rPr>
                <w:rFonts w:ascii="Times New Roman" w:hAnsi="Times New Roman" w:cs="Times New Roman"/>
                <w:sz w:val="24"/>
                <w:szCs w:val="22"/>
                <w:vertAlign w:val="superscript"/>
              </w:rPr>
              <w:t>NS</w:t>
            </w:r>
          </w:p>
        </w:tc>
        <w:tc>
          <w:tcPr>
            <w:tcW w:w="1260" w:type="dxa"/>
          </w:tcPr>
          <w:p w14:paraId="1BF41C09" w14:textId="77777777" w:rsidR="0057547C"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14:paraId="7EE447BB" w14:textId="77777777" w:rsidR="0057547C" w:rsidRPr="00BF70E1" w:rsidRDefault="0057547C" w:rsidP="00B329E1">
            <w:pPr>
              <w:spacing w:line="480" w:lineRule="auto"/>
              <w:jc w:val="center"/>
              <w:rPr>
                <w:rFonts w:ascii="Times New Roman" w:hAnsi="Times New Roman" w:cs="Times New Roman"/>
                <w:sz w:val="24"/>
                <w:szCs w:val="24"/>
              </w:rPr>
            </w:pPr>
          </w:p>
        </w:tc>
        <w:tc>
          <w:tcPr>
            <w:tcW w:w="1620" w:type="dxa"/>
          </w:tcPr>
          <w:p w14:paraId="16A0C633" w14:textId="77777777" w:rsidR="0057547C" w:rsidRPr="00BF70E1" w:rsidRDefault="0057547C" w:rsidP="00B329E1">
            <w:pPr>
              <w:spacing w:line="480" w:lineRule="auto"/>
              <w:jc w:val="center"/>
              <w:rPr>
                <w:rFonts w:ascii="Times New Roman" w:hAnsi="Times New Roman" w:cs="Times New Roman"/>
                <w:sz w:val="24"/>
                <w:szCs w:val="24"/>
              </w:rPr>
            </w:pPr>
          </w:p>
        </w:tc>
      </w:tr>
      <w:tr w:rsidR="00B329E1" w:rsidRPr="00BF70E1" w14:paraId="5644DA95" w14:textId="77777777" w:rsidTr="00B329E1">
        <w:tc>
          <w:tcPr>
            <w:tcW w:w="643" w:type="dxa"/>
          </w:tcPr>
          <w:p w14:paraId="28771431" w14:textId="77777777" w:rsidR="00B329E1" w:rsidRPr="00BF70E1" w:rsidRDefault="00B329E1"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445" w:type="dxa"/>
          </w:tcPr>
          <w:p w14:paraId="7B4E5591" w14:textId="77777777" w:rsidR="00B329E1" w:rsidRPr="00A53397" w:rsidRDefault="00B329E1" w:rsidP="0057547C">
            <w:pPr>
              <w:spacing w:line="360" w:lineRule="auto"/>
              <w:jc w:val="center"/>
              <w:rPr>
                <w:rFonts w:ascii="Times New Roman" w:hAnsi="Times New Roman" w:cs="Times New Roman"/>
                <w:sz w:val="24"/>
                <w:szCs w:val="24"/>
              </w:rPr>
            </w:pPr>
            <w:r w:rsidRPr="00BF70E1">
              <w:rPr>
                <w:rFonts w:ascii="Times New Roman" w:hAnsi="Times New Roman" w:cs="Times New Roman"/>
                <w:sz w:val="24"/>
                <w:szCs w:val="24"/>
              </w:rPr>
              <w:t>Flavonoids</w:t>
            </w:r>
          </w:p>
        </w:tc>
        <w:tc>
          <w:tcPr>
            <w:tcW w:w="1440" w:type="dxa"/>
          </w:tcPr>
          <w:p w14:paraId="07359D9B" w14:textId="77777777"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-0.752*</w:t>
            </w:r>
          </w:p>
        </w:tc>
        <w:tc>
          <w:tcPr>
            <w:tcW w:w="1440" w:type="dxa"/>
          </w:tcPr>
          <w:p w14:paraId="2EEBF596" w14:textId="77777777"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-0.962**</w:t>
            </w:r>
          </w:p>
        </w:tc>
        <w:tc>
          <w:tcPr>
            <w:tcW w:w="1260" w:type="dxa"/>
          </w:tcPr>
          <w:p w14:paraId="2D3950C3" w14:textId="77777777"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0.615</w:t>
            </w:r>
            <w:r w:rsidRPr="00B329E1">
              <w:rPr>
                <w:rFonts w:ascii="Times New Roman" w:hAnsi="Times New Roman" w:cs="Times New Roman"/>
                <w:sz w:val="24"/>
                <w:szCs w:val="22"/>
                <w:vertAlign w:val="superscript"/>
              </w:rPr>
              <w:t>NS</w:t>
            </w:r>
          </w:p>
        </w:tc>
        <w:tc>
          <w:tcPr>
            <w:tcW w:w="1260" w:type="dxa"/>
          </w:tcPr>
          <w:p w14:paraId="0ADC1771" w14:textId="77777777" w:rsidR="00B329E1" w:rsidRPr="00B329E1" w:rsidRDefault="00B329E1" w:rsidP="00B329E1">
            <w:pPr>
              <w:jc w:val="center"/>
              <w:rPr>
                <w:rFonts w:ascii="Times New Roman" w:hAnsi="Times New Roman" w:cs="Times New Roman"/>
                <w:sz w:val="24"/>
                <w:szCs w:val="22"/>
              </w:rPr>
            </w:pPr>
            <w:r w:rsidRPr="00B329E1">
              <w:rPr>
                <w:rFonts w:ascii="Times New Roman" w:hAnsi="Times New Roman" w:cs="Times New Roman"/>
                <w:sz w:val="24"/>
                <w:szCs w:val="22"/>
              </w:rPr>
              <w:t>0.974**</w:t>
            </w:r>
          </w:p>
        </w:tc>
        <w:tc>
          <w:tcPr>
            <w:tcW w:w="1440" w:type="dxa"/>
          </w:tcPr>
          <w:p w14:paraId="387C1248" w14:textId="77777777" w:rsidR="00B329E1" w:rsidRPr="00BF70E1" w:rsidRDefault="00B329E1"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20" w:type="dxa"/>
          </w:tcPr>
          <w:p w14:paraId="0AD631E5" w14:textId="77777777" w:rsidR="00B329E1" w:rsidRPr="00BF70E1" w:rsidRDefault="00B329E1" w:rsidP="00B329E1">
            <w:pPr>
              <w:spacing w:line="480" w:lineRule="auto"/>
              <w:jc w:val="center"/>
              <w:rPr>
                <w:rFonts w:ascii="Times New Roman" w:hAnsi="Times New Roman" w:cs="Times New Roman"/>
                <w:sz w:val="24"/>
                <w:szCs w:val="24"/>
              </w:rPr>
            </w:pPr>
          </w:p>
        </w:tc>
      </w:tr>
      <w:tr w:rsidR="00702BDE" w:rsidRPr="00BF70E1" w14:paraId="2AFE299E" w14:textId="77777777" w:rsidTr="00B329E1">
        <w:tc>
          <w:tcPr>
            <w:tcW w:w="643" w:type="dxa"/>
          </w:tcPr>
          <w:p w14:paraId="2A826F68" w14:textId="77777777" w:rsidR="00702BDE" w:rsidRPr="00BF70E1" w:rsidRDefault="00702BDE" w:rsidP="0057547C">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445" w:type="dxa"/>
          </w:tcPr>
          <w:p w14:paraId="68F8A41F" w14:textId="77777777" w:rsidR="00702BDE" w:rsidRPr="00A53397" w:rsidRDefault="00702BDE" w:rsidP="0057547C">
            <w:pPr>
              <w:spacing w:line="360" w:lineRule="auto"/>
              <w:jc w:val="center"/>
              <w:rPr>
                <w:rFonts w:ascii="Times New Roman" w:hAnsi="Times New Roman" w:cs="Times New Roman"/>
                <w:sz w:val="24"/>
                <w:szCs w:val="24"/>
              </w:rPr>
            </w:pPr>
            <w:r>
              <w:rPr>
                <w:rFonts w:ascii="Times New Roman" w:hAnsi="Times New Roman" w:cs="Times New Roman"/>
                <w:sz w:val="24"/>
                <w:szCs w:val="24"/>
              </w:rPr>
              <w:t>Phenol</w:t>
            </w:r>
          </w:p>
        </w:tc>
        <w:tc>
          <w:tcPr>
            <w:tcW w:w="1440" w:type="dxa"/>
          </w:tcPr>
          <w:p w14:paraId="25BD3412" w14:textId="77777777"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-0.701*</w:t>
            </w:r>
          </w:p>
        </w:tc>
        <w:tc>
          <w:tcPr>
            <w:tcW w:w="1440" w:type="dxa"/>
          </w:tcPr>
          <w:p w14:paraId="66836536" w14:textId="77777777" w:rsidR="00702BDE" w:rsidRPr="00987EBE" w:rsidRDefault="00B329E1" w:rsidP="00B329E1">
            <w:pPr>
              <w:pStyle w:val="TableParagraph"/>
              <w:spacing w:before="130"/>
              <w:ind w:left="86"/>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-0.942**</w:t>
            </w:r>
          </w:p>
        </w:tc>
        <w:tc>
          <w:tcPr>
            <w:tcW w:w="1260" w:type="dxa"/>
          </w:tcPr>
          <w:p w14:paraId="59CEBE2E" w14:textId="77777777" w:rsidR="00702BDE" w:rsidRPr="00987EBE" w:rsidRDefault="00B329E1" w:rsidP="00B329E1">
            <w:pPr>
              <w:pStyle w:val="TableParagraph"/>
              <w:spacing w:before="130"/>
              <w:ind w:left="82"/>
              <w:jc w:val="center"/>
              <w:rPr>
                <w:rFonts w:ascii="Times New Roman" w:hAnsi="Times New Roman" w:cs="Times New Roman"/>
                <w:position w:val="9"/>
                <w:sz w:val="24"/>
                <w:szCs w:val="24"/>
              </w:rPr>
            </w:pPr>
            <w:r w:rsidRPr="00B329E1">
              <w:rPr>
                <w:rFonts w:ascii="Times New Roman" w:hAnsi="Times New Roman" w:cs="Times New Roman"/>
                <w:color w:val="333333"/>
                <w:sz w:val="24"/>
                <w:szCs w:val="24"/>
              </w:rPr>
              <w:t>-0.485</w:t>
            </w:r>
            <w:r w:rsidRPr="00B329E1">
              <w:rPr>
                <w:rFonts w:ascii="Times New Roman" w:hAnsi="Times New Roman" w:cs="Times New Roman"/>
                <w:color w:val="333333"/>
                <w:sz w:val="24"/>
                <w:szCs w:val="24"/>
                <w:vertAlign w:val="superscript"/>
              </w:rPr>
              <w:t>NS</w:t>
            </w:r>
          </w:p>
        </w:tc>
        <w:tc>
          <w:tcPr>
            <w:tcW w:w="1260" w:type="dxa"/>
          </w:tcPr>
          <w:p w14:paraId="6B62C453" w14:textId="77777777" w:rsidR="00702BDE" w:rsidRPr="00987EBE" w:rsidRDefault="00B329E1" w:rsidP="00B329E1">
            <w:pPr>
              <w:pStyle w:val="TableParagraph"/>
              <w:spacing w:before="130"/>
              <w:jc w:val="center"/>
              <w:rPr>
                <w:rFonts w:ascii="Times New Roman" w:hAnsi="Times New Roman" w:cs="Times New Roman"/>
                <w:position w:val="9"/>
                <w:sz w:val="24"/>
                <w:szCs w:val="24"/>
              </w:rPr>
            </w:pPr>
            <w:r w:rsidRPr="00B329E1">
              <w:rPr>
                <w:rFonts w:ascii="Times New Roman" w:hAnsi="Times New Roman" w:cs="Times New Roman"/>
                <w:color w:val="333333"/>
                <w:spacing w:val="-2"/>
                <w:sz w:val="24"/>
                <w:szCs w:val="24"/>
              </w:rPr>
              <w:t>0.954**</w:t>
            </w:r>
          </w:p>
        </w:tc>
        <w:tc>
          <w:tcPr>
            <w:tcW w:w="1440" w:type="dxa"/>
          </w:tcPr>
          <w:p w14:paraId="47128748" w14:textId="77777777" w:rsidR="00702BDE" w:rsidRPr="00BF70E1" w:rsidRDefault="00B329E1" w:rsidP="00B329E1">
            <w:pPr>
              <w:spacing w:line="480" w:lineRule="auto"/>
              <w:jc w:val="center"/>
              <w:rPr>
                <w:rFonts w:ascii="Times New Roman" w:hAnsi="Times New Roman" w:cs="Times New Roman"/>
                <w:sz w:val="24"/>
                <w:szCs w:val="24"/>
              </w:rPr>
            </w:pPr>
            <w:r w:rsidRPr="00B329E1">
              <w:rPr>
                <w:rFonts w:ascii="Times New Roman" w:hAnsi="Times New Roman" w:cs="Times New Roman"/>
                <w:sz w:val="24"/>
                <w:szCs w:val="24"/>
              </w:rPr>
              <w:t>0.975**</w:t>
            </w:r>
          </w:p>
        </w:tc>
        <w:tc>
          <w:tcPr>
            <w:tcW w:w="1620" w:type="dxa"/>
          </w:tcPr>
          <w:p w14:paraId="2CDCBAFC" w14:textId="77777777" w:rsidR="00702BDE" w:rsidRPr="00BF70E1" w:rsidRDefault="0057547C" w:rsidP="00B329E1">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738F6498" w14:textId="77777777" w:rsidR="00C65013" w:rsidRDefault="00C65013" w:rsidP="001C3BE5">
      <w:pPr>
        <w:rPr>
          <w:rFonts w:ascii="Times New Roman" w:hAnsi="Times New Roman" w:cs="Times New Roman"/>
          <w:sz w:val="28"/>
          <w:szCs w:val="24"/>
        </w:rPr>
      </w:pPr>
    </w:p>
    <w:p w14:paraId="5F12FF06" w14:textId="77777777" w:rsidR="00C65013" w:rsidRPr="00435302" w:rsidRDefault="00C65013" w:rsidP="00C65013">
      <w:pPr>
        <w:spacing w:line="360" w:lineRule="auto"/>
        <w:jc w:val="both"/>
        <w:rPr>
          <w:rFonts w:ascii="Times New Roman" w:hAnsi="Times New Roman" w:cs="Times New Roman"/>
          <w:b/>
          <w:bCs/>
          <w:sz w:val="24"/>
          <w:szCs w:val="22"/>
        </w:rPr>
      </w:pPr>
      <w:r>
        <w:rPr>
          <w:rFonts w:ascii="Times New Roman" w:hAnsi="Times New Roman" w:cs="Times New Roman"/>
          <w:b/>
          <w:bCs/>
          <w:sz w:val="24"/>
          <w:szCs w:val="22"/>
        </w:rPr>
        <w:t>4</w:t>
      </w:r>
      <w:r w:rsidRPr="00435302">
        <w:rPr>
          <w:rFonts w:ascii="Times New Roman" w:hAnsi="Times New Roman" w:cs="Times New Roman"/>
          <w:b/>
          <w:bCs/>
          <w:sz w:val="24"/>
          <w:szCs w:val="22"/>
        </w:rPr>
        <w:t xml:space="preserve">. Conclusion: </w:t>
      </w:r>
    </w:p>
    <w:p w14:paraId="76CE60EB" w14:textId="2C750920" w:rsidR="00C65013" w:rsidRDefault="00C65013" w:rsidP="00C65013">
      <w:pPr>
        <w:spacing w:line="360" w:lineRule="auto"/>
        <w:jc w:val="both"/>
        <w:rPr>
          <w:rFonts w:ascii="Times New Roman" w:hAnsi="Times New Roman" w:cs="Times New Roman"/>
          <w:sz w:val="24"/>
          <w:szCs w:val="22"/>
        </w:rPr>
      </w:pPr>
      <w:r>
        <w:rPr>
          <w:b/>
          <w:bCs/>
        </w:rPr>
        <w:tab/>
      </w:r>
      <w:r>
        <w:rPr>
          <w:rFonts w:ascii="Times New Roman" w:hAnsi="Times New Roman" w:cs="Times New Roman"/>
          <w:sz w:val="24"/>
          <w:szCs w:val="22"/>
        </w:rPr>
        <w:t>Plant biochemical and morphological features have their significant impacts on its resistance or susceptibility to the herbivore feeding on it. From the</w:t>
      </w:r>
      <w:r w:rsidR="001963BB">
        <w:rPr>
          <w:rFonts w:ascii="Times New Roman" w:hAnsi="Times New Roman" w:cs="Times New Roman"/>
          <w:sz w:val="24"/>
          <w:szCs w:val="22"/>
        </w:rPr>
        <w:t xml:space="preserve"> </w:t>
      </w:r>
      <w:r>
        <w:rPr>
          <w:rFonts w:ascii="Times New Roman" w:hAnsi="Times New Roman" w:cs="Times New Roman"/>
          <w:sz w:val="24"/>
          <w:szCs w:val="22"/>
        </w:rPr>
        <w:t xml:space="preserve">above </w:t>
      </w:r>
      <w:r w:rsidRPr="00435302">
        <w:rPr>
          <w:rFonts w:ascii="Times New Roman" w:hAnsi="Times New Roman" w:cs="Times New Roman"/>
          <w:sz w:val="24"/>
          <w:szCs w:val="22"/>
        </w:rPr>
        <w:t>findings</w:t>
      </w:r>
      <w:r>
        <w:rPr>
          <w:rFonts w:ascii="Times New Roman" w:hAnsi="Times New Roman" w:cs="Times New Roman"/>
          <w:sz w:val="24"/>
          <w:szCs w:val="22"/>
        </w:rPr>
        <w:t>,</w:t>
      </w:r>
      <w:r w:rsidRPr="00435302">
        <w:rPr>
          <w:rFonts w:ascii="Times New Roman" w:hAnsi="Times New Roman" w:cs="Times New Roman"/>
          <w:sz w:val="24"/>
          <w:szCs w:val="22"/>
        </w:rPr>
        <w:t xml:space="preserve"> it can be concluded that the trichomes on leaves as well as pods</w:t>
      </w:r>
      <w:r>
        <w:rPr>
          <w:rFonts w:ascii="Times New Roman" w:hAnsi="Times New Roman" w:cs="Times New Roman"/>
          <w:sz w:val="24"/>
          <w:szCs w:val="22"/>
        </w:rPr>
        <w:t>,</w:t>
      </w:r>
      <w:r w:rsidRPr="00435302">
        <w:rPr>
          <w:rFonts w:ascii="Times New Roman" w:hAnsi="Times New Roman" w:cs="Times New Roman"/>
          <w:sz w:val="24"/>
          <w:szCs w:val="22"/>
        </w:rPr>
        <w:t xml:space="preserve"> and pod wall thickness were associated with the resistance against </w:t>
      </w:r>
      <w:r w:rsidRPr="00435302">
        <w:rPr>
          <w:rFonts w:ascii="Times New Roman" w:hAnsi="Times New Roman" w:cs="Times New Roman"/>
          <w:i/>
          <w:iCs/>
          <w:sz w:val="24"/>
          <w:szCs w:val="22"/>
        </w:rPr>
        <w:t>H. armigera</w:t>
      </w:r>
      <w:r w:rsidR="001963BB">
        <w:rPr>
          <w:rFonts w:ascii="Times New Roman" w:hAnsi="Times New Roman" w:cs="Times New Roman"/>
          <w:i/>
          <w:iCs/>
          <w:sz w:val="24"/>
          <w:szCs w:val="22"/>
        </w:rPr>
        <w:t xml:space="preserve"> </w:t>
      </w:r>
      <w:r>
        <w:rPr>
          <w:rFonts w:ascii="Times New Roman" w:hAnsi="Times New Roman" w:cs="Times New Roman"/>
          <w:sz w:val="24"/>
          <w:szCs w:val="22"/>
        </w:rPr>
        <w:t>whereas</w:t>
      </w:r>
      <w:r w:rsidR="001963BB">
        <w:rPr>
          <w:rFonts w:ascii="Times New Roman" w:hAnsi="Times New Roman" w:cs="Times New Roman"/>
          <w:sz w:val="24"/>
          <w:szCs w:val="22"/>
        </w:rPr>
        <w:t>,</w:t>
      </w:r>
      <w:r>
        <w:rPr>
          <w:rFonts w:ascii="Times New Roman" w:hAnsi="Times New Roman" w:cs="Times New Roman"/>
          <w:sz w:val="24"/>
          <w:szCs w:val="22"/>
        </w:rPr>
        <w:t xml:space="preserve"> genotypes with higher </w:t>
      </w:r>
      <w:r w:rsidRPr="00435302">
        <w:rPr>
          <w:rFonts w:ascii="Times New Roman" w:hAnsi="Times New Roman" w:cs="Times New Roman"/>
          <w:sz w:val="24"/>
          <w:szCs w:val="22"/>
        </w:rPr>
        <w:t>pod length</w:t>
      </w:r>
      <w:r>
        <w:rPr>
          <w:rFonts w:ascii="Times New Roman" w:hAnsi="Times New Roman" w:cs="Times New Roman"/>
          <w:sz w:val="24"/>
          <w:szCs w:val="22"/>
        </w:rPr>
        <w:t xml:space="preserve"> and </w:t>
      </w:r>
      <w:r w:rsidRPr="00435302">
        <w:rPr>
          <w:rFonts w:ascii="Times New Roman" w:hAnsi="Times New Roman" w:cs="Times New Roman"/>
          <w:sz w:val="24"/>
          <w:szCs w:val="22"/>
        </w:rPr>
        <w:t xml:space="preserve">pod width </w:t>
      </w:r>
      <w:r>
        <w:rPr>
          <w:rFonts w:ascii="Times New Roman" w:hAnsi="Times New Roman" w:cs="Times New Roman"/>
          <w:sz w:val="24"/>
          <w:szCs w:val="22"/>
        </w:rPr>
        <w:t>were</w:t>
      </w:r>
      <w:r w:rsidR="001963BB">
        <w:rPr>
          <w:rFonts w:ascii="Times New Roman" w:hAnsi="Times New Roman" w:cs="Times New Roman"/>
          <w:sz w:val="24"/>
          <w:szCs w:val="22"/>
        </w:rPr>
        <w:t xml:space="preserve"> </w:t>
      </w:r>
      <w:r>
        <w:rPr>
          <w:rFonts w:ascii="Times New Roman" w:hAnsi="Times New Roman" w:cs="Times New Roman"/>
          <w:sz w:val="24"/>
          <w:szCs w:val="22"/>
        </w:rPr>
        <w:t>found</w:t>
      </w:r>
      <w:r w:rsidR="001963BB">
        <w:rPr>
          <w:rFonts w:ascii="Times New Roman" w:hAnsi="Times New Roman" w:cs="Times New Roman"/>
          <w:sz w:val="24"/>
          <w:szCs w:val="22"/>
        </w:rPr>
        <w:t xml:space="preserve"> </w:t>
      </w:r>
      <w:r>
        <w:rPr>
          <w:rFonts w:ascii="Times New Roman" w:hAnsi="Times New Roman" w:cs="Times New Roman"/>
          <w:sz w:val="24"/>
          <w:szCs w:val="22"/>
        </w:rPr>
        <w:t>susceptible.</w:t>
      </w:r>
      <w:r w:rsidR="001963BB">
        <w:rPr>
          <w:rFonts w:ascii="Times New Roman" w:hAnsi="Times New Roman" w:cs="Times New Roman"/>
          <w:sz w:val="24"/>
          <w:szCs w:val="22"/>
        </w:rPr>
        <w:t xml:space="preserve"> </w:t>
      </w:r>
      <w:r w:rsidRPr="00435302">
        <w:rPr>
          <w:rFonts w:ascii="Times New Roman" w:hAnsi="Times New Roman" w:cs="Times New Roman"/>
          <w:sz w:val="24"/>
          <w:szCs w:val="22"/>
        </w:rPr>
        <w:t xml:space="preserve">In the biochemical parameters, high amount of tannin, flavonoid, and phenol contents were also associated with the resistance against </w:t>
      </w:r>
      <w:r w:rsidRPr="00435302">
        <w:rPr>
          <w:rFonts w:ascii="Times New Roman" w:hAnsi="Times New Roman" w:cs="Times New Roman"/>
          <w:i/>
          <w:iCs/>
          <w:sz w:val="24"/>
          <w:szCs w:val="22"/>
        </w:rPr>
        <w:t>H. armigera</w:t>
      </w:r>
      <w:r w:rsidRPr="00435302">
        <w:rPr>
          <w:rFonts w:ascii="Times New Roman" w:hAnsi="Times New Roman" w:cs="Times New Roman"/>
          <w:sz w:val="24"/>
          <w:szCs w:val="22"/>
        </w:rPr>
        <w:t>, whereas, higher amount of total sugar</w:t>
      </w:r>
      <w:r w:rsidR="001963BB">
        <w:rPr>
          <w:rFonts w:ascii="Times New Roman" w:hAnsi="Times New Roman" w:cs="Times New Roman"/>
          <w:sz w:val="24"/>
          <w:szCs w:val="22"/>
        </w:rPr>
        <w:t xml:space="preserve"> </w:t>
      </w:r>
      <w:r>
        <w:rPr>
          <w:rFonts w:ascii="Times New Roman" w:hAnsi="Times New Roman" w:cs="Times New Roman"/>
          <w:sz w:val="24"/>
          <w:szCs w:val="22"/>
        </w:rPr>
        <w:t>and</w:t>
      </w:r>
      <w:r w:rsidR="001963BB">
        <w:rPr>
          <w:rFonts w:ascii="Times New Roman" w:hAnsi="Times New Roman" w:cs="Times New Roman"/>
          <w:sz w:val="24"/>
          <w:szCs w:val="22"/>
        </w:rPr>
        <w:t xml:space="preserve"> </w:t>
      </w:r>
      <w:r w:rsidRPr="00435302">
        <w:rPr>
          <w:rFonts w:ascii="Times New Roman" w:hAnsi="Times New Roman" w:cs="Times New Roman"/>
          <w:sz w:val="24"/>
          <w:szCs w:val="22"/>
        </w:rPr>
        <w:t>protein content</w:t>
      </w:r>
      <w:r>
        <w:rPr>
          <w:rFonts w:ascii="Times New Roman" w:hAnsi="Times New Roman" w:cs="Times New Roman"/>
          <w:sz w:val="24"/>
          <w:szCs w:val="22"/>
        </w:rPr>
        <w:t>s</w:t>
      </w:r>
      <w:r w:rsidRPr="00435302">
        <w:rPr>
          <w:rFonts w:ascii="Times New Roman" w:hAnsi="Times New Roman" w:cs="Times New Roman"/>
          <w:sz w:val="24"/>
          <w:szCs w:val="22"/>
        </w:rPr>
        <w:t xml:space="preserve"> of seed </w:t>
      </w:r>
      <w:r>
        <w:rPr>
          <w:rFonts w:ascii="Times New Roman" w:hAnsi="Times New Roman" w:cs="Times New Roman"/>
          <w:sz w:val="24"/>
          <w:szCs w:val="22"/>
        </w:rPr>
        <w:t xml:space="preserve">imparted susceptibility to the pod-borer. </w:t>
      </w:r>
    </w:p>
    <w:p w14:paraId="66690C1B" w14:textId="77777777" w:rsidR="00CD2D28" w:rsidRDefault="00CD2D28" w:rsidP="00C65013">
      <w:pPr>
        <w:tabs>
          <w:tab w:val="left" w:pos="3720"/>
        </w:tabs>
        <w:rPr>
          <w:rFonts w:ascii="Times New Roman" w:hAnsi="Times New Roman" w:cs="Times New Roman"/>
          <w:b/>
          <w:bCs/>
          <w:sz w:val="28"/>
          <w:szCs w:val="24"/>
        </w:rPr>
      </w:pPr>
    </w:p>
    <w:p w14:paraId="67026802" w14:textId="77777777" w:rsidR="00C65013" w:rsidRPr="000B18A3" w:rsidRDefault="00C65013" w:rsidP="00C65013">
      <w:pPr>
        <w:tabs>
          <w:tab w:val="left" w:pos="3720"/>
        </w:tabs>
        <w:rPr>
          <w:rFonts w:ascii="Times New Roman" w:hAnsi="Times New Roman" w:cs="Times New Roman"/>
          <w:b/>
          <w:bCs/>
          <w:sz w:val="28"/>
          <w:szCs w:val="24"/>
        </w:rPr>
      </w:pPr>
      <w:r>
        <w:rPr>
          <w:rFonts w:ascii="Times New Roman" w:hAnsi="Times New Roman" w:cs="Times New Roman"/>
          <w:b/>
          <w:bCs/>
          <w:sz w:val="28"/>
          <w:szCs w:val="24"/>
        </w:rPr>
        <w:t>6. References</w:t>
      </w:r>
    </w:p>
    <w:p w14:paraId="6FA02623"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Ambidi, V., Bantewad, S., Prasad Mishra, S., Hingane, A., &amp;Jaba, J. (2021). Morpho-biochemical parameters associated with resistance to pod borer complex of pigeonpea. </w:t>
      </w:r>
      <w:r w:rsidRPr="00FC1093">
        <w:rPr>
          <w:rFonts w:ascii="Times New Roman" w:hAnsi="Times New Roman" w:cs="Times New Roman"/>
          <w:i/>
          <w:iCs/>
          <w:sz w:val="24"/>
          <w:szCs w:val="24"/>
        </w:rPr>
        <w:t>Pakistan Journal of  Zoology</w:t>
      </w:r>
      <w:r w:rsidRPr="00FC1093">
        <w:rPr>
          <w:rFonts w:ascii="Times New Roman" w:hAnsi="Times New Roman" w:cs="Times New Roman"/>
          <w:sz w:val="24"/>
          <w:szCs w:val="24"/>
        </w:rPr>
        <w:t xml:space="preserve"> (TSI), 1-7.</w:t>
      </w:r>
    </w:p>
    <w:p w14:paraId="6DE40A71"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Chandrasekara, A., &amp; Shahidi, F. (2010).Content of insoluble bound phenolics in millets and their contribution to antioxidant capacity.</w:t>
      </w:r>
      <w:r w:rsidRPr="00FC1093">
        <w:rPr>
          <w:rFonts w:ascii="Times New Roman" w:hAnsi="Times New Roman" w:cs="Times New Roman"/>
          <w:i/>
          <w:iCs/>
          <w:sz w:val="24"/>
          <w:szCs w:val="24"/>
        </w:rPr>
        <w:t>Journal of agricultural and food chemistry</w:t>
      </w:r>
      <w:r w:rsidRPr="00FC1093">
        <w:rPr>
          <w:rFonts w:ascii="Times New Roman" w:hAnsi="Times New Roman" w:cs="Times New Roman"/>
          <w:sz w:val="24"/>
          <w:szCs w:val="24"/>
        </w:rPr>
        <w:t>, 58(11), 6706-6714.</w:t>
      </w:r>
    </w:p>
    <w:p w14:paraId="60718975" w14:textId="77777777" w:rsidR="00FC1093" w:rsidRPr="00FC1093" w:rsidRDefault="00FC1093" w:rsidP="00C65013">
      <w:pPr>
        <w:tabs>
          <w:tab w:val="left" w:pos="270"/>
        </w:tabs>
        <w:spacing w:after="0" w:line="360" w:lineRule="auto"/>
        <w:ind w:left="720" w:hanging="720"/>
        <w:rPr>
          <w:rFonts w:ascii="Times New Roman" w:eastAsia="MingLiU_MSCS-ExtB" w:hAnsi="Times New Roman" w:cs="Times New Roman"/>
          <w:b/>
          <w:bCs/>
          <w:sz w:val="24"/>
          <w:szCs w:val="24"/>
        </w:rPr>
      </w:pPr>
      <w:r w:rsidRPr="00FC1093">
        <w:rPr>
          <w:rFonts w:ascii="Times New Roman" w:hAnsi="Times New Roman" w:cs="Times New Roman"/>
          <w:sz w:val="24"/>
          <w:szCs w:val="24"/>
        </w:rPr>
        <w:lastRenderedPageBreak/>
        <w:t>Cheboi, J. J., Kimurto, P. K., &amp;Kinyua, M. G. (2019). Variability in morpho-biochemical traits associated with pod borer (</w:t>
      </w:r>
      <w:r w:rsidRPr="00FC1093">
        <w:rPr>
          <w:rFonts w:ascii="Times New Roman" w:hAnsi="Times New Roman" w:cs="Times New Roman"/>
          <w:i/>
          <w:iCs/>
          <w:sz w:val="24"/>
          <w:szCs w:val="24"/>
        </w:rPr>
        <w:t>Helicoverpa armigera</w:t>
      </w:r>
      <w:r w:rsidRPr="00FC1093">
        <w:rPr>
          <w:rFonts w:ascii="Times New Roman" w:hAnsi="Times New Roman" w:cs="Times New Roman"/>
          <w:sz w:val="24"/>
          <w:szCs w:val="24"/>
        </w:rPr>
        <w:t xml:space="preserve">) resistance in pigeonpea pods. </w:t>
      </w:r>
      <w:r w:rsidRPr="00FC1093">
        <w:rPr>
          <w:rFonts w:ascii="Times New Roman" w:hAnsi="Times New Roman" w:cs="Times New Roman"/>
          <w:i/>
          <w:iCs/>
          <w:sz w:val="24"/>
          <w:szCs w:val="24"/>
        </w:rPr>
        <w:t>Journal of Experimental Agriculture International</w:t>
      </w:r>
      <w:r w:rsidRPr="00FC1093">
        <w:rPr>
          <w:rFonts w:ascii="Times New Roman" w:hAnsi="Times New Roman" w:cs="Times New Roman"/>
          <w:sz w:val="24"/>
          <w:szCs w:val="24"/>
        </w:rPr>
        <w:t xml:space="preserve">, 31, 1-7. </w:t>
      </w:r>
    </w:p>
    <w:p w14:paraId="7EB349CE"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shd w:val="clear" w:color="auto" w:fill="FFFFFF"/>
        </w:rPr>
        <w:t xml:space="preserve">Divyasree, C., Sreekanth, M., Chiranjeevi, C., &amp;Adinarayana, M. (2020).Field screening of pigeonpea genotypes to pod borer, </w:t>
      </w:r>
      <w:r w:rsidRPr="00FC1093">
        <w:rPr>
          <w:rFonts w:ascii="Times New Roman" w:hAnsi="Times New Roman" w:cs="Times New Roman"/>
          <w:i/>
          <w:iCs/>
          <w:sz w:val="24"/>
          <w:szCs w:val="24"/>
          <w:shd w:val="clear" w:color="auto" w:fill="FFFFFF"/>
        </w:rPr>
        <w:t>Helicoverpa armigera</w:t>
      </w:r>
      <w:r w:rsidRPr="00FC1093">
        <w:rPr>
          <w:rFonts w:ascii="Times New Roman" w:hAnsi="Times New Roman" w:cs="Times New Roman"/>
          <w:sz w:val="24"/>
          <w:szCs w:val="24"/>
          <w:shd w:val="clear" w:color="auto" w:fill="FFFFFF"/>
        </w:rPr>
        <w:t>. </w:t>
      </w:r>
      <w:r w:rsidRPr="00FC1093">
        <w:rPr>
          <w:rFonts w:ascii="Times New Roman" w:hAnsi="Times New Roman" w:cs="Times New Roman"/>
          <w:i/>
          <w:iCs/>
          <w:sz w:val="24"/>
          <w:szCs w:val="24"/>
          <w:shd w:val="clear" w:color="auto" w:fill="FFFFFF"/>
        </w:rPr>
        <w:t>Int J Fauna Biol Stud</w:t>
      </w:r>
      <w:r w:rsidRPr="00FC1093">
        <w:rPr>
          <w:rFonts w:ascii="Times New Roman" w:hAnsi="Times New Roman" w:cs="Times New Roman"/>
          <w:sz w:val="24"/>
          <w:szCs w:val="24"/>
          <w:shd w:val="clear" w:color="auto" w:fill="FFFFFF"/>
        </w:rPr>
        <w:t>, </w:t>
      </w:r>
      <w:r w:rsidRPr="00FC1093">
        <w:rPr>
          <w:rFonts w:ascii="Times New Roman" w:hAnsi="Times New Roman" w:cs="Times New Roman"/>
          <w:i/>
          <w:iCs/>
          <w:sz w:val="24"/>
          <w:szCs w:val="24"/>
          <w:shd w:val="clear" w:color="auto" w:fill="FFFFFF"/>
        </w:rPr>
        <w:t>7</w:t>
      </w:r>
      <w:r w:rsidRPr="00FC1093">
        <w:rPr>
          <w:rFonts w:ascii="Times New Roman" w:hAnsi="Times New Roman" w:cs="Times New Roman"/>
          <w:sz w:val="24"/>
          <w:szCs w:val="24"/>
          <w:shd w:val="clear" w:color="auto" w:fill="FFFFFF"/>
        </w:rPr>
        <w:t>(6), 18-22.</w:t>
      </w:r>
    </w:p>
    <w:p w14:paraId="3F237127" w14:textId="77777777" w:rsidR="00FC1093" w:rsidRPr="00FC1093" w:rsidRDefault="00FC1093" w:rsidP="00C65013">
      <w:pPr>
        <w:spacing w:after="0" w:line="360" w:lineRule="auto"/>
        <w:ind w:left="720" w:hanging="720"/>
        <w:jc w:val="both"/>
      </w:pPr>
      <w:hyperlink r:id="rId17" w:history="1">
        <w:r w:rsidRPr="00FC1093">
          <w:rPr>
            <w:rStyle w:val="Hyperlink"/>
            <w:rFonts w:ascii="Times New Roman" w:hAnsi="Times New Roman" w:cs="Times New Roman"/>
            <w:color w:val="auto"/>
            <w:sz w:val="24"/>
            <w:szCs w:val="24"/>
          </w:rPr>
          <w:t>https://www.iari.res.in/images/divisions/sst/DSST_Annual_Report_2024_22042025.pdf</w:t>
        </w:r>
      </w:hyperlink>
    </w:p>
    <w:p w14:paraId="4DB8AED2"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Jackai, L. E. N., &amp; Oghiakhe, S. (1989 b). Pod wall trichomes and resistance of two wild cowpea, </w:t>
      </w:r>
      <w:r w:rsidRPr="00FC1093">
        <w:rPr>
          <w:rFonts w:ascii="Times New Roman" w:hAnsi="Times New Roman" w:cs="Times New Roman"/>
          <w:i/>
          <w:iCs/>
          <w:sz w:val="24"/>
          <w:szCs w:val="24"/>
        </w:rPr>
        <w:t>Vigna vexillata</w:t>
      </w:r>
      <w:r w:rsidRPr="00FC1093">
        <w:rPr>
          <w:rFonts w:ascii="Times New Roman" w:hAnsi="Times New Roman" w:cs="Times New Roman"/>
          <w:sz w:val="24"/>
          <w:szCs w:val="24"/>
        </w:rPr>
        <w:t xml:space="preserve">, accessions to </w:t>
      </w:r>
      <w:r w:rsidRPr="00FC1093">
        <w:rPr>
          <w:rFonts w:ascii="Times New Roman" w:hAnsi="Times New Roman" w:cs="Times New Roman"/>
          <w:i/>
          <w:iCs/>
          <w:sz w:val="24"/>
          <w:szCs w:val="24"/>
        </w:rPr>
        <w:t>Maruca testualis</w:t>
      </w:r>
      <w:r w:rsidRPr="00FC1093">
        <w:rPr>
          <w:rFonts w:ascii="Times New Roman" w:hAnsi="Times New Roman" w:cs="Times New Roman"/>
          <w:sz w:val="24"/>
          <w:szCs w:val="24"/>
        </w:rPr>
        <w:t xml:space="preserve"> (Geyer) (Lepidoptera: Pyralidae) and </w:t>
      </w:r>
      <w:r w:rsidRPr="00FC1093">
        <w:rPr>
          <w:rFonts w:ascii="Times New Roman" w:hAnsi="Times New Roman" w:cs="Times New Roman"/>
          <w:i/>
          <w:iCs/>
          <w:sz w:val="24"/>
          <w:szCs w:val="24"/>
        </w:rPr>
        <w:t xml:space="preserve">Clavigralla tomentosicollis </w:t>
      </w:r>
      <w:r w:rsidRPr="00FC1093">
        <w:rPr>
          <w:rFonts w:ascii="Times New Roman" w:hAnsi="Times New Roman" w:cs="Times New Roman"/>
          <w:sz w:val="24"/>
          <w:szCs w:val="24"/>
        </w:rPr>
        <w:t xml:space="preserve">Stål (Hemiptera: Coreidae). </w:t>
      </w:r>
      <w:r w:rsidRPr="00FC1093">
        <w:rPr>
          <w:rFonts w:ascii="Times New Roman" w:hAnsi="Times New Roman" w:cs="Times New Roman"/>
          <w:i/>
          <w:iCs/>
          <w:sz w:val="24"/>
          <w:szCs w:val="24"/>
        </w:rPr>
        <w:t>Bulletin of Entomological Research</w:t>
      </w:r>
      <w:r w:rsidRPr="00FC1093">
        <w:rPr>
          <w:rFonts w:ascii="Times New Roman" w:hAnsi="Times New Roman" w:cs="Times New Roman"/>
          <w:sz w:val="24"/>
          <w:szCs w:val="24"/>
        </w:rPr>
        <w:t>, 79(4), 595-60.</w:t>
      </w:r>
    </w:p>
    <w:p w14:paraId="41179D55"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Jackai, L. E. N., &amp;Oghiakhe, S. (1989 a). Pod wall trichomes and resistance of two wild cowpea, </w:t>
      </w:r>
      <w:r w:rsidRPr="00FC1093">
        <w:rPr>
          <w:rFonts w:ascii="Times New Roman" w:hAnsi="Times New Roman" w:cs="Times New Roman"/>
          <w:i/>
          <w:iCs/>
          <w:sz w:val="24"/>
          <w:szCs w:val="24"/>
        </w:rPr>
        <w:t>Vigna vexillata</w:t>
      </w:r>
      <w:r w:rsidRPr="00FC1093">
        <w:rPr>
          <w:rFonts w:ascii="Times New Roman" w:hAnsi="Times New Roman" w:cs="Times New Roman"/>
          <w:sz w:val="24"/>
          <w:szCs w:val="24"/>
        </w:rPr>
        <w:t xml:space="preserve">, accessions to </w:t>
      </w:r>
      <w:r w:rsidRPr="00FC1093">
        <w:rPr>
          <w:rFonts w:ascii="Times New Roman" w:hAnsi="Times New Roman" w:cs="Times New Roman"/>
          <w:i/>
          <w:iCs/>
          <w:sz w:val="24"/>
          <w:szCs w:val="24"/>
        </w:rPr>
        <w:t>Maruca testualis</w:t>
      </w:r>
      <w:r w:rsidRPr="00FC1093">
        <w:rPr>
          <w:rFonts w:ascii="Times New Roman" w:hAnsi="Times New Roman" w:cs="Times New Roman"/>
          <w:sz w:val="24"/>
          <w:szCs w:val="24"/>
        </w:rPr>
        <w:t xml:space="preserve"> (Geyer) (Lepidoptera: Pyralidae) and </w:t>
      </w:r>
      <w:r w:rsidRPr="00FC1093">
        <w:rPr>
          <w:rFonts w:ascii="Times New Roman" w:hAnsi="Times New Roman" w:cs="Times New Roman"/>
          <w:i/>
          <w:iCs/>
          <w:sz w:val="24"/>
          <w:szCs w:val="24"/>
        </w:rPr>
        <w:t xml:space="preserve">Clavigralla tomentosicollis </w:t>
      </w:r>
      <w:r w:rsidRPr="00FC1093">
        <w:rPr>
          <w:rFonts w:ascii="Times New Roman" w:hAnsi="Times New Roman" w:cs="Times New Roman"/>
          <w:sz w:val="24"/>
          <w:szCs w:val="24"/>
        </w:rPr>
        <w:t xml:space="preserve">Stål (Hemiptera: Coreidae). </w:t>
      </w:r>
      <w:r w:rsidRPr="00FC1093">
        <w:rPr>
          <w:rFonts w:ascii="Times New Roman" w:hAnsi="Times New Roman" w:cs="Times New Roman"/>
          <w:i/>
          <w:iCs/>
          <w:sz w:val="24"/>
          <w:szCs w:val="24"/>
        </w:rPr>
        <w:t>Bulletin of Entomological Research</w:t>
      </w:r>
      <w:r w:rsidRPr="00FC1093">
        <w:rPr>
          <w:rFonts w:ascii="Times New Roman" w:hAnsi="Times New Roman" w:cs="Times New Roman"/>
          <w:sz w:val="24"/>
          <w:szCs w:val="24"/>
        </w:rPr>
        <w:t>, 79 (4), 595-60.</w:t>
      </w:r>
    </w:p>
    <w:p w14:paraId="41FBA710"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Jackson, M. L.1967. Soil chemical analysis Prentice Hall of India private Limited, New Delhi. </w:t>
      </w:r>
      <w:r w:rsidRPr="00FC1093">
        <w:rPr>
          <w:rFonts w:ascii="Times New Roman" w:hAnsi="Times New Roman" w:cs="Times New Roman"/>
          <w:i/>
          <w:iCs/>
          <w:sz w:val="24"/>
          <w:szCs w:val="24"/>
        </w:rPr>
        <w:t>pp</w:t>
      </w:r>
      <w:r w:rsidRPr="00FC1093">
        <w:rPr>
          <w:rFonts w:ascii="Times New Roman" w:hAnsi="Times New Roman" w:cs="Times New Roman"/>
          <w:sz w:val="24"/>
          <w:szCs w:val="24"/>
        </w:rPr>
        <w:t>. 40-43.</w:t>
      </w:r>
    </w:p>
    <w:p w14:paraId="6E44DAD7"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Jagtap, B.R., Acharya, S., Patel, J.B. and Lal, B. (2014). Impact of morphological and biochemical constitution of genotypes on incidence of </w:t>
      </w:r>
      <w:r w:rsidRPr="00FC1093">
        <w:rPr>
          <w:rFonts w:ascii="Times New Roman" w:hAnsi="Times New Roman" w:cs="Times New Roman"/>
          <w:i/>
          <w:iCs/>
          <w:sz w:val="24"/>
          <w:szCs w:val="24"/>
        </w:rPr>
        <w:t>Helicoverpa</w:t>
      </w:r>
      <w:r w:rsidRPr="00FC1093">
        <w:rPr>
          <w:rFonts w:ascii="Times New Roman" w:hAnsi="Times New Roman" w:cs="Times New Roman"/>
          <w:sz w:val="24"/>
          <w:szCs w:val="24"/>
        </w:rPr>
        <w:t xml:space="preserve"> in pigeonpea [</w:t>
      </w:r>
      <w:r w:rsidRPr="00FC1093">
        <w:rPr>
          <w:rFonts w:ascii="Times New Roman" w:hAnsi="Times New Roman" w:cs="Times New Roman"/>
          <w:i/>
          <w:iCs/>
          <w:sz w:val="24"/>
          <w:szCs w:val="24"/>
        </w:rPr>
        <w:t>Cajanus cajan</w:t>
      </w:r>
      <w:r w:rsidRPr="00FC1093">
        <w:rPr>
          <w:rFonts w:ascii="Times New Roman" w:hAnsi="Times New Roman" w:cs="Times New Roman"/>
          <w:sz w:val="24"/>
          <w:szCs w:val="24"/>
        </w:rPr>
        <w:t xml:space="preserve"> (L.)Millsp.].</w:t>
      </w:r>
      <w:r w:rsidRPr="00FC1093">
        <w:rPr>
          <w:rFonts w:ascii="Times New Roman" w:hAnsi="Times New Roman" w:cs="Times New Roman"/>
          <w:i/>
          <w:iCs/>
          <w:sz w:val="24"/>
          <w:szCs w:val="24"/>
        </w:rPr>
        <w:t>Journal of Food Legumes</w:t>
      </w:r>
      <w:r w:rsidRPr="00FC1093">
        <w:rPr>
          <w:rFonts w:ascii="Times New Roman" w:hAnsi="Times New Roman" w:cs="Times New Roman"/>
          <w:sz w:val="24"/>
          <w:szCs w:val="24"/>
        </w:rPr>
        <w:t>. 27(1): 48-51.</w:t>
      </w:r>
    </w:p>
    <w:p w14:paraId="628C55A0"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Jat, B.L., Dahiya, K.K., Harish, K. and Mandana, S., 2018. Study of biophysical and structural mechanism of resistance in pigeonpea against pod borer complex.</w:t>
      </w:r>
      <w:r w:rsidRPr="00FC1093">
        <w:rPr>
          <w:rFonts w:ascii="Times New Roman" w:hAnsi="Times New Roman" w:cs="Times New Roman"/>
          <w:i/>
          <w:iCs/>
          <w:sz w:val="24"/>
          <w:szCs w:val="24"/>
        </w:rPr>
        <w:t>Bioscan,</w:t>
      </w:r>
      <w:r w:rsidRPr="00FC1093">
        <w:rPr>
          <w:rFonts w:ascii="Times New Roman" w:hAnsi="Times New Roman" w:cs="Times New Roman"/>
          <w:sz w:val="24"/>
          <w:szCs w:val="24"/>
        </w:rPr>
        <w:t xml:space="preserve"> 13: 521-528.</w:t>
      </w:r>
    </w:p>
    <w:p w14:paraId="3CBDCE24"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Kim, D.O., Jeong, S.W. and Lee, C.Y.  2003. Antioxidant capacity of phenolic phytochemicals from various cultivars of plums. </w:t>
      </w:r>
      <w:r w:rsidRPr="00FC1093">
        <w:rPr>
          <w:rFonts w:ascii="Times New Roman" w:hAnsi="Times New Roman" w:cs="Times New Roman"/>
          <w:i/>
          <w:iCs/>
          <w:sz w:val="24"/>
          <w:szCs w:val="24"/>
        </w:rPr>
        <w:t>Food Chemistry</w:t>
      </w:r>
      <w:r w:rsidRPr="00FC1093">
        <w:rPr>
          <w:rFonts w:ascii="Times New Roman" w:hAnsi="Times New Roman" w:cs="Times New Roman"/>
          <w:sz w:val="24"/>
          <w:szCs w:val="24"/>
        </w:rPr>
        <w:t>, 81: 321-326.</w:t>
      </w:r>
    </w:p>
    <w:p w14:paraId="589A0DF3"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Nene YL, Susan DH and Sheila VK. 1990. The Pigeonpea. C.A.B. International Wallingford for ICRISAT, Patancheru, India.</w:t>
      </w:r>
      <w:r w:rsidRPr="00FC1093">
        <w:rPr>
          <w:rFonts w:ascii="Times New Roman" w:hAnsi="Times New Roman" w:cs="Times New Roman"/>
          <w:i/>
          <w:iCs/>
          <w:sz w:val="24"/>
          <w:szCs w:val="24"/>
        </w:rPr>
        <w:t>Pp</w:t>
      </w:r>
      <w:r w:rsidRPr="00FC1093">
        <w:rPr>
          <w:rFonts w:ascii="Times New Roman" w:hAnsi="Times New Roman" w:cs="Times New Roman"/>
          <w:sz w:val="24"/>
          <w:szCs w:val="24"/>
        </w:rPr>
        <w:t>. 490.</w:t>
      </w:r>
    </w:p>
    <w:p w14:paraId="2915F912"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commentRangeStart w:id="36"/>
      <w:r w:rsidRPr="00FC1093">
        <w:rPr>
          <w:rFonts w:ascii="Times New Roman" w:hAnsi="Times New Roman" w:cs="Times New Roman"/>
          <w:sz w:val="24"/>
          <w:szCs w:val="24"/>
        </w:rPr>
        <w:t>Oghiakhe S, Jackai LEN, Makanjuola WA, Hodgson CJ. Morphology, distribution and the role of trichomes in cowpea (</w:t>
      </w:r>
      <w:r w:rsidRPr="00FC1093">
        <w:rPr>
          <w:rFonts w:ascii="Times New Roman" w:hAnsi="Times New Roman" w:cs="Times New Roman"/>
          <w:i/>
          <w:iCs/>
          <w:sz w:val="24"/>
          <w:szCs w:val="24"/>
        </w:rPr>
        <w:t>Vigna unguiculata</w:t>
      </w:r>
      <w:r w:rsidRPr="00FC1093">
        <w:rPr>
          <w:rFonts w:ascii="Times New Roman" w:hAnsi="Times New Roman" w:cs="Times New Roman"/>
          <w:sz w:val="24"/>
          <w:szCs w:val="24"/>
        </w:rPr>
        <w:t xml:space="preserve">) resistance to the legume pod borer, </w:t>
      </w:r>
      <w:r w:rsidRPr="00FC1093">
        <w:rPr>
          <w:rFonts w:ascii="Times New Roman" w:hAnsi="Times New Roman" w:cs="Times New Roman"/>
          <w:i/>
          <w:iCs/>
          <w:sz w:val="24"/>
          <w:szCs w:val="24"/>
        </w:rPr>
        <w:t>Maruca testulalis</w:t>
      </w:r>
      <w:r w:rsidRPr="00FC1093">
        <w:rPr>
          <w:rFonts w:ascii="Times New Roman" w:hAnsi="Times New Roman" w:cs="Times New Roman"/>
          <w:sz w:val="24"/>
          <w:szCs w:val="24"/>
        </w:rPr>
        <w:t xml:space="preserve">. </w:t>
      </w:r>
      <w:r w:rsidRPr="00FC1093">
        <w:rPr>
          <w:rFonts w:ascii="Times New Roman" w:hAnsi="Times New Roman" w:cs="Times New Roman"/>
          <w:i/>
          <w:iCs/>
          <w:sz w:val="24"/>
          <w:szCs w:val="24"/>
        </w:rPr>
        <w:t>Bulletin of Entomological Research</w:t>
      </w:r>
      <w:r w:rsidRPr="00FC1093">
        <w:rPr>
          <w:rFonts w:ascii="Times New Roman" w:hAnsi="Times New Roman" w:cs="Times New Roman"/>
          <w:sz w:val="24"/>
          <w:szCs w:val="24"/>
        </w:rPr>
        <w:t>.1992; 82:499-505.</w:t>
      </w:r>
      <w:commentRangeEnd w:id="36"/>
      <w:r w:rsidRPr="00FC1093">
        <w:rPr>
          <w:rStyle w:val="CommentReference"/>
        </w:rPr>
        <w:commentReference w:id="36"/>
      </w:r>
    </w:p>
    <w:p w14:paraId="4B01008E" w14:textId="77777777" w:rsidR="00FC1093" w:rsidRPr="00FC1093" w:rsidRDefault="00FC1093" w:rsidP="00C65013">
      <w:pPr>
        <w:spacing w:after="0" w:line="360" w:lineRule="auto"/>
        <w:ind w:left="720" w:hanging="720"/>
        <w:rPr>
          <w:rFonts w:ascii="Times New Roman" w:hAnsi="Times New Roman" w:cs="Times New Roman"/>
          <w:sz w:val="24"/>
          <w:szCs w:val="24"/>
        </w:rPr>
      </w:pPr>
      <w:commentRangeStart w:id="37"/>
      <w:r w:rsidRPr="00FC1093">
        <w:rPr>
          <w:rFonts w:ascii="Times New Roman" w:hAnsi="Times New Roman" w:cs="Times New Roman"/>
          <w:sz w:val="24"/>
          <w:szCs w:val="24"/>
        </w:rPr>
        <w:t xml:space="preserve">Ojha, P. K., Kumari, R., Chaudhary, R. S., &amp;Pandey, N. K. (2019). Incremental cost-benefit ratio of certain bio-pesticides against </w:t>
      </w:r>
      <w:r w:rsidRPr="00FC1093">
        <w:rPr>
          <w:rFonts w:ascii="Times New Roman" w:hAnsi="Times New Roman" w:cs="Times New Roman"/>
          <w:i/>
          <w:iCs/>
          <w:sz w:val="24"/>
          <w:szCs w:val="24"/>
        </w:rPr>
        <w:t xml:space="preserve">Helicoverpa armigera </w:t>
      </w:r>
      <w:r w:rsidRPr="00FC1093">
        <w:rPr>
          <w:rFonts w:ascii="Times New Roman" w:hAnsi="Times New Roman" w:cs="Times New Roman"/>
          <w:sz w:val="24"/>
          <w:szCs w:val="24"/>
        </w:rPr>
        <w:t xml:space="preserve">Hubner (Noctuidae: Lepidoptera) in chickpea. </w:t>
      </w:r>
      <w:r w:rsidRPr="00FC1093">
        <w:rPr>
          <w:rFonts w:ascii="Times New Roman" w:hAnsi="Times New Roman" w:cs="Times New Roman"/>
          <w:i/>
          <w:iCs/>
          <w:sz w:val="24"/>
          <w:szCs w:val="24"/>
        </w:rPr>
        <w:t>Legume Research-An International Journal</w:t>
      </w:r>
      <w:r w:rsidRPr="00FC1093">
        <w:rPr>
          <w:rFonts w:ascii="Times New Roman" w:hAnsi="Times New Roman" w:cs="Times New Roman"/>
          <w:sz w:val="24"/>
          <w:szCs w:val="24"/>
        </w:rPr>
        <w:t>, 42(1), 119-126.</w:t>
      </w:r>
      <w:commentRangeEnd w:id="37"/>
      <w:r w:rsidRPr="00FC1093">
        <w:rPr>
          <w:rStyle w:val="CommentReference"/>
        </w:rPr>
        <w:commentReference w:id="37"/>
      </w:r>
    </w:p>
    <w:p w14:paraId="007F1956"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Rana, N., Jayalaxmi, G., Agale, S. and Joshi, B., 2017.Role of morphological characters offering resistance/susceptibility of pigeonpea genotypes to pod borer complex. Agric. Update, 12: 641 647. </w:t>
      </w:r>
    </w:p>
    <w:p w14:paraId="26FBB23D"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lastRenderedPageBreak/>
        <w:t xml:space="preserve">Sai Y., Sreekanth M., Sairam Kumar D.V. and Manoj Kumar V., 2018. Morphological and biochemical factors associated with resistance to </w:t>
      </w:r>
      <w:r w:rsidRPr="00FC1093">
        <w:rPr>
          <w:rFonts w:ascii="Times New Roman" w:hAnsi="Times New Roman" w:cs="Times New Roman"/>
          <w:i/>
          <w:iCs/>
          <w:sz w:val="24"/>
          <w:szCs w:val="24"/>
        </w:rPr>
        <w:t>Helicoverpa armigera</w:t>
      </w:r>
      <w:r w:rsidRPr="00FC1093">
        <w:rPr>
          <w:rFonts w:ascii="Times New Roman" w:hAnsi="Times New Roman" w:cs="Times New Roman"/>
          <w:sz w:val="24"/>
          <w:szCs w:val="24"/>
        </w:rPr>
        <w:t xml:space="preserve"> (Hubner) and </w:t>
      </w:r>
      <w:r w:rsidRPr="00FC1093">
        <w:rPr>
          <w:rFonts w:ascii="Times New Roman" w:hAnsi="Times New Roman" w:cs="Times New Roman"/>
          <w:i/>
          <w:iCs/>
          <w:sz w:val="24"/>
          <w:szCs w:val="24"/>
        </w:rPr>
        <w:t>Maruca vitrata</w:t>
      </w:r>
      <w:r w:rsidRPr="00FC1093">
        <w:rPr>
          <w:rFonts w:ascii="Times New Roman" w:hAnsi="Times New Roman" w:cs="Times New Roman"/>
          <w:sz w:val="24"/>
          <w:szCs w:val="24"/>
        </w:rPr>
        <w:t xml:space="preserve"> (Geyer) in Pigeonpea. </w:t>
      </w:r>
      <w:r w:rsidRPr="00FC1093">
        <w:rPr>
          <w:rFonts w:ascii="Times New Roman" w:hAnsi="Times New Roman" w:cs="Times New Roman"/>
          <w:i/>
          <w:iCs/>
          <w:sz w:val="24"/>
          <w:szCs w:val="24"/>
        </w:rPr>
        <w:t>Journal of Entomology and zoology studies</w:t>
      </w:r>
      <w:r w:rsidRPr="00FC1093">
        <w:rPr>
          <w:rFonts w:ascii="Times New Roman" w:hAnsi="Times New Roman" w:cs="Times New Roman"/>
          <w:sz w:val="24"/>
          <w:szCs w:val="24"/>
        </w:rPr>
        <w:t xml:space="preserve"> 6(2): 3073-3078.</w:t>
      </w:r>
    </w:p>
    <w:p w14:paraId="20F19845"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Sharma, H.C., Sujana, G. and Rao, D.M. (2009).Morphological and chemical components of resistance to pod borer, </w:t>
      </w:r>
      <w:r w:rsidRPr="00FC1093">
        <w:rPr>
          <w:rFonts w:ascii="Times New Roman" w:hAnsi="Times New Roman" w:cs="Times New Roman"/>
          <w:i/>
          <w:iCs/>
          <w:sz w:val="24"/>
          <w:szCs w:val="24"/>
        </w:rPr>
        <w:t>Helicoverpa armigera</w:t>
      </w:r>
      <w:r w:rsidRPr="00FC1093">
        <w:rPr>
          <w:rFonts w:ascii="Times New Roman" w:hAnsi="Times New Roman" w:cs="Times New Roman"/>
          <w:sz w:val="24"/>
          <w:szCs w:val="24"/>
        </w:rPr>
        <w:t xml:space="preserve"> in wild relatives of pigeonpea.</w:t>
      </w:r>
      <w:r w:rsidRPr="00FC1093">
        <w:rPr>
          <w:rFonts w:ascii="Times New Roman" w:hAnsi="Times New Roman" w:cs="Times New Roman"/>
          <w:i/>
          <w:iCs/>
          <w:sz w:val="24"/>
          <w:szCs w:val="24"/>
        </w:rPr>
        <w:t>Arthropod Plant Interaction</w:t>
      </w:r>
      <w:r w:rsidRPr="00FC1093">
        <w:rPr>
          <w:rFonts w:ascii="Times New Roman" w:hAnsi="Times New Roman" w:cs="Times New Roman"/>
          <w:sz w:val="24"/>
          <w:szCs w:val="24"/>
        </w:rPr>
        <w:t>. 3(3): 151-161.</w:t>
      </w:r>
    </w:p>
    <w:p w14:paraId="6F6B4054"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Sujayanand, G. K., Dubey, S. Datta D, Naik S, Tewari K, Chandra A, Devi R, Govindasamy, P. and Dixit G. P. (2025). Identification of pod borer resistant pigeonpea: an introgression breeding with </w:t>
      </w:r>
      <w:r w:rsidRPr="00FC1093">
        <w:rPr>
          <w:rFonts w:ascii="Times New Roman" w:hAnsi="Times New Roman" w:cs="Times New Roman"/>
          <w:i/>
          <w:iCs/>
          <w:sz w:val="24"/>
          <w:szCs w:val="24"/>
        </w:rPr>
        <w:t>Cajanus scarabaeoides</w:t>
      </w:r>
      <w:r w:rsidRPr="00FC1093">
        <w:rPr>
          <w:rFonts w:ascii="Times New Roman" w:hAnsi="Times New Roman" w:cs="Times New Roman"/>
          <w:sz w:val="24"/>
          <w:szCs w:val="24"/>
        </w:rPr>
        <w:t xml:space="preserve"> accompanied by integrated screening. </w:t>
      </w:r>
      <w:r w:rsidRPr="00FC1093">
        <w:rPr>
          <w:rFonts w:ascii="Times New Roman" w:hAnsi="Times New Roman" w:cs="Times New Roman"/>
          <w:i/>
          <w:iCs/>
          <w:sz w:val="24"/>
          <w:szCs w:val="24"/>
        </w:rPr>
        <w:t>Arthropod-Plant Interactions</w:t>
      </w:r>
      <w:r w:rsidRPr="00FC1093">
        <w:rPr>
          <w:rFonts w:ascii="Times New Roman" w:hAnsi="Times New Roman" w:cs="Times New Roman"/>
          <w:sz w:val="24"/>
          <w:szCs w:val="24"/>
        </w:rPr>
        <w:t> </w:t>
      </w:r>
      <w:r w:rsidRPr="00FC1093">
        <w:rPr>
          <w:rFonts w:ascii="Times New Roman" w:hAnsi="Times New Roman" w:cs="Times New Roman"/>
          <w:i/>
          <w:iCs/>
          <w:sz w:val="24"/>
          <w:szCs w:val="24"/>
        </w:rPr>
        <w:t>19</w:t>
      </w:r>
      <w:r w:rsidRPr="00FC1093">
        <w:rPr>
          <w:rFonts w:ascii="Times New Roman" w:hAnsi="Times New Roman" w:cs="Times New Roman"/>
          <w:sz w:val="24"/>
          <w:szCs w:val="24"/>
        </w:rPr>
        <w:t xml:space="preserve">(5), </w:t>
      </w:r>
      <w:hyperlink r:id="rId18" w:history="1">
        <w:r w:rsidRPr="00FC1093">
          <w:rPr>
            <w:rStyle w:val="Hyperlink"/>
            <w:rFonts w:ascii="Times New Roman" w:hAnsi="Times New Roman" w:cs="Times New Roman"/>
            <w:color w:val="auto"/>
            <w:sz w:val="24"/>
            <w:szCs w:val="24"/>
          </w:rPr>
          <w:t>https://doi.org/10.1007/s11829-025-10178-6</w:t>
        </w:r>
      </w:hyperlink>
      <w:r w:rsidRPr="00FC1093">
        <w:rPr>
          <w:rFonts w:ascii="Times New Roman" w:hAnsi="Times New Roman" w:cs="Times New Roman"/>
          <w:sz w:val="24"/>
          <w:szCs w:val="24"/>
        </w:rPr>
        <w:t>.</w:t>
      </w:r>
    </w:p>
    <w:p w14:paraId="008FD3FD"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Sun, B., Ricardo-da-Silva, J.M. and Spranger, I.  1998. Critical factors of vanillin assay for catechins  and proanthocyanidins. </w:t>
      </w:r>
      <w:r w:rsidRPr="00FC1093">
        <w:rPr>
          <w:rFonts w:ascii="Times New Roman" w:hAnsi="Times New Roman" w:cs="Times New Roman"/>
          <w:i/>
          <w:iCs/>
          <w:sz w:val="24"/>
          <w:szCs w:val="24"/>
        </w:rPr>
        <w:t>Journal of Agricultural and Food Chemistry</w:t>
      </w:r>
      <w:r w:rsidRPr="00FC1093">
        <w:rPr>
          <w:rFonts w:ascii="Times New Roman" w:hAnsi="Times New Roman" w:cs="Times New Roman"/>
          <w:sz w:val="24"/>
          <w:szCs w:val="24"/>
        </w:rPr>
        <w:t>, 46(10).</w:t>
      </w:r>
    </w:p>
    <w:p w14:paraId="28C4375A"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 xml:space="preserve">Sunitha, Y., Lakshmi, K. V. And Rao, G.V. R. (2008). Screening of pigeonpea genotypes against </w:t>
      </w:r>
      <w:r w:rsidRPr="00FC1093">
        <w:rPr>
          <w:rFonts w:ascii="Times New Roman" w:hAnsi="Times New Roman" w:cs="Times New Roman"/>
          <w:i/>
          <w:iCs/>
          <w:sz w:val="24"/>
          <w:szCs w:val="24"/>
        </w:rPr>
        <w:t>Marucavitrata</w:t>
      </w:r>
      <w:r w:rsidRPr="00FC1093">
        <w:rPr>
          <w:rFonts w:ascii="Times New Roman" w:hAnsi="Times New Roman" w:cs="Times New Roman"/>
          <w:sz w:val="24"/>
          <w:szCs w:val="24"/>
        </w:rPr>
        <w:t xml:space="preserve"> (Geyer) </w:t>
      </w:r>
      <w:r w:rsidRPr="00FC1093">
        <w:rPr>
          <w:rFonts w:ascii="Times New Roman" w:hAnsi="Times New Roman" w:cs="Times New Roman"/>
          <w:i/>
          <w:iCs/>
          <w:sz w:val="24"/>
          <w:szCs w:val="24"/>
        </w:rPr>
        <w:t>Journal of food legumes</w:t>
      </w:r>
      <w:r w:rsidRPr="00FC1093">
        <w:rPr>
          <w:rFonts w:ascii="Times New Roman" w:hAnsi="Times New Roman" w:cs="Times New Roman"/>
          <w:sz w:val="24"/>
          <w:szCs w:val="24"/>
        </w:rPr>
        <w:t xml:space="preserve"> 21 (3): 193- 195.</w:t>
      </w:r>
    </w:p>
    <w:p w14:paraId="0A8C3225" w14:textId="77777777" w:rsidR="00FC1093" w:rsidRPr="00FC1093" w:rsidRDefault="00FC1093" w:rsidP="00C65013">
      <w:pPr>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Tabo, R.; Ezueh, M. I.; Ajayi, O.; Asiegbu, J. E. and Singh, L. 1995.Pigeonpea Production and Utilization in Nigeria.</w:t>
      </w:r>
      <w:r w:rsidRPr="00FC1093">
        <w:rPr>
          <w:rFonts w:ascii="Times New Roman" w:hAnsi="Times New Roman" w:cs="Times New Roman"/>
          <w:i/>
          <w:iCs/>
          <w:sz w:val="24"/>
          <w:szCs w:val="24"/>
        </w:rPr>
        <w:t>International Chickpea and Pigeonpea Newsletter</w:t>
      </w:r>
      <w:r w:rsidRPr="00FC1093">
        <w:rPr>
          <w:rFonts w:ascii="Times New Roman" w:hAnsi="Times New Roman" w:cs="Times New Roman"/>
          <w:sz w:val="24"/>
          <w:szCs w:val="24"/>
        </w:rPr>
        <w:t>, 2: 47-49.</w:t>
      </w:r>
    </w:p>
    <w:p w14:paraId="3F6C6821" w14:textId="77777777" w:rsidR="00FC1093" w:rsidRPr="00FC1093" w:rsidRDefault="00FC1093" w:rsidP="00C65013">
      <w:pPr>
        <w:tabs>
          <w:tab w:val="left" w:pos="270"/>
        </w:tabs>
        <w:spacing w:after="0" w:line="360" w:lineRule="auto"/>
        <w:ind w:left="720" w:hanging="720"/>
        <w:rPr>
          <w:rFonts w:ascii="Times New Roman" w:hAnsi="Times New Roman" w:cs="Times New Roman"/>
          <w:sz w:val="24"/>
          <w:szCs w:val="24"/>
        </w:rPr>
      </w:pPr>
      <w:r w:rsidRPr="00FC1093">
        <w:rPr>
          <w:rFonts w:ascii="Times New Roman" w:hAnsi="Times New Roman" w:cs="Times New Roman"/>
          <w:sz w:val="24"/>
          <w:szCs w:val="24"/>
        </w:rPr>
        <w:t>Thakur, R.C., Nema, K. and Singh, O.P. (1989). Losses caused by podfly (</w:t>
      </w:r>
      <w:r w:rsidRPr="00FC1093">
        <w:rPr>
          <w:rFonts w:ascii="Times New Roman" w:hAnsi="Times New Roman" w:cs="Times New Roman"/>
          <w:i/>
          <w:iCs/>
          <w:sz w:val="24"/>
          <w:szCs w:val="24"/>
        </w:rPr>
        <w:t>Melanagromyza obtusa</w:t>
      </w:r>
      <w:r w:rsidRPr="00FC1093">
        <w:rPr>
          <w:rFonts w:ascii="Times New Roman" w:hAnsi="Times New Roman" w:cs="Times New Roman"/>
          <w:sz w:val="24"/>
          <w:szCs w:val="24"/>
        </w:rPr>
        <w:t xml:space="preserve"> Mall) and pod borer (</w:t>
      </w:r>
      <w:r w:rsidRPr="00FC1093">
        <w:rPr>
          <w:rFonts w:ascii="Times New Roman" w:hAnsi="Times New Roman" w:cs="Times New Roman"/>
          <w:i/>
          <w:iCs/>
          <w:sz w:val="24"/>
          <w:szCs w:val="24"/>
        </w:rPr>
        <w:t>Heliothis armigera</w:t>
      </w:r>
      <w:r w:rsidRPr="00FC1093">
        <w:rPr>
          <w:rFonts w:ascii="Times New Roman" w:hAnsi="Times New Roman" w:cs="Times New Roman"/>
          <w:sz w:val="24"/>
          <w:szCs w:val="24"/>
        </w:rPr>
        <w:t xml:space="preserve"> Hub) to pigeonpea in Madhya Pradesh. </w:t>
      </w:r>
      <w:r w:rsidRPr="00FC1093">
        <w:rPr>
          <w:rFonts w:ascii="Times New Roman" w:hAnsi="Times New Roman" w:cs="Times New Roman"/>
          <w:i/>
          <w:iCs/>
          <w:sz w:val="24"/>
          <w:szCs w:val="24"/>
        </w:rPr>
        <w:t>Bhartiya Krishi Anusandhan Patrika</w:t>
      </w:r>
      <w:r w:rsidRPr="00FC1093">
        <w:rPr>
          <w:rFonts w:ascii="Times New Roman" w:hAnsi="Times New Roman" w:cs="Times New Roman"/>
          <w:sz w:val="24"/>
          <w:szCs w:val="24"/>
        </w:rPr>
        <w:t>. 4: 107-111.</w:t>
      </w:r>
    </w:p>
    <w:p w14:paraId="3CE3A267" w14:textId="77777777" w:rsidR="00FC1093" w:rsidRPr="000B18A3" w:rsidRDefault="00FC1093" w:rsidP="00C65013">
      <w:pPr>
        <w:tabs>
          <w:tab w:val="left" w:pos="270"/>
        </w:tabs>
        <w:spacing w:after="0" w:line="360" w:lineRule="auto"/>
        <w:ind w:left="720" w:hanging="720"/>
        <w:rPr>
          <w:rFonts w:ascii="Times New Roman" w:hAnsi="Times New Roman" w:cs="Times New Roman"/>
          <w:sz w:val="24"/>
          <w:szCs w:val="24"/>
        </w:rPr>
      </w:pPr>
      <w:commentRangeStart w:id="38"/>
      <w:r w:rsidRPr="00FC1093">
        <w:rPr>
          <w:rFonts w:ascii="Times New Roman" w:hAnsi="Times New Roman" w:cs="Times New Roman"/>
          <w:sz w:val="24"/>
          <w:szCs w:val="24"/>
        </w:rPr>
        <w:t xml:space="preserve">Tyagi, S., Keval, R., Verma, S., &amp;Kohar, D. N. (2022).Morphological and biochemical basis of resistance </w:t>
      </w:r>
      <w:r w:rsidRPr="000B18A3">
        <w:rPr>
          <w:rFonts w:ascii="Times New Roman" w:hAnsi="Times New Roman" w:cs="Times New Roman"/>
          <w:sz w:val="24"/>
          <w:szCs w:val="24"/>
        </w:rPr>
        <w:t xml:space="preserve">to pod borer </w:t>
      </w:r>
      <w:r w:rsidRPr="000B18A3">
        <w:rPr>
          <w:rFonts w:ascii="Times New Roman" w:hAnsi="Times New Roman" w:cs="Times New Roman"/>
          <w:i/>
          <w:iCs/>
          <w:sz w:val="24"/>
          <w:szCs w:val="24"/>
        </w:rPr>
        <w:t>Helicoverpa</w:t>
      </w:r>
      <w:r>
        <w:rPr>
          <w:rFonts w:ascii="Times New Roman" w:hAnsi="Times New Roman" w:cs="Times New Roman"/>
          <w:i/>
          <w:iCs/>
          <w:sz w:val="24"/>
          <w:szCs w:val="24"/>
        </w:rPr>
        <w:t xml:space="preserve"> </w:t>
      </w:r>
      <w:r w:rsidRPr="000B18A3">
        <w:rPr>
          <w:rFonts w:ascii="Times New Roman" w:hAnsi="Times New Roman" w:cs="Times New Roman"/>
          <w:i/>
          <w:iCs/>
          <w:sz w:val="24"/>
          <w:szCs w:val="24"/>
        </w:rPr>
        <w:t>armigera</w:t>
      </w:r>
      <w:r w:rsidRPr="000B18A3">
        <w:rPr>
          <w:rFonts w:ascii="Times New Roman" w:hAnsi="Times New Roman" w:cs="Times New Roman"/>
          <w:sz w:val="24"/>
          <w:szCs w:val="24"/>
        </w:rPr>
        <w:t xml:space="preserve"> in pigeonpea.</w:t>
      </w:r>
      <w:r w:rsidRPr="000B18A3">
        <w:rPr>
          <w:rFonts w:ascii="Times New Roman" w:hAnsi="Times New Roman" w:cs="Times New Roman"/>
          <w:i/>
          <w:iCs/>
          <w:sz w:val="24"/>
          <w:szCs w:val="24"/>
        </w:rPr>
        <w:t>Indian Journal of Entomology</w:t>
      </w:r>
      <w:r w:rsidRPr="000B18A3">
        <w:rPr>
          <w:rFonts w:ascii="Times New Roman" w:hAnsi="Times New Roman" w:cs="Times New Roman"/>
          <w:sz w:val="24"/>
          <w:szCs w:val="24"/>
        </w:rPr>
        <w:t>, 704-708.</w:t>
      </w:r>
      <w:commentRangeEnd w:id="38"/>
      <w:r>
        <w:rPr>
          <w:rStyle w:val="CommentReference"/>
        </w:rPr>
        <w:commentReference w:id="38"/>
      </w:r>
    </w:p>
    <w:p w14:paraId="61DF961B" w14:textId="77777777" w:rsidR="00C65013" w:rsidRDefault="00C65013" w:rsidP="00C65013">
      <w:pPr>
        <w:spacing w:line="360" w:lineRule="auto"/>
        <w:jc w:val="both"/>
        <w:rPr>
          <w:rFonts w:ascii="Times New Roman" w:hAnsi="Times New Roman" w:cs="Times New Roman"/>
          <w:sz w:val="24"/>
          <w:szCs w:val="22"/>
        </w:rPr>
      </w:pPr>
    </w:p>
    <w:p w14:paraId="598E6DFD" w14:textId="77777777" w:rsidR="00C65013" w:rsidRDefault="00C65013" w:rsidP="00C65013">
      <w:pPr>
        <w:spacing w:line="360" w:lineRule="auto"/>
        <w:jc w:val="both"/>
        <w:rPr>
          <w:rFonts w:ascii="Times New Roman" w:hAnsi="Times New Roman" w:cs="Times New Roman"/>
          <w:sz w:val="24"/>
          <w:szCs w:val="22"/>
        </w:rPr>
      </w:pPr>
    </w:p>
    <w:p w14:paraId="481E5721" w14:textId="77777777" w:rsidR="00805D91" w:rsidRPr="001963BB" w:rsidRDefault="00805D91" w:rsidP="001963BB">
      <w:pPr>
        <w:tabs>
          <w:tab w:val="left" w:pos="3225"/>
        </w:tabs>
        <w:rPr>
          <w:rFonts w:ascii="Times New Roman" w:eastAsia="MingLiU_MSCS-ExtB" w:hAnsi="Times New Roman" w:cs="Times New Roman"/>
          <w:sz w:val="24"/>
          <w:szCs w:val="24"/>
        </w:rPr>
      </w:pPr>
    </w:p>
    <w:sectPr w:rsidR="00805D91" w:rsidRPr="001963BB" w:rsidSect="00702BDE">
      <w:pgSz w:w="11907" w:h="16839" w:code="9"/>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nish gadekar" w:date="2025-10-08T13:06:00Z" w:initials="mg">
    <w:p w14:paraId="7E59E887" w14:textId="7D54F528" w:rsidR="00DD3455" w:rsidRDefault="00DD3455">
      <w:pPr>
        <w:pStyle w:val="CommentText"/>
      </w:pPr>
      <w:r>
        <w:rPr>
          <w:rStyle w:val="CommentReference"/>
        </w:rPr>
        <w:annotationRef/>
      </w:r>
      <w:r>
        <w:t xml:space="preserve">Which part you are for the trichome density study. Insert in bracket </w:t>
      </w:r>
    </w:p>
  </w:comment>
  <w:comment w:id="1" w:author="manish gadekar" w:date="2025-10-08T13:09:00Z" w:initials="mg">
    <w:p w14:paraId="4AAA5D7F" w14:textId="0BF90F21" w:rsidR="00DD3455" w:rsidRDefault="00DD3455">
      <w:pPr>
        <w:pStyle w:val="CommentText"/>
      </w:pPr>
      <w:r>
        <w:rPr>
          <w:rStyle w:val="CommentReference"/>
        </w:rPr>
        <w:annotationRef/>
      </w:r>
      <w:r>
        <w:t xml:space="preserve">Insert correlation values in bracket </w:t>
      </w:r>
    </w:p>
  </w:comment>
  <w:comment w:id="2" w:author="manish gadekar" w:date="2025-10-08T13:13:00Z" w:initials="mg">
    <w:p w14:paraId="16D91C9B" w14:textId="2FB88494" w:rsidR="00905CBE" w:rsidRDefault="00905CBE">
      <w:pPr>
        <w:pStyle w:val="CommentText"/>
      </w:pPr>
      <w:r>
        <w:rPr>
          <w:rStyle w:val="CommentReference"/>
        </w:rPr>
        <w:annotationRef/>
      </w:r>
      <w:r>
        <w:t xml:space="preserve">Remove </w:t>
      </w:r>
    </w:p>
  </w:comment>
  <w:comment w:id="3" w:author="manish gadekar" w:date="2025-10-08T13:13:00Z" w:initials="mg">
    <w:p w14:paraId="54C2E8CC" w14:textId="51C857BF" w:rsidR="00905CBE" w:rsidRDefault="00905CBE">
      <w:pPr>
        <w:pStyle w:val="CommentText"/>
      </w:pPr>
      <w:r>
        <w:rPr>
          <w:rStyle w:val="CommentReference"/>
        </w:rPr>
        <w:annotationRef/>
      </w:r>
      <w:r>
        <w:t xml:space="preserve">Remove and insert full stop. </w:t>
      </w:r>
    </w:p>
  </w:comment>
  <w:comment w:id="4" w:author="manish gadekar" w:date="2025-10-08T13:14:00Z" w:initials="mg">
    <w:p w14:paraId="3FFEEFCD" w14:textId="378A5969" w:rsidR="00905CBE" w:rsidRDefault="00905CBE">
      <w:pPr>
        <w:pStyle w:val="CommentText"/>
      </w:pPr>
      <w:r>
        <w:rPr>
          <w:rStyle w:val="CommentReference"/>
        </w:rPr>
        <w:annotationRef/>
      </w:r>
      <w:r>
        <w:t xml:space="preserve">Space </w:t>
      </w:r>
    </w:p>
  </w:comment>
  <w:comment w:id="5" w:author="manish gadekar" w:date="2025-10-08T13:15:00Z" w:initials="mg">
    <w:p w14:paraId="283F4E10" w14:textId="2802EA9A" w:rsidR="00905CBE" w:rsidRDefault="00905CBE">
      <w:pPr>
        <w:pStyle w:val="CommentText"/>
      </w:pPr>
      <w:r>
        <w:rPr>
          <w:rStyle w:val="CommentReference"/>
        </w:rPr>
        <w:annotationRef/>
      </w:r>
      <w:r>
        <w:rPr>
          <w:rFonts w:ascii="Times New Roman" w:hAnsi="Times New Roman" w:cs="Times New Roman"/>
          <w:sz w:val="24"/>
          <w:szCs w:val="24"/>
          <w:shd w:val="clear" w:color="auto" w:fill="FFFFFF"/>
        </w:rPr>
        <w:t xml:space="preserve">The area under pigeonpea </w:t>
      </w:r>
      <w:r>
        <w:rPr>
          <w:rStyle w:val="CommentReference"/>
        </w:rPr>
        <w:annotationRef/>
      </w:r>
      <w:r>
        <w:rPr>
          <w:rFonts w:ascii="Times New Roman" w:hAnsi="Times New Roman" w:cs="Times New Roman"/>
          <w:sz w:val="24"/>
          <w:szCs w:val="24"/>
          <w:shd w:val="clear" w:color="auto" w:fill="FFFFFF"/>
        </w:rPr>
        <w:t xml:space="preserve"> cultivation </w:t>
      </w:r>
    </w:p>
  </w:comment>
  <w:comment w:id="6" w:author="manish gadekar" w:date="2025-10-08T13:17:00Z" w:initials="mg">
    <w:p w14:paraId="615B3475" w14:textId="71E98A11" w:rsidR="00905CBE" w:rsidRDefault="00905CBE">
      <w:pPr>
        <w:pStyle w:val="CommentText"/>
      </w:pPr>
      <w:r>
        <w:rPr>
          <w:rStyle w:val="CommentReference"/>
        </w:rPr>
        <w:annotationRef/>
      </w:r>
      <w:r>
        <w:t>Include this citation in reference section</w:t>
      </w:r>
    </w:p>
  </w:comment>
  <w:comment w:id="7" w:author="manish gadekar" w:date="2025-10-08T13:19:00Z" w:initials="mg">
    <w:p w14:paraId="49C41DAE" w14:textId="1BC4BB7A" w:rsidR="00905CBE" w:rsidRDefault="00905CBE">
      <w:pPr>
        <w:pStyle w:val="CommentText"/>
      </w:pPr>
      <w:r>
        <w:rPr>
          <w:rStyle w:val="CommentReference"/>
        </w:rPr>
        <w:annotationRef/>
      </w:r>
      <w:r>
        <w:t xml:space="preserve">Missing in reference section </w:t>
      </w:r>
    </w:p>
  </w:comment>
  <w:comment w:id="8" w:author="manish gadekar" w:date="2025-10-08T13:19:00Z" w:initials="mg">
    <w:p w14:paraId="655901DF" w14:textId="7B923045" w:rsidR="00905CBE" w:rsidRDefault="00905CBE">
      <w:pPr>
        <w:pStyle w:val="CommentText"/>
      </w:pPr>
      <w:r>
        <w:rPr>
          <w:rStyle w:val="CommentReference"/>
        </w:rPr>
        <w:annotationRef/>
      </w:r>
      <w:r>
        <w:rPr>
          <w:rFonts w:ascii="Times New Roman" w:hAnsi="Times New Roman" w:cs="Times New Roman"/>
          <w:sz w:val="24"/>
          <w:szCs w:val="24"/>
        </w:rPr>
        <w:t>Pigeonpea</w:t>
      </w:r>
      <w:r>
        <w:rPr>
          <w:rFonts w:ascii="Times New Roman" w:hAnsi="Times New Roman" w:cs="Times New Roman"/>
          <w:sz w:val="24"/>
          <w:szCs w:val="24"/>
        </w:rPr>
        <w:t xml:space="preserve"> </w:t>
      </w:r>
      <w:r>
        <w:rPr>
          <w:rFonts w:ascii="Times New Roman" w:hAnsi="Times New Roman" w:cs="Times New Roman"/>
          <w:sz w:val="24"/>
          <w:szCs w:val="24"/>
        </w:rPr>
        <w:t xml:space="preserve">is </w:t>
      </w:r>
      <w:r>
        <w:rPr>
          <w:rStyle w:val="CommentReference"/>
        </w:rPr>
        <w:annotationRef/>
      </w:r>
    </w:p>
  </w:comment>
  <w:comment w:id="9" w:author="manish gadekar" w:date="2025-10-08T13:20:00Z" w:initials="mg">
    <w:p w14:paraId="7B10BA07" w14:textId="5CF1D40C" w:rsidR="00905CBE" w:rsidRDefault="00905CBE">
      <w:pPr>
        <w:pStyle w:val="CommentText"/>
      </w:pPr>
      <w:r>
        <w:rPr>
          <w:rStyle w:val="CommentReference"/>
        </w:rPr>
        <w:annotationRef/>
      </w:r>
      <w:r w:rsidRPr="00FE2914">
        <w:rPr>
          <w:rFonts w:ascii="Times New Roman" w:hAnsi="Times New Roman" w:cs="Times New Roman"/>
          <w:sz w:val="24"/>
          <w:szCs w:val="24"/>
        </w:rPr>
        <w:t>39</w:t>
      </w:r>
      <w:r>
        <w:rPr>
          <w:rFonts w:ascii="Times New Roman" w:hAnsi="Times New Roman" w:cs="Times New Roman"/>
          <w:sz w:val="24"/>
          <w:szCs w:val="24"/>
        </w:rPr>
        <w:t xml:space="preserve"> </w:t>
      </w:r>
      <w:r w:rsidRPr="00FE2914">
        <w:rPr>
          <w:rFonts w:ascii="Times New Roman" w:hAnsi="Times New Roman" w:cs="Times New Roman"/>
          <w:sz w:val="24"/>
          <w:szCs w:val="24"/>
        </w:rPr>
        <w:t xml:space="preserve">to 45% </w:t>
      </w:r>
      <w:r>
        <w:rPr>
          <w:rStyle w:val="CommentReference"/>
        </w:rPr>
        <w:annotationRef/>
      </w:r>
    </w:p>
  </w:comment>
  <w:comment w:id="10" w:author="manish gadekar" w:date="2025-10-08T13:21:00Z" w:initials="mg">
    <w:p w14:paraId="65C0A5DD" w14:textId="408B548A" w:rsidR="00FC0D99" w:rsidRDefault="00FC0D99">
      <w:pPr>
        <w:pStyle w:val="CommentText"/>
      </w:pPr>
      <w:r>
        <w:rPr>
          <w:rStyle w:val="CommentReference"/>
        </w:rPr>
        <w:annotationRef/>
      </w:r>
      <w:r>
        <w:rPr>
          <w:rFonts w:ascii="Times New Roman" w:hAnsi="Times New Roman" w:cs="Times New Roman"/>
          <w:sz w:val="24"/>
          <w:szCs w:val="24"/>
        </w:rPr>
        <w:t>s</w:t>
      </w:r>
      <w:r w:rsidRPr="00212068">
        <w:rPr>
          <w:rFonts w:ascii="Times New Roman" w:hAnsi="Times New Roman" w:cs="Times New Roman"/>
          <w:sz w:val="24"/>
          <w:szCs w:val="24"/>
        </w:rPr>
        <w:t>eeds</w:t>
      </w:r>
      <w:r>
        <w:rPr>
          <w:rFonts w:ascii="Times New Roman" w:hAnsi="Times New Roman" w:cs="Times New Roman"/>
          <w:sz w:val="24"/>
          <w:szCs w:val="24"/>
        </w:rPr>
        <w:t xml:space="preserve"> </w:t>
      </w:r>
      <w:r w:rsidRPr="00212068">
        <w:rPr>
          <w:rFonts w:ascii="Times New Roman" w:hAnsi="Times New Roman" w:cs="Times New Roman"/>
          <w:sz w:val="24"/>
          <w:szCs w:val="24"/>
        </w:rPr>
        <w:t>and</w:t>
      </w:r>
    </w:p>
  </w:comment>
  <w:comment w:id="11" w:author="manish gadekar" w:date="2025-10-08T13:23:00Z" w:initials="mg">
    <w:p w14:paraId="2ACB81B8" w14:textId="4CD245DE" w:rsidR="00FC0D99" w:rsidRDefault="00FC0D99">
      <w:pPr>
        <w:pStyle w:val="CommentText"/>
      </w:pPr>
      <w:r>
        <w:rPr>
          <w:rStyle w:val="CommentReference"/>
        </w:rPr>
        <w:annotationRef/>
      </w:r>
      <w:r>
        <w:t xml:space="preserve">In reference section it is 2019. Correct it </w:t>
      </w:r>
    </w:p>
  </w:comment>
  <w:comment w:id="12" w:author="manish gadekar" w:date="2025-10-08T13:31:00Z" w:initials="mg">
    <w:p w14:paraId="326A7723" w14:textId="77777777" w:rsidR="00FC0D99" w:rsidRPr="003D0675" w:rsidRDefault="00FC0D99" w:rsidP="00FC0D99">
      <w:pPr>
        <w:pStyle w:val="NormalWeb"/>
        <w:spacing w:after="0"/>
        <w:rPr>
          <w:b/>
          <w:sz w:val="20"/>
          <w:szCs w:val="20"/>
        </w:rPr>
      </w:pPr>
      <w:r>
        <w:rPr>
          <w:rStyle w:val="CommentReference"/>
        </w:rPr>
        <w:annotationRef/>
      </w:r>
      <w:r>
        <w:rPr>
          <w:b/>
          <w:sz w:val="20"/>
          <w:szCs w:val="20"/>
        </w:rPr>
        <w:t xml:space="preserve">Reference suggestions: </w:t>
      </w:r>
      <w:r w:rsidRPr="003D0675">
        <w:rPr>
          <w:b/>
          <w:sz w:val="20"/>
          <w:szCs w:val="20"/>
        </w:rPr>
        <w:t>Brar, H. S., Singh, R. (2017). Role of trichomes on leaves and pods for imparting resistance in chickpea [Cicer arientinum (L.)] genotypes against Helicoverpa armigera (HÃ¼bner). </w:t>
      </w:r>
      <w:r w:rsidRPr="003D0675">
        <w:rPr>
          <w:b/>
          <w:i/>
          <w:iCs/>
          <w:sz w:val="20"/>
          <w:szCs w:val="20"/>
        </w:rPr>
        <w:t>J. Appl. Natural Sci.</w:t>
      </w:r>
      <w:r w:rsidRPr="003D0675">
        <w:rPr>
          <w:b/>
          <w:sz w:val="20"/>
          <w:szCs w:val="20"/>
        </w:rPr>
        <w:t> 9, 2193–2198. doi: 10.31018/jans.v9i4.1509</w:t>
      </w:r>
    </w:p>
    <w:p w14:paraId="62E691BF" w14:textId="396948C4" w:rsidR="00FC0D99" w:rsidRDefault="00FC0D99">
      <w:pPr>
        <w:pStyle w:val="CommentText"/>
      </w:pPr>
    </w:p>
  </w:comment>
  <w:comment w:id="13" w:author="manish gadekar" w:date="2025-10-08T13:33:00Z" w:initials="mg">
    <w:p w14:paraId="6548BE00" w14:textId="495E6BFF" w:rsidR="003709BA" w:rsidRDefault="003709BA">
      <w:pPr>
        <w:pStyle w:val="CommentText"/>
      </w:pPr>
      <w:r>
        <w:rPr>
          <w:rStyle w:val="CommentReference"/>
        </w:rPr>
        <w:annotationRef/>
      </w:r>
      <w:r w:rsidRPr="003709BA">
        <w:t>San Htet Su, Sagar D., Kalia Kumari Vinay, Krishnan Veda (2022). Effect of Different Chickpea Genotypes and Its Biochemical Constituents on Biological Attributes of Helicoverpa armigera (Hubner) . Legume Research. 45(4): 514-520. doi: 10.18805/LR-4474.</w:t>
      </w:r>
    </w:p>
  </w:comment>
  <w:comment w:id="14" w:author="manish gadekar" w:date="2025-10-08T13:35:00Z" w:initials="mg">
    <w:p w14:paraId="0F3D0354" w14:textId="3D94B59B" w:rsidR="003709BA" w:rsidRDefault="003709BA">
      <w:pPr>
        <w:pStyle w:val="CommentText"/>
      </w:pPr>
      <w:r>
        <w:rPr>
          <w:rStyle w:val="CommentReference"/>
        </w:rPr>
        <w:annotationRef/>
      </w:r>
      <w:r>
        <w:t xml:space="preserve">genotypes/varieties </w:t>
      </w:r>
    </w:p>
  </w:comment>
  <w:comment w:id="15" w:author="manish gadekar" w:date="2025-10-08T13:37:00Z" w:initials="mg">
    <w:p w14:paraId="1CEA2EC1" w14:textId="06EA4C38" w:rsidR="003709BA" w:rsidRDefault="003709BA">
      <w:pPr>
        <w:pStyle w:val="CommentText"/>
      </w:pPr>
      <w:r>
        <w:rPr>
          <w:rStyle w:val="CommentReference"/>
        </w:rPr>
        <w:annotationRef/>
      </w:r>
      <w:r w:rsidRPr="001D5684">
        <w:rPr>
          <w:rFonts w:ascii="Times New Roman" w:hAnsi="Times New Roman" w:cs="Times New Roman"/>
          <w:sz w:val="24"/>
          <w:szCs w:val="24"/>
        </w:rPr>
        <w:t>Ten</w:t>
      </w:r>
      <w:r>
        <w:rPr>
          <w:rFonts w:ascii="Times New Roman" w:hAnsi="Times New Roman" w:cs="Times New Roman"/>
          <w:sz w:val="24"/>
          <w:szCs w:val="24"/>
        </w:rPr>
        <w:t xml:space="preserve"> </w:t>
      </w:r>
      <w:r w:rsidRPr="001D5684">
        <w:rPr>
          <w:rFonts w:ascii="Times New Roman" w:hAnsi="Times New Roman" w:cs="Times New Roman"/>
          <w:sz w:val="24"/>
          <w:szCs w:val="24"/>
        </w:rPr>
        <w:t xml:space="preserve">pigeonpea </w:t>
      </w:r>
      <w:r>
        <w:rPr>
          <w:rStyle w:val="CommentReference"/>
        </w:rPr>
        <w:annotationRef/>
      </w:r>
    </w:p>
  </w:comment>
  <w:comment w:id="16" w:author="manish gadekar" w:date="2025-10-08T13:38:00Z" w:initials="mg">
    <w:p w14:paraId="2E1DBECD" w14:textId="0FA728EE" w:rsidR="003709BA" w:rsidRDefault="003709BA">
      <w:pPr>
        <w:pStyle w:val="CommentText"/>
      </w:pPr>
      <w:r>
        <w:rPr>
          <w:rStyle w:val="CommentReference"/>
        </w:rPr>
        <w:annotationRef/>
      </w:r>
      <w:r w:rsidRPr="001D5684">
        <w:rPr>
          <w:rFonts w:ascii="Times New Roman" w:hAnsi="Times New Roman" w:cs="Times New Roman"/>
          <w:sz w:val="24"/>
          <w:szCs w:val="24"/>
        </w:rPr>
        <w:t>Randomized Block Design</w:t>
      </w:r>
      <w:r>
        <w:rPr>
          <w:rFonts w:ascii="Times New Roman" w:hAnsi="Times New Roman" w:cs="Times New Roman"/>
          <w:sz w:val="24"/>
          <w:szCs w:val="24"/>
        </w:rPr>
        <w:t xml:space="preserve"> (</w:t>
      </w:r>
      <w:r w:rsidRPr="001D5684">
        <w:rPr>
          <w:rFonts w:ascii="Times New Roman" w:hAnsi="Times New Roman" w:cs="Times New Roman"/>
          <w:sz w:val="24"/>
          <w:szCs w:val="24"/>
        </w:rPr>
        <w:t xml:space="preserve">RBD </w:t>
      </w:r>
      <w:r>
        <w:rPr>
          <w:rStyle w:val="CommentReference"/>
        </w:rPr>
        <w:annotationRef/>
      </w:r>
      <w:r>
        <w:t xml:space="preserve">) is not appropriate for the lab experiments. Justify this </w:t>
      </w:r>
    </w:p>
  </w:comment>
  <w:comment w:id="17" w:author="manish gadekar" w:date="2025-10-08T13:43:00Z" w:initials="mg">
    <w:p w14:paraId="137C42DC" w14:textId="5D5113C4" w:rsidR="00017AFF" w:rsidRDefault="00017AFF">
      <w:pPr>
        <w:pStyle w:val="CommentText"/>
      </w:pPr>
      <w:r>
        <w:rPr>
          <w:rStyle w:val="CommentReference"/>
        </w:rPr>
        <w:annotationRef/>
      </w:r>
      <w:r>
        <w:t xml:space="preserve">Correct this - </w:t>
      </w:r>
      <w:r w:rsidRPr="004A52A7">
        <w:rPr>
          <w:rFonts w:ascii="Times New Roman" w:hAnsi="Times New Roman" w:cs="Times New Roman"/>
          <w:sz w:val="24"/>
          <w:szCs w:val="24"/>
        </w:rPr>
        <w:t>trichome length</w:t>
      </w:r>
      <w:r>
        <w:rPr>
          <w:rFonts w:ascii="Times New Roman" w:hAnsi="Times New Roman" w:cs="Times New Roman"/>
          <w:sz w:val="24"/>
          <w:szCs w:val="24"/>
        </w:rPr>
        <w:t xml:space="preserve"> </w:t>
      </w:r>
      <w:r w:rsidRPr="004A52A7">
        <w:rPr>
          <w:rFonts w:ascii="Times New Roman" w:hAnsi="Times New Roman" w:cs="Times New Roman"/>
          <w:sz w:val="24"/>
          <w:szCs w:val="24"/>
        </w:rPr>
        <w:t>pods</w:t>
      </w:r>
      <w:r>
        <w:rPr>
          <w:rFonts w:ascii="Times New Roman" w:hAnsi="Times New Roman" w:cs="Times New Roman"/>
          <w:sz w:val="24"/>
          <w:szCs w:val="24"/>
        </w:rPr>
        <w:t>?</w:t>
      </w:r>
    </w:p>
  </w:comment>
  <w:comment w:id="18" w:author="manish gadekar" w:date="2025-10-08T13:51:00Z" w:initials="mg">
    <w:p w14:paraId="380149D1" w14:textId="69DE53A0" w:rsidR="00017AFF" w:rsidRDefault="00017AFF">
      <w:pPr>
        <w:pStyle w:val="CommentText"/>
      </w:pPr>
      <w:r>
        <w:rPr>
          <w:rStyle w:val="CommentReference"/>
        </w:rPr>
        <w:annotationRef/>
      </w:r>
      <w:r w:rsidRPr="00763455">
        <w:rPr>
          <w:rFonts w:ascii="Times New Roman" w:hAnsi="Times New Roman" w:cs="Times New Roman"/>
          <w:sz w:val="24"/>
          <w:szCs w:val="24"/>
        </w:rPr>
        <w:t>pigeonpea genotypes</w:t>
      </w:r>
    </w:p>
  </w:comment>
  <w:comment w:id="19" w:author="manish gadekar" w:date="2025-10-08T13:52:00Z" w:initials="mg">
    <w:p w14:paraId="39C0EA13" w14:textId="6B997B8D" w:rsidR="00416151" w:rsidRDefault="00416151">
      <w:pPr>
        <w:pStyle w:val="CommentText"/>
      </w:pPr>
      <w:r>
        <w:rPr>
          <w:rStyle w:val="CommentReference"/>
        </w:rPr>
        <w:annotationRef/>
      </w:r>
      <w:r>
        <w:t>correct this 3000g or 3000 rpm</w:t>
      </w:r>
    </w:p>
  </w:comment>
  <w:comment w:id="20" w:author="manish gadekar" w:date="2025-10-08T13:57:00Z" w:initials="mg">
    <w:p w14:paraId="2FA15D2B" w14:textId="2A69BB4B" w:rsidR="00416151" w:rsidRDefault="00416151">
      <w:pPr>
        <w:pStyle w:val="CommentText"/>
      </w:pPr>
      <w:r>
        <w:rPr>
          <w:rStyle w:val="CommentReference"/>
        </w:rPr>
        <w:annotationRef/>
      </w:r>
      <w:r>
        <w:t xml:space="preserve">Missing in reference section. Incorporate in reference </w:t>
      </w:r>
    </w:p>
  </w:comment>
  <w:comment w:id="21" w:author="manish gadekar" w:date="2025-10-08T14:21:00Z" w:initials="mg">
    <w:p w14:paraId="5BCB528C" w14:textId="222AB6E7" w:rsidR="00843A85" w:rsidRDefault="00843A85">
      <w:pPr>
        <w:pStyle w:val="CommentText"/>
      </w:pPr>
      <w:r>
        <w:rPr>
          <w:rStyle w:val="CommentReference"/>
        </w:rPr>
        <w:annotationRef/>
      </w:r>
    </w:p>
  </w:comment>
  <w:comment w:id="22" w:author="manish gadekar" w:date="2025-10-08T14:24:00Z" w:initials="mg">
    <w:p w14:paraId="2D35C011" w14:textId="0DE152A5" w:rsidR="0022402C" w:rsidRDefault="0022402C">
      <w:pPr>
        <w:pStyle w:val="CommentText"/>
      </w:pPr>
      <w:r>
        <w:rPr>
          <w:rStyle w:val="CommentReference"/>
        </w:rPr>
        <w:annotationRef/>
      </w:r>
      <w:r>
        <w:t>The genotype ICP 4307-1 missing in manuscript. why this genotypes included in manuscript ?</w:t>
      </w:r>
    </w:p>
  </w:comment>
  <w:comment w:id="23" w:author="manish gadekar" w:date="2025-10-08T14:17:00Z" w:initials="mg">
    <w:p w14:paraId="4B44E3E0" w14:textId="273A01BF" w:rsidR="00843A85" w:rsidRDefault="00843A85">
      <w:pPr>
        <w:pStyle w:val="CommentText"/>
      </w:pPr>
      <w:r>
        <w:rPr>
          <w:rStyle w:val="CommentReference"/>
        </w:rPr>
        <w:annotationRef/>
      </w:r>
      <w:r>
        <w:t xml:space="preserve">Recheck it not properly matched with data presented in table 1 </w:t>
      </w:r>
    </w:p>
  </w:comment>
  <w:comment w:id="24" w:author="manish gadekar" w:date="2025-10-08T14:29:00Z" w:initials="mg">
    <w:p w14:paraId="018DB66F" w14:textId="491407AF" w:rsidR="0022402C" w:rsidRDefault="0022402C">
      <w:pPr>
        <w:pStyle w:val="CommentText"/>
      </w:pPr>
      <w:r>
        <w:rPr>
          <w:rStyle w:val="CommentReference"/>
        </w:rPr>
        <w:annotationRef/>
      </w:r>
      <w:r>
        <w:t xml:space="preserve">Missing in reference section </w:t>
      </w:r>
    </w:p>
  </w:comment>
  <w:comment w:id="25" w:author="manish gadekar" w:date="2025-10-08T14:29:00Z" w:initials="mg">
    <w:p w14:paraId="4D36CF85" w14:textId="3E49913A" w:rsidR="0022402C" w:rsidRDefault="0022402C">
      <w:pPr>
        <w:pStyle w:val="CommentText"/>
      </w:pPr>
      <w:r>
        <w:rPr>
          <w:rStyle w:val="CommentReference"/>
        </w:rPr>
        <w:annotationRef/>
      </w:r>
      <w:r>
        <w:t xml:space="preserve">Missing in reference section </w:t>
      </w:r>
    </w:p>
  </w:comment>
  <w:comment w:id="26" w:author="manish gadekar" w:date="2025-10-08T14:31:00Z" w:initials="mg">
    <w:p w14:paraId="6330BC28" w14:textId="76E5CA78" w:rsidR="0022402C" w:rsidRDefault="0022402C">
      <w:pPr>
        <w:pStyle w:val="CommentText"/>
      </w:pPr>
      <w:r>
        <w:rPr>
          <w:rStyle w:val="CommentReference"/>
        </w:rPr>
        <w:annotationRef/>
      </w:r>
      <w:r>
        <w:t>Correct this not matched with data present in table 1</w:t>
      </w:r>
    </w:p>
  </w:comment>
  <w:comment w:id="27" w:author="manish gadekar" w:date="2025-10-08T14:31:00Z" w:initials="mg">
    <w:p w14:paraId="5EF60C75" w14:textId="2048BC19" w:rsidR="0022402C" w:rsidRDefault="0022402C">
      <w:pPr>
        <w:pStyle w:val="CommentText"/>
      </w:pPr>
      <w:r>
        <w:rPr>
          <w:rStyle w:val="CommentReference"/>
        </w:rPr>
        <w:annotationRef/>
      </w:r>
    </w:p>
  </w:comment>
  <w:comment w:id="28" w:author="manish gadekar" w:date="2025-10-08T14:32:00Z" w:initials="mg">
    <w:p w14:paraId="68955AB9" w14:textId="13DE0CA8" w:rsidR="0022402C" w:rsidRDefault="0022402C">
      <w:pPr>
        <w:pStyle w:val="CommentText"/>
      </w:pPr>
      <w:r>
        <w:rPr>
          <w:rStyle w:val="CommentReference"/>
        </w:rPr>
        <w:annotationRef/>
      </w:r>
      <w:r>
        <w:t>Re</w:t>
      </w:r>
      <w:r w:rsidR="00925075">
        <w:t xml:space="preserve">write the result and recheck it </w:t>
      </w:r>
    </w:p>
  </w:comment>
  <w:comment w:id="29" w:author="manish gadekar" w:date="2025-10-08T14:38:00Z" w:initials="mg">
    <w:p w14:paraId="7E859BF2" w14:textId="7F5F731B" w:rsidR="00925075" w:rsidRDefault="00925075">
      <w:pPr>
        <w:pStyle w:val="CommentText"/>
      </w:pPr>
      <w:r>
        <w:rPr>
          <w:rStyle w:val="CommentReference"/>
        </w:rPr>
        <w:annotationRef/>
      </w:r>
      <w:r>
        <w:t xml:space="preserve">Rewrite and recheck it not correctly match with data presented in table 2 </w:t>
      </w:r>
    </w:p>
  </w:comment>
  <w:comment w:id="30" w:author="manish gadekar" w:date="2025-10-08T14:43:00Z" w:initials="mg">
    <w:p w14:paraId="5633191D" w14:textId="4854E11C" w:rsidR="00925075" w:rsidRDefault="00925075">
      <w:pPr>
        <w:pStyle w:val="CommentText"/>
      </w:pPr>
      <w:r>
        <w:rPr>
          <w:rStyle w:val="CommentReference"/>
        </w:rPr>
        <w:annotationRef/>
      </w:r>
      <w:r>
        <w:t>Rewrite and recheck</w:t>
      </w:r>
      <w:r>
        <w:t xml:space="preserve"> result. </w:t>
      </w:r>
      <w:r>
        <w:t xml:space="preserve"> it not correctly match with data presented in table 2</w:t>
      </w:r>
    </w:p>
  </w:comment>
  <w:comment w:id="31" w:author="manish gadekar" w:date="2025-10-08T14:45:00Z" w:initials="mg">
    <w:p w14:paraId="3A5DCC37" w14:textId="74AE9100" w:rsidR="00380075" w:rsidRDefault="00380075">
      <w:pPr>
        <w:pStyle w:val="CommentText"/>
      </w:pPr>
      <w:r>
        <w:rPr>
          <w:rStyle w:val="CommentReference"/>
        </w:rPr>
        <w:annotationRef/>
      </w:r>
      <w:r>
        <w:t>Missing in reference section</w:t>
      </w:r>
    </w:p>
  </w:comment>
  <w:comment w:id="32" w:author="manish gadekar" w:date="2025-10-08T14:46:00Z" w:initials="mg">
    <w:p w14:paraId="581B6A8A" w14:textId="75A4B3EA" w:rsidR="00380075" w:rsidRDefault="00380075">
      <w:pPr>
        <w:pStyle w:val="CommentText"/>
      </w:pPr>
      <w:r>
        <w:rPr>
          <w:rStyle w:val="CommentReference"/>
        </w:rPr>
        <w:annotationRef/>
      </w:r>
      <w:r>
        <w:t>Rewrite and recheck result.  it not correctly match with data presented in table 2</w:t>
      </w:r>
    </w:p>
  </w:comment>
  <w:comment w:id="33" w:author="manish gadekar" w:date="2025-10-08T14:48:00Z" w:initials="mg">
    <w:p w14:paraId="41473AB1" w14:textId="77777777" w:rsidR="00380075" w:rsidRDefault="00380075" w:rsidP="00380075">
      <w:pPr>
        <w:pStyle w:val="CommentText"/>
      </w:pPr>
      <w:r>
        <w:rPr>
          <w:rStyle w:val="CommentReference"/>
        </w:rPr>
        <w:annotationRef/>
      </w:r>
      <w:r>
        <w:t>Rewrite and recheck result.  it not correctly match with data presented in table 2</w:t>
      </w:r>
    </w:p>
    <w:p w14:paraId="259E17AD" w14:textId="64A37642" w:rsidR="00380075" w:rsidRDefault="00380075">
      <w:pPr>
        <w:pStyle w:val="CommentText"/>
      </w:pPr>
    </w:p>
  </w:comment>
  <w:comment w:id="34" w:author="manish gadekar" w:date="2025-10-08T14:49:00Z" w:initials="mg">
    <w:p w14:paraId="0475BFB0" w14:textId="0AD6A000" w:rsidR="00380075" w:rsidRDefault="00380075">
      <w:pPr>
        <w:pStyle w:val="CommentText"/>
      </w:pPr>
      <w:r>
        <w:rPr>
          <w:rStyle w:val="CommentReference"/>
        </w:rPr>
        <w:annotationRef/>
      </w:r>
      <w:r>
        <w:t xml:space="preserve">In reference section it is 2022. Correct it and recheck </w:t>
      </w:r>
    </w:p>
  </w:comment>
  <w:comment w:id="35" w:author="manish gadekar" w:date="2025-10-08T14:51:00Z" w:initials="mg">
    <w:p w14:paraId="61D6637E" w14:textId="25728DAF" w:rsidR="00380075" w:rsidRDefault="00380075">
      <w:pPr>
        <w:pStyle w:val="CommentText"/>
      </w:pPr>
      <w:r>
        <w:rPr>
          <w:rStyle w:val="CommentReference"/>
        </w:rPr>
        <w:annotationRef/>
      </w:r>
      <w:r>
        <w:t>Rewrite and recheck result.  it not correctly match with data presented in table 2</w:t>
      </w:r>
    </w:p>
  </w:comment>
  <w:comment w:id="36" w:author="manish gadekar" w:date="2025-10-08T14:28:00Z" w:initials="mg">
    <w:p w14:paraId="03DA1480" w14:textId="77777777" w:rsidR="00FC1093" w:rsidRDefault="00FC1093">
      <w:pPr>
        <w:pStyle w:val="CommentText"/>
      </w:pPr>
      <w:r>
        <w:rPr>
          <w:rStyle w:val="CommentReference"/>
        </w:rPr>
        <w:annotationRef/>
      </w:r>
      <w:r w:rsidRPr="000B18A3">
        <w:rPr>
          <w:rFonts w:ascii="Times New Roman" w:hAnsi="Times New Roman" w:cs="Times New Roman"/>
          <w:sz w:val="24"/>
          <w:szCs w:val="24"/>
        </w:rPr>
        <w:t>Oghiakhe</w:t>
      </w:r>
      <w:r>
        <w:rPr>
          <w:rFonts w:ascii="Times New Roman" w:hAnsi="Times New Roman" w:cs="Times New Roman"/>
          <w:sz w:val="24"/>
          <w:szCs w:val="24"/>
        </w:rPr>
        <w:t xml:space="preserve"> 1992a and 1992b ???</w:t>
      </w:r>
    </w:p>
  </w:comment>
  <w:comment w:id="37" w:author="manish gadekar" w:date="2025-10-08T13:22:00Z" w:initials="mg">
    <w:p w14:paraId="60512620" w14:textId="77777777" w:rsidR="00FC1093" w:rsidRDefault="00FC1093">
      <w:pPr>
        <w:pStyle w:val="CommentText"/>
      </w:pPr>
      <w:r>
        <w:rPr>
          <w:rStyle w:val="CommentReference"/>
        </w:rPr>
        <w:annotationRef/>
      </w:r>
      <w:r>
        <w:t xml:space="preserve">In Text it is 2017. Check and Correct it </w:t>
      </w:r>
    </w:p>
  </w:comment>
  <w:comment w:id="38" w:author="manish gadekar" w:date="2025-10-08T14:49:00Z" w:initials="mg">
    <w:p w14:paraId="2430793C" w14:textId="77777777" w:rsidR="00FC1093" w:rsidRDefault="00FC1093">
      <w:pPr>
        <w:pStyle w:val="CommentText"/>
      </w:pPr>
      <w:r>
        <w:rPr>
          <w:rStyle w:val="CommentReference"/>
        </w:rPr>
        <w:annotationRef/>
      </w:r>
      <w:r>
        <w:t>It is 2020 or 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59E887" w15:done="0"/>
  <w15:commentEx w15:paraId="4AAA5D7F" w15:done="0"/>
  <w15:commentEx w15:paraId="16D91C9B" w15:done="0"/>
  <w15:commentEx w15:paraId="54C2E8CC" w15:done="0"/>
  <w15:commentEx w15:paraId="3FFEEFCD" w15:done="0"/>
  <w15:commentEx w15:paraId="283F4E10" w15:done="0"/>
  <w15:commentEx w15:paraId="615B3475" w15:done="0"/>
  <w15:commentEx w15:paraId="49C41DAE" w15:done="0"/>
  <w15:commentEx w15:paraId="655901DF" w15:done="0"/>
  <w15:commentEx w15:paraId="7B10BA07" w15:done="0"/>
  <w15:commentEx w15:paraId="65C0A5DD" w15:done="0"/>
  <w15:commentEx w15:paraId="2ACB81B8" w15:done="0"/>
  <w15:commentEx w15:paraId="62E691BF" w15:done="0"/>
  <w15:commentEx w15:paraId="6548BE00" w15:done="0"/>
  <w15:commentEx w15:paraId="0F3D0354" w15:done="0"/>
  <w15:commentEx w15:paraId="1CEA2EC1" w15:done="0"/>
  <w15:commentEx w15:paraId="2E1DBECD" w15:done="0"/>
  <w15:commentEx w15:paraId="137C42DC" w15:done="0"/>
  <w15:commentEx w15:paraId="380149D1" w15:done="0"/>
  <w15:commentEx w15:paraId="39C0EA13" w15:done="0"/>
  <w15:commentEx w15:paraId="2FA15D2B" w15:done="0"/>
  <w15:commentEx w15:paraId="5BCB528C" w15:done="0"/>
  <w15:commentEx w15:paraId="2D35C011" w15:done="0"/>
  <w15:commentEx w15:paraId="4B44E3E0" w15:done="0"/>
  <w15:commentEx w15:paraId="018DB66F" w15:done="0"/>
  <w15:commentEx w15:paraId="4D36CF85" w15:done="0"/>
  <w15:commentEx w15:paraId="6330BC28" w15:done="0"/>
  <w15:commentEx w15:paraId="5EF60C75" w15:paraIdParent="6330BC28" w15:done="0"/>
  <w15:commentEx w15:paraId="68955AB9" w15:done="0"/>
  <w15:commentEx w15:paraId="7E859BF2" w15:done="0"/>
  <w15:commentEx w15:paraId="5633191D" w15:done="0"/>
  <w15:commentEx w15:paraId="3A5DCC37" w15:done="0"/>
  <w15:commentEx w15:paraId="581B6A8A" w15:done="0"/>
  <w15:commentEx w15:paraId="259E17AD" w15:done="0"/>
  <w15:commentEx w15:paraId="0475BFB0" w15:done="0"/>
  <w15:commentEx w15:paraId="61D6637E" w15:done="0"/>
  <w15:commentEx w15:paraId="03DA1480" w15:done="0"/>
  <w15:commentEx w15:paraId="60512620" w15:done="0"/>
  <w15:commentEx w15:paraId="243079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152E5AF" w16cex:dateUtc="2025-10-08T07:36:00Z"/>
  <w16cex:commentExtensible w16cex:durableId="38B36016" w16cex:dateUtc="2025-10-08T07:39:00Z"/>
  <w16cex:commentExtensible w16cex:durableId="3D3F8EE9" w16cex:dateUtc="2025-10-08T07:43:00Z"/>
  <w16cex:commentExtensible w16cex:durableId="35FA780C" w16cex:dateUtc="2025-10-08T07:43:00Z"/>
  <w16cex:commentExtensible w16cex:durableId="6CB3484D" w16cex:dateUtc="2025-10-08T07:44:00Z"/>
  <w16cex:commentExtensible w16cex:durableId="026EEF7A" w16cex:dateUtc="2025-10-08T07:45:00Z"/>
  <w16cex:commentExtensible w16cex:durableId="7338E62E" w16cex:dateUtc="2025-10-08T07:47:00Z"/>
  <w16cex:commentExtensible w16cex:durableId="633A5801" w16cex:dateUtc="2025-10-08T07:49:00Z"/>
  <w16cex:commentExtensible w16cex:durableId="438C0D3B" w16cex:dateUtc="2025-10-08T07:49:00Z"/>
  <w16cex:commentExtensible w16cex:durableId="448BF8D9" w16cex:dateUtc="2025-10-08T07:50:00Z"/>
  <w16cex:commentExtensible w16cex:durableId="057B53BB" w16cex:dateUtc="2025-10-08T07:51:00Z"/>
  <w16cex:commentExtensible w16cex:durableId="5FA2C027" w16cex:dateUtc="2025-10-08T07:53:00Z"/>
  <w16cex:commentExtensible w16cex:durableId="622ABF74" w16cex:dateUtc="2025-10-08T08:01:00Z"/>
  <w16cex:commentExtensible w16cex:durableId="7178D84D" w16cex:dateUtc="2025-10-08T08:03:00Z"/>
  <w16cex:commentExtensible w16cex:durableId="0AAE3D9A" w16cex:dateUtc="2025-10-08T08:05:00Z"/>
  <w16cex:commentExtensible w16cex:durableId="2256E863" w16cex:dateUtc="2025-10-08T08:07:00Z"/>
  <w16cex:commentExtensible w16cex:durableId="035AC854" w16cex:dateUtc="2025-10-08T08:08:00Z"/>
  <w16cex:commentExtensible w16cex:durableId="45933B10" w16cex:dateUtc="2025-10-08T08:13:00Z"/>
  <w16cex:commentExtensible w16cex:durableId="3C848ABD" w16cex:dateUtc="2025-10-08T08:21:00Z"/>
  <w16cex:commentExtensible w16cex:durableId="33B1D335" w16cex:dateUtc="2025-10-08T08:22:00Z"/>
  <w16cex:commentExtensible w16cex:durableId="4AF27AC3" w16cex:dateUtc="2025-10-08T08:27:00Z"/>
  <w16cex:commentExtensible w16cex:durableId="6099DFB3" w16cex:dateUtc="2025-10-08T08:51:00Z"/>
  <w16cex:commentExtensible w16cex:durableId="131B7413" w16cex:dateUtc="2025-10-08T08:54:00Z"/>
  <w16cex:commentExtensible w16cex:durableId="3AEEF744" w16cex:dateUtc="2025-10-08T08:47:00Z"/>
  <w16cex:commentExtensible w16cex:durableId="2AE2D794" w16cex:dateUtc="2025-10-08T08:59:00Z"/>
  <w16cex:commentExtensible w16cex:durableId="38D133EB" w16cex:dateUtc="2025-10-08T08:59:00Z"/>
  <w16cex:commentExtensible w16cex:durableId="179AFC11" w16cex:dateUtc="2025-10-08T09:01:00Z"/>
  <w16cex:commentExtensible w16cex:durableId="386C43E3" w16cex:dateUtc="2025-10-08T09:01:00Z"/>
  <w16cex:commentExtensible w16cex:durableId="0414315C" w16cex:dateUtc="2025-10-08T09:02:00Z"/>
  <w16cex:commentExtensible w16cex:durableId="446DD191" w16cex:dateUtc="2025-10-08T09:08:00Z"/>
  <w16cex:commentExtensible w16cex:durableId="5A396896" w16cex:dateUtc="2025-10-08T09:13:00Z"/>
  <w16cex:commentExtensible w16cex:durableId="69340ED5" w16cex:dateUtc="2025-10-08T09:15:00Z"/>
  <w16cex:commentExtensible w16cex:durableId="7994BCE9" w16cex:dateUtc="2025-10-08T09:16:00Z"/>
  <w16cex:commentExtensible w16cex:durableId="2FE844F7" w16cex:dateUtc="2025-10-08T09:18:00Z"/>
  <w16cex:commentExtensible w16cex:durableId="0B318839" w16cex:dateUtc="2025-10-08T09:19:00Z"/>
  <w16cex:commentExtensible w16cex:durableId="12C70D31" w16cex:dateUtc="2025-10-08T09:21:00Z"/>
  <w16cex:commentExtensible w16cex:durableId="52752AD0" w16cex:dateUtc="2025-10-08T08:58:00Z"/>
  <w16cex:commentExtensible w16cex:durableId="41AD8352" w16cex:dateUtc="2025-10-08T07:52:00Z"/>
  <w16cex:commentExtensible w16cex:durableId="60B1CEF2" w16cex:dateUtc="2025-10-08T0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59E887" w16cid:durableId="6152E5AF"/>
  <w16cid:commentId w16cid:paraId="4AAA5D7F" w16cid:durableId="38B36016"/>
  <w16cid:commentId w16cid:paraId="16D91C9B" w16cid:durableId="3D3F8EE9"/>
  <w16cid:commentId w16cid:paraId="54C2E8CC" w16cid:durableId="35FA780C"/>
  <w16cid:commentId w16cid:paraId="3FFEEFCD" w16cid:durableId="6CB3484D"/>
  <w16cid:commentId w16cid:paraId="283F4E10" w16cid:durableId="026EEF7A"/>
  <w16cid:commentId w16cid:paraId="615B3475" w16cid:durableId="7338E62E"/>
  <w16cid:commentId w16cid:paraId="49C41DAE" w16cid:durableId="633A5801"/>
  <w16cid:commentId w16cid:paraId="655901DF" w16cid:durableId="438C0D3B"/>
  <w16cid:commentId w16cid:paraId="7B10BA07" w16cid:durableId="448BF8D9"/>
  <w16cid:commentId w16cid:paraId="65C0A5DD" w16cid:durableId="057B53BB"/>
  <w16cid:commentId w16cid:paraId="2ACB81B8" w16cid:durableId="5FA2C027"/>
  <w16cid:commentId w16cid:paraId="62E691BF" w16cid:durableId="622ABF74"/>
  <w16cid:commentId w16cid:paraId="6548BE00" w16cid:durableId="7178D84D"/>
  <w16cid:commentId w16cid:paraId="0F3D0354" w16cid:durableId="0AAE3D9A"/>
  <w16cid:commentId w16cid:paraId="1CEA2EC1" w16cid:durableId="2256E863"/>
  <w16cid:commentId w16cid:paraId="2E1DBECD" w16cid:durableId="035AC854"/>
  <w16cid:commentId w16cid:paraId="137C42DC" w16cid:durableId="45933B10"/>
  <w16cid:commentId w16cid:paraId="380149D1" w16cid:durableId="3C848ABD"/>
  <w16cid:commentId w16cid:paraId="39C0EA13" w16cid:durableId="33B1D335"/>
  <w16cid:commentId w16cid:paraId="2FA15D2B" w16cid:durableId="4AF27AC3"/>
  <w16cid:commentId w16cid:paraId="5BCB528C" w16cid:durableId="6099DFB3"/>
  <w16cid:commentId w16cid:paraId="2D35C011" w16cid:durableId="131B7413"/>
  <w16cid:commentId w16cid:paraId="4B44E3E0" w16cid:durableId="3AEEF744"/>
  <w16cid:commentId w16cid:paraId="018DB66F" w16cid:durableId="2AE2D794"/>
  <w16cid:commentId w16cid:paraId="4D36CF85" w16cid:durableId="38D133EB"/>
  <w16cid:commentId w16cid:paraId="6330BC28" w16cid:durableId="179AFC11"/>
  <w16cid:commentId w16cid:paraId="5EF60C75" w16cid:durableId="386C43E3"/>
  <w16cid:commentId w16cid:paraId="68955AB9" w16cid:durableId="0414315C"/>
  <w16cid:commentId w16cid:paraId="7E859BF2" w16cid:durableId="446DD191"/>
  <w16cid:commentId w16cid:paraId="5633191D" w16cid:durableId="5A396896"/>
  <w16cid:commentId w16cid:paraId="3A5DCC37" w16cid:durableId="69340ED5"/>
  <w16cid:commentId w16cid:paraId="581B6A8A" w16cid:durableId="7994BCE9"/>
  <w16cid:commentId w16cid:paraId="259E17AD" w16cid:durableId="2FE844F7"/>
  <w16cid:commentId w16cid:paraId="0475BFB0" w16cid:durableId="0B318839"/>
  <w16cid:commentId w16cid:paraId="61D6637E" w16cid:durableId="12C70D31"/>
  <w16cid:commentId w16cid:paraId="03DA1480" w16cid:durableId="52752AD0"/>
  <w16cid:commentId w16cid:paraId="60512620" w16cid:durableId="41AD8352"/>
  <w16cid:commentId w16cid:paraId="2430793C" w16cid:durableId="60B1CE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6D77" w14:textId="77777777" w:rsidR="00E37D2C" w:rsidRDefault="00E37D2C" w:rsidP="00CF1B17">
      <w:pPr>
        <w:spacing w:after="0" w:line="240" w:lineRule="auto"/>
      </w:pPr>
      <w:r>
        <w:separator/>
      </w:r>
    </w:p>
  </w:endnote>
  <w:endnote w:type="continuationSeparator" w:id="0">
    <w:p w14:paraId="3EB9561D" w14:textId="77777777" w:rsidR="00E37D2C" w:rsidRDefault="00E37D2C" w:rsidP="00CF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ingLiU_MSCS-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A80F9" w14:textId="77777777" w:rsidR="00E37D2C" w:rsidRDefault="00E37D2C" w:rsidP="00CF1B17">
      <w:pPr>
        <w:spacing w:after="0" w:line="240" w:lineRule="auto"/>
      </w:pPr>
      <w:r>
        <w:separator/>
      </w:r>
    </w:p>
  </w:footnote>
  <w:footnote w:type="continuationSeparator" w:id="0">
    <w:p w14:paraId="4494F851" w14:textId="77777777" w:rsidR="00E37D2C" w:rsidRDefault="00E37D2C" w:rsidP="00CF1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E647" w14:textId="77777777" w:rsidR="00CD2D28" w:rsidRDefault="00000000">
    <w:pPr>
      <w:pStyle w:val="Header"/>
    </w:pPr>
    <w:r>
      <w:rPr>
        <w:noProof/>
      </w:rPr>
      <w:pict w14:anchorId="0D530B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9" o:spid="_x0000_s1026" type="#_x0000_t136" style="position:absolute;margin-left:0;margin-top:0;width:578.6pt;height:108.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B4113" w14:textId="77777777" w:rsidR="00CD2D28" w:rsidRDefault="00000000">
    <w:pPr>
      <w:pStyle w:val="Header"/>
    </w:pPr>
    <w:r>
      <w:rPr>
        <w:noProof/>
      </w:rPr>
      <w:pict w14:anchorId="45E633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70" o:spid="_x0000_s1027" type="#_x0000_t136" style="position:absolute;margin-left:0;margin-top:0;width:578.6pt;height:108.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6032" w14:textId="77777777" w:rsidR="00CD2D28" w:rsidRDefault="00000000">
    <w:pPr>
      <w:pStyle w:val="Header"/>
    </w:pPr>
    <w:r>
      <w:rPr>
        <w:noProof/>
      </w:rPr>
      <w:pict w14:anchorId="2B5D8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6473468" o:spid="_x0000_s1025" type="#_x0000_t136" style="position:absolute;margin-left:0;margin-top:0;width:578.6pt;height:108.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73360"/>
    <w:multiLevelType w:val="hybridMultilevel"/>
    <w:tmpl w:val="77A8D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A3348C"/>
    <w:multiLevelType w:val="hybridMultilevel"/>
    <w:tmpl w:val="1D767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964E84"/>
    <w:multiLevelType w:val="hybridMultilevel"/>
    <w:tmpl w:val="A3AA3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3D366A"/>
    <w:multiLevelType w:val="hybridMultilevel"/>
    <w:tmpl w:val="651084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360631">
    <w:abstractNumId w:val="3"/>
  </w:num>
  <w:num w:numId="2" w16cid:durableId="1177815828">
    <w:abstractNumId w:val="2"/>
  </w:num>
  <w:num w:numId="3" w16cid:durableId="1952974420">
    <w:abstractNumId w:val="1"/>
  </w:num>
  <w:num w:numId="4" w16cid:durableId="12096795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ish gadekar">
    <w15:presenceInfo w15:providerId="Windows Live" w15:userId="bcbeb2efb60282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B4C"/>
    <w:rsid w:val="00003C1D"/>
    <w:rsid w:val="00004082"/>
    <w:rsid w:val="00005FCC"/>
    <w:rsid w:val="00011262"/>
    <w:rsid w:val="00017ABD"/>
    <w:rsid w:val="00017AFF"/>
    <w:rsid w:val="0002057A"/>
    <w:rsid w:val="0002377F"/>
    <w:rsid w:val="000238BE"/>
    <w:rsid w:val="00036218"/>
    <w:rsid w:val="000566F9"/>
    <w:rsid w:val="00057D81"/>
    <w:rsid w:val="00061756"/>
    <w:rsid w:val="000718FB"/>
    <w:rsid w:val="000927DA"/>
    <w:rsid w:val="000A30E1"/>
    <w:rsid w:val="000A5612"/>
    <w:rsid w:val="000A6857"/>
    <w:rsid w:val="000B0195"/>
    <w:rsid w:val="000B18A3"/>
    <w:rsid w:val="000B5388"/>
    <w:rsid w:val="000C39E3"/>
    <w:rsid w:val="000D544E"/>
    <w:rsid w:val="000F738E"/>
    <w:rsid w:val="001067DA"/>
    <w:rsid w:val="001110E3"/>
    <w:rsid w:val="001123C8"/>
    <w:rsid w:val="001217A8"/>
    <w:rsid w:val="00134ED1"/>
    <w:rsid w:val="00156F9C"/>
    <w:rsid w:val="001650AF"/>
    <w:rsid w:val="00181155"/>
    <w:rsid w:val="001942CB"/>
    <w:rsid w:val="001963BB"/>
    <w:rsid w:val="001A0AF0"/>
    <w:rsid w:val="001B0CDB"/>
    <w:rsid w:val="001B2861"/>
    <w:rsid w:val="001B7A79"/>
    <w:rsid w:val="001C3BE5"/>
    <w:rsid w:val="001D536B"/>
    <w:rsid w:val="001D5684"/>
    <w:rsid w:val="001D68AB"/>
    <w:rsid w:val="001E4278"/>
    <w:rsid w:val="001F7E4A"/>
    <w:rsid w:val="00202249"/>
    <w:rsid w:val="00212068"/>
    <w:rsid w:val="00215D24"/>
    <w:rsid w:val="00221F5C"/>
    <w:rsid w:val="0022402C"/>
    <w:rsid w:val="00237EEC"/>
    <w:rsid w:val="00240586"/>
    <w:rsid w:val="00247199"/>
    <w:rsid w:val="00254A37"/>
    <w:rsid w:val="00261F62"/>
    <w:rsid w:val="002676A5"/>
    <w:rsid w:val="00280B4C"/>
    <w:rsid w:val="00281B7F"/>
    <w:rsid w:val="002B07AB"/>
    <w:rsid w:val="002B6485"/>
    <w:rsid w:val="002B6B80"/>
    <w:rsid w:val="002B6D12"/>
    <w:rsid w:val="002D4DF4"/>
    <w:rsid w:val="003406D7"/>
    <w:rsid w:val="00355857"/>
    <w:rsid w:val="00365CEF"/>
    <w:rsid w:val="003709BA"/>
    <w:rsid w:val="00373D3D"/>
    <w:rsid w:val="00380075"/>
    <w:rsid w:val="003A627B"/>
    <w:rsid w:val="003B1360"/>
    <w:rsid w:val="003B3CFB"/>
    <w:rsid w:val="003C0E2A"/>
    <w:rsid w:val="003C233E"/>
    <w:rsid w:val="003D0341"/>
    <w:rsid w:val="003D69C2"/>
    <w:rsid w:val="003E1F46"/>
    <w:rsid w:val="003E438B"/>
    <w:rsid w:val="003E6954"/>
    <w:rsid w:val="003F3EEF"/>
    <w:rsid w:val="003F6EF3"/>
    <w:rsid w:val="00412091"/>
    <w:rsid w:val="00416151"/>
    <w:rsid w:val="00416605"/>
    <w:rsid w:val="00435302"/>
    <w:rsid w:val="004357F4"/>
    <w:rsid w:val="0045638A"/>
    <w:rsid w:val="00460475"/>
    <w:rsid w:val="00487831"/>
    <w:rsid w:val="00487848"/>
    <w:rsid w:val="004901B0"/>
    <w:rsid w:val="004A52A7"/>
    <w:rsid w:val="004A5738"/>
    <w:rsid w:val="004B0854"/>
    <w:rsid w:val="004B3B00"/>
    <w:rsid w:val="004B6C01"/>
    <w:rsid w:val="004C293E"/>
    <w:rsid w:val="004D2615"/>
    <w:rsid w:val="004D76A2"/>
    <w:rsid w:val="004E3F23"/>
    <w:rsid w:val="004F10B4"/>
    <w:rsid w:val="004F1758"/>
    <w:rsid w:val="0050265F"/>
    <w:rsid w:val="005054A3"/>
    <w:rsid w:val="00516743"/>
    <w:rsid w:val="0052497E"/>
    <w:rsid w:val="00525131"/>
    <w:rsid w:val="00533A27"/>
    <w:rsid w:val="0054574C"/>
    <w:rsid w:val="00567676"/>
    <w:rsid w:val="0057547C"/>
    <w:rsid w:val="00575EB4"/>
    <w:rsid w:val="00576D75"/>
    <w:rsid w:val="0059028F"/>
    <w:rsid w:val="0059410F"/>
    <w:rsid w:val="00594304"/>
    <w:rsid w:val="0059475A"/>
    <w:rsid w:val="005B4894"/>
    <w:rsid w:val="005D43EB"/>
    <w:rsid w:val="005E40A3"/>
    <w:rsid w:val="005E4D17"/>
    <w:rsid w:val="006172B4"/>
    <w:rsid w:val="00622BFA"/>
    <w:rsid w:val="006262B4"/>
    <w:rsid w:val="00634C68"/>
    <w:rsid w:val="00645EB0"/>
    <w:rsid w:val="00652D5C"/>
    <w:rsid w:val="00686304"/>
    <w:rsid w:val="00690323"/>
    <w:rsid w:val="006A1A89"/>
    <w:rsid w:val="006A235C"/>
    <w:rsid w:val="006A6190"/>
    <w:rsid w:val="006B18B5"/>
    <w:rsid w:val="006C0F76"/>
    <w:rsid w:val="006C1731"/>
    <w:rsid w:val="006D0462"/>
    <w:rsid w:val="006D23AF"/>
    <w:rsid w:val="006D36C6"/>
    <w:rsid w:val="006D4903"/>
    <w:rsid w:val="006F674F"/>
    <w:rsid w:val="00702BDE"/>
    <w:rsid w:val="007043C0"/>
    <w:rsid w:val="0070496E"/>
    <w:rsid w:val="00712087"/>
    <w:rsid w:val="00716626"/>
    <w:rsid w:val="00721B8B"/>
    <w:rsid w:val="00732A44"/>
    <w:rsid w:val="0075254D"/>
    <w:rsid w:val="00763455"/>
    <w:rsid w:val="00764BFC"/>
    <w:rsid w:val="00785A19"/>
    <w:rsid w:val="00790775"/>
    <w:rsid w:val="00791244"/>
    <w:rsid w:val="00793433"/>
    <w:rsid w:val="0079614F"/>
    <w:rsid w:val="00796374"/>
    <w:rsid w:val="007A02F1"/>
    <w:rsid w:val="007A3677"/>
    <w:rsid w:val="007B20AB"/>
    <w:rsid w:val="007C106F"/>
    <w:rsid w:val="007D590A"/>
    <w:rsid w:val="007D5AF1"/>
    <w:rsid w:val="007E2905"/>
    <w:rsid w:val="007F0C54"/>
    <w:rsid w:val="007F2343"/>
    <w:rsid w:val="007F5D4D"/>
    <w:rsid w:val="007F6B8F"/>
    <w:rsid w:val="00805D91"/>
    <w:rsid w:val="0081363A"/>
    <w:rsid w:val="00817E2B"/>
    <w:rsid w:val="00832FBE"/>
    <w:rsid w:val="008415E1"/>
    <w:rsid w:val="00843A85"/>
    <w:rsid w:val="00844011"/>
    <w:rsid w:val="0084464B"/>
    <w:rsid w:val="008825AF"/>
    <w:rsid w:val="008850A5"/>
    <w:rsid w:val="008A231A"/>
    <w:rsid w:val="008B34EE"/>
    <w:rsid w:val="008C5FA1"/>
    <w:rsid w:val="008D1A3B"/>
    <w:rsid w:val="008D6C49"/>
    <w:rsid w:val="008F0B65"/>
    <w:rsid w:val="00904673"/>
    <w:rsid w:val="00905CBE"/>
    <w:rsid w:val="00906A60"/>
    <w:rsid w:val="00916208"/>
    <w:rsid w:val="009174BC"/>
    <w:rsid w:val="00925075"/>
    <w:rsid w:val="009339CD"/>
    <w:rsid w:val="00934EFB"/>
    <w:rsid w:val="0094312C"/>
    <w:rsid w:val="00951C8D"/>
    <w:rsid w:val="00954442"/>
    <w:rsid w:val="00956909"/>
    <w:rsid w:val="00956A42"/>
    <w:rsid w:val="00957FA7"/>
    <w:rsid w:val="0096085E"/>
    <w:rsid w:val="00970EDD"/>
    <w:rsid w:val="009732DF"/>
    <w:rsid w:val="00973F89"/>
    <w:rsid w:val="00980BC4"/>
    <w:rsid w:val="00981D0B"/>
    <w:rsid w:val="00984FD5"/>
    <w:rsid w:val="00987EBE"/>
    <w:rsid w:val="00991ED0"/>
    <w:rsid w:val="009930C9"/>
    <w:rsid w:val="00995E81"/>
    <w:rsid w:val="0099650D"/>
    <w:rsid w:val="009A09A0"/>
    <w:rsid w:val="009A7467"/>
    <w:rsid w:val="009A7F7B"/>
    <w:rsid w:val="009B2858"/>
    <w:rsid w:val="009E02A6"/>
    <w:rsid w:val="009E1141"/>
    <w:rsid w:val="009E5805"/>
    <w:rsid w:val="009F0FC2"/>
    <w:rsid w:val="00A1003C"/>
    <w:rsid w:val="00A23D35"/>
    <w:rsid w:val="00A266ED"/>
    <w:rsid w:val="00A53397"/>
    <w:rsid w:val="00A60A26"/>
    <w:rsid w:val="00A6773B"/>
    <w:rsid w:val="00A67B5A"/>
    <w:rsid w:val="00A85FBA"/>
    <w:rsid w:val="00A9062F"/>
    <w:rsid w:val="00AA156C"/>
    <w:rsid w:val="00AA46AA"/>
    <w:rsid w:val="00AB32AC"/>
    <w:rsid w:val="00AB7946"/>
    <w:rsid w:val="00AD07A0"/>
    <w:rsid w:val="00AD4C1F"/>
    <w:rsid w:val="00AF5BC0"/>
    <w:rsid w:val="00B14DED"/>
    <w:rsid w:val="00B222FE"/>
    <w:rsid w:val="00B329E1"/>
    <w:rsid w:val="00B51806"/>
    <w:rsid w:val="00B55F0E"/>
    <w:rsid w:val="00B600E9"/>
    <w:rsid w:val="00B60FE6"/>
    <w:rsid w:val="00B73337"/>
    <w:rsid w:val="00B82EA4"/>
    <w:rsid w:val="00B95FCD"/>
    <w:rsid w:val="00BA0ADB"/>
    <w:rsid w:val="00BB7C93"/>
    <w:rsid w:val="00BC0413"/>
    <w:rsid w:val="00BC1008"/>
    <w:rsid w:val="00BC5214"/>
    <w:rsid w:val="00BD3AA3"/>
    <w:rsid w:val="00BD6A88"/>
    <w:rsid w:val="00BE169D"/>
    <w:rsid w:val="00BF267A"/>
    <w:rsid w:val="00BF37AA"/>
    <w:rsid w:val="00BF3A16"/>
    <w:rsid w:val="00BF70E1"/>
    <w:rsid w:val="00C00B5E"/>
    <w:rsid w:val="00C02D2E"/>
    <w:rsid w:val="00C1122A"/>
    <w:rsid w:val="00C26532"/>
    <w:rsid w:val="00C33A0F"/>
    <w:rsid w:val="00C35414"/>
    <w:rsid w:val="00C46A68"/>
    <w:rsid w:val="00C553C6"/>
    <w:rsid w:val="00C565ED"/>
    <w:rsid w:val="00C60A83"/>
    <w:rsid w:val="00C6176C"/>
    <w:rsid w:val="00C65013"/>
    <w:rsid w:val="00C8170B"/>
    <w:rsid w:val="00C95EBD"/>
    <w:rsid w:val="00C97F87"/>
    <w:rsid w:val="00CB204E"/>
    <w:rsid w:val="00CC31EC"/>
    <w:rsid w:val="00CC7F99"/>
    <w:rsid w:val="00CD1443"/>
    <w:rsid w:val="00CD2D28"/>
    <w:rsid w:val="00CD5729"/>
    <w:rsid w:val="00CE53D6"/>
    <w:rsid w:val="00CF04DC"/>
    <w:rsid w:val="00CF1B17"/>
    <w:rsid w:val="00CF50FD"/>
    <w:rsid w:val="00D14814"/>
    <w:rsid w:val="00D23B4C"/>
    <w:rsid w:val="00D3130D"/>
    <w:rsid w:val="00D328EB"/>
    <w:rsid w:val="00D576CC"/>
    <w:rsid w:val="00D61934"/>
    <w:rsid w:val="00D82822"/>
    <w:rsid w:val="00D83886"/>
    <w:rsid w:val="00DA2473"/>
    <w:rsid w:val="00DB0C5D"/>
    <w:rsid w:val="00DB71F6"/>
    <w:rsid w:val="00DB7A58"/>
    <w:rsid w:val="00DC47EA"/>
    <w:rsid w:val="00DD3455"/>
    <w:rsid w:val="00DD363B"/>
    <w:rsid w:val="00DE4A0F"/>
    <w:rsid w:val="00DE6A85"/>
    <w:rsid w:val="00DF008B"/>
    <w:rsid w:val="00DF24AE"/>
    <w:rsid w:val="00DF2A87"/>
    <w:rsid w:val="00DF5B0E"/>
    <w:rsid w:val="00E118C1"/>
    <w:rsid w:val="00E134EC"/>
    <w:rsid w:val="00E13CB8"/>
    <w:rsid w:val="00E14A80"/>
    <w:rsid w:val="00E345BF"/>
    <w:rsid w:val="00E37D2C"/>
    <w:rsid w:val="00E40D9B"/>
    <w:rsid w:val="00E56DDE"/>
    <w:rsid w:val="00E63E32"/>
    <w:rsid w:val="00E71D21"/>
    <w:rsid w:val="00E8231E"/>
    <w:rsid w:val="00E8496D"/>
    <w:rsid w:val="00E87F0B"/>
    <w:rsid w:val="00E90E15"/>
    <w:rsid w:val="00E916D2"/>
    <w:rsid w:val="00E93116"/>
    <w:rsid w:val="00EC1BBC"/>
    <w:rsid w:val="00EF7D11"/>
    <w:rsid w:val="00F00F16"/>
    <w:rsid w:val="00F01B4E"/>
    <w:rsid w:val="00F1042B"/>
    <w:rsid w:val="00F206A8"/>
    <w:rsid w:val="00F21792"/>
    <w:rsid w:val="00F23678"/>
    <w:rsid w:val="00F240D4"/>
    <w:rsid w:val="00F32B6D"/>
    <w:rsid w:val="00F408D9"/>
    <w:rsid w:val="00F41A3B"/>
    <w:rsid w:val="00F44853"/>
    <w:rsid w:val="00F577DD"/>
    <w:rsid w:val="00F577EE"/>
    <w:rsid w:val="00F61E6C"/>
    <w:rsid w:val="00F62363"/>
    <w:rsid w:val="00F63827"/>
    <w:rsid w:val="00F656C6"/>
    <w:rsid w:val="00F71092"/>
    <w:rsid w:val="00F71698"/>
    <w:rsid w:val="00F72CDD"/>
    <w:rsid w:val="00F749BD"/>
    <w:rsid w:val="00F85F17"/>
    <w:rsid w:val="00FA0348"/>
    <w:rsid w:val="00FA2F77"/>
    <w:rsid w:val="00FB288F"/>
    <w:rsid w:val="00FB2EF1"/>
    <w:rsid w:val="00FB504D"/>
    <w:rsid w:val="00FC0D99"/>
    <w:rsid w:val="00FC1093"/>
    <w:rsid w:val="00FC49E8"/>
    <w:rsid w:val="00FE0BED"/>
    <w:rsid w:val="00FE2914"/>
    <w:rsid w:val="00FF2289"/>
    <w:rsid w:val="00FF335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575D45"/>
  <w15:docId w15:val="{3468F79F-2AFE-4C08-AFE4-48070D294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F0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B2858"/>
    <w:rPr>
      <w:i/>
      <w:iCs/>
    </w:rPr>
  </w:style>
  <w:style w:type="paragraph" w:styleId="ListParagraph">
    <w:name w:val="List Paragraph"/>
    <w:basedOn w:val="Normal"/>
    <w:uiPriority w:val="34"/>
    <w:qFormat/>
    <w:rsid w:val="00763455"/>
    <w:pPr>
      <w:spacing w:before="100"/>
      <w:ind w:left="720"/>
      <w:contextualSpacing/>
    </w:pPr>
    <w:rPr>
      <w:rFonts w:eastAsiaTheme="minorEastAsia"/>
      <w:sz w:val="20"/>
      <w:lang w:bidi="ar-SA"/>
    </w:rPr>
  </w:style>
  <w:style w:type="table" w:styleId="TableGrid">
    <w:name w:val="Table Grid"/>
    <w:basedOn w:val="TableNormal"/>
    <w:uiPriority w:val="59"/>
    <w:rsid w:val="000718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EC1BBC"/>
    <w:rPr>
      <w:b/>
      <w:bCs/>
    </w:rPr>
  </w:style>
  <w:style w:type="paragraph" w:styleId="BalloonText">
    <w:name w:val="Balloon Text"/>
    <w:basedOn w:val="Normal"/>
    <w:link w:val="BalloonTextChar"/>
    <w:uiPriority w:val="99"/>
    <w:semiHidden/>
    <w:unhideWhenUsed/>
    <w:rsid w:val="004B3B00"/>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4B3B00"/>
    <w:rPr>
      <w:rFonts w:ascii="Tahoma" w:hAnsi="Tahoma" w:cs="Mangal"/>
      <w:sz w:val="16"/>
      <w:szCs w:val="14"/>
    </w:rPr>
  </w:style>
  <w:style w:type="paragraph" w:styleId="Header">
    <w:name w:val="header"/>
    <w:basedOn w:val="Normal"/>
    <w:link w:val="HeaderChar"/>
    <w:uiPriority w:val="99"/>
    <w:unhideWhenUsed/>
    <w:rsid w:val="00CF1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B17"/>
  </w:style>
  <w:style w:type="paragraph" w:styleId="Footer">
    <w:name w:val="footer"/>
    <w:basedOn w:val="Normal"/>
    <w:link w:val="FooterChar"/>
    <w:uiPriority w:val="99"/>
    <w:unhideWhenUsed/>
    <w:rsid w:val="00CF1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B17"/>
  </w:style>
  <w:style w:type="character" w:styleId="Hyperlink">
    <w:name w:val="Hyperlink"/>
    <w:basedOn w:val="DefaultParagraphFont"/>
    <w:uiPriority w:val="99"/>
    <w:unhideWhenUsed/>
    <w:rsid w:val="000B18A3"/>
    <w:rPr>
      <w:color w:val="0000FF" w:themeColor="hyperlink"/>
      <w:u w:val="single"/>
    </w:rPr>
  </w:style>
  <w:style w:type="paragraph" w:styleId="BodyText">
    <w:name w:val="Body Text"/>
    <w:basedOn w:val="Normal"/>
    <w:link w:val="BodyTextChar"/>
    <w:uiPriority w:val="1"/>
    <w:qFormat/>
    <w:rsid w:val="00E14A80"/>
    <w:pPr>
      <w:widowControl w:val="0"/>
      <w:autoSpaceDE w:val="0"/>
      <w:autoSpaceDN w:val="0"/>
      <w:spacing w:after="0" w:line="240" w:lineRule="auto"/>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1"/>
    <w:rsid w:val="00E14A80"/>
    <w:rPr>
      <w:rFonts w:ascii="Times New Roman" w:eastAsia="Times New Roman" w:hAnsi="Times New Roman" w:cs="Times New Roman"/>
      <w:sz w:val="24"/>
      <w:szCs w:val="24"/>
      <w:lang w:bidi="ar-SA"/>
    </w:rPr>
  </w:style>
  <w:style w:type="character" w:styleId="CommentReference">
    <w:name w:val="annotation reference"/>
    <w:basedOn w:val="DefaultParagraphFont"/>
    <w:uiPriority w:val="99"/>
    <w:semiHidden/>
    <w:unhideWhenUsed/>
    <w:rsid w:val="000927DA"/>
    <w:rPr>
      <w:sz w:val="16"/>
      <w:szCs w:val="16"/>
    </w:rPr>
  </w:style>
  <w:style w:type="paragraph" w:styleId="CommentText">
    <w:name w:val="annotation text"/>
    <w:basedOn w:val="Normal"/>
    <w:link w:val="CommentTextChar"/>
    <w:uiPriority w:val="99"/>
    <w:semiHidden/>
    <w:unhideWhenUsed/>
    <w:rsid w:val="000927DA"/>
    <w:pPr>
      <w:spacing w:line="240" w:lineRule="auto"/>
    </w:pPr>
    <w:rPr>
      <w:sz w:val="20"/>
      <w:szCs w:val="18"/>
    </w:rPr>
  </w:style>
  <w:style w:type="character" w:customStyle="1" w:styleId="CommentTextChar">
    <w:name w:val="Comment Text Char"/>
    <w:basedOn w:val="DefaultParagraphFont"/>
    <w:link w:val="CommentText"/>
    <w:uiPriority w:val="99"/>
    <w:semiHidden/>
    <w:rsid w:val="000927DA"/>
    <w:rPr>
      <w:sz w:val="20"/>
      <w:szCs w:val="18"/>
    </w:rPr>
  </w:style>
  <w:style w:type="paragraph" w:styleId="CommentSubject">
    <w:name w:val="annotation subject"/>
    <w:basedOn w:val="CommentText"/>
    <w:next w:val="CommentText"/>
    <w:link w:val="CommentSubjectChar"/>
    <w:uiPriority w:val="99"/>
    <w:semiHidden/>
    <w:unhideWhenUsed/>
    <w:rsid w:val="000927DA"/>
    <w:rPr>
      <w:b/>
      <w:bCs/>
    </w:rPr>
  </w:style>
  <w:style w:type="character" w:customStyle="1" w:styleId="CommentSubjectChar">
    <w:name w:val="Comment Subject Char"/>
    <w:basedOn w:val="CommentTextChar"/>
    <w:link w:val="CommentSubject"/>
    <w:uiPriority w:val="99"/>
    <w:semiHidden/>
    <w:rsid w:val="000927DA"/>
    <w:rPr>
      <w:b/>
      <w:bCs/>
      <w:sz w:val="20"/>
      <w:szCs w:val="18"/>
    </w:rPr>
  </w:style>
  <w:style w:type="paragraph" w:customStyle="1" w:styleId="TableParagraph">
    <w:name w:val="Table Paragraph"/>
    <w:basedOn w:val="Normal"/>
    <w:uiPriority w:val="1"/>
    <w:qFormat/>
    <w:rsid w:val="00DF2A87"/>
    <w:pPr>
      <w:widowControl w:val="0"/>
      <w:autoSpaceDE w:val="0"/>
      <w:autoSpaceDN w:val="0"/>
      <w:spacing w:after="0" w:line="240" w:lineRule="auto"/>
      <w:ind w:right="-15"/>
      <w:jc w:val="right"/>
    </w:pPr>
    <w:rPr>
      <w:rFonts w:ascii="Segoe UI" w:eastAsia="Segoe UI" w:hAnsi="Segoe UI" w:cs="Segoe UI"/>
      <w:szCs w:val="22"/>
      <w:lang w:bidi="ar-SA"/>
    </w:rPr>
  </w:style>
  <w:style w:type="character" w:styleId="UnresolvedMention">
    <w:name w:val="Unresolved Mention"/>
    <w:basedOn w:val="DefaultParagraphFont"/>
    <w:uiPriority w:val="99"/>
    <w:semiHidden/>
    <w:unhideWhenUsed/>
    <w:rsid w:val="009E02A6"/>
    <w:rPr>
      <w:color w:val="605E5C"/>
      <w:shd w:val="clear" w:color="auto" w:fill="E1DFDD"/>
    </w:rPr>
  </w:style>
  <w:style w:type="paragraph" w:styleId="NormalWeb">
    <w:name w:val="Normal (Web)"/>
    <w:basedOn w:val="Normal"/>
    <w:rsid w:val="00FC0D99"/>
    <w:pPr>
      <w:spacing w:before="100" w:beforeAutospacing="1" w:after="100" w:afterAutospacing="1" w:line="240" w:lineRule="auto"/>
    </w:pPr>
    <w:rPr>
      <w:rFonts w:ascii="Arial Unicode MS" w:eastAsia="Arial Unicode MS" w:hAnsi="Arial Unicode MS" w:cs="Arial Unicode M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439">
      <w:bodyDiv w:val="1"/>
      <w:marLeft w:val="0"/>
      <w:marRight w:val="0"/>
      <w:marTop w:val="0"/>
      <w:marBottom w:val="0"/>
      <w:divBdr>
        <w:top w:val="none" w:sz="0" w:space="0" w:color="auto"/>
        <w:left w:val="none" w:sz="0" w:space="0" w:color="auto"/>
        <w:bottom w:val="none" w:sz="0" w:space="0" w:color="auto"/>
        <w:right w:val="none" w:sz="0" w:space="0" w:color="auto"/>
      </w:divBdr>
    </w:div>
    <w:div w:id="37290557">
      <w:bodyDiv w:val="1"/>
      <w:marLeft w:val="0"/>
      <w:marRight w:val="0"/>
      <w:marTop w:val="0"/>
      <w:marBottom w:val="0"/>
      <w:divBdr>
        <w:top w:val="none" w:sz="0" w:space="0" w:color="auto"/>
        <w:left w:val="none" w:sz="0" w:space="0" w:color="auto"/>
        <w:bottom w:val="none" w:sz="0" w:space="0" w:color="auto"/>
        <w:right w:val="none" w:sz="0" w:space="0" w:color="auto"/>
      </w:divBdr>
    </w:div>
    <w:div w:id="83694042">
      <w:bodyDiv w:val="1"/>
      <w:marLeft w:val="0"/>
      <w:marRight w:val="0"/>
      <w:marTop w:val="0"/>
      <w:marBottom w:val="0"/>
      <w:divBdr>
        <w:top w:val="none" w:sz="0" w:space="0" w:color="auto"/>
        <w:left w:val="none" w:sz="0" w:space="0" w:color="auto"/>
        <w:bottom w:val="none" w:sz="0" w:space="0" w:color="auto"/>
        <w:right w:val="none" w:sz="0" w:space="0" w:color="auto"/>
      </w:divBdr>
    </w:div>
    <w:div w:id="115830466">
      <w:bodyDiv w:val="1"/>
      <w:marLeft w:val="0"/>
      <w:marRight w:val="0"/>
      <w:marTop w:val="0"/>
      <w:marBottom w:val="0"/>
      <w:divBdr>
        <w:top w:val="none" w:sz="0" w:space="0" w:color="auto"/>
        <w:left w:val="none" w:sz="0" w:space="0" w:color="auto"/>
        <w:bottom w:val="none" w:sz="0" w:space="0" w:color="auto"/>
        <w:right w:val="none" w:sz="0" w:space="0" w:color="auto"/>
      </w:divBdr>
    </w:div>
    <w:div w:id="132800148">
      <w:bodyDiv w:val="1"/>
      <w:marLeft w:val="0"/>
      <w:marRight w:val="0"/>
      <w:marTop w:val="0"/>
      <w:marBottom w:val="0"/>
      <w:divBdr>
        <w:top w:val="none" w:sz="0" w:space="0" w:color="auto"/>
        <w:left w:val="none" w:sz="0" w:space="0" w:color="auto"/>
        <w:bottom w:val="none" w:sz="0" w:space="0" w:color="auto"/>
        <w:right w:val="none" w:sz="0" w:space="0" w:color="auto"/>
      </w:divBdr>
    </w:div>
    <w:div w:id="133111325">
      <w:bodyDiv w:val="1"/>
      <w:marLeft w:val="0"/>
      <w:marRight w:val="0"/>
      <w:marTop w:val="0"/>
      <w:marBottom w:val="0"/>
      <w:divBdr>
        <w:top w:val="none" w:sz="0" w:space="0" w:color="auto"/>
        <w:left w:val="none" w:sz="0" w:space="0" w:color="auto"/>
        <w:bottom w:val="none" w:sz="0" w:space="0" w:color="auto"/>
        <w:right w:val="none" w:sz="0" w:space="0" w:color="auto"/>
      </w:divBdr>
    </w:div>
    <w:div w:id="141042695">
      <w:bodyDiv w:val="1"/>
      <w:marLeft w:val="0"/>
      <w:marRight w:val="0"/>
      <w:marTop w:val="0"/>
      <w:marBottom w:val="0"/>
      <w:divBdr>
        <w:top w:val="none" w:sz="0" w:space="0" w:color="auto"/>
        <w:left w:val="none" w:sz="0" w:space="0" w:color="auto"/>
        <w:bottom w:val="none" w:sz="0" w:space="0" w:color="auto"/>
        <w:right w:val="none" w:sz="0" w:space="0" w:color="auto"/>
      </w:divBdr>
    </w:div>
    <w:div w:id="163132502">
      <w:bodyDiv w:val="1"/>
      <w:marLeft w:val="0"/>
      <w:marRight w:val="0"/>
      <w:marTop w:val="0"/>
      <w:marBottom w:val="0"/>
      <w:divBdr>
        <w:top w:val="none" w:sz="0" w:space="0" w:color="auto"/>
        <w:left w:val="none" w:sz="0" w:space="0" w:color="auto"/>
        <w:bottom w:val="none" w:sz="0" w:space="0" w:color="auto"/>
        <w:right w:val="none" w:sz="0" w:space="0" w:color="auto"/>
      </w:divBdr>
    </w:div>
    <w:div w:id="167911056">
      <w:bodyDiv w:val="1"/>
      <w:marLeft w:val="0"/>
      <w:marRight w:val="0"/>
      <w:marTop w:val="0"/>
      <w:marBottom w:val="0"/>
      <w:divBdr>
        <w:top w:val="none" w:sz="0" w:space="0" w:color="auto"/>
        <w:left w:val="none" w:sz="0" w:space="0" w:color="auto"/>
        <w:bottom w:val="none" w:sz="0" w:space="0" w:color="auto"/>
        <w:right w:val="none" w:sz="0" w:space="0" w:color="auto"/>
      </w:divBdr>
    </w:div>
    <w:div w:id="169685555">
      <w:bodyDiv w:val="1"/>
      <w:marLeft w:val="0"/>
      <w:marRight w:val="0"/>
      <w:marTop w:val="0"/>
      <w:marBottom w:val="0"/>
      <w:divBdr>
        <w:top w:val="none" w:sz="0" w:space="0" w:color="auto"/>
        <w:left w:val="none" w:sz="0" w:space="0" w:color="auto"/>
        <w:bottom w:val="none" w:sz="0" w:space="0" w:color="auto"/>
        <w:right w:val="none" w:sz="0" w:space="0" w:color="auto"/>
      </w:divBdr>
    </w:div>
    <w:div w:id="172384135">
      <w:bodyDiv w:val="1"/>
      <w:marLeft w:val="0"/>
      <w:marRight w:val="0"/>
      <w:marTop w:val="0"/>
      <w:marBottom w:val="0"/>
      <w:divBdr>
        <w:top w:val="none" w:sz="0" w:space="0" w:color="auto"/>
        <w:left w:val="none" w:sz="0" w:space="0" w:color="auto"/>
        <w:bottom w:val="none" w:sz="0" w:space="0" w:color="auto"/>
        <w:right w:val="none" w:sz="0" w:space="0" w:color="auto"/>
      </w:divBdr>
    </w:div>
    <w:div w:id="191918877">
      <w:bodyDiv w:val="1"/>
      <w:marLeft w:val="0"/>
      <w:marRight w:val="0"/>
      <w:marTop w:val="0"/>
      <w:marBottom w:val="0"/>
      <w:divBdr>
        <w:top w:val="none" w:sz="0" w:space="0" w:color="auto"/>
        <w:left w:val="none" w:sz="0" w:space="0" w:color="auto"/>
        <w:bottom w:val="none" w:sz="0" w:space="0" w:color="auto"/>
        <w:right w:val="none" w:sz="0" w:space="0" w:color="auto"/>
      </w:divBdr>
    </w:div>
    <w:div w:id="192155372">
      <w:bodyDiv w:val="1"/>
      <w:marLeft w:val="0"/>
      <w:marRight w:val="0"/>
      <w:marTop w:val="0"/>
      <w:marBottom w:val="0"/>
      <w:divBdr>
        <w:top w:val="none" w:sz="0" w:space="0" w:color="auto"/>
        <w:left w:val="none" w:sz="0" w:space="0" w:color="auto"/>
        <w:bottom w:val="none" w:sz="0" w:space="0" w:color="auto"/>
        <w:right w:val="none" w:sz="0" w:space="0" w:color="auto"/>
      </w:divBdr>
    </w:div>
    <w:div w:id="192882349">
      <w:bodyDiv w:val="1"/>
      <w:marLeft w:val="0"/>
      <w:marRight w:val="0"/>
      <w:marTop w:val="0"/>
      <w:marBottom w:val="0"/>
      <w:divBdr>
        <w:top w:val="none" w:sz="0" w:space="0" w:color="auto"/>
        <w:left w:val="none" w:sz="0" w:space="0" w:color="auto"/>
        <w:bottom w:val="none" w:sz="0" w:space="0" w:color="auto"/>
        <w:right w:val="none" w:sz="0" w:space="0" w:color="auto"/>
      </w:divBdr>
    </w:div>
    <w:div w:id="199325068">
      <w:bodyDiv w:val="1"/>
      <w:marLeft w:val="0"/>
      <w:marRight w:val="0"/>
      <w:marTop w:val="0"/>
      <w:marBottom w:val="0"/>
      <w:divBdr>
        <w:top w:val="none" w:sz="0" w:space="0" w:color="auto"/>
        <w:left w:val="none" w:sz="0" w:space="0" w:color="auto"/>
        <w:bottom w:val="none" w:sz="0" w:space="0" w:color="auto"/>
        <w:right w:val="none" w:sz="0" w:space="0" w:color="auto"/>
      </w:divBdr>
    </w:div>
    <w:div w:id="203060480">
      <w:bodyDiv w:val="1"/>
      <w:marLeft w:val="0"/>
      <w:marRight w:val="0"/>
      <w:marTop w:val="0"/>
      <w:marBottom w:val="0"/>
      <w:divBdr>
        <w:top w:val="none" w:sz="0" w:space="0" w:color="auto"/>
        <w:left w:val="none" w:sz="0" w:space="0" w:color="auto"/>
        <w:bottom w:val="none" w:sz="0" w:space="0" w:color="auto"/>
        <w:right w:val="none" w:sz="0" w:space="0" w:color="auto"/>
      </w:divBdr>
    </w:div>
    <w:div w:id="235015251">
      <w:bodyDiv w:val="1"/>
      <w:marLeft w:val="0"/>
      <w:marRight w:val="0"/>
      <w:marTop w:val="0"/>
      <w:marBottom w:val="0"/>
      <w:divBdr>
        <w:top w:val="none" w:sz="0" w:space="0" w:color="auto"/>
        <w:left w:val="none" w:sz="0" w:space="0" w:color="auto"/>
        <w:bottom w:val="none" w:sz="0" w:space="0" w:color="auto"/>
        <w:right w:val="none" w:sz="0" w:space="0" w:color="auto"/>
      </w:divBdr>
    </w:div>
    <w:div w:id="258217461">
      <w:bodyDiv w:val="1"/>
      <w:marLeft w:val="0"/>
      <w:marRight w:val="0"/>
      <w:marTop w:val="0"/>
      <w:marBottom w:val="0"/>
      <w:divBdr>
        <w:top w:val="none" w:sz="0" w:space="0" w:color="auto"/>
        <w:left w:val="none" w:sz="0" w:space="0" w:color="auto"/>
        <w:bottom w:val="none" w:sz="0" w:space="0" w:color="auto"/>
        <w:right w:val="none" w:sz="0" w:space="0" w:color="auto"/>
      </w:divBdr>
    </w:div>
    <w:div w:id="270623508">
      <w:bodyDiv w:val="1"/>
      <w:marLeft w:val="0"/>
      <w:marRight w:val="0"/>
      <w:marTop w:val="0"/>
      <w:marBottom w:val="0"/>
      <w:divBdr>
        <w:top w:val="none" w:sz="0" w:space="0" w:color="auto"/>
        <w:left w:val="none" w:sz="0" w:space="0" w:color="auto"/>
        <w:bottom w:val="none" w:sz="0" w:space="0" w:color="auto"/>
        <w:right w:val="none" w:sz="0" w:space="0" w:color="auto"/>
      </w:divBdr>
    </w:div>
    <w:div w:id="273293213">
      <w:bodyDiv w:val="1"/>
      <w:marLeft w:val="0"/>
      <w:marRight w:val="0"/>
      <w:marTop w:val="0"/>
      <w:marBottom w:val="0"/>
      <w:divBdr>
        <w:top w:val="none" w:sz="0" w:space="0" w:color="auto"/>
        <w:left w:val="none" w:sz="0" w:space="0" w:color="auto"/>
        <w:bottom w:val="none" w:sz="0" w:space="0" w:color="auto"/>
        <w:right w:val="none" w:sz="0" w:space="0" w:color="auto"/>
      </w:divBdr>
    </w:div>
    <w:div w:id="296879600">
      <w:bodyDiv w:val="1"/>
      <w:marLeft w:val="0"/>
      <w:marRight w:val="0"/>
      <w:marTop w:val="0"/>
      <w:marBottom w:val="0"/>
      <w:divBdr>
        <w:top w:val="none" w:sz="0" w:space="0" w:color="auto"/>
        <w:left w:val="none" w:sz="0" w:space="0" w:color="auto"/>
        <w:bottom w:val="none" w:sz="0" w:space="0" w:color="auto"/>
        <w:right w:val="none" w:sz="0" w:space="0" w:color="auto"/>
      </w:divBdr>
    </w:div>
    <w:div w:id="309603296">
      <w:bodyDiv w:val="1"/>
      <w:marLeft w:val="0"/>
      <w:marRight w:val="0"/>
      <w:marTop w:val="0"/>
      <w:marBottom w:val="0"/>
      <w:divBdr>
        <w:top w:val="none" w:sz="0" w:space="0" w:color="auto"/>
        <w:left w:val="none" w:sz="0" w:space="0" w:color="auto"/>
        <w:bottom w:val="none" w:sz="0" w:space="0" w:color="auto"/>
        <w:right w:val="none" w:sz="0" w:space="0" w:color="auto"/>
      </w:divBdr>
    </w:div>
    <w:div w:id="332496149">
      <w:bodyDiv w:val="1"/>
      <w:marLeft w:val="0"/>
      <w:marRight w:val="0"/>
      <w:marTop w:val="0"/>
      <w:marBottom w:val="0"/>
      <w:divBdr>
        <w:top w:val="none" w:sz="0" w:space="0" w:color="auto"/>
        <w:left w:val="none" w:sz="0" w:space="0" w:color="auto"/>
        <w:bottom w:val="none" w:sz="0" w:space="0" w:color="auto"/>
        <w:right w:val="none" w:sz="0" w:space="0" w:color="auto"/>
      </w:divBdr>
    </w:div>
    <w:div w:id="353389769">
      <w:bodyDiv w:val="1"/>
      <w:marLeft w:val="0"/>
      <w:marRight w:val="0"/>
      <w:marTop w:val="0"/>
      <w:marBottom w:val="0"/>
      <w:divBdr>
        <w:top w:val="none" w:sz="0" w:space="0" w:color="auto"/>
        <w:left w:val="none" w:sz="0" w:space="0" w:color="auto"/>
        <w:bottom w:val="none" w:sz="0" w:space="0" w:color="auto"/>
        <w:right w:val="none" w:sz="0" w:space="0" w:color="auto"/>
      </w:divBdr>
    </w:div>
    <w:div w:id="359016767">
      <w:bodyDiv w:val="1"/>
      <w:marLeft w:val="0"/>
      <w:marRight w:val="0"/>
      <w:marTop w:val="0"/>
      <w:marBottom w:val="0"/>
      <w:divBdr>
        <w:top w:val="none" w:sz="0" w:space="0" w:color="auto"/>
        <w:left w:val="none" w:sz="0" w:space="0" w:color="auto"/>
        <w:bottom w:val="none" w:sz="0" w:space="0" w:color="auto"/>
        <w:right w:val="none" w:sz="0" w:space="0" w:color="auto"/>
      </w:divBdr>
    </w:div>
    <w:div w:id="475411378">
      <w:bodyDiv w:val="1"/>
      <w:marLeft w:val="0"/>
      <w:marRight w:val="0"/>
      <w:marTop w:val="0"/>
      <w:marBottom w:val="0"/>
      <w:divBdr>
        <w:top w:val="none" w:sz="0" w:space="0" w:color="auto"/>
        <w:left w:val="none" w:sz="0" w:space="0" w:color="auto"/>
        <w:bottom w:val="none" w:sz="0" w:space="0" w:color="auto"/>
        <w:right w:val="none" w:sz="0" w:space="0" w:color="auto"/>
      </w:divBdr>
    </w:div>
    <w:div w:id="500585993">
      <w:bodyDiv w:val="1"/>
      <w:marLeft w:val="0"/>
      <w:marRight w:val="0"/>
      <w:marTop w:val="0"/>
      <w:marBottom w:val="0"/>
      <w:divBdr>
        <w:top w:val="none" w:sz="0" w:space="0" w:color="auto"/>
        <w:left w:val="none" w:sz="0" w:space="0" w:color="auto"/>
        <w:bottom w:val="none" w:sz="0" w:space="0" w:color="auto"/>
        <w:right w:val="none" w:sz="0" w:space="0" w:color="auto"/>
      </w:divBdr>
    </w:div>
    <w:div w:id="510875233">
      <w:bodyDiv w:val="1"/>
      <w:marLeft w:val="0"/>
      <w:marRight w:val="0"/>
      <w:marTop w:val="0"/>
      <w:marBottom w:val="0"/>
      <w:divBdr>
        <w:top w:val="none" w:sz="0" w:space="0" w:color="auto"/>
        <w:left w:val="none" w:sz="0" w:space="0" w:color="auto"/>
        <w:bottom w:val="none" w:sz="0" w:space="0" w:color="auto"/>
        <w:right w:val="none" w:sz="0" w:space="0" w:color="auto"/>
      </w:divBdr>
    </w:div>
    <w:div w:id="528177462">
      <w:bodyDiv w:val="1"/>
      <w:marLeft w:val="0"/>
      <w:marRight w:val="0"/>
      <w:marTop w:val="0"/>
      <w:marBottom w:val="0"/>
      <w:divBdr>
        <w:top w:val="none" w:sz="0" w:space="0" w:color="auto"/>
        <w:left w:val="none" w:sz="0" w:space="0" w:color="auto"/>
        <w:bottom w:val="none" w:sz="0" w:space="0" w:color="auto"/>
        <w:right w:val="none" w:sz="0" w:space="0" w:color="auto"/>
      </w:divBdr>
    </w:div>
    <w:div w:id="533201488">
      <w:bodyDiv w:val="1"/>
      <w:marLeft w:val="0"/>
      <w:marRight w:val="0"/>
      <w:marTop w:val="0"/>
      <w:marBottom w:val="0"/>
      <w:divBdr>
        <w:top w:val="none" w:sz="0" w:space="0" w:color="auto"/>
        <w:left w:val="none" w:sz="0" w:space="0" w:color="auto"/>
        <w:bottom w:val="none" w:sz="0" w:space="0" w:color="auto"/>
        <w:right w:val="none" w:sz="0" w:space="0" w:color="auto"/>
      </w:divBdr>
    </w:div>
    <w:div w:id="617876279">
      <w:bodyDiv w:val="1"/>
      <w:marLeft w:val="0"/>
      <w:marRight w:val="0"/>
      <w:marTop w:val="0"/>
      <w:marBottom w:val="0"/>
      <w:divBdr>
        <w:top w:val="none" w:sz="0" w:space="0" w:color="auto"/>
        <w:left w:val="none" w:sz="0" w:space="0" w:color="auto"/>
        <w:bottom w:val="none" w:sz="0" w:space="0" w:color="auto"/>
        <w:right w:val="none" w:sz="0" w:space="0" w:color="auto"/>
      </w:divBdr>
    </w:div>
    <w:div w:id="675033934">
      <w:bodyDiv w:val="1"/>
      <w:marLeft w:val="0"/>
      <w:marRight w:val="0"/>
      <w:marTop w:val="0"/>
      <w:marBottom w:val="0"/>
      <w:divBdr>
        <w:top w:val="none" w:sz="0" w:space="0" w:color="auto"/>
        <w:left w:val="none" w:sz="0" w:space="0" w:color="auto"/>
        <w:bottom w:val="none" w:sz="0" w:space="0" w:color="auto"/>
        <w:right w:val="none" w:sz="0" w:space="0" w:color="auto"/>
      </w:divBdr>
    </w:div>
    <w:div w:id="747074949">
      <w:bodyDiv w:val="1"/>
      <w:marLeft w:val="0"/>
      <w:marRight w:val="0"/>
      <w:marTop w:val="0"/>
      <w:marBottom w:val="0"/>
      <w:divBdr>
        <w:top w:val="none" w:sz="0" w:space="0" w:color="auto"/>
        <w:left w:val="none" w:sz="0" w:space="0" w:color="auto"/>
        <w:bottom w:val="none" w:sz="0" w:space="0" w:color="auto"/>
        <w:right w:val="none" w:sz="0" w:space="0" w:color="auto"/>
      </w:divBdr>
    </w:div>
    <w:div w:id="752513478">
      <w:bodyDiv w:val="1"/>
      <w:marLeft w:val="0"/>
      <w:marRight w:val="0"/>
      <w:marTop w:val="0"/>
      <w:marBottom w:val="0"/>
      <w:divBdr>
        <w:top w:val="none" w:sz="0" w:space="0" w:color="auto"/>
        <w:left w:val="none" w:sz="0" w:space="0" w:color="auto"/>
        <w:bottom w:val="none" w:sz="0" w:space="0" w:color="auto"/>
        <w:right w:val="none" w:sz="0" w:space="0" w:color="auto"/>
      </w:divBdr>
    </w:div>
    <w:div w:id="763258075">
      <w:bodyDiv w:val="1"/>
      <w:marLeft w:val="0"/>
      <w:marRight w:val="0"/>
      <w:marTop w:val="0"/>
      <w:marBottom w:val="0"/>
      <w:divBdr>
        <w:top w:val="none" w:sz="0" w:space="0" w:color="auto"/>
        <w:left w:val="none" w:sz="0" w:space="0" w:color="auto"/>
        <w:bottom w:val="none" w:sz="0" w:space="0" w:color="auto"/>
        <w:right w:val="none" w:sz="0" w:space="0" w:color="auto"/>
      </w:divBdr>
    </w:div>
    <w:div w:id="800266296">
      <w:bodyDiv w:val="1"/>
      <w:marLeft w:val="0"/>
      <w:marRight w:val="0"/>
      <w:marTop w:val="0"/>
      <w:marBottom w:val="0"/>
      <w:divBdr>
        <w:top w:val="none" w:sz="0" w:space="0" w:color="auto"/>
        <w:left w:val="none" w:sz="0" w:space="0" w:color="auto"/>
        <w:bottom w:val="none" w:sz="0" w:space="0" w:color="auto"/>
        <w:right w:val="none" w:sz="0" w:space="0" w:color="auto"/>
      </w:divBdr>
    </w:div>
    <w:div w:id="828055966">
      <w:bodyDiv w:val="1"/>
      <w:marLeft w:val="0"/>
      <w:marRight w:val="0"/>
      <w:marTop w:val="0"/>
      <w:marBottom w:val="0"/>
      <w:divBdr>
        <w:top w:val="none" w:sz="0" w:space="0" w:color="auto"/>
        <w:left w:val="none" w:sz="0" w:space="0" w:color="auto"/>
        <w:bottom w:val="none" w:sz="0" w:space="0" w:color="auto"/>
        <w:right w:val="none" w:sz="0" w:space="0" w:color="auto"/>
      </w:divBdr>
    </w:div>
    <w:div w:id="861625041">
      <w:bodyDiv w:val="1"/>
      <w:marLeft w:val="0"/>
      <w:marRight w:val="0"/>
      <w:marTop w:val="0"/>
      <w:marBottom w:val="0"/>
      <w:divBdr>
        <w:top w:val="none" w:sz="0" w:space="0" w:color="auto"/>
        <w:left w:val="none" w:sz="0" w:space="0" w:color="auto"/>
        <w:bottom w:val="none" w:sz="0" w:space="0" w:color="auto"/>
        <w:right w:val="none" w:sz="0" w:space="0" w:color="auto"/>
      </w:divBdr>
    </w:div>
    <w:div w:id="868688507">
      <w:bodyDiv w:val="1"/>
      <w:marLeft w:val="0"/>
      <w:marRight w:val="0"/>
      <w:marTop w:val="0"/>
      <w:marBottom w:val="0"/>
      <w:divBdr>
        <w:top w:val="none" w:sz="0" w:space="0" w:color="auto"/>
        <w:left w:val="none" w:sz="0" w:space="0" w:color="auto"/>
        <w:bottom w:val="none" w:sz="0" w:space="0" w:color="auto"/>
        <w:right w:val="none" w:sz="0" w:space="0" w:color="auto"/>
      </w:divBdr>
    </w:div>
    <w:div w:id="871500466">
      <w:bodyDiv w:val="1"/>
      <w:marLeft w:val="0"/>
      <w:marRight w:val="0"/>
      <w:marTop w:val="0"/>
      <w:marBottom w:val="0"/>
      <w:divBdr>
        <w:top w:val="none" w:sz="0" w:space="0" w:color="auto"/>
        <w:left w:val="none" w:sz="0" w:space="0" w:color="auto"/>
        <w:bottom w:val="none" w:sz="0" w:space="0" w:color="auto"/>
        <w:right w:val="none" w:sz="0" w:space="0" w:color="auto"/>
      </w:divBdr>
    </w:div>
    <w:div w:id="877010973">
      <w:bodyDiv w:val="1"/>
      <w:marLeft w:val="0"/>
      <w:marRight w:val="0"/>
      <w:marTop w:val="0"/>
      <w:marBottom w:val="0"/>
      <w:divBdr>
        <w:top w:val="none" w:sz="0" w:space="0" w:color="auto"/>
        <w:left w:val="none" w:sz="0" w:space="0" w:color="auto"/>
        <w:bottom w:val="none" w:sz="0" w:space="0" w:color="auto"/>
        <w:right w:val="none" w:sz="0" w:space="0" w:color="auto"/>
      </w:divBdr>
    </w:div>
    <w:div w:id="903569812">
      <w:bodyDiv w:val="1"/>
      <w:marLeft w:val="0"/>
      <w:marRight w:val="0"/>
      <w:marTop w:val="0"/>
      <w:marBottom w:val="0"/>
      <w:divBdr>
        <w:top w:val="none" w:sz="0" w:space="0" w:color="auto"/>
        <w:left w:val="none" w:sz="0" w:space="0" w:color="auto"/>
        <w:bottom w:val="none" w:sz="0" w:space="0" w:color="auto"/>
        <w:right w:val="none" w:sz="0" w:space="0" w:color="auto"/>
      </w:divBdr>
    </w:div>
    <w:div w:id="908149018">
      <w:bodyDiv w:val="1"/>
      <w:marLeft w:val="0"/>
      <w:marRight w:val="0"/>
      <w:marTop w:val="0"/>
      <w:marBottom w:val="0"/>
      <w:divBdr>
        <w:top w:val="none" w:sz="0" w:space="0" w:color="auto"/>
        <w:left w:val="none" w:sz="0" w:space="0" w:color="auto"/>
        <w:bottom w:val="none" w:sz="0" w:space="0" w:color="auto"/>
        <w:right w:val="none" w:sz="0" w:space="0" w:color="auto"/>
      </w:divBdr>
    </w:div>
    <w:div w:id="970399617">
      <w:bodyDiv w:val="1"/>
      <w:marLeft w:val="0"/>
      <w:marRight w:val="0"/>
      <w:marTop w:val="0"/>
      <w:marBottom w:val="0"/>
      <w:divBdr>
        <w:top w:val="none" w:sz="0" w:space="0" w:color="auto"/>
        <w:left w:val="none" w:sz="0" w:space="0" w:color="auto"/>
        <w:bottom w:val="none" w:sz="0" w:space="0" w:color="auto"/>
        <w:right w:val="none" w:sz="0" w:space="0" w:color="auto"/>
      </w:divBdr>
    </w:div>
    <w:div w:id="976452489">
      <w:bodyDiv w:val="1"/>
      <w:marLeft w:val="0"/>
      <w:marRight w:val="0"/>
      <w:marTop w:val="0"/>
      <w:marBottom w:val="0"/>
      <w:divBdr>
        <w:top w:val="none" w:sz="0" w:space="0" w:color="auto"/>
        <w:left w:val="none" w:sz="0" w:space="0" w:color="auto"/>
        <w:bottom w:val="none" w:sz="0" w:space="0" w:color="auto"/>
        <w:right w:val="none" w:sz="0" w:space="0" w:color="auto"/>
      </w:divBdr>
    </w:div>
    <w:div w:id="981622743">
      <w:bodyDiv w:val="1"/>
      <w:marLeft w:val="0"/>
      <w:marRight w:val="0"/>
      <w:marTop w:val="0"/>
      <w:marBottom w:val="0"/>
      <w:divBdr>
        <w:top w:val="none" w:sz="0" w:space="0" w:color="auto"/>
        <w:left w:val="none" w:sz="0" w:space="0" w:color="auto"/>
        <w:bottom w:val="none" w:sz="0" w:space="0" w:color="auto"/>
        <w:right w:val="none" w:sz="0" w:space="0" w:color="auto"/>
      </w:divBdr>
    </w:div>
    <w:div w:id="1010567122">
      <w:bodyDiv w:val="1"/>
      <w:marLeft w:val="0"/>
      <w:marRight w:val="0"/>
      <w:marTop w:val="0"/>
      <w:marBottom w:val="0"/>
      <w:divBdr>
        <w:top w:val="none" w:sz="0" w:space="0" w:color="auto"/>
        <w:left w:val="none" w:sz="0" w:space="0" w:color="auto"/>
        <w:bottom w:val="none" w:sz="0" w:space="0" w:color="auto"/>
        <w:right w:val="none" w:sz="0" w:space="0" w:color="auto"/>
      </w:divBdr>
    </w:div>
    <w:div w:id="1064838195">
      <w:bodyDiv w:val="1"/>
      <w:marLeft w:val="0"/>
      <w:marRight w:val="0"/>
      <w:marTop w:val="0"/>
      <w:marBottom w:val="0"/>
      <w:divBdr>
        <w:top w:val="none" w:sz="0" w:space="0" w:color="auto"/>
        <w:left w:val="none" w:sz="0" w:space="0" w:color="auto"/>
        <w:bottom w:val="none" w:sz="0" w:space="0" w:color="auto"/>
        <w:right w:val="none" w:sz="0" w:space="0" w:color="auto"/>
      </w:divBdr>
    </w:div>
    <w:div w:id="1076240734">
      <w:bodyDiv w:val="1"/>
      <w:marLeft w:val="0"/>
      <w:marRight w:val="0"/>
      <w:marTop w:val="0"/>
      <w:marBottom w:val="0"/>
      <w:divBdr>
        <w:top w:val="none" w:sz="0" w:space="0" w:color="auto"/>
        <w:left w:val="none" w:sz="0" w:space="0" w:color="auto"/>
        <w:bottom w:val="none" w:sz="0" w:space="0" w:color="auto"/>
        <w:right w:val="none" w:sz="0" w:space="0" w:color="auto"/>
      </w:divBdr>
    </w:div>
    <w:div w:id="1091467955">
      <w:bodyDiv w:val="1"/>
      <w:marLeft w:val="0"/>
      <w:marRight w:val="0"/>
      <w:marTop w:val="0"/>
      <w:marBottom w:val="0"/>
      <w:divBdr>
        <w:top w:val="none" w:sz="0" w:space="0" w:color="auto"/>
        <w:left w:val="none" w:sz="0" w:space="0" w:color="auto"/>
        <w:bottom w:val="none" w:sz="0" w:space="0" w:color="auto"/>
        <w:right w:val="none" w:sz="0" w:space="0" w:color="auto"/>
      </w:divBdr>
    </w:div>
    <w:div w:id="1108622836">
      <w:bodyDiv w:val="1"/>
      <w:marLeft w:val="0"/>
      <w:marRight w:val="0"/>
      <w:marTop w:val="0"/>
      <w:marBottom w:val="0"/>
      <w:divBdr>
        <w:top w:val="none" w:sz="0" w:space="0" w:color="auto"/>
        <w:left w:val="none" w:sz="0" w:space="0" w:color="auto"/>
        <w:bottom w:val="none" w:sz="0" w:space="0" w:color="auto"/>
        <w:right w:val="none" w:sz="0" w:space="0" w:color="auto"/>
      </w:divBdr>
    </w:div>
    <w:div w:id="1108892931">
      <w:bodyDiv w:val="1"/>
      <w:marLeft w:val="0"/>
      <w:marRight w:val="0"/>
      <w:marTop w:val="0"/>
      <w:marBottom w:val="0"/>
      <w:divBdr>
        <w:top w:val="none" w:sz="0" w:space="0" w:color="auto"/>
        <w:left w:val="none" w:sz="0" w:space="0" w:color="auto"/>
        <w:bottom w:val="none" w:sz="0" w:space="0" w:color="auto"/>
        <w:right w:val="none" w:sz="0" w:space="0" w:color="auto"/>
      </w:divBdr>
    </w:div>
    <w:div w:id="1118254112">
      <w:bodyDiv w:val="1"/>
      <w:marLeft w:val="0"/>
      <w:marRight w:val="0"/>
      <w:marTop w:val="0"/>
      <w:marBottom w:val="0"/>
      <w:divBdr>
        <w:top w:val="none" w:sz="0" w:space="0" w:color="auto"/>
        <w:left w:val="none" w:sz="0" w:space="0" w:color="auto"/>
        <w:bottom w:val="none" w:sz="0" w:space="0" w:color="auto"/>
        <w:right w:val="none" w:sz="0" w:space="0" w:color="auto"/>
      </w:divBdr>
    </w:div>
    <w:div w:id="1134253018">
      <w:bodyDiv w:val="1"/>
      <w:marLeft w:val="0"/>
      <w:marRight w:val="0"/>
      <w:marTop w:val="0"/>
      <w:marBottom w:val="0"/>
      <w:divBdr>
        <w:top w:val="none" w:sz="0" w:space="0" w:color="auto"/>
        <w:left w:val="none" w:sz="0" w:space="0" w:color="auto"/>
        <w:bottom w:val="none" w:sz="0" w:space="0" w:color="auto"/>
        <w:right w:val="none" w:sz="0" w:space="0" w:color="auto"/>
      </w:divBdr>
    </w:div>
    <w:div w:id="1157768265">
      <w:bodyDiv w:val="1"/>
      <w:marLeft w:val="0"/>
      <w:marRight w:val="0"/>
      <w:marTop w:val="0"/>
      <w:marBottom w:val="0"/>
      <w:divBdr>
        <w:top w:val="none" w:sz="0" w:space="0" w:color="auto"/>
        <w:left w:val="none" w:sz="0" w:space="0" w:color="auto"/>
        <w:bottom w:val="none" w:sz="0" w:space="0" w:color="auto"/>
        <w:right w:val="none" w:sz="0" w:space="0" w:color="auto"/>
      </w:divBdr>
    </w:div>
    <w:div w:id="1160199750">
      <w:bodyDiv w:val="1"/>
      <w:marLeft w:val="0"/>
      <w:marRight w:val="0"/>
      <w:marTop w:val="0"/>
      <w:marBottom w:val="0"/>
      <w:divBdr>
        <w:top w:val="none" w:sz="0" w:space="0" w:color="auto"/>
        <w:left w:val="none" w:sz="0" w:space="0" w:color="auto"/>
        <w:bottom w:val="none" w:sz="0" w:space="0" w:color="auto"/>
        <w:right w:val="none" w:sz="0" w:space="0" w:color="auto"/>
      </w:divBdr>
    </w:div>
    <w:div w:id="1166165476">
      <w:bodyDiv w:val="1"/>
      <w:marLeft w:val="0"/>
      <w:marRight w:val="0"/>
      <w:marTop w:val="0"/>
      <w:marBottom w:val="0"/>
      <w:divBdr>
        <w:top w:val="none" w:sz="0" w:space="0" w:color="auto"/>
        <w:left w:val="none" w:sz="0" w:space="0" w:color="auto"/>
        <w:bottom w:val="none" w:sz="0" w:space="0" w:color="auto"/>
        <w:right w:val="none" w:sz="0" w:space="0" w:color="auto"/>
      </w:divBdr>
    </w:div>
    <w:div w:id="1182403776">
      <w:bodyDiv w:val="1"/>
      <w:marLeft w:val="0"/>
      <w:marRight w:val="0"/>
      <w:marTop w:val="0"/>
      <w:marBottom w:val="0"/>
      <w:divBdr>
        <w:top w:val="none" w:sz="0" w:space="0" w:color="auto"/>
        <w:left w:val="none" w:sz="0" w:space="0" w:color="auto"/>
        <w:bottom w:val="none" w:sz="0" w:space="0" w:color="auto"/>
        <w:right w:val="none" w:sz="0" w:space="0" w:color="auto"/>
      </w:divBdr>
    </w:div>
    <w:div w:id="1188955451">
      <w:bodyDiv w:val="1"/>
      <w:marLeft w:val="0"/>
      <w:marRight w:val="0"/>
      <w:marTop w:val="0"/>
      <w:marBottom w:val="0"/>
      <w:divBdr>
        <w:top w:val="none" w:sz="0" w:space="0" w:color="auto"/>
        <w:left w:val="none" w:sz="0" w:space="0" w:color="auto"/>
        <w:bottom w:val="none" w:sz="0" w:space="0" w:color="auto"/>
        <w:right w:val="none" w:sz="0" w:space="0" w:color="auto"/>
      </w:divBdr>
    </w:div>
    <w:div w:id="1206870030">
      <w:bodyDiv w:val="1"/>
      <w:marLeft w:val="0"/>
      <w:marRight w:val="0"/>
      <w:marTop w:val="0"/>
      <w:marBottom w:val="0"/>
      <w:divBdr>
        <w:top w:val="none" w:sz="0" w:space="0" w:color="auto"/>
        <w:left w:val="none" w:sz="0" w:space="0" w:color="auto"/>
        <w:bottom w:val="none" w:sz="0" w:space="0" w:color="auto"/>
        <w:right w:val="none" w:sz="0" w:space="0" w:color="auto"/>
      </w:divBdr>
    </w:div>
    <w:div w:id="1214542149">
      <w:bodyDiv w:val="1"/>
      <w:marLeft w:val="0"/>
      <w:marRight w:val="0"/>
      <w:marTop w:val="0"/>
      <w:marBottom w:val="0"/>
      <w:divBdr>
        <w:top w:val="none" w:sz="0" w:space="0" w:color="auto"/>
        <w:left w:val="none" w:sz="0" w:space="0" w:color="auto"/>
        <w:bottom w:val="none" w:sz="0" w:space="0" w:color="auto"/>
        <w:right w:val="none" w:sz="0" w:space="0" w:color="auto"/>
      </w:divBdr>
    </w:div>
    <w:div w:id="1244529361">
      <w:bodyDiv w:val="1"/>
      <w:marLeft w:val="0"/>
      <w:marRight w:val="0"/>
      <w:marTop w:val="0"/>
      <w:marBottom w:val="0"/>
      <w:divBdr>
        <w:top w:val="none" w:sz="0" w:space="0" w:color="auto"/>
        <w:left w:val="none" w:sz="0" w:space="0" w:color="auto"/>
        <w:bottom w:val="none" w:sz="0" w:space="0" w:color="auto"/>
        <w:right w:val="none" w:sz="0" w:space="0" w:color="auto"/>
      </w:divBdr>
    </w:div>
    <w:div w:id="1246764597">
      <w:bodyDiv w:val="1"/>
      <w:marLeft w:val="0"/>
      <w:marRight w:val="0"/>
      <w:marTop w:val="0"/>
      <w:marBottom w:val="0"/>
      <w:divBdr>
        <w:top w:val="none" w:sz="0" w:space="0" w:color="auto"/>
        <w:left w:val="none" w:sz="0" w:space="0" w:color="auto"/>
        <w:bottom w:val="none" w:sz="0" w:space="0" w:color="auto"/>
        <w:right w:val="none" w:sz="0" w:space="0" w:color="auto"/>
      </w:divBdr>
    </w:div>
    <w:div w:id="1267808327">
      <w:bodyDiv w:val="1"/>
      <w:marLeft w:val="0"/>
      <w:marRight w:val="0"/>
      <w:marTop w:val="0"/>
      <w:marBottom w:val="0"/>
      <w:divBdr>
        <w:top w:val="none" w:sz="0" w:space="0" w:color="auto"/>
        <w:left w:val="none" w:sz="0" w:space="0" w:color="auto"/>
        <w:bottom w:val="none" w:sz="0" w:space="0" w:color="auto"/>
        <w:right w:val="none" w:sz="0" w:space="0" w:color="auto"/>
      </w:divBdr>
    </w:div>
    <w:div w:id="1273318465">
      <w:bodyDiv w:val="1"/>
      <w:marLeft w:val="0"/>
      <w:marRight w:val="0"/>
      <w:marTop w:val="0"/>
      <w:marBottom w:val="0"/>
      <w:divBdr>
        <w:top w:val="none" w:sz="0" w:space="0" w:color="auto"/>
        <w:left w:val="none" w:sz="0" w:space="0" w:color="auto"/>
        <w:bottom w:val="none" w:sz="0" w:space="0" w:color="auto"/>
        <w:right w:val="none" w:sz="0" w:space="0" w:color="auto"/>
      </w:divBdr>
    </w:div>
    <w:div w:id="1274482905">
      <w:bodyDiv w:val="1"/>
      <w:marLeft w:val="0"/>
      <w:marRight w:val="0"/>
      <w:marTop w:val="0"/>
      <w:marBottom w:val="0"/>
      <w:divBdr>
        <w:top w:val="none" w:sz="0" w:space="0" w:color="auto"/>
        <w:left w:val="none" w:sz="0" w:space="0" w:color="auto"/>
        <w:bottom w:val="none" w:sz="0" w:space="0" w:color="auto"/>
        <w:right w:val="none" w:sz="0" w:space="0" w:color="auto"/>
      </w:divBdr>
    </w:div>
    <w:div w:id="1276910958">
      <w:bodyDiv w:val="1"/>
      <w:marLeft w:val="0"/>
      <w:marRight w:val="0"/>
      <w:marTop w:val="0"/>
      <w:marBottom w:val="0"/>
      <w:divBdr>
        <w:top w:val="none" w:sz="0" w:space="0" w:color="auto"/>
        <w:left w:val="none" w:sz="0" w:space="0" w:color="auto"/>
        <w:bottom w:val="none" w:sz="0" w:space="0" w:color="auto"/>
        <w:right w:val="none" w:sz="0" w:space="0" w:color="auto"/>
      </w:divBdr>
    </w:div>
    <w:div w:id="1336956651">
      <w:bodyDiv w:val="1"/>
      <w:marLeft w:val="0"/>
      <w:marRight w:val="0"/>
      <w:marTop w:val="0"/>
      <w:marBottom w:val="0"/>
      <w:divBdr>
        <w:top w:val="none" w:sz="0" w:space="0" w:color="auto"/>
        <w:left w:val="none" w:sz="0" w:space="0" w:color="auto"/>
        <w:bottom w:val="none" w:sz="0" w:space="0" w:color="auto"/>
        <w:right w:val="none" w:sz="0" w:space="0" w:color="auto"/>
      </w:divBdr>
    </w:div>
    <w:div w:id="1359039668">
      <w:bodyDiv w:val="1"/>
      <w:marLeft w:val="0"/>
      <w:marRight w:val="0"/>
      <w:marTop w:val="0"/>
      <w:marBottom w:val="0"/>
      <w:divBdr>
        <w:top w:val="none" w:sz="0" w:space="0" w:color="auto"/>
        <w:left w:val="none" w:sz="0" w:space="0" w:color="auto"/>
        <w:bottom w:val="none" w:sz="0" w:space="0" w:color="auto"/>
        <w:right w:val="none" w:sz="0" w:space="0" w:color="auto"/>
      </w:divBdr>
    </w:div>
    <w:div w:id="1419062937">
      <w:bodyDiv w:val="1"/>
      <w:marLeft w:val="0"/>
      <w:marRight w:val="0"/>
      <w:marTop w:val="0"/>
      <w:marBottom w:val="0"/>
      <w:divBdr>
        <w:top w:val="none" w:sz="0" w:space="0" w:color="auto"/>
        <w:left w:val="none" w:sz="0" w:space="0" w:color="auto"/>
        <w:bottom w:val="none" w:sz="0" w:space="0" w:color="auto"/>
        <w:right w:val="none" w:sz="0" w:space="0" w:color="auto"/>
      </w:divBdr>
    </w:div>
    <w:div w:id="1459376276">
      <w:bodyDiv w:val="1"/>
      <w:marLeft w:val="0"/>
      <w:marRight w:val="0"/>
      <w:marTop w:val="0"/>
      <w:marBottom w:val="0"/>
      <w:divBdr>
        <w:top w:val="none" w:sz="0" w:space="0" w:color="auto"/>
        <w:left w:val="none" w:sz="0" w:space="0" w:color="auto"/>
        <w:bottom w:val="none" w:sz="0" w:space="0" w:color="auto"/>
        <w:right w:val="none" w:sz="0" w:space="0" w:color="auto"/>
      </w:divBdr>
    </w:div>
    <w:div w:id="1487361731">
      <w:bodyDiv w:val="1"/>
      <w:marLeft w:val="0"/>
      <w:marRight w:val="0"/>
      <w:marTop w:val="0"/>
      <w:marBottom w:val="0"/>
      <w:divBdr>
        <w:top w:val="none" w:sz="0" w:space="0" w:color="auto"/>
        <w:left w:val="none" w:sz="0" w:space="0" w:color="auto"/>
        <w:bottom w:val="none" w:sz="0" w:space="0" w:color="auto"/>
        <w:right w:val="none" w:sz="0" w:space="0" w:color="auto"/>
      </w:divBdr>
    </w:div>
    <w:div w:id="1506284012">
      <w:bodyDiv w:val="1"/>
      <w:marLeft w:val="0"/>
      <w:marRight w:val="0"/>
      <w:marTop w:val="0"/>
      <w:marBottom w:val="0"/>
      <w:divBdr>
        <w:top w:val="none" w:sz="0" w:space="0" w:color="auto"/>
        <w:left w:val="none" w:sz="0" w:space="0" w:color="auto"/>
        <w:bottom w:val="none" w:sz="0" w:space="0" w:color="auto"/>
        <w:right w:val="none" w:sz="0" w:space="0" w:color="auto"/>
      </w:divBdr>
    </w:div>
    <w:div w:id="1506284222">
      <w:bodyDiv w:val="1"/>
      <w:marLeft w:val="0"/>
      <w:marRight w:val="0"/>
      <w:marTop w:val="0"/>
      <w:marBottom w:val="0"/>
      <w:divBdr>
        <w:top w:val="none" w:sz="0" w:space="0" w:color="auto"/>
        <w:left w:val="none" w:sz="0" w:space="0" w:color="auto"/>
        <w:bottom w:val="none" w:sz="0" w:space="0" w:color="auto"/>
        <w:right w:val="none" w:sz="0" w:space="0" w:color="auto"/>
      </w:divBdr>
    </w:div>
    <w:div w:id="1507598589">
      <w:bodyDiv w:val="1"/>
      <w:marLeft w:val="0"/>
      <w:marRight w:val="0"/>
      <w:marTop w:val="0"/>
      <w:marBottom w:val="0"/>
      <w:divBdr>
        <w:top w:val="none" w:sz="0" w:space="0" w:color="auto"/>
        <w:left w:val="none" w:sz="0" w:space="0" w:color="auto"/>
        <w:bottom w:val="none" w:sz="0" w:space="0" w:color="auto"/>
        <w:right w:val="none" w:sz="0" w:space="0" w:color="auto"/>
      </w:divBdr>
    </w:div>
    <w:div w:id="1594902153">
      <w:bodyDiv w:val="1"/>
      <w:marLeft w:val="0"/>
      <w:marRight w:val="0"/>
      <w:marTop w:val="0"/>
      <w:marBottom w:val="0"/>
      <w:divBdr>
        <w:top w:val="none" w:sz="0" w:space="0" w:color="auto"/>
        <w:left w:val="none" w:sz="0" w:space="0" w:color="auto"/>
        <w:bottom w:val="none" w:sz="0" w:space="0" w:color="auto"/>
        <w:right w:val="none" w:sz="0" w:space="0" w:color="auto"/>
      </w:divBdr>
    </w:div>
    <w:div w:id="1596282587">
      <w:bodyDiv w:val="1"/>
      <w:marLeft w:val="0"/>
      <w:marRight w:val="0"/>
      <w:marTop w:val="0"/>
      <w:marBottom w:val="0"/>
      <w:divBdr>
        <w:top w:val="none" w:sz="0" w:space="0" w:color="auto"/>
        <w:left w:val="none" w:sz="0" w:space="0" w:color="auto"/>
        <w:bottom w:val="none" w:sz="0" w:space="0" w:color="auto"/>
        <w:right w:val="none" w:sz="0" w:space="0" w:color="auto"/>
      </w:divBdr>
    </w:div>
    <w:div w:id="1602449257">
      <w:bodyDiv w:val="1"/>
      <w:marLeft w:val="0"/>
      <w:marRight w:val="0"/>
      <w:marTop w:val="0"/>
      <w:marBottom w:val="0"/>
      <w:divBdr>
        <w:top w:val="none" w:sz="0" w:space="0" w:color="auto"/>
        <w:left w:val="none" w:sz="0" w:space="0" w:color="auto"/>
        <w:bottom w:val="none" w:sz="0" w:space="0" w:color="auto"/>
        <w:right w:val="none" w:sz="0" w:space="0" w:color="auto"/>
      </w:divBdr>
    </w:div>
    <w:div w:id="1610353129">
      <w:bodyDiv w:val="1"/>
      <w:marLeft w:val="0"/>
      <w:marRight w:val="0"/>
      <w:marTop w:val="0"/>
      <w:marBottom w:val="0"/>
      <w:divBdr>
        <w:top w:val="none" w:sz="0" w:space="0" w:color="auto"/>
        <w:left w:val="none" w:sz="0" w:space="0" w:color="auto"/>
        <w:bottom w:val="none" w:sz="0" w:space="0" w:color="auto"/>
        <w:right w:val="none" w:sz="0" w:space="0" w:color="auto"/>
      </w:divBdr>
    </w:div>
    <w:div w:id="1619723300">
      <w:bodyDiv w:val="1"/>
      <w:marLeft w:val="0"/>
      <w:marRight w:val="0"/>
      <w:marTop w:val="0"/>
      <w:marBottom w:val="0"/>
      <w:divBdr>
        <w:top w:val="none" w:sz="0" w:space="0" w:color="auto"/>
        <w:left w:val="none" w:sz="0" w:space="0" w:color="auto"/>
        <w:bottom w:val="none" w:sz="0" w:space="0" w:color="auto"/>
        <w:right w:val="none" w:sz="0" w:space="0" w:color="auto"/>
      </w:divBdr>
    </w:div>
    <w:div w:id="1625843409">
      <w:bodyDiv w:val="1"/>
      <w:marLeft w:val="0"/>
      <w:marRight w:val="0"/>
      <w:marTop w:val="0"/>
      <w:marBottom w:val="0"/>
      <w:divBdr>
        <w:top w:val="none" w:sz="0" w:space="0" w:color="auto"/>
        <w:left w:val="none" w:sz="0" w:space="0" w:color="auto"/>
        <w:bottom w:val="none" w:sz="0" w:space="0" w:color="auto"/>
        <w:right w:val="none" w:sz="0" w:space="0" w:color="auto"/>
      </w:divBdr>
    </w:div>
    <w:div w:id="1644315847">
      <w:bodyDiv w:val="1"/>
      <w:marLeft w:val="0"/>
      <w:marRight w:val="0"/>
      <w:marTop w:val="0"/>
      <w:marBottom w:val="0"/>
      <w:divBdr>
        <w:top w:val="none" w:sz="0" w:space="0" w:color="auto"/>
        <w:left w:val="none" w:sz="0" w:space="0" w:color="auto"/>
        <w:bottom w:val="none" w:sz="0" w:space="0" w:color="auto"/>
        <w:right w:val="none" w:sz="0" w:space="0" w:color="auto"/>
      </w:divBdr>
    </w:div>
    <w:div w:id="1674338330">
      <w:bodyDiv w:val="1"/>
      <w:marLeft w:val="0"/>
      <w:marRight w:val="0"/>
      <w:marTop w:val="0"/>
      <w:marBottom w:val="0"/>
      <w:divBdr>
        <w:top w:val="none" w:sz="0" w:space="0" w:color="auto"/>
        <w:left w:val="none" w:sz="0" w:space="0" w:color="auto"/>
        <w:bottom w:val="none" w:sz="0" w:space="0" w:color="auto"/>
        <w:right w:val="none" w:sz="0" w:space="0" w:color="auto"/>
      </w:divBdr>
    </w:div>
    <w:div w:id="1676613477">
      <w:bodyDiv w:val="1"/>
      <w:marLeft w:val="0"/>
      <w:marRight w:val="0"/>
      <w:marTop w:val="0"/>
      <w:marBottom w:val="0"/>
      <w:divBdr>
        <w:top w:val="none" w:sz="0" w:space="0" w:color="auto"/>
        <w:left w:val="none" w:sz="0" w:space="0" w:color="auto"/>
        <w:bottom w:val="none" w:sz="0" w:space="0" w:color="auto"/>
        <w:right w:val="none" w:sz="0" w:space="0" w:color="auto"/>
      </w:divBdr>
    </w:div>
    <w:div w:id="1676683676">
      <w:bodyDiv w:val="1"/>
      <w:marLeft w:val="0"/>
      <w:marRight w:val="0"/>
      <w:marTop w:val="0"/>
      <w:marBottom w:val="0"/>
      <w:divBdr>
        <w:top w:val="none" w:sz="0" w:space="0" w:color="auto"/>
        <w:left w:val="none" w:sz="0" w:space="0" w:color="auto"/>
        <w:bottom w:val="none" w:sz="0" w:space="0" w:color="auto"/>
        <w:right w:val="none" w:sz="0" w:space="0" w:color="auto"/>
      </w:divBdr>
    </w:div>
    <w:div w:id="1691181547">
      <w:bodyDiv w:val="1"/>
      <w:marLeft w:val="0"/>
      <w:marRight w:val="0"/>
      <w:marTop w:val="0"/>
      <w:marBottom w:val="0"/>
      <w:divBdr>
        <w:top w:val="none" w:sz="0" w:space="0" w:color="auto"/>
        <w:left w:val="none" w:sz="0" w:space="0" w:color="auto"/>
        <w:bottom w:val="none" w:sz="0" w:space="0" w:color="auto"/>
        <w:right w:val="none" w:sz="0" w:space="0" w:color="auto"/>
      </w:divBdr>
    </w:div>
    <w:div w:id="1695232437">
      <w:bodyDiv w:val="1"/>
      <w:marLeft w:val="0"/>
      <w:marRight w:val="0"/>
      <w:marTop w:val="0"/>
      <w:marBottom w:val="0"/>
      <w:divBdr>
        <w:top w:val="none" w:sz="0" w:space="0" w:color="auto"/>
        <w:left w:val="none" w:sz="0" w:space="0" w:color="auto"/>
        <w:bottom w:val="none" w:sz="0" w:space="0" w:color="auto"/>
        <w:right w:val="none" w:sz="0" w:space="0" w:color="auto"/>
      </w:divBdr>
    </w:div>
    <w:div w:id="1713728127">
      <w:bodyDiv w:val="1"/>
      <w:marLeft w:val="0"/>
      <w:marRight w:val="0"/>
      <w:marTop w:val="0"/>
      <w:marBottom w:val="0"/>
      <w:divBdr>
        <w:top w:val="none" w:sz="0" w:space="0" w:color="auto"/>
        <w:left w:val="none" w:sz="0" w:space="0" w:color="auto"/>
        <w:bottom w:val="none" w:sz="0" w:space="0" w:color="auto"/>
        <w:right w:val="none" w:sz="0" w:space="0" w:color="auto"/>
      </w:divBdr>
    </w:div>
    <w:div w:id="1756366041">
      <w:bodyDiv w:val="1"/>
      <w:marLeft w:val="0"/>
      <w:marRight w:val="0"/>
      <w:marTop w:val="0"/>
      <w:marBottom w:val="0"/>
      <w:divBdr>
        <w:top w:val="none" w:sz="0" w:space="0" w:color="auto"/>
        <w:left w:val="none" w:sz="0" w:space="0" w:color="auto"/>
        <w:bottom w:val="none" w:sz="0" w:space="0" w:color="auto"/>
        <w:right w:val="none" w:sz="0" w:space="0" w:color="auto"/>
      </w:divBdr>
    </w:div>
    <w:div w:id="1783185056">
      <w:bodyDiv w:val="1"/>
      <w:marLeft w:val="0"/>
      <w:marRight w:val="0"/>
      <w:marTop w:val="0"/>
      <w:marBottom w:val="0"/>
      <w:divBdr>
        <w:top w:val="none" w:sz="0" w:space="0" w:color="auto"/>
        <w:left w:val="none" w:sz="0" w:space="0" w:color="auto"/>
        <w:bottom w:val="none" w:sz="0" w:space="0" w:color="auto"/>
        <w:right w:val="none" w:sz="0" w:space="0" w:color="auto"/>
      </w:divBdr>
    </w:div>
    <w:div w:id="1814132568">
      <w:bodyDiv w:val="1"/>
      <w:marLeft w:val="0"/>
      <w:marRight w:val="0"/>
      <w:marTop w:val="0"/>
      <w:marBottom w:val="0"/>
      <w:divBdr>
        <w:top w:val="none" w:sz="0" w:space="0" w:color="auto"/>
        <w:left w:val="none" w:sz="0" w:space="0" w:color="auto"/>
        <w:bottom w:val="none" w:sz="0" w:space="0" w:color="auto"/>
        <w:right w:val="none" w:sz="0" w:space="0" w:color="auto"/>
      </w:divBdr>
    </w:div>
    <w:div w:id="1838574318">
      <w:bodyDiv w:val="1"/>
      <w:marLeft w:val="0"/>
      <w:marRight w:val="0"/>
      <w:marTop w:val="0"/>
      <w:marBottom w:val="0"/>
      <w:divBdr>
        <w:top w:val="none" w:sz="0" w:space="0" w:color="auto"/>
        <w:left w:val="none" w:sz="0" w:space="0" w:color="auto"/>
        <w:bottom w:val="none" w:sz="0" w:space="0" w:color="auto"/>
        <w:right w:val="none" w:sz="0" w:space="0" w:color="auto"/>
      </w:divBdr>
    </w:div>
    <w:div w:id="1854763772">
      <w:bodyDiv w:val="1"/>
      <w:marLeft w:val="0"/>
      <w:marRight w:val="0"/>
      <w:marTop w:val="0"/>
      <w:marBottom w:val="0"/>
      <w:divBdr>
        <w:top w:val="none" w:sz="0" w:space="0" w:color="auto"/>
        <w:left w:val="none" w:sz="0" w:space="0" w:color="auto"/>
        <w:bottom w:val="none" w:sz="0" w:space="0" w:color="auto"/>
        <w:right w:val="none" w:sz="0" w:space="0" w:color="auto"/>
      </w:divBdr>
    </w:div>
    <w:div w:id="1873031842">
      <w:bodyDiv w:val="1"/>
      <w:marLeft w:val="0"/>
      <w:marRight w:val="0"/>
      <w:marTop w:val="0"/>
      <w:marBottom w:val="0"/>
      <w:divBdr>
        <w:top w:val="none" w:sz="0" w:space="0" w:color="auto"/>
        <w:left w:val="none" w:sz="0" w:space="0" w:color="auto"/>
        <w:bottom w:val="none" w:sz="0" w:space="0" w:color="auto"/>
        <w:right w:val="none" w:sz="0" w:space="0" w:color="auto"/>
      </w:divBdr>
    </w:div>
    <w:div w:id="1917473726">
      <w:bodyDiv w:val="1"/>
      <w:marLeft w:val="0"/>
      <w:marRight w:val="0"/>
      <w:marTop w:val="0"/>
      <w:marBottom w:val="0"/>
      <w:divBdr>
        <w:top w:val="none" w:sz="0" w:space="0" w:color="auto"/>
        <w:left w:val="none" w:sz="0" w:space="0" w:color="auto"/>
        <w:bottom w:val="none" w:sz="0" w:space="0" w:color="auto"/>
        <w:right w:val="none" w:sz="0" w:space="0" w:color="auto"/>
      </w:divBdr>
    </w:div>
    <w:div w:id="1944848175">
      <w:bodyDiv w:val="1"/>
      <w:marLeft w:val="0"/>
      <w:marRight w:val="0"/>
      <w:marTop w:val="0"/>
      <w:marBottom w:val="0"/>
      <w:divBdr>
        <w:top w:val="none" w:sz="0" w:space="0" w:color="auto"/>
        <w:left w:val="none" w:sz="0" w:space="0" w:color="auto"/>
        <w:bottom w:val="none" w:sz="0" w:space="0" w:color="auto"/>
        <w:right w:val="none" w:sz="0" w:space="0" w:color="auto"/>
      </w:divBdr>
    </w:div>
    <w:div w:id="1963225920">
      <w:bodyDiv w:val="1"/>
      <w:marLeft w:val="0"/>
      <w:marRight w:val="0"/>
      <w:marTop w:val="0"/>
      <w:marBottom w:val="0"/>
      <w:divBdr>
        <w:top w:val="none" w:sz="0" w:space="0" w:color="auto"/>
        <w:left w:val="none" w:sz="0" w:space="0" w:color="auto"/>
        <w:bottom w:val="none" w:sz="0" w:space="0" w:color="auto"/>
        <w:right w:val="none" w:sz="0" w:space="0" w:color="auto"/>
      </w:divBdr>
    </w:div>
    <w:div w:id="2012490852">
      <w:bodyDiv w:val="1"/>
      <w:marLeft w:val="0"/>
      <w:marRight w:val="0"/>
      <w:marTop w:val="0"/>
      <w:marBottom w:val="0"/>
      <w:divBdr>
        <w:top w:val="none" w:sz="0" w:space="0" w:color="auto"/>
        <w:left w:val="none" w:sz="0" w:space="0" w:color="auto"/>
        <w:bottom w:val="none" w:sz="0" w:space="0" w:color="auto"/>
        <w:right w:val="none" w:sz="0" w:space="0" w:color="auto"/>
      </w:divBdr>
    </w:div>
    <w:div w:id="2015452460">
      <w:bodyDiv w:val="1"/>
      <w:marLeft w:val="0"/>
      <w:marRight w:val="0"/>
      <w:marTop w:val="0"/>
      <w:marBottom w:val="0"/>
      <w:divBdr>
        <w:top w:val="none" w:sz="0" w:space="0" w:color="auto"/>
        <w:left w:val="none" w:sz="0" w:space="0" w:color="auto"/>
        <w:bottom w:val="none" w:sz="0" w:space="0" w:color="auto"/>
        <w:right w:val="none" w:sz="0" w:space="0" w:color="auto"/>
      </w:divBdr>
    </w:div>
    <w:div w:id="2052995269">
      <w:bodyDiv w:val="1"/>
      <w:marLeft w:val="0"/>
      <w:marRight w:val="0"/>
      <w:marTop w:val="0"/>
      <w:marBottom w:val="0"/>
      <w:divBdr>
        <w:top w:val="none" w:sz="0" w:space="0" w:color="auto"/>
        <w:left w:val="none" w:sz="0" w:space="0" w:color="auto"/>
        <w:bottom w:val="none" w:sz="0" w:space="0" w:color="auto"/>
        <w:right w:val="none" w:sz="0" w:space="0" w:color="auto"/>
      </w:divBdr>
    </w:div>
    <w:div w:id="2073699449">
      <w:bodyDiv w:val="1"/>
      <w:marLeft w:val="0"/>
      <w:marRight w:val="0"/>
      <w:marTop w:val="0"/>
      <w:marBottom w:val="0"/>
      <w:divBdr>
        <w:top w:val="none" w:sz="0" w:space="0" w:color="auto"/>
        <w:left w:val="none" w:sz="0" w:space="0" w:color="auto"/>
        <w:bottom w:val="none" w:sz="0" w:space="0" w:color="auto"/>
        <w:right w:val="none" w:sz="0" w:space="0" w:color="auto"/>
      </w:divBdr>
    </w:div>
    <w:div w:id="2074235909">
      <w:bodyDiv w:val="1"/>
      <w:marLeft w:val="0"/>
      <w:marRight w:val="0"/>
      <w:marTop w:val="0"/>
      <w:marBottom w:val="0"/>
      <w:divBdr>
        <w:top w:val="none" w:sz="0" w:space="0" w:color="auto"/>
        <w:left w:val="none" w:sz="0" w:space="0" w:color="auto"/>
        <w:bottom w:val="none" w:sz="0" w:space="0" w:color="auto"/>
        <w:right w:val="none" w:sz="0" w:space="0" w:color="auto"/>
      </w:divBdr>
    </w:div>
    <w:div w:id="2074304382">
      <w:bodyDiv w:val="1"/>
      <w:marLeft w:val="0"/>
      <w:marRight w:val="0"/>
      <w:marTop w:val="0"/>
      <w:marBottom w:val="0"/>
      <w:divBdr>
        <w:top w:val="none" w:sz="0" w:space="0" w:color="auto"/>
        <w:left w:val="none" w:sz="0" w:space="0" w:color="auto"/>
        <w:bottom w:val="none" w:sz="0" w:space="0" w:color="auto"/>
        <w:right w:val="none" w:sz="0" w:space="0" w:color="auto"/>
      </w:divBdr>
    </w:div>
    <w:div w:id="2105296974">
      <w:bodyDiv w:val="1"/>
      <w:marLeft w:val="0"/>
      <w:marRight w:val="0"/>
      <w:marTop w:val="0"/>
      <w:marBottom w:val="0"/>
      <w:divBdr>
        <w:top w:val="none" w:sz="0" w:space="0" w:color="auto"/>
        <w:left w:val="none" w:sz="0" w:space="0" w:color="auto"/>
        <w:bottom w:val="none" w:sz="0" w:space="0" w:color="auto"/>
        <w:right w:val="none" w:sz="0" w:space="0" w:color="auto"/>
      </w:divBdr>
    </w:div>
    <w:div w:id="2141457567">
      <w:bodyDiv w:val="1"/>
      <w:marLeft w:val="0"/>
      <w:marRight w:val="0"/>
      <w:marTop w:val="0"/>
      <w:marBottom w:val="0"/>
      <w:divBdr>
        <w:top w:val="none" w:sz="0" w:space="0" w:color="auto"/>
        <w:left w:val="none" w:sz="0" w:space="0" w:color="auto"/>
        <w:bottom w:val="none" w:sz="0" w:space="0" w:color="auto"/>
        <w:right w:val="none" w:sz="0" w:space="0" w:color="auto"/>
      </w:divBdr>
    </w:div>
    <w:div w:id="214711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hyperlink" Target="https://doi.org/10.1007/s11829-025-10178-6"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hyperlink" Target="https://www.iari.res.in/images/divisions/sst/DSST_Annual_Report_2024_22042025.pdf" TargetMode="External"/><Relationship Id="rId2" Type="http://schemas.openxmlformats.org/officeDocument/2006/relationships/numbering" Target="numbering.xml"/><Relationship Id="rId16" Type="http://schemas.openxmlformats.org/officeDocument/2006/relationships/image" Target="media/image2.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3.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8088-6BE4-471A-94DD-AA7648C9A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4680</Words>
  <Characters>26681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manish gadekar</cp:lastModifiedBy>
  <cp:revision>2</cp:revision>
  <cp:lastPrinted>2025-09-28T15:17:00Z</cp:lastPrinted>
  <dcterms:created xsi:type="dcterms:W3CDTF">2025-10-08T10:08:00Z</dcterms:created>
  <dcterms:modified xsi:type="dcterms:W3CDTF">2025-10-08T10:08:00Z</dcterms:modified>
</cp:coreProperties>
</file>