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8572E" w14:textId="49A6C36F" w:rsidR="004909F3" w:rsidRDefault="004909F3" w:rsidP="00E34229">
      <w:pPr>
        <w:jc w:val="center"/>
        <w:rPr>
          <w:rFonts w:ascii="Times New Roman" w:hAnsi="Times New Roman" w:cs="Times New Roman"/>
          <w:b/>
          <w:bCs/>
          <w:sz w:val="28"/>
          <w:szCs w:val="28"/>
          <w:lang w:val="en-US"/>
        </w:rPr>
      </w:pPr>
      <w:r w:rsidRPr="004909F3">
        <w:rPr>
          <w:rFonts w:ascii="Times New Roman" w:hAnsi="Times New Roman" w:cs="Times New Roman"/>
          <w:b/>
          <w:bCs/>
          <w:sz w:val="28"/>
          <w:szCs w:val="28"/>
          <w:lang w:val="en-US"/>
        </w:rPr>
        <w:t xml:space="preserve">Quality </w:t>
      </w:r>
      <w:r>
        <w:rPr>
          <w:rFonts w:ascii="Times New Roman" w:hAnsi="Times New Roman" w:cs="Times New Roman"/>
          <w:b/>
          <w:bCs/>
          <w:sz w:val="28"/>
          <w:szCs w:val="28"/>
          <w:lang w:val="en-US"/>
        </w:rPr>
        <w:t>A</w:t>
      </w:r>
      <w:r w:rsidRPr="004909F3">
        <w:rPr>
          <w:rFonts w:ascii="Times New Roman" w:hAnsi="Times New Roman" w:cs="Times New Roman"/>
          <w:b/>
          <w:bCs/>
          <w:sz w:val="28"/>
          <w:szCs w:val="28"/>
          <w:lang w:val="en-US"/>
        </w:rPr>
        <w:t xml:space="preserve">ssessment of </w:t>
      </w:r>
      <w:r>
        <w:rPr>
          <w:rFonts w:ascii="Times New Roman" w:hAnsi="Times New Roman" w:cs="Times New Roman"/>
          <w:b/>
          <w:bCs/>
          <w:sz w:val="28"/>
          <w:szCs w:val="28"/>
          <w:lang w:val="en-US"/>
        </w:rPr>
        <w:t>G</w:t>
      </w:r>
      <w:r w:rsidRPr="004909F3">
        <w:rPr>
          <w:rFonts w:ascii="Times New Roman" w:hAnsi="Times New Roman" w:cs="Times New Roman"/>
          <w:b/>
          <w:bCs/>
          <w:sz w:val="28"/>
          <w:szCs w:val="28"/>
          <w:lang w:val="en-US"/>
        </w:rPr>
        <w:t xml:space="preserve">hee </w:t>
      </w:r>
      <w:r>
        <w:rPr>
          <w:rFonts w:ascii="Times New Roman" w:hAnsi="Times New Roman" w:cs="Times New Roman"/>
          <w:b/>
          <w:bCs/>
          <w:sz w:val="28"/>
          <w:szCs w:val="28"/>
          <w:lang w:val="en-US"/>
        </w:rPr>
        <w:t>R</w:t>
      </w:r>
      <w:r w:rsidRPr="004909F3">
        <w:rPr>
          <w:rFonts w:ascii="Times New Roman" w:hAnsi="Times New Roman" w:cs="Times New Roman"/>
          <w:b/>
          <w:bCs/>
          <w:sz w:val="28"/>
          <w:szCs w:val="28"/>
          <w:lang w:val="en-US"/>
        </w:rPr>
        <w:t xml:space="preserve">esidue </w:t>
      </w:r>
      <w:r>
        <w:rPr>
          <w:rFonts w:ascii="Times New Roman" w:hAnsi="Times New Roman" w:cs="Times New Roman"/>
          <w:b/>
          <w:bCs/>
          <w:sz w:val="28"/>
          <w:szCs w:val="28"/>
          <w:lang w:val="en-US"/>
        </w:rPr>
        <w:t>P</w:t>
      </w:r>
      <w:r w:rsidRPr="004909F3">
        <w:rPr>
          <w:rFonts w:ascii="Times New Roman" w:hAnsi="Times New Roman" w:cs="Times New Roman"/>
          <w:b/>
          <w:bCs/>
          <w:sz w:val="28"/>
          <w:szCs w:val="28"/>
          <w:lang w:val="en-US"/>
        </w:rPr>
        <w:t xml:space="preserve">rocured </w:t>
      </w:r>
      <w:r>
        <w:rPr>
          <w:rFonts w:ascii="Times New Roman" w:hAnsi="Times New Roman" w:cs="Times New Roman"/>
          <w:b/>
          <w:bCs/>
          <w:sz w:val="28"/>
          <w:szCs w:val="28"/>
          <w:lang w:val="en-US"/>
        </w:rPr>
        <w:t>from</w:t>
      </w:r>
      <w:r w:rsidRPr="004909F3">
        <w:rPr>
          <w:rFonts w:ascii="Times New Roman" w:hAnsi="Times New Roman" w:cs="Times New Roman"/>
          <w:b/>
          <w:bCs/>
          <w:sz w:val="28"/>
          <w:szCs w:val="28"/>
          <w:lang w:val="en-US"/>
        </w:rPr>
        <w:t xml:space="preserve"> Kolhapur </w:t>
      </w:r>
      <w:r>
        <w:rPr>
          <w:rFonts w:ascii="Times New Roman" w:hAnsi="Times New Roman" w:cs="Times New Roman"/>
          <w:b/>
          <w:bCs/>
          <w:sz w:val="28"/>
          <w:szCs w:val="28"/>
          <w:lang w:val="en-US"/>
        </w:rPr>
        <w:t>R</w:t>
      </w:r>
      <w:r w:rsidRPr="004909F3">
        <w:rPr>
          <w:rFonts w:ascii="Times New Roman" w:hAnsi="Times New Roman" w:cs="Times New Roman"/>
          <w:b/>
          <w:bCs/>
          <w:sz w:val="28"/>
          <w:szCs w:val="28"/>
          <w:lang w:val="en-US"/>
        </w:rPr>
        <w:t>egion</w:t>
      </w:r>
      <w:r>
        <w:rPr>
          <w:rFonts w:ascii="Times New Roman" w:hAnsi="Times New Roman" w:cs="Times New Roman"/>
          <w:b/>
          <w:bCs/>
          <w:sz w:val="28"/>
          <w:szCs w:val="28"/>
          <w:lang w:val="en-US"/>
        </w:rPr>
        <w:t xml:space="preserve"> </w:t>
      </w:r>
    </w:p>
    <w:p w14:paraId="2977D602" w14:textId="77777777" w:rsidR="004B4A9E" w:rsidRDefault="004B4A9E" w:rsidP="00331708">
      <w:pPr>
        <w:spacing w:after="0"/>
        <w:jc w:val="center"/>
        <w:rPr>
          <w:rFonts w:ascii="Times New Roman" w:hAnsi="Times New Roman" w:cs="Times New Roman"/>
          <w:b/>
          <w:bCs/>
          <w:lang w:val="en-US"/>
        </w:rPr>
      </w:pPr>
    </w:p>
    <w:p w14:paraId="7CDB7806" w14:textId="6DDBEF4A" w:rsidR="004909F3" w:rsidRDefault="00331708" w:rsidP="00331708">
      <w:pPr>
        <w:spacing w:after="0"/>
        <w:jc w:val="center"/>
        <w:rPr>
          <w:rFonts w:ascii="Times New Roman" w:hAnsi="Times New Roman" w:cs="Times New Roman"/>
          <w:b/>
          <w:bCs/>
          <w:lang w:val="en-US"/>
        </w:rPr>
      </w:pPr>
      <w:r w:rsidRPr="00331708">
        <w:rPr>
          <w:rFonts w:ascii="Times New Roman" w:hAnsi="Times New Roman" w:cs="Times New Roman"/>
          <w:b/>
          <w:bCs/>
          <w:lang w:val="en-US"/>
        </w:rPr>
        <w:t>Abstract</w:t>
      </w:r>
      <w:r>
        <w:rPr>
          <w:rFonts w:ascii="Times New Roman" w:hAnsi="Times New Roman" w:cs="Times New Roman"/>
          <w:b/>
          <w:bCs/>
          <w:lang w:val="en-US"/>
        </w:rPr>
        <w:t xml:space="preserve"> </w:t>
      </w:r>
    </w:p>
    <w:p w14:paraId="7FD96AD4" w14:textId="77777777" w:rsidR="00331708" w:rsidRDefault="00331708" w:rsidP="00331708">
      <w:pPr>
        <w:spacing w:after="0"/>
        <w:rPr>
          <w:rFonts w:ascii="Times New Roman" w:hAnsi="Times New Roman" w:cs="Times New Roman"/>
          <w:b/>
          <w:bCs/>
          <w:lang w:val="en-US"/>
        </w:rPr>
      </w:pPr>
    </w:p>
    <w:p w14:paraId="1AC95E4D" w14:textId="6EE10FE7" w:rsidR="00331708" w:rsidRPr="000E3934" w:rsidRDefault="000E3934" w:rsidP="000E3934">
      <w:pPr>
        <w:spacing w:after="0" w:line="360" w:lineRule="auto"/>
        <w:ind w:firstLine="720"/>
        <w:jc w:val="both"/>
        <w:rPr>
          <w:rFonts w:ascii="Times New Roman" w:hAnsi="Times New Roman" w:cs="Times New Roman"/>
          <w:b/>
          <w:bCs/>
          <w:color w:val="000000" w:themeColor="text1"/>
          <w:lang w:val="en-US"/>
        </w:rPr>
      </w:pPr>
      <w:r w:rsidRPr="000E3934">
        <w:rPr>
          <w:rFonts w:ascii="Times New Roman" w:hAnsi="Times New Roman" w:cs="Times New Roman"/>
          <w:color w:val="000000" w:themeColor="text1"/>
        </w:rPr>
        <w:t>Ghee residue (GR), is a nutrient rich dairy by-product, produced during the ghee manufacturing process. Fresh GR samples (coded as GR</w:t>
      </w:r>
      <w:r w:rsidRPr="000E3934">
        <w:rPr>
          <w:rFonts w:ascii="Times New Roman" w:hAnsi="Times New Roman" w:cs="Times New Roman"/>
          <w:color w:val="000000" w:themeColor="text1"/>
          <w:vertAlign w:val="subscript"/>
        </w:rPr>
        <w:t>1</w:t>
      </w:r>
      <w:r w:rsidRPr="000E3934">
        <w:rPr>
          <w:rFonts w:ascii="Times New Roman" w:hAnsi="Times New Roman" w:cs="Times New Roman"/>
          <w:color w:val="000000" w:themeColor="text1"/>
        </w:rPr>
        <w:t xml:space="preserve"> to GR</w:t>
      </w:r>
      <w:r w:rsidRPr="000E3934">
        <w:rPr>
          <w:rFonts w:ascii="Times New Roman" w:hAnsi="Times New Roman" w:cs="Times New Roman"/>
          <w:color w:val="000000" w:themeColor="text1"/>
          <w:vertAlign w:val="subscript"/>
        </w:rPr>
        <w:t>5</w:t>
      </w:r>
      <w:r w:rsidRPr="000E3934">
        <w:rPr>
          <w:rFonts w:ascii="Times New Roman" w:hAnsi="Times New Roman" w:cs="Times New Roman"/>
          <w:color w:val="000000" w:themeColor="text1"/>
        </w:rPr>
        <w:t xml:space="preserve">) were procured from local dairies in the Kolhapur region and analysed for sensory qualities, proximate composition and their instrumental Hunter colour values. Significant variations (P&lt;0.05) in various quality attributes were observed among the samples. </w:t>
      </w:r>
      <w:commentRangeStart w:id="0"/>
      <w:r w:rsidRPr="000E3934">
        <w:rPr>
          <w:rFonts w:ascii="Times New Roman" w:hAnsi="Times New Roman" w:cs="Times New Roman"/>
          <w:color w:val="000000" w:themeColor="text1"/>
        </w:rPr>
        <w:t>The sample GR</w:t>
      </w:r>
      <w:r w:rsidRPr="000E3934">
        <w:rPr>
          <w:rFonts w:ascii="Times New Roman" w:hAnsi="Times New Roman" w:cs="Times New Roman"/>
          <w:color w:val="000000" w:themeColor="text1"/>
          <w:vertAlign w:val="subscript"/>
        </w:rPr>
        <w:t>1</w:t>
      </w:r>
      <w:r w:rsidRPr="000E3934">
        <w:rPr>
          <w:rFonts w:ascii="Times New Roman" w:hAnsi="Times New Roman" w:cs="Times New Roman"/>
          <w:color w:val="000000" w:themeColor="text1"/>
        </w:rPr>
        <w:t xml:space="preserve"> consistently recorded superior sensory scores and the highest protein, lactose, and ash contents, while sample GR</w:t>
      </w:r>
      <w:r w:rsidRPr="000E3934">
        <w:rPr>
          <w:rFonts w:ascii="Times New Roman" w:hAnsi="Times New Roman" w:cs="Times New Roman"/>
          <w:color w:val="000000" w:themeColor="text1"/>
          <w:vertAlign w:val="subscript"/>
        </w:rPr>
        <w:t>4</w:t>
      </w:r>
      <w:r w:rsidRPr="000E3934">
        <w:rPr>
          <w:rFonts w:ascii="Times New Roman" w:hAnsi="Times New Roman" w:cs="Times New Roman"/>
          <w:color w:val="000000" w:themeColor="text1"/>
        </w:rPr>
        <w:t xml:space="preserve"> and sample GR</w:t>
      </w:r>
      <w:r w:rsidRPr="000E3934">
        <w:rPr>
          <w:rFonts w:ascii="Times New Roman" w:hAnsi="Times New Roman" w:cs="Times New Roman"/>
          <w:color w:val="000000" w:themeColor="text1"/>
          <w:vertAlign w:val="subscript"/>
        </w:rPr>
        <w:t>2</w:t>
      </w:r>
      <w:r w:rsidRPr="000E3934">
        <w:rPr>
          <w:rFonts w:ascii="Times New Roman" w:hAnsi="Times New Roman" w:cs="Times New Roman"/>
          <w:color w:val="000000" w:themeColor="text1"/>
        </w:rPr>
        <w:t xml:space="preserve"> contained the highest fat and moisture, respectively</w:t>
      </w:r>
      <w:commentRangeEnd w:id="0"/>
      <w:r w:rsidR="006B10C2">
        <w:rPr>
          <w:rStyle w:val="CommentReference"/>
        </w:rPr>
        <w:commentReference w:id="0"/>
      </w:r>
      <w:r w:rsidRPr="000E3934">
        <w:rPr>
          <w:rFonts w:ascii="Times New Roman" w:hAnsi="Times New Roman" w:cs="Times New Roman"/>
          <w:color w:val="000000" w:themeColor="text1"/>
        </w:rPr>
        <w:t>. Instrumental colour analysis revealed that sample GR</w:t>
      </w:r>
      <w:r w:rsidRPr="000E3934">
        <w:rPr>
          <w:rFonts w:ascii="Times New Roman" w:hAnsi="Times New Roman" w:cs="Times New Roman"/>
          <w:color w:val="000000" w:themeColor="text1"/>
          <w:vertAlign w:val="subscript"/>
        </w:rPr>
        <w:t>2</w:t>
      </w:r>
      <w:r w:rsidRPr="000E3934">
        <w:rPr>
          <w:rFonts w:ascii="Times New Roman" w:hAnsi="Times New Roman" w:cs="Times New Roman"/>
          <w:color w:val="000000" w:themeColor="text1"/>
        </w:rPr>
        <w:t xml:space="preserve"> had the highest L*</w:t>
      </w:r>
      <w:r w:rsidR="00997DDC">
        <w:rPr>
          <w:rFonts w:ascii="Times New Roman" w:hAnsi="Times New Roman" w:cs="Times New Roman"/>
          <w:color w:val="000000" w:themeColor="text1"/>
        </w:rPr>
        <w:t>, a*</w:t>
      </w:r>
      <w:r w:rsidRPr="000E3934">
        <w:rPr>
          <w:rFonts w:ascii="Times New Roman" w:hAnsi="Times New Roman" w:cs="Times New Roman"/>
          <w:color w:val="000000" w:themeColor="text1"/>
        </w:rPr>
        <w:t xml:space="preserve"> and b* values. The variations in various quality attributes in GR samples it might be due the raw material used, the method followed, and the temperature and duration of heating during ghee preparation. Overall, the sample GR</w:t>
      </w:r>
      <w:r w:rsidRPr="000E3934">
        <w:rPr>
          <w:rFonts w:ascii="Times New Roman" w:hAnsi="Times New Roman" w:cs="Times New Roman"/>
          <w:color w:val="000000" w:themeColor="text1"/>
          <w:vertAlign w:val="subscript"/>
        </w:rPr>
        <w:t>1</w:t>
      </w:r>
      <w:r w:rsidRPr="000E3934">
        <w:rPr>
          <w:rFonts w:ascii="Times New Roman" w:hAnsi="Times New Roman" w:cs="Times New Roman"/>
          <w:color w:val="000000" w:themeColor="text1"/>
        </w:rPr>
        <w:t xml:space="preserve"> exhibited the most desirable quality attributes, indicating its potential suitability for the preparation of </w:t>
      </w:r>
      <w:commentRangeStart w:id="1"/>
      <w:r w:rsidRPr="000E3934">
        <w:rPr>
          <w:rFonts w:ascii="Times New Roman" w:hAnsi="Times New Roman" w:cs="Times New Roman"/>
          <w:color w:val="000000" w:themeColor="text1"/>
        </w:rPr>
        <w:t>value-added dairy products</w:t>
      </w:r>
      <w:commentRangeEnd w:id="1"/>
      <w:r w:rsidR="006B10C2">
        <w:rPr>
          <w:rStyle w:val="CommentReference"/>
        </w:rPr>
        <w:commentReference w:id="1"/>
      </w:r>
      <w:r w:rsidRPr="000E3934">
        <w:rPr>
          <w:rFonts w:ascii="Times New Roman" w:hAnsi="Times New Roman" w:cs="Times New Roman"/>
          <w:color w:val="000000" w:themeColor="text1"/>
        </w:rPr>
        <w:t>.</w:t>
      </w:r>
    </w:p>
    <w:p w14:paraId="790FFABF" w14:textId="77777777" w:rsidR="000E3934" w:rsidRDefault="000E3934" w:rsidP="00331708">
      <w:pPr>
        <w:spacing w:after="0"/>
        <w:rPr>
          <w:rFonts w:ascii="Times New Roman" w:hAnsi="Times New Roman" w:cs="Times New Roman"/>
          <w:b/>
          <w:bCs/>
          <w:lang w:val="en-US"/>
        </w:rPr>
      </w:pPr>
    </w:p>
    <w:p w14:paraId="5F749CAF" w14:textId="4E965A38" w:rsidR="00331708" w:rsidRPr="00F8016D" w:rsidRDefault="00331708" w:rsidP="00331708">
      <w:pPr>
        <w:spacing w:after="0"/>
        <w:rPr>
          <w:rFonts w:ascii="Times New Roman" w:hAnsi="Times New Roman" w:cs="Times New Roman"/>
          <w:lang w:val="en-US"/>
        </w:rPr>
      </w:pPr>
      <w:r>
        <w:rPr>
          <w:rFonts w:ascii="Times New Roman" w:hAnsi="Times New Roman" w:cs="Times New Roman"/>
          <w:b/>
          <w:bCs/>
          <w:lang w:val="en-US"/>
        </w:rPr>
        <w:t xml:space="preserve">Keywords: </w:t>
      </w:r>
      <w:commentRangeStart w:id="2"/>
      <w:r w:rsidR="00F8016D" w:rsidRPr="00F8016D">
        <w:rPr>
          <w:rFonts w:ascii="Times New Roman" w:hAnsi="Times New Roman" w:cs="Times New Roman"/>
          <w:lang w:val="en-US"/>
        </w:rPr>
        <w:t xml:space="preserve">Ghee residue, </w:t>
      </w:r>
      <w:r w:rsidR="00F8016D">
        <w:rPr>
          <w:rFonts w:ascii="Times New Roman" w:hAnsi="Times New Roman" w:cs="Times New Roman"/>
          <w:lang w:val="en-US"/>
        </w:rPr>
        <w:t>D</w:t>
      </w:r>
      <w:r w:rsidR="00F8016D" w:rsidRPr="00F8016D">
        <w:rPr>
          <w:rFonts w:ascii="Times New Roman" w:hAnsi="Times New Roman" w:cs="Times New Roman"/>
          <w:lang w:val="en-US"/>
        </w:rPr>
        <w:t xml:space="preserve">airy by-product, </w:t>
      </w:r>
      <w:r w:rsidR="00F8016D">
        <w:rPr>
          <w:rFonts w:ascii="Times New Roman" w:hAnsi="Times New Roman" w:cs="Times New Roman"/>
          <w:lang w:val="en-US"/>
        </w:rPr>
        <w:t>Nutrient, Sensory, Physico-chemical</w:t>
      </w:r>
      <w:commentRangeEnd w:id="2"/>
      <w:r w:rsidR="006B10C2">
        <w:rPr>
          <w:rStyle w:val="CommentReference"/>
        </w:rPr>
        <w:commentReference w:id="2"/>
      </w:r>
    </w:p>
    <w:p w14:paraId="5A16BDF5" w14:textId="77777777" w:rsidR="00331708" w:rsidRDefault="00331708" w:rsidP="00331708">
      <w:pPr>
        <w:spacing w:after="0"/>
        <w:rPr>
          <w:rFonts w:ascii="Times New Roman" w:hAnsi="Times New Roman" w:cs="Times New Roman"/>
          <w:b/>
          <w:bCs/>
          <w:lang w:val="en-US"/>
        </w:rPr>
      </w:pPr>
    </w:p>
    <w:p w14:paraId="0D98B702" w14:textId="5417D14F" w:rsidR="00331708" w:rsidRDefault="00331708" w:rsidP="00276CEA">
      <w:pPr>
        <w:spacing w:after="0" w:line="360" w:lineRule="auto"/>
        <w:rPr>
          <w:rFonts w:ascii="Times New Roman" w:hAnsi="Times New Roman" w:cs="Times New Roman"/>
          <w:b/>
          <w:bCs/>
          <w:lang w:val="en-US"/>
        </w:rPr>
      </w:pPr>
      <w:r>
        <w:rPr>
          <w:rFonts w:ascii="Times New Roman" w:hAnsi="Times New Roman" w:cs="Times New Roman"/>
          <w:b/>
          <w:bCs/>
          <w:lang w:val="en-US"/>
        </w:rPr>
        <w:t>Introduction</w:t>
      </w:r>
    </w:p>
    <w:p w14:paraId="5B408F38" w14:textId="6BA22C58" w:rsidR="004C5755" w:rsidRDefault="00824FB7" w:rsidP="004C5755">
      <w:pPr>
        <w:spacing w:after="0" w:line="360" w:lineRule="auto"/>
        <w:ind w:firstLine="720"/>
        <w:jc w:val="both"/>
        <w:rPr>
          <w:rFonts w:ascii="Times New Roman" w:hAnsi="Times New Roman" w:cs="Times New Roman"/>
          <w:lang w:val="en-US"/>
        </w:rPr>
      </w:pPr>
      <w:r w:rsidRPr="00824FB7">
        <w:rPr>
          <w:rFonts w:ascii="Times New Roman" w:hAnsi="Times New Roman" w:cs="Times New Roman"/>
          <w:lang w:val="en-US"/>
        </w:rPr>
        <w:t>Ghee residue</w:t>
      </w:r>
      <w:r>
        <w:rPr>
          <w:rFonts w:ascii="Times New Roman" w:hAnsi="Times New Roman" w:cs="Times New Roman"/>
          <w:lang w:val="en-US"/>
        </w:rPr>
        <w:t xml:space="preserve"> (GR)</w:t>
      </w:r>
      <w:r w:rsidRPr="00824FB7">
        <w:rPr>
          <w:rFonts w:ascii="Times New Roman" w:hAnsi="Times New Roman" w:cs="Times New Roman"/>
          <w:lang w:val="en-US"/>
        </w:rPr>
        <w:t xml:space="preserve"> is a dark</w:t>
      </w:r>
      <w:r w:rsidR="00933FAD">
        <w:rPr>
          <w:rFonts w:ascii="Times New Roman" w:hAnsi="Times New Roman" w:cs="Times New Roman"/>
          <w:lang w:val="en-US"/>
        </w:rPr>
        <w:t>-</w:t>
      </w:r>
      <w:r w:rsidRPr="00824FB7">
        <w:rPr>
          <w:rFonts w:ascii="Times New Roman" w:hAnsi="Times New Roman" w:cs="Times New Roman"/>
          <w:lang w:val="en-US"/>
        </w:rPr>
        <w:t>brown coloured dairy by-product, primarily comprising of solid</w:t>
      </w:r>
      <w:r w:rsidR="00FF1BD7">
        <w:rPr>
          <w:rFonts w:ascii="Times New Roman" w:hAnsi="Times New Roman" w:cs="Times New Roman"/>
          <w:lang w:val="en-US"/>
        </w:rPr>
        <w:t xml:space="preserve"> </w:t>
      </w:r>
      <w:r w:rsidRPr="00824FB7">
        <w:rPr>
          <w:rFonts w:ascii="Times New Roman" w:hAnsi="Times New Roman" w:cs="Times New Roman"/>
          <w:lang w:val="en-US"/>
        </w:rPr>
        <w:t>not</w:t>
      </w:r>
      <w:r w:rsidR="00FF1BD7">
        <w:rPr>
          <w:rFonts w:ascii="Times New Roman" w:hAnsi="Times New Roman" w:cs="Times New Roman"/>
          <w:lang w:val="en-US"/>
        </w:rPr>
        <w:t xml:space="preserve"> </w:t>
      </w:r>
      <w:r w:rsidRPr="00824FB7">
        <w:rPr>
          <w:rFonts w:ascii="Times New Roman" w:hAnsi="Times New Roman" w:cs="Times New Roman"/>
          <w:lang w:val="en-US"/>
        </w:rPr>
        <w:t xml:space="preserve">fat </w:t>
      </w:r>
      <w:r w:rsidR="00FF1BD7">
        <w:rPr>
          <w:rFonts w:ascii="Times New Roman" w:hAnsi="Times New Roman" w:cs="Times New Roman"/>
          <w:lang w:val="en-US"/>
        </w:rPr>
        <w:t xml:space="preserve">(SNF) </w:t>
      </w:r>
      <w:r w:rsidRPr="00824FB7">
        <w:rPr>
          <w:rFonts w:ascii="Times New Roman" w:hAnsi="Times New Roman" w:cs="Times New Roman"/>
          <w:lang w:val="en-US"/>
        </w:rPr>
        <w:t>along with entrapped fat, produced during the manufacture of ghee</w:t>
      </w:r>
      <w:r w:rsidR="00AE1CBB">
        <w:rPr>
          <w:rFonts w:ascii="Times New Roman" w:hAnsi="Times New Roman" w:cs="Times New Roman"/>
          <w:lang w:val="en-US"/>
        </w:rPr>
        <w:t xml:space="preserve"> (Wani </w:t>
      </w:r>
      <w:r w:rsidR="00AE1CBB" w:rsidRPr="00AE1CBB">
        <w:rPr>
          <w:rFonts w:ascii="Times New Roman" w:hAnsi="Times New Roman" w:cs="Times New Roman"/>
          <w:i/>
          <w:iCs/>
          <w:lang w:val="en-US"/>
        </w:rPr>
        <w:t>et al</w:t>
      </w:r>
      <w:r w:rsidR="00AE1CBB">
        <w:rPr>
          <w:rFonts w:ascii="Times New Roman" w:hAnsi="Times New Roman" w:cs="Times New Roman"/>
          <w:lang w:val="en-US"/>
        </w:rPr>
        <w:t>. 2022)</w:t>
      </w:r>
      <w:r w:rsidRPr="00824FB7">
        <w:rPr>
          <w:rFonts w:ascii="Times New Roman" w:hAnsi="Times New Roman" w:cs="Times New Roman"/>
          <w:lang w:val="en-US"/>
        </w:rPr>
        <w:t>.</w:t>
      </w:r>
      <w:r>
        <w:rPr>
          <w:rFonts w:ascii="Times New Roman" w:hAnsi="Times New Roman" w:cs="Times New Roman"/>
          <w:lang w:val="en-US"/>
        </w:rPr>
        <w:t xml:space="preserve"> </w:t>
      </w:r>
      <w:r w:rsidR="00276CEA">
        <w:rPr>
          <w:rFonts w:ascii="Times New Roman" w:hAnsi="Times New Roman" w:cs="Times New Roman"/>
          <w:lang w:val="en-US"/>
        </w:rPr>
        <w:t>GR is considered as a good source of essential nutrients. It primarily consists of fat, protein, lactose and minerals, and is particularly rich in calcium and phosphorus</w:t>
      </w:r>
      <w:r w:rsidR="005323B3">
        <w:rPr>
          <w:rFonts w:ascii="Times New Roman" w:hAnsi="Times New Roman" w:cs="Times New Roman"/>
          <w:lang w:val="en-US"/>
        </w:rPr>
        <w:t xml:space="preserve"> (Saji </w:t>
      </w:r>
      <w:r w:rsidR="005323B3" w:rsidRPr="005323B3">
        <w:rPr>
          <w:rFonts w:ascii="Times New Roman" w:hAnsi="Times New Roman" w:cs="Times New Roman"/>
          <w:i/>
          <w:iCs/>
          <w:lang w:val="en-US"/>
        </w:rPr>
        <w:t>et al</w:t>
      </w:r>
      <w:r w:rsidR="005323B3">
        <w:rPr>
          <w:rFonts w:ascii="Times New Roman" w:hAnsi="Times New Roman" w:cs="Times New Roman"/>
          <w:lang w:val="en-US"/>
        </w:rPr>
        <w:t>. 2023)</w:t>
      </w:r>
      <w:r w:rsidR="00276CEA">
        <w:rPr>
          <w:rFonts w:ascii="Times New Roman" w:hAnsi="Times New Roman" w:cs="Times New Roman"/>
          <w:lang w:val="en-US"/>
        </w:rPr>
        <w:t>. In addition, it contains several flavouring compounds such as carbonyl, lactones and free fatty acids, which contribute to its characteristic’s aroma and taste</w:t>
      </w:r>
      <w:r w:rsidR="006D0E76">
        <w:rPr>
          <w:rFonts w:ascii="Times New Roman" w:hAnsi="Times New Roman" w:cs="Times New Roman"/>
          <w:lang w:val="en-US"/>
        </w:rPr>
        <w:t xml:space="preserve"> (Kumbhare </w:t>
      </w:r>
      <w:r w:rsidR="006D0E76" w:rsidRPr="006D0E76">
        <w:rPr>
          <w:rFonts w:ascii="Times New Roman" w:hAnsi="Times New Roman" w:cs="Times New Roman"/>
          <w:i/>
          <w:iCs/>
          <w:lang w:val="en-US"/>
        </w:rPr>
        <w:t>et al</w:t>
      </w:r>
      <w:r w:rsidR="006D0E76">
        <w:rPr>
          <w:rFonts w:ascii="Times New Roman" w:hAnsi="Times New Roman" w:cs="Times New Roman"/>
          <w:lang w:val="en-US"/>
        </w:rPr>
        <w:t>. 2021)</w:t>
      </w:r>
      <w:r w:rsidR="00276CEA">
        <w:rPr>
          <w:rFonts w:ascii="Times New Roman" w:hAnsi="Times New Roman" w:cs="Times New Roman"/>
          <w:lang w:val="en-US"/>
        </w:rPr>
        <w:t>.</w:t>
      </w:r>
      <w:r w:rsidR="004C5755">
        <w:rPr>
          <w:rFonts w:ascii="Times New Roman" w:hAnsi="Times New Roman" w:cs="Times New Roman"/>
          <w:lang w:val="en-US"/>
        </w:rPr>
        <w:t xml:space="preserve"> Phospholipids in GR exhibit their antioxidant properties (Pandhare, 2023). </w:t>
      </w:r>
    </w:p>
    <w:p w14:paraId="67A66BD5" w14:textId="20A541BA" w:rsidR="007212E0" w:rsidRDefault="007212E0" w:rsidP="004C5755">
      <w:pPr>
        <w:spacing w:after="0" w:line="360" w:lineRule="auto"/>
        <w:ind w:firstLine="720"/>
        <w:jc w:val="both"/>
        <w:rPr>
          <w:rFonts w:ascii="Times New Roman" w:hAnsi="Times New Roman" w:cs="Times New Roman"/>
          <w:color w:val="000000" w:themeColor="text1"/>
        </w:rPr>
      </w:pPr>
      <w:r w:rsidRPr="006752E9">
        <w:rPr>
          <w:rFonts w:ascii="Times New Roman" w:hAnsi="Times New Roman" w:cs="Times New Roman"/>
          <w:color w:val="000000" w:themeColor="text1"/>
        </w:rPr>
        <w:t>The current milk production of India is 239.3 million tonnes (NDDB, 2025). About 33</w:t>
      </w:r>
      <w:r>
        <w:rPr>
          <w:rFonts w:ascii="Times New Roman" w:hAnsi="Times New Roman" w:cs="Times New Roman"/>
          <w:color w:val="000000" w:themeColor="text1"/>
        </w:rPr>
        <w:t xml:space="preserve"> %</w:t>
      </w:r>
      <w:r w:rsidRPr="006752E9">
        <w:rPr>
          <w:rFonts w:ascii="Times New Roman" w:hAnsi="Times New Roman" w:cs="Times New Roman"/>
          <w:color w:val="000000" w:themeColor="text1"/>
        </w:rPr>
        <w:t xml:space="preserve"> of the annual milk production in India is used for the production of ghee, and the yield of GR is about 10</w:t>
      </w:r>
      <w:r>
        <w:rPr>
          <w:rFonts w:ascii="Times New Roman" w:hAnsi="Times New Roman" w:cs="Times New Roman"/>
          <w:color w:val="000000" w:themeColor="text1"/>
        </w:rPr>
        <w:t xml:space="preserve"> %</w:t>
      </w:r>
      <w:r w:rsidRPr="006752E9">
        <w:rPr>
          <w:rFonts w:ascii="Times New Roman" w:hAnsi="Times New Roman" w:cs="Times New Roman"/>
          <w:color w:val="000000" w:themeColor="text1"/>
        </w:rPr>
        <w:t xml:space="preserve"> of the total ghee produced (Vashisht and Meena, 2018). Although</w:t>
      </w:r>
      <w:r>
        <w:rPr>
          <w:rFonts w:ascii="Times New Roman" w:hAnsi="Times New Roman" w:cs="Times New Roman"/>
          <w:color w:val="000000" w:themeColor="text1"/>
        </w:rPr>
        <w:t>, the</w:t>
      </w:r>
      <w:r w:rsidRPr="006752E9">
        <w:rPr>
          <w:rFonts w:ascii="Times New Roman" w:hAnsi="Times New Roman" w:cs="Times New Roman"/>
          <w:color w:val="000000" w:themeColor="text1"/>
        </w:rPr>
        <w:t xml:space="preserve"> GR has been utilized in various food and non-food applications, </w:t>
      </w:r>
      <w:r>
        <w:rPr>
          <w:rFonts w:ascii="Times New Roman" w:hAnsi="Times New Roman" w:cs="Times New Roman"/>
          <w:color w:val="000000" w:themeColor="text1"/>
        </w:rPr>
        <w:t xml:space="preserve">a </w:t>
      </w:r>
      <w:r w:rsidRPr="006752E9">
        <w:rPr>
          <w:rFonts w:ascii="Times New Roman" w:hAnsi="Times New Roman" w:cs="Times New Roman"/>
          <w:color w:val="000000" w:themeColor="text1"/>
        </w:rPr>
        <w:t xml:space="preserve">lack of awareness regarding its quality attributes has resulted in inadequate utilization, and the majority of GR obtained is considered as waste (Sojan </w:t>
      </w:r>
      <w:r w:rsidRPr="007212E0">
        <w:rPr>
          <w:rFonts w:ascii="Times New Roman" w:hAnsi="Times New Roman" w:cs="Times New Roman"/>
          <w:i/>
          <w:iCs/>
          <w:color w:val="000000" w:themeColor="text1"/>
        </w:rPr>
        <w:t>et al.</w:t>
      </w:r>
      <w:r w:rsidRPr="006752E9">
        <w:rPr>
          <w:rFonts w:ascii="Times New Roman" w:hAnsi="Times New Roman" w:cs="Times New Roman"/>
          <w:color w:val="000000" w:themeColor="text1"/>
        </w:rPr>
        <w:t xml:space="preserve"> 20</w:t>
      </w:r>
      <w:r w:rsidR="008A2EB5">
        <w:rPr>
          <w:rFonts w:ascii="Times New Roman" w:hAnsi="Times New Roman" w:cs="Times New Roman"/>
          <w:color w:val="000000" w:themeColor="text1"/>
        </w:rPr>
        <w:t>21</w:t>
      </w:r>
      <w:r w:rsidRPr="006752E9">
        <w:rPr>
          <w:rFonts w:ascii="Times New Roman" w:hAnsi="Times New Roman" w:cs="Times New Roman"/>
          <w:color w:val="000000" w:themeColor="text1"/>
        </w:rPr>
        <w:t>). Considering the nutritional importance of GR and its potential applications, the present investigation was undertaken.</w:t>
      </w:r>
    </w:p>
    <w:p w14:paraId="608D5C2D" w14:textId="54D2A11F" w:rsidR="00BA0A5A" w:rsidRPr="00BA0A5A" w:rsidRDefault="00BA0A5A" w:rsidP="00BA0A5A">
      <w:pPr>
        <w:spacing w:after="0" w:line="360" w:lineRule="auto"/>
        <w:jc w:val="both"/>
        <w:rPr>
          <w:rFonts w:ascii="Times New Roman" w:hAnsi="Times New Roman" w:cs="Times New Roman"/>
          <w:b/>
          <w:bCs/>
          <w:color w:val="000000" w:themeColor="text1"/>
        </w:rPr>
      </w:pPr>
      <w:r w:rsidRPr="00BA0A5A">
        <w:rPr>
          <w:rFonts w:ascii="Times New Roman" w:hAnsi="Times New Roman" w:cs="Times New Roman"/>
          <w:b/>
          <w:bCs/>
          <w:color w:val="000000" w:themeColor="text1"/>
        </w:rPr>
        <w:t>Method</w:t>
      </w:r>
      <w:r w:rsidR="00C72454">
        <w:rPr>
          <w:rFonts w:ascii="Times New Roman" w:hAnsi="Times New Roman" w:cs="Times New Roman"/>
          <w:b/>
          <w:bCs/>
          <w:color w:val="000000" w:themeColor="text1"/>
        </w:rPr>
        <w:t>ology</w:t>
      </w:r>
    </w:p>
    <w:p w14:paraId="225B68EB" w14:textId="514DB853" w:rsidR="00B50B50" w:rsidRPr="004E49E3" w:rsidRDefault="00B50B50" w:rsidP="00B50B50">
      <w:pPr>
        <w:spacing w:after="0" w:line="360" w:lineRule="auto"/>
        <w:ind w:firstLine="720"/>
        <w:jc w:val="both"/>
        <w:rPr>
          <w:rFonts w:ascii="Times New Roman" w:hAnsi="Times New Roman" w:cs="Times New Roman"/>
          <w:color w:val="000000" w:themeColor="text1"/>
        </w:rPr>
      </w:pPr>
      <w:r w:rsidRPr="004E49E3">
        <w:rPr>
          <w:rFonts w:ascii="Times New Roman" w:hAnsi="Times New Roman" w:cs="Times New Roman"/>
          <w:color w:val="000000" w:themeColor="text1"/>
        </w:rPr>
        <w:lastRenderedPageBreak/>
        <w:t xml:space="preserve">Fresh GR samples were </w:t>
      </w:r>
      <w:r>
        <w:rPr>
          <w:rFonts w:ascii="Times New Roman" w:hAnsi="Times New Roman" w:cs="Times New Roman"/>
          <w:color w:val="000000" w:themeColor="text1"/>
        </w:rPr>
        <w:t>procured</w:t>
      </w:r>
      <w:r w:rsidRPr="004E49E3">
        <w:rPr>
          <w:rFonts w:ascii="Times New Roman" w:hAnsi="Times New Roman" w:cs="Times New Roman"/>
          <w:color w:val="000000" w:themeColor="text1"/>
        </w:rPr>
        <w:t xml:space="preserve"> from five different local dair</w:t>
      </w:r>
      <w:r>
        <w:rPr>
          <w:rFonts w:ascii="Times New Roman" w:hAnsi="Times New Roman" w:cs="Times New Roman"/>
          <w:color w:val="000000" w:themeColor="text1"/>
        </w:rPr>
        <w:t>ies</w:t>
      </w:r>
      <w:r w:rsidRPr="004E49E3">
        <w:rPr>
          <w:rFonts w:ascii="Times New Roman" w:hAnsi="Times New Roman" w:cs="Times New Roman"/>
          <w:color w:val="000000" w:themeColor="text1"/>
        </w:rPr>
        <w:t xml:space="preserve"> in the Kolhapur region. The samples were coded as GR</w:t>
      </w:r>
      <w:r w:rsidRPr="004E49E3">
        <w:rPr>
          <w:rFonts w:ascii="Times New Roman" w:hAnsi="Times New Roman" w:cs="Times New Roman"/>
          <w:color w:val="000000" w:themeColor="text1"/>
          <w:vertAlign w:val="subscript"/>
        </w:rPr>
        <w:t>1</w:t>
      </w:r>
      <w:r w:rsidRPr="004E49E3">
        <w:rPr>
          <w:rFonts w:ascii="Times New Roman" w:hAnsi="Times New Roman" w:cs="Times New Roman"/>
          <w:color w:val="000000" w:themeColor="text1"/>
        </w:rPr>
        <w:t>, GR</w:t>
      </w:r>
      <w:r w:rsidRPr="004E49E3">
        <w:rPr>
          <w:rFonts w:ascii="Times New Roman" w:hAnsi="Times New Roman" w:cs="Times New Roman"/>
          <w:color w:val="000000" w:themeColor="text1"/>
          <w:vertAlign w:val="subscript"/>
        </w:rPr>
        <w:t>2</w:t>
      </w:r>
      <w:r w:rsidRPr="004E49E3">
        <w:rPr>
          <w:rFonts w:ascii="Times New Roman" w:hAnsi="Times New Roman" w:cs="Times New Roman"/>
          <w:color w:val="000000" w:themeColor="text1"/>
        </w:rPr>
        <w:t>, GR</w:t>
      </w:r>
      <w:r w:rsidRPr="004E49E3">
        <w:rPr>
          <w:rFonts w:ascii="Times New Roman" w:hAnsi="Times New Roman" w:cs="Times New Roman"/>
          <w:color w:val="000000" w:themeColor="text1"/>
          <w:vertAlign w:val="subscript"/>
        </w:rPr>
        <w:t>3</w:t>
      </w:r>
      <w:r w:rsidRPr="004E49E3">
        <w:rPr>
          <w:rFonts w:ascii="Times New Roman" w:hAnsi="Times New Roman" w:cs="Times New Roman"/>
          <w:color w:val="000000" w:themeColor="text1"/>
        </w:rPr>
        <w:t>, GR</w:t>
      </w:r>
      <w:r w:rsidRPr="004E49E3">
        <w:rPr>
          <w:rFonts w:ascii="Times New Roman" w:hAnsi="Times New Roman" w:cs="Times New Roman"/>
          <w:color w:val="000000" w:themeColor="text1"/>
          <w:vertAlign w:val="subscript"/>
        </w:rPr>
        <w:t>4</w:t>
      </w:r>
      <w:r w:rsidRPr="004E49E3">
        <w:rPr>
          <w:rFonts w:ascii="Times New Roman" w:hAnsi="Times New Roman" w:cs="Times New Roman"/>
          <w:color w:val="000000" w:themeColor="text1"/>
        </w:rPr>
        <w:t>, and GR</w:t>
      </w:r>
      <w:r w:rsidRPr="004E49E3">
        <w:rPr>
          <w:rFonts w:ascii="Times New Roman" w:hAnsi="Times New Roman" w:cs="Times New Roman"/>
          <w:color w:val="000000" w:themeColor="text1"/>
          <w:vertAlign w:val="subscript"/>
        </w:rPr>
        <w:t>5</w:t>
      </w:r>
      <w:r w:rsidRPr="004E49E3">
        <w:rPr>
          <w:rFonts w:ascii="Times New Roman" w:hAnsi="Times New Roman" w:cs="Times New Roman"/>
          <w:color w:val="000000" w:themeColor="text1"/>
        </w:rPr>
        <w:t xml:space="preserve"> for identification</w:t>
      </w:r>
      <w:r w:rsidR="00BD42AB">
        <w:rPr>
          <w:rFonts w:ascii="Times New Roman" w:hAnsi="Times New Roman" w:cs="Times New Roman"/>
          <w:color w:val="000000" w:themeColor="text1"/>
        </w:rPr>
        <w:t xml:space="preserve"> and shown in Fig.1</w:t>
      </w:r>
      <w:r w:rsidRPr="004E49E3">
        <w:rPr>
          <w:rFonts w:ascii="Times New Roman" w:hAnsi="Times New Roman" w:cs="Times New Roman"/>
          <w:color w:val="000000" w:themeColor="text1"/>
        </w:rPr>
        <w:t xml:space="preserve">. Each sample was </w:t>
      </w:r>
      <w:r>
        <w:rPr>
          <w:rFonts w:ascii="Times New Roman" w:hAnsi="Times New Roman" w:cs="Times New Roman"/>
          <w:color w:val="000000" w:themeColor="text1"/>
        </w:rPr>
        <w:t>collected</w:t>
      </w:r>
      <w:r w:rsidRPr="004E49E3">
        <w:rPr>
          <w:rFonts w:ascii="Times New Roman" w:hAnsi="Times New Roman" w:cs="Times New Roman"/>
          <w:color w:val="000000" w:themeColor="text1"/>
        </w:rPr>
        <w:t xml:space="preserve"> in clean, sterilized PET jars to ensure hygienic handling and prevent contamination during transportation</w:t>
      </w:r>
      <w:r>
        <w:rPr>
          <w:rFonts w:ascii="Times New Roman" w:hAnsi="Times New Roman" w:cs="Times New Roman"/>
          <w:color w:val="000000" w:themeColor="text1"/>
        </w:rPr>
        <w:t>.</w:t>
      </w:r>
    </w:p>
    <w:p w14:paraId="42DBAB9B" w14:textId="27D4B360" w:rsidR="00BA0A5A" w:rsidRDefault="00B50B50" w:rsidP="00B50B50">
      <w:pPr>
        <w:spacing w:after="0" w:line="360" w:lineRule="auto"/>
        <w:ind w:firstLine="720"/>
        <w:jc w:val="both"/>
        <w:rPr>
          <w:rFonts w:ascii="Times New Roman" w:hAnsi="Times New Roman" w:cs="Times New Roman"/>
          <w:lang w:val="en-US"/>
        </w:rPr>
      </w:pPr>
      <w:r w:rsidRPr="004E49E3">
        <w:rPr>
          <w:rFonts w:ascii="Times New Roman" w:hAnsi="Times New Roman" w:cs="Times New Roman"/>
          <w:color w:val="000000" w:themeColor="text1"/>
        </w:rPr>
        <w:t>The sensory evaluation of GR samples was carried out for colour and appearance, body and texture, taste, and overall acceptability, following standard sensory assessment procedure. The chemical composition of the samples w</w:t>
      </w:r>
      <w:r>
        <w:rPr>
          <w:rFonts w:ascii="Times New Roman" w:hAnsi="Times New Roman" w:cs="Times New Roman"/>
          <w:color w:val="000000" w:themeColor="text1"/>
        </w:rPr>
        <w:t>as</w:t>
      </w:r>
      <w:r w:rsidRPr="004E49E3">
        <w:rPr>
          <w:rFonts w:ascii="Times New Roman" w:hAnsi="Times New Roman" w:cs="Times New Roman"/>
          <w:color w:val="000000" w:themeColor="text1"/>
        </w:rPr>
        <w:t xml:space="preserve"> determined for moisture, fat, protein, lactose, and ash contents using standard analytical methods. In addition, the colour attributes of GR were measured using a ColorFlex Colorimeter (HunterLab, USA) based on the CIE Lab system, which records L* (lightness), a* (red</w:t>
      </w:r>
      <w:r>
        <w:rPr>
          <w:rFonts w:ascii="Times New Roman" w:hAnsi="Times New Roman" w:cs="Times New Roman"/>
          <w:color w:val="000000" w:themeColor="text1"/>
        </w:rPr>
        <w:t>-</w:t>
      </w:r>
      <w:r w:rsidRPr="004E49E3">
        <w:rPr>
          <w:rFonts w:ascii="Times New Roman" w:hAnsi="Times New Roman" w:cs="Times New Roman"/>
          <w:color w:val="000000" w:themeColor="text1"/>
        </w:rPr>
        <w:t>green), and b* (yellow</w:t>
      </w:r>
      <w:r>
        <w:rPr>
          <w:rFonts w:ascii="Times New Roman" w:hAnsi="Times New Roman" w:cs="Times New Roman"/>
          <w:color w:val="000000" w:themeColor="text1"/>
        </w:rPr>
        <w:t>-</w:t>
      </w:r>
      <w:r w:rsidRPr="004E49E3">
        <w:rPr>
          <w:rFonts w:ascii="Times New Roman" w:hAnsi="Times New Roman" w:cs="Times New Roman"/>
          <w:color w:val="000000" w:themeColor="text1"/>
        </w:rPr>
        <w:t>blue) values.</w:t>
      </w:r>
    </w:p>
    <w:p w14:paraId="2C974096" w14:textId="13BBAAC0" w:rsidR="00BA0A5A" w:rsidRDefault="00BA0A5A" w:rsidP="00BA0A5A">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 xml:space="preserve">Sensory </w:t>
      </w:r>
      <w:r w:rsidR="0025781F">
        <w:rPr>
          <w:rFonts w:ascii="Times New Roman" w:hAnsi="Times New Roman" w:cs="Times New Roman"/>
          <w:b/>
          <w:bCs/>
          <w:lang w:val="en-US"/>
        </w:rPr>
        <w:t>E</w:t>
      </w:r>
      <w:r w:rsidRPr="00BA0A5A">
        <w:rPr>
          <w:rFonts w:ascii="Times New Roman" w:hAnsi="Times New Roman" w:cs="Times New Roman"/>
          <w:b/>
          <w:bCs/>
          <w:lang w:val="en-US"/>
        </w:rPr>
        <w:t>valuation</w:t>
      </w:r>
      <w:r>
        <w:rPr>
          <w:rFonts w:ascii="Times New Roman" w:hAnsi="Times New Roman" w:cs="Times New Roman"/>
          <w:b/>
          <w:bCs/>
          <w:lang w:val="en-US"/>
        </w:rPr>
        <w:t xml:space="preserve"> of </w:t>
      </w:r>
      <w:r w:rsidR="0025781F">
        <w:rPr>
          <w:rFonts w:ascii="Times New Roman" w:hAnsi="Times New Roman" w:cs="Times New Roman"/>
          <w:b/>
          <w:bCs/>
          <w:lang w:val="en-US"/>
        </w:rPr>
        <w:t>G</w:t>
      </w:r>
      <w:r>
        <w:rPr>
          <w:rFonts w:ascii="Times New Roman" w:hAnsi="Times New Roman" w:cs="Times New Roman"/>
          <w:b/>
          <w:bCs/>
          <w:lang w:val="en-US"/>
        </w:rPr>
        <w:t xml:space="preserve">hee </w:t>
      </w:r>
      <w:r w:rsidR="0025781F">
        <w:rPr>
          <w:rFonts w:ascii="Times New Roman" w:hAnsi="Times New Roman" w:cs="Times New Roman"/>
          <w:b/>
          <w:bCs/>
          <w:lang w:val="en-US"/>
        </w:rPr>
        <w:t>R</w:t>
      </w:r>
      <w:r>
        <w:rPr>
          <w:rFonts w:ascii="Times New Roman" w:hAnsi="Times New Roman" w:cs="Times New Roman"/>
          <w:b/>
          <w:bCs/>
          <w:lang w:val="en-US"/>
        </w:rPr>
        <w:t>esidue</w:t>
      </w:r>
    </w:p>
    <w:p w14:paraId="4EA73608" w14:textId="17AD9842" w:rsidR="00BA0A5A" w:rsidRPr="0064572B" w:rsidRDefault="0064572B" w:rsidP="0064572B">
      <w:pPr>
        <w:spacing w:after="0" w:line="360" w:lineRule="auto"/>
        <w:ind w:firstLine="720"/>
        <w:jc w:val="both"/>
        <w:rPr>
          <w:rFonts w:ascii="Times New Roman" w:hAnsi="Times New Roman" w:cs="Times New Roman"/>
          <w:color w:val="000000" w:themeColor="text1"/>
        </w:rPr>
      </w:pPr>
      <w:r w:rsidRPr="0064572B">
        <w:rPr>
          <w:rFonts w:ascii="Times New Roman" w:hAnsi="Times New Roman" w:cs="Times New Roman"/>
          <w:color w:val="000000" w:themeColor="text1"/>
        </w:rPr>
        <w:t xml:space="preserve">The sensory evaluation </w:t>
      </w:r>
      <w:r>
        <w:rPr>
          <w:rFonts w:ascii="Times New Roman" w:hAnsi="Times New Roman" w:cs="Times New Roman"/>
          <w:color w:val="000000" w:themeColor="text1"/>
        </w:rPr>
        <w:t xml:space="preserve">of GR samples carried out as per </w:t>
      </w:r>
      <w:r w:rsidRPr="0064572B">
        <w:rPr>
          <w:rFonts w:ascii="Times New Roman" w:hAnsi="Times New Roman" w:cs="Times New Roman"/>
          <w:color w:val="000000" w:themeColor="text1"/>
        </w:rPr>
        <w:t>9-point Hedonic scale</w:t>
      </w:r>
      <w:r w:rsidR="00866B31">
        <w:rPr>
          <w:rFonts w:ascii="Times New Roman" w:hAnsi="Times New Roman" w:cs="Times New Roman"/>
          <w:color w:val="000000" w:themeColor="text1"/>
        </w:rPr>
        <w:t xml:space="preserve"> </w:t>
      </w:r>
      <w:r w:rsidRPr="0064572B">
        <w:rPr>
          <w:rFonts w:ascii="Times New Roman" w:hAnsi="Times New Roman" w:cs="Times New Roman"/>
          <w:color w:val="000000" w:themeColor="text1"/>
        </w:rPr>
        <w:t xml:space="preserve">proposed by </w:t>
      </w:r>
      <w:commentRangeStart w:id="3"/>
      <w:r w:rsidRPr="0064572B">
        <w:rPr>
          <w:rFonts w:ascii="Times New Roman" w:hAnsi="Times New Roman" w:cs="Times New Roman"/>
          <w:color w:val="000000" w:themeColor="text1"/>
        </w:rPr>
        <w:t xml:space="preserve">Amerine </w:t>
      </w:r>
      <w:r w:rsidRPr="0064572B">
        <w:rPr>
          <w:rFonts w:ascii="Times New Roman" w:hAnsi="Times New Roman" w:cs="Times New Roman"/>
          <w:i/>
          <w:iCs/>
          <w:color w:val="000000" w:themeColor="text1"/>
        </w:rPr>
        <w:t>et al.</w:t>
      </w:r>
      <w:r w:rsidRPr="0064572B">
        <w:rPr>
          <w:rFonts w:ascii="Times New Roman" w:hAnsi="Times New Roman" w:cs="Times New Roman"/>
          <w:color w:val="000000" w:themeColor="text1"/>
        </w:rPr>
        <w:t xml:space="preserve"> (1965).</w:t>
      </w:r>
      <w:r>
        <w:rPr>
          <w:rFonts w:ascii="Times New Roman" w:hAnsi="Times New Roman" w:cs="Times New Roman"/>
          <w:color w:val="000000" w:themeColor="text1"/>
        </w:rPr>
        <w:t xml:space="preserve"> </w:t>
      </w:r>
      <w:commentRangeEnd w:id="3"/>
      <w:r w:rsidR="006B10C2">
        <w:rPr>
          <w:rStyle w:val="CommentReference"/>
        </w:rPr>
        <w:commentReference w:id="3"/>
      </w:r>
    </w:p>
    <w:p w14:paraId="2C335807" w14:textId="00FFBCDE" w:rsidR="00BA0A5A" w:rsidRDefault="00BA0A5A"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Proximate </w:t>
      </w:r>
      <w:r w:rsidR="0025781F">
        <w:rPr>
          <w:rFonts w:ascii="Times New Roman" w:hAnsi="Times New Roman" w:cs="Times New Roman"/>
          <w:b/>
          <w:bCs/>
          <w:lang w:val="en-US"/>
        </w:rPr>
        <w:t>C</w:t>
      </w:r>
      <w:r>
        <w:rPr>
          <w:rFonts w:ascii="Times New Roman" w:hAnsi="Times New Roman" w:cs="Times New Roman"/>
          <w:b/>
          <w:bCs/>
          <w:lang w:val="en-US"/>
        </w:rPr>
        <w:t>omposition of Ghee Residue</w:t>
      </w:r>
    </w:p>
    <w:p w14:paraId="4BEFE2F8" w14:textId="49E8818B" w:rsidR="009258B4" w:rsidRPr="001358FB" w:rsidRDefault="009258B4" w:rsidP="0089489E">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moisture, fat, protein, and ash contents of GR were analysed using the methods described in AOAC (2005), while the lactose content was determined according to the Lane-Eynon method as per SP 18 (Part XI, 1981). </w:t>
      </w:r>
    </w:p>
    <w:p w14:paraId="1C7FC0AC" w14:textId="27E34A83" w:rsidR="00BA0A5A" w:rsidRDefault="00BA0A5A" w:rsidP="00BA0A5A">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 xml:space="preserve">Instrumental Hunter </w:t>
      </w:r>
      <w:r w:rsidR="0025781F">
        <w:rPr>
          <w:rFonts w:ascii="Times New Roman" w:hAnsi="Times New Roman" w:cs="Times New Roman"/>
          <w:b/>
          <w:bCs/>
          <w:lang w:val="en-US"/>
        </w:rPr>
        <w:t>C</w:t>
      </w:r>
      <w:r w:rsidRPr="00BA0A5A">
        <w:rPr>
          <w:rFonts w:ascii="Times New Roman" w:hAnsi="Times New Roman" w:cs="Times New Roman"/>
          <w:b/>
          <w:bCs/>
          <w:lang w:val="en-US"/>
        </w:rPr>
        <w:t xml:space="preserve">olour </w:t>
      </w:r>
      <w:r w:rsidR="0025781F">
        <w:rPr>
          <w:rFonts w:ascii="Times New Roman" w:hAnsi="Times New Roman" w:cs="Times New Roman"/>
          <w:b/>
          <w:bCs/>
          <w:lang w:val="en-US"/>
        </w:rPr>
        <w:t>A</w:t>
      </w:r>
      <w:r w:rsidRPr="00BA0A5A">
        <w:rPr>
          <w:rFonts w:ascii="Times New Roman" w:hAnsi="Times New Roman" w:cs="Times New Roman"/>
          <w:b/>
          <w:bCs/>
          <w:lang w:val="en-US"/>
        </w:rPr>
        <w:t>nalysis</w:t>
      </w:r>
      <w:r>
        <w:rPr>
          <w:rFonts w:ascii="Times New Roman" w:hAnsi="Times New Roman" w:cs="Times New Roman"/>
          <w:b/>
          <w:bCs/>
          <w:lang w:val="en-US"/>
        </w:rPr>
        <w:t xml:space="preserve"> of </w:t>
      </w:r>
      <w:r w:rsidR="0025781F">
        <w:rPr>
          <w:rFonts w:ascii="Times New Roman" w:hAnsi="Times New Roman" w:cs="Times New Roman"/>
          <w:b/>
          <w:bCs/>
          <w:lang w:val="en-US"/>
        </w:rPr>
        <w:t>G</w:t>
      </w:r>
      <w:r>
        <w:rPr>
          <w:rFonts w:ascii="Times New Roman" w:hAnsi="Times New Roman" w:cs="Times New Roman"/>
          <w:b/>
          <w:bCs/>
          <w:lang w:val="en-US"/>
        </w:rPr>
        <w:t xml:space="preserve">hee </w:t>
      </w:r>
      <w:r w:rsidR="0025781F">
        <w:rPr>
          <w:rFonts w:ascii="Times New Roman" w:hAnsi="Times New Roman" w:cs="Times New Roman"/>
          <w:b/>
          <w:bCs/>
          <w:lang w:val="en-US"/>
        </w:rPr>
        <w:t>R</w:t>
      </w:r>
      <w:r>
        <w:rPr>
          <w:rFonts w:ascii="Times New Roman" w:hAnsi="Times New Roman" w:cs="Times New Roman"/>
          <w:b/>
          <w:bCs/>
          <w:lang w:val="en-US"/>
        </w:rPr>
        <w:t>esidue</w:t>
      </w:r>
    </w:p>
    <w:p w14:paraId="43F945F1" w14:textId="7BCD4968" w:rsidR="00BA0A5A" w:rsidRPr="001358FB" w:rsidRDefault="001358FB" w:rsidP="001358FB">
      <w:pPr>
        <w:spacing w:after="0" w:line="360" w:lineRule="auto"/>
        <w:ind w:firstLine="720"/>
        <w:jc w:val="both"/>
        <w:rPr>
          <w:rFonts w:ascii="Times New Roman" w:hAnsi="Times New Roman" w:cs="Times New Roman"/>
          <w:color w:val="000000" w:themeColor="text1"/>
        </w:rPr>
      </w:pPr>
      <w:r w:rsidRPr="001358FB">
        <w:rPr>
          <w:rFonts w:ascii="Times New Roman" w:hAnsi="Times New Roman" w:cs="Times New Roman"/>
          <w:color w:val="000000" w:themeColor="text1"/>
          <w:lang w:val="en-US"/>
        </w:rPr>
        <w:t>Colour analysis were carried out using ColorFlex (M/s Hunter Associates Laboratory, Inc., Reston VA, US</w:t>
      </w:r>
      <w:r>
        <w:rPr>
          <w:rFonts w:ascii="Times New Roman" w:hAnsi="Times New Roman" w:cs="Times New Roman"/>
          <w:color w:val="000000" w:themeColor="text1"/>
          <w:lang w:val="en-US"/>
        </w:rPr>
        <w:t xml:space="preserve">. </w:t>
      </w:r>
    </w:p>
    <w:p w14:paraId="23EF8237" w14:textId="1A7476F8" w:rsidR="00BA0A5A" w:rsidRDefault="00BA0A5A"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Statistical </w:t>
      </w:r>
      <w:r w:rsidR="0025781F">
        <w:rPr>
          <w:rFonts w:ascii="Times New Roman" w:hAnsi="Times New Roman" w:cs="Times New Roman"/>
          <w:b/>
          <w:bCs/>
          <w:lang w:val="en-US"/>
        </w:rPr>
        <w:t>A</w:t>
      </w:r>
      <w:r>
        <w:rPr>
          <w:rFonts w:ascii="Times New Roman" w:hAnsi="Times New Roman" w:cs="Times New Roman"/>
          <w:b/>
          <w:bCs/>
          <w:lang w:val="en-US"/>
        </w:rPr>
        <w:t>nalysis</w:t>
      </w:r>
    </w:p>
    <w:p w14:paraId="654CC40F" w14:textId="5643ADAE" w:rsidR="00710D06" w:rsidRPr="009E095D" w:rsidRDefault="009E095D" w:rsidP="009E095D">
      <w:pPr>
        <w:spacing w:after="0" w:line="360" w:lineRule="auto"/>
        <w:ind w:firstLine="720"/>
        <w:jc w:val="both"/>
        <w:rPr>
          <w:rFonts w:ascii="Times New Roman" w:hAnsi="Times New Roman" w:cs="Times New Roman"/>
          <w:color w:val="000000" w:themeColor="text1"/>
        </w:rPr>
      </w:pPr>
      <w:commentRangeStart w:id="4"/>
      <w:r w:rsidRPr="009E095D">
        <w:rPr>
          <w:rFonts w:ascii="Times New Roman" w:hAnsi="Times New Roman" w:cs="Times New Roman"/>
          <w:color w:val="000000" w:themeColor="text1"/>
        </w:rPr>
        <w:t xml:space="preserve">The data obtained of </w:t>
      </w:r>
      <w:r>
        <w:rPr>
          <w:rFonts w:ascii="Times New Roman" w:hAnsi="Times New Roman" w:cs="Times New Roman"/>
          <w:color w:val="000000" w:themeColor="text1"/>
        </w:rPr>
        <w:t xml:space="preserve">various quality attributes of GR samples </w:t>
      </w:r>
      <w:r w:rsidRPr="009E095D">
        <w:rPr>
          <w:rFonts w:ascii="Times New Roman" w:hAnsi="Times New Roman" w:cs="Times New Roman"/>
          <w:color w:val="000000" w:themeColor="text1"/>
        </w:rPr>
        <w:t>w</w:t>
      </w:r>
      <w:r>
        <w:rPr>
          <w:rFonts w:ascii="Times New Roman" w:hAnsi="Times New Roman" w:cs="Times New Roman"/>
          <w:color w:val="000000" w:themeColor="text1"/>
        </w:rPr>
        <w:t>ere</w:t>
      </w:r>
      <w:r w:rsidRPr="009E095D">
        <w:rPr>
          <w:rFonts w:ascii="Times New Roman" w:hAnsi="Times New Roman" w:cs="Times New Roman"/>
          <w:color w:val="000000" w:themeColor="text1"/>
        </w:rPr>
        <w:t xml:space="preserve"> analysed using Completely Randomized Design (CRD) </w:t>
      </w:r>
      <w:r>
        <w:rPr>
          <w:rFonts w:ascii="Times New Roman" w:hAnsi="Times New Roman" w:cs="Times New Roman"/>
          <w:color w:val="000000" w:themeColor="text1"/>
        </w:rPr>
        <w:t xml:space="preserve">and </w:t>
      </w:r>
      <w:r w:rsidRPr="009E095D">
        <w:rPr>
          <w:rFonts w:ascii="Times New Roman" w:hAnsi="Times New Roman" w:cs="Times New Roman"/>
          <w:color w:val="000000" w:themeColor="text1"/>
        </w:rPr>
        <w:t xml:space="preserve">wherever required, using Microsoft Excel (Microsoft office 2024). </w:t>
      </w:r>
      <w:commentRangeEnd w:id="4"/>
      <w:r w:rsidR="006B10C2">
        <w:rPr>
          <w:rStyle w:val="CommentReference"/>
        </w:rPr>
        <w:commentReference w:id="4"/>
      </w:r>
    </w:p>
    <w:p w14:paraId="2E86CDE4" w14:textId="497BEA65" w:rsidR="00FA1590" w:rsidRDefault="00FA1590"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Results and Discussion</w:t>
      </w:r>
    </w:p>
    <w:p w14:paraId="4C907287" w14:textId="269B2B63"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Sensory Evaluation</w:t>
      </w:r>
      <w:r>
        <w:rPr>
          <w:rFonts w:ascii="Times New Roman" w:hAnsi="Times New Roman" w:cs="Times New Roman"/>
          <w:b/>
          <w:bCs/>
          <w:lang w:val="en-US"/>
        </w:rPr>
        <w:t xml:space="preserve"> of Ghee Residue</w:t>
      </w:r>
      <w:r w:rsidR="00722183">
        <w:rPr>
          <w:rFonts w:ascii="Times New Roman" w:hAnsi="Times New Roman" w:cs="Times New Roman"/>
          <w:b/>
          <w:bCs/>
          <w:lang w:val="en-US"/>
        </w:rPr>
        <w:t xml:space="preserve"> Samples</w:t>
      </w:r>
    </w:p>
    <w:p w14:paraId="5465A209" w14:textId="5DEF3DE5" w:rsidR="00710D06" w:rsidRDefault="001C01FD" w:rsidP="001C01FD">
      <w:pPr>
        <w:spacing w:after="0" w:line="360" w:lineRule="auto"/>
        <w:ind w:firstLine="720"/>
        <w:jc w:val="both"/>
        <w:rPr>
          <w:rFonts w:ascii="Times New Roman" w:hAnsi="Times New Roman" w:cs="Times New Roman"/>
          <w:b/>
          <w:bCs/>
          <w:lang w:val="en-US"/>
        </w:rPr>
      </w:pPr>
      <w:r w:rsidRPr="00C27144">
        <w:rPr>
          <w:rFonts w:ascii="Times New Roman" w:hAnsi="Times New Roman" w:cs="Times New Roman"/>
          <w:color w:val="000000" w:themeColor="text1"/>
        </w:rPr>
        <w:t>The sensory quality of GR samples (</w:t>
      </w:r>
      <w:r>
        <w:rPr>
          <w:rFonts w:ascii="Times New Roman" w:hAnsi="Times New Roman" w:cs="Times New Roman"/>
          <w:color w:val="000000" w:themeColor="text1"/>
        </w:rPr>
        <w:t xml:space="preserve">coded as </w:t>
      </w:r>
      <w:r w:rsidRPr="00C27144">
        <w:rPr>
          <w:rFonts w:ascii="Times New Roman" w:hAnsi="Times New Roman" w:cs="Times New Roman"/>
          <w:color w:val="000000" w:themeColor="text1"/>
        </w:rPr>
        <w:t>GR</w:t>
      </w:r>
      <w:r w:rsidRPr="00C27144">
        <w:rPr>
          <w:rFonts w:ascii="Times New Roman" w:hAnsi="Times New Roman" w:cs="Times New Roman"/>
          <w:color w:val="000000" w:themeColor="text1"/>
          <w:vertAlign w:val="subscript"/>
        </w:rPr>
        <w:t>1</w:t>
      </w:r>
      <w:r w:rsidRPr="00C27144">
        <w:rPr>
          <w:rFonts w:ascii="Times New Roman" w:hAnsi="Times New Roman" w:cs="Times New Roman"/>
          <w:color w:val="000000" w:themeColor="text1"/>
        </w:rPr>
        <w:t>, GR</w:t>
      </w:r>
      <w:r w:rsidRPr="00C27144">
        <w:rPr>
          <w:rFonts w:ascii="Times New Roman" w:hAnsi="Times New Roman" w:cs="Times New Roman"/>
          <w:color w:val="000000" w:themeColor="text1"/>
          <w:vertAlign w:val="subscript"/>
        </w:rPr>
        <w:t>2</w:t>
      </w:r>
      <w:r w:rsidRPr="00C27144">
        <w:rPr>
          <w:rFonts w:ascii="Times New Roman" w:hAnsi="Times New Roman" w:cs="Times New Roman"/>
          <w:color w:val="000000" w:themeColor="text1"/>
        </w:rPr>
        <w:t>, GR</w:t>
      </w:r>
      <w:r w:rsidRPr="00C27144">
        <w:rPr>
          <w:rFonts w:ascii="Times New Roman" w:hAnsi="Times New Roman" w:cs="Times New Roman"/>
          <w:color w:val="000000" w:themeColor="text1"/>
          <w:vertAlign w:val="subscript"/>
        </w:rPr>
        <w:t>3</w:t>
      </w:r>
      <w:r w:rsidRPr="00C27144">
        <w:rPr>
          <w:rFonts w:ascii="Times New Roman" w:hAnsi="Times New Roman" w:cs="Times New Roman"/>
          <w:color w:val="000000" w:themeColor="text1"/>
        </w:rPr>
        <w:t>, GR</w:t>
      </w:r>
      <w:r w:rsidRPr="00C27144">
        <w:rPr>
          <w:rFonts w:ascii="Times New Roman" w:hAnsi="Times New Roman" w:cs="Times New Roman"/>
          <w:color w:val="000000" w:themeColor="text1"/>
          <w:vertAlign w:val="subscript"/>
        </w:rPr>
        <w:t>4</w:t>
      </w:r>
      <w:r w:rsidRPr="00C27144">
        <w:rPr>
          <w:rFonts w:ascii="Times New Roman" w:hAnsi="Times New Roman" w:cs="Times New Roman"/>
          <w:color w:val="000000" w:themeColor="text1"/>
        </w:rPr>
        <w:t>, and GR</w:t>
      </w:r>
      <w:r w:rsidRPr="00C27144">
        <w:rPr>
          <w:rFonts w:ascii="Times New Roman" w:hAnsi="Times New Roman" w:cs="Times New Roman"/>
          <w:color w:val="000000" w:themeColor="text1"/>
          <w:vertAlign w:val="subscript"/>
        </w:rPr>
        <w:t>5</w:t>
      </w:r>
      <w:r w:rsidRPr="00C27144">
        <w:rPr>
          <w:rFonts w:ascii="Times New Roman" w:hAnsi="Times New Roman" w:cs="Times New Roman"/>
          <w:color w:val="000000" w:themeColor="text1"/>
        </w:rPr>
        <w:t>), procured from local dair</w:t>
      </w:r>
      <w:r w:rsidR="00303040">
        <w:rPr>
          <w:rFonts w:ascii="Times New Roman" w:hAnsi="Times New Roman" w:cs="Times New Roman"/>
          <w:color w:val="000000" w:themeColor="text1"/>
        </w:rPr>
        <w:t>ies</w:t>
      </w:r>
      <w:r>
        <w:rPr>
          <w:rFonts w:ascii="Times New Roman" w:hAnsi="Times New Roman" w:cs="Times New Roman"/>
          <w:color w:val="000000" w:themeColor="text1"/>
        </w:rPr>
        <w:t xml:space="preserve"> of Kolhapur region</w:t>
      </w:r>
      <w:r w:rsidRPr="00C27144">
        <w:rPr>
          <w:rFonts w:ascii="Times New Roman" w:hAnsi="Times New Roman" w:cs="Times New Roman"/>
          <w:color w:val="000000" w:themeColor="text1"/>
        </w:rPr>
        <w:t>, w</w:t>
      </w:r>
      <w:r>
        <w:rPr>
          <w:rFonts w:ascii="Times New Roman" w:hAnsi="Times New Roman" w:cs="Times New Roman"/>
          <w:color w:val="000000" w:themeColor="text1"/>
        </w:rPr>
        <w:t>ere</w:t>
      </w:r>
      <w:r w:rsidRPr="00C27144">
        <w:rPr>
          <w:rFonts w:ascii="Times New Roman" w:hAnsi="Times New Roman" w:cs="Times New Roman"/>
          <w:color w:val="000000" w:themeColor="text1"/>
        </w:rPr>
        <w:t xml:space="preserve"> evaluated for colour and appearance, body and texture, taste, and overall acceptability. The scores were expressed as mean ± standard error (SE), and differences among the samples were tested for significance using the critical difference (CD) at </w:t>
      </w:r>
      <w:r>
        <w:rPr>
          <w:rFonts w:ascii="Times New Roman" w:hAnsi="Times New Roman" w:cs="Times New Roman"/>
          <w:color w:val="000000" w:themeColor="text1"/>
        </w:rPr>
        <w:t>(</w:t>
      </w:r>
      <w:r w:rsidRPr="00C27144">
        <w:rPr>
          <w:rFonts w:ascii="Times New Roman" w:hAnsi="Times New Roman" w:cs="Times New Roman"/>
          <w:color w:val="000000" w:themeColor="text1"/>
        </w:rPr>
        <w:t>P&lt;0.05</w:t>
      </w:r>
      <w:r>
        <w:rPr>
          <w:rFonts w:ascii="Times New Roman" w:hAnsi="Times New Roman" w:cs="Times New Roman"/>
          <w:color w:val="000000" w:themeColor="text1"/>
        </w:rPr>
        <w:t>)</w:t>
      </w:r>
      <w:r w:rsidRPr="00C27144">
        <w:rPr>
          <w:rFonts w:ascii="Times New Roman" w:hAnsi="Times New Roman" w:cs="Times New Roman"/>
          <w:color w:val="000000" w:themeColor="text1"/>
        </w:rPr>
        <w:t>. The detailed results are presented in Table</w:t>
      </w:r>
      <w:r>
        <w:rPr>
          <w:rFonts w:ascii="Times New Roman" w:hAnsi="Times New Roman" w:cs="Times New Roman"/>
          <w:color w:val="000000" w:themeColor="text1"/>
        </w:rPr>
        <w:t xml:space="preserve"> 1</w:t>
      </w:r>
      <w:r w:rsidRPr="00C27144">
        <w:rPr>
          <w:rFonts w:ascii="Times New Roman" w:hAnsi="Times New Roman" w:cs="Times New Roman"/>
          <w:color w:val="000000" w:themeColor="text1"/>
        </w:rPr>
        <w:t xml:space="preserve"> and </w:t>
      </w:r>
      <w:r>
        <w:rPr>
          <w:rFonts w:ascii="Times New Roman" w:hAnsi="Times New Roman" w:cs="Times New Roman"/>
          <w:color w:val="000000" w:themeColor="text1"/>
        </w:rPr>
        <w:t>shown</w:t>
      </w:r>
      <w:r w:rsidRPr="00C27144">
        <w:rPr>
          <w:rFonts w:ascii="Times New Roman" w:hAnsi="Times New Roman" w:cs="Times New Roman"/>
          <w:color w:val="000000" w:themeColor="text1"/>
        </w:rPr>
        <w:t xml:space="preserve"> in Fig. 2.</w:t>
      </w:r>
    </w:p>
    <w:p w14:paraId="2D68652A" w14:textId="01DD392F" w:rsidR="00770E47" w:rsidRDefault="001616F6" w:rsidP="00770E47">
      <w:pPr>
        <w:spacing w:after="0" w:line="360" w:lineRule="auto"/>
        <w:jc w:val="both"/>
        <w:rPr>
          <w:rFonts w:ascii="Times New Roman" w:hAnsi="Times New Roman" w:cs="Times New Roman"/>
          <w:b/>
          <w:bCs/>
          <w:lang w:val="en-US"/>
        </w:rPr>
      </w:pPr>
      <w:r>
        <w:rPr>
          <w:rFonts w:ascii="Times New Roman" w:hAnsi="Times New Roman" w:cs="Times New Roman"/>
          <w:b/>
          <w:bCs/>
          <w:lang w:val="en-US"/>
        </w:rPr>
        <w:t>Colour and Appearance</w:t>
      </w:r>
    </w:p>
    <w:p w14:paraId="20C9761B" w14:textId="0E2D8474" w:rsidR="0062392B" w:rsidRPr="003904AA" w:rsidRDefault="0062392B" w:rsidP="0062392B">
      <w:pPr>
        <w:spacing w:after="0" w:line="360" w:lineRule="auto"/>
        <w:ind w:firstLine="720"/>
        <w:jc w:val="both"/>
        <w:rPr>
          <w:rFonts w:ascii="Times New Roman" w:hAnsi="Times New Roman" w:cs="Times New Roman"/>
          <w:color w:val="000000" w:themeColor="text1"/>
        </w:rPr>
      </w:pPr>
      <w:r w:rsidRPr="003904AA">
        <w:rPr>
          <w:rFonts w:ascii="Times New Roman" w:hAnsi="Times New Roman" w:cs="Times New Roman"/>
          <w:color w:val="000000" w:themeColor="text1"/>
        </w:rPr>
        <w:t>The colour and appearance of GR significantly (P&lt;0.05)</w:t>
      </w:r>
      <w:r>
        <w:rPr>
          <w:rFonts w:ascii="Times New Roman" w:hAnsi="Times New Roman" w:cs="Times New Roman"/>
          <w:color w:val="000000" w:themeColor="text1"/>
        </w:rPr>
        <w:t xml:space="preserve"> </w:t>
      </w:r>
      <w:r w:rsidRPr="003904AA">
        <w:rPr>
          <w:rFonts w:ascii="Times New Roman" w:hAnsi="Times New Roman" w:cs="Times New Roman"/>
          <w:color w:val="000000" w:themeColor="text1"/>
        </w:rPr>
        <w:t xml:space="preserve">influenced </w:t>
      </w:r>
      <w:r>
        <w:rPr>
          <w:rFonts w:ascii="Times New Roman" w:hAnsi="Times New Roman" w:cs="Times New Roman"/>
          <w:color w:val="000000" w:themeColor="text1"/>
        </w:rPr>
        <w:t>the sensory quality of samples</w:t>
      </w:r>
      <w:r w:rsidRPr="003904AA">
        <w:rPr>
          <w:rFonts w:ascii="Times New Roman" w:hAnsi="Times New Roman" w:cs="Times New Roman"/>
          <w:color w:val="000000" w:themeColor="text1"/>
        </w:rPr>
        <w:t xml:space="preserve">. </w:t>
      </w:r>
      <w:r w:rsidR="005B65AC">
        <w:rPr>
          <w:rFonts w:ascii="Times New Roman" w:hAnsi="Times New Roman" w:cs="Times New Roman"/>
          <w:color w:val="000000" w:themeColor="text1"/>
        </w:rPr>
        <w:t xml:space="preserve">The sample </w:t>
      </w:r>
      <w:r w:rsidRPr="003904AA">
        <w:rPr>
          <w:rFonts w:ascii="Times New Roman" w:hAnsi="Times New Roman" w:cs="Times New Roman"/>
          <w:color w:val="000000" w:themeColor="text1"/>
        </w:rPr>
        <w:t>GR</w:t>
      </w:r>
      <w:r w:rsidRPr="003904AA">
        <w:rPr>
          <w:rFonts w:ascii="Times New Roman" w:hAnsi="Times New Roman" w:cs="Times New Roman"/>
          <w:color w:val="000000" w:themeColor="text1"/>
          <w:vertAlign w:val="subscript"/>
        </w:rPr>
        <w:t>1</w:t>
      </w:r>
      <w:r w:rsidRPr="003904AA">
        <w:rPr>
          <w:rFonts w:ascii="Times New Roman" w:hAnsi="Times New Roman" w:cs="Times New Roman"/>
          <w:color w:val="000000" w:themeColor="text1"/>
        </w:rPr>
        <w:t xml:space="preserve"> obtained the highest score (8.51±0.03), followed by </w:t>
      </w:r>
      <w:r w:rsidR="005B65AC">
        <w:rPr>
          <w:rFonts w:ascii="Times New Roman" w:hAnsi="Times New Roman" w:cs="Times New Roman"/>
          <w:color w:val="000000" w:themeColor="text1"/>
        </w:rPr>
        <w:t xml:space="preserve">sample </w:t>
      </w:r>
      <w:r w:rsidRPr="003904AA">
        <w:rPr>
          <w:rFonts w:ascii="Times New Roman" w:hAnsi="Times New Roman" w:cs="Times New Roman"/>
          <w:color w:val="000000" w:themeColor="text1"/>
        </w:rPr>
        <w:t>GR</w:t>
      </w:r>
      <w:r w:rsidRPr="003904AA">
        <w:rPr>
          <w:rFonts w:ascii="Times New Roman" w:hAnsi="Times New Roman" w:cs="Times New Roman"/>
          <w:color w:val="000000" w:themeColor="text1"/>
          <w:vertAlign w:val="subscript"/>
        </w:rPr>
        <w:t>2</w:t>
      </w:r>
      <w:r w:rsidRPr="003904AA">
        <w:rPr>
          <w:rFonts w:ascii="Times New Roman" w:hAnsi="Times New Roman" w:cs="Times New Roman"/>
          <w:color w:val="000000" w:themeColor="text1"/>
        </w:rPr>
        <w:t xml:space="preserve"> </w:t>
      </w:r>
      <w:r w:rsidRPr="003904AA">
        <w:rPr>
          <w:rFonts w:ascii="Times New Roman" w:hAnsi="Times New Roman" w:cs="Times New Roman"/>
          <w:color w:val="000000" w:themeColor="text1"/>
        </w:rPr>
        <w:lastRenderedPageBreak/>
        <w:t>(8.0</w:t>
      </w:r>
      <w:r>
        <w:rPr>
          <w:rFonts w:ascii="Times New Roman" w:hAnsi="Times New Roman" w:cs="Times New Roman"/>
          <w:color w:val="000000" w:themeColor="text1"/>
        </w:rPr>
        <w:t>0</w:t>
      </w:r>
      <w:r w:rsidRPr="003904AA">
        <w:rPr>
          <w:rFonts w:ascii="Times New Roman" w:hAnsi="Times New Roman" w:cs="Times New Roman"/>
          <w:color w:val="000000" w:themeColor="text1"/>
        </w:rPr>
        <w:t xml:space="preserve">±0.06), while </w:t>
      </w:r>
      <w:r w:rsidR="005B65AC">
        <w:rPr>
          <w:rFonts w:ascii="Times New Roman" w:hAnsi="Times New Roman" w:cs="Times New Roman"/>
          <w:color w:val="000000" w:themeColor="text1"/>
        </w:rPr>
        <w:t xml:space="preserve">sample </w:t>
      </w:r>
      <w:r w:rsidRPr="003904AA">
        <w:rPr>
          <w:rFonts w:ascii="Times New Roman" w:hAnsi="Times New Roman" w:cs="Times New Roman"/>
          <w:color w:val="000000" w:themeColor="text1"/>
        </w:rPr>
        <w:t>GR</w:t>
      </w:r>
      <w:r w:rsidRPr="003904AA">
        <w:rPr>
          <w:rFonts w:ascii="Times New Roman" w:hAnsi="Times New Roman" w:cs="Times New Roman"/>
          <w:color w:val="000000" w:themeColor="text1"/>
          <w:vertAlign w:val="subscript"/>
        </w:rPr>
        <w:t>3</w:t>
      </w:r>
      <w:r w:rsidRPr="003904AA">
        <w:rPr>
          <w:rFonts w:ascii="Times New Roman" w:hAnsi="Times New Roman" w:cs="Times New Roman"/>
          <w:color w:val="000000" w:themeColor="text1"/>
        </w:rPr>
        <w:t xml:space="preserve"> recorded the lowest score (6.30±0.07), indicating its comparatively lower acceptability. </w:t>
      </w:r>
      <w:r w:rsidR="005B65AC">
        <w:rPr>
          <w:rFonts w:ascii="Times New Roman" w:hAnsi="Times New Roman" w:cs="Times New Roman"/>
          <w:color w:val="000000" w:themeColor="text1"/>
        </w:rPr>
        <w:t xml:space="preserve">The sample </w:t>
      </w:r>
      <w:r w:rsidRPr="003904AA">
        <w:rPr>
          <w:rFonts w:ascii="Times New Roman" w:hAnsi="Times New Roman" w:cs="Times New Roman"/>
          <w:color w:val="000000" w:themeColor="text1"/>
        </w:rPr>
        <w:t>GR</w:t>
      </w:r>
      <w:r w:rsidRPr="003904AA">
        <w:rPr>
          <w:rFonts w:ascii="Times New Roman" w:hAnsi="Times New Roman" w:cs="Times New Roman"/>
          <w:color w:val="000000" w:themeColor="text1"/>
          <w:vertAlign w:val="subscript"/>
        </w:rPr>
        <w:t>4</w:t>
      </w:r>
      <w:r w:rsidRPr="003904AA">
        <w:rPr>
          <w:rFonts w:ascii="Times New Roman" w:hAnsi="Times New Roman" w:cs="Times New Roman"/>
          <w:color w:val="000000" w:themeColor="text1"/>
        </w:rPr>
        <w:t xml:space="preserve"> (7.11±0.06) and </w:t>
      </w:r>
      <w:r w:rsidR="005B65AC">
        <w:rPr>
          <w:rFonts w:ascii="Times New Roman" w:hAnsi="Times New Roman" w:cs="Times New Roman"/>
          <w:color w:val="000000" w:themeColor="text1"/>
        </w:rPr>
        <w:t xml:space="preserve">sample </w:t>
      </w:r>
      <w:r w:rsidRPr="003904AA">
        <w:rPr>
          <w:rFonts w:ascii="Times New Roman" w:hAnsi="Times New Roman" w:cs="Times New Roman"/>
          <w:color w:val="000000" w:themeColor="text1"/>
        </w:rPr>
        <w:t>GR</w:t>
      </w:r>
      <w:r w:rsidRPr="003904AA">
        <w:rPr>
          <w:rFonts w:ascii="Times New Roman" w:hAnsi="Times New Roman" w:cs="Times New Roman"/>
          <w:color w:val="000000" w:themeColor="text1"/>
          <w:vertAlign w:val="subscript"/>
        </w:rPr>
        <w:t>5</w:t>
      </w:r>
      <w:r w:rsidRPr="003904AA">
        <w:rPr>
          <w:rFonts w:ascii="Times New Roman" w:hAnsi="Times New Roman" w:cs="Times New Roman"/>
          <w:color w:val="000000" w:themeColor="text1"/>
        </w:rPr>
        <w:t xml:space="preserve"> (7.20±0.05) showed </w:t>
      </w:r>
      <w:r w:rsidR="009C0EE0">
        <w:rPr>
          <w:rFonts w:ascii="Times New Roman" w:hAnsi="Times New Roman" w:cs="Times New Roman"/>
          <w:color w:val="000000" w:themeColor="text1"/>
        </w:rPr>
        <w:t>optimum</w:t>
      </w:r>
      <w:r w:rsidRPr="003904AA">
        <w:rPr>
          <w:rFonts w:ascii="Times New Roman" w:hAnsi="Times New Roman" w:cs="Times New Roman"/>
          <w:color w:val="000000" w:themeColor="text1"/>
        </w:rPr>
        <w:t xml:space="preserve"> </w:t>
      </w:r>
      <w:r w:rsidR="001F1BF0">
        <w:rPr>
          <w:rFonts w:ascii="Times New Roman" w:hAnsi="Times New Roman" w:cs="Times New Roman"/>
          <w:color w:val="000000" w:themeColor="text1"/>
        </w:rPr>
        <w:t>score</w:t>
      </w:r>
      <w:r w:rsidRPr="003904AA">
        <w:rPr>
          <w:rFonts w:ascii="Times New Roman" w:hAnsi="Times New Roman" w:cs="Times New Roman"/>
          <w:color w:val="000000" w:themeColor="text1"/>
        </w:rPr>
        <w:t xml:space="preserve">. The observed variation in colour and appearance may be attributed to differences in milk type, ghee preparation method, and heating temperature and duration. According to Janghu </w:t>
      </w:r>
      <w:r w:rsidRPr="003904AA">
        <w:rPr>
          <w:rFonts w:ascii="Times New Roman" w:hAnsi="Times New Roman" w:cs="Times New Roman"/>
          <w:i/>
          <w:iCs/>
          <w:color w:val="000000" w:themeColor="text1"/>
        </w:rPr>
        <w:t>et al.</w:t>
      </w:r>
      <w:r w:rsidRPr="003904AA">
        <w:rPr>
          <w:rFonts w:ascii="Times New Roman" w:hAnsi="Times New Roman" w:cs="Times New Roman"/>
          <w:color w:val="000000" w:themeColor="text1"/>
        </w:rPr>
        <w:t xml:space="preserve"> (2014), GR </w:t>
      </w:r>
      <w:r>
        <w:rPr>
          <w:rFonts w:ascii="Times New Roman" w:hAnsi="Times New Roman" w:cs="Times New Roman"/>
          <w:color w:val="000000" w:themeColor="text1"/>
        </w:rPr>
        <w:t xml:space="preserve">is </w:t>
      </w:r>
      <w:r w:rsidRPr="003904AA">
        <w:rPr>
          <w:rFonts w:ascii="Times New Roman" w:hAnsi="Times New Roman" w:cs="Times New Roman"/>
          <w:color w:val="000000" w:themeColor="text1"/>
        </w:rPr>
        <w:t>a by-product of ghee production, typically exhibits a light to dark</w:t>
      </w:r>
      <w:r>
        <w:rPr>
          <w:rFonts w:ascii="Times New Roman" w:hAnsi="Times New Roman" w:cs="Times New Roman"/>
          <w:color w:val="000000" w:themeColor="text1"/>
        </w:rPr>
        <w:t>-</w:t>
      </w:r>
      <w:r w:rsidRPr="003904AA">
        <w:rPr>
          <w:rFonts w:ascii="Times New Roman" w:hAnsi="Times New Roman" w:cs="Times New Roman"/>
          <w:color w:val="000000" w:themeColor="text1"/>
        </w:rPr>
        <w:t xml:space="preserve">brown colour due to the breakdown of non-fat solids during heating. Khanam and Prasuna (2017) further reported that the colour of GR depends on the non-fatty serum components of the raw material, while Munirathnamma </w:t>
      </w:r>
      <w:r w:rsidRPr="003904AA">
        <w:rPr>
          <w:rFonts w:ascii="Times New Roman" w:hAnsi="Times New Roman" w:cs="Times New Roman"/>
          <w:i/>
          <w:iCs/>
          <w:color w:val="000000" w:themeColor="text1"/>
        </w:rPr>
        <w:t>et al.</w:t>
      </w:r>
      <w:r w:rsidRPr="003904AA">
        <w:rPr>
          <w:rFonts w:ascii="Times New Roman" w:hAnsi="Times New Roman" w:cs="Times New Roman"/>
          <w:color w:val="000000" w:themeColor="text1"/>
        </w:rPr>
        <w:t xml:space="preserve"> (2017) highlighted the role of processing parameters in determining its appearance. The present findings align with these reports, suggesting that raw material variability and processing conditions are the primary contributors to the differences in the colour and appearance of GR samples.</w:t>
      </w:r>
      <w:r>
        <w:rPr>
          <w:rFonts w:ascii="Times New Roman" w:hAnsi="Times New Roman" w:cs="Times New Roman"/>
          <w:color w:val="000000" w:themeColor="text1"/>
        </w:rPr>
        <w:t xml:space="preserve"> </w:t>
      </w:r>
    </w:p>
    <w:p w14:paraId="2BD9ACC5" w14:textId="2D71861D" w:rsidR="001616F6" w:rsidRDefault="001616F6" w:rsidP="00770E47">
      <w:pPr>
        <w:spacing w:after="0" w:line="360" w:lineRule="auto"/>
        <w:jc w:val="both"/>
        <w:rPr>
          <w:rFonts w:ascii="Times New Roman" w:hAnsi="Times New Roman" w:cs="Times New Roman"/>
          <w:b/>
          <w:bCs/>
          <w:lang w:val="en-US"/>
        </w:rPr>
      </w:pPr>
      <w:r>
        <w:rPr>
          <w:rFonts w:ascii="Times New Roman" w:hAnsi="Times New Roman" w:cs="Times New Roman"/>
          <w:b/>
          <w:bCs/>
          <w:lang w:val="en-US"/>
        </w:rPr>
        <w:t>Body and Texture</w:t>
      </w:r>
    </w:p>
    <w:p w14:paraId="0A0EC7A5" w14:textId="3E997ED4" w:rsidR="001616F6" w:rsidRDefault="00CC60AA" w:rsidP="00CC60AA">
      <w:pPr>
        <w:spacing w:after="0" w:line="360" w:lineRule="auto"/>
        <w:ind w:firstLine="720"/>
        <w:jc w:val="both"/>
        <w:rPr>
          <w:rFonts w:ascii="Times New Roman" w:hAnsi="Times New Roman" w:cs="Times New Roman"/>
          <w:b/>
          <w:bCs/>
          <w:lang w:val="en-US"/>
        </w:rPr>
      </w:pPr>
      <w:r w:rsidRPr="006474EF">
        <w:rPr>
          <w:rFonts w:ascii="Times New Roman" w:hAnsi="Times New Roman" w:cs="Times New Roman"/>
          <w:color w:val="000000" w:themeColor="text1"/>
        </w:rPr>
        <w:t xml:space="preserve">The body and texture of GR </w:t>
      </w:r>
      <w:r>
        <w:rPr>
          <w:rFonts w:ascii="Times New Roman" w:hAnsi="Times New Roman" w:cs="Times New Roman"/>
          <w:color w:val="000000" w:themeColor="text1"/>
        </w:rPr>
        <w:t>having</w:t>
      </w:r>
      <w:r w:rsidRPr="006474EF">
        <w:rPr>
          <w:rFonts w:ascii="Times New Roman" w:hAnsi="Times New Roman" w:cs="Times New Roman"/>
          <w:color w:val="000000" w:themeColor="text1"/>
        </w:rPr>
        <w:t xml:space="preserve"> an important role in determining </w:t>
      </w:r>
      <w:r>
        <w:rPr>
          <w:rFonts w:ascii="Times New Roman" w:hAnsi="Times New Roman" w:cs="Times New Roman"/>
          <w:color w:val="000000" w:themeColor="text1"/>
        </w:rPr>
        <w:t xml:space="preserve">its sensory quality. </w:t>
      </w:r>
      <w:r w:rsidRPr="006474EF">
        <w:rPr>
          <w:rFonts w:ascii="Times New Roman" w:hAnsi="Times New Roman" w:cs="Times New Roman"/>
          <w:color w:val="000000" w:themeColor="text1"/>
        </w:rPr>
        <w:t xml:space="preserve">Significant (P&lt;0.05) variation was observed among the samples. </w:t>
      </w:r>
      <w:r>
        <w:rPr>
          <w:rFonts w:ascii="Times New Roman" w:hAnsi="Times New Roman" w:cs="Times New Roman"/>
          <w:color w:val="000000" w:themeColor="text1"/>
        </w:rPr>
        <w:t xml:space="preserve">The sample </w:t>
      </w:r>
      <w:r w:rsidRPr="006474EF">
        <w:rPr>
          <w:rFonts w:ascii="Times New Roman" w:hAnsi="Times New Roman" w:cs="Times New Roman"/>
          <w:color w:val="000000" w:themeColor="text1"/>
        </w:rPr>
        <w:t>GR</w:t>
      </w:r>
      <w:r w:rsidRPr="006474EF">
        <w:rPr>
          <w:rFonts w:ascii="Times New Roman" w:hAnsi="Times New Roman" w:cs="Times New Roman"/>
          <w:color w:val="000000" w:themeColor="text1"/>
          <w:vertAlign w:val="subscript"/>
        </w:rPr>
        <w:t>1</w:t>
      </w:r>
      <w:r w:rsidRPr="006474EF">
        <w:rPr>
          <w:rFonts w:ascii="Times New Roman" w:hAnsi="Times New Roman" w:cs="Times New Roman"/>
          <w:color w:val="000000" w:themeColor="text1"/>
        </w:rPr>
        <w:t xml:space="preserve"> received the highest score (8.27±0.04), indicating desirable body and texture characteristics, followed by </w:t>
      </w:r>
      <w:r>
        <w:rPr>
          <w:rFonts w:ascii="Times New Roman" w:hAnsi="Times New Roman" w:cs="Times New Roman"/>
          <w:color w:val="000000" w:themeColor="text1"/>
        </w:rPr>
        <w:t xml:space="preserve">sample </w:t>
      </w:r>
      <w:r w:rsidRPr="006474EF">
        <w:rPr>
          <w:rFonts w:ascii="Times New Roman" w:hAnsi="Times New Roman" w:cs="Times New Roman"/>
          <w:color w:val="000000" w:themeColor="text1"/>
        </w:rPr>
        <w:t>GR</w:t>
      </w:r>
      <w:r w:rsidRPr="006474EF">
        <w:rPr>
          <w:rFonts w:ascii="Times New Roman" w:hAnsi="Times New Roman" w:cs="Times New Roman"/>
          <w:color w:val="000000" w:themeColor="text1"/>
          <w:vertAlign w:val="subscript"/>
        </w:rPr>
        <w:t>2</w:t>
      </w:r>
      <w:r w:rsidRPr="006474EF">
        <w:rPr>
          <w:rFonts w:ascii="Times New Roman" w:hAnsi="Times New Roman" w:cs="Times New Roman"/>
          <w:color w:val="000000" w:themeColor="text1"/>
        </w:rPr>
        <w:t xml:space="preserve"> (8.02±0.07). Samples GR</w:t>
      </w:r>
      <w:r w:rsidRPr="006474EF">
        <w:rPr>
          <w:rFonts w:ascii="Times New Roman" w:hAnsi="Times New Roman" w:cs="Times New Roman"/>
          <w:color w:val="000000" w:themeColor="text1"/>
          <w:vertAlign w:val="subscript"/>
        </w:rPr>
        <w:t>3</w:t>
      </w:r>
      <w:r w:rsidRPr="006474EF">
        <w:rPr>
          <w:rFonts w:ascii="Times New Roman" w:hAnsi="Times New Roman" w:cs="Times New Roman"/>
          <w:color w:val="000000" w:themeColor="text1"/>
        </w:rPr>
        <w:t xml:space="preserve"> (7.28±0.04), </w:t>
      </w:r>
      <w:r>
        <w:rPr>
          <w:rFonts w:ascii="Times New Roman" w:hAnsi="Times New Roman" w:cs="Times New Roman"/>
          <w:color w:val="000000" w:themeColor="text1"/>
        </w:rPr>
        <w:t xml:space="preserve">sample </w:t>
      </w:r>
      <w:r w:rsidRPr="006474EF">
        <w:rPr>
          <w:rFonts w:ascii="Times New Roman" w:hAnsi="Times New Roman" w:cs="Times New Roman"/>
          <w:color w:val="000000" w:themeColor="text1"/>
        </w:rPr>
        <w:t>GR</w:t>
      </w:r>
      <w:r w:rsidRPr="006474EF">
        <w:rPr>
          <w:rFonts w:ascii="Times New Roman" w:hAnsi="Times New Roman" w:cs="Times New Roman"/>
          <w:color w:val="000000" w:themeColor="text1"/>
          <w:vertAlign w:val="subscript"/>
        </w:rPr>
        <w:t>4</w:t>
      </w:r>
      <w:r w:rsidRPr="006474EF">
        <w:rPr>
          <w:rFonts w:ascii="Times New Roman" w:hAnsi="Times New Roman" w:cs="Times New Roman"/>
          <w:color w:val="000000" w:themeColor="text1"/>
        </w:rPr>
        <w:t xml:space="preserve"> (7.53±0.06), and </w:t>
      </w:r>
      <w:r>
        <w:rPr>
          <w:rFonts w:ascii="Times New Roman" w:hAnsi="Times New Roman" w:cs="Times New Roman"/>
          <w:color w:val="000000" w:themeColor="text1"/>
        </w:rPr>
        <w:t xml:space="preserve">sample </w:t>
      </w:r>
      <w:r w:rsidRPr="006474EF">
        <w:rPr>
          <w:rFonts w:ascii="Times New Roman" w:hAnsi="Times New Roman" w:cs="Times New Roman"/>
          <w:color w:val="000000" w:themeColor="text1"/>
        </w:rPr>
        <w:t>GR</w:t>
      </w:r>
      <w:r w:rsidRPr="006474EF">
        <w:rPr>
          <w:rFonts w:ascii="Times New Roman" w:hAnsi="Times New Roman" w:cs="Times New Roman"/>
          <w:color w:val="000000" w:themeColor="text1"/>
          <w:vertAlign w:val="subscript"/>
        </w:rPr>
        <w:t xml:space="preserve">5 </w:t>
      </w:r>
      <w:r w:rsidRPr="006474EF">
        <w:rPr>
          <w:rFonts w:ascii="Times New Roman" w:hAnsi="Times New Roman" w:cs="Times New Roman"/>
          <w:color w:val="000000" w:themeColor="text1"/>
        </w:rPr>
        <w:t xml:space="preserve">(7.05±0.08) recorded comparatively lower scores. The variation in </w:t>
      </w:r>
      <w:r>
        <w:rPr>
          <w:rFonts w:ascii="Times New Roman" w:hAnsi="Times New Roman" w:cs="Times New Roman"/>
          <w:color w:val="000000" w:themeColor="text1"/>
        </w:rPr>
        <w:t xml:space="preserve">body and </w:t>
      </w:r>
      <w:r w:rsidRPr="006474EF">
        <w:rPr>
          <w:rFonts w:ascii="Times New Roman" w:hAnsi="Times New Roman" w:cs="Times New Roman"/>
          <w:color w:val="000000" w:themeColor="text1"/>
        </w:rPr>
        <w:t xml:space="preserve">texture can be attributed to protein denaturation and aggregation with casein, which lead to firmness in GR. Earlier, </w:t>
      </w:r>
      <w:commentRangeStart w:id="5"/>
      <w:r w:rsidRPr="006474EF">
        <w:rPr>
          <w:rFonts w:ascii="Times New Roman" w:hAnsi="Times New Roman" w:cs="Times New Roman"/>
          <w:color w:val="000000" w:themeColor="text1"/>
        </w:rPr>
        <w:t xml:space="preserve">Prahlad (1954) reported </w:t>
      </w:r>
      <w:commentRangeEnd w:id="5"/>
      <w:r w:rsidR="00DF5A93">
        <w:rPr>
          <w:rStyle w:val="CommentReference"/>
        </w:rPr>
        <w:commentReference w:id="5"/>
      </w:r>
      <w:r w:rsidRPr="006474EF">
        <w:rPr>
          <w:rFonts w:ascii="Times New Roman" w:hAnsi="Times New Roman" w:cs="Times New Roman"/>
          <w:color w:val="000000" w:themeColor="text1"/>
        </w:rPr>
        <w:t xml:space="preserve">that freshly obtained GR exhibits a soft and smooth </w:t>
      </w:r>
      <w:r>
        <w:rPr>
          <w:rFonts w:ascii="Times New Roman" w:hAnsi="Times New Roman" w:cs="Times New Roman"/>
          <w:color w:val="000000" w:themeColor="text1"/>
        </w:rPr>
        <w:t xml:space="preserve">body and </w:t>
      </w:r>
      <w:r w:rsidRPr="006474EF">
        <w:rPr>
          <w:rFonts w:ascii="Times New Roman" w:hAnsi="Times New Roman" w:cs="Times New Roman"/>
          <w:color w:val="000000" w:themeColor="text1"/>
        </w:rPr>
        <w:t>texture, which becomes hard and gritty during storage, particularly within the first month. The present findings are in agreement with these observations, suggesting that compositional and storage</w:t>
      </w:r>
      <w:r>
        <w:rPr>
          <w:rFonts w:ascii="Times New Roman" w:hAnsi="Times New Roman" w:cs="Times New Roman"/>
          <w:color w:val="000000" w:themeColor="text1"/>
        </w:rPr>
        <w:t xml:space="preserve"> </w:t>
      </w:r>
      <w:r w:rsidRPr="006474EF">
        <w:rPr>
          <w:rFonts w:ascii="Times New Roman" w:hAnsi="Times New Roman" w:cs="Times New Roman"/>
          <w:color w:val="000000" w:themeColor="text1"/>
        </w:rPr>
        <w:t xml:space="preserve">related changes influence the </w:t>
      </w:r>
      <w:r>
        <w:rPr>
          <w:rFonts w:ascii="Times New Roman" w:hAnsi="Times New Roman" w:cs="Times New Roman"/>
          <w:color w:val="000000" w:themeColor="text1"/>
        </w:rPr>
        <w:t xml:space="preserve">body and </w:t>
      </w:r>
      <w:r w:rsidRPr="006474EF">
        <w:rPr>
          <w:rFonts w:ascii="Times New Roman" w:hAnsi="Times New Roman" w:cs="Times New Roman"/>
          <w:color w:val="000000" w:themeColor="text1"/>
        </w:rPr>
        <w:t>texture of GR.</w:t>
      </w:r>
      <w:r>
        <w:rPr>
          <w:rFonts w:ascii="Times New Roman" w:hAnsi="Times New Roman" w:cs="Times New Roman"/>
          <w:color w:val="000000" w:themeColor="text1"/>
        </w:rPr>
        <w:t xml:space="preserve"> </w:t>
      </w:r>
    </w:p>
    <w:p w14:paraId="0D30FD60" w14:textId="03C08624" w:rsidR="001616F6" w:rsidRDefault="001616F6" w:rsidP="00770E47">
      <w:pPr>
        <w:spacing w:after="0" w:line="360" w:lineRule="auto"/>
        <w:jc w:val="both"/>
        <w:rPr>
          <w:rFonts w:ascii="Times New Roman" w:hAnsi="Times New Roman" w:cs="Times New Roman"/>
          <w:b/>
          <w:bCs/>
          <w:lang w:val="en-US"/>
        </w:rPr>
      </w:pPr>
      <w:r>
        <w:rPr>
          <w:rFonts w:ascii="Times New Roman" w:hAnsi="Times New Roman" w:cs="Times New Roman"/>
          <w:b/>
          <w:bCs/>
          <w:lang w:val="en-US"/>
        </w:rPr>
        <w:t>Taste</w:t>
      </w:r>
    </w:p>
    <w:p w14:paraId="42641180" w14:textId="20117D49" w:rsidR="00644A79" w:rsidRDefault="00C85433" w:rsidP="00C85433">
      <w:pPr>
        <w:spacing w:after="0" w:line="360" w:lineRule="auto"/>
        <w:ind w:firstLine="720"/>
        <w:jc w:val="both"/>
        <w:rPr>
          <w:rFonts w:ascii="Times New Roman" w:hAnsi="Times New Roman" w:cs="Times New Roman"/>
          <w:b/>
          <w:bCs/>
          <w:lang w:val="en-US"/>
        </w:rPr>
      </w:pPr>
      <w:r w:rsidRPr="00A2677E">
        <w:rPr>
          <w:rFonts w:ascii="Times New Roman" w:hAnsi="Times New Roman" w:cs="Times New Roman"/>
          <w:color w:val="000000" w:themeColor="text1"/>
        </w:rPr>
        <w:t>The taste scores of GR samples differed significantly (P&lt;0.05)</w:t>
      </w:r>
      <w:r>
        <w:rPr>
          <w:rFonts w:ascii="Times New Roman" w:hAnsi="Times New Roman" w:cs="Times New Roman"/>
          <w:color w:val="000000" w:themeColor="text1"/>
        </w:rPr>
        <w:t xml:space="preserve">. The sample </w:t>
      </w:r>
      <w:r w:rsidRPr="00A2677E">
        <w:rPr>
          <w:rFonts w:ascii="Times New Roman" w:hAnsi="Times New Roman" w:cs="Times New Roman"/>
          <w:color w:val="000000" w:themeColor="text1"/>
        </w:rPr>
        <w:t>GR</w:t>
      </w:r>
      <w:r w:rsidRPr="00434C8E">
        <w:rPr>
          <w:rFonts w:ascii="Times New Roman" w:hAnsi="Times New Roman" w:cs="Times New Roman"/>
          <w:color w:val="000000" w:themeColor="text1"/>
          <w:vertAlign w:val="subscript"/>
        </w:rPr>
        <w:t>1</w:t>
      </w:r>
      <w:r w:rsidRPr="00A2677E">
        <w:rPr>
          <w:rFonts w:ascii="Times New Roman" w:hAnsi="Times New Roman" w:cs="Times New Roman"/>
          <w:color w:val="000000" w:themeColor="text1"/>
        </w:rPr>
        <w:t xml:space="preserve"> obtained the highest score (8.54±0.04), being described as rich, nutty, pleasant, and caramelized, which may be attributed to the presence of flavouring compounds in GR. The other samples recorded taste scores ranging from 6.41±0.05 to 7.54±0.04, all of which were rated above “like slightly.” The observed variation aligns with the findings of Kumbhare </w:t>
      </w:r>
      <w:r w:rsidRPr="00434C8E">
        <w:rPr>
          <w:rFonts w:ascii="Times New Roman" w:hAnsi="Times New Roman" w:cs="Times New Roman"/>
          <w:i/>
          <w:iCs/>
          <w:color w:val="000000" w:themeColor="text1"/>
        </w:rPr>
        <w:t>et al.</w:t>
      </w:r>
      <w:r w:rsidRPr="00A2677E">
        <w:rPr>
          <w:rFonts w:ascii="Times New Roman" w:hAnsi="Times New Roman" w:cs="Times New Roman"/>
          <w:color w:val="000000" w:themeColor="text1"/>
        </w:rPr>
        <w:t xml:space="preserve"> (2021), who reported that several flavouring compounds such as carbonyls, lactones, and free fatty acids are produced during ghee manufacture and remain</w:t>
      </w:r>
      <w:r>
        <w:rPr>
          <w:rFonts w:ascii="Times New Roman" w:hAnsi="Times New Roman" w:cs="Times New Roman"/>
          <w:color w:val="000000" w:themeColor="text1"/>
        </w:rPr>
        <w:t xml:space="preserve"> presents</w:t>
      </w:r>
      <w:r w:rsidRPr="00A2677E">
        <w:rPr>
          <w:rFonts w:ascii="Times New Roman" w:hAnsi="Times New Roman" w:cs="Times New Roman"/>
          <w:color w:val="000000" w:themeColor="text1"/>
        </w:rPr>
        <w:t xml:space="preserve"> in GR. Wani </w:t>
      </w:r>
      <w:r w:rsidRPr="00434C8E">
        <w:rPr>
          <w:rFonts w:ascii="Times New Roman" w:hAnsi="Times New Roman" w:cs="Times New Roman"/>
          <w:i/>
          <w:iCs/>
          <w:color w:val="000000" w:themeColor="text1"/>
        </w:rPr>
        <w:t>et al</w:t>
      </w:r>
      <w:r w:rsidRPr="00A2677E">
        <w:rPr>
          <w:rFonts w:ascii="Times New Roman" w:hAnsi="Times New Roman" w:cs="Times New Roman"/>
          <w:color w:val="000000" w:themeColor="text1"/>
        </w:rPr>
        <w:t xml:space="preserve">. (2022) further noted that most of the flavours in ghee are derived from serum components, which are retained in GR, thereby contributing to its </w:t>
      </w:r>
      <w:r>
        <w:rPr>
          <w:rFonts w:ascii="Times New Roman" w:hAnsi="Times New Roman" w:cs="Times New Roman"/>
          <w:color w:val="000000" w:themeColor="text1"/>
        </w:rPr>
        <w:t>characteristic taste.</w:t>
      </w:r>
    </w:p>
    <w:p w14:paraId="524150FC" w14:textId="758A67F9" w:rsidR="001616F6" w:rsidRDefault="001616F6" w:rsidP="00770E47">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Overall Acceptability </w:t>
      </w:r>
    </w:p>
    <w:p w14:paraId="4F846D62" w14:textId="603A9398" w:rsidR="00770E47" w:rsidRDefault="005642DF" w:rsidP="005642DF">
      <w:pPr>
        <w:spacing w:after="0" w:line="360" w:lineRule="auto"/>
        <w:ind w:firstLine="720"/>
        <w:jc w:val="both"/>
        <w:rPr>
          <w:rFonts w:ascii="Times New Roman" w:hAnsi="Times New Roman" w:cs="Times New Roman"/>
          <w:b/>
          <w:bCs/>
          <w:lang w:val="en-US"/>
        </w:rPr>
      </w:pPr>
      <w:r w:rsidRPr="009C5CA5">
        <w:rPr>
          <w:rFonts w:ascii="Times New Roman" w:hAnsi="Times New Roman" w:cs="Times New Roman"/>
          <w:color w:val="000000" w:themeColor="text1"/>
        </w:rPr>
        <w:lastRenderedPageBreak/>
        <w:t xml:space="preserve">The overall acceptability of GR samples </w:t>
      </w:r>
      <w:r>
        <w:rPr>
          <w:rFonts w:ascii="Times New Roman" w:hAnsi="Times New Roman" w:cs="Times New Roman"/>
          <w:color w:val="000000" w:themeColor="text1"/>
        </w:rPr>
        <w:t>varies</w:t>
      </w:r>
      <w:r w:rsidRPr="009C5CA5">
        <w:rPr>
          <w:rFonts w:ascii="Times New Roman" w:hAnsi="Times New Roman" w:cs="Times New Roman"/>
          <w:color w:val="000000" w:themeColor="text1"/>
        </w:rPr>
        <w:t xml:space="preserve"> significantly (P&lt;0.05). </w:t>
      </w:r>
      <w:r>
        <w:rPr>
          <w:rFonts w:ascii="Times New Roman" w:hAnsi="Times New Roman" w:cs="Times New Roman"/>
          <w:color w:val="000000" w:themeColor="text1"/>
        </w:rPr>
        <w:t xml:space="preserve">The sample </w:t>
      </w:r>
      <w:r w:rsidRPr="009C5CA5">
        <w:rPr>
          <w:rFonts w:ascii="Times New Roman" w:hAnsi="Times New Roman" w:cs="Times New Roman"/>
          <w:color w:val="000000" w:themeColor="text1"/>
        </w:rPr>
        <w:t>GR</w:t>
      </w:r>
      <w:r w:rsidRPr="009C5CA5">
        <w:rPr>
          <w:rFonts w:ascii="Times New Roman" w:hAnsi="Times New Roman" w:cs="Times New Roman"/>
          <w:color w:val="000000" w:themeColor="text1"/>
          <w:vertAlign w:val="subscript"/>
        </w:rPr>
        <w:t>1</w:t>
      </w:r>
      <w:r w:rsidRPr="009C5CA5">
        <w:rPr>
          <w:rFonts w:ascii="Times New Roman" w:hAnsi="Times New Roman" w:cs="Times New Roman"/>
          <w:color w:val="000000" w:themeColor="text1"/>
        </w:rPr>
        <w:t xml:space="preserve"> (8.43±0.03) was the most preferred sample, followed by </w:t>
      </w:r>
      <w:r>
        <w:rPr>
          <w:rFonts w:ascii="Times New Roman" w:hAnsi="Times New Roman" w:cs="Times New Roman"/>
          <w:color w:val="000000" w:themeColor="text1"/>
        </w:rPr>
        <w:t xml:space="preserve">sample </w:t>
      </w:r>
      <w:r w:rsidRPr="009C5CA5">
        <w:rPr>
          <w:rFonts w:ascii="Times New Roman" w:hAnsi="Times New Roman" w:cs="Times New Roman"/>
          <w:color w:val="000000" w:themeColor="text1"/>
        </w:rPr>
        <w:t>GR</w:t>
      </w:r>
      <w:r w:rsidRPr="009C5CA5">
        <w:rPr>
          <w:rFonts w:ascii="Times New Roman" w:hAnsi="Times New Roman" w:cs="Times New Roman"/>
          <w:color w:val="000000" w:themeColor="text1"/>
          <w:vertAlign w:val="subscript"/>
        </w:rPr>
        <w:t>2</w:t>
      </w:r>
      <w:r w:rsidRPr="009C5CA5">
        <w:rPr>
          <w:rFonts w:ascii="Times New Roman" w:hAnsi="Times New Roman" w:cs="Times New Roman"/>
          <w:color w:val="000000" w:themeColor="text1"/>
        </w:rPr>
        <w:t xml:space="preserve"> (7.75±0.05), while </w:t>
      </w:r>
      <w:r>
        <w:rPr>
          <w:rFonts w:ascii="Times New Roman" w:hAnsi="Times New Roman" w:cs="Times New Roman"/>
          <w:color w:val="000000" w:themeColor="text1"/>
        </w:rPr>
        <w:t xml:space="preserve">sample </w:t>
      </w:r>
      <w:r w:rsidRPr="009C5CA5">
        <w:rPr>
          <w:rFonts w:ascii="Times New Roman" w:hAnsi="Times New Roman" w:cs="Times New Roman"/>
          <w:color w:val="000000" w:themeColor="text1"/>
        </w:rPr>
        <w:t>GR</w:t>
      </w:r>
      <w:r w:rsidRPr="009C5CA5">
        <w:rPr>
          <w:rFonts w:ascii="Times New Roman" w:hAnsi="Times New Roman" w:cs="Times New Roman"/>
          <w:color w:val="000000" w:themeColor="text1"/>
          <w:vertAlign w:val="subscript"/>
        </w:rPr>
        <w:t>3</w:t>
      </w:r>
      <w:r w:rsidRPr="009C5CA5">
        <w:rPr>
          <w:rFonts w:ascii="Times New Roman" w:hAnsi="Times New Roman" w:cs="Times New Roman"/>
          <w:color w:val="000000" w:themeColor="text1"/>
        </w:rPr>
        <w:t xml:space="preserve"> (6.66±0.02) received the lowest score. </w:t>
      </w:r>
      <w:r>
        <w:rPr>
          <w:rFonts w:ascii="Times New Roman" w:hAnsi="Times New Roman" w:cs="Times New Roman"/>
          <w:color w:val="000000" w:themeColor="text1"/>
        </w:rPr>
        <w:t xml:space="preserve">The sample </w:t>
      </w:r>
      <w:r w:rsidRPr="009C5CA5">
        <w:rPr>
          <w:rFonts w:ascii="Times New Roman" w:hAnsi="Times New Roman" w:cs="Times New Roman"/>
          <w:color w:val="000000" w:themeColor="text1"/>
        </w:rPr>
        <w:t>GR</w:t>
      </w:r>
      <w:r w:rsidRPr="009C5CA5">
        <w:rPr>
          <w:rFonts w:ascii="Times New Roman" w:hAnsi="Times New Roman" w:cs="Times New Roman"/>
          <w:color w:val="000000" w:themeColor="text1"/>
          <w:vertAlign w:val="subscript"/>
        </w:rPr>
        <w:t>4</w:t>
      </w:r>
      <w:r w:rsidRPr="009C5CA5">
        <w:rPr>
          <w:rFonts w:ascii="Times New Roman" w:hAnsi="Times New Roman" w:cs="Times New Roman"/>
          <w:color w:val="000000" w:themeColor="text1"/>
        </w:rPr>
        <w:t xml:space="preserve"> (7.39±0.04) and </w:t>
      </w:r>
      <w:r>
        <w:rPr>
          <w:rFonts w:ascii="Times New Roman" w:hAnsi="Times New Roman" w:cs="Times New Roman"/>
          <w:color w:val="000000" w:themeColor="text1"/>
        </w:rPr>
        <w:t xml:space="preserve">sample </w:t>
      </w:r>
      <w:r w:rsidRPr="009C5CA5">
        <w:rPr>
          <w:rFonts w:ascii="Times New Roman" w:hAnsi="Times New Roman" w:cs="Times New Roman"/>
          <w:color w:val="000000" w:themeColor="text1"/>
        </w:rPr>
        <w:t>GR</w:t>
      </w:r>
      <w:r w:rsidRPr="009C5CA5">
        <w:rPr>
          <w:rFonts w:ascii="Times New Roman" w:hAnsi="Times New Roman" w:cs="Times New Roman"/>
          <w:color w:val="000000" w:themeColor="text1"/>
          <w:vertAlign w:val="subscript"/>
        </w:rPr>
        <w:t>5</w:t>
      </w:r>
      <w:r w:rsidRPr="009C5CA5">
        <w:rPr>
          <w:rFonts w:ascii="Times New Roman" w:hAnsi="Times New Roman" w:cs="Times New Roman"/>
          <w:color w:val="000000" w:themeColor="text1"/>
        </w:rPr>
        <w:t xml:space="preserve"> (7.09±0.03) showed moderate </w:t>
      </w:r>
      <w:r>
        <w:rPr>
          <w:rFonts w:ascii="Times New Roman" w:hAnsi="Times New Roman" w:cs="Times New Roman"/>
          <w:color w:val="000000" w:themeColor="text1"/>
        </w:rPr>
        <w:t xml:space="preserve">sensory </w:t>
      </w:r>
      <w:r w:rsidRPr="009C5CA5">
        <w:rPr>
          <w:rFonts w:ascii="Times New Roman" w:hAnsi="Times New Roman" w:cs="Times New Roman"/>
          <w:color w:val="000000" w:themeColor="text1"/>
        </w:rPr>
        <w:t>acceptability. The superior score of GR</w:t>
      </w:r>
      <w:r w:rsidRPr="009C5CA5">
        <w:rPr>
          <w:rFonts w:ascii="Times New Roman" w:hAnsi="Times New Roman" w:cs="Times New Roman"/>
          <w:color w:val="000000" w:themeColor="text1"/>
          <w:vertAlign w:val="subscript"/>
        </w:rPr>
        <w:t>1</w:t>
      </w:r>
      <w:r w:rsidRPr="009C5CA5">
        <w:rPr>
          <w:rFonts w:ascii="Times New Roman" w:hAnsi="Times New Roman" w:cs="Times New Roman"/>
          <w:color w:val="000000" w:themeColor="text1"/>
        </w:rPr>
        <w:t xml:space="preserve"> may be attributed to its desirable colour</w:t>
      </w:r>
      <w:r>
        <w:rPr>
          <w:rFonts w:ascii="Times New Roman" w:hAnsi="Times New Roman" w:cs="Times New Roman"/>
          <w:color w:val="000000" w:themeColor="text1"/>
        </w:rPr>
        <w:t xml:space="preserve"> and appearance</w:t>
      </w:r>
      <w:r w:rsidRPr="009C5CA5">
        <w:rPr>
          <w:rFonts w:ascii="Times New Roman" w:hAnsi="Times New Roman" w:cs="Times New Roman"/>
          <w:color w:val="000000" w:themeColor="text1"/>
        </w:rPr>
        <w:t xml:space="preserve">, smooth and soft </w:t>
      </w:r>
      <w:r>
        <w:rPr>
          <w:rFonts w:ascii="Times New Roman" w:hAnsi="Times New Roman" w:cs="Times New Roman"/>
          <w:color w:val="000000" w:themeColor="text1"/>
        </w:rPr>
        <w:t xml:space="preserve">body and </w:t>
      </w:r>
      <w:r w:rsidRPr="009C5CA5">
        <w:rPr>
          <w:rFonts w:ascii="Times New Roman" w:hAnsi="Times New Roman" w:cs="Times New Roman"/>
          <w:color w:val="000000" w:themeColor="text1"/>
        </w:rPr>
        <w:t xml:space="preserve">texture when fresh (Prahlad, 1954), and the presence of flavouring compounds such as carbonyls, lactones, and free fatty acids, which impart characteristic sensory properties (Janghu </w:t>
      </w:r>
      <w:r w:rsidRPr="009C5CA5">
        <w:rPr>
          <w:rFonts w:ascii="Times New Roman" w:hAnsi="Times New Roman" w:cs="Times New Roman"/>
          <w:i/>
          <w:iCs/>
          <w:color w:val="000000" w:themeColor="text1"/>
        </w:rPr>
        <w:t>et al</w:t>
      </w:r>
      <w:r w:rsidRPr="009C5CA5">
        <w:rPr>
          <w:rFonts w:ascii="Times New Roman" w:hAnsi="Times New Roman" w:cs="Times New Roman"/>
          <w:color w:val="000000" w:themeColor="text1"/>
        </w:rPr>
        <w:t xml:space="preserve">., 2014; Kumbhare </w:t>
      </w:r>
      <w:r w:rsidRPr="009C5CA5">
        <w:rPr>
          <w:rFonts w:ascii="Times New Roman" w:hAnsi="Times New Roman" w:cs="Times New Roman"/>
          <w:i/>
          <w:iCs/>
          <w:color w:val="000000" w:themeColor="text1"/>
        </w:rPr>
        <w:t>et al.,</w:t>
      </w:r>
      <w:r w:rsidRPr="009C5CA5">
        <w:rPr>
          <w:rFonts w:ascii="Times New Roman" w:hAnsi="Times New Roman" w:cs="Times New Roman"/>
          <w:color w:val="000000" w:themeColor="text1"/>
        </w:rPr>
        <w:t xml:space="preserve"> 2021). These findings highlight that the combined influence of </w:t>
      </w:r>
      <w:r>
        <w:rPr>
          <w:rFonts w:ascii="Times New Roman" w:hAnsi="Times New Roman" w:cs="Times New Roman"/>
          <w:color w:val="000000" w:themeColor="text1"/>
        </w:rPr>
        <w:t xml:space="preserve">colour and </w:t>
      </w:r>
      <w:r w:rsidRPr="009C5CA5">
        <w:rPr>
          <w:rFonts w:ascii="Times New Roman" w:hAnsi="Times New Roman" w:cs="Times New Roman"/>
          <w:color w:val="000000" w:themeColor="text1"/>
        </w:rPr>
        <w:t xml:space="preserve">appearance, </w:t>
      </w:r>
      <w:r>
        <w:rPr>
          <w:rFonts w:ascii="Times New Roman" w:hAnsi="Times New Roman" w:cs="Times New Roman"/>
          <w:color w:val="000000" w:themeColor="text1"/>
        </w:rPr>
        <w:t xml:space="preserve">body and </w:t>
      </w:r>
      <w:r w:rsidRPr="009C5CA5">
        <w:rPr>
          <w:rFonts w:ascii="Times New Roman" w:hAnsi="Times New Roman" w:cs="Times New Roman"/>
          <w:color w:val="000000" w:themeColor="text1"/>
        </w:rPr>
        <w:t xml:space="preserve">texture, and </w:t>
      </w:r>
      <w:r>
        <w:rPr>
          <w:rFonts w:ascii="Times New Roman" w:hAnsi="Times New Roman" w:cs="Times New Roman"/>
          <w:color w:val="000000" w:themeColor="text1"/>
        </w:rPr>
        <w:t xml:space="preserve">taste </w:t>
      </w:r>
      <w:r w:rsidRPr="009C5CA5">
        <w:rPr>
          <w:rFonts w:ascii="Times New Roman" w:hAnsi="Times New Roman" w:cs="Times New Roman"/>
          <w:color w:val="000000" w:themeColor="text1"/>
        </w:rPr>
        <w:t>components contributes to the overall acceptability of GR samples.</w:t>
      </w:r>
    </w:p>
    <w:p w14:paraId="5BBAFDE2" w14:textId="2CB6AC0F" w:rsidR="00770E47" w:rsidRDefault="00770E47" w:rsidP="00770E47">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Proximate </w:t>
      </w:r>
      <w:r w:rsidR="0025781F">
        <w:rPr>
          <w:rFonts w:ascii="Times New Roman" w:hAnsi="Times New Roman" w:cs="Times New Roman"/>
          <w:b/>
          <w:bCs/>
          <w:lang w:val="en-US"/>
        </w:rPr>
        <w:t>C</w:t>
      </w:r>
      <w:r>
        <w:rPr>
          <w:rFonts w:ascii="Times New Roman" w:hAnsi="Times New Roman" w:cs="Times New Roman"/>
          <w:b/>
          <w:bCs/>
          <w:lang w:val="en-US"/>
        </w:rPr>
        <w:t>omposition of Ghee Residue</w:t>
      </w:r>
      <w:r w:rsidR="00F26C79">
        <w:rPr>
          <w:rFonts w:ascii="Times New Roman" w:hAnsi="Times New Roman" w:cs="Times New Roman"/>
          <w:b/>
          <w:bCs/>
          <w:lang w:val="en-US"/>
        </w:rPr>
        <w:t xml:space="preserve"> Samples</w:t>
      </w:r>
    </w:p>
    <w:p w14:paraId="29EE23C5" w14:textId="6C01E395" w:rsidR="00165983" w:rsidRPr="006A03DF" w:rsidRDefault="00165983" w:rsidP="00165983">
      <w:pPr>
        <w:spacing w:after="0" w:line="360" w:lineRule="auto"/>
        <w:ind w:firstLine="720"/>
        <w:jc w:val="both"/>
        <w:rPr>
          <w:rFonts w:ascii="Times New Roman" w:hAnsi="Times New Roman" w:cs="Times New Roman"/>
          <w:color w:val="000000" w:themeColor="text1"/>
        </w:rPr>
      </w:pPr>
      <w:r w:rsidRPr="006A03DF">
        <w:rPr>
          <w:rFonts w:ascii="Times New Roman" w:hAnsi="Times New Roman" w:cs="Times New Roman"/>
          <w:color w:val="000000" w:themeColor="text1"/>
        </w:rPr>
        <w:t>The chemical composition of GR samples (</w:t>
      </w:r>
      <w:r>
        <w:rPr>
          <w:rFonts w:ascii="Times New Roman" w:hAnsi="Times New Roman" w:cs="Times New Roman"/>
          <w:color w:val="000000" w:themeColor="text1"/>
        </w:rPr>
        <w:t xml:space="preserve">coded as </w:t>
      </w:r>
      <w:r w:rsidRPr="006A03DF">
        <w:rPr>
          <w:rFonts w:ascii="Times New Roman" w:hAnsi="Times New Roman" w:cs="Times New Roman"/>
          <w:color w:val="000000" w:themeColor="text1"/>
        </w:rPr>
        <w:t>GR</w:t>
      </w:r>
      <w:r w:rsidRPr="006A03DF">
        <w:rPr>
          <w:rFonts w:ascii="Times New Roman" w:hAnsi="Times New Roman" w:cs="Times New Roman"/>
          <w:color w:val="000000" w:themeColor="text1"/>
          <w:vertAlign w:val="subscript"/>
        </w:rPr>
        <w:t>1</w:t>
      </w:r>
      <w:r w:rsidRPr="006A03DF">
        <w:rPr>
          <w:rFonts w:ascii="Times New Roman" w:hAnsi="Times New Roman" w:cs="Times New Roman"/>
          <w:color w:val="000000" w:themeColor="text1"/>
        </w:rPr>
        <w:t>, GR</w:t>
      </w:r>
      <w:r w:rsidRPr="006A03DF">
        <w:rPr>
          <w:rFonts w:ascii="Times New Roman" w:hAnsi="Times New Roman" w:cs="Times New Roman"/>
          <w:color w:val="000000" w:themeColor="text1"/>
          <w:vertAlign w:val="subscript"/>
        </w:rPr>
        <w:t>2</w:t>
      </w:r>
      <w:r w:rsidRPr="006A03DF">
        <w:rPr>
          <w:rFonts w:ascii="Times New Roman" w:hAnsi="Times New Roman" w:cs="Times New Roman"/>
          <w:color w:val="000000" w:themeColor="text1"/>
        </w:rPr>
        <w:t>, GR</w:t>
      </w:r>
      <w:r w:rsidRPr="006A03DF">
        <w:rPr>
          <w:rFonts w:ascii="Times New Roman" w:hAnsi="Times New Roman" w:cs="Times New Roman"/>
          <w:color w:val="000000" w:themeColor="text1"/>
          <w:vertAlign w:val="subscript"/>
        </w:rPr>
        <w:t>3</w:t>
      </w:r>
      <w:r w:rsidRPr="006A03DF">
        <w:rPr>
          <w:rFonts w:ascii="Times New Roman" w:hAnsi="Times New Roman" w:cs="Times New Roman"/>
          <w:color w:val="000000" w:themeColor="text1"/>
        </w:rPr>
        <w:t>, GR</w:t>
      </w:r>
      <w:r w:rsidRPr="006A03DF">
        <w:rPr>
          <w:rFonts w:ascii="Times New Roman" w:hAnsi="Times New Roman" w:cs="Times New Roman"/>
          <w:color w:val="000000" w:themeColor="text1"/>
          <w:vertAlign w:val="subscript"/>
        </w:rPr>
        <w:t>4</w:t>
      </w:r>
      <w:r w:rsidRPr="006A03DF">
        <w:rPr>
          <w:rFonts w:ascii="Times New Roman" w:hAnsi="Times New Roman" w:cs="Times New Roman"/>
          <w:color w:val="000000" w:themeColor="text1"/>
        </w:rPr>
        <w:t>, and GR</w:t>
      </w:r>
      <w:r w:rsidRPr="006A03DF">
        <w:rPr>
          <w:rFonts w:ascii="Times New Roman" w:hAnsi="Times New Roman" w:cs="Times New Roman"/>
          <w:color w:val="000000" w:themeColor="text1"/>
          <w:vertAlign w:val="subscript"/>
        </w:rPr>
        <w:t>5</w:t>
      </w:r>
      <w:r w:rsidRPr="006A03DF">
        <w:rPr>
          <w:rFonts w:ascii="Times New Roman" w:hAnsi="Times New Roman" w:cs="Times New Roman"/>
          <w:color w:val="000000" w:themeColor="text1"/>
        </w:rPr>
        <w:t>) was analysed for moisture, fat, protein, lactose, and ash content</w:t>
      </w:r>
      <w:r>
        <w:rPr>
          <w:rFonts w:ascii="Times New Roman" w:hAnsi="Times New Roman" w:cs="Times New Roman"/>
          <w:color w:val="000000" w:themeColor="text1"/>
        </w:rPr>
        <w:t xml:space="preserve">s. </w:t>
      </w:r>
      <w:r w:rsidRPr="006A03DF">
        <w:rPr>
          <w:rFonts w:ascii="Times New Roman" w:hAnsi="Times New Roman" w:cs="Times New Roman"/>
          <w:color w:val="000000" w:themeColor="text1"/>
        </w:rPr>
        <w:t>These parameters are considered</w:t>
      </w:r>
      <w:r>
        <w:rPr>
          <w:rFonts w:ascii="Times New Roman" w:hAnsi="Times New Roman" w:cs="Times New Roman"/>
          <w:color w:val="000000" w:themeColor="text1"/>
        </w:rPr>
        <w:t xml:space="preserve"> as </w:t>
      </w:r>
      <w:r w:rsidRPr="006A03DF">
        <w:rPr>
          <w:rFonts w:ascii="Times New Roman" w:hAnsi="Times New Roman" w:cs="Times New Roman"/>
          <w:color w:val="000000" w:themeColor="text1"/>
        </w:rPr>
        <w:t xml:space="preserve">quality </w:t>
      </w:r>
      <w:r>
        <w:rPr>
          <w:rFonts w:ascii="Times New Roman" w:hAnsi="Times New Roman" w:cs="Times New Roman"/>
          <w:color w:val="000000" w:themeColor="text1"/>
        </w:rPr>
        <w:t xml:space="preserve">attributes </w:t>
      </w:r>
      <w:r w:rsidRPr="006A03DF">
        <w:rPr>
          <w:rFonts w:ascii="Times New Roman" w:hAnsi="Times New Roman" w:cs="Times New Roman"/>
          <w:color w:val="000000" w:themeColor="text1"/>
        </w:rPr>
        <w:t xml:space="preserve">and </w:t>
      </w:r>
      <w:r>
        <w:rPr>
          <w:rFonts w:ascii="Times New Roman" w:hAnsi="Times New Roman" w:cs="Times New Roman"/>
          <w:color w:val="000000" w:themeColor="text1"/>
        </w:rPr>
        <w:t>has</w:t>
      </w:r>
      <w:r w:rsidRPr="006A03DF">
        <w:rPr>
          <w:rFonts w:ascii="Times New Roman" w:hAnsi="Times New Roman" w:cs="Times New Roman"/>
          <w:color w:val="000000" w:themeColor="text1"/>
        </w:rPr>
        <w:t xml:space="preserve"> an important role in defining the potential applications of GR. The analysis revealed significant variations (P&lt;0.05) among the samples, which may be attributed to differences in ghee preparation methods and processing </w:t>
      </w:r>
      <w:r>
        <w:rPr>
          <w:rFonts w:ascii="Times New Roman" w:hAnsi="Times New Roman" w:cs="Times New Roman"/>
          <w:color w:val="000000" w:themeColor="text1"/>
        </w:rPr>
        <w:t>on</w:t>
      </w:r>
      <w:r w:rsidRPr="006A03DF">
        <w:rPr>
          <w:rFonts w:ascii="Times New Roman" w:hAnsi="Times New Roman" w:cs="Times New Roman"/>
          <w:color w:val="000000" w:themeColor="text1"/>
        </w:rPr>
        <w:t xml:space="preserve"> GR. The detailed results are presented in Table 2 and depicted in Fig. 3.</w:t>
      </w:r>
    </w:p>
    <w:p w14:paraId="30D6F219" w14:textId="38787966"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Moisture</w:t>
      </w:r>
    </w:p>
    <w:p w14:paraId="582F2D17" w14:textId="0F5B375D" w:rsidR="00D94918" w:rsidRPr="00943B84" w:rsidRDefault="00943B84" w:rsidP="00D4452E">
      <w:pPr>
        <w:spacing w:after="0" w:line="360" w:lineRule="auto"/>
        <w:ind w:firstLine="720"/>
        <w:jc w:val="both"/>
        <w:rPr>
          <w:rFonts w:ascii="Times New Roman" w:hAnsi="Times New Roman" w:cs="Times New Roman"/>
          <w:color w:val="000000" w:themeColor="text1"/>
        </w:rPr>
      </w:pPr>
      <w:r w:rsidRPr="00943B84">
        <w:rPr>
          <w:rFonts w:ascii="Times New Roman" w:hAnsi="Times New Roman" w:cs="Times New Roman"/>
          <w:color w:val="000000" w:themeColor="text1"/>
        </w:rPr>
        <w:t>Moisture content is an important parameter influencing the texture, shelf life, and microbial stability of GR. Significant (P&lt;0.05) variations were observed among the samples, with values ranging from 11.50</w:t>
      </w:r>
      <w:r w:rsidR="00652ED3" w:rsidRPr="00943B84">
        <w:rPr>
          <w:rFonts w:ascii="Times New Roman" w:hAnsi="Times New Roman" w:cs="Times New Roman"/>
          <w:color w:val="000000" w:themeColor="text1"/>
        </w:rPr>
        <w:t>±0.0</w:t>
      </w:r>
      <w:r w:rsidR="00652ED3">
        <w:rPr>
          <w:rFonts w:ascii="Times New Roman" w:hAnsi="Times New Roman" w:cs="Times New Roman"/>
          <w:color w:val="000000" w:themeColor="text1"/>
        </w:rPr>
        <w:t>7</w:t>
      </w:r>
      <w:r w:rsidRPr="00943B84">
        <w:rPr>
          <w:rFonts w:ascii="Times New Roman" w:hAnsi="Times New Roman" w:cs="Times New Roman"/>
          <w:color w:val="000000" w:themeColor="text1"/>
        </w:rPr>
        <w:t xml:space="preserve"> to 25.20</w:t>
      </w:r>
      <w:r w:rsidR="00652ED3" w:rsidRPr="00943B84">
        <w:rPr>
          <w:rFonts w:ascii="Times New Roman" w:hAnsi="Times New Roman" w:cs="Times New Roman"/>
          <w:color w:val="000000" w:themeColor="text1"/>
        </w:rPr>
        <w:t>±0.0</w:t>
      </w:r>
      <w:r w:rsidR="00652ED3">
        <w:rPr>
          <w:rFonts w:ascii="Times New Roman" w:hAnsi="Times New Roman" w:cs="Times New Roman"/>
          <w:color w:val="000000" w:themeColor="text1"/>
        </w:rPr>
        <w:t>5</w:t>
      </w:r>
      <w:r w:rsidRPr="00943B84">
        <w:rPr>
          <w:rFonts w:ascii="Times New Roman" w:hAnsi="Times New Roman" w:cs="Times New Roman"/>
          <w:color w:val="000000" w:themeColor="text1"/>
        </w:rPr>
        <w:t xml:space="preserve"> %. The highest moisture content was recorded in sample GR</w:t>
      </w:r>
      <w:r w:rsidRPr="00943B84">
        <w:rPr>
          <w:rFonts w:ascii="Times New Roman" w:hAnsi="Times New Roman" w:cs="Times New Roman"/>
          <w:color w:val="000000" w:themeColor="text1"/>
          <w:vertAlign w:val="subscript"/>
        </w:rPr>
        <w:t>2</w:t>
      </w:r>
      <w:r w:rsidRPr="00943B84">
        <w:rPr>
          <w:rFonts w:ascii="Times New Roman" w:hAnsi="Times New Roman" w:cs="Times New Roman"/>
          <w:color w:val="000000" w:themeColor="text1"/>
        </w:rPr>
        <w:t xml:space="preserve"> (25.20±0.05 %), whereas the lowest was noted in sample GR</w:t>
      </w:r>
      <w:r w:rsidRPr="00943B84">
        <w:rPr>
          <w:rFonts w:ascii="Times New Roman" w:hAnsi="Times New Roman" w:cs="Times New Roman"/>
          <w:color w:val="000000" w:themeColor="text1"/>
          <w:vertAlign w:val="subscript"/>
        </w:rPr>
        <w:t>3</w:t>
      </w:r>
      <w:r w:rsidRPr="00943B84">
        <w:rPr>
          <w:rFonts w:ascii="Times New Roman" w:hAnsi="Times New Roman" w:cs="Times New Roman"/>
          <w:color w:val="000000" w:themeColor="text1"/>
        </w:rPr>
        <w:t xml:space="preserve"> (11.50±0.07 %), which could be attributed to ghee preparation at higher temperatures or heating for longed duration. The moisture contents in other samples were observed GR</w:t>
      </w:r>
      <w:r w:rsidRPr="00943B84">
        <w:rPr>
          <w:rFonts w:ascii="Times New Roman" w:hAnsi="Times New Roman" w:cs="Times New Roman"/>
          <w:color w:val="000000" w:themeColor="text1"/>
          <w:vertAlign w:val="subscript"/>
        </w:rPr>
        <w:t>5</w:t>
      </w:r>
      <w:r w:rsidRPr="00943B84">
        <w:rPr>
          <w:rFonts w:ascii="Times New Roman" w:hAnsi="Times New Roman" w:cs="Times New Roman"/>
          <w:color w:val="000000" w:themeColor="text1"/>
        </w:rPr>
        <w:t xml:space="preserve"> (21.30±0.07 %), GR</w:t>
      </w:r>
      <w:r w:rsidRPr="00943B84">
        <w:rPr>
          <w:rFonts w:ascii="Times New Roman" w:hAnsi="Times New Roman" w:cs="Times New Roman"/>
          <w:color w:val="000000" w:themeColor="text1"/>
          <w:vertAlign w:val="subscript"/>
        </w:rPr>
        <w:t>1</w:t>
      </w:r>
      <w:r w:rsidRPr="00943B84">
        <w:rPr>
          <w:rFonts w:ascii="Times New Roman" w:hAnsi="Times New Roman" w:cs="Times New Roman"/>
          <w:color w:val="000000" w:themeColor="text1"/>
        </w:rPr>
        <w:t xml:space="preserve"> (17.50±0.04 %), and GR</w:t>
      </w:r>
      <w:r w:rsidRPr="006239EB">
        <w:rPr>
          <w:rFonts w:ascii="Times New Roman" w:hAnsi="Times New Roman" w:cs="Times New Roman"/>
          <w:color w:val="000000" w:themeColor="text1"/>
          <w:vertAlign w:val="subscript"/>
        </w:rPr>
        <w:t>4</w:t>
      </w:r>
      <w:r w:rsidRPr="00943B84">
        <w:rPr>
          <w:rFonts w:ascii="Times New Roman" w:hAnsi="Times New Roman" w:cs="Times New Roman"/>
          <w:color w:val="000000" w:themeColor="text1"/>
        </w:rPr>
        <w:t xml:space="preserve"> (12.70±0.06 %). These differences reflect variations in ghee manufacturing methods, and temperature and duration of heating. The present findings are in agreement with earlier reports of Santha and Narayanan (1978), Janghu </w:t>
      </w:r>
      <w:r w:rsidRPr="006239EB">
        <w:rPr>
          <w:rFonts w:ascii="Times New Roman" w:hAnsi="Times New Roman" w:cs="Times New Roman"/>
          <w:i/>
          <w:iCs/>
          <w:color w:val="000000" w:themeColor="text1"/>
        </w:rPr>
        <w:t>et al</w:t>
      </w:r>
      <w:r w:rsidRPr="00943B84">
        <w:rPr>
          <w:rFonts w:ascii="Times New Roman" w:hAnsi="Times New Roman" w:cs="Times New Roman"/>
          <w:color w:val="000000" w:themeColor="text1"/>
        </w:rPr>
        <w:t xml:space="preserve">. (2014), Munirathnamma </w:t>
      </w:r>
      <w:r w:rsidRPr="006239EB">
        <w:rPr>
          <w:rFonts w:ascii="Times New Roman" w:hAnsi="Times New Roman" w:cs="Times New Roman"/>
          <w:i/>
          <w:iCs/>
          <w:color w:val="000000" w:themeColor="text1"/>
        </w:rPr>
        <w:t>et al</w:t>
      </w:r>
      <w:r w:rsidRPr="00943B84">
        <w:rPr>
          <w:rFonts w:ascii="Times New Roman" w:hAnsi="Times New Roman" w:cs="Times New Roman"/>
          <w:color w:val="000000" w:themeColor="text1"/>
        </w:rPr>
        <w:t xml:space="preserve">. (2017), and Ramesh </w:t>
      </w:r>
      <w:r w:rsidRPr="006239EB">
        <w:rPr>
          <w:rFonts w:ascii="Times New Roman" w:hAnsi="Times New Roman" w:cs="Times New Roman"/>
          <w:i/>
          <w:iCs/>
          <w:color w:val="000000" w:themeColor="text1"/>
        </w:rPr>
        <w:t>et al.</w:t>
      </w:r>
      <w:r w:rsidRPr="00943B84">
        <w:rPr>
          <w:rFonts w:ascii="Times New Roman" w:hAnsi="Times New Roman" w:cs="Times New Roman"/>
          <w:color w:val="000000" w:themeColor="text1"/>
        </w:rPr>
        <w:t xml:space="preserve"> (2018).</w:t>
      </w:r>
      <w:r w:rsidR="006239EB">
        <w:rPr>
          <w:rFonts w:ascii="Times New Roman" w:hAnsi="Times New Roman" w:cs="Times New Roman"/>
          <w:color w:val="000000" w:themeColor="text1"/>
        </w:rPr>
        <w:t xml:space="preserve"> </w:t>
      </w:r>
    </w:p>
    <w:p w14:paraId="41126E9E" w14:textId="588AE506"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Fat</w:t>
      </w:r>
    </w:p>
    <w:p w14:paraId="2A89EF97" w14:textId="7F2DB171" w:rsidR="00D94918" w:rsidRDefault="005A4037" w:rsidP="005A4037">
      <w:pPr>
        <w:spacing w:after="0" w:line="360" w:lineRule="auto"/>
        <w:ind w:firstLine="720"/>
        <w:jc w:val="both"/>
        <w:rPr>
          <w:rFonts w:ascii="Times New Roman" w:hAnsi="Times New Roman" w:cs="Times New Roman"/>
          <w:b/>
          <w:bCs/>
          <w:lang w:val="en-US"/>
        </w:rPr>
      </w:pPr>
      <w:r w:rsidRPr="002C0023">
        <w:rPr>
          <w:rFonts w:ascii="Times New Roman" w:hAnsi="Times New Roman" w:cs="Times New Roman"/>
          <w:color w:val="000000" w:themeColor="text1"/>
        </w:rPr>
        <w:t xml:space="preserve">Fat content </w:t>
      </w:r>
      <w:r>
        <w:rPr>
          <w:rFonts w:ascii="Times New Roman" w:hAnsi="Times New Roman" w:cs="Times New Roman"/>
          <w:color w:val="000000" w:themeColor="text1"/>
        </w:rPr>
        <w:t>in</w:t>
      </w:r>
      <w:r w:rsidRPr="002C0023">
        <w:rPr>
          <w:rFonts w:ascii="Times New Roman" w:hAnsi="Times New Roman" w:cs="Times New Roman"/>
          <w:color w:val="000000" w:themeColor="text1"/>
        </w:rPr>
        <w:t xml:space="preserve"> GR, influencing both its energy value and flavour profile. Among the analysed </w:t>
      </w:r>
      <w:r>
        <w:rPr>
          <w:rFonts w:ascii="Times New Roman" w:hAnsi="Times New Roman" w:cs="Times New Roman"/>
          <w:color w:val="000000" w:themeColor="text1"/>
        </w:rPr>
        <w:t xml:space="preserve">GR </w:t>
      </w:r>
      <w:r w:rsidRPr="002C0023">
        <w:rPr>
          <w:rFonts w:ascii="Times New Roman" w:hAnsi="Times New Roman" w:cs="Times New Roman"/>
          <w:color w:val="000000" w:themeColor="text1"/>
        </w:rPr>
        <w:t xml:space="preserve">samples, the highest fat content was recorded in </w:t>
      </w:r>
      <w:r>
        <w:rPr>
          <w:rFonts w:ascii="Times New Roman" w:hAnsi="Times New Roman" w:cs="Times New Roman"/>
          <w:color w:val="000000" w:themeColor="text1"/>
        </w:rPr>
        <w:t xml:space="preserve">sample </w:t>
      </w:r>
      <w:r w:rsidRPr="002C0023">
        <w:rPr>
          <w:rFonts w:ascii="Times New Roman" w:hAnsi="Times New Roman" w:cs="Times New Roman"/>
          <w:color w:val="000000" w:themeColor="text1"/>
        </w:rPr>
        <w:t>GR</w:t>
      </w:r>
      <w:r w:rsidRPr="002C0023">
        <w:rPr>
          <w:rFonts w:ascii="Times New Roman" w:hAnsi="Times New Roman" w:cs="Times New Roman"/>
          <w:color w:val="000000" w:themeColor="text1"/>
          <w:vertAlign w:val="subscript"/>
        </w:rPr>
        <w:t>4</w:t>
      </w:r>
      <w:r w:rsidRPr="002C0023">
        <w:rPr>
          <w:rFonts w:ascii="Times New Roman" w:hAnsi="Times New Roman" w:cs="Times New Roman"/>
          <w:color w:val="000000" w:themeColor="text1"/>
        </w:rPr>
        <w:t xml:space="preserve"> (54.70±0.05</w:t>
      </w:r>
      <w:r>
        <w:rPr>
          <w:rFonts w:ascii="Times New Roman" w:hAnsi="Times New Roman" w:cs="Times New Roman"/>
          <w:color w:val="000000" w:themeColor="text1"/>
        </w:rPr>
        <w:t xml:space="preserve"> </w:t>
      </w:r>
      <w:r w:rsidRPr="002C0023">
        <w:rPr>
          <w:rFonts w:ascii="Times New Roman" w:hAnsi="Times New Roman" w:cs="Times New Roman"/>
          <w:color w:val="000000" w:themeColor="text1"/>
        </w:rPr>
        <w:t>%), which may be attributed to</w:t>
      </w:r>
      <w:r>
        <w:rPr>
          <w:rFonts w:ascii="Times New Roman" w:hAnsi="Times New Roman" w:cs="Times New Roman"/>
          <w:color w:val="000000" w:themeColor="text1"/>
        </w:rPr>
        <w:t xml:space="preserve"> without processed GR (fat not </w:t>
      </w:r>
      <w:r w:rsidR="00A9295B">
        <w:rPr>
          <w:rFonts w:ascii="Times New Roman" w:hAnsi="Times New Roman" w:cs="Times New Roman"/>
          <w:color w:val="000000" w:themeColor="text1"/>
        </w:rPr>
        <w:t>separated</w:t>
      </w:r>
      <w:r>
        <w:rPr>
          <w:rFonts w:ascii="Times New Roman" w:hAnsi="Times New Roman" w:cs="Times New Roman"/>
          <w:color w:val="000000" w:themeColor="text1"/>
        </w:rPr>
        <w:t xml:space="preserve"> from GR)</w:t>
      </w:r>
      <w:r w:rsidRPr="002C0023">
        <w:rPr>
          <w:rFonts w:ascii="Times New Roman" w:hAnsi="Times New Roman" w:cs="Times New Roman"/>
          <w:color w:val="000000" w:themeColor="text1"/>
        </w:rPr>
        <w:t xml:space="preserve"> or overheating during ghee preparation. GR</w:t>
      </w:r>
      <w:r w:rsidRPr="002C0023">
        <w:rPr>
          <w:rFonts w:ascii="Times New Roman" w:hAnsi="Times New Roman" w:cs="Times New Roman"/>
          <w:color w:val="000000" w:themeColor="text1"/>
          <w:vertAlign w:val="subscript"/>
        </w:rPr>
        <w:t>3</w:t>
      </w:r>
      <w:r w:rsidRPr="002C0023">
        <w:rPr>
          <w:rFonts w:ascii="Times New Roman" w:hAnsi="Times New Roman" w:cs="Times New Roman"/>
          <w:color w:val="000000" w:themeColor="text1"/>
        </w:rPr>
        <w:t xml:space="preserve"> also exhibited a relatively high fat content (48.50 ± 0.04</w:t>
      </w:r>
      <w:r>
        <w:rPr>
          <w:rFonts w:ascii="Times New Roman" w:hAnsi="Times New Roman" w:cs="Times New Roman"/>
          <w:color w:val="000000" w:themeColor="text1"/>
        </w:rPr>
        <w:t xml:space="preserve"> </w:t>
      </w:r>
      <w:r w:rsidRPr="002C0023">
        <w:rPr>
          <w:rFonts w:ascii="Times New Roman" w:hAnsi="Times New Roman" w:cs="Times New Roman"/>
          <w:color w:val="000000" w:themeColor="text1"/>
        </w:rPr>
        <w:t xml:space="preserve">%), while moderate levels were found in </w:t>
      </w:r>
      <w:r>
        <w:rPr>
          <w:rFonts w:ascii="Times New Roman" w:hAnsi="Times New Roman" w:cs="Times New Roman"/>
          <w:color w:val="000000" w:themeColor="text1"/>
        </w:rPr>
        <w:t xml:space="preserve">sample </w:t>
      </w:r>
      <w:r w:rsidRPr="002C0023">
        <w:rPr>
          <w:rFonts w:ascii="Times New Roman" w:hAnsi="Times New Roman" w:cs="Times New Roman"/>
          <w:color w:val="000000" w:themeColor="text1"/>
        </w:rPr>
        <w:t>GR</w:t>
      </w:r>
      <w:r w:rsidRPr="002C0023">
        <w:rPr>
          <w:rFonts w:ascii="Times New Roman" w:hAnsi="Times New Roman" w:cs="Times New Roman"/>
          <w:color w:val="000000" w:themeColor="text1"/>
          <w:vertAlign w:val="subscript"/>
        </w:rPr>
        <w:t>5</w:t>
      </w:r>
      <w:r w:rsidRPr="002C0023">
        <w:rPr>
          <w:rFonts w:ascii="Times New Roman" w:hAnsi="Times New Roman" w:cs="Times New Roman"/>
          <w:color w:val="000000" w:themeColor="text1"/>
        </w:rPr>
        <w:t xml:space="preserve"> (39.27 ± 0.08</w:t>
      </w:r>
      <w:r>
        <w:rPr>
          <w:rFonts w:ascii="Times New Roman" w:hAnsi="Times New Roman" w:cs="Times New Roman"/>
          <w:color w:val="000000" w:themeColor="text1"/>
        </w:rPr>
        <w:t xml:space="preserve"> </w:t>
      </w:r>
      <w:r w:rsidRPr="002C002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fat contents in samples </w:t>
      </w:r>
      <w:r w:rsidRPr="002C0023">
        <w:rPr>
          <w:rFonts w:ascii="Times New Roman" w:hAnsi="Times New Roman" w:cs="Times New Roman"/>
          <w:color w:val="000000" w:themeColor="text1"/>
        </w:rPr>
        <w:t>GR</w:t>
      </w:r>
      <w:r w:rsidRPr="002C0023">
        <w:rPr>
          <w:rFonts w:ascii="Times New Roman" w:hAnsi="Times New Roman" w:cs="Times New Roman"/>
          <w:color w:val="000000" w:themeColor="text1"/>
          <w:vertAlign w:val="subscript"/>
        </w:rPr>
        <w:t>2</w:t>
      </w:r>
      <w:r w:rsidRPr="002C0023">
        <w:rPr>
          <w:rFonts w:ascii="Times New Roman" w:hAnsi="Times New Roman" w:cs="Times New Roman"/>
          <w:color w:val="000000" w:themeColor="text1"/>
        </w:rPr>
        <w:t xml:space="preserve"> (38.40±0.06</w:t>
      </w:r>
      <w:r>
        <w:rPr>
          <w:rFonts w:ascii="Times New Roman" w:hAnsi="Times New Roman" w:cs="Times New Roman"/>
          <w:color w:val="000000" w:themeColor="text1"/>
        </w:rPr>
        <w:t xml:space="preserve"> </w:t>
      </w:r>
      <w:r w:rsidRPr="002C0023">
        <w:rPr>
          <w:rFonts w:ascii="Times New Roman" w:hAnsi="Times New Roman" w:cs="Times New Roman"/>
          <w:color w:val="000000" w:themeColor="text1"/>
        </w:rPr>
        <w:t>%) and GR</w:t>
      </w:r>
      <w:r w:rsidRPr="002C0023">
        <w:rPr>
          <w:rFonts w:ascii="Times New Roman" w:hAnsi="Times New Roman" w:cs="Times New Roman"/>
          <w:color w:val="000000" w:themeColor="text1"/>
          <w:vertAlign w:val="subscript"/>
        </w:rPr>
        <w:t>1</w:t>
      </w:r>
      <w:r w:rsidRPr="002C0023">
        <w:rPr>
          <w:rFonts w:ascii="Times New Roman" w:hAnsi="Times New Roman" w:cs="Times New Roman"/>
          <w:color w:val="000000" w:themeColor="text1"/>
        </w:rPr>
        <w:t xml:space="preserve"> (35.20±0.07</w:t>
      </w:r>
      <w:r>
        <w:rPr>
          <w:rFonts w:ascii="Times New Roman" w:hAnsi="Times New Roman" w:cs="Times New Roman"/>
          <w:color w:val="000000" w:themeColor="text1"/>
        </w:rPr>
        <w:t xml:space="preserve"> </w:t>
      </w:r>
      <w:r w:rsidRPr="002C0023">
        <w:rPr>
          <w:rFonts w:ascii="Times New Roman" w:hAnsi="Times New Roman" w:cs="Times New Roman"/>
          <w:color w:val="000000" w:themeColor="text1"/>
        </w:rPr>
        <w:t xml:space="preserve">%) showed comparatively lower fat percentages, </w:t>
      </w:r>
      <w:r w:rsidRPr="002C0023">
        <w:rPr>
          <w:rFonts w:ascii="Times New Roman" w:hAnsi="Times New Roman" w:cs="Times New Roman"/>
          <w:color w:val="000000" w:themeColor="text1"/>
        </w:rPr>
        <w:lastRenderedPageBreak/>
        <w:t xml:space="preserve">suggesting higher fat separation efficiency in the respective processing units. The significant variation in fat content among samples (P&lt;0.05) indicates differences in ghee manufacturing </w:t>
      </w:r>
      <w:r>
        <w:rPr>
          <w:rFonts w:ascii="Times New Roman" w:hAnsi="Times New Roman" w:cs="Times New Roman"/>
          <w:color w:val="000000" w:themeColor="text1"/>
        </w:rPr>
        <w:t>methods</w:t>
      </w:r>
      <w:r w:rsidRPr="002C0023">
        <w:rPr>
          <w:rFonts w:ascii="Times New Roman" w:hAnsi="Times New Roman" w:cs="Times New Roman"/>
          <w:color w:val="000000" w:themeColor="text1"/>
        </w:rPr>
        <w:t xml:space="preserve"> across dairy units. These findings are consistent with earlier reports by Santha and </w:t>
      </w:r>
      <w:commentRangeStart w:id="6"/>
      <w:r w:rsidRPr="002C0023">
        <w:rPr>
          <w:rFonts w:ascii="Times New Roman" w:hAnsi="Times New Roman" w:cs="Times New Roman"/>
          <w:color w:val="000000" w:themeColor="text1"/>
        </w:rPr>
        <w:t xml:space="preserve">Narayanan (1978), </w:t>
      </w:r>
      <w:commentRangeEnd w:id="6"/>
      <w:r w:rsidR="00DF5A93">
        <w:rPr>
          <w:rStyle w:val="CommentReference"/>
        </w:rPr>
        <w:commentReference w:id="6"/>
      </w:r>
      <w:proofErr w:type="spellStart"/>
      <w:r w:rsidRPr="002C0023">
        <w:rPr>
          <w:rFonts w:ascii="Times New Roman" w:hAnsi="Times New Roman" w:cs="Times New Roman"/>
          <w:color w:val="000000" w:themeColor="text1"/>
        </w:rPr>
        <w:t>Janghu</w:t>
      </w:r>
      <w:proofErr w:type="spellEnd"/>
      <w:r w:rsidRPr="002C0023">
        <w:rPr>
          <w:rFonts w:ascii="Times New Roman" w:hAnsi="Times New Roman" w:cs="Times New Roman"/>
          <w:color w:val="000000" w:themeColor="text1"/>
        </w:rPr>
        <w:t xml:space="preserve"> </w:t>
      </w:r>
      <w:r w:rsidRPr="002C0023">
        <w:rPr>
          <w:rFonts w:ascii="Times New Roman" w:hAnsi="Times New Roman" w:cs="Times New Roman"/>
          <w:i/>
          <w:iCs/>
          <w:color w:val="000000" w:themeColor="text1"/>
        </w:rPr>
        <w:t>et al</w:t>
      </w:r>
      <w:r w:rsidRPr="002C0023">
        <w:rPr>
          <w:rFonts w:ascii="Times New Roman" w:hAnsi="Times New Roman" w:cs="Times New Roman"/>
          <w:color w:val="000000" w:themeColor="text1"/>
        </w:rPr>
        <w:t xml:space="preserve">. (2014), Munirathnamma </w:t>
      </w:r>
      <w:r w:rsidRPr="002C0023">
        <w:rPr>
          <w:rFonts w:ascii="Times New Roman" w:hAnsi="Times New Roman" w:cs="Times New Roman"/>
          <w:i/>
          <w:iCs/>
          <w:color w:val="000000" w:themeColor="text1"/>
        </w:rPr>
        <w:t>et al.</w:t>
      </w:r>
      <w:r w:rsidRPr="002C0023">
        <w:rPr>
          <w:rFonts w:ascii="Times New Roman" w:hAnsi="Times New Roman" w:cs="Times New Roman"/>
          <w:color w:val="000000" w:themeColor="text1"/>
        </w:rPr>
        <w:t xml:space="preserve"> (2017), and Ramesh </w:t>
      </w:r>
      <w:r w:rsidRPr="002C0023">
        <w:rPr>
          <w:rFonts w:ascii="Times New Roman" w:hAnsi="Times New Roman" w:cs="Times New Roman"/>
          <w:i/>
          <w:iCs/>
          <w:color w:val="000000" w:themeColor="text1"/>
        </w:rPr>
        <w:t>et al.</w:t>
      </w:r>
      <w:r w:rsidRPr="002C0023">
        <w:rPr>
          <w:rFonts w:ascii="Times New Roman" w:hAnsi="Times New Roman" w:cs="Times New Roman"/>
          <w:color w:val="000000" w:themeColor="text1"/>
        </w:rPr>
        <w:t xml:space="preserve"> (2018).</w:t>
      </w:r>
    </w:p>
    <w:p w14:paraId="7B2A6C73" w14:textId="77777777"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Protein</w:t>
      </w:r>
    </w:p>
    <w:p w14:paraId="49C4859E" w14:textId="3ED4F710" w:rsidR="00D94918" w:rsidRDefault="00E963A4" w:rsidP="00E963A4">
      <w:pPr>
        <w:spacing w:after="0" w:line="360" w:lineRule="auto"/>
        <w:ind w:firstLine="720"/>
        <w:jc w:val="both"/>
        <w:rPr>
          <w:rFonts w:ascii="Times New Roman" w:hAnsi="Times New Roman" w:cs="Times New Roman"/>
          <w:b/>
          <w:bCs/>
          <w:lang w:val="en-US"/>
        </w:rPr>
      </w:pPr>
      <w:r w:rsidRPr="00727C5A">
        <w:rPr>
          <w:rFonts w:ascii="Times New Roman" w:hAnsi="Times New Roman" w:cs="Times New Roman"/>
          <w:color w:val="000000" w:themeColor="text1"/>
        </w:rPr>
        <w:t>The protein content of GR samples varied significantly (P&lt;0.05), ranging from 20.50±0.06</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to 32.44±0.05</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The highest protein content was recorded in </w:t>
      </w:r>
      <w:r>
        <w:rPr>
          <w:rFonts w:ascii="Times New Roman" w:hAnsi="Times New Roman" w:cs="Times New Roman"/>
          <w:color w:val="000000" w:themeColor="text1"/>
        </w:rPr>
        <w:t xml:space="preserve">sample </w:t>
      </w:r>
      <w:r w:rsidRPr="00727C5A">
        <w:rPr>
          <w:rFonts w:ascii="Times New Roman" w:hAnsi="Times New Roman" w:cs="Times New Roman"/>
          <w:color w:val="000000" w:themeColor="text1"/>
        </w:rPr>
        <w:t>GR</w:t>
      </w:r>
      <w:r w:rsidRPr="00727C5A">
        <w:rPr>
          <w:rFonts w:ascii="Times New Roman" w:hAnsi="Times New Roman" w:cs="Times New Roman"/>
          <w:color w:val="000000" w:themeColor="text1"/>
          <w:vertAlign w:val="subscript"/>
        </w:rPr>
        <w:t>1</w:t>
      </w:r>
      <w:r w:rsidRPr="00727C5A">
        <w:rPr>
          <w:rFonts w:ascii="Times New Roman" w:hAnsi="Times New Roman" w:cs="Times New Roman"/>
          <w:color w:val="000000" w:themeColor="text1"/>
        </w:rPr>
        <w:t xml:space="preserve"> (32.44±0.05</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followed by </w:t>
      </w:r>
      <w:r>
        <w:rPr>
          <w:rFonts w:ascii="Times New Roman" w:hAnsi="Times New Roman" w:cs="Times New Roman"/>
          <w:color w:val="000000" w:themeColor="text1"/>
        </w:rPr>
        <w:t xml:space="preserve">sample </w:t>
      </w:r>
      <w:r w:rsidRPr="00727C5A">
        <w:rPr>
          <w:rFonts w:ascii="Times New Roman" w:hAnsi="Times New Roman" w:cs="Times New Roman"/>
          <w:color w:val="000000" w:themeColor="text1"/>
        </w:rPr>
        <w:t>GR</w:t>
      </w:r>
      <w:r w:rsidRPr="00727C5A">
        <w:rPr>
          <w:rFonts w:ascii="Times New Roman" w:hAnsi="Times New Roman" w:cs="Times New Roman"/>
          <w:color w:val="000000" w:themeColor="text1"/>
          <w:vertAlign w:val="subscript"/>
        </w:rPr>
        <w:t>5</w:t>
      </w:r>
      <w:r w:rsidRPr="00727C5A">
        <w:rPr>
          <w:rFonts w:ascii="Times New Roman" w:hAnsi="Times New Roman" w:cs="Times New Roman"/>
          <w:color w:val="000000" w:themeColor="text1"/>
        </w:rPr>
        <w:t xml:space="preserve"> (29.85±0.05</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sample </w:t>
      </w:r>
      <w:r w:rsidRPr="00727C5A">
        <w:rPr>
          <w:rFonts w:ascii="Times New Roman" w:hAnsi="Times New Roman" w:cs="Times New Roman"/>
          <w:color w:val="000000" w:themeColor="text1"/>
        </w:rPr>
        <w:t>GR</w:t>
      </w:r>
      <w:r w:rsidRPr="00214848">
        <w:rPr>
          <w:rFonts w:ascii="Times New Roman" w:hAnsi="Times New Roman" w:cs="Times New Roman"/>
          <w:color w:val="000000" w:themeColor="text1"/>
          <w:vertAlign w:val="subscript"/>
        </w:rPr>
        <w:t>3</w:t>
      </w:r>
      <w:r w:rsidRPr="00727C5A">
        <w:rPr>
          <w:rFonts w:ascii="Times New Roman" w:hAnsi="Times New Roman" w:cs="Times New Roman"/>
          <w:color w:val="000000" w:themeColor="text1"/>
        </w:rPr>
        <w:t xml:space="preserve"> (28.25±0.05</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sample </w:t>
      </w:r>
      <w:r w:rsidRPr="00727C5A">
        <w:rPr>
          <w:rFonts w:ascii="Times New Roman" w:hAnsi="Times New Roman" w:cs="Times New Roman"/>
          <w:color w:val="000000" w:themeColor="text1"/>
        </w:rPr>
        <w:t>GR</w:t>
      </w:r>
      <w:r w:rsidRPr="00727C5A">
        <w:rPr>
          <w:rFonts w:ascii="Times New Roman" w:hAnsi="Times New Roman" w:cs="Times New Roman"/>
          <w:color w:val="000000" w:themeColor="text1"/>
          <w:vertAlign w:val="subscript"/>
        </w:rPr>
        <w:t>2</w:t>
      </w:r>
      <w:r w:rsidRPr="00727C5A">
        <w:rPr>
          <w:rFonts w:ascii="Times New Roman" w:hAnsi="Times New Roman" w:cs="Times New Roman"/>
          <w:color w:val="000000" w:themeColor="text1"/>
        </w:rPr>
        <w:t xml:space="preserve"> contained 25.35±0.06</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protein, while </w:t>
      </w:r>
      <w:r>
        <w:rPr>
          <w:rFonts w:ascii="Times New Roman" w:hAnsi="Times New Roman" w:cs="Times New Roman"/>
          <w:color w:val="000000" w:themeColor="text1"/>
        </w:rPr>
        <w:t xml:space="preserve">sample </w:t>
      </w:r>
      <w:r w:rsidRPr="00727C5A">
        <w:rPr>
          <w:rFonts w:ascii="Times New Roman" w:hAnsi="Times New Roman" w:cs="Times New Roman"/>
          <w:color w:val="000000" w:themeColor="text1"/>
        </w:rPr>
        <w:t>GR</w:t>
      </w:r>
      <w:r w:rsidRPr="00727C5A">
        <w:rPr>
          <w:rFonts w:ascii="Times New Roman" w:hAnsi="Times New Roman" w:cs="Times New Roman"/>
          <w:color w:val="000000" w:themeColor="text1"/>
          <w:vertAlign w:val="subscript"/>
        </w:rPr>
        <w:t>4</w:t>
      </w:r>
      <w:r w:rsidRPr="00727C5A">
        <w:rPr>
          <w:rFonts w:ascii="Times New Roman" w:hAnsi="Times New Roman" w:cs="Times New Roman"/>
          <w:color w:val="000000" w:themeColor="text1"/>
        </w:rPr>
        <w:t xml:space="preserve"> showed the lowest value (20.50±0.06</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The variation in protein levels among samples may be attributed to differences in raw material quality and ghee processing methods. Excessive heat treatment during ghee preparation can cause protein denaturation, leading to reduced protein content in GR. These results are in agreement with earlier findings reported by Santha and Narayanan (1978), Janghu </w:t>
      </w:r>
      <w:r w:rsidRPr="00727C5A">
        <w:rPr>
          <w:rFonts w:ascii="Times New Roman" w:hAnsi="Times New Roman" w:cs="Times New Roman"/>
          <w:i/>
          <w:iCs/>
          <w:color w:val="000000" w:themeColor="text1"/>
        </w:rPr>
        <w:t>et al</w:t>
      </w:r>
      <w:r w:rsidRPr="00727C5A">
        <w:rPr>
          <w:rFonts w:ascii="Times New Roman" w:hAnsi="Times New Roman" w:cs="Times New Roman"/>
          <w:color w:val="000000" w:themeColor="text1"/>
        </w:rPr>
        <w:t xml:space="preserve">. (2014), and Ramesh </w:t>
      </w:r>
      <w:r w:rsidRPr="00727C5A">
        <w:rPr>
          <w:rFonts w:ascii="Times New Roman" w:hAnsi="Times New Roman" w:cs="Times New Roman"/>
          <w:i/>
          <w:iCs/>
          <w:color w:val="000000" w:themeColor="text1"/>
        </w:rPr>
        <w:t>et al</w:t>
      </w:r>
      <w:r w:rsidRPr="00727C5A">
        <w:rPr>
          <w:rFonts w:ascii="Times New Roman" w:hAnsi="Times New Roman" w:cs="Times New Roman"/>
          <w:color w:val="000000" w:themeColor="text1"/>
        </w:rPr>
        <w:t>. (2018).</w:t>
      </w:r>
    </w:p>
    <w:p w14:paraId="258F7BCE" w14:textId="3128B4D0"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Lactose</w:t>
      </w:r>
    </w:p>
    <w:p w14:paraId="59A4CA6D" w14:textId="0B9E7A86" w:rsidR="00D94918" w:rsidRDefault="00917A46" w:rsidP="00917A46">
      <w:pPr>
        <w:spacing w:after="0" w:line="360" w:lineRule="auto"/>
        <w:ind w:firstLine="720"/>
        <w:jc w:val="both"/>
        <w:rPr>
          <w:rFonts w:ascii="Times New Roman" w:hAnsi="Times New Roman" w:cs="Times New Roman"/>
          <w:b/>
          <w:bCs/>
          <w:lang w:val="en-US"/>
        </w:rPr>
      </w:pPr>
      <w:r w:rsidRPr="001C452C">
        <w:rPr>
          <w:rFonts w:ascii="Times New Roman" w:hAnsi="Times New Roman" w:cs="Times New Roman"/>
          <w:color w:val="000000" w:themeColor="text1"/>
        </w:rPr>
        <w:t>Lactose is the principal sugar component of milk, and its content in GR samples ranged from 5.80±0.05</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to 10.35±0.05</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xml:space="preserve">%. The highest value was recorded in </w:t>
      </w:r>
      <w:r>
        <w:rPr>
          <w:rFonts w:ascii="Times New Roman" w:hAnsi="Times New Roman" w:cs="Times New Roman"/>
          <w:color w:val="000000" w:themeColor="text1"/>
        </w:rPr>
        <w:t xml:space="preserve">sample </w:t>
      </w:r>
      <w:r w:rsidRPr="001C452C">
        <w:rPr>
          <w:rFonts w:ascii="Times New Roman" w:hAnsi="Times New Roman" w:cs="Times New Roman"/>
          <w:color w:val="000000" w:themeColor="text1"/>
        </w:rPr>
        <w:t>GR</w:t>
      </w:r>
      <w:r w:rsidRPr="001C452C">
        <w:rPr>
          <w:rFonts w:ascii="Times New Roman" w:hAnsi="Times New Roman" w:cs="Times New Roman"/>
          <w:color w:val="000000" w:themeColor="text1"/>
          <w:vertAlign w:val="subscript"/>
        </w:rPr>
        <w:t>1</w:t>
      </w:r>
      <w:r w:rsidRPr="001C452C">
        <w:rPr>
          <w:rFonts w:ascii="Times New Roman" w:hAnsi="Times New Roman" w:cs="Times New Roman"/>
          <w:color w:val="000000" w:themeColor="text1"/>
        </w:rPr>
        <w:t xml:space="preserve"> (10.35±0.05</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xml:space="preserve">%), followed by </w:t>
      </w:r>
      <w:r>
        <w:rPr>
          <w:rFonts w:ascii="Times New Roman" w:hAnsi="Times New Roman" w:cs="Times New Roman"/>
          <w:color w:val="000000" w:themeColor="text1"/>
        </w:rPr>
        <w:t xml:space="preserve">sample </w:t>
      </w:r>
      <w:r w:rsidRPr="001C452C">
        <w:rPr>
          <w:rFonts w:ascii="Times New Roman" w:hAnsi="Times New Roman" w:cs="Times New Roman"/>
          <w:color w:val="000000" w:themeColor="text1"/>
        </w:rPr>
        <w:t>GR</w:t>
      </w:r>
      <w:r w:rsidRPr="001C452C">
        <w:rPr>
          <w:rFonts w:ascii="Times New Roman" w:hAnsi="Times New Roman" w:cs="Times New Roman"/>
          <w:color w:val="000000" w:themeColor="text1"/>
          <w:vertAlign w:val="subscript"/>
        </w:rPr>
        <w:t>4</w:t>
      </w:r>
      <w:r w:rsidRPr="001C452C">
        <w:rPr>
          <w:rFonts w:ascii="Times New Roman" w:hAnsi="Times New Roman" w:cs="Times New Roman"/>
          <w:color w:val="000000" w:themeColor="text1"/>
        </w:rPr>
        <w:t xml:space="preserve"> (9.85±0.07</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sample </w:t>
      </w:r>
      <w:r w:rsidRPr="001C452C">
        <w:rPr>
          <w:rFonts w:ascii="Times New Roman" w:hAnsi="Times New Roman" w:cs="Times New Roman"/>
          <w:color w:val="000000" w:themeColor="text1"/>
        </w:rPr>
        <w:t>GR</w:t>
      </w:r>
      <w:r w:rsidRPr="001C452C">
        <w:rPr>
          <w:rFonts w:ascii="Times New Roman" w:hAnsi="Times New Roman" w:cs="Times New Roman"/>
          <w:color w:val="000000" w:themeColor="text1"/>
          <w:vertAlign w:val="subscript"/>
        </w:rPr>
        <w:t>3</w:t>
      </w:r>
      <w:r w:rsidRPr="001C452C">
        <w:rPr>
          <w:rFonts w:ascii="Times New Roman" w:hAnsi="Times New Roman" w:cs="Times New Roman"/>
          <w:color w:val="000000" w:themeColor="text1"/>
        </w:rPr>
        <w:t xml:space="preserve"> (8.50±0.06</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sample </w:t>
      </w:r>
      <w:r w:rsidRPr="001C452C">
        <w:rPr>
          <w:rFonts w:ascii="Times New Roman" w:hAnsi="Times New Roman" w:cs="Times New Roman"/>
          <w:color w:val="000000" w:themeColor="text1"/>
        </w:rPr>
        <w:t>GR</w:t>
      </w:r>
      <w:r w:rsidRPr="001C452C">
        <w:rPr>
          <w:rFonts w:ascii="Times New Roman" w:hAnsi="Times New Roman" w:cs="Times New Roman"/>
          <w:color w:val="000000" w:themeColor="text1"/>
          <w:vertAlign w:val="subscript"/>
        </w:rPr>
        <w:t>2</w:t>
      </w:r>
      <w:r w:rsidRPr="001C452C">
        <w:rPr>
          <w:rFonts w:ascii="Times New Roman" w:hAnsi="Times New Roman" w:cs="Times New Roman"/>
          <w:color w:val="000000" w:themeColor="text1"/>
        </w:rPr>
        <w:t xml:space="preserve"> (7.10±0.07</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xml:space="preserve">%), while the lowest was observed in </w:t>
      </w:r>
      <w:r>
        <w:rPr>
          <w:rFonts w:ascii="Times New Roman" w:hAnsi="Times New Roman" w:cs="Times New Roman"/>
          <w:color w:val="000000" w:themeColor="text1"/>
        </w:rPr>
        <w:t xml:space="preserve">sample </w:t>
      </w:r>
      <w:r w:rsidRPr="001C452C">
        <w:rPr>
          <w:rFonts w:ascii="Times New Roman" w:hAnsi="Times New Roman" w:cs="Times New Roman"/>
          <w:color w:val="000000" w:themeColor="text1"/>
        </w:rPr>
        <w:t>GR</w:t>
      </w:r>
      <w:r w:rsidRPr="001C452C">
        <w:rPr>
          <w:rFonts w:ascii="Times New Roman" w:hAnsi="Times New Roman" w:cs="Times New Roman"/>
          <w:color w:val="000000" w:themeColor="text1"/>
          <w:vertAlign w:val="subscript"/>
        </w:rPr>
        <w:t>5</w:t>
      </w:r>
      <w:r w:rsidRPr="001C452C">
        <w:rPr>
          <w:rFonts w:ascii="Times New Roman" w:hAnsi="Times New Roman" w:cs="Times New Roman"/>
          <w:color w:val="000000" w:themeColor="text1"/>
        </w:rPr>
        <w:t xml:space="preserve"> (5.80±0.05</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The variation in lactose levels among samples may be attributed to the extent of lactose degradation during the boiling stage of ghee preparation, which reduces residual lactose in GR. The</w:t>
      </w:r>
      <w:r>
        <w:rPr>
          <w:rFonts w:ascii="Times New Roman" w:hAnsi="Times New Roman" w:cs="Times New Roman"/>
          <w:color w:val="000000" w:themeColor="text1"/>
        </w:rPr>
        <w:t xml:space="preserve"> lactose contents are</w:t>
      </w:r>
      <w:r w:rsidRPr="001C452C">
        <w:rPr>
          <w:rFonts w:ascii="Times New Roman" w:hAnsi="Times New Roman" w:cs="Times New Roman"/>
          <w:color w:val="000000" w:themeColor="text1"/>
        </w:rPr>
        <w:t xml:space="preserve"> in line with earlier findings reported by </w:t>
      </w:r>
      <w:commentRangeStart w:id="7"/>
      <w:r w:rsidRPr="001C452C">
        <w:rPr>
          <w:rFonts w:ascii="Times New Roman" w:hAnsi="Times New Roman" w:cs="Times New Roman"/>
          <w:color w:val="000000" w:themeColor="text1"/>
        </w:rPr>
        <w:t xml:space="preserve">Santha and Narayanan (1978) </w:t>
      </w:r>
      <w:commentRangeEnd w:id="7"/>
      <w:r w:rsidR="00DF5A93">
        <w:rPr>
          <w:rStyle w:val="CommentReference"/>
        </w:rPr>
        <w:commentReference w:id="7"/>
      </w:r>
      <w:r w:rsidRPr="001C452C">
        <w:rPr>
          <w:rFonts w:ascii="Times New Roman" w:hAnsi="Times New Roman" w:cs="Times New Roman"/>
          <w:color w:val="000000" w:themeColor="text1"/>
        </w:rPr>
        <w:t xml:space="preserve">and </w:t>
      </w:r>
      <w:proofErr w:type="spellStart"/>
      <w:r w:rsidRPr="001C452C">
        <w:rPr>
          <w:rFonts w:ascii="Times New Roman" w:hAnsi="Times New Roman" w:cs="Times New Roman"/>
          <w:color w:val="000000" w:themeColor="text1"/>
        </w:rPr>
        <w:t>Munirathnamma</w:t>
      </w:r>
      <w:proofErr w:type="spellEnd"/>
      <w:r w:rsidRPr="001C452C">
        <w:rPr>
          <w:rFonts w:ascii="Times New Roman" w:hAnsi="Times New Roman" w:cs="Times New Roman"/>
          <w:color w:val="000000" w:themeColor="text1"/>
        </w:rPr>
        <w:t xml:space="preserve"> </w:t>
      </w:r>
      <w:r w:rsidRPr="001C452C">
        <w:rPr>
          <w:rFonts w:ascii="Times New Roman" w:hAnsi="Times New Roman" w:cs="Times New Roman"/>
          <w:i/>
          <w:iCs/>
          <w:color w:val="000000" w:themeColor="text1"/>
        </w:rPr>
        <w:t>et al</w:t>
      </w:r>
      <w:r w:rsidRPr="001C452C">
        <w:rPr>
          <w:rFonts w:ascii="Times New Roman" w:hAnsi="Times New Roman" w:cs="Times New Roman"/>
          <w:color w:val="000000" w:themeColor="text1"/>
        </w:rPr>
        <w:t>. (2017).</w:t>
      </w:r>
      <w:r>
        <w:rPr>
          <w:rFonts w:ascii="Times New Roman" w:hAnsi="Times New Roman" w:cs="Times New Roman"/>
          <w:color w:val="000000" w:themeColor="text1"/>
        </w:rPr>
        <w:t xml:space="preserve"> </w:t>
      </w:r>
    </w:p>
    <w:p w14:paraId="0C8D436A" w14:textId="77777777" w:rsidR="00770E47" w:rsidRPr="00BA0A5A"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Ash</w:t>
      </w:r>
    </w:p>
    <w:p w14:paraId="545879A0" w14:textId="3C11A20F" w:rsidR="00770E47" w:rsidRDefault="007B75C2" w:rsidP="007B75C2">
      <w:pPr>
        <w:spacing w:after="0" w:line="360" w:lineRule="auto"/>
        <w:ind w:firstLine="720"/>
        <w:jc w:val="both"/>
        <w:rPr>
          <w:rFonts w:ascii="Times New Roman" w:hAnsi="Times New Roman" w:cs="Times New Roman"/>
          <w:lang w:val="en-US"/>
        </w:rPr>
      </w:pPr>
      <w:r w:rsidRPr="00D25C38">
        <w:rPr>
          <w:rFonts w:ascii="Times New Roman" w:hAnsi="Times New Roman" w:cs="Times New Roman"/>
          <w:color w:val="000000" w:themeColor="text1"/>
        </w:rPr>
        <w:t xml:space="preserve">Ash content, </w:t>
      </w:r>
      <w:r>
        <w:rPr>
          <w:rFonts w:ascii="Times New Roman" w:hAnsi="Times New Roman" w:cs="Times New Roman"/>
          <w:color w:val="000000" w:themeColor="text1"/>
        </w:rPr>
        <w:t xml:space="preserve">is </w:t>
      </w:r>
      <w:r w:rsidRPr="00D25C38">
        <w:rPr>
          <w:rFonts w:ascii="Times New Roman" w:hAnsi="Times New Roman" w:cs="Times New Roman"/>
          <w:color w:val="000000" w:themeColor="text1"/>
        </w:rPr>
        <w:t>an indicator of the mineral composition of GR, varied significantly (P&lt;0.05) among the samples, ranging from 2.25±0.07</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to 4.51±0.07</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The highest value was observed in </w:t>
      </w:r>
      <w:r>
        <w:rPr>
          <w:rFonts w:ascii="Times New Roman" w:hAnsi="Times New Roman" w:cs="Times New Roman"/>
          <w:color w:val="000000" w:themeColor="text1"/>
        </w:rPr>
        <w:t xml:space="preserve">sample </w:t>
      </w:r>
      <w:r w:rsidRPr="00D25C38">
        <w:rPr>
          <w:rFonts w:ascii="Times New Roman" w:hAnsi="Times New Roman" w:cs="Times New Roman"/>
          <w:color w:val="000000" w:themeColor="text1"/>
        </w:rPr>
        <w:t>GR</w:t>
      </w:r>
      <w:r w:rsidRPr="00D25C38">
        <w:rPr>
          <w:rFonts w:ascii="Times New Roman" w:hAnsi="Times New Roman" w:cs="Times New Roman"/>
          <w:color w:val="000000" w:themeColor="text1"/>
          <w:vertAlign w:val="subscript"/>
        </w:rPr>
        <w:t>1</w:t>
      </w:r>
      <w:r w:rsidRPr="00D25C38">
        <w:rPr>
          <w:rFonts w:ascii="Times New Roman" w:hAnsi="Times New Roman" w:cs="Times New Roman"/>
          <w:color w:val="000000" w:themeColor="text1"/>
        </w:rPr>
        <w:t xml:space="preserve"> (4.51±0.07</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indicating greater mineral retention, followed by </w:t>
      </w:r>
      <w:r>
        <w:rPr>
          <w:rFonts w:ascii="Times New Roman" w:hAnsi="Times New Roman" w:cs="Times New Roman"/>
          <w:color w:val="000000" w:themeColor="text1"/>
        </w:rPr>
        <w:t xml:space="preserve">sample </w:t>
      </w:r>
      <w:r w:rsidRPr="00D25C38">
        <w:rPr>
          <w:rFonts w:ascii="Times New Roman" w:hAnsi="Times New Roman" w:cs="Times New Roman"/>
          <w:color w:val="000000" w:themeColor="text1"/>
        </w:rPr>
        <w:t>GR</w:t>
      </w:r>
      <w:r w:rsidRPr="00695014">
        <w:rPr>
          <w:rFonts w:ascii="Times New Roman" w:hAnsi="Times New Roman" w:cs="Times New Roman"/>
          <w:color w:val="000000" w:themeColor="text1"/>
          <w:vertAlign w:val="subscript"/>
        </w:rPr>
        <w:t>2</w:t>
      </w:r>
      <w:r w:rsidRPr="00D25C38">
        <w:rPr>
          <w:rFonts w:ascii="Times New Roman" w:hAnsi="Times New Roman" w:cs="Times New Roman"/>
          <w:color w:val="000000" w:themeColor="text1"/>
        </w:rPr>
        <w:t xml:space="preserve"> (3.95±0.06</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sample </w:t>
      </w:r>
      <w:r w:rsidRPr="00D25C38">
        <w:rPr>
          <w:rFonts w:ascii="Times New Roman" w:hAnsi="Times New Roman" w:cs="Times New Roman"/>
          <w:color w:val="000000" w:themeColor="text1"/>
        </w:rPr>
        <w:t>GR</w:t>
      </w:r>
      <w:r w:rsidRPr="00695014">
        <w:rPr>
          <w:rFonts w:ascii="Times New Roman" w:hAnsi="Times New Roman" w:cs="Times New Roman"/>
          <w:color w:val="000000" w:themeColor="text1"/>
          <w:vertAlign w:val="subscript"/>
        </w:rPr>
        <w:t>5</w:t>
      </w:r>
      <w:r w:rsidRPr="00D25C38">
        <w:rPr>
          <w:rFonts w:ascii="Times New Roman" w:hAnsi="Times New Roman" w:cs="Times New Roman"/>
          <w:color w:val="000000" w:themeColor="text1"/>
        </w:rPr>
        <w:t xml:space="preserve"> (3.78±0.05</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sample, </w:t>
      </w:r>
      <w:r w:rsidRPr="00D25C38">
        <w:rPr>
          <w:rFonts w:ascii="Times New Roman" w:hAnsi="Times New Roman" w:cs="Times New Roman"/>
          <w:color w:val="000000" w:themeColor="text1"/>
        </w:rPr>
        <w:t>GR</w:t>
      </w:r>
      <w:r w:rsidRPr="00695014">
        <w:rPr>
          <w:rFonts w:ascii="Times New Roman" w:hAnsi="Times New Roman" w:cs="Times New Roman"/>
          <w:color w:val="000000" w:themeColor="text1"/>
          <w:vertAlign w:val="subscript"/>
        </w:rPr>
        <w:t>3</w:t>
      </w:r>
      <w:r w:rsidRPr="00D25C38">
        <w:rPr>
          <w:rFonts w:ascii="Times New Roman" w:hAnsi="Times New Roman" w:cs="Times New Roman"/>
          <w:color w:val="000000" w:themeColor="text1"/>
        </w:rPr>
        <w:t xml:space="preserve"> (3.25±0.05</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sample </w:t>
      </w:r>
      <w:r w:rsidRPr="00D25C38">
        <w:rPr>
          <w:rFonts w:ascii="Times New Roman" w:hAnsi="Times New Roman" w:cs="Times New Roman"/>
          <w:color w:val="000000" w:themeColor="text1"/>
        </w:rPr>
        <w:t>GR</w:t>
      </w:r>
      <w:r w:rsidRPr="00695014">
        <w:rPr>
          <w:rFonts w:ascii="Times New Roman" w:hAnsi="Times New Roman" w:cs="Times New Roman"/>
          <w:color w:val="000000" w:themeColor="text1"/>
          <w:vertAlign w:val="subscript"/>
        </w:rPr>
        <w:t>4</w:t>
      </w:r>
      <w:r w:rsidRPr="00D25C38">
        <w:rPr>
          <w:rFonts w:ascii="Times New Roman" w:hAnsi="Times New Roman" w:cs="Times New Roman"/>
          <w:color w:val="000000" w:themeColor="text1"/>
        </w:rPr>
        <w:t xml:space="preserve"> (2.25±0.07</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showed comparatively lower ash contents. The observed variation may be attributed to differences in ghee preparation </w:t>
      </w:r>
      <w:r>
        <w:rPr>
          <w:rFonts w:ascii="Times New Roman" w:hAnsi="Times New Roman" w:cs="Times New Roman"/>
          <w:color w:val="000000" w:themeColor="text1"/>
        </w:rPr>
        <w:t>methods</w:t>
      </w:r>
      <w:r w:rsidRPr="00D25C38">
        <w:rPr>
          <w:rFonts w:ascii="Times New Roman" w:hAnsi="Times New Roman" w:cs="Times New Roman"/>
          <w:color w:val="000000" w:themeColor="text1"/>
        </w:rPr>
        <w:t xml:space="preserve">, processing </w:t>
      </w:r>
      <w:r>
        <w:rPr>
          <w:rFonts w:ascii="Times New Roman" w:hAnsi="Times New Roman" w:cs="Times New Roman"/>
          <w:color w:val="000000" w:themeColor="text1"/>
        </w:rPr>
        <w:t>on GR</w:t>
      </w:r>
      <w:r w:rsidRPr="00D25C38">
        <w:rPr>
          <w:rFonts w:ascii="Times New Roman" w:hAnsi="Times New Roman" w:cs="Times New Roman"/>
          <w:color w:val="000000" w:themeColor="text1"/>
        </w:rPr>
        <w:t xml:space="preserve">, and total solids content of the raw material. Similar findings for ash content in GR have been reported by Santha and Narayanan (1978), Janghu </w:t>
      </w:r>
      <w:r w:rsidRPr="00695014">
        <w:rPr>
          <w:rFonts w:ascii="Times New Roman" w:hAnsi="Times New Roman" w:cs="Times New Roman"/>
          <w:i/>
          <w:iCs/>
          <w:color w:val="000000" w:themeColor="text1"/>
        </w:rPr>
        <w:t>et al.</w:t>
      </w:r>
      <w:r w:rsidRPr="00D25C38">
        <w:rPr>
          <w:rFonts w:ascii="Times New Roman" w:hAnsi="Times New Roman" w:cs="Times New Roman"/>
          <w:color w:val="000000" w:themeColor="text1"/>
        </w:rPr>
        <w:t xml:space="preserve"> (2014), Munirathnamma </w:t>
      </w:r>
      <w:r w:rsidRPr="00695014">
        <w:rPr>
          <w:rFonts w:ascii="Times New Roman" w:hAnsi="Times New Roman" w:cs="Times New Roman"/>
          <w:i/>
          <w:iCs/>
          <w:color w:val="000000" w:themeColor="text1"/>
        </w:rPr>
        <w:t>et al</w:t>
      </w:r>
      <w:r w:rsidRPr="00D25C38">
        <w:rPr>
          <w:rFonts w:ascii="Times New Roman" w:hAnsi="Times New Roman" w:cs="Times New Roman"/>
          <w:color w:val="000000" w:themeColor="text1"/>
        </w:rPr>
        <w:t xml:space="preserve">. (2017), and Ramesh </w:t>
      </w:r>
      <w:r w:rsidRPr="00695014">
        <w:rPr>
          <w:rFonts w:ascii="Times New Roman" w:hAnsi="Times New Roman" w:cs="Times New Roman"/>
          <w:i/>
          <w:iCs/>
          <w:color w:val="000000" w:themeColor="text1"/>
        </w:rPr>
        <w:t>et al.</w:t>
      </w:r>
      <w:r w:rsidRPr="00D25C38">
        <w:rPr>
          <w:rFonts w:ascii="Times New Roman" w:hAnsi="Times New Roman" w:cs="Times New Roman"/>
          <w:color w:val="000000" w:themeColor="text1"/>
        </w:rPr>
        <w:t xml:space="preserve"> (2018).</w:t>
      </w:r>
    </w:p>
    <w:p w14:paraId="40855F58" w14:textId="6221E1F0"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lastRenderedPageBreak/>
        <w:t>Instrumental Hunter Colour Analysis</w:t>
      </w:r>
      <w:r>
        <w:rPr>
          <w:rFonts w:ascii="Times New Roman" w:hAnsi="Times New Roman" w:cs="Times New Roman"/>
          <w:b/>
          <w:bCs/>
          <w:lang w:val="en-US"/>
        </w:rPr>
        <w:t xml:space="preserve"> of Ghee Residue</w:t>
      </w:r>
    </w:p>
    <w:p w14:paraId="1216D5AF" w14:textId="44065159" w:rsidR="00D94918" w:rsidRDefault="00033DA0" w:rsidP="00033DA0">
      <w:pPr>
        <w:spacing w:after="0" w:line="360" w:lineRule="auto"/>
        <w:ind w:firstLine="720"/>
        <w:jc w:val="both"/>
        <w:rPr>
          <w:rFonts w:ascii="Times New Roman" w:hAnsi="Times New Roman" w:cs="Times New Roman"/>
          <w:b/>
          <w:bCs/>
          <w:lang w:val="en-US"/>
        </w:rPr>
      </w:pPr>
      <w:r w:rsidRPr="00F0329E">
        <w:rPr>
          <w:rFonts w:ascii="Times New Roman" w:hAnsi="Times New Roman" w:cs="Times New Roman"/>
          <w:color w:val="000000" w:themeColor="text1"/>
        </w:rPr>
        <w:t xml:space="preserve">Colour is an </w:t>
      </w:r>
      <w:r>
        <w:rPr>
          <w:rFonts w:ascii="Times New Roman" w:hAnsi="Times New Roman" w:cs="Times New Roman"/>
          <w:color w:val="000000" w:themeColor="text1"/>
        </w:rPr>
        <w:t>essential</w:t>
      </w:r>
      <w:r w:rsidRPr="00F0329E">
        <w:rPr>
          <w:rFonts w:ascii="Times New Roman" w:hAnsi="Times New Roman" w:cs="Times New Roman"/>
          <w:color w:val="000000" w:themeColor="text1"/>
        </w:rPr>
        <w:t xml:space="preserve"> quality attribute of GR, as it affects consumer perception. The colour characteristics of GR samples</w:t>
      </w:r>
      <w:r w:rsidR="00455BAA">
        <w:rPr>
          <w:rFonts w:ascii="Times New Roman" w:hAnsi="Times New Roman" w:cs="Times New Roman"/>
          <w:color w:val="000000" w:themeColor="text1"/>
        </w:rPr>
        <w:t xml:space="preserve"> </w:t>
      </w:r>
      <w:r w:rsidR="00455BAA" w:rsidRPr="00C27144">
        <w:rPr>
          <w:rFonts w:ascii="Times New Roman" w:hAnsi="Times New Roman" w:cs="Times New Roman"/>
          <w:color w:val="000000" w:themeColor="text1"/>
        </w:rPr>
        <w:t>(</w:t>
      </w:r>
      <w:r w:rsidR="00455BAA">
        <w:rPr>
          <w:rFonts w:ascii="Times New Roman" w:hAnsi="Times New Roman" w:cs="Times New Roman"/>
          <w:color w:val="000000" w:themeColor="text1"/>
        </w:rPr>
        <w:t xml:space="preserve">coded as </w:t>
      </w:r>
      <w:r w:rsidR="00455BAA" w:rsidRPr="00C27144">
        <w:rPr>
          <w:rFonts w:ascii="Times New Roman" w:hAnsi="Times New Roman" w:cs="Times New Roman"/>
          <w:color w:val="000000" w:themeColor="text1"/>
        </w:rPr>
        <w:t>GR</w:t>
      </w:r>
      <w:r w:rsidR="00455BAA" w:rsidRPr="00C27144">
        <w:rPr>
          <w:rFonts w:ascii="Times New Roman" w:hAnsi="Times New Roman" w:cs="Times New Roman"/>
          <w:color w:val="000000" w:themeColor="text1"/>
          <w:vertAlign w:val="subscript"/>
        </w:rPr>
        <w:t>1</w:t>
      </w:r>
      <w:r w:rsidR="00455BAA" w:rsidRPr="00C27144">
        <w:rPr>
          <w:rFonts w:ascii="Times New Roman" w:hAnsi="Times New Roman" w:cs="Times New Roman"/>
          <w:color w:val="000000" w:themeColor="text1"/>
        </w:rPr>
        <w:t>, GR</w:t>
      </w:r>
      <w:r w:rsidR="00455BAA" w:rsidRPr="00C27144">
        <w:rPr>
          <w:rFonts w:ascii="Times New Roman" w:hAnsi="Times New Roman" w:cs="Times New Roman"/>
          <w:color w:val="000000" w:themeColor="text1"/>
          <w:vertAlign w:val="subscript"/>
        </w:rPr>
        <w:t>2</w:t>
      </w:r>
      <w:r w:rsidR="00455BAA" w:rsidRPr="00C27144">
        <w:rPr>
          <w:rFonts w:ascii="Times New Roman" w:hAnsi="Times New Roman" w:cs="Times New Roman"/>
          <w:color w:val="000000" w:themeColor="text1"/>
        </w:rPr>
        <w:t>, GR</w:t>
      </w:r>
      <w:r w:rsidR="00455BAA" w:rsidRPr="00C27144">
        <w:rPr>
          <w:rFonts w:ascii="Times New Roman" w:hAnsi="Times New Roman" w:cs="Times New Roman"/>
          <w:color w:val="000000" w:themeColor="text1"/>
          <w:vertAlign w:val="subscript"/>
        </w:rPr>
        <w:t>3</w:t>
      </w:r>
      <w:r w:rsidR="00455BAA" w:rsidRPr="00C27144">
        <w:rPr>
          <w:rFonts w:ascii="Times New Roman" w:hAnsi="Times New Roman" w:cs="Times New Roman"/>
          <w:color w:val="000000" w:themeColor="text1"/>
        </w:rPr>
        <w:t>, GR</w:t>
      </w:r>
      <w:r w:rsidR="00455BAA" w:rsidRPr="00C27144">
        <w:rPr>
          <w:rFonts w:ascii="Times New Roman" w:hAnsi="Times New Roman" w:cs="Times New Roman"/>
          <w:color w:val="000000" w:themeColor="text1"/>
          <w:vertAlign w:val="subscript"/>
        </w:rPr>
        <w:t>4</w:t>
      </w:r>
      <w:r w:rsidR="00455BAA" w:rsidRPr="00C27144">
        <w:rPr>
          <w:rFonts w:ascii="Times New Roman" w:hAnsi="Times New Roman" w:cs="Times New Roman"/>
          <w:color w:val="000000" w:themeColor="text1"/>
        </w:rPr>
        <w:t>, and GR</w:t>
      </w:r>
      <w:r w:rsidR="00455BAA" w:rsidRPr="00C27144">
        <w:rPr>
          <w:rFonts w:ascii="Times New Roman" w:hAnsi="Times New Roman" w:cs="Times New Roman"/>
          <w:color w:val="000000" w:themeColor="text1"/>
          <w:vertAlign w:val="subscript"/>
        </w:rPr>
        <w:t>5</w:t>
      </w:r>
      <w:r w:rsidR="00455BAA" w:rsidRPr="00C27144">
        <w:rPr>
          <w:rFonts w:ascii="Times New Roman" w:hAnsi="Times New Roman" w:cs="Times New Roman"/>
          <w:color w:val="000000" w:themeColor="text1"/>
        </w:rPr>
        <w:t>),</w:t>
      </w:r>
      <w:r w:rsidR="008449B1">
        <w:rPr>
          <w:rFonts w:ascii="Times New Roman" w:hAnsi="Times New Roman" w:cs="Times New Roman"/>
          <w:color w:val="000000" w:themeColor="text1"/>
        </w:rPr>
        <w:t xml:space="preserve"> </w:t>
      </w:r>
      <w:r w:rsidRPr="00F0329E">
        <w:rPr>
          <w:rFonts w:ascii="Times New Roman" w:hAnsi="Times New Roman" w:cs="Times New Roman"/>
          <w:color w:val="000000" w:themeColor="text1"/>
        </w:rPr>
        <w:t>procured from local dair</w:t>
      </w:r>
      <w:r w:rsidR="00303040">
        <w:rPr>
          <w:rFonts w:ascii="Times New Roman" w:hAnsi="Times New Roman" w:cs="Times New Roman"/>
          <w:color w:val="000000" w:themeColor="text1"/>
        </w:rPr>
        <w:t>ies</w:t>
      </w:r>
      <w:r w:rsidRPr="00F0329E">
        <w:rPr>
          <w:rFonts w:ascii="Times New Roman" w:hAnsi="Times New Roman" w:cs="Times New Roman"/>
          <w:color w:val="000000" w:themeColor="text1"/>
        </w:rPr>
        <w:t>, were evaluated using the CIE Lab colour system, which quantifies L* (lightness), a* (red</w:t>
      </w:r>
      <w:r>
        <w:rPr>
          <w:rFonts w:ascii="Times New Roman" w:hAnsi="Times New Roman" w:cs="Times New Roman"/>
          <w:color w:val="000000" w:themeColor="text1"/>
        </w:rPr>
        <w:t>-</w:t>
      </w:r>
      <w:r w:rsidRPr="00F0329E">
        <w:rPr>
          <w:rFonts w:ascii="Times New Roman" w:hAnsi="Times New Roman" w:cs="Times New Roman"/>
          <w:color w:val="000000" w:themeColor="text1"/>
        </w:rPr>
        <w:t>green intensity), and b* (yellow</w:t>
      </w:r>
      <w:r>
        <w:rPr>
          <w:rFonts w:ascii="Times New Roman" w:hAnsi="Times New Roman" w:cs="Times New Roman"/>
          <w:color w:val="000000" w:themeColor="text1"/>
        </w:rPr>
        <w:t>-</w:t>
      </w:r>
      <w:r w:rsidRPr="00F0329E">
        <w:rPr>
          <w:rFonts w:ascii="Times New Roman" w:hAnsi="Times New Roman" w:cs="Times New Roman"/>
          <w:color w:val="000000" w:themeColor="text1"/>
        </w:rPr>
        <w:t>blue intensity) values. The analysis revealed significant differences (P&lt;0.05) among the samples for all colour parameters. The mean values, along with the SEm and CD</w:t>
      </w:r>
      <w:r>
        <w:rPr>
          <w:rFonts w:ascii="Times New Roman" w:hAnsi="Times New Roman" w:cs="Times New Roman"/>
          <w:color w:val="000000" w:themeColor="text1"/>
        </w:rPr>
        <w:t xml:space="preserve"> value</w:t>
      </w:r>
      <w:r w:rsidRPr="00F0329E">
        <w:rPr>
          <w:rFonts w:ascii="Times New Roman" w:hAnsi="Times New Roman" w:cs="Times New Roman"/>
          <w:color w:val="000000" w:themeColor="text1"/>
        </w:rPr>
        <w:t xml:space="preserve"> at the 5</w:t>
      </w:r>
      <w:r>
        <w:rPr>
          <w:rFonts w:ascii="Times New Roman" w:hAnsi="Times New Roman" w:cs="Times New Roman"/>
          <w:color w:val="000000" w:themeColor="text1"/>
        </w:rPr>
        <w:t xml:space="preserve"> </w:t>
      </w:r>
      <w:r w:rsidRPr="00F0329E">
        <w:rPr>
          <w:rFonts w:ascii="Times New Roman" w:hAnsi="Times New Roman" w:cs="Times New Roman"/>
          <w:color w:val="000000" w:themeColor="text1"/>
        </w:rPr>
        <w:t>% level, are presented in Table</w:t>
      </w:r>
      <w:r w:rsidR="00B4561C">
        <w:rPr>
          <w:rFonts w:ascii="Times New Roman" w:hAnsi="Times New Roman" w:cs="Times New Roman"/>
          <w:color w:val="000000" w:themeColor="text1"/>
        </w:rPr>
        <w:t xml:space="preserve"> 3</w:t>
      </w:r>
      <w:r w:rsidR="00940CC2">
        <w:rPr>
          <w:rFonts w:ascii="Times New Roman" w:hAnsi="Times New Roman" w:cs="Times New Roman"/>
          <w:color w:val="000000" w:themeColor="text1"/>
        </w:rPr>
        <w:t xml:space="preserve"> and illustrated in </w:t>
      </w:r>
      <w:r w:rsidR="00DC14EF">
        <w:rPr>
          <w:rFonts w:ascii="Times New Roman" w:hAnsi="Times New Roman" w:cs="Times New Roman"/>
          <w:color w:val="000000" w:themeColor="text1"/>
        </w:rPr>
        <w:t>F</w:t>
      </w:r>
      <w:r w:rsidR="00940CC2">
        <w:rPr>
          <w:rFonts w:ascii="Times New Roman" w:hAnsi="Times New Roman" w:cs="Times New Roman"/>
          <w:color w:val="000000" w:themeColor="text1"/>
        </w:rPr>
        <w:t xml:space="preserve">ig. 4. </w:t>
      </w:r>
    </w:p>
    <w:p w14:paraId="75F8B15C" w14:textId="4B275675" w:rsidR="00770E47" w:rsidRDefault="00770E47"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L* Value</w:t>
      </w:r>
    </w:p>
    <w:p w14:paraId="6EBEACC9" w14:textId="64372500" w:rsidR="00770E47" w:rsidRDefault="00742CDE" w:rsidP="00742CDE">
      <w:pPr>
        <w:spacing w:after="0" w:line="360" w:lineRule="auto"/>
        <w:ind w:firstLine="720"/>
        <w:jc w:val="both"/>
        <w:rPr>
          <w:rFonts w:ascii="Times New Roman" w:hAnsi="Times New Roman" w:cs="Times New Roman"/>
          <w:b/>
          <w:bCs/>
          <w:lang w:val="en-US"/>
        </w:rPr>
      </w:pPr>
      <w:r w:rsidRPr="00EF5AED">
        <w:rPr>
          <w:rFonts w:ascii="Times New Roman" w:hAnsi="Times New Roman" w:cs="Times New Roman"/>
          <w:color w:val="000000" w:themeColor="text1"/>
        </w:rPr>
        <w:t>The L* values of GR samples varied significantly (P&lt;0.05), ranging from 12.72</w:t>
      </w:r>
      <w:r w:rsidR="00A343BE" w:rsidRPr="00EF5AED">
        <w:rPr>
          <w:rFonts w:ascii="Times New Roman" w:hAnsi="Times New Roman" w:cs="Times New Roman"/>
          <w:color w:val="000000" w:themeColor="text1"/>
        </w:rPr>
        <w:t>±0.05</w:t>
      </w:r>
      <w:r w:rsidRPr="00EF5AED">
        <w:rPr>
          <w:rFonts w:ascii="Times New Roman" w:hAnsi="Times New Roman" w:cs="Times New Roman"/>
          <w:color w:val="000000" w:themeColor="text1"/>
        </w:rPr>
        <w:t xml:space="preserve"> to 34.96</w:t>
      </w:r>
      <w:r w:rsidR="00A343BE" w:rsidRPr="00EF5AED">
        <w:rPr>
          <w:rFonts w:ascii="Times New Roman" w:hAnsi="Times New Roman" w:cs="Times New Roman"/>
          <w:color w:val="000000" w:themeColor="text1"/>
        </w:rPr>
        <w:t>±0.0</w:t>
      </w:r>
      <w:r w:rsidR="00A343BE">
        <w:rPr>
          <w:rFonts w:ascii="Times New Roman" w:hAnsi="Times New Roman" w:cs="Times New Roman"/>
          <w:color w:val="000000" w:themeColor="text1"/>
        </w:rPr>
        <w:t>6</w:t>
      </w:r>
      <w:r w:rsidRPr="00EF5AED">
        <w:rPr>
          <w:rFonts w:ascii="Times New Roman" w:hAnsi="Times New Roman" w:cs="Times New Roman"/>
          <w:color w:val="000000" w:themeColor="text1"/>
        </w:rPr>
        <w:t>. The sample GR</w:t>
      </w:r>
      <w:r w:rsidRPr="00EF5AED">
        <w:rPr>
          <w:rFonts w:ascii="Times New Roman" w:hAnsi="Times New Roman" w:cs="Times New Roman"/>
          <w:color w:val="000000" w:themeColor="text1"/>
          <w:vertAlign w:val="subscript"/>
        </w:rPr>
        <w:t>2</w:t>
      </w:r>
      <w:r w:rsidRPr="00EF5AED">
        <w:rPr>
          <w:rFonts w:ascii="Times New Roman" w:hAnsi="Times New Roman" w:cs="Times New Roman"/>
          <w:color w:val="000000" w:themeColor="text1"/>
        </w:rPr>
        <w:t xml:space="preserve"> recorded the highest L* value (34.96±0.06), indicating a lighter appearance, whereas sample GR</w:t>
      </w:r>
      <w:r w:rsidRPr="00EF5AED">
        <w:rPr>
          <w:rFonts w:ascii="Times New Roman" w:hAnsi="Times New Roman" w:cs="Times New Roman"/>
          <w:color w:val="000000" w:themeColor="text1"/>
          <w:vertAlign w:val="subscript"/>
        </w:rPr>
        <w:t>5</w:t>
      </w:r>
      <w:r w:rsidRPr="00EF5AED">
        <w:rPr>
          <w:rFonts w:ascii="Times New Roman" w:hAnsi="Times New Roman" w:cs="Times New Roman"/>
          <w:color w:val="000000" w:themeColor="text1"/>
        </w:rPr>
        <w:t xml:space="preserve"> showed the lowest value (12.72±0.05), reflecting a darker colour. The variation in lightness may be attributed to differences in ghee preparation methods, temperature and duration</w:t>
      </w:r>
      <w:r>
        <w:rPr>
          <w:rFonts w:ascii="Times New Roman" w:hAnsi="Times New Roman" w:cs="Times New Roman"/>
          <w:color w:val="000000" w:themeColor="text1"/>
        </w:rPr>
        <w:t xml:space="preserve"> of h</w:t>
      </w:r>
      <w:r w:rsidR="00A343BE">
        <w:rPr>
          <w:rFonts w:ascii="Times New Roman" w:hAnsi="Times New Roman" w:cs="Times New Roman"/>
          <w:color w:val="000000" w:themeColor="text1"/>
        </w:rPr>
        <w:t>ea</w:t>
      </w:r>
      <w:r>
        <w:rPr>
          <w:rFonts w:ascii="Times New Roman" w:hAnsi="Times New Roman" w:cs="Times New Roman"/>
          <w:color w:val="000000" w:themeColor="text1"/>
        </w:rPr>
        <w:t>ting</w:t>
      </w:r>
      <w:r w:rsidR="00A343BE">
        <w:rPr>
          <w:rFonts w:ascii="Times New Roman" w:hAnsi="Times New Roman" w:cs="Times New Roman"/>
          <w:color w:val="000000" w:themeColor="text1"/>
        </w:rPr>
        <w:t xml:space="preserve"> during ghee preparation</w:t>
      </w:r>
      <w:r w:rsidRPr="00EF5AE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author </w:t>
      </w:r>
      <w:r w:rsidRPr="00EF5AED">
        <w:rPr>
          <w:rFonts w:ascii="Times New Roman" w:hAnsi="Times New Roman" w:cs="Times New Roman"/>
          <w:color w:val="000000" w:themeColor="text1"/>
        </w:rPr>
        <w:t xml:space="preserve">Wani </w:t>
      </w:r>
      <w:r w:rsidRPr="00EF5AED">
        <w:rPr>
          <w:rFonts w:ascii="Times New Roman" w:hAnsi="Times New Roman" w:cs="Times New Roman"/>
          <w:i/>
          <w:iCs/>
          <w:color w:val="000000" w:themeColor="text1"/>
        </w:rPr>
        <w:t>et al</w:t>
      </w:r>
      <w:r w:rsidRPr="00EF5AED">
        <w:rPr>
          <w:rFonts w:ascii="Times New Roman" w:hAnsi="Times New Roman" w:cs="Times New Roman"/>
          <w:color w:val="000000" w:themeColor="text1"/>
        </w:rPr>
        <w:t>. (2022),</w:t>
      </w:r>
      <w:r>
        <w:rPr>
          <w:rFonts w:ascii="Times New Roman" w:hAnsi="Times New Roman" w:cs="Times New Roman"/>
          <w:color w:val="000000" w:themeColor="text1"/>
        </w:rPr>
        <w:t xml:space="preserve"> </w:t>
      </w:r>
      <w:r w:rsidRPr="00EF5AED">
        <w:rPr>
          <w:rFonts w:ascii="Times New Roman" w:hAnsi="Times New Roman" w:cs="Times New Roman"/>
          <w:color w:val="000000" w:themeColor="text1"/>
        </w:rPr>
        <w:t>noted that GR generally exhibits a dark-brown colour.</w:t>
      </w:r>
      <w:r>
        <w:rPr>
          <w:rFonts w:ascii="Times New Roman" w:hAnsi="Times New Roman" w:cs="Times New Roman"/>
          <w:color w:val="000000" w:themeColor="text1"/>
        </w:rPr>
        <w:t xml:space="preserve"> </w:t>
      </w:r>
      <w:r w:rsidRPr="00EF5AED">
        <w:rPr>
          <w:rFonts w:ascii="Times New Roman" w:hAnsi="Times New Roman" w:cs="Times New Roman"/>
          <w:color w:val="000000" w:themeColor="text1"/>
        </w:rPr>
        <w:t>Similar observation</w:t>
      </w:r>
      <w:r>
        <w:rPr>
          <w:rFonts w:ascii="Times New Roman" w:hAnsi="Times New Roman" w:cs="Times New Roman"/>
          <w:color w:val="000000" w:themeColor="text1"/>
        </w:rPr>
        <w:t>s of L* value</w:t>
      </w:r>
      <w:r w:rsidRPr="00EF5AED">
        <w:rPr>
          <w:rFonts w:ascii="Times New Roman" w:hAnsi="Times New Roman" w:cs="Times New Roman"/>
          <w:color w:val="000000" w:themeColor="text1"/>
        </w:rPr>
        <w:t xml:space="preserve"> h</w:t>
      </w:r>
      <w:r>
        <w:rPr>
          <w:rFonts w:ascii="Times New Roman" w:hAnsi="Times New Roman" w:cs="Times New Roman"/>
          <w:color w:val="000000" w:themeColor="text1"/>
        </w:rPr>
        <w:t>ave</w:t>
      </w:r>
      <w:r w:rsidRPr="00EF5AED">
        <w:rPr>
          <w:rFonts w:ascii="Times New Roman" w:hAnsi="Times New Roman" w:cs="Times New Roman"/>
          <w:color w:val="000000" w:themeColor="text1"/>
        </w:rPr>
        <w:t xml:space="preserve"> been reported by Sangma </w:t>
      </w:r>
      <w:r w:rsidRPr="00EF5AED">
        <w:rPr>
          <w:rFonts w:ascii="Times New Roman" w:hAnsi="Times New Roman" w:cs="Times New Roman"/>
          <w:i/>
          <w:iCs/>
          <w:color w:val="000000" w:themeColor="text1"/>
        </w:rPr>
        <w:t>et al.</w:t>
      </w:r>
      <w:r w:rsidRPr="00EF5AED">
        <w:rPr>
          <w:rFonts w:ascii="Times New Roman" w:hAnsi="Times New Roman" w:cs="Times New Roman"/>
          <w:color w:val="000000" w:themeColor="text1"/>
        </w:rPr>
        <w:t xml:space="preserve"> (2025) evaluating protein-rich energy bars developed from GR, supporting the present findings.</w:t>
      </w:r>
    </w:p>
    <w:p w14:paraId="2D35AB79" w14:textId="794EE455" w:rsidR="00770E47" w:rsidRDefault="00770E47"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a* Value</w:t>
      </w:r>
    </w:p>
    <w:p w14:paraId="399A4327" w14:textId="4FA7E938" w:rsidR="00770E47" w:rsidRDefault="00112941" w:rsidP="00112941">
      <w:pPr>
        <w:spacing w:after="0" w:line="360" w:lineRule="auto"/>
        <w:ind w:firstLine="720"/>
        <w:jc w:val="both"/>
        <w:rPr>
          <w:rFonts w:ascii="Times New Roman" w:hAnsi="Times New Roman" w:cs="Times New Roman"/>
          <w:b/>
          <w:bCs/>
          <w:lang w:val="en-US"/>
        </w:rPr>
      </w:pPr>
      <w:r w:rsidRPr="003539FA">
        <w:rPr>
          <w:rFonts w:ascii="Times New Roman" w:hAnsi="Times New Roman" w:cs="Times New Roman"/>
          <w:color w:val="000000" w:themeColor="text1"/>
        </w:rPr>
        <w:t>The a* values of GR samples showed significant variation (P&lt;0.05), ranging from 2.17±0.04</w:t>
      </w:r>
      <w:r>
        <w:rPr>
          <w:rFonts w:ascii="Times New Roman" w:hAnsi="Times New Roman" w:cs="Times New Roman"/>
          <w:color w:val="000000" w:themeColor="text1"/>
        </w:rPr>
        <w:t xml:space="preserve"> </w:t>
      </w:r>
      <w:r w:rsidRPr="003539FA">
        <w:rPr>
          <w:rFonts w:ascii="Times New Roman" w:hAnsi="Times New Roman" w:cs="Times New Roman"/>
          <w:color w:val="000000" w:themeColor="text1"/>
        </w:rPr>
        <w:t>to 10.48±0.06. The variation in red</w:t>
      </w:r>
      <w:r>
        <w:rPr>
          <w:rFonts w:ascii="Times New Roman" w:hAnsi="Times New Roman" w:cs="Times New Roman"/>
          <w:color w:val="000000" w:themeColor="text1"/>
        </w:rPr>
        <w:t>-green</w:t>
      </w:r>
      <w:r w:rsidRPr="003539FA">
        <w:rPr>
          <w:rFonts w:ascii="Times New Roman" w:hAnsi="Times New Roman" w:cs="Times New Roman"/>
          <w:color w:val="000000" w:themeColor="text1"/>
        </w:rPr>
        <w:t xml:space="preserve"> intensity may be attributed to differences in ghee pr</w:t>
      </w:r>
      <w:r>
        <w:rPr>
          <w:rFonts w:ascii="Times New Roman" w:hAnsi="Times New Roman" w:cs="Times New Roman"/>
          <w:color w:val="000000" w:themeColor="text1"/>
        </w:rPr>
        <w:t>eparation</w:t>
      </w:r>
      <w:r w:rsidRPr="003539FA">
        <w:rPr>
          <w:rFonts w:ascii="Times New Roman" w:hAnsi="Times New Roman" w:cs="Times New Roman"/>
          <w:color w:val="000000" w:themeColor="text1"/>
        </w:rPr>
        <w:t xml:space="preserve"> methods, Maillard reactions, and caramelization </w:t>
      </w:r>
      <w:r>
        <w:rPr>
          <w:rFonts w:ascii="Times New Roman" w:hAnsi="Times New Roman" w:cs="Times New Roman"/>
          <w:color w:val="000000" w:themeColor="text1"/>
        </w:rPr>
        <w:t>happens due to heating during ghee boiling process</w:t>
      </w:r>
      <w:r w:rsidRPr="003539FA">
        <w:rPr>
          <w:rFonts w:ascii="Times New Roman" w:hAnsi="Times New Roman" w:cs="Times New Roman"/>
          <w:color w:val="000000" w:themeColor="text1"/>
        </w:rPr>
        <w:t xml:space="preserve">. The highest a* value in </w:t>
      </w:r>
      <w:r>
        <w:rPr>
          <w:rFonts w:ascii="Times New Roman" w:hAnsi="Times New Roman" w:cs="Times New Roman"/>
          <w:color w:val="000000" w:themeColor="text1"/>
        </w:rPr>
        <w:t xml:space="preserve">sample </w:t>
      </w:r>
      <w:r w:rsidRPr="003539FA">
        <w:rPr>
          <w:rFonts w:ascii="Times New Roman" w:hAnsi="Times New Roman" w:cs="Times New Roman"/>
          <w:color w:val="000000" w:themeColor="text1"/>
        </w:rPr>
        <w:t>GR</w:t>
      </w:r>
      <w:r w:rsidRPr="003539FA">
        <w:rPr>
          <w:rFonts w:ascii="Times New Roman" w:hAnsi="Times New Roman" w:cs="Times New Roman"/>
          <w:color w:val="000000" w:themeColor="text1"/>
          <w:vertAlign w:val="subscript"/>
        </w:rPr>
        <w:t>2</w:t>
      </w:r>
      <w:r w:rsidRPr="003539FA">
        <w:rPr>
          <w:rFonts w:ascii="Times New Roman" w:hAnsi="Times New Roman" w:cs="Times New Roman"/>
          <w:color w:val="000000" w:themeColor="text1"/>
        </w:rPr>
        <w:t xml:space="preserve"> </w:t>
      </w:r>
      <w:r>
        <w:rPr>
          <w:rFonts w:ascii="Times New Roman" w:hAnsi="Times New Roman" w:cs="Times New Roman"/>
          <w:color w:val="000000" w:themeColor="text1"/>
        </w:rPr>
        <w:t>indicates</w:t>
      </w:r>
      <w:r w:rsidRPr="003539FA">
        <w:rPr>
          <w:rFonts w:ascii="Times New Roman" w:hAnsi="Times New Roman" w:cs="Times New Roman"/>
          <w:color w:val="000000" w:themeColor="text1"/>
        </w:rPr>
        <w:t xml:space="preserve"> development of reddish </w:t>
      </w:r>
      <w:r>
        <w:rPr>
          <w:rFonts w:ascii="Times New Roman" w:hAnsi="Times New Roman" w:cs="Times New Roman"/>
          <w:color w:val="000000" w:themeColor="text1"/>
        </w:rPr>
        <w:t>colour</w:t>
      </w:r>
      <w:r w:rsidRPr="003539FA">
        <w:rPr>
          <w:rFonts w:ascii="Times New Roman" w:hAnsi="Times New Roman" w:cs="Times New Roman"/>
          <w:color w:val="000000" w:themeColor="text1"/>
        </w:rPr>
        <w:t xml:space="preserve">, while lower values in other samples </w:t>
      </w:r>
      <w:r>
        <w:rPr>
          <w:rFonts w:ascii="Times New Roman" w:hAnsi="Times New Roman" w:cs="Times New Roman"/>
          <w:color w:val="000000" w:themeColor="text1"/>
        </w:rPr>
        <w:t>indicates</w:t>
      </w:r>
      <w:r w:rsidRPr="003539FA">
        <w:rPr>
          <w:rFonts w:ascii="Times New Roman" w:hAnsi="Times New Roman" w:cs="Times New Roman"/>
          <w:color w:val="000000" w:themeColor="text1"/>
        </w:rPr>
        <w:t xml:space="preserve"> reduced </w:t>
      </w:r>
      <w:r>
        <w:rPr>
          <w:rFonts w:ascii="Times New Roman" w:hAnsi="Times New Roman" w:cs="Times New Roman"/>
          <w:color w:val="000000" w:themeColor="text1"/>
        </w:rPr>
        <w:t xml:space="preserve">red </w:t>
      </w:r>
      <w:r w:rsidRPr="003539FA">
        <w:rPr>
          <w:rFonts w:ascii="Times New Roman" w:hAnsi="Times New Roman" w:cs="Times New Roman"/>
          <w:color w:val="000000" w:themeColor="text1"/>
        </w:rPr>
        <w:t xml:space="preserve">colour intensity. </w:t>
      </w:r>
      <w:r>
        <w:rPr>
          <w:rFonts w:ascii="Times New Roman" w:hAnsi="Times New Roman" w:cs="Times New Roman"/>
          <w:color w:val="000000" w:themeColor="text1"/>
        </w:rPr>
        <w:t xml:space="preserve">The a* values </w:t>
      </w:r>
      <w:r w:rsidRPr="003539FA">
        <w:rPr>
          <w:rFonts w:ascii="Times New Roman" w:hAnsi="Times New Roman" w:cs="Times New Roman"/>
          <w:color w:val="000000" w:themeColor="text1"/>
        </w:rPr>
        <w:t xml:space="preserve">were reported by Sangma </w:t>
      </w:r>
      <w:r w:rsidRPr="003539FA">
        <w:rPr>
          <w:rFonts w:ascii="Times New Roman" w:hAnsi="Times New Roman" w:cs="Times New Roman"/>
          <w:i/>
          <w:iCs/>
          <w:color w:val="000000" w:themeColor="text1"/>
        </w:rPr>
        <w:t>et al</w:t>
      </w:r>
      <w:r w:rsidRPr="003539FA">
        <w:rPr>
          <w:rFonts w:ascii="Times New Roman" w:hAnsi="Times New Roman" w:cs="Times New Roman"/>
          <w:color w:val="000000" w:themeColor="text1"/>
        </w:rPr>
        <w:t>. (2025) during colour evaluation of GR</w:t>
      </w:r>
      <w:r>
        <w:rPr>
          <w:rFonts w:ascii="Times New Roman" w:hAnsi="Times New Roman" w:cs="Times New Roman"/>
          <w:color w:val="000000" w:themeColor="text1"/>
        </w:rPr>
        <w:t xml:space="preserve"> </w:t>
      </w:r>
      <w:r w:rsidRPr="003539FA">
        <w:rPr>
          <w:rFonts w:ascii="Times New Roman" w:hAnsi="Times New Roman" w:cs="Times New Roman"/>
          <w:color w:val="000000" w:themeColor="text1"/>
        </w:rPr>
        <w:t xml:space="preserve">based protein-rich energy bars, supporting the present </w:t>
      </w:r>
      <w:r>
        <w:rPr>
          <w:rFonts w:ascii="Times New Roman" w:hAnsi="Times New Roman" w:cs="Times New Roman"/>
          <w:color w:val="000000" w:themeColor="text1"/>
        </w:rPr>
        <w:t>values</w:t>
      </w:r>
      <w:r w:rsidRPr="003539FA">
        <w:rPr>
          <w:rFonts w:ascii="Times New Roman" w:hAnsi="Times New Roman" w:cs="Times New Roman"/>
          <w:color w:val="000000" w:themeColor="text1"/>
        </w:rPr>
        <w:t>.</w:t>
      </w:r>
    </w:p>
    <w:p w14:paraId="0842DD4F" w14:textId="77777777" w:rsidR="00486713" w:rsidRDefault="00486713" w:rsidP="00BA0A5A">
      <w:pPr>
        <w:spacing w:after="0" w:line="360" w:lineRule="auto"/>
        <w:jc w:val="both"/>
        <w:rPr>
          <w:rFonts w:ascii="Times New Roman" w:hAnsi="Times New Roman" w:cs="Times New Roman"/>
          <w:b/>
          <w:bCs/>
          <w:lang w:val="en-US"/>
        </w:rPr>
      </w:pPr>
    </w:p>
    <w:p w14:paraId="53F718F5" w14:textId="77777777" w:rsidR="00486713" w:rsidRDefault="00486713" w:rsidP="00BA0A5A">
      <w:pPr>
        <w:spacing w:after="0" w:line="360" w:lineRule="auto"/>
        <w:jc w:val="both"/>
        <w:rPr>
          <w:rFonts w:ascii="Times New Roman" w:hAnsi="Times New Roman" w:cs="Times New Roman"/>
          <w:b/>
          <w:bCs/>
          <w:lang w:val="en-US"/>
        </w:rPr>
      </w:pPr>
    </w:p>
    <w:p w14:paraId="5CA5FC6E" w14:textId="0830D20E" w:rsidR="00770E47" w:rsidRDefault="00770E47"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b* Value</w:t>
      </w:r>
    </w:p>
    <w:p w14:paraId="1EFBFD70" w14:textId="2D133E25" w:rsidR="00770E47" w:rsidRDefault="00CB3166" w:rsidP="00CB3166">
      <w:pPr>
        <w:spacing w:after="0" w:line="360" w:lineRule="auto"/>
        <w:ind w:firstLine="720"/>
        <w:jc w:val="both"/>
        <w:rPr>
          <w:rFonts w:ascii="Times New Roman" w:hAnsi="Times New Roman" w:cs="Times New Roman"/>
          <w:b/>
          <w:bCs/>
          <w:lang w:val="en-US"/>
        </w:rPr>
      </w:pPr>
      <w:r w:rsidRPr="006F7733">
        <w:rPr>
          <w:rFonts w:ascii="Times New Roman" w:hAnsi="Times New Roman" w:cs="Times New Roman"/>
          <w:color w:val="000000" w:themeColor="text1"/>
        </w:rPr>
        <w:t xml:space="preserve">The b* values of GR samples differed significantly (P&lt;0.05), ranging from 1.56±0.05 to 14.44±0.06. The higher b* value in </w:t>
      </w:r>
      <w:r>
        <w:rPr>
          <w:rFonts w:ascii="Times New Roman" w:hAnsi="Times New Roman" w:cs="Times New Roman"/>
          <w:color w:val="000000" w:themeColor="text1"/>
        </w:rPr>
        <w:t xml:space="preserve">sample </w:t>
      </w:r>
      <w:r w:rsidRPr="006F7733">
        <w:rPr>
          <w:rFonts w:ascii="Times New Roman" w:hAnsi="Times New Roman" w:cs="Times New Roman"/>
          <w:color w:val="000000" w:themeColor="text1"/>
        </w:rPr>
        <w:t>GR</w:t>
      </w:r>
      <w:r w:rsidRPr="006F7733">
        <w:rPr>
          <w:rFonts w:ascii="Times New Roman" w:hAnsi="Times New Roman" w:cs="Times New Roman"/>
          <w:color w:val="000000" w:themeColor="text1"/>
          <w:vertAlign w:val="subscript"/>
        </w:rPr>
        <w:t>2</w:t>
      </w:r>
      <w:r w:rsidRPr="006F7733">
        <w:rPr>
          <w:rFonts w:ascii="Times New Roman" w:hAnsi="Times New Roman" w:cs="Times New Roman"/>
          <w:color w:val="000000" w:themeColor="text1"/>
        </w:rPr>
        <w:t xml:space="preserve"> indicates greater yellowness, which may be related to processing </w:t>
      </w:r>
      <w:r>
        <w:rPr>
          <w:rFonts w:ascii="Times New Roman" w:hAnsi="Times New Roman" w:cs="Times New Roman"/>
          <w:color w:val="000000" w:themeColor="text1"/>
        </w:rPr>
        <w:t>on GR</w:t>
      </w:r>
      <w:r w:rsidRPr="006F7733">
        <w:rPr>
          <w:rFonts w:ascii="Times New Roman" w:hAnsi="Times New Roman" w:cs="Times New Roman"/>
          <w:color w:val="000000" w:themeColor="text1"/>
        </w:rPr>
        <w:t xml:space="preserve"> and</w:t>
      </w:r>
      <w:r>
        <w:rPr>
          <w:rFonts w:ascii="Times New Roman" w:hAnsi="Times New Roman" w:cs="Times New Roman"/>
          <w:color w:val="000000" w:themeColor="text1"/>
        </w:rPr>
        <w:t xml:space="preserve"> raw material used for preparation of ghee</w:t>
      </w:r>
      <w:r w:rsidRPr="006F7733">
        <w:rPr>
          <w:rFonts w:ascii="Times New Roman" w:hAnsi="Times New Roman" w:cs="Times New Roman"/>
          <w:color w:val="000000" w:themeColor="text1"/>
        </w:rPr>
        <w:t>, whereas the low value in GR</w:t>
      </w:r>
      <w:r w:rsidRPr="006F7733">
        <w:rPr>
          <w:rFonts w:ascii="Times New Roman" w:hAnsi="Times New Roman" w:cs="Times New Roman"/>
          <w:color w:val="000000" w:themeColor="text1"/>
          <w:vertAlign w:val="subscript"/>
        </w:rPr>
        <w:t>5</w:t>
      </w:r>
      <w:r w:rsidRPr="006F7733">
        <w:rPr>
          <w:rFonts w:ascii="Times New Roman" w:hAnsi="Times New Roman" w:cs="Times New Roman"/>
          <w:color w:val="000000" w:themeColor="text1"/>
        </w:rPr>
        <w:t xml:space="preserve"> reflects reduced yellow pigmentation. </w:t>
      </w:r>
      <w:r>
        <w:rPr>
          <w:rFonts w:ascii="Times New Roman" w:hAnsi="Times New Roman" w:cs="Times New Roman"/>
          <w:color w:val="000000" w:themeColor="text1"/>
        </w:rPr>
        <w:t>The s</w:t>
      </w:r>
      <w:r w:rsidRPr="006F7733">
        <w:rPr>
          <w:rFonts w:ascii="Times New Roman" w:hAnsi="Times New Roman" w:cs="Times New Roman"/>
          <w:color w:val="000000" w:themeColor="text1"/>
        </w:rPr>
        <w:t xml:space="preserve">imilar b* values </w:t>
      </w:r>
      <w:r>
        <w:rPr>
          <w:rFonts w:ascii="Times New Roman" w:hAnsi="Times New Roman" w:cs="Times New Roman"/>
          <w:color w:val="000000" w:themeColor="text1"/>
        </w:rPr>
        <w:t xml:space="preserve">were reported by </w:t>
      </w:r>
      <w:r w:rsidRPr="006F7733">
        <w:rPr>
          <w:rFonts w:ascii="Times New Roman" w:hAnsi="Times New Roman" w:cs="Times New Roman"/>
          <w:color w:val="000000" w:themeColor="text1"/>
        </w:rPr>
        <w:t xml:space="preserve">Sangma </w:t>
      </w:r>
      <w:r w:rsidRPr="006F7733">
        <w:rPr>
          <w:rFonts w:ascii="Times New Roman" w:hAnsi="Times New Roman" w:cs="Times New Roman"/>
          <w:i/>
          <w:iCs/>
          <w:color w:val="000000" w:themeColor="text1"/>
        </w:rPr>
        <w:t>et al</w:t>
      </w:r>
      <w:r w:rsidRPr="006F7733">
        <w:rPr>
          <w:rFonts w:ascii="Times New Roman" w:hAnsi="Times New Roman" w:cs="Times New Roman"/>
          <w:color w:val="000000" w:themeColor="text1"/>
        </w:rPr>
        <w:t>. (2025)</w:t>
      </w:r>
      <w:r>
        <w:rPr>
          <w:rFonts w:ascii="Times New Roman" w:hAnsi="Times New Roman" w:cs="Times New Roman"/>
          <w:color w:val="000000" w:themeColor="text1"/>
        </w:rPr>
        <w:t xml:space="preserve"> for </w:t>
      </w:r>
      <w:r w:rsidRPr="006F7733">
        <w:rPr>
          <w:rFonts w:ascii="Times New Roman" w:hAnsi="Times New Roman" w:cs="Times New Roman"/>
          <w:color w:val="000000" w:themeColor="text1"/>
        </w:rPr>
        <w:t>GR</w:t>
      </w:r>
      <w:r>
        <w:rPr>
          <w:rFonts w:ascii="Times New Roman" w:hAnsi="Times New Roman" w:cs="Times New Roman"/>
          <w:color w:val="000000" w:themeColor="text1"/>
        </w:rPr>
        <w:t xml:space="preserve"> </w:t>
      </w:r>
      <w:r w:rsidRPr="006F7733">
        <w:rPr>
          <w:rFonts w:ascii="Times New Roman" w:hAnsi="Times New Roman" w:cs="Times New Roman"/>
          <w:color w:val="000000" w:themeColor="text1"/>
        </w:rPr>
        <w:t xml:space="preserve">based </w:t>
      </w:r>
      <w:r>
        <w:rPr>
          <w:rFonts w:ascii="Times New Roman" w:hAnsi="Times New Roman" w:cs="Times New Roman"/>
          <w:color w:val="000000" w:themeColor="text1"/>
        </w:rPr>
        <w:t>protein-rich energy bar.</w:t>
      </w:r>
    </w:p>
    <w:p w14:paraId="7F329159" w14:textId="344D0B47" w:rsidR="00770E47" w:rsidRDefault="00770E47"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Conclusions </w:t>
      </w:r>
    </w:p>
    <w:p w14:paraId="0C1D7AD8" w14:textId="4B2C09B4" w:rsidR="00112FDF" w:rsidRDefault="00E8345C" w:rsidP="00E8345C">
      <w:pPr>
        <w:spacing w:after="0" w:line="360" w:lineRule="auto"/>
        <w:ind w:firstLine="720"/>
        <w:jc w:val="both"/>
        <w:rPr>
          <w:rFonts w:ascii="Times New Roman" w:hAnsi="Times New Roman" w:cs="Times New Roman"/>
          <w:b/>
          <w:bCs/>
          <w:lang w:val="en-US"/>
        </w:rPr>
      </w:pPr>
      <w:bookmarkStart w:id="8" w:name="_Hlk210042308"/>
      <w:r w:rsidRPr="00334236">
        <w:rPr>
          <w:rFonts w:ascii="Times New Roman" w:hAnsi="Times New Roman" w:cs="Times New Roman"/>
          <w:color w:val="000000" w:themeColor="text1"/>
        </w:rPr>
        <w:lastRenderedPageBreak/>
        <w:t xml:space="preserve">The study </w:t>
      </w:r>
      <w:r>
        <w:rPr>
          <w:rFonts w:ascii="Times New Roman" w:hAnsi="Times New Roman" w:cs="Times New Roman"/>
          <w:color w:val="000000" w:themeColor="text1"/>
        </w:rPr>
        <w:t>highlighted</w:t>
      </w:r>
      <w:r w:rsidRPr="00334236">
        <w:rPr>
          <w:rFonts w:ascii="Times New Roman" w:hAnsi="Times New Roman" w:cs="Times New Roman"/>
          <w:color w:val="000000" w:themeColor="text1"/>
        </w:rPr>
        <w:t xml:space="preserve"> that GR samples </w:t>
      </w:r>
      <w:r>
        <w:rPr>
          <w:rFonts w:ascii="Times New Roman" w:hAnsi="Times New Roman" w:cs="Times New Roman"/>
          <w:color w:val="000000" w:themeColor="text1"/>
        </w:rPr>
        <w:t xml:space="preserve">procured </w:t>
      </w:r>
      <w:r w:rsidRPr="00334236">
        <w:rPr>
          <w:rFonts w:ascii="Times New Roman" w:hAnsi="Times New Roman" w:cs="Times New Roman"/>
          <w:color w:val="000000" w:themeColor="text1"/>
        </w:rPr>
        <w:t>from local dair</w:t>
      </w:r>
      <w:r>
        <w:rPr>
          <w:rFonts w:ascii="Times New Roman" w:hAnsi="Times New Roman" w:cs="Times New Roman"/>
          <w:color w:val="000000" w:themeColor="text1"/>
        </w:rPr>
        <w:t>ies</w:t>
      </w:r>
      <w:r w:rsidRPr="00334236">
        <w:rPr>
          <w:rFonts w:ascii="Times New Roman" w:hAnsi="Times New Roman" w:cs="Times New Roman"/>
          <w:color w:val="000000" w:themeColor="text1"/>
        </w:rPr>
        <w:t xml:space="preserve"> in the Kolhapur region exhibited significant variations (P&lt;0.05) in sensory attributes, proximate composition, and instrumental colour</w:t>
      </w:r>
      <w:r>
        <w:rPr>
          <w:rFonts w:ascii="Times New Roman" w:hAnsi="Times New Roman" w:cs="Times New Roman"/>
          <w:color w:val="000000" w:themeColor="text1"/>
        </w:rPr>
        <w:t xml:space="preserve"> values.</w:t>
      </w:r>
      <w:r w:rsidRPr="00334236">
        <w:rPr>
          <w:rFonts w:ascii="Times New Roman" w:hAnsi="Times New Roman" w:cs="Times New Roman"/>
          <w:color w:val="000000" w:themeColor="text1"/>
        </w:rPr>
        <w:t xml:space="preserve"> Among the samples, </w:t>
      </w:r>
      <w:r>
        <w:rPr>
          <w:rFonts w:ascii="Times New Roman" w:hAnsi="Times New Roman" w:cs="Times New Roman"/>
          <w:color w:val="000000" w:themeColor="text1"/>
        </w:rPr>
        <w:t xml:space="preserve">the sample </w:t>
      </w:r>
      <w:r w:rsidRPr="00334236">
        <w:rPr>
          <w:rFonts w:ascii="Times New Roman" w:hAnsi="Times New Roman" w:cs="Times New Roman"/>
          <w:color w:val="000000" w:themeColor="text1"/>
        </w:rPr>
        <w:t>GR</w:t>
      </w:r>
      <w:r w:rsidRPr="00F91082">
        <w:rPr>
          <w:rFonts w:ascii="Times New Roman" w:hAnsi="Times New Roman" w:cs="Times New Roman"/>
          <w:color w:val="000000" w:themeColor="text1"/>
          <w:vertAlign w:val="subscript"/>
        </w:rPr>
        <w:t>1</w:t>
      </w:r>
      <w:r w:rsidRPr="00334236">
        <w:rPr>
          <w:rFonts w:ascii="Times New Roman" w:hAnsi="Times New Roman" w:cs="Times New Roman"/>
          <w:color w:val="000000" w:themeColor="text1"/>
        </w:rPr>
        <w:t xml:space="preserve"> consistently showed superior sensory </w:t>
      </w:r>
      <w:r>
        <w:rPr>
          <w:rFonts w:ascii="Times New Roman" w:hAnsi="Times New Roman" w:cs="Times New Roman"/>
          <w:color w:val="000000" w:themeColor="text1"/>
        </w:rPr>
        <w:t>quality</w:t>
      </w:r>
      <w:r w:rsidRPr="00334236">
        <w:rPr>
          <w:rFonts w:ascii="Times New Roman" w:hAnsi="Times New Roman" w:cs="Times New Roman"/>
          <w:color w:val="000000" w:themeColor="text1"/>
        </w:rPr>
        <w:t>, along</w:t>
      </w:r>
      <w:r>
        <w:rPr>
          <w:rFonts w:ascii="Times New Roman" w:hAnsi="Times New Roman" w:cs="Times New Roman"/>
          <w:color w:val="000000" w:themeColor="text1"/>
        </w:rPr>
        <w:t xml:space="preserve"> with</w:t>
      </w:r>
      <w:r w:rsidRPr="00334236">
        <w:rPr>
          <w:rFonts w:ascii="Times New Roman" w:hAnsi="Times New Roman" w:cs="Times New Roman"/>
          <w:color w:val="000000" w:themeColor="text1"/>
        </w:rPr>
        <w:t xml:space="preserve"> the highest protein, lactose, and ash contents. </w:t>
      </w:r>
      <w:r>
        <w:rPr>
          <w:rFonts w:ascii="Times New Roman" w:hAnsi="Times New Roman" w:cs="Times New Roman"/>
          <w:color w:val="000000" w:themeColor="text1"/>
        </w:rPr>
        <w:t xml:space="preserve">The sample </w:t>
      </w:r>
      <w:r w:rsidRPr="00334236">
        <w:rPr>
          <w:rFonts w:ascii="Times New Roman" w:hAnsi="Times New Roman" w:cs="Times New Roman"/>
          <w:color w:val="000000" w:themeColor="text1"/>
        </w:rPr>
        <w:t>GR</w:t>
      </w:r>
      <w:r w:rsidRPr="00F91082">
        <w:rPr>
          <w:rFonts w:ascii="Times New Roman" w:hAnsi="Times New Roman" w:cs="Times New Roman"/>
          <w:color w:val="000000" w:themeColor="text1"/>
          <w:vertAlign w:val="subscript"/>
        </w:rPr>
        <w:t>4</w:t>
      </w:r>
      <w:r w:rsidRPr="00334236">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sample </w:t>
      </w:r>
      <w:r w:rsidRPr="00334236">
        <w:rPr>
          <w:rFonts w:ascii="Times New Roman" w:hAnsi="Times New Roman" w:cs="Times New Roman"/>
          <w:color w:val="000000" w:themeColor="text1"/>
        </w:rPr>
        <w:t>GR</w:t>
      </w:r>
      <w:r w:rsidRPr="00F91082">
        <w:rPr>
          <w:rFonts w:ascii="Times New Roman" w:hAnsi="Times New Roman" w:cs="Times New Roman"/>
          <w:color w:val="000000" w:themeColor="text1"/>
          <w:vertAlign w:val="subscript"/>
        </w:rPr>
        <w:t>2</w:t>
      </w:r>
      <w:r w:rsidRPr="00334236">
        <w:rPr>
          <w:rFonts w:ascii="Times New Roman" w:hAnsi="Times New Roman" w:cs="Times New Roman"/>
          <w:color w:val="000000" w:themeColor="text1"/>
        </w:rPr>
        <w:t xml:space="preserve"> recorded the highest fat and moisture contents, respectively</w:t>
      </w:r>
      <w:r>
        <w:rPr>
          <w:rFonts w:ascii="Times New Roman" w:hAnsi="Times New Roman" w:cs="Times New Roman"/>
          <w:color w:val="000000" w:themeColor="text1"/>
        </w:rPr>
        <w:t xml:space="preserve">. </w:t>
      </w:r>
      <w:r w:rsidRPr="00334236">
        <w:rPr>
          <w:rFonts w:ascii="Times New Roman" w:hAnsi="Times New Roman" w:cs="Times New Roman"/>
          <w:color w:val="000000" w:themeColor="text1"/>
        </w:rPr>
        <w:t xml:space="preserve">Colour analysis </w:t>
      </w:r>
      <w:r>
        <w:rPr>
          <w:rFonts w:ascii="Times New Roman" w:hAnsi="Times New Roman" w:cs="Times New Roman"/>
          <w:color w:val="000000" w:themeColor="text1"/>
        </w:rPr>
        <w:t>of GR samples exhibited</w:t>
      </w:r>
      <w:r w:rsidRPr="00334236">
        <w:rPr>
          <w:rFonts w:ascii="Times New Roman" w:hAnsi="Times New Roman" w:cs="Times New Roman"/>
          <w:color w:val="000000" w:themeColor="text1"/>
        </w:rPr>
        <w:t xml:space="preserve"> notable differences in L*, a* and b* values, </w:t>
      </w:r>
      <w:r>
        <w:rPr>
          <w:rFonts w:ascii="Times New Roman" w:hAnsi="Times New Roman" w:cs="Times New Roman"/>
          <w:color w:val="000000" w:themeColor="text1"/>
        </w:rPr>
        <w:t xml:space="preserve">the variations in colour values it might be </w:t>
      </w:r>
      <w:r w:rsidRPr="00334236">
        <w:rPr>
          <w:rFonts w:ascii="Times New Roman" w:hAnsi="Times New Roman" w:cs="Times New Roman"/>
          <w:color w:val="000000" w:themeColor="text1"/>
        </w:rPr>
        <w:t>due to Maillard reactions</w:t>
      </w:r>
      <w:r>
        <w:rPr>
          <w:rFonts w:ascii="Times New Roman" w:hAnsi="Times New Roman" w:cs="Times New Roman"/>
          <w:color w:val="000000" w:themeColor="text1"/>
        </w:rPr>
        <w:t xml:space="preserve"> and</w:t>
      </w:r>
      <w:r w:rsidRPr="00334236">
        <w:rPr>
          <w:rFonts w:ascii="Times New Roman" w:hAnsi="Times New Roman" w:cs="Times New Roman"/>
          <w:color w:val="000000" w:themeColor="text1"/>
        </w:rPr>
        <w:t xml:space="preserve"> caramelization</w:t>
      </w:r>
      <w:r>
        <w:rPr>
          <w:rFonts w:ascii="Times New Roman" w:hAnsi="Times New Roman" w:cs="Times New Roman"/>
          <w:color w:val="000000" w:themeColor="text1"/>
        </w:rPr>
        <w:t xml:space="preserve"> during ghee boiling process. The variations in </w:t>
      </w:r>
      <w:r w:rsidR="00376E41">
        <w:rPr>
          <w:rFonts w:ascii="Times New Roman" w:hAnsi="Times New Roman" w:cs="Times New Roman"/>
          <w:color w:val="000000" w:themeColor="text1"/>
        </w:rPr>
        <w:t xml:space="preserve">various </w:t>
      </w:r>
      <w:r>
        <w:rPr>
          <w:rFonts w:ascii="Times New Roman" w:hAnsi="Times New Roman" w:cs="Times New Roman"/>
          <w:color w:val="000000" w:themeColor="text1"/>
        </w:rPr>
        <w:t xml:space="preserve">quality attributes in GR samples indicating the </w:t>
      </w:r>
      <w:r w:rsidRPr="00334236">
        <w:rPr>
          <w:rFonts w:ascii="Times New Roman" w:hAnsi="Times New Roman" w:cs="Times New Roman"/>
          <w:color w:val="000000" w:themeColor="text1"/>
        </w:rPr>
        <w:t xml:space="preserve">influence of ghee preparation method, </w:t>
      </w:r>
      <w:r>
        <w:rPr>
          <w:rFonts w:ascii="Times New Roman" w:hAnsi="Times New Roman" w:cs="Times New Roman"/>
          <w:color w:val="000000" w:themeColor="text1"/>
        </w:rPr>
        <w:t>temperature and duration of heating</w:t>
      </w:r>
      <w:r w:rsidRPr="00334236">
        <w:rPr>
          <w:rFonts w:ascii="Times New Roman" w:hAnsi="Times New Roman" w:cs="Times New Roman"/>
          <w:color w:val="000000" w:themeColor="text1"/>
        </w:rPr>
        <w:t xml:space="preserve">, and raw material </w:t>
      </w:r>
      <w:r>
        <w:rPr>
          <w:rFonts w:ascii="Times New Roman" w:hAnsi="Times New Roman" w:cs="Times New Roman"/>
          <w:color w:val="000000" w:themeColor="text1"/>
        </w:rPr>
        <w:t xml:space="preserve">used for the preparation of ghee. The sample </w:t>
      </w:r>
      <w:r w:rsidRPr="00334236">
        <w:rPr>
          <w:rFonts w:ascii="Times New Roman" w:hAnsi="Times New Roman" w:cs="Times New Roman"/>
          <w:color w:val="000000" w:themeColor="text1"/>
        </w:rPr>
        <w:t>GR</w:t>
      </w:r>
      <w:r w:rsidRPr="003C2F1B">
        <w:rPr>
          <w:rFonts w:ascii="Times New Roman" w:hAnsi="Times New Roman" w:cs="Times New Roman"/>
          <w:color w:val="000000" w:themeColor="text1"/>
          <w:vertAlign w:val="subscript"/>
        </w:rPr>
        <w:t>1</w:t>
      </w:r>
      <w:r w:rsidRPr="00334236">
        <w:rPr>
          <w:rFonts w:ascii="Times New Roman" w:hAnsi="Times New Roman" w:cs="Times New Roman"/>
          <w:color w:val="000000" w:themeColor="text1"/>
        </w:rPr>
        <w:t xml:space="preserve"> </w:t>
      </w:r>
      <w:r w:rsidR="006E460E">
        <w:rPr>
          <w:rFonts w:ascii="Times New Roman" w:hAnsi="Times New Roman" w:cs="Times New Roman"/>
          <w:color w:val="000000" w:themeColor="text1"/>
        </w:rPr>
        <w:t>exhibits</w:t>
      </w:r>
      <w:r w:rsidRPr="00334236">
        <w:rPr>
          <w:rFonts w:ascii="Times New Roman" w:hAnsi="Times New Roman" w:cs="Times New Roman"/>
          <w:color w:val="000000" w:themeColor="text1"/>
        </w:rPr>
        <w:t xml:space="preserve"> the most desirable </w:t>
      </w:r>
      <w:r>
        <w:rPr>
          <w:rFonts w:ascii="Times New Roman" w:hAnsi="Times New Roman" w:cs="Times New Roman"/>
          <w:color w:val="000000" w:themeColor="text1"/>
        </w:rPr>
        <w:t>properties</w:t>
      </w:r>
      <w:r w:rsidRPr="00334236">
        <w:rPr>
          <w:rFonts w:ascii="Times New Roman" w:hAnsi="Times New Roman" w:cs="Times New Roman"/>
          <w:color w:val="000000" w:themeColor="text1"/>
        </w:rPr>
        <w:t xml:space="preserve">, </w:t>
      </w:r>
      <w:r w:rsidR="0079076C">
        <w:rPr>
          <w:rFonts w:ascii="Times New Roman" w:hAnsi="Times New Roman" w:cs="Times New Roman"/>
          <w:color w:val="000000" w:themeColor="text1"/>
        </w:rPr>
        <w:t xml:space="preserve">indicating its potential suitability </w:t>
      </w:r>
      <w:r w:rsidRPr="00334236">
        <w:rPr>
          <w:rFonts w:ascii="Times New Roman" w:hAnsi="Times New Roman" w:cs="Times New Roman"/>
          <w:color w:val="000000" w:themeColor="text1"/>
        </w:rPr>
        <w:t xml:space="preserve">for </w:t>
      </w:r>
      <w:r w:rsidR="0079076C">
        <w:rPr>
          <w:rFonts w:ascii="Times New Roman" w:hAnsi="Times New Roman" w:cs="Times New Roman"/>
          <w:color w:val="000000" w:themeColor="text1"/>
        </w:rPr>
        <w:t xml:space="preserve">the preparation of </w:t>
      </w:r>
      <w:r w:rsidRPr="00334236">
        <w:rPr>
          <w:rFonts w:ascii="Times New Roman" w:hAnsi="Times New Roman" w:cs="Times New Roman"/>
          <w:color w:val="000000" w:themeColor="text1"/>
        </w:rPr>
        <w:t>value-added dairy products.</w:t>
      </w:r>
    </w:p>
    <w:bookmarkEnd w:id="8"/>
    <w:p w14:paraId="76DC6899" w14:textId="5A1B89D9" w:rsidR="00770E47" w:rsidRDefault="00770E47"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References </w:t>
      </w:r>
    </w:p>
    <w:p w14:paraId="32775687"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bookmarkStart w:id="9" w:name="_Hlk210046582"/>
      <w:r w:rsidRPr="00D06FB9">
        <w:rPr>
          <w:rFonts w:ascii="Times New Roman" w:hAnsi="Times New Roman" w:cs="Times New Roman"/>
          <w:color w:val="000000" w:themeColor="text1"/>
        </w:rPr>
        <w:t xml:space="preserve">Amerine, M. A., Pangborn, R. M. and Roesster, E. B. (1965). Principles of sensory evaluation of food. Academic Press, INC, New York, USA. 338-339. </w:t>
      </w:r>
    </w:p>
    <w:p w14:paraId="273F561B"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AOAC,</w:t>
      </w:r>
      <w:r w:rsidRPr="00D06FB9">
        <w:rPr>
          <w:rFonts w:ascii="Times New Roman" w:hAnsi="Times New Roman" w:cs="Times New Roman"/>
          <w:color w:val="000000" w:themeColor="text1"/>
          <w:spacing w:val="-13"/>
        </w:rPr>
        <w:t xml:space="preserve"> </w:t>
      </w:r>
      <w:r w:rsidRPr="00D06FB9">
        <w:rPr>
          <w:rFonts w:ascii="Times New Roman" w:hAnsi="Times New Roman" w:cs="Times New Roman"/>
          <w:color w:val="000000" w:themeColor="text1"/>
        </w:rPr>
        <w:t>(2005).</w:t>
      </w:r>
      <w:r w:rsidRPr="00D06FB9">
        <w:rPr>
          <w:rFonts w:ascii="Times New Roman" w:hAnsi="Times New Roman" w:cs="Times New Roman"/>
          <w:color w:val="000000" w:themeColor="text1"/>
          <w:spacing w:val="-11"/>
        </w:rPr>
        <w:t xml:space="preserve"> </w:t>
      </w:r>
      <w:r w:rsidRPr="00D06FB9">
        <w:rPr>
          <w:rFonts w:ascii="Times New Roman" w:hAnsi="Times New Roman" w:cs="Times New Roman"/>
          <w:color w:val="000000" w:themeColor="text1"/>
        </w:rPr>
        <w:t>Official</w:t>
      </w:r>
      <w:r w:rsidRPr="00D06FB9">
        <w:rPr>
          <w:rFonts w:ascii="Times New Roman" w:hAnsi="Times New Roman" w:cs="Times New Roman"/>
          <w:color w:val="000000" w:themeColor="text1"/>
          <w:spacing w:val="-11"/>
        </w:rPr>
        <w:t xml:space="preserve"> </w:t>
      </w:r>
      <w:r w:rsidRPr="00D06FB9">
        <w:rPr>
          <w:rFonts w:ascii="Times New Roman" w:hAnsi="Times New Roman" w:cs="Times New Roman"/>
          <w:color w:val="000000" w:themeColor="text1"/>
        </w:rPr>
        <w:t>methods</w:t>
      </w:r>
      <w:r w:rsidRPr="00D06FB9">
        <w:rPr>
          <w:rFonts w:ascii="Times New Roman" w:hAnsi="Times New Roman" w:cs="Times New Roman"/>
          <w:color w:val="000000" w:themeColor="text1"/>
          <w:spacing w:val="-12"/>
        </w:rPr>
        <w:t xml:space="preserve"> </w:t>
      </w:r>
      <w:r w:rsidRPr="00D06FB9">
        <w:rPr>
          <w:rFonts w:ascii="Times New Roman" w:hAnsi="Times New Roman" w:cs="Times New Roman"/>
          <w:color w:val="000000" w:themeColor="text1"/>
        </w:rPr>
        <w:t>of</w:t>
      </w:r>
      <w:r w:rsidRPr="00D06FB9">
        <w:rPr>
          <w:rFonts w:ascii="Times New Roman" w:hAnsi="Times New Roman" w:cs="Times New Roman"/>
          <w:color w:val="000000" w:themeColor="text1"/>
          <w:spacing w:val="-14"/>
        </w:rPr>
        <w:t xml:space="preserve"> </w:t>
      </w:r>
      <w:r w:rsidRPr="00D06FB9">
        <w:rPr>
          <w:rFonts w:ascii="Times New Roman" w:hAnsi="Times New Roman" w:cs="Times New Roman"/>
          <w:color w:val="000000" w:themeColor="text1"/>
        </w:rPr>
        <w:t>analysis.</w:t>
      </w:r>
      <w:r w:rsidRPr="00D06FB9">
        <w:rPr>
          <w:rFonts w:ascii="Times New Roman" w:hAnsi="Times New Roman" w:cs="Times New Roman"/>
          <w:color w:val="000000" w:themeColor="text1"/>
          <w:spacing w:val="-12"/>
        </w:rPr>
        <w:t xml:space="preserve"> </w:t>
      </w:r>
      <w:r w:rsidRPr="00D06FB9">
        <w:rPr>
          <w:rFonts w:ascii="Times New Roman" w:hAnsi="Times New Roman" w:cs="Times New Roman"/>
          <w:color w:val="000000" w:themeColor="text1"/>
        </w:rPr>
        <w:t>Association</w:t>
      </w:r>
      <w:r w:rsidRPr="00D06FB9">
        <w:rPr>
          <w:rFonts w:ascii="Times New Roman" w:hAnsi="Times New Roman" w:cs="Times New Roman"/>
          <w:color w:val="000000" w:themeColor="text1"/>
          <w:spacing w:val="-13"/>
        </w:rPr>
        <w:t xml:space="preserve"> </w:t>
      </w:r>
      <w:r w:rsidRPr="00D06FB9">
        <w:rPr>
          <w:rFonts w:ascii="Times New Roman" w:hAnsi="Times New Roman" w:cs="Times New Roman"/>
          <w:color w:val="000000" w:themeColor="text1"/>
        </w:rPr>
        <w:t>of</w:t>
      </w:r>
      <w:r w:rsidRPr="00D06FB9">
        <w:rPr>
          <w:rFonts w:ascii="Times New Roman" w:hAnsi="Times New Roman" w:cs="Times New Roman"/>
          <w:color w:val="000000" w:themeColor="text1"/>
          <w:spacing w:val="-13"/>
        </w:rPr>
        <w:t xml:space="preserve"> </w:t>
      </w:r>
      <w:r w:rsidRPr="00D06FB9">
        <w:rPr>
          <w:rFonts w:ascii="Times New Roman" w:hAnsi="Times New Roman" w:cs="Times New Roman"/>
          <w:color w:val="000000" w:themeColor="text1"/>
        </w:rPr>
        <w:t>Official</w:t>
      </w:r>
      <w:r w:rsidRPr="00D06FB9">
        <w:rPr>
          <w:rFonts w:ascii="Times New Roman" w:hAnsi="Times New Roman" w:cs="Times New Roman"/>
          <w:color w:val="000000" w:themeColor="text1"/>
          <w:spacing w:val="-13"/>
        </w:rPr>
        <w:t xml:space="preserve"> </w:t>
      </w:r>
      <w:r w:rsidRPr="00D06FB9">
        <w:rPr>
          <w:rFonts w:ascii="Times New Roman" w:hAnsi="Times New Roman" w:cs="Times New Roman"/>
          <w:color w:val="000000" w:themeColor="text1"/>
        </w:rPr>
        <w:t>Analytical</w:t>
      </w:r>
      <w:r w:rsidRPr="00D06FB9">
        <w:rPr>
          <w:rFonts w:ascii="Times New Roman" w:hAnsi="Times New Roman" w:cs="Times New Roman"/>
          <w:color w:val="000000" w:themeColor="text1"/>
          <w:spacing w:val="-12"/>
        </w:rPr>
        <w:t xml:space="preserve"> </w:t>
      </w:r>
      <w:r w:rsidRPr="00D06FB9">
        <w:rPr>
          <w:rFonts w:ascii="Times New Roman" w:hAnsi="Times New Roman" w:cs="Times New Roman"/>
          <w:color w:val="000000" w:themeColor="text1"/>
        </w:rPr>
        <w:t>Chemists.</w:t>
      </w:r>
      <w:r w:rsidRPr="00D06FB9">
        <w:rPr>
          <w:rFonts w:ascii="Times New Roman" w:hAnsi="Times New Roman" w:cs="Times New Roman"/>
          <w:color w:val="000000" w:themeColor="text1"/>
          <w:spacing w:val="-13"/>
        </w:rPr>
        <w:t xml:space="preserve"> </w:t>
      </w:r>
      <w:r w:rsidRPr="00D06FB9">
        <w:rPr>
          <w:rFonts w:ascii="Times New Roman" w:hAnsi="Times New Roman" w:cs="Times New Roman"/>
          <w:color w:val="000000" w:themeColor="text1"/>
        </w:rPr>
        <w:t>18</w:t>
      </w:r>
      <w:r w:rsidRPr="00D06FB9">
        <w:rPr>
          <w:rFonts w:ascii="Times New Roman" w:hAnsi="Times New Roman" w:cs="Times New Roman"/>
          <w:color w:val="000000" w:themeColor="text1"/>
          <w:vertAlign w:val="superscript"/>
        </w:rPr>
        <w:t>th</w:t>
      </w:r>
      <w:r w:rsidRPr="00D06FB9">
        <w:rPr>
          <w:rFonts w:ascii="Times New Roman" w:hAnsi="Times New Roman" w:cs="Times New Roman"/>
          <w:color w:val="000000" w:themeColor="text1"/>
          <w:spacing w:val="6"/>
        </w:rPr>
        <w:t xml:space="preserve"> </w:t>
      </w:r>
      <w:r w:rsidRPr="00D06FB9">
        <w:rPr>
          <w:rFonts w:ascii="Times New Roman" w:hAnsi="Times New Roman" w:cs="Times New Roman"/>
          <w:color w:val="000000" w:themeColor="text1"/>
          <w:spacing w:val="-5"/>
        </w:rPr>
        <w:t>Ed.</w:t>
      </w:r>
      <w:r w:rsidRPr="00D06FB9">
        <w:rPr>
          <w:rFonts w:ascii="Times New Roman" w:hAnsi="Times New Roman" w:cs="Times New Roman"/>
          <w:color w:val="000000" w:themeColor="text1"/>
        </w:rPr>
        <w:t xml:space="preserve"> Arlington,</w:t>
      </w:r>
      <w:r w:rsidRPr="00D06FB9">
        <w:rPr>
          <w:rFonts w:ascii="Times New Roman" w:hAnsi="Times New Roman" w:cs="Times New Roman"/>
          <w:color w:val="000000" w:themeColor="text1"/>
          <w:spacing w:val="-1"/>
        </w:rPr>
        <w:t xml:space="preserve"> </w:t>
      </w:r>
      <w:r w:rsidRPr="00D06FB9">
        <w:rPr>
          <w:rFonts w:ascii="Times New Roman" w:hAnsi="Times New Roman" w:cs="Times New Roman"/>
          <w:color w:val="000000" w:themeColor="text1"/>
        </w:rPr>
        <w:t>VA.</w:t>
      </w:r>
      <w:r w:rsidRPr="00D06FB9">
        <w:rPr>
          <w:rFonts w:ascii="Times New Roman" w:hAnsi="Times New Roman" w:cs="Times New Roman"/>
          <w:color w:val="000000" w:themeColor="text1"/>
          <w:spacing w:val="-1"/>
        </w:rPr>
        <w:t xml:space="preserve"> </w:t>
      </w:r>
      <w:r w:rsidRPr="00D06FB9">
        <w:rPr>
          <w:rFonts w:ascii="Times New Roman" w:hAnsi="Times New Roman" w:cs="Times New Roman"/>
          <w:color w:val="000000" w:themeColor="text1"/>
        </w:rPr>
        <w:t xml:space="preserve">22201, USA. </w:t>
      </w:r>
    </w:p>
    <w:p w14:paraId="43D71436"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Janghu, S., Kaushik, R., Bansal, V., Sharma, P. and Dhindwal, S. (2014). Physico-chemical analysis of ghee residue and conversion into confectionary food products. </w:t>
      </w:r>
      <w:r w:rsidRPr="00D06FB9">
        <w:rPr>
          <w:rFonts w:ascii="Times New Roman" w:hAnsi="Times New Roman" w:cs="Times New Roman"/>
          <w:i/>
          <w:iCs/>
          <w:color w:val="000000" w:themeColor="text1"/>
        </w:rPr>
        <w:t>Indian Journal of Dairy Science,</w:t>
      </w:r>
      <w:r w:rsidRPr="00D06FB9">
        <w:rPr>
          <w:rFonts w:ascii="Times New Roman" w:hAnsi="Times New Roman" w:cs="Times New Roman"/>
          <w:color w:val="000000" w:themeColor="text1"/>
        </w:rPr>
        <w:t xml:space="preserve"> 67(4): 1-6. </w:t>
      </w:r>
    </w:p>
    <w:p w14:paraId="2D2F439E"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Khanam, R. and Prasuna, G. R. (2017). Comparison of extraction methods and solvents for total phenolics from dairy waste. </w:t>
      </w:r>
      <w:r w:rsidRPr="00D06FB9">
        <w:rPr>
          <w:rFonts w:ascii="Times New Roman" w:hAnsi="Times New Roman" w:cs="Times New Roman"/>
          <w:i/>
          <w:iCs/>
          <w:color w:val="000000" w:themeColor="text1"/>
        </w:rPr>
        <w:t>Asian Journal of Dairy and Food Research</w:t>
      </w:r>
      <w:r w:rsidRPr="00D06FB9">
        <w:rPr>
          <w:rFonts w:ascii="Times New Roman" w:hAnsi="Times New Roman" w:cs="Times New Roman"/>
          <w:color w:val="000000" w:themeColor="text1"/>
        </w:rPr>
        <w:t>, 36(3): 251-255. doi: 10.18805/ajdfr.v36i03.8965.</w:t>
      </w:r>
    </w:p>
    <w:p w14:paraId="0941E2BD"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Kumbhare, S., Prasad, W., Khamrui, K., Wani, A. and Sahu, J. (2021). Recent innovations in functionality and shelf life enhancement of ghee, clarified butter fat. J</w:t>
      </w:r>
      <w:r w:rsidRPr="00D06FB9">
        <w:rPr>
          <w:rFonts w:ascii="Times New Roman" w:hAnsi="Times New Roman" w:cs="Times New Roman"/>
          <w:i/>
          <w:iCs/>
          <w:color w:val="000000" w:themeColor="text1"/>
        </w:rPr>
        <w:t>ournal of Food Science and Technol</w:t>
      </w:r>
      <w:r w:rsidRPr="00D06FB9">
        <w:rPr>
          <w:rFonts w:ascii="Times New Roman" w:hAnsi="Times New Roman" w:cs="Times New Roman"/>
          <w:color w:val="000000" w:themeColor="text1"/>
        </w:rPr>
        <w:t>ogy, 1-13. doi: 10.1007/s13197-021-05335-7.</w:t>
      </w:r>
    </w:p>
    <w:p w14:paraId="3FA41413"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hyperlink r:id="rId11">
        <w:r w:rsidRPr="00D06FB9">
          <w:rPr>
            <w:rStyle w:val="Hyperlink"/>
            <w:rFonts w:ascii="Times New Roman" w:eastAsiaTheme="majorEastAsia" w:hAnsi="Times New Roman" w:cs="Times New Roman"/>
            <w:color w:val="000000" w:themeColor="text1"/>
            <w:u w:val="none"/>
          </w:rPr>
          <w:t xml:space="preserve">Munirathnamma, V., Gupta, V. K. and Meena, G. S. (2017). Process optimization for the production of ghee residue protein hydrolysates. </w:t>
        </w:r>
        <w:r w:rsidRPr="00D06FB9">
          <w:rPr>
            <w:rStyle w:val="Hyperlink"/>
            <w:rFonts w:ascii="Times New Roman" w:eastAsiaTheme="majorEastAsia" w:hAnsi="Times New Roman" w:cs="Times New Roman"/>
            <w:i/>
            <w:iCs/>
            <w:color w:val="000000" w:themeColor="text1"/>
            <w:u w:val="none"/>
          </w:rPr>
          <w:t>Indian Journal of Animal Science,</w:t>
        </w:r>
        <w:r w:rsidRPr="00D06FB9">
          <w:rPr>
            <w:rStyle w:val="Hyperlink"/>
            <w:rFonts w:ascii="Times New Roman" w:eastAsiaTheme="majorEastAsia" w:hAnsi="Times New Roman" w:cs="Times New Roman"/>
            <w:color w:val="000000" w:themeColor="text1"/>
            <w:u w:val="none"/>
          </w:rPr>
          <w:t xml:space="preserve"> 87(4): 490-494.</w:t>
        </w:r>
      </w:hyperlink>
      <w:r w:rsidRPr="00D06FB9">
        <w:rPr>
          <w:rFonts w:ascii="Times New Roman" w:hAnsi="Times New Roman" w:cs="Times New Roman"/>
          <w:color w:val="000000" w:themeColor="text1"/>
        </w:rPr>
        <w:t xml:space="preserve"> </w:t>
      </w:r>
      <w:hyperlink r:id="rId12" w:history="1">
        <w:r w:rsidRPr="00D06FB9">
          <w:rPr>
            <w:rStyle w:val="Hyperlink"/>
            <w:rFonts w:ascii="Times New Roman" w:hAnsi="Times New Roman" w:cs="Times New Roman"/>
            <w:color w:val="000000" w:themeColor="text1"/>
            <w:u w:val="none"/>
          </w:rPr>
          <w:t>https://doi.org/10.56093/ijans.v87i4.69611</w:t>
        </w:r>
      </w:hyperlink>
      <w:r w:rsidRPr="00D06FB9">
        <w:rPr>
          <w:rFonts w:ascii="Times New Roman" w:hAnsi="Times New Roman" w:cs="Times New Roman"/>
          <w:color w:val="000000" w:themeColor="text1"/>
        </w:rPr>
        <w:t xml:space="preserve">. </w:t>
      </w:r>
    </w:p>
    <w:p w14:paraId="14A2E536"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NDDB, (2025). Milk Production in India. </w:t>
      </w:r>
      <w:hyperlink r:id="rId13" w:history="1">
        <w:r w:rsidRPr="00D06FB9">
          <w:rPr>
            <w:rStyle w:val="Hyperlink"/>
            <w:rFonts w:ascii="Times New Roman" w:hAnsi="Times New Roman" w:cs="Times New Roman"/>
            <w:color w:val="000000" w:themeColor="text1"/>
            <w:u w:val="none"/>
          </w:rPr>
          <w:t>https://www.nddb.coop/ information/ stats/ milkprodindia</w:t>
        </w:r>
      </w:hyperlink>
      <w:r w:rsidRPr="00D06FB9">
        <w:rPr>
          <w:rFonts w:ascii="Times New Roman" w:hAnsi="Times New Roman" w:cs="Times New Roman"/>
          <w:color w:val="000000" w:themeColor="text1"/>
        </w:rPr>
        <w:t>. Accessed on 1 June 2025.</w:t>
      </w:r>
    </w:p>
    <w:p w14:paraId="484006F5" w14:textId="0646269D"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Pandhare, S. (2023). Ghee residue as an antioxidant</w:t>
      </w:r>
      <w:r>
        <w:rPr>
          <w:rFonts w:ascii="Times New Roman" w:hAnsi="Times New Roman" w:cs="Times New Roman"/>
          <w:color w:val="000000" w:themeColor="text1"/>
        </w:rPr>
        <w:t xml:space="preserve"> </w:t>
      </w:r>
      <w:r w:rsidRPr="00D06FB9">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D06FB9">
        <w:rPr>
          <w:rFonts w:ascii="Times New Roman" w:hAnsi="Times New Roman" w:cs="Times New Roman"/>
          <w:color w:val="000000" w:themeColor="text1"/>
        </w:rPr>
        <w:t xml:space="preserve">A study. </w:t>
      </w:r>
      <w:r w:rsidRPr="00D06FB9">
        <w:rPr>
          <w:rFonts w:ascii="Times New Roman" w:hAnsi="Times New Roman" w:cs="Times New Roman"/>
          <w:i/>
          <w:iCs/>
          <w:color w:val="000000" w:themeColor="text1"/>
        </w:rPr>
        <w:t>World Journal of Pharmaceutical Research</w:t>
      </w:r>
      <w:r w:rsidRPr="00D06FB9">
        <w:rPr>
          <w:rFonts w:ascii="Times New Roman" w:hAnsi="Times New Roman" w:cs="Times New Roman"/>
          <w:color w:val="000000" w:themeColor="text1"/>
        </w:rPr>
        <w:t xml:space="preserve">, 12(3): 879-884. </w:t>
      </w:r>
    </w:p>
    <w:p w14:paraId="5B57C3A3"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lastRenderedPageBreak/>
        <w:t xml:space="preserve">Prahlad, S. N. (1954). Studies on the technological aspects of processing and storage on dairy by-products, ghee residue. </w:t>
      </w:r>
      <w:r w:rsidRPr="00D06FB9">
        <w:rPr>
          <w:rFonts w:ascii="Times New Roman" w:hAnsi="Times New Roman" w:cs="Times New Roman"/>
          <w:i/>
          <w:iCs/>
          <w:color w:val="000000" w:themeColor="text1"/>
        </w:rPr>
        <w:t>M.Sc. Thesis,</w:t>
      </w:r>
      <w:r w:rsidRPr="00D06FB9">
        <w:rPr>
          <w:rFonts w:ascii="Times New Roman" w:hAnsi="Times New Roman" w:cs="Times New Roman"/>
          <w:color w:val="000000" w:themeColor="text1"/>
        </w:rPr>
        <w:t xml:space="preserve"> Submitted to Banaras Hindu University, Banaras, Varanasi, Uttar Pradesh.</w:t>
      </w:r>
    </w:p>
    <w:p w14:paraId="50F92DDD"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hyperlink r:id="rId14">
        <w:r w:rsidRPr="00D06FB9">
          <w:rPr>
            <w:rStyle w:val="Hyperlink"/>
            <w:rFonts w:ascii="Times New Roman" w:eastAsiaTheme="majorEastAsia" w:hAnsi="Times New Roman" w:cs="Times New Roman"/>
            <w:color w:val="000000" w:themeColor="text1"/>
            <w:u w:val="none"/>
          </w:rPr>
          <w:t xml:space="preserve">Ramesh, </w:t>
        </w:r>
      </w:hyperlink>
      <w:hyperlink r:id="rId15">
        <w:r w:rsidRPr="00D06FB9">
          <w:rPr>
            <w:rStyle w:val="Hyperlink"/>
            <w:rFonts w:ascii="Times New Roman" w:eastAsiaTheme="majorEastAsia" w:hAnsi="Times New Roman" w:cs="Times New Roman"/>
            <w:color w:val="000000" w:themeColor="text1"/>
            <w:u w:val="none"/>
          </w:rPr>
          <w:t>P., Valavan, E. S., Gnanaraj, P. T., Omprakash, A. V. and Varun, A. (2018). Nutrient composition of ghee residue. J</w:t>
        </w:r>
        <w:r w:rsidRPr="00D06FB9">
          <w:rPr>
            <w:rStyle w:val="Hyperlink"/>
            <w:rFonts w:ascii="Times New Roman" w:eastAsiaTheme="majorEastAsia" w:hAnsi="Times New Roman" w:cs="Times New Roman"/>
            <w:i/>
            <w:iCs/>
            <w:color w:val="000000" w:themeColor="text1"/>
            <w:u w:val="none"/>
          </w:rPr>
          <w:t>ournal of Pharmacognosy and Phytochemistry</w:t>
        </w:r>
        <w:r w:rsidRPr="00D06FB9">
          <w:rPr>
            <w:rStyle w:val="Hyperlink"/>
            <w:rFonts w:ascii="Times New Roman" w:eastAsiaTheme="majorEastAsia" w:hAnsi="Times New Roman" w:cs="Times New Roman"/>
            <w:color w:val="000000" w:themeColor="text1"/>
            <w:u w:val="none"/>
          </w:rPr>
          <w:t>, 7(5): 3316–3319.</w:t>
        </w:r>
      </w:hyperlink>
      <w:r w:rsidRPr="00D06FB9">
        <w:rPr>
          <w:rFonts w:ascii="Times New Roman" w:hAnsi="Times New Roman" w:cs="Times New Roman"/>
          <w:color w:val="000000" w:themeColor="text1"/>
        </w:rPr>
        <w:t xml:space="preserve"> </w:t>
      </w:r>
    </w:p>
    <w:p w14:paraId="02615579"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Saji, R., Ramani, A., Gandhi, K., Sharma, R. and Seth, R. (2023). Ghee residue and its application in dairy and food industry. </w:t>
      </w:r>
      <w:r w:rsidRPr="00D06FB9">
        <w:rPr>
          <w:rFonts w:ascii="Times New Roman" w:hAnsi="Times New Roman" w:cs="Times New Roman"/>
          <w:i/>
          <w:iCs/>
          <w:color w:val="000000" w:themeColor="text1"/>
        </w:rPr>
        <w:t>Indian Dairyman</w:t>
      </w:r>
      <w:r w:rsidRPr="00D06FB9">
        <w:rPr>
          <w:rFonts w:ascii="Times New Roman" w:hAnsi="Times New Roman" w:cs="Times New Roman"/>
          <w:color w:val="000000" w:themeColor="text1"/>
        </w:rPr>
        <w:t xml:space="preserve">, November, 2023. 92-99. </w:t>
      </w:r>
    </w:p>
    <w:p w14:paraId="6B18C2CB" w14:textId="77777777" w:rsidR="00B57322" w:rsidRDefault="00B57322" w:rsidP="00B57322">
      <w:pPr>
        <w:spacing w:after="0" w:line="360" w:lineRule="auto"/>
        <w:ind w:left="993" w:hanging="993"/>
        <w:jc w:val="both"/>
        <w:rPr>
          <w:rFonts w:ascii="Times New Roman" w:hAnsi="Times New Roman" w:cs="Times New Roman"/>
          <w:b/>
          <w:bCs/>
          <w:lang w:val="en-US"/>
        </w:rPr>
      </w:pPr>
      <w:r w:rsidRPr="00D06FB9">
        <w:rPr>
          <w:rFonts w:ascii="Times New Roman" w:hAnsi="Times New Roman" w:cs="Times New Roman"/>
          <w:color w:val="000000" w:themeColor="text1"/>
        </w:rPr>
        <w:t xml:space="preserve">Sangma, A. A., Sharma M., Ravindra R. M. (2025). Upscaling of ghee residue (a dairy industry by-product) through development of protein-rich energy bar: Formulation optimization, quality evaluation and temporal changes in physico-chemical and sensory attributes. </w:t>
      </w:r>
      <w:r w:rsidRPr="00D06FB9">
        <w:rPr>
          <w:rFonts w:ascii="Times New Roman" w:hAnsi="Times New Roman" w:cs="Times New Roman"/>
          <w:i/>
          <w:iCs/>
          <w:color w:val="000000" w:themeColor="text1"/>
        </w:rPr>
        <w:t>Food and Humanity,</w:t>
      </w:r>
      <w:r w:rsidRPr="00D06FB9">
        <w:rPr>
          <w:rFonts w:ascii="Times New Roman" w:hAnsi="Times New Roman" w:cs="Times New Roman"/>
          <w:color w:val="000000" w:themeColor="text1"/>
        </w:rPr>
        <w:t xml:space="preserve"> 4: 1-10. </w:t>
      </w:r>
      <w:hyperlink r:id="rId16" w:history="1">
        <w:r w:rsidRPr="00D06FB9">
          <w:rPr>
            <w:rStyle w:val="Hyperlink"/>
            <w:rFonts w:ascii="Times New Roman" w:hAnsi="Times New Roman" w:cs="Times New Roman"/>
            <w:color w:val="000000" w:themeColor="text1"/>
            <w:u w:val="none"/>
          </w:rPr>
          <w:t>http://dx.doi.org/ 10.1016/ j.foohum. 2025.100613</w:t>
        </w:r>
      </w:hyperlink>
      <w:r w:rsidRPr="00D06FB9">
        <w:rPr>
          <w:rFonts w:ascii="Times New Roman" w:hAnsi="Times New Roman" w:cs="Times New Roman"/>
          <w:color w:val="000000" w:themeColor="text1"/>
        </w:rPr>
        <w:t>.</w:t>
      </w:r>
    </w:p>
    <w:p w14:paraId="2FF5DCA9"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Santha, I. M. and Narayanan, K. M. (1978). Chemical composition of ghee residue. </w:t>
      </w:r>
      <w:r w:rsidRPr="00D06FB9">
        <w:rPr>
          <w:rFonts w:ascii="Times New Roman" w:hAnsi="Times New Roman" w:cs="Times New Roman"/>
          <w:i/>
          <w:iCs/>
          <w:color w:val="000000" w:themeColor="text1"/>
        </w:rPr>
        <w:t>Journal of Feed Science and Technology,</w:t>
      </w:r>
      <w:r w:rsidRPr="00D06FB9">
        <w:rPr>
          <w:rFonts w:ascii="Times New Roman" w:hAnsi="Times New Roman" w:cs="Times New Roman"/>
          <w:color w:val="000000" w:themeColor="text1"/>
        </w:rPr>
        <w:t xml:space="preserve"> 15(1): 24-27.</w:t>
      </w:r>
    </w:p>
    <w:p w14:paraId="061F13FE"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Sojan, A., Surendran, A. and Lukose, S. J. (2021). Effectiveness in utilization of ghee residue in the production of cookies and biscuit in an industrial level. </w:t>
      </w:r>
      <w:r w:rsidRPr="00D06FB9">
        <w:rPr>
          <w:rFonts w:ascii="Times New Roman" w:hAnsi="Times New Roman" w:cs="Times New Roman"/>
          <w:i/>
          <w:iCs/>
          <w:color w:val="000000" w:themeColor="text1"/>
        </w:rPr>
        <w:t>International Journal of Science and Research,</w:t>
      </w:r>
      <w:r w:rsidRPr="00D06FB9">
        <w:rPr>
          <w:rFonts w:ascii="Times New Roman" w:hAnsi="Times New Roman" w:cs="Times New Roman"/>
          <w:color w:val="000000" w:themeColor="text1"/>
        </w:rPr>
        <w:t xml:space="preserve"> 10(4): 1342-1348. </w:t>
      </w:r>
    </w:p>
    <w:p w14:paraId="714EAD85"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commentRangeStart w:id="10"/>
      <w:r w:rsidRPr="00D06FB9">
        <w:rPr>
          <w:rFonts w:ascii="Times New Roman" w:hAnsi="Times New Roman" w:cs="Times New Roman"/>
          <w:color w:val="000000" w:themeColor="text1"/>
        </w:rPr>
        <w:t>SP: 18 (Part XI) - (1981). ISI Handbook of food analysis part XI Dairy Products, India Standards Institution, New Delhi.</w:t>
      </w:r>
      <w:commentRangeEnd w:id="10"/>
      <w:r w:rsidR="00DF5A93">
        <w:rPr>
          <w:rStyle w:val="CommentReference"/>
        </w:rPr>
        <w:commentReference w:id="10"/>
      </w:r>
    </w:p>
    <w:p w14:paraId="7263B4A2"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Vashisht, P. and Meena, G. S. (2018). Ghee Residue: Processing and Utilization in Food and Non-Food Applications. </w:t>
      </w:r>
      <w:r w:rsidRPr="00D06FB9">
        <w:rPr>
          <w:rFonts w:ascii="Times New Roman" w:hAnsi="Times New Roman" w:cs="Times New Roman"/>
          <w:i/>
          <w:iCs/>
          <w:color w:val="000000" w:themeColor="text1"/>
        </w:rPr>
        <w:t>Indian Dairyman</w:t>
      </w:r>
      <w:r w:rsidRPr="00D06FB9">
        <w:rPr>
          <w:rFonts w:ascii="Times New Roman" w:hAnsi="Times New Roman" w:cs="Times New Roman"/>
          <w:color w:val="000000" w:themeColor="text1"/>
        </w:rPr>
        <w:t>, 70(10): 50-54.</w:t>
      </w:r>
    </w:p>
    <w:p w14:paraId="7615ABA6"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Wani, A. D., Prasad, W., Khamrui, K. and Jamb, S. (2022). A review on quality attributes and utilization of ghee residue, an under-utilized dairy by-product. </w:t>
      </w:r>
      <w:r w:rsidRPr="00D06FB9">
        <w:rPr>
          <w:rFonts w:ascii="Times New Roman" w:hAnsi="Times New Roman" w:cs="Times New Roman"/>
          <w:i/>
          <w:iCs/>
          <w:color w:val="000000" w:themeColor="text1"/>
        </w:rPr>
        <w:t>Future Foods</w:t>
      </w:r>
      <w:r w:rsidRPr="00D06FB9">
        <w:rPr>
          <w:rFonts w:ascii="Times New Roman" w:hAnsi="Times New Roman" w:cs="Times New Roman"/>
          <w:color w:val="000000" w:themeColor="text1"/>
        </w:rPr>
        <w:t xml:space="preserve">, 5: 1-9. </w:t>
      </w:r>
      <w:hyperlink r:id="rId17" w:history="1">
        <w:r w:rsidRPr="00D06FB9">
          <w:rPr>
            <w:rStyle w:val="Hyperlink"/>
            <w:rFonts w:ascii="Times New Roman" w:hAnsi="Times New Roman" w:cs="Times New Roman"/>
            <w:color w:val="000000" w:themeColor="text1"/>
            <w:u w:val="none"/>
          </w:rPr>
          <w:t>https://doi.org/10.1016/j.fufo.2022.100131</w:t>
        </w:r>
      </w:hyperlink>
      <w:r w:rsidRPr="00D06FB9">
        <w:rPr>
          <w:rFonts w:ascii="Times New Roman" w:hAnsi="Times New Roman" w:cs="Times New Roman"/>
          <w:color w:val="000000" w:themeColor="text1"/>
        </w:rPr>
        <w:t>.</w:t>
      </w:r>
    </w:p>
    <w:bookmarkEnd w:id="9"/>
    <w:p w14:paraId="60029474" w14:textId="77777777" w:rsidR="000866A8" w:rsidRDefault="000866A8" w:rsidP="00BA0A5A">
      <w:pPr>
        <w:spacing w:after="0" w:line="360" w:lineRule="auto"/>
        <w:jc w:val="both"/>
        <w:rPr>
          <w:rFonts w:ascii="Times New Roman" w:hAnsi="Times New Roman" w:cs="Times New Roman"/>
          <w:b/>
          <w:bCs/>
          <w:lang w:val="en-US"/>
        </w:rPr>
      </w:pPr>
    </w:p>
    <w:p w14:paraId="283146BC" w14:textId="77777777" w:rsidR="000866A8" w:rsidRDefault="000866A8" w:rsidP="00BA0A5A">
      <w:pPr>
        <w:spacing w:after="0" w:line="360" w:lineRule="auto"/>
        <w:jc w:val="both"/>
        <w:rPr>
          <w:rFonts w:ascii="Times New Roman" w:hAnsi="Times New Roman" w:cs="Times New Roman"/>
          <w:b/>
          <w:bCs/>
          <w:lang w:val="en-US"/>
        </w:rPr>
      </w:pPr>
    </w:p>
    <w:p w14:paraId="4BDE283E" w14:textId="64C2A21D" w:rsidR="00775370" w:rsidRPr="00AE3348" w:rsidRDefault="00FA4DEA" w:rsidP="00FD4C08">
      <w:pPr>
        <w:spacing w:before="240" w:after="0" w:line="360" w:lineRule="auto"/>
        <w:jc w:val="center"/>
        <w:rPr>
          <w:rFonts w:ascii="Times New Roman" w:hAnsi="Times New Roman" w:cs="Times New Roman"/>
          <w:b/>
          <w:bCs/>
          <w:color w:val="000000" w:themeColor="text1"/>
          <w:lang w:val="en-US"/>
        </w:rPr>
      </w:pPr>
      <w:r w:rsidRPr="00F51DBA">
        <w:rPr>
          <w:noProof/>
        </w:rPr>
        <w:lastRenderedPageBreak/>
        <w:drawing>
          <wp:anchor distT="0" distB="0" distL="114300" distR="114300" simplePos="0" relativeHeight="251660288" behindDoc="0" locked="0" layoutInCell="1" allowOverlap="1" wp14:anchorId="74BDBEC4" wp14:editId="4B0D97C1">
            <wp:simplePos x="0" y="0"/>
            <wp:positionH relativeFrom="margin">
              <wp:posOffset>351155</wp:posOffset>
            </wp:positionH>
            <wp:positionV relativeFrom="margin">
              <wp:posOffset>-3810</wp:posOffset>
            </wp:positionV>
            <wp:extent cx="5026660" cy="2699385"/>
            <wp:effectExtent l="19050" t="19050" r="21590" b="24765"/>
            <wp:wrapSquare wrapText="bothSides"/>
            <wp:docPr id="19421348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26660" cy="2699385"/>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BE5FC56" wp14:editId="57DDA265">
                <wp:simplePos x="0" y="0"/>
                <wp:positionH relativeFrom="column">
                  <wp:posOffset>4061460</wp:posOffset>
                </wp:positionH>
                <wp:positionV relativeFrom="paragraph">
                  <wp:posOffset>2540</wp:posOffset>
                </wp:positionV>
                <wp:extent cx="510540" cy="304800"/>
                <wp:effectExtent l="0" t="0" r="0" b="0"/>
                <wp:wrapNone/>
                <wp:docPr id="1757089712" name="Rectangle 3"/>
                <wp:cNvGraphicFramePr/>
                <a:graphic xmlns:a="http://schemas.openxmlformats.org/drawingml/2006/main">
                  <a:graphicData uri="http://schemas.microsoft.com/office/word/2010/wordprocessingShape">
                    <wps:wsp>
                      <wps:cNvSpPr/>
                      <wps:spPr>
                        <a:xfrm>
                          <a:off x="0" y="0"/>
                          <a:ext cx="51054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309CE6"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5FC56" id="Rectangle 3" o:spid="_x0000_s1026" style="position:absolute;left:0;text-align:left;margin-left:319.8pt;margin-top:.2pt;width:40.2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" filled="f" stroked="f" strokeweight="1.5pt">
                <v:textbox>
                  <w:txbxContent>
                    <w:p w14:paraId="5E309CE6"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F3119A0" wp14:editId="5AE9F021">
                <wp:simplePos x="0" y="0"/>
                <wp:positionH relativeFrom="margin">
                  <wp:posOffset>1158240</wp:posOffset>
                </wp:positionH>
                <wp:positionV relativeFrom="paragraph">
                  <wp:posOffset>55880</wp:posOffset>
                </wp:positionV>
                <wp:extent cx="510540" cy="304800"/>
                <wp:effectExtent l="0" t="0" r="0" b="0"/>
                <wp:wrapNone/>
                <wp:docPr id="606154397" name="Rectangle 3"/>
                <wp:cNvGraphicFramePr/>
                <a:graphic xmlns:a="http://schemas.openxmlformats.org/drawingml/2006/main">
                  <a:graphicData uri="http://schemas.microsoft.com/office/word/2010/wordprocessingShape">
                    <wps:wsp>
                      <wps:cNvSpPr/>
                      <wps:spPr>
                        <a:xfrm>
                          <a:off x="0" y="0"/>
                          <a:ext cx="51054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52ED4E"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119A0" id="_x0000_s1027" style="position:absolute;left:0;text-align:left;margin-left:91.2pt;margin-top:4.4pt;width:40.2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" filled="f" stroked="f" strokeweight="1.5pt">
                <v:textbox>
                  <w:txbxContent>
                    <w:p w14:paraId="1252ED4E"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1</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6784A7EE" wp14:editId="19D22F5E">
                <wp:simplePos x="0" y="0"/>
                <wp:positionH relativeFrom="margin">
                  <wp:align>center</wp:align>
                </wp:positionH>
                <wp:positionV relativeFrom="paragraph">
                  <wp:posOffset>2540</wp:posOffset>
                </wp:positionV>
                <wp:extent cx="510540" cy="304800"/>
                <wp:effectExtent l="0" t="0" r="0" b="0"/>
                <wp:wrapNone/>
                <wp:docPr id="1906808300" name="Rectangle 3"/>
                <wp:cNvGraphicFramePr/>
                <a:graphic xmlns:a="http://schemas.openxmlformats.org/drawingml/2006/main">
                  <a:graphicData uri="http://schemas.microsoft.com/office/word/2010/wordprocessingShape">
                    <wps:wsp>
                      <wps:cNvSpPr/>
                      <wps:spPr>
                        <a:xfrm>
                          <a:off x="0" y="0"/>
                          <a:ext cx="51054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CDE4AA"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A7EE" id="_x0000_s1028" style="position:absolute;left:0;text-align:left;margin-left:0;margin-top:.2pt;width:40.2pt;height:2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" filled="f" stroked="f" strokeweight="1.5pt">
                <v:textbox>
                  <w:txbxContent>
                    <w:p w14:paraId="3ECDE4AA"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2</w:t>
                      </w:r>
                    </w:p>
                  </w:txbxContent>
                </v:textbox>
                <w10:wrap anchorx="margin"/>
              </v:rect>
            </w:pict>
          </mc:Fallback>
        </mc:AlternateContent>
      </w:r>
      <w:r w:rsidR="00655F91">
        <w:rPr>
          <w:noProof/>
        </w:rPr>
        <mc:AlternateContent>
          <mc:Choice Requires="wps">
            <w:drawing>
              <wp:anchor distT="0" distB="0" distL="114300" distR="114300" simplePos="0" relativeHeight="251665408" behindDoc="0" locked="0" layoutInCell="1" allowOverlap="1" wp14:anchorId="434B5EFF" wp14:editId="36C5A845">
                <wp:simplePos x="0" y="0"/>
                <wp:positionH relativeFrom="column">
                  <wp:posOffset>3497580</wp:posOffset>
                </wp:positionH>
                <wp:positionV relativeFrom="paragraph">
                  <wp:posOffset>2387600</wp:posOffset>
                </wp:positionV>
                <wp:extent cx="510540" cy="304800"/>
                <wp:effectExtent l="0" t="0" r="0" b="0"/>
                <wp:wrapNone/>
                <wp:docPr id="745200354" name="Rectangle 3"/>
                <wp:cNvGraphicFramePr/>
                <a:graphic xmlns:a="http://schemas.openxmlformats.org/drawingml/2006/main">
                  <a:graphicData uri="http://schemas.microsoft.com/office/word/2010/wordprocessingShape">
                    <wps:wsp>
                      <wps:cNvSpPr/>
                      <wps:spPr>
                        <a:xfrm>
                          <a:off x="0" y="0"/>
                          <a:ext cx="51054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A63B93"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B5EFF" id="_x0000_s1029" style="position:absolute;left:0;text-align:left;margin-left:275.4pt;margin-top:188pt;width:40.2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" filled="f" stroked="f" strokeweight="1.5pt">
                <v:textbox>
                  <w:txbxContent>
                    <w:p w14:paraId="5CA63B93"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5</w:t>
                      </w:r>
                    </w:p>
                  </w:txbxContent>
                </v:textbox>
              </v:rect>
            </w:pict>
          </mc:Fallback>
        </mc:AlternateContent>
      </w:r>
      <w:r w:rsidR="005F69AA">
        <w:rPr>
          <w:noProof/>
        </w:rPr>
        <mc:AlternateContent>
          <mc:Choice Requires="wps">
            <w:drawing>
              <wp:anchor distT="0" distB="0" distL="114300" distR="114300" simplePos="0" relativeHeight="251664384" behindDoc="0" locked="0" layoutInCell="1" allowOverlap="1" wp14:anchorId="2AFB3663" wp14:editId="06C8712A">
                <wp:simplePos x="0" y="0"/>
                <wp:positionH relativeFrom="column">
                  <wp:posOffset>1874520</wp:posOffset>
                </wp:positionH>
                <wp:positionV relativeFrom="paragraph">
                  <wp:posOffset>2393315</wp:posOffset>
                </wp:positionV>
                <wp:extent cx="510540" cy="304800"/>
                <wp:effectExtent l="0" t="0" r="0" b="0"/>
                <wp:wrapNone/>
                <wp:docPr id="1619363640" name="Rectangle 3"/>
                <wp:cNvGraphicFramePr/>
                <a:graphic xmlns:a="http://schemas.openxmlformats.org/drawingml/2006/main">
                  <a:graphicData uri="http://schemas.microsoft.com/office/word/2010/wordprocessingShape">
                    <wps:wsp>
                      <wps:cNvSpPr/>
                      <wps:spPr>
                        <a:xfrm>
                          <a:off x="0" y="0"/>
                          <a:ext cx="51054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485BB4"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B3663" id="_x0000_s1030" style="position:absolute;left:0;text-align:left;margin-left:147.6pt;margin-top:188.45pt;width:40.2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" filled="f" stroked="f" strokeweight="1.5pt">
                <v:textbox>
                  <w:txbxContent>
                    <w:p w14:paraId="70485BB4"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4</w:t>
                      </w:r>
                    </w:p>
                  </w:txbxContent>
                </v:textbox>
              </v:rect>
            </w:pict>
          </mc:Fallback>
        </mc:AlternateContent>
      </w:r>
      <w:r w:rsidR="005F69AA">
        <w:rPr>
          <w:rFonts w:ascii="Times New Roman" w:hAnsi="Times New Roman" w:cs="Times New Roman"/>
          <w:b/>
          <w:bCs/>
          <w:color w:val="000000" w:themeColor="text1"/>
          <w:lang w:val="en-US"/>
        </w:rPr>
        <w:t>Fig. 1.</w:t>
      </w:r>
      <w:r w:rsidR="00775370" w:rsidRPr="00AE3348">
        <w:rPr>
          <w:rFonts w:ascii="Times New Roman" w:hAnsi="Times New Roman" w:cs="Times New Roman"/>
          <w:b/>
          <w:bCs/>
          <w:color w:val="000000" w:themeColor="text1"/>
          <w:lang w:val="en-US"/>
        </w:rPr>
        <w:t xml:space="preserve"> Ghee residue samples </w:t>
      </w:r>
      <w:r w:rsidR="00775370">
        <w:rPr>
          <w:rFonts w:ascii="Times New Roman" w:hAnsi="Times New Roman" w:cs="Times New Roman"/>
          <w:b/>
          <w:bCs/>
          <w:color w:val="000000" w:themeColor="text1"/>
          <w:lang w:val="en-US"/>
        </w:rPr>
        <w:t>procured</w:t>
      </w:r>
      <w:r w:rsidR="00775370" w:rsidRPr="00AE3348">
        <w:rPr>
          <w:rFonts w:ascii="Times New Roman" w:hAnsi="Times New Roman" w:cs="Times New Roman"/>
          <w:b/>
          <w:bCs/>
          <w:color w:val="000000" w:themeColor="text1"/>
          <w:lang w:val="en-US"/>
        </w:rPr>
        <w:t xml:space="preserve"> from </w:t>
      </w:r>
      <w:r w:rsidR="00A84F51">
        <w:rPr>
          <w:rFonts w:ascii="Times New Roman" w:hAnsi="Times New Roman" w:cs="Times New Roman"/>
          <w:b/>
          <w:bCs/>
          <w:color w:val="000000" w:themeColor="text1"/>
          <w:lang w:val="en-US"/>
        </w:rPr>
        <w:t>Kolhapur region</w:t>
      </w:r>
    </w:p>
    <w:p w14:paraId="3442E06B" w14:textId="77777777" w:rsidR="000272B4" w:rsidRDefault="000272B4" w:rsidP="00C96CA4">
      <w:pPr>
        <w:spacing w:line="360" w:lineRule="auto"/>
        <w:jc w:val="both"/>
        <w:rPr>
          <w:rFonts w:ascii="Times New Roman" w:hAnsi="Times New Roman" w:cs="Times New Roman"/>
          <w:b/>
          <w:bCs/>
          <w:color w:val="000000" w:themeColor="text1"/>
        </w:rPr>
      </w:pPr>
    </w:p>
    <w:p w14:paraId="59FC597C" w14:textId="77777777" w:rsidR="000272B4" w:rsidRDefault="000272B4" w:rsidP="00C96CA4">
      <w:pPr>
        <w:spacing w:line="360" w:lineRule="auto"/>
        <w:jc w:val="both"/>
        <w:rPr>
          <w:rFonts w:ascii="Times New Roman" w:hAnsi="Times New Roman" w:cs="Times New Roman"/>
          <w:b/>
          <w:bCs/>
          <w:color w:val="000000" w:themeColor="text1"/>
        </w:rPr>
      </w:pPr>
    </w:p>
    <w:p w14:paraId="7784A838" w14:textId="5FE02045" w:rsidR="00C96CA4" w:rsidRPr="00C96CA4" w:rsidRDefault="00C96CA4" w:rsidP="00C96CA4">
      <w:pPr>
        <w:spacing w:line="360" w:lineRule="auto"/>
        <w:jc w:val="both"/>
        <w:rPr>
          <w:rFonts w:ascii="Times New Roman" w:hAnsi="Times New Roman" w:cs="Times New Roman"/>
          <w:b/>
          <w:bCs/>
          <w:color w:val="000000" w:themeColor="text1"/>
        </w:rPr>
      </w:pPr>
      <w:r w:rsidRPr="00C96CA4">
        <w:rPr>
          <w:rFonts w:ascii="Times New Roman" w:hAnsi="Times New Roman" w:cs="Times New Roman"/>
          <w:b/>
          <w:bCs/>
          <w:color w:val="000000" w:themeColor="text1"/>
        </w:rPr>
        <w:t>Table</w:t>
      </w:r>
      <w:r>
        <w:rPr>
          <w:rFonts w:ascii="Times New Roman" w:hAnsi="Times New Roman" w:cs="Times New Roman"/>
          <w:b/>
          <w:bCs/>
          <w:color w:val="000000" w:themeColor="text1"/>
        </w:rPr>
        <w:t xml:space="preserve"> 1. </w:t>
      </w:r>
      <w:r w:rsidRPr="00C96CA4">
        <w:rPr>
          <w:rFonts w:ascii="Times New Roman" w:hAnsi="Times New Roman" w:cs="Times New Roman"/>
          <w:b/>
          <w:bCs/>
          <w:color w:val="000000" w:themeColor="text1"/>
        </w:rPr>
        <w:t xml:space="preserve">Sensory </w:t>
      </w:r>
      <w:r w:rsidR="00DD2E33">
        <w:rPr>
          <w:rFonts w:ascii="Times New Roman" w:hAnsi="Times New Roman" w:cs="Times New Roman"/>
          <w:b/>
          <w:bCs/>
          <w:color w:val="000000" w:themeColor="text1"/>
        </w:rPr>
        <w:t>attributes</w:t>
      </w:r>
      <w:r w:rsidRPr="00C96CA4">
        <w:rPr>
          <w:rFonts w:ascii="Times New Roman" w:hAnsi="Times New Roman" w:cs="Times New Roman"/>
          <w:b/>
          <w:bCs/>
          <w:color w:val="000000" w:themeColor="text1"/>
        </w:rPr>
        <w:t xml:space="preserve"> (score) of ghee residue samples</w:t>
      </w:r>
    </w:p>
    <w:tbl>
      <w:tblPr>
        <w:tblStyle w:val="TableGrid"/>
        <w:tblW w:w="8817" w:type="dxa"/>
        <w:jc w:val="center"/>
        <w:tblLayout w:type="fixed"/>
        <w:tblLook w:val="04A0" w:firstRow="1" w:lastRow="0" w:firstColumn="1" w:lastColumn="0" w:noHBand="0" w:noVBand="1"/>
      </w:tblPr>
      <w:tblGrid>
        <w:gridCol w:w="2205"/>
        <w:gridCol w:w="1763"/>
        <w:gridCol w:w="1616"/>
        <w:gridCol w:w="1469"/>
        <w:gridCol w:w="1764"/>
      </w:tblGrid>
      <w:tr w:rsidR="00C96CA4" w:rsidRPr="00C96CA4" w14:paraId="1841C713" w14:textId="77777777" w:rsidTr="006C1D2F">
        <w:trPr>
          <w:trHeight w:val="398"/>
          <w:jc w:val="center"/>
        </w:trPr>
        <w:tc>
          <w:tcPr>
            <w:tcW w:w="2205" w:type="dxa"/>
            <w:vMerge w:val="restart"/>
            <w:vAlign w:val="center"/>
          </w:tcPr>
          <w:p w14:paraId="612EDF84"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Ghee residue samples</w:t>
            </w:r>
          </w:p>
        </w:tc>
        <w:tc>
          <w:tcPr>
            <w:tcW w:w="6612" w:type="dxa"/>
            <w:gridSpan w:val="4"/>
            <w:vAlign w:val="center"/>
          </w:tcPr>
          <w:p w14:paraId="5E41AAC9" w14:textId="77777777" w:rsidR="00C96CA4" w:rsidRPr="00C96CA4" w:rsidRDefault="00C96CA4" w:rsidP="006C1D2F">
            <w:pPr>
              <w:jc w:val="center"/>
              <w:rPr>
                <w:rFonts w:ascii="Times New Roman" w:hAnsi="Times New Roman" w:cs="Times New Roman"/>
                <w:b/>
                <w:bCs/>
                <w:color w:val="000000" w:themeColor="text1"/>
                <w:sz w:val="24"/>
                <w:szCs w:val="24"/>
                <w:vertAlign w:val="superscript"/>
              </w:rPr>
            </w:pPr>
            <w:r w:rsidRPr="00C96CA4">
              <w:rPr>
                <w:rFonts w:ascii="Times New Roman" w:hAnsi="Times New Roman" w:cs="Times New Roman"/>
                <w:b/>
                <w:bCs/>
                <w:color w:val="000000" w:themeColor="text1"/>
                <w:sz w:val="24"/>
                <w:szCs w:val="24"/>
              </w:rPr>
              <w:t>Sensory attributes (score)</w:t>
            </w:r>
            <w:r w:rsidRPr="00C96CA4">
              <w:rPr>
                <w:rFonts w:ascii="Times New Roman" w:hAnsi="Times New Roman" w:cs="Times New Roman"/>
                <w:b/>
                <w:bCs/>
                <w:color w:val="000000" w:themeColor="text1"/>
                <w:sz w:val="24"/>
                <w:szCs w:val="24"/>
                <w:vertAlign w:val="superscript"/>
              </w:rPr>
              <w:t>*</w:t>
            </w:r>
          </w:p>
        </w:tc>
      </w:tr>
      <w:tr w:rsidR="00C96CA4" w:rsidRPr="00C96CA4" w14:paraId="349360E9" w14:textId="77777777" w:rsidTr="006C1D2F">
        <w:trPr>
          <w:trHeight w:val="398"/>
          <w:jc w:val="center"/>
        </w:trPr>
        <w:tc>
          <w:tcPr>
            <w:tcW w:w="2205" w:type="dxa"/>
            <w:vMerge/>
          </w:tcPr>
          <w:p w14:paraId="2E7EE684" w14:textId="77777777" w:rsidR="00C96CA4" w:rsidRPr="00C96CA4" w:rsidRDefault="00C96CA4" w:rsidP="006C1D2F">
            <w:pPr>
              <w:rPr>
                <w:rFonts w:ascii="Times New Roman" w:hAnsi="Times New Roman" w:cs="Times New Roman"/>
                <w:b/>
                <w:bCs/>
                <w:color w:val="000000" w:themeColor="text1"/>
                <w:sz w:val="24"/>
                <w:szCs w:val="24"/>
              </w:rPr>
            </w:pPr>
          </w:p>
        </w:tc>
        <w:tc>
          <w:tcPr>
            <w:tcW w:w="1763" w:type="dxa"/>
            <w:vAlign w:val="center"/>
          </w:tcPr>
          <w:p w14:paraId="555E1BC9"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Colour and appearance</w:t>
            </w:r>
          </w:p>
        </w:tc>
        <w:tc>
          <w:tcPr>
            <w:tcW w:w="1616" w:type="dxa"/>
            <w:vAlign w:val="center"/>
          </w:tcPr>
          <w:p w14:paraId="165CD2F3"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Body and texture</w:t>
            </w:r>
          </w:p>
        </w:tc>
        <w:tc>
          <w:tcPr>
            <w:tcW w:w="1469" w:type="dxa"/>
            <w:vAlign w:val="center"/>
          </w:tcPr>
          <w:p w14:paraId="02158175"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Taste</w:t>
            </w:r>
          </w:p>
        </w:tc>
        <w:tc>
          <w:tcPr>
            <w:tcW w:w="1763" w:type="dxa"/>
            <w:vAlign w:val="center"/>
          </w:tcPr>
          <w:p w14:paraId="0E141C6E"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Overall acceptability</w:t>
            </w:r>
          </w:p>
        </w:tc>
      </w:tr>
      <w:tr w:rsidR="00C96CA4" w:rsidRPr="00C96CA4" w14:paraId="353EFDBD" w14:textId="77777777" w:rsidTr="006C1D2F">
        <w:trPr>
          <w:trHeight w:val="398"/>
          <w:jc w:val="center"/>
        </w:trPr>
        <w:tc>
          <w:tcPr>
            <w:tcW w:w="2205" w:type="dxa"/>
            <w:vAlign w:val="center"/>
          </w:tcPr>
          <w:p w14:paraId="14F996ED"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1</w:t>
            </w:r>
          </w:p>
        </w:tc>
        <w:tc>
          <w:tcPr>
            <w:tcW w:w="1763" w:type="dxa"/>
            <w:vAlign w:val="center"/>
          </w:tcPr>
          <w:p w14:paraId="461FB220"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8.51±0.03</w:t>
            </w:r>
            <w:r w:rsidRPr="00C96CA4">
              <w:rPr>
                <w:rFonts w:ascii="Times New Roman" w:hAnsi="Times New Roman" w:cs="Times New Roman"/>
                <w:color w:val="000000" w:themeColor="text1"/>
                <w:sz w:val="24"/>
                <w:szCs w:val="24"/>
                <w:vertAlign w:val="superscript"/>
              </w:rPr>
              <w:t>a</w:t>
            </w:r>
          </w:p>
        </w:tc>
        <w:tc>
          <w:tcPr>
            <w:tcW w:w="1616" w:type="dxa"/>
            <w:vAlign w:val="center"/>
          </w:tcPr>
          <w:p w14:paraId="49016006"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8.27±0.04</w:t>
            </w:r>
            <w:r w:rsidRPr="00C96CA4">
              <w:rPr>
                <w:rFonts w:ascii="Times New Roman" w:hAnsi="Times New Roman" w:cs="Times New Roman"/>
                <w:color w:val="000000" w:themeColor="text1"/>
                <w:sz w:val="24"/>
                <w:szCs w:val="24"/>
                <w:vertAlign w:val="superscript"/>
              </w:rPr>
              <w:t>a</w:t>
            </w:r>
          </w:p>
        </w:tc>
        <w:tc>
          <w:tcPr>
            <w:tcW w:w="1469" w:type="dxa"/>
            <w:vAlign w:val="center"/>
          </w:tcPr>
          <w:p w14:paraId="54CD9D5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8.54±0.04</w:t>
            </w:r>
            <w:r w:rsidRPr="00C96CA4">
              <w:rPr>
                <w:rFonts w:ascii="Times New Roman" w:hAnsi="Times New Roman" w:cs="Times New Roman"/>
                <w:color w:val="000000" w:themeColor="text1"/>
                <w:sz w:val="24"/>
                <w:szCs w:val="24"/>
                <w:vertAlign w:val="superscript"/>
              </w:rPr>
              <w:t>a</w:t>
            </w:r>
          </w:p>
        </w:tc>
        <w:tc>
          <w:tcPr>
            <w:tcW w:w="1763" w:type="dxa"/>
            <w:vAlign w:val="center"/>
          </w:tcPr>
          <w:p w14:paraId="6F193624"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8.43±0.03</w:t>
            </w:r>
            <w:r w:rsidRPr="00C96CA4">
              <w:rPr>
                <w:rFonts w:ascii="Times New Roman" w:hAnsi="Times New Roman" w:cs="Times New Roman"/>
                <w:color w:val="000000" w:themeColor="text1"/>
                <w:sz w:val="24"/>
                <w:szCs w:val="24"/>
                <w:vertAlign w:val="superscript"/>
              </w:rPr>
              <w:t>a</w:t>
            </w:r>
          </w:p>
        </w:tc>
      </w:tr>
      <w:tr w:rsidR="00C96CA4" w:rsidRPr="00C96CA4" w14:paraId="5A7391C1" w14:textId="77777777" w:rsidTr="006C1D2F">
        <w:trPr>
          <w:trHeight w:val="398"/>
          <w:jc w:val="center"/>
        </w:trPr>
        <w:tc>
          <w:tcPr>
            <w:tcW w:w="2205" w:type="dxa"/>
            <w:vAlign w:val="center"/>
          </w:tcPr>
          <w:p w14:paraId="4C98FC79"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2</w:t>
            </w:r>
          </w:p>
        </w:tc>
        <w:tc>
          <w:tcPr>
            <w:tcW w:w="1763" w:type="dxa"/>
            <w:vAlign w:val="center"/>
          </w:tcPr>
          <w:p w14:paraId="241A8C5E"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8.00±0.06</w:t>
            </w:r>
            <w:r w:rsidRPr="00C96CA4">
              <w:rPr>
                <w:rFonts w:ascii="Times New Roman" w:hAnsi="Times New Roman" w:cs="Times New Roman"/>
                <w:color w:val="000000" w:themeColor="text1"/>
                <w:sz w:val="24"/>
                <w:szCs w:val="24"/>
                <w:vertAlign w:val="superscript"/>
              </w:rPr>
              <w:t>b</w:t>
            </w:r>
          </w:p>
        </w:tc>
        <w:tc>
          <w:tcPr>
            <w:tcW w:w="1616" w:type="dxa"/>
            <w:vAlign w:val="center"/>
          </w:tcPr>
          <w:p w14:paraId="2987C6E5"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8.02±0.07</w:t>
            </w:r>
            <w:r w:rsidRPr="00C96CA4">
              <w:rPr>
                <w:rFonts w:ascii="Times New Roman" w:hAnsi="Times New Roman" w:cs="Times New Roman"/>
                <w:color w:val="000000" w:themeColor="text1"/>
                <w:sz w:val="24"/>
                <w:szCs w:val="24"/>
                <w:vertAlign w:val="superscript"/>
              </w:rPr>
              <w:t>b</w:t>
            </w:r>
          </w:p>
        </w:tc>
        <w:tc>
          <w:tcPr>
            <w:tcW w:w="1469" w:type="dxa"/>
            <w:vAlign w:val="center"/>
          </w:tcPr>
          <w:p w14:paraId="58E60360"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7.23±0.06</w:t>
            </w:r>
            <w:r w:rsidRPr="00C96CA4">
              <w:rPr>
                <w:rFonts w:ascii="Times New Roman" w:hAnsi="Times New Roman" w:cs="Times New Roman"/>
                <w:color w:val="000000" w:themeColor="text1"/>
                <w:sz w:val="24"/>
                <w:szCs w:val="24"/>
                <w:vertAlign w:val="superscript"/>
              </w:rPr>
              <w:t>c</w:t>
            </w:r>
          </w:p>
        </w:tc>
        <w:tc>
          <w:tcPr>
            <w:tcW w:w="1763" w:type="dxa"/>
            <w:vAlign w:val="center"/>
          </w:tcPr>
          <w:p w14:paraId="0B1C5EF5"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7.75±0.05</w:t>
            </w:r>
            <w:r w:rsidRPr="00C96CA4">
              <w:rPr>
                <w:rFonts w:ascii="Times New Roman" w:hAnsi="Times New Roman" w:cs="Times New Roman"/>
                <w:color w:val="000000" w:themeColor="text1"/>
                <w:sz w:val="24"/>
                <w:szCs w:val="24"/>
                <w:vertAlign w:val="superscript"/>
              </w:rPr>
              <w:t>b</w:t>
            </w:r>
          </w:p>
        </w:tc>
      </w:tr>
      <w:tr w:rsidR="00C96CA4" w:rsidRPr="00C96CA4" w14:paraId="26C7D6E3" w14:textId="77777777" w:rsidTr="006C1D2F">
        <w:trPr>
          <w:trHeight w:val="398"/>
          <w:jc w:val="center"/>
        </w:trPr>
        <w:tc>
          <w:tcPr>
            <w:tcW w:w="2205" w:type="dxa"/>
            <w:vAlign w:val="center"/>
          </w:tcPr>
          <w:p w14:paraId="1EAB6E29"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3</w:t>
            </w:r>
          </w:p>
        </w:tc>
        <w:tc>
          <w:tcPr>
            <w:tcW w:w="1763" w:type="dxa"/>
            <w:vAlign w:val="center"/>
          </w:tcPr>
          <w:p w14:paraId="31ADD497"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6.30±0.07</w:t>
            </w:r>
            <w:r w:rsidRPr="00C96CA4">
              <w:rPr>
                <w:rFonts w:ascii="Times New Roman" w:hAnsi="Times New Roman" w:cs="Times New Roman"/>
                <w:color w:val="000000" w:themeColor="text1"/>
                <w:sz w:val="24"/>
                <w:szCs w:val="24"/>
                <w:vertAlign w:val="superscript"/>
              </w:rPr>
              <w:t>d</w:t>
            </w:r>
          </w:p>
        </w:tc>
        <w:tc>
          <w:tcPr>
            <w:tcW w:w="1616" w:type="dxa"/>
            <w:vAlign w:val="center"/>
          </w:tcPr>
          <w:p w14:paraId="74C1797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7.28±0.04</w:t>
            </w:r>
            <w:r w:rsidRPr="00C96CA4">
              <w:rPr>
                <w:rFonts w:ascii="Times New Roman" w:hAnsi="Times New Roman" w:cs="Times New Roman"/>
                <w:color w:val="000000" w:themeColor="text1"/>
                <w:sz w:val="24"/>
                <w:szCs w:val="24"/>
                <w:vertAlign w:val="superscript"/>
              </w:rPr>
              <w:t>d</w:t>
            </w:r>
          </w:p>
        </w:tc>
        <w:tc>
          <w:tcPr>
            <w:tcW w:w="1469" w:type="dxa"/>
            <w:vAlign w:val="center"/>
          </w:tcPr>
          <w:p w14:paraId="3D5D0D64"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6.41±0.05</w:t>
            </w:r>
            <w:r w:rsidRPr="00C96CA4">
              <w:rPr>
                <w:rFonts w:ascii="Times New Roman" w:hAnsi="Times New Roman" w:cs="Times New Roman"/>
                <w:color w:val="000000" w:themeColor="text1"/>
                <w:sz w:val="24"/>
                <w:szCs w:val="24"/>
                <w:vertAlign w:val="superscript"/>
              </w:rPr>
              <w:t>e</w:t>
            </w:r>
          </w:p>
        </w:tc>
        <w:tc>
          <w:tcPr>
            <w:tcW w:w="1763" w:type="dxa"/>
            <w:vAlign w:val="center"/>
          </w:tcPr>
          <w:p w14:paraId="35D77C49"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6.66±0.02</w:t>
            </w:r>
            <w:r w:rsidRPr="00C96CA4">
              <w:rPr>
                <w:rFonts w:ascii="Times New Roman" w:hAnsi="Times New Roman" w:cs="Times New Roman"/>
                <w:color w:val="000000" w:themeColor="text1"/>
                <w:sz w:val="24"/>
                <w:szCs w:val="24"/>
                <w:vertAlign w:val="superscript"/>
              </w:rPr>
              <w:t>e</w:t>
            </w:r>
          </w:p>
        </w:tc>
      </w:tr>
      <w:tr w:rsidR="00C96CA4" w:rsidRPr="00C96CA4" w14:paraId="5EDEF862" w14:textId="77777777" w:rsidTr="006C1D2F">
        <w:trPr>
          <w:trHeight w:val="398"/>
          <w:jc w:val="center"/>
        </w:trPr>
        <w:tc>
          <w:tcPr>
            <w:tcW w:w="2205" w:type="dxa"/>
            <w:vAlign w:val="center"/>
          </w:tcPr>
          <w:p w14:paraId="5B8B7830"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4</w:t>
            </w:r>
          </w:p>
        </w:tc>
        <w:tc>
          <w:tcPr>
            <w:tcW w:w="1763" w:type="dxa"/>
            <w:vAlign w:val="center"/>
          </w:tcPr>
          <w:p w14:paraId="108EAC59"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7.11±0.06</w:t>
            </w:r>
            <w:r w:rsidRPr="00C96CA4">
              <w:rPr>
                <w:rFonts w:ascii="Times New Roman" w:hAnsi="Times New Roman" w:cs="Times New Roman"/>
                <w:color w:val="000000" w:themeColor="text1"/>
                <w:sz w:val="24"/>
                <w:szCs w:val="24"/>
                <w:vertAlign w:val="superscript"/>
              </w:rPr>
              <w:t>c</w:t>
            </w:r>
          </w:p>
        </w:tc>
        <w:tc>
          <w:tcPr>
            <w:tcW w:w="1616" w:type="dxa"/>
            <w:vAlign w:val="center"/>
          </w:tcPr>
          <w:p w14:paraId="4C767CD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7.53±0.06</w:t>
            </w:r>
            <w:r w:rsidRPr="00C96CA4">
              <w:rPr>
                <w:rFonts w:ascii="Times New Roman" w:hAnsi="Times New Roman" w:cs="Times New Roman"/>
                <w:color w:val="000000" w:themeColor="text1"/>
                <w:sz w:val="24"/>
                <w:szCs w:val="24"/>
                <w:vertAlign w:val="superscript"/>
              </w:rPr>
              <w:t>c</w:t>
            </w:r>
          </w:p>
        </w:tc>
        <w:tc>
          <w:tcPr>
            <w:tcW w:w="1469" w:type="dxa"/>
            <w:vAlign w:val="center"/>
          </w:tcPr>
          <w:p w14:paraId="789F3763"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7.54±0.04</w:t>
            </w:r>
            <w:r w:rsidRPr="00C96CA4">
              <w:rPr>
                <w:rFonts w:ascii="Times New Roman" w:hAnsi="Times New Roman" w:cs="Times New Roman"/>
                <w:color w:val="000000" w:themeColor="text1"/>
                <w:sz w:val="24"/>
                <w:szCs w:val="24"/>
                <w:vertAlign w:val="superscript"/>
              </w:rPr>
              <w:t>b</w:t>
            </w:r>
          </w:p>
        </w:tc>
        <w:tc>
          <w:tcPr>
            <w:tcW w:w="1763" w:type="dxa"/>
            <w:vAlign w:val="center"/>
          </w:tcPr>
          <w:p w14:paraId="0F1CCC86"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7.39±0.04</w:t>
            </w:r>
            <w:r w:rsidRPr="00C96CA4">
              <w:rPr>
                <w:rFonts w:ascii="Times New Roman" w:hAnsi="Times New Roman" w:cs="Times New Roman"/>
                <w:color w:val="000000" w:themeColor="text1"/>
                <w:sz w:val="24"/>
                <w:szCs w:val="24"/>
                <w:vertAlign w:val="superscript"/>
              </w:rPr>
              <w:t>c</w:t>
            </w:r>
          </w:p>
        </w:tc>
      </w:tr>
      <w:tr w:rsidR="00C96CA4" w:rsidRPr="00C96CA4" w14:paraId="41A279DB" w14:textId="77777777" w:rsidTr="006C1D2F">
        <w:trPr>
          <w:trHeight w:val="398"/>
          <w:jc w:val="center"/>
        </w:trPr>
        <w:tc>
          <w:tcPr>
            <w:tcW w:w="2205" w:type="dxa"/>
            <w:vAlign w:val="center"/>
          </w:tcPr>
          <w:p w14:paraId="2AEBC149"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5</w:t>
            </w:r>
          </w:p>
        </w:tc>
        <w:tc>
          <w:tcPr>
            <w:tcW w:w="1763" w:type="dxa"/>
            <w:vAlign w:val="center"/>
          </w:tcPr>
          <w:p w14:paraId="3162E6C3"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7.20±0.05</w:t>
            </w:r>
            <w:r w:rsidRPr="00C96CA4">
              <w:rPr>
                <w:rFonts w:ascii="Times New Roman" w:hAnsi="Times New Roman" w:cs="Times New Roman"/>
                <w:color w:val="000000" w:themeColor="text1"/>
                <w:sz w:val="24"/>
                <w:szCs w:val="24"/>
                <w:vertAlign w:val="superscript"/>
              </w:rPr>
              <w:t>c</w:t>
            </w:r>
          </w:p>
        </w:tc>
        <w:tc>
          <w:tcPr>
            <w:tcW w:w="1616" w:type="dxa"/>
            <w:vAlign w:val="center"/>
          </w:tcPr>
          <w:p w14:paraId="3A3B872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7.05±0.08</w:t>
            </w:r>
            <w:r w:rsidRPr="00C96CA4">
              <w:rPr>
                <w:rFonts w:ascii="Times New Roman" w:hAnsi="Times New Roman" w:cs="Times New Roman"/>
                <w:color w:val="000000" w:themeColor="text1"/>
                <w:sz w:val="24"/>
                <w:szCs w:val="24"/>
                <w:vertAlign w:val="superscript"/>
              </w:rPr>
              <w:t>e</w:t>
            </w:r>
          </w:p>
        </w:tc>
        <w:tc>
          <w:tcPr>
            <w:tcW w:w="1469" w:type="dxa"/>
            <w:vAlign w:val="center"/>
          </w:tcPr>
          <w:p w14:paraId="18BBD0FC"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7.04±0.03</w:t>
            </w:r>
            <w:r w:rsidRPr="00C96CA4">
              <w:rPr>
                <w:rFonts w:ascii="Times New Roman" w:hAnsi="Times New Roman" w:cs="Times New Roman"/>
                <w:color w:val="000000" w:themeColor="text1"/>
                <w:sz w:val="24"/>
                <w:szCs w:val="24"/>
                <w:vertAlign w:val="superscript"/>
              </w:rPr>
              <w:t>d</w:t>
            </w:r>
          </w:p>
        </w:tc>
        <w:tc>
          <w:tcPr>
            <w:tcW w:w="1763" w:type="dxa"/>
            <w:vAlign w:val="center"/>
          </w:tcPr>
          <w:p w14:paraId="784D1EC6"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7.09±0.03</w:t>
            </w:r>
            <w:r w:rsidRPr="00C96CA4">
              <w:rPr>
                <w:rFonts w:ascii="Times New Roman" w:hAnsi="Times New Roman" w:cs="Times New Roman"/>
                <w:color w:val="000000" w:themeColor="text1"/>
                <w:sz w:val="24"/>
                <w:szCs w:val="24"/>
                <w:vertAlign w:val="superscript"/>
              </w:rPr>
              <w:t>d</w:t>
            </w:r>
          </w:p>
        </w:tc>
      </w:tr>
      <w:tr w:rsidR="00C96CA4" w:rsidRPr="00C96CA4" w14:paraId="313BFE6E" w14:textId="77777777" w:rsidTr="006C1D2F">
        <w:trPr>
          <w:trHeight w:val="398"/>
          <w:jc w:val="center"/>
        </w:trPr>
        <w:tc>
          <w:tcPr>
            <w:tcW w:w="2205" w:type="dxa"/>
            <w:vAlign w:val="center"/>
          </w:tcPr>
          <w:p w14:paraId="11299E01"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SE(m)</w:t>
            </w:r>
          </w:p>
        </w:tc>
        <w:tc>
          <w:tcPr>
            <w:tcW w:w="1763" w:type="dxa"/>
            <w:vAlign w:val="center"/>
          </w:tcPr>
          <w:p w14:paraId="049F3EDE"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0.06</w:t>
            </w:r>
          </w:p>
        </w:tc>
        <w:tc>
          <w:tcPr>
            <w:tcW w:w="1616" w:type="dxa"/>
            <w:vAlign w:val="center"/>
          </w:tcPr>
          <w:p w14:paraId="6C3B8E75"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0.07</w:t>
            </w:r>
          </w:p>
        </w:tc>
        <w:tc>
          <w:tcPr>
            <w:tcW w:w="1469" w:type="dxa"/>
            <w:vAlign w:val="center"/>
          </w:tcPr>
          <w:p w14:paraId="43D5071B"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0.05</w:t>
            </w:r>
          </w:p>
        </w:tc>
        <w:tc>
          <w:tcPr>
            <w:tcW w:w="1763" w:type="dxa"/>
            <w:vAlign w:val="center"/>
          </w:tcPr>
          <w:p w14:paraId="5E7E6029"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0.04</w:t>
            </w:r>
          </w:p>
        </w:tc>
      </w:tr>
      <w:tr w:rsidR="00C96CA4" w:rsidRPr="00C96CA4" w14:paraId="069A09F2" w14:textId="77777777" w:rsidTr="006C1D2F">
        <w:trPr>
          <w:trHeight w:val="398"/>
          <w:jc w:val="center"/>
        </w:trPr>
        <w:tc>
          <w:tcPr>
            <w:tcW w:w="2205" w:type="dxa"/>
            <w:vAlign w:val="center"/>
          </w:tcPr>
          <w:p w14:paraId="659C8D43"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CD (P&lt;0.05)</w:t>
            </w:r>
          </w:p>
        </w:tc>
        <w:tc>
          <w:tcPr>
            <w:tcW w:w="1763" w:type="dxa"/>
            <w:vAlign w:val="center"/>
          </w:tcPr>
          <w:p w14:paraId="41E4323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0.18</w:t>
            </w:r>
          </w:p>
        </w:tc>
        <w:tc>
          <w:tcPr>
            <w:tcW w:w="1616" w:type="dxa"/>
            <w:vAlign w:val="center"/>
          </w:tcPr>
          <w:p w14:paraId="6A67FB0A"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0.20</w:t>
            </w:r>
          </w:p>
        </w:tc>
        <w:tc>
          <w:tcPr>
            <w:tcW w:w="1469" w:type="dxa"/>
            <w:vAlign w:val="center"/>
          </w:tcPr>
          <w:p w14:paraId="3216A745"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0.15</w:t>
            </w:r>
          </w:p>
        </w:tc>
        <w:tc>
          <w:tcPr>
            <w:tcW w:w="1763" w:type="dxa"/>
            <w:vAlign w:val="center"/>
          </w:tcPr>
          <w:p w14:paraId="2A1BC67A"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0.12</w:t>
            </w:r>
          </w:p>
        </w:tc>
      </w:tr>
    </w:tbl>
    <w:p w14:paraId="1F38D398" w14:textId="15A5D65F" w:rsidR="00C96CA4" w:rsidRPr="00C96CA4" w:rsidRDefault="00C96CA4" w:rsidP="00C96CA4">
      <w:pPr>
        <w:spacing w:line="360" w:lineRule="auto"/>
        <w:ind w:left="284" w:right="379" w:hanging="284"/>
        <w:jc w:val="both"/>
        <w:rPr>
          <w:rFonts w:ascii="Times New Roman" w:hAnsi="Times New Roman" w:cs="Times New Roman"/>
          <w:color w:val="000000" w:themeColor="text1"/>
        </w:rPr>
      </w:pPr>
      <w:r w:rsidRPr="00C96CA4">
        <w:rPr>
          <w:rFonts w:ascii="Times New Roman" w:hAnsi="Times New Roman" w:cs="Times New Roman"/>
          <w:color w:val="000000" w:themeColor="text1"/>
        </w:rPr>
        <w:t xml:space="preserve">   *Mean</w:t>
      </w:r>
      <w:r>
        <w:rPr>
          <w:rFonts w:ascii="Times New Roman" w:hAnsi="Times New Roman" w:cs="Times New Roman"/>
          <w:color w:val="000000" w:themeColor="text1"/>
        </w:rPr>
        <w:t xml:space="preserve"> </w:t>
      </w:r>
      <w:r w:rsidRPr="00C96CA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C96CA4">
        <w:rPr>
          <w:rFonts w:ascii="Times New Roman" w:hAnsi="Times New Roman" w:cs="Times New Roman"/>
          <w:color w:val="000000" w:themeColor="text1"/>
        </w:rPr>
        <w:t>SE of four replications within column followed by different superscripts are significantly (P&lt;0.05) different from each other.</w:t>
      </w:r>
    </w:p>
    <w:p w14:paraId="3A6512E8" w14:textId="77777777" w:rsidR="0054131C" w:rsidRDefault="0054131C" w:rsidP="00BA0A5A">
      <w:pPr>
        <w:spacing w:after="0" w:line="360" w:lineRule="auto"/>
        <w:jc w:val="both"/>
        <w:rPr>
          <w:rFonts w:ascii="Times New Roman" w:hAnsi="Times New Roman" w:cs="Times New Roman"/>
          <w:b/>
          <w:bCs/>
          <w:lang w:val="en-US"/>
        </w:rPr>
      </w:pPr>
    </w:p>
    <w:p w14:paraId="7F285543" w14:textId="77777777" w:rsidR="00C96CA4" w:rsidRDefault="00C96CA4" w:rsidP="00BA0A5A">
      <w:pPr>
        <w:spacing w:after="0" w:line="360" w:lineRule="auto"/>
        <w:jc w:val="both"/>
        <w:rPr>
          <w:rFonts w:ascii="Times New Roman" w:hAnsi="Times New Roman" w:cs="Times New Roman"/>
          <w:b/>
          <w:bCs/>
          <w:lang w:val="en-US"/>
        </w:rPr>
      </w:pPr>
    </w:p>
    <w:p w14:paraId="4BF62698" w14:textId="77777777" w:rsidR="00FD4C08" w:rsidRDefault="00FD4C08" w:rsidP="00BA0A5A">
      <w:pPr>
        <w:spacing w:after="0" w:line="360" w:lineRule="auto"/>
        <w:jc w:val="both"/>
        <w:rPr>
          <w:rFonts w:ascii="Times New Roman" w:hAnsi="Times New Roman" w:cs="Times New Roman"/>
          <w:b/>
          <w:bCs/>
          <w:lang w:val="en-US"/>
        </w:rPr>
      </w:pPr>
    </w:p>
    <w:p w14:paraId="52D8E170" w14:textId="77777777" w:rsidR="00655F91" w:rsidRDefault="00655F91" w:rsidP="00BA0A5A">
      <w:pPr>
        <w:spacing w:after="0" w:line="360" w:lineRule="auto"/>
        <w:jc w:val="both"/>
        <w:rPr>
          <w:rFonts w:ascii="Times New Roman" w:hAnsi="Times New Roman" w:cs="Times New Roman"/>
          <w:b/>
          <w:bCs/>
          <w:lang w:val="en-US"/>
        </w:rPr>
      </w:pPr>
    </w:p>
    <w:p w14:paraId="63DDD525" w14:textId="77777777" w:rsidR="00655F91" w:rsidRDefault="00655F91" w:rsidP="00BA0A5A">
      <w:pPr>
        <w:spacing w:after="0" w:line="360" w:lineRule="auto"/>
        <w:jc w:val="both"/>
        <w:rPr>
          <w:rFonts w:ascii="Times New Roman" w:hAnsi="Times New Roman" w:cs="Times New Roman"/>
          <w:b/>
          <w:bCs/>
          <w:lang w:val="en-US"/>
        </w:rPr>
      </w:pPr>
    </w:p>
    <w:p w14:paraId="491168B8" w14:textId="77777777" w:rsidR="00655F91" w:rsidRDefault="00655F91" w:rsidP="00BA0A5A">
      <w:pPr>
        <w:spacing w:after="0" w:line="360" w:lineRule="auto"/>
        <w:jc w:val="both"/>
        <w:rPr>
          <w:rFonts w:ascii="Times New Roman" w:hAnsi="Times New Roman" w:cs="Times New Roman"/>
          <w:b/>
          <w:bCs/>
          <w:lang w:val="en-US"/>
        </w:rPr>
      </w:pPr>
    </w:p>
    <w:p w14:paraId="75BB5A79" w14:textId="61F4CF6A" w:rsidR="00C96CA4" w:rsidRPr="00C96CA4" w:rsidRDefault="00C96CA4" w:rsidP="00C96CA4">
      <w:pPr>
        <w:spacing w:line="360" w:lineRule="auto"/>
        <w:jc w:val="both"/>
        <w:rPr>
          <w:rFonts w:ascii="Times New Roman" w:hAnsi="Times New Roman" w:cs="Times New Roman"/>
          <w:b/>
          <w:bCs/>
        </w:rPr>
      </w:pPr>
      <w:r w:rsidRPr="00C96CA4">
        <w:rPr>
          <w:rFonts w:ascii="Times New Roman" w:hAnsi="Times New Roman" w:cs="Times New Roman"/>
          <w:b/>
          <w:bCs/>
          <w:color w:val="000000" w:themeColor="text1"/>
        </w:rPr>
        <w:lastRenderedPageBreak/>
        <w:t>Table</w:t>
      </w:r>
      <w:r>
        <w:rPr>
          <w:rFonts w:ascii="Times New Roman" w:hAnsi="Times New Roman" w:cs="Times New Roman"/>
          <w:b/>
          <w:bCs/>
          <w:color w:val="000000" w:themeColor="text1"/>
        </w:rPr>
        <w:t xml:space="preserve"> 2. </w:t>
      </w:r>
      <w:r w:rsidRPr="00C96CA4">
        <w:rPr>
          <w:rFonts w:ascii="Times New Roman" w:hAnsi="Times New Roman" w:cs="Times New Roman"/>
          <w:b/>
          <w:bCs/>
          <w:color w:val="000000" w:themeColor="text1"/>
        </w:rPr>
        <w:t>Average chemical composition of ghee residue samples</w:t>
      </w:r>
    </w:p>
    <w:tbl>
      <w:tblPr>
        <w:tblStyle w:val="TableGrid"/>
        <w:tblW w:w="8827" w:type="dxa"/>
        <w:jc w:val="center"/>
        <w:tblLook w:val="04A0" w:firstRow="1" w:lastRow="0" w:firstColumn="1" w:lastColumn="0" w:noHBand="0" w:noVBand="1"/>
      </w:tblPr>
      <w:tblGrid>
        <w:gridCol w:w="1464"/>
        <w:gridCol w:w="1526"/>
        <w:gridCol w:w="1467"/>
        <w:gridCol w:w="1467"/>
        <w:gridCol w:w="1458"/>
        <w:gridCol w:w="1445"/>
      </w:tblGrid>
      <w:tr w:rsidR="00C96CA4" w:rsidRPr="00C96CA4" w14:paraId="76AF143E" w14:textId="77777777" w:rsidTr="006C1D2F">
        <w:trPr>
          <w:trHeight w:val="398"/>
          <w:jc w:val="center"/>
        </w:trPr>
        <w:tc>
          <w:tcPr>
            <w:tcW w:w="1464" w:type="dxa"/>
            <w:vMerge w:val="restart"/>
            <w:vAlign w:val="center"/>
          </w:tcPr>
          <w:p w14:paraId="31D88476"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Ghee residue samples</w:t>
            </w:r>
          </w:p>
        </w:tc>
        <w:tc>
          <w:tcPr>
            <w:tcW w:w="7363" w:type="dxa"/>
            <w:gridSpan w:val="5"/>
          </w:tcPr>
          <w:p w14:paraId="5A5E8206"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Constituents</w:t>
            </w:r>
            <w:r w:rsidRPr="00C96CA4">
              <w:rPr>
                <w:rFonts w:ascii="Times New Roman" w:hAnsi="Times New Roman" w:cs="Times New Roman"/>
                <w:b/>
                <w:bCs/>
                <w:color w:val="000000" w:themeColor="text1"/>
                <w:sz w:val="24"/>
                <w:szCs w:val="24"/>
                <w:vertAlign w:val="superscript"/>
              </w:rPr>
              <w:t>*</w:t>
            </w:r>
          </w:p>
        </w:tc>
      </w:tr>
      <w:tr w:rsidR="00C96CA4" w:rsidRPr="00C96CA4" w14:paraId="0460A5FB" w14:textId="77777777" w:rsidTr="006C1D2F">
        <w:trPr>
          <w:trHeight w:val="398"/>
          <w:jc w:val="center"/>
        </w:trPr>
        <w:tc>
          <w:tcPr>
            <w:tcW w:w="1464" w:type="dxa"/>
            <w:vMerge/>
          </w:tcPr>
          <w:p w14:paraId="35A8763A" w14:textId="77777777" w:rsidR="00C96CA4" w:rsidRPr="00C96CA4" w:rsidRDefault="00C96CA4" w:rsidP="006C1D2F">
            <w:pPr>
              <w:jc w:val="center"/>
              <w:rPr>
                <w:rFonts w:ascii="Times New Roman" w:hAnsi="Times New Roman" w:cs="Times New Roman"/>
                <w:b/>
                <w:bCs/>
                <w:color w:val="000000" w:themeColor="text1"/>
                <w:sz w:val="24"/>
                <w:szCs w:val="24"/>
              </w:rPr>
            </w:pPr>
          </w:p>
        </w:tc>
        <w:tc>
          <w:tcPr>
            <w:tcW w:w="1526" w:type="dxa"/>
            <w:vAlign w:val="center"/>
          </w:tcPr>
          <w:p w14:paraId="1ACC5189"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Moisture (%)</w:t>
            </w:r>
          </w:p>
        </w:tc>
        <w:tc>
          <w:tcPr>
            <w:tcW w:w="1467" w:type="dxa"/>
            <w:vAlign w:val="center"/>
          </w:tcPr>
          <w:p w14:paraId="2B60ACAB"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Fat (%)</w:t>
            </w:r>
          </w:p>
        </w:tc>
        <w:tc>
          <w:tcPr>
            <w:tcW w:w="1467" w:type="dxa"/>
            <w:vAlign w:val="center"/>
          </w:tcPr>
          <w:p w14:paraId="36CCE2EE"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Protein (%)</w:t>
            </w:r>
          </w:p>
        </w:tc>
        <w:tc>
          <w:tcPr>
            <w:tcW w:w="1458" w:type="dxa"/>
            <w:vAlign w:val="center"/>
          </w:tcPr>
          <w:p w14:paraId="6D2A90E3"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Lactose (%)</w:t>
            </w:r>
          </w:p>
        </w:tc>
        <w:tc>
          <w:tcPr>
            <w:tcW w:w="1445" w:type="dxa"/>
            <w:vAlign w:val="center"/>
          </w:tcPr>
          <w:p w14:paraId="150538CC"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Ash (%)</w:t>
            </w:r>
          </w:p>
        </w:tc>
      </w:tr>
      <w:tr w:rsidR="00C96CA4" w:rsidRPr="00C96CA4" w14:paraId="2E5A0C19" w14:textId="77777777" w:rsidTr="006C1D2F">
        <w:trPr>
          <w:trHeight w:val="398"/>
          <w:jc w:val="center"/>
        </w:trPr>
        <w:tc>
          <w:tcPr>
            <w:tcW w:w="1464" w:type="dxa"/>
            <w:vAlign w:val="center"/>
          </w:tcPr>
          <w:p w14:paraId="0ACC46AF"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1</w:t>
            </w:r>
          </w:p>
        </w:tc>
        <w:tc>
          <w:tcPr>
            <w:tcW w:w="1526" w:type="dxa"/>
            <w:vAlign w:val="center"/>
          </w:tcPr>
          <w:p w14:paraId="59C05966"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17.50±0.04</w:t>
            </w:r>
            <w:r w:rsidRPr="00C96CA4">
              <w:rPr>
                <w:rFonts w:ascii="Times New Roman" w:hAnsi="Times New Roman" w:cs="Times New Roman"/>
                <w:color w:val="000000" w:themeColor="text1"/>
                <w:sz w:val="24"/>
                <w:szCs w:val="24"/>
                <w:vertAlign w:val="superscript"/>
              </w:rPr>
              <w:t>c</w:t>
            </w:r>
          </w:p>
        </w:tc>
        <w:tc>
          <w:tcPr>
            <w:tcW w:w="1467" w:type="dxa"/>
            <w:vAlign w:val="center"/>
          </w:tcPr>
          <w:p w14:paraId="4332963D"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35.20±0.07</w:t>
            </w:r>
            <w:r w:rsidRPr="00C96CA4">
              <w:rPr>
                <w:rFonts w:ascii="Times New Roman" w:hAnsi="Times New Roman" w:cs="Times New Roman"/>
                <w:color w:val="000000" w:themeColor="text1"/>
                <w:sz w:val="24"/>
                <w:szCs w:val="24"/>
                <w:vertAlign w:val="superscript"/>
              </w:rPr>
              <w:t>e</w:t>
            </w:r>
          </w:p>
        </w:tc>
        <w:tc>
          <w:tcPr>
            <w:tcW w:w="1467" w:type="dxa"/>
            <w:vAlign w:val="center"/>
          </w:tcPr>
          <w:p w14:paraId="06BA897D"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32.44±0.05</w:t>
            </w:r>
            <w:r w:rsidRPr="00C96CA4">
              <w:rPr>
                <w:rFonts w:ascii="Times New Roman" w:hAnsi="Times New Roman" w:cs="Times New Roman"/>
                <w:color w:val="000000" w:themeColor="text1"/>
                <w:sz w:val="24"/>
                <w:szCs w:val="24"/>
                <w:vertAlign w:val="superscript"/>
              </w:rPr>
              <w:t>a</w:t>
            </w:r>
          </w:p>
        </w:tc>
        <w:tc>
          <w:tcPr>
            <w:tcW w:w="1458" w:type="dxa"/>
            <w:vAlign w:val="center"/>
          </w:tcPr>
          <w:p w14:paraId="3D394665"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10.35±0.05</w:t>
            </w:r>
            <w:r w:rsidRPr="00C96CA4">
              <w:rPr>
                <w:rFonts w:ascii="Times New Roman" w:hAnsi="Times New Roman" w:cs="Times New Roman"/>
                <w:color w:val="000000" w:themeColor="text1"/>
                <w:sz w:val="24"/>
                <w:szCs w:val="24"/>
                <w:vertAlign w:val="superscript"/>
              </w:rPr>
              <w:t>a</w:t>
            </w:r>
          </w:p>
        </w:tc>
        <w:tc>
          <w:tcPr>
            <w:tcW w:w="1445" w:type="dxa"/>
            <w:vAlign w:val="center"/>
          </w:tcPr>
          <w:p w14:paraId="594E5D3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4.51±0.07</w:t>
            </w:r>
            <w:r w:rsidRPr="00C96CA4">
              <w:rPr>
                <w:rFonts w:ascii="Times New Roman" w:hAnsi="Times New Roman" w:cs="Times New Roman"/>
                <w:color w:val="000000" w:themeColor="text1"/>
                <w:sz w:val="24"/>
                <w:szCs w:val="24"/>
                <w:vertAlign w:val="superscript"/>
              </w:rPr>
              <w:t>a</w:t>
            </w:r>
          </w:p>
        </w:tc>
      </w:tr>
      <w:tr w:rsidR="00C96CA4" w:rsidRPr="00C96CA4" w14:paraId="52EEBBF1" w14:textId="77777777" w:rsidTr="006C1D2F">
        <w:trPr>
          <w:trHeight w:val="398"/>
          <w:jc w:val="center"/>
        </w:trPr>
        <w:tc>
          <w:tcPr>
            <w:tcW w:w="1464" w:type="dxa"/>
            <w:vAlign w:val="center"/>
          </w:tcPr>
          <w:p w14:paraId="4F8EF91E"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2</w:t>
            </w:r>
          </w:p>
        </w:tc>
        <w:tc>
          <w:tcPr>
            <w:tcW w:w="1526" w:type="dxa"/>
            <w:vAlign w:val="center"/>
          </w:tcPr>
          <w:p w14:paraId="3AF7CC2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25.20±0.05</w:t>
            </w:r>
            <w:r w:rsidRPr="00C96CA4">
              <w:rPr>
                <w:rFonts w:ascii="Times New Roman" w:hAnsi="Times New Roman" w:cs="Times New Roman"/>
                <w:color w:val="000000" w:themeColor="text1"/>
                <w:sz w:val="24"/>
                <w:szCs w:val="24"/>
                <w:vertAlign w:val="superscript"/>
              </w:rPr>
              <w:t>a</w:t>
            </w:r>
          </w:p>
        </w:tc>
        <w:tc>
          <w:tcPr>
            <w:tcW w:w="1467" w:type="dxa"/>
            <w:vAlign w:val="center"/>
          </w:tcPr>
          <w:p w14:paraId="4F60400C"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38.40±0.06</w:t>
            </w:r>
            <w:r w:rsidRPr="00C96CA4">
              <w:rPr>
                <w:rFonts w:ascii="Times New Roman" w:hAnsi="Times New Roman" w:cs="Times New Roman"/>
                <w:color w:val="000000" w:themeColor="text1"/>
                <w:sz w:val="24"/>
                <w:szCs w:val="24"/>
                <w:vertAlign w:val="superscript"/>
              </w:rPr>
              <w:t>d</w:t>
            </w:r>
          </w:p>
        </w:tc>
        <w:tc>
          <w:tcPr>
            <w:tcW w:w="1467" w:type="dxa"/>
            <w:vAlign w:val="center"/>
          </w:tcPr>
          <w:p w14:paraId="3A85EF9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25.35±0.06</w:t>
            </w:r>
            <w:r w:rsidRPr="00C96CA4">
              <w:rPr>
                <w:rFonts w:ascii="Times New Roman" w:hAnsi="Times New Roman" w:cs="Times New Roman"/>
                <w:color w:val="000000" w:themeColor="text1"/>
                <w:sz w:val="24"/>
                <w:szCs w:val="24"/>
                <w:vertAlign w:val="superscript"/>
              </w:rPr>
              <w:t>d</w:t>
            </w:r>
          </w:p>
        </w:tc>
        <w:tc>
          <w:tcPr>
            <w:tcW w:w="1458" w:type="dxa"/>
            <w:vAlign w:val="center"/>
          </w:tcPr>
          <w:p w14:paraId="3F445409"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7.10±0.07</w:t>
            </w:r>
            <w:r w:rsidRPr="00C96CA4">
              <w:rPr>
                <w:rFonts w:ascii="Times New Roman" w:hAnsi="Times New Roman" w:cs="Times New Roman"/>
                <w:color w:val="000000" w:themeColor="text1"/>
                <w:sz w:val="24"/>
                <w:szCs w:val="24"/>
                <w:vertAlign w:val="superscript"/>
              </w:rPr>
              <w:t>d</w:t>
            </w:r>
          </w:p>
        </w:tc>
        <w:tc>
          <w:tcPr>
            <w:tcW w:w="1445" w:type="dxa"/>
            <w:vAlign w:val="center"/>
          </w:tcPr>
          <w:p w14:paraId="3B58A640"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3.95±0.06</w:t>
            </w:r>
            <w:r w:rsidRPr="00C96CA4">
              <w:rPr>
                <w:rFonts w:ascii="Times New Roman" w:hAnsi="Times New Roman" w:cs="Times New Roman"/>
                <w:color w:val="000000" w:themeColor="text1"/>
                <w:sz w:val="24"/>
                <w:szCs w:val="24"/>
                <w:vertAlign w:val="superscript"/>
              </w:rPr>
              <w:t>b</w:t>
            </w:r>
          </w:p>
        </w:tc>
      </w:tr>
      <w:tr w:rsidR="00C96CA4" w:rsidRPr="00C96CA4" w14:paraId="3E6B9486" w14:textId="77777777" w:rsidTr="006C1D2F">
        <w:trPr>
          <w:trHeight w:val="398"/>
          <w:jc w:val="center"/>
        </w:trPr>
        <w:tc>
          <w:tcPr>
            <w:tcW w:w="1464" w:type="dxa"/>
            <w:vAlign w:val="center"/>
          </w:tcPr>
          <w:p w14:paraId="2BACEC76"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3</w:t>
            </w:r>
          </w:p>
        </w:tc>
        <w:tc>
          <w:tcPr>
            <w:tcW w:w="1526" w:type="dxa"/>
            <w:vAlign w:val="center"/>
          </w:tcPr>
          <w:p w14:paraId="23F83187"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11.50±0.07</w:t>
            </w:r>
            <w:r w:rsidRPr="00C96CA4">
              <w:rPr>
                <w:rFonts w:ascii="Times New Roman" w:hAnsi="Times New Roman" w:cs="Times New Roman"/>
                <w:color w:val="000000" w:themeColor="text1"/>
                <w:sz w:val="24"/>
                <w:szCs w:val="24"/>
                <w:vertAlign w:val="superscript"/>
              </w:rPr>
              <w:t>e</w:t>
            </w:r>
          </w:p>
        </w:tc>
        <w:tc>
          <w:tcPr>
            <w:tcW w:w="1467" w:type="dxa"/>
            <w:vAlign w:val="center"/>
          </w:tcPr>
          <w:p w14:paraId="0390C68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48.50±0.04</w:t>
            </w:r>
            <w:r w:rsidRPr="00C96CA4">
              <w:rPr>
                <w:rFonts w:ascii="Times New Roman" w:hAnsi="Times New Roman" w:cs="Times New Roman"/>
                <w:color w:val="000000" w:themeColor="text1"/>
                <w:sz w:val="24"/>
                <w:szCs w:val="24"/>
                <w:vertAlign w:val="superscript"/>
              </w:rPr>
              <w:t>b</w:t>
            </w:r>
          </w:p>
        </w:tc>
        <w:tc>
          <w:tcPr>
            <w:tcW w:w="1467" w:type="dxa"/>
            <w:vAlign w:val="center"/>
          </w:tcPr>
          <w:p w14:paraId="641D3BF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28.25±0.05</w:t>
            </w:r>
            <w:r w:rsidRPr="00C96CA4">
              <w:rPr>
                <w:rFonts w:ascii="Times New Roman" w:hAnsi="Times New Roman" w:cs="Times New Roman"/>
                <w:color w:val="000000" w:themeColor="text1"/>
                <w:sz w:val="24"/>
                <w:szCs w:val="24"/>
                <w:vertAlign w:val="superscript"/>
              </w:rPr>
              <w:t>c</w:t>
            </w:r>
          </w:p>
        </w:tc>
        <w:tc>
          <w:tcPr>
            <w:tcW w:w="1458" w:type="dxa"/>
            <w:vAlign w:val="center"/>
          </w:tcPr>
          <w:p w14:paraId="5092C73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8.50±0.06</w:t>
            </w:r>
            <w:r w:rsidRPr="00C96CA4">
              <w:rPr>
                <w:rFonts w:ascii="Times New Roman" w:hAnsi="Times New Roman" w:cs="Times New Roman"/>
                <w:color w:val="000000" w:themeColor="text1"/>
                <w:sz w:val="24"/>
                <w:szCs w:val="24"/>
                <w:vertAlign w:val="superscript"/>
              </w:rPr>
              <w:t>c</w:t>
            </w:r>
          </w:p>
        </w:tc>
        <w:tc>
          <w:tcPr>
            <w:tcW w:w="1445" w:type="dxa"/>
            <w:vAlign w:val="center"/>
          </w:tcPr>
          <w:p w14:paraId="29F1DB0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3.25±0.05</w:t>
            </w:r>
            <w:r w:rsidRPr="00C96CA4">
              <w:rPr>
                <w:rFonts w:ascii="Times New Roman" w:hAnsi="Times New Roman" w:cs="Times New Roman"/>
                <w:color w:val="000000" w:themeColor="text1"/>
                <w:sz w:val="24"/>
                <w:szCs w:val="24"/>
                <w:vertAlign w:val="superscript"/>
              </w:rPr>
              <w:t>d</w:t>
            </w:r>
          </w:p>
        </w:tc>
      </w:tr>
      <w:tr w:rsidR="00C96CA4" w:rsidRPr="00C96CA4" w14:paraId="45D9C1FE" w14:textId="77777777" w:rsidTr="006C1D2F">
        <w:trPr>
          <w:trHeight w:val="398"/>
          <w:jc w:val="center"/>
        </w:trPr>
        <w:tc>
          <w:tcPr>
            <w:tcW w:w="1464" w:type="dxa"/>
            <w:vAlign w:val="center"/>
          </w:tcPr>
          <w:p w14:paraId="402DA661"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4</w:t>
            </w:r>
          </w:p>
        </w:tc>
        <w:tc>
          <w:tcPr>
            <w:tcW w:w="1526" w:type="dxa"/>
            <w:vAlign w:val="center"/>
          </w:tcPr>
          <w:p w14:paraId="3254BEF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12.70±0.06</w:t>
            </w:r>
            <w:r w:rsidRPr="00C96CA4">
              <w:rPr>
                <w:rFonts w:ascii="Times New Roman" w:hAnsi="Times New Roman" w:cs="Times New Roman"/>
                <w:color w:val="000000" w:themeColor="text1"/>
                <w:sz w:val="24"/>
                <w:szCs w:val="24"/>
                <w:vertAlign w:val="superscript"/>
              </w:rPr>
              <w:t>d</w:t>
            </w:r>
          </w:p>
        </w:tc>
        <w:tc>
          <w:tcPr>
            <w:tcW w:w="1467" w:type="dxa"/>
            <w:vAlign w:val="center"/>
          </w:tcPr>
          <w:p w14:paraId="782DE60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54.70±0.05</w:t>
            </w:r>
            <w:r w:rsidRPr="00C96CA4">
              <w:rPr>
                <w:rFonts w:ascii="Times New Roman" w:hAnsi="Times New Roman" w:cs="Times New Roman"/>
                <w:color w:val="000000" w:themeColor="text1"/>
                <w:sz w:val="24"/>
                <w:szCs w:val="24"/>
                <w:vertAlign w:val="superscript"/>
              </w:rPr>
              <w:t>a</w:t>
            </w:r>
          </w:p>
        </w:tc>
        <w:tc>
          <w:tcPr>
            <w:tcW w:w="1467" w:type="dxa"/>
            <w:vAlign w:val="center"/>
          </w:tcPr>
          <w:p w14:paraId="13DDDF5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20.50±0.06</w:t>
            </w:r>
            <w:r w:rsidRPr="00C96CA4">
              <w:rPr>
                <w:rFonts w:ascii="Times New Roman" w:hAnsi="Times New Roman" w:cs="Times New Roman"/>
                <w:color w:val="000000" w:themeColor="text1"/>
                <w:sz w:val="24"/>
                <w:szCs w:val="24"/>
                <w:vertAlign w:val="superscript"/>
              </w:rPr>
              <w:t>e</w:t>
            </w:r>
          </w:p>
        </w:tc>
        <w:tc>
          <w:tcPr>
            <w:tcW w:w="1458" w:type="dxa"/>
            <w:vAlign w:val="center"/>
          </w:tcPr>
          <w:p w14:paraId="41CE46A7"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9.85±0.07</w:t>
            </w:r>
            <w:r w:rsidRPr="00C96CA4">
              <w:rPr>
                <w:rFonts w:ascii="Times New Roman" w:hAnsi="Times New Roman" w:cs="Times New Roman"/>
                <w:color w:val="000000" w:themeColor="text1"/>
                <w:sz w:val="24"/>
                <w:szCs w:val="24"/>
                <w:vertAlign w:val="superscript"/>
              </w:rPr>
              <w:t>b</w:t>
            </w:r>
          </w:p>
        </w:tc>
        <w:tc>
          <w:tcPr>
            <w:tcW w:w="1445" w:type="dxa"/>
            <w:vAlign w:val="center"/>
          </w:tcPr>
          <w:p w14:paraId="21794F09"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2.25±0.07</w:t>
            </w:r>
            <w:r w:rsidRPr="00C96CA4">
              <w:rPr>
                <w:rFonts w:ascii="Times New Roman" w:hAnsi="Times New Roman" w:cs="Times New Roman"/>
                <w:color w:val="000000" w:themeColor="text1"/>
                <w:sz w:val="24"/>
                <w:szCs w:val="24"/>
                <w:vertAlign w:val="superscript"/>
              </w:rPr>
              <w:t>e</w:t>
            </w:r>
          </w:p>
        </w:tc>
      </w:tr>
      <w:tr w:rsidR="00C96CA4" w:rsidRPr="00C96CA4" w14:paraId="094F1CC5" w14:textId="77777777" w:rsidTr="006C1D2F">
        <w:trPr>
          <w:trHeight w:val="398"/>
          <w:jc w:val="center"/>
        </w:trPr>
        <w:tc>
          <w:tcPr>
            <w:tcW w:w="1464" w:type="dxa"/>
            <w:vAlign w:val="center"/>
          </w:tcPr>
          <w:p w14:paraId="4DF4102E"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5</w:t>
            </w:r>
          </w:p>
        </w:tc>
        <w:tc>
          <w:tcPr>
            <w:tcW w:w="1526" w:type="dxa"/>
            <w:vAlign w:val="center"/>
          </w:tcPr>
          <w:p w14:paraId="271D858F"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21.30±0.07</w:t>
            </w:r>
            <w:r w:rsidRPr="00C96CA4">
              <w:rPr>
                <w:rFonts w:ascii="Times New Roman" w:hAnsi="Times New Roman" w:cs="Times New Roman"/>
                <w:color w:val="000000" w:themeColor="text1"/>
                <w:sz w:val="24"/>
                <w:szCs w:val="24"/>
                <w:vertAlign w:val="superscript"/>
              </w:rPr>
              <w:t>b</w:t>
            </w:r>
          </w:p>
        </w:tc>
        <w:tc>
          <w:tcPr>
            <w:tcW w:w="1467" w:type="dxa"/>
            <w:vAlign w:val="center"/>
          </w:tcPr>
          <w:p w14:paraId="3299986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39.27±0.08</w:t>
            </w:r>
            <w:r w:rsidRPr="00C96CA4">
              <w:rPr>
                <w:rFonts w:ascii="Times New Roman" w:hAnsi="Times New Roman" w:cs="Times New Roman"/>
                <w:color w:val="000000" w:themeColor="text1"/>
                <w:sz w:val="24"/>
                <w:szCs w:val="24"/>
                <w:vertAlign w:val="superscript"/>
              </w:rPr>
              <w:t>c</w:t>
            </w:r>
          </w:p>
        </w:tc>
        <w:tc>
          <w:tcPr>
            <w:tcW w:w="1467" w:type="dxa"/>
            <w:vAlign w:val="center"/>
          </w:tcPr>
          <w:p w14:paraId="4978EFB3"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29.85±0.05</w:t>
            </w:r>
            <w:r w:rsidRPr="00C96CA4">
              <w:rPr>
                <w:rFonts w:ascii="Times New Roman" w:hAnsi="Times New Roman" w:cs="Times New Roman"/>
                <w:color w:val="000000" w:themeColor="text1"/>
                <w:sz w:val="24"/>
                <w:szCs w:val="24"/>
                <w:vertAlign w:val="superscript"/>
              </w:rPr>
              <w:t>b</w:t>
            </w:r>
          </w:p>
        </w:tc>
        <w:tc>
          <w:tcPr>
            <w:tcW w:w="1458" w:type="dxa"/>
            <w:vAlign w:val="center"/>
          </w:tcPr>
          <w:p w14:paraId="3F909406"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5.80±0.05</w:t>
            </w:r>
            <w:r w:rsidRPr="00C96CA4">
              <w:rPr>
                <w:rFonts w:ascii="Times New Roman" w:hAnsi="Times New Roman" w:cs="Times New Roman"/>
                <w:color w:val="000000" w:themeColor="text1"/>
                <w:sz w:val="24"/>
                <w:szCs w:val="24"/>
                <w:vertAlign w:val="superscript"/>
              </w:rPr>
              <w:t>e</w:t>
            </w:r>
          </w:p>
        </w:tc>
        <w:tc>
          <w:tcPr>
            <w:tcW w:w="1445" w:type="dxa"/>
            <w:vAlign w:val="center"/>
          </w:tcPr>
          <w:p w14:paraId="288B7689"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3.78±0.05</w:t>
            </w:r>
            <w:r w:rsidRPr="00C96CA4">
              <w:rPr>
                <w:rFonts w:ascii="Times New Roman" w:hAnsi="Times New Roman" w:cs="Times New Roman"/>
                <w:color w:val="000000" w:themeColor="text1"/>
                <w:sz w:val="24"/>
                <w:szCs w:val="24"/>
                <w:vertAlign w:val="superscript"/>
              </w:rPr>
              <w:t>c</w:t>
            </w:r>
          </w:p>
        </w:tc>
      </w:tr>
      <w:tr w:rsidR="00C96CA4" w:rsidRPr="00C96CA4" w14:paraId="049B4FD6" w14:textId="77777777" w:rsidTr="006C1D2F">
        <w:trPr>
          <w:trHeight w:val="398"/>
          <w:jc w:val="center"/>
        </w:trPr>
        <w:tc>
          <w:tcPr>
            <w:tcW w:w="1464" w:type="dxa"/>
            <w:vAlign w:val="center"/>
          </w:tcPr>
          <w:p w14:paraId="3B0F717B"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SE(m)</w:t>
            </w:r>
          </w:p>
        </w:tc>
        <w:tc>
          <w:tcPr>
            <w:tcW w:w="1526" w:type="dxa"/>
            <w:vAlign w:val="center"/>
          </w:tcPr>
          <w:p w14:paraId="5A815333"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0.06</w:t>
            </w:r>
          </w:p>
        </w:tc>
        <w:tc>
          <w:tcPr>
            <w:tcW w:w="1467" w:type="dxa"/>
            <w:vAlign w:val="center"/>
          </w:tcPr>
          <w:p w14:paraId="2E61AB5D"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0.07</w:t>
            </w:r>
          </w:p>
        </w:tc>
        <w:tc>
          <w:tcPr>
            <w:tcW w:w="1467" w:type="dxa"/>
            <w:vAlign w:val="center"/>
          </w:tcPr>
          <w:p w14:paraId="73F7CE79"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0.05</w:t>
            </w:r>
          </w:p>
        </w:tc>
        <w:tc>
          <w:tcPr>
            <w:tcW w:w="1458" w:type="dxa"/>
            <w:vAlign w:val="center"/>
          </w:tcPr>
          <w:p w14:paraId="04B8E0EF"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0.06</w:t>
            </w:r>
          </w:p>
        </w:tc>
        <w:tc>
          <w:tcPr>
            <w:tcW w:w="1445" w:type="dxa"/>
            <w:vAlign w:val="center"/>
          </w:tcPr>
          <w:p w14:paraId="4399F6B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0.07</w:t>
            </w:r>
          </w:p>
        </w:tc>
      </w:tr>
      <w:tr w:rsidR="00C96CA4" w:rsidRPr="00C96CA4" w14:paraId="68F09B69" w14:textId="77777777" w:rsidTr="006C1D2F">
        <w:trPr>
          <w:trHeight w:val="398"/>
          <w:jc w:val="center"/>
        </w:trPr>
        <w:tc>
          <w:tcPr>
            <w:tcW w:w="1464" w:type="dxa"/>
            <w:vAlign w:val="center"/>
          </w:tcPr>
          <w:p w14:paraId="5552676F"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CD (P&lt;0.05)</w:t>
            </w:r>
          </w:p>
        </w:tc>
        <w:tc>
          <w:tcPr>
            <w:tcW w:w="1526" w:type="dxa"/>
            <w:vAlign w:val="center"/>
          </w:tcPr>
          <w:p w14:paraId="5556EAF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0.19</w:t>
            </w:r>
          </w:p>
        </w:tc>
        <w:tc>
          <w:tcPr>
            <w:tcW w:w="1467" w:type="dxa"/>
            <w:vAlign w:val="center"/>
          </w:tcPr>
          <w:p w14:paraId="0281A157"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0.20</w:t>
            </w:r>
          </w:p>
        </w:tc>
        <w:tc>
          <w:tcPr>
            <w:tcW w:w="1467" w:type="dxa"/>
            <w:vAlign w:val="center"/>
          </w:tcPr>
          <w:p w14:paraId="42172746"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0.18</w:t>
            </w:r>
          </w:p>
        </w:tc>
        <w:tc>
          <w:tcPr>
            <w:tcW w:w="1458" w:type="dxa"/>
            <w:vAlign w:val="center"/>
          </w:tcPr>
          <w:p w14:paraId="0D4A89C4"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0.19</w:t>
            </w:r>
          </w:p>
        </w:tc>
        <w:tc>
          <w:tcPr>
            <w:tcW w:w="1445" w:type="dxa"/>
            <w:vAlign w:val="center"/>
          </w:tcPr>
          <w:p w14:paraId="7F93ECCE"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0.20</w:t>
            </w:r>
          </w:p>
        </w:tc>
      </w:tr>
    </w:tbl>
    <w:p w14:paraId="47772CEF" w14:textId="77777777" w:rsidR="00C96CA4" w:rsidRPr="00C96CA4" w:rsidRDefault="00C96CA4" w:rsidP="00C96CA4">
      <w:pPr>
        <w:spacing w:line="360" w:lineRule="auto"/>
        <w:ind w:left="426" w:right="95" w:hanging="142"/>
        <w:jc w:val="both"/>
        <w:rPr>
          <w:rFonts w:ascii="Times New Roman" w:hAnsi="Times New Roman" w:cs="Times New Roman"/>
        </w:rPr>
      </w:pPr>
      <w:r w:rsidRPr="00C96CA4">
        <w:rPr>
          <w:rFonts w:ascii="Times New Roman" w:hAnsi="Times New Roman" w:cs="Times New Roman"/>
          <w:color w:val="000000" w:themeColor="text1"/>
        </w:rPr>
        <w:t>*Mean ± SE of four replications within column followed by different superscripts are significantly (P&lt;0.05) different from each other.</w:t>
      </w:r>
    </w:p>
    <w:p w14:paraId="64BBB896" w14:textId="77777777" w:rsidR="00C96CA4" w:rsidRDefault="00C96CA4" w:rsidP="00BA0A5A">
      <w:pPr>
        <w:spacing w:after="0" w:line="360" w:lineRule="auto"/>
        <w:jc w:val="both"/>
        <w:rPr>
          <w:rFonts w:ascii="Times New Roman" w:hAnsi="Times New Roman" w:cs="Times New Roman"/>
          <w:b/>
          <w:bCs/>
          <w:lang w:val="en-US"/>
        </w:rPr>
      </w:pPr>
    </w:p>
    <w:p w14:paraId="72E15A25" w14:textId="77777777" w:rsidR="0054131C" w:rsidRDefault="0054131C" w:rsidP="00BA0A5A">
      <w:pPr>
        <w:spacing w:after="0" w:line="360" w:lineRule="auto"/>
        <w:jc w:val="both"/>
        <w:rPr>
          <w:rFonts w:ascii="Times New Roman" w:hAnsi="Times New Roman" w:cs="Times New Roman"/>
          <w:b/>
          <w:bCs/>
          <w:lang w:val="en-US"/>
        </w:rPr>
      </w:pPr>
    </w:p>
    <w:p w14:paraId="1EFE595A" w14:textId="5034AB13" w:rsidR="00C96CA4" w:rsidRPr="00C96CA4" w:rsidRDefault="00C96CA4" w:rsidP="00C96CA4">
      <w:pPr>
        <w:spacing w:line="360" w:lineRule="auto"/>
        <w:jc w:val="both"/>
        <w:rPr>
          <w:rFonts w:ascii="Times New Roman" w:hAnsi="Times New Roman" w:cs="Times New Roman"/>
          <w:b/>
          <w:bCs/>
          <w:color w:val="000000" w:themeColor="text1"/>
        </w:rPr>
      </w:pPr>
      <w:r w:rsidRPr="00C96CA4">
        <w:rPr>
          <w:rFonts w:ascii="Times New Roman" w:hAnsi="Times New Roman" w:cs="Times New Roman"/>
          <w:b/>
          <w:bCs/>
          <w:color w:val="000000" w:themeColor="text1"/>
        </w:rPr>
        <w:t>Table 3. Colour values of ghee residue samples</w:t>
      </w:r>
    </w:p>
    <w:tbl>
      <w:tblPr>
        <w:tblStyle w:val="TableGrid"/>
        <w:tblW w:w="8828" w:type="dxa"/>
        <w:jc w:val="center"/>
        <w:tblLook w:val="04A0" w:firstRow="1" w:lastRow="0" w:firstColumn="1" w:lastColumn="0" w:noHBand="0" w:noVBand="1"/>
      </w:tblPr>
      <w:tblGrid>
        <w:gridCol w:w="2702"/>
        <w:gridCol w:w="1981"/>
        <w:gridCol w:w="1981"/>
        <w:gridCol w:w="2164"/>
      </w:tblGrid>
      <w:tr w:rsidR="00C96CA4" w:rsidRPr="00C96CA4" w14:paraId="1C4975FB" w14:textId="77777777" w:rsidTr="006C1D2F">
        <w:trPr>
          <w:trHeight w:val="397"/>
          <w:jc w:val="center"/>
        </w:trPr>
        <w:tc>
          <w:tcPr>
            <w:tcW w:w="2702" w:type="dxa"/>
            <w:vMerge w:val="restart"/>
            <w:vAlign w:val="center"/>
          </w:tcPr>
          <w:p w14:paraId="679E4FCC"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Ghee residue Samples</w:t>
            </w:r>
          </w:p>
        </w:tc>
        <w:tc>
          <w:tcPr>
            <w:tcW w:w="6126" w:type="dxa"/>
            <w:gridSpan w:val="3"/>
            <w:vAlign w:val="center"/>
          </w:tcPr>
          <w:p w14:paraId="3F68386D" w14:textId="77777777" w:rsidR="00C96CA4" w:rsidRPr="00C96CA4" w:rsidRDefault="00C96CA4" w:rsidP="006C1D2F">
            <w:pPr>
              <w:jc w:val="center"/>
              <w:rPr>
                <w:rFonts w:ascii="Times New Roman" w:hAnsi="Times New Roman" w:cs="Times New Roman"/>
                <w:b/>
                <w:bCs/>
                <w:color w:val="000000" w:themeColor="text1"/>
                <w:sz w:val="24"/>
                <w:szCs w:val="24"/>
                <w:vertAlign w:val="superscript"/>
              </w:rPr>
            </w:pPr>
            <w:r w:rsidRPr="00C96CA4">
              <w:rPr>
                <w:rFonts w:ascii="Times New Roman" w:hAnsi="Times New Roman" w:cs="Times New Roman"/>
                <w:b/>
                <w:bCs/>
                <w:color w:val="000000" w:themeColor="text1"/>
                <w:sz w:val="24"/>
                <w:szCs w:val="24"/>
              </w:rPr>
              <w:t>Colour values</w:t>
            </w:r>
            <w:r w:rsidRPr="00C96CA4">
              <w:rPr>
                <w:rFonts w:ascii="Times New Roman" w:hAnsi="Times New Roman" w:cs="Times New Roman"/>
                <w:b/>
                <w:bCs/>
                <w:color w:val="000000" w:themeColor="text1"/>
                <w:sz w:val="24"/>
                <w:szCs w:val="24"/>
                <w:vertAlign w:val="superscript"/>
              </w:rPr>
              <w:t>**</w:t>
            </w:r>
          </w:p>
        </w:tc>
      </w:tr>
      <w:tr w:rsidR="00C96CA4" w:rsidRPr="00C96CA4" w14:paraId="25F1B27E" w14:textId="77777777" w:rsidTr="006C1D2F">
        <w:trPr>
          <w:trHeight w:val="397"/>
          <w:jc w:val="center"/>
        </w:trPr>
        <w:tc>
          <w:tcPr>
            <w:tcW w:w="2702" w:type="dxa"/>
            <w:vMerge/>
          </w:tcPr>
          <w:p w14:paraId="493FE37E" w14:textId="77777777" w:rsidR="00C96CA4" w:rsidRPr="00C96CA4" w:rsidRDefault="00C96CA4" w:rsidP="006C1D2F">
            <w:pPr>
              <w:rPr>
                <w:rFonts w:ascii="Times New Roman" w:hAnsi="Times New Roman" w:cs="Times New Roman"/>
                <w:b/>
                <w:bCs/>
                <w:color w:val="000000" w:themeColor="text1"/>
                <w:sz w:val="24"/>
                <w:szCs w:val="24"/>
              </w:rPr>
            </w:pPr>
          </w:p>
        </w:tc>
        <w:tc>
          <w:tcPr>
            <w:tcW w:w="1981" w:type="dxa"/>
            <w:vAlign w:val="center"/>
          </w:tcPr>
          <w:p w14:paraId="3307334A" w14:textId="77777777" w:rsidR="00C96CA4" w:rsidRPr="00C96CA4" w:rsidRDefault="00C96CA4" w:rsidP="006C1D2F">
            <w:pPr>
              <w:jc w:val="center"/>
              <w:rPr>
                <w:rFonts w:ascii="Times New Roman" w:hAnsi="Times New Roman" w:cs="Times New Roman"/>
                <w:b/>
                <w:bCs/>
                <w:color w:val="000000" w:themeColor="text1"/>
                <w:sz w:val="24"/>
                <w:szCs w:val="24"/>
                <w:vertAlign w:val="superscript"/>
              </w:rPr>
            </w:pPr>
            <w:r w:rsidRPr="00C96CA4">
              <w:rPr>
                <w:rFonts w:ascii="Times New Roman" w:hAnsi="Times New Roman" w:cs="Times New Roman"/>
                <w:b/>
                <w:bCs/>
                <w:color w:val="000000" w:themeColor="text1"/>
                <w:sz w:val="24"/>
                <w:szCs w:val="24"/>
              </w:rPr>
              <w:t>L</w:t>
            </w:r>
            <w:r w:rsidRPr="00C96CA4">
              <w:rPr>
                <w:rFonts w:ascii="Times New Roman" w:hAnsi="Times New Roman" w:cs="Times New Roman"/>
                <w:b/>
                <w:bCs/>
                <w:color w:val="000000" w:themeColor="text1"/>
                <w:sz w:val="24"/>
                <w:szCs w:val="24"/>
                <w:vertAlign w:val="superscript"/>
              </w:rPr>
              <w:t>*</w:t>
            </w:r>
          </w:p>
        </w:tc>
        <w:tc>
          <w:tcPr>
            <w:tcW w:w="1981" w:type="dxa"/>
            <w:vAlign w:val="center"/>
          </w:tcPr>
          <w:p w14:paraId="3647618B" w14:textId="77777777" w:rsidR="00C96CA4" w:rsidRPr="00C96CA4" w:rsidRDefault="00C96CA4" w:rsidP="006C1D2F">
            <w:pPr>
              <w:jc w:val="center"/>
              <w:rPr>
                <w:rFonts w:ascii="Times New Roman" w:hAnsi="Times New Roman" w:cs="Times New Roman"/>
                <w:b/>
                <w:bCs/>
                <w:color w:val="000000" w:themeColor="text1"/>
                <w:sz w:val="24"/>
                <w:szCs w:val="24"/>
                <w:vertAlign w:val="superscript"/>
              </w:rPr>
            </w:pPr>
            <w:r w:rsidRPr="00C96CA4">
              <w:rPr>
                <w:rFonts w:ascii="Times New Roman" w:hAnsi="Times New Roman" w:cs="Times New Roman"/>
                <w:b/>
                <w:bCs/>
                <w:color w:val="000000" w:themeColor="text1"/>
                <w:sz w:val="24"/>
                <w:szCs w:val="24"/>
              </w:rPr>
              <w:t>a</w:t>
            </w:r>
            <w:r w:rsidRPr="00C96CA4">
              <w:rPr>
                <w:rFonts w:ascii="Times New Roman" w:hAnsi="Times New Roman" w:cs="Times New Roman"/>
                <w:b/>
                <w:bCs/>
                <w:color w:val="000000" w:themeColor="text1"/>
                <w:sz w:val="24"/>
                <w:szCs w:val="24"/>
                <w:vertAlign w:val="superscript"/>
              </w:rPr>
              <w:t>*</w:t>
            </w:r>
          </w:p>
        </w:tc>
        <w:tc>
          <w:tcPr>
            <w:tcW w:w="2164" w:type="dxa"/>
            <w:vAlign w:val="center"/>
          </w:tcPr>
          <w:p w14:paraId="6B75EC28" w14:textId="77777777" w:rsidR="00C96CA4" w:rsidRPr="00C96CA4" w:rsidRDefault="00C96CA4" w:rsidP="006C1D2F">
            <w:pPr>
              <w:jc w:val="center"/>
              <w:rPr>
                <w:rFonts w:ascii="Times New Roman" w:hAnsi="Times New Roman" w:cs="Times New Roman"/>
                <w:b/>
                <w:bCs/>
                <w:color w:val="000000" w:themeColor="text1"/>
                <w:sz w:val="24"/>
                <w:szCs w:val="24"/>
                <w:vertAlign w:val="superscript"/>
              </w:rPr>
            </w:pPr>
            <w:r w:rsidRPr="00C96CA4">
              <w:rPr>
                <w:rFonts w:ascii="Times New Roman" w:hAnsi="Times New Roman" w:cs="Times New Roman"/>
                <w:b/>
                <w:bCs/>
                <w:color w:val="000000" w:themeColor="text1"/>
                <w:sz w:val="24"/>
                <w:szCs w:val="24"/>
              </w:rPr>
              <w:t>b</w:t>
            </w:r>
            <w:r w:rsidRPr="00C96CA4">
              <w:rPr>
                <w:rFonts w:ascii="Times New Roman" w:hAnsi="Times New Roman" w:cs="Times New Roman"/>
                <w:b/>
                <w:bCs/>
                <w:color w:val="000000" w:themeColor="text1"/>
                <w:sz w:val="24"/>
                <w:szCs w:val="24"/>
                <w:vertAlign w:val="superscript"/>
              </w:rPr>
              <w:t>*</w:t>
            </w:r>
          </w:p>
        </w:tc>
      </w:tr>
      <w:tr w:rsidR="00C96CA4" w:rsidRPr="00C96CA4" w14:paraId="15BFFCB7" w14:textId="77777777" w:rsidTr="006C1D2F">
        <w:trPr>
          <w:trHeight w:val="397"/>
          <w:jc w:val="center"/>
        </w:trPr>
        <w:tc>
          <w:tcPr>
            <w:tcW w:w="2702" w:type="dxa"/>
            <w:vAlign w:val="center"/>
          </w:tcPr>
          <w:p w14:paraId="44595E45"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1</w:t>
            </w:r>
          </w:p>
        </w:tc>
        <w:tc>
          <w:tcPr>
            <w:tcW w:w="1981" w:type="dxa"/>
            <w:vAlign w:val="center"/>
          </w:tcPr>
          <w:p w14:paraId="3382566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23.55±0.05</w:t>
            </w:r>
            <w:r w:rsidRPr="00C96CA4">
              <w:rPr>
                <w:rFonts w:ascii="Times New Roman" w:hAnsi="Times New Roman" w:cs="Times New Roman"/>
                <w:color w:val="000000" w:themeColor="text1"/>
                <w:sz w:val="24"/>
                <w:szCs w:val="24"/>
                <w:vertAlign w:val="superscript"/>
              </w:rPr>
              <w:t>b</w:t>
            </w:r>
          </w:p>
        </w:tc>
        <w:tc>
          <w:tcPr>
            <w:tcW w:w="1981" w:type="dxa"/>
            <w:vAlign w:val="center"/>
          </w:tcPr>
          <w:p w14:paraId="2A38B4DC"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7.48±0.05</w:t>
            </w:r>
            <w:r w:rsidRPr="00C96CA4">
              <w:rPr>
                <w:rFonts w:ascii="Times New Roman" w:hAnsi="Times New Roman" w:cs="Times New Roman"/>
                <w:color w:val="000000" w:themeColor="text1"/>
                <w:sz w:val="24"/>
                <w:szCs w:val="24"/>
                <w:vertAlign w:val="superscript"/>
              </w:rPr>
              <w:t>b</w:t>
            </w:r>
          </w:p>
        </w:tc>
        <w:tc>
          <w:tcPr>
            <w:tcW w:w="2164" w:type="dxa"/>
            <w:vAlign w:val="center"/>
          </w:tcPr>
          <w:p w14:paraId="5C7F2BCB"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7.77±0.04</w:t>
            </w:r>
            <w:r w:rsidRPr="00C96CA4">
              <w:rPr>
                <w:rFonts w:ascii="Times New Roman" w:hAnsi="Times New Roman" w:cs="Times New Roman"/>
                <w:color w:val="000000" w:themeColor="text1"/>
                <w:sz w:val="24"/>
                <w:szCs w:val="24"/>
                <w:vertAlign w:val="superscript"/>
              </w:rPr>
              <w:t>b</w:t>
            </w:r>
          </w:p>
        </w:tc>
      </w:tr>
      <w:tr w:rsidR="00C96CA4" w:rsidRPr="00C96CA4" w14:paraId="722CAFF5" w14:textId="77777777" w:rsidTr="006C1D2F">
        <w:trPr>
          <w:trHeight w:val="397"/>
          <w:jc w:val="center"/>
        </w:trPr>
        <w:tc>
          <w:tcPr>
            <w:tcW w:w="2702" w:type="dxa"/>
            <w:vAlign w:val="center"/>
          </w:tcPr>
          <w:p w14:paraId="014EB686"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2</w:t>
            </w:r>
          </w:p>
        </w:tc>
        <w:tc>
          <w:tcPr>
            <w:tcW w:w="1981" w:type="dxa"/>
            <w:vAlign w:val="center"/>
          </w:tcPr>
          <w:p w14:paraId="43BCF57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34.96±0.06</w:t>
            </w:r>
            <w:r w:rsidRPr="00C96CA4">
              <w:rPr>
                <w:rFonts w:ascii="Times New Roman" w:hAnsi="Times New Roman" w:cs="Times New Roman"/>
                <w:color w:val="000000" w:themeColor="text1"/>
                <w:sz w:val="24"/>
                <w:szCs w:val="24"/>
                <w:vertAlign w:val="superscript"/>
              </w:rPr>
              <w:t>a</w:t>
            </w:r>
          </w:p>
        </w:tc>
        <w:tc>
          <w:tcPr>
            <w:tcW w:w="1981" w:type="dxa"/>
            <w:vAlign w:val="center"/>
          </w:tcPr>
          <w:p w14:paraId="4320C3D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10.48±0.06</w:t>
            </w:r>
            <w:r w:rsidRPr="00C96CA4">
              <w:rPr>
                <w:rFonts w:ascii="Times New Roman" w:hAnsi="Times New Roman" w:cs="Times New Roman"/>
                <w:color w:val="000000" w:themeColor="text1"/>
                <w:sz w:val="24"/>
                <w:szCs w:val="24"/>
                <w:vertAlign w:val="superscript"/>
              </w:rPr>
              <w:t>a</w:t>
            </w:r>
          </w:p>
        </w:tc>
        <w:tc>
          <w:tcPr>
            <w:tcW w:w="2164" w:type="dxa"/>
            <w:vAlign w:val="center"/>
          </w:tcPr>
          <w:p w14:paraId="5B053770"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14.44±0.06</w:t>
            </w:r>
            <w:r w:rsidRPr="00C96CA4">
              <w:rPr>
                <w:rFonts w:ascii="Times New Roman" w:hAnsi="Times New Roman" w:cs="Times New Roman"/>
                <w:color w:val="000000" w:themeColor="text1"/>
                <w:sz w:val="24"/>
                <w:szCs w:val="24"/>
                <w:vertAlign w:val="superscript"/>
              </w:rPr>
              <w:t>a</w:t>
            </w:r>
          </w:p>
        </w:tc>
      </w:tr>
      <w:tr w:rsidR="00C96CA4" w:rsidRPr="00C96CA4" w14:paraId="3F5F39F8" w14:textId="77777777" w:rsidTr="006C1D2F">
        <w:trPr>
          <w:trHeight w:val="397"/>
          <w:jc w:val="center"/>
        </w:trPr>
        <w:tc>
          <w:tcPr>
            <w:tcW w:w="2702" w:type="dxa"/>
            <w:vAlign w:val="center"/>
          </w:tcPr>
          <w:p w14:paraId="376735E7"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3</w:t>
            </w:r>
          </w:p>
        </w:tc>
        <w:tc>
          <w:tcPr>
            <w:tcW w:w="1981" w:type="dxa"/>
            <w:vAlign w:val="center"/>
          </w:tcPr>
          <w:p w14:paraId="0D8BA7F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18.30±0.04</w:t>
            </w:r>
            <w:r w:rsidRPr="00C96CA4">
              <w:rPr>
                <w:rFonts w:ascii="Times New Roman" w:hAnsi="Times New Roman" w:cs="Times New Roman"/>
                <w:color w:val="000000" w:themeColor="text1"/>
                <w:sz w:val="24"/>
                <w:szCs w:val="24"/>
                <w:vertAlign w:val="superscript"/>
              </w:rPr>
              <w:t>d</w:t>
            </w:r>
          </w:p>
        </w:tc>
        <w:tc>
          <w:tcPr>
            <w:tcW w:w="1981" w:type="dxa"/>
            <w:vAlign w:val="center"/>
          </w:tcPr>
          <w:p w14:paraId="41B7D91E"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2.17±0.04</w:t>
            </w:r>
            <w:r w:rsidRPr="00C96CA4">
              <w:rPr>
                <w:rFonts w:ascii="Times New Roman" w:hAnsi="Times New Roman" w:cs="Times New Roman"/>
                <w:color w:val="000000" w:themeColor="text1"/>
                <w:sz w:val="24"/>
                <w:szCs w:val="24"/>
                <w:vertAlign w:val="superscript"/>
              </w:rPr>
              <w:t>d</w:t>
            </w:r>
          </w:p>
        </w:tc>
        <w:tc>
          <w:tcPr>
            <w:tcW w:w="2164" w:type="dxa"/>
            <w:vAlign w:val="center"/>
          </w:tcPr>
          <w:p w14:paraId="45112FB0"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2.33±0.05</w:t>
            </w:r>
            <w:r w:rsidRPr="00C96CA4">
              <w:rPr>
                <w:rFonts w:ascii="Times New Roman" w:hAnsi="Times New Roman" w:cs="Times New Roman"/>
                <w:color w:val="000000" w:themeColor="text1"/>
                <w:sz w:val="24"/>
                <w:szCs w:val="24"/>
                <w:vertAlign w:val="superscript"/>
              </w:rPr>
              <w:t>d</w:t>
            </w:r>
          </w:p>
        </w:tc>
      </w:tr>
      <w:tr w:rsidR="00C96CA4" w:rsidRPr="00C96CA4" w14:paraId="3EF97397" w14:textId="77777777" w:rsidTr="006C1D2F">
        <w:trPr>
          <w:trHeight w:val="397"/>
          <w:jc w:val="center"/>
        </w:trPr>
        <w:tc>
          <w:tcPr>
            <w:tcW w:w="2702" w:type="dxa"/>
            <w:vAlign w:val="center"/>
          </w:tcPr>
          <w:p w14:paraId="433FC06D"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4</w:t>
            </w:r>
          </w:p>
        </w:tc>
        <w:tc>
          <w:tcPr>
            <w:tcW w:w="1981" w:type="dxa"/>
            <w:vAlign w:val="center"/>
          </w:tcPr>
          <w:p w14:paraId="7FC5ED8F"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20.45±0.07</w:t>
            </w:r>
            <w:r w:rsidRPr="00C96CA4">
              <w:rPr>
                <w:rFonts w:ascii="Times New Roman" w:hAnsi="Times New Roman" w:cs="Times New Roman"/>
                <w:color w:val="000000" w:themeColor="text1"/>
                <w:sz w:val="24"/>
                <w:szCs w:val="24"/>
                <w:vertAlign w:val="superscript"/>
              </w:rPr>
              <w:t>c</w:t>
            </w:r>
          </w:p>
        </w:tc>
        <w:tc>
          <w:tcPr>
            <w:tcW w:w="1981" w:type="dxa"/>
            <w:vAlign w:val="center"/>
          </w:tcPr>
          <w:p w14:paraId="67379097"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5.66±0.05</w:t>
            </w:r>
            <w:r w:rsidRPr="00C96CA4">
              <w:rPr>
                <w:rFonts w:ascii="Times New Roman" w:hAnsi="Times New Roman" w:cs="Times New Roman"/>
                <w:color w:val="000000" w:themeColor="text1"/>
                <w:sz w:val="24"/>
                <w:szCs w:val="24"/>
                <w:vertAlign w:val="superscript"/>
              </w:rPr>
              <w:t>c</w:t>
            </w:r>
          </w:p>
        </w:tc>
        <w:tc>
          <w:tcPr>
            <w:tcW w:w="2164" w:type="dxa"/>
            <w:vAlign w:val="center"/>
          </w:tcPr>
          <w:p w14:paraId="59B2E49E"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5.28±0.07</w:t>
            </w:r>
            <w:r w:rsidRPr="00C96CA4">
              <w:rPr>
                <w:rFonts w:ascii="Times New Roman" w:hAnsi="Times New Roman" w:cs="Times New Roman"/>
                <w:color w:val="000000" w:themeColor="text1"/>
                <w:sz w:val="24"/>
                <w:szCs w:val="24"/>
                <w:vertAlign w:val="superscript"/>
              </w:rPr>
              <w:t>c</w:t>
            </w:r>
          </w:p>
        </w:tc>
      </w:tr>
      <w:tr w:rsidR="00C96CA4" w:rsidRPr="00C96CA4" w14:paraId="36F1A15E" w14:textId="77777777" w:rsidTr="006C1D2F">
        <w:trPr>
          <w:trHeight w:val="397"/>
          <w:jc w:val="center"/>
        </w:trPr>
        <w:tc>
          <w:tcPr>
            <w:tcW w:w="2702" w:type="dxa"/>
            <w:vAlign w:val="center"/>
          </w:tcPr>
          <w:p w14:paraId="02D43ACE"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5</w:t>
            </w:r>
          </w:p>
        </w:tc>
        <w:tc>
          <w:tcPr>
            <w:tcW w:w="1981" w:type="dxa"/>
            <w:vAlign w:val="center"/>
          </w:tcPr>
          <w:p w14:paraId="22E0A73C"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12.72±0.05</w:t>
            </w:r>
            <w:r w:rsidRPr="00C96CA4">
              <w:rPr>
                <w:rFonts w:ascii="Times New Roman" w:hAnsi="Times New Roman" w:cs="Times New Roman"/>
                <w:color w:val="000000" w:themeColor="text1"/>
                <w:sz w:val="24"/>
                <w:szCs w:val="24"/>
                <w:vertAlign w:val="superscript"/>
              </w:rPr>
              <w:t>e</w:t>
            </w:r>
          </w:p>
        </w:tc>
        <w:tc>
          <w:tcPr>
            <w:tcW w:w="1981" w:type="dxa"/>
            <w:vAlign w:val="center"/>
          </w:tcPr>
          <w:p w14:paraId="1F7C7DB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3.82±0.07</w:t>
            </w:r>
            <w:r w:rsidRPr="00C96CA4">
              <w:rPr>
                <w:rFonts w:ascii="Times New Roman" w:hAnsi="Times New Roman" w:cs="Times New Roman"/>
                <w:color w:val="000000" w:themeColor="text1"/>
                <w:sz w:val="24"/>
                <w:szCs w:val="24"/>
                <w:vertAlign w:val="superscript"/>
              </w:rPr>
              <w:t>e</w:t>
            </w:r>
          </w:p>
        </w:tc>
        <w:tc>
          <w:tcPr>
            <w:tcW w:w="2164" w:type="dxa"/>
            <w:vAlign w:val="center"/>
          </w:tcPr>
          <w:p w14:paraId="05EED86E"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1.56±0.05</w:t>
            </w:r>
            <w:r w:rsidRPr="00C96CA4">
              <w:rPr>
                <w:rFonts w:ascii="Times New Roman" w:hAnsi="Times New Roman" w:cs="Times New Roman"/>
                <w:color w:val="000000" w:themeColor="text1"/>
                <w:sz w:val="24"/>
                <w:szCs w:val="24"/>
                <w:vertAlign w:val="superscript"/>
              </w:rPr>
              <w:t>e</w:t>
            </w:r>
          </w:p>
        </w:tc>
      </w:tr>
      <w:tr w:rsidR="00C96CA4" w:rsidRPr="00C96CA4" w14:paraId="07CF0C46" w14:textId="77777777" w:rsidTr="006C1D2F">
        <w:trPr>
          <w:trHeight w:val="397"/>
          <w:jc w:val="center"/>
        </w:trPr>
        <w:tc>
          <w:tcPr>
            <w:tcW w:w="2702" w:type="dxa"/>
            <w:vAlign w:val="center"/>
          </w:tcPr>
          <w:p w14:paraId="6EC86FD5"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SE(m)</w:t>
            </w:r>
          </w:p>
        </w:tc>
        <w:tc>
          <w:tcPr>
            <w:tcW w:w="1981" w:type="dxa"/>
            <w:vAlign w:val="center"/>
          </w:tcPr>
          <w:p w14:paraId="1A7732A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0.06</w:t>
            </w:r>
          </w:p>
        </w:tc>
        <w:tc>
          <w:tcPr>
            <w:tcW w:w="1981" w:type="dxa"/>
            <w:vAlign w:val="center"/>
          </w:tcPr>
          <w:p w14:paraId="69DFA05D"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0.05</w:t>
            </w:r>
          </w:p>
        </w:tc>
        <w:tc>
          <w:tcPr>
            <w:tcW w:w="2164" w:type="dxa"/>
            <w:vAlign w:val="center"/>
          </w:tcPr>
          <w:p w14:paraId="4317EC3F"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0.06</w:t>
            </w:r>
          </w:p>
        </w:tc>
      </w:tr>
      <w:tr w:rsidR="00C96CA4" w:rsidRPr="00C96CA4" w14:paraId="5AF11E5A" w14:textId="77777777" w:rsidTr="006C1D2F">
        <w:trPr>
          <w:trHeight w:val="397"/>
          <w:jc w:val="center"/>
        </w:trPr>
        <w:tc>
          <w:tcPr>
            <w:tcW w:w="2702" w:type="dxa"/>
            <w:vAlign w:val="center"/>
          </w:tcPr>
          <w:p w14:paraId="2D1695A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CD (P&lt;0.05)</w:t>
            </w:r>
          </w:p>
        </w:tc>
        <w:tc>
          <w:tcPr>
            <w:tcW w:w="1981" w:type="dxa"/>
            <w:vAlign w:val="center"/>
          </w:tcPr>
          <w:p w14:paraId="5678C2D2"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0.19</w:t>
            </w:r>
          </w:p>
        </w:tc>
        <w:tc>
          <w:tcPr>
            <w:tcW w:w="1981" w:type="dxa"/>
            <w:vAlign w:val="center"/>
          </w:tcPr>
          <w:p w14:paraId="71D6DC3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0.17</w:t>
            </w:r>
          </w:p>
        </w:tc>
        <w:tc>
          <w:tcPr>
            <w:tcW w:w="2164" w:type="dxa"/>
            <w:vAlign w:val="center"/>
          </w:tcPr>
          <w:p w14:paraId="5ACBE3DB"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0.18</w:t>
            </w:r>
          </w:p>
        </w:tc>
      </w:tr>
    </w:tbl>
    <w:p w14:paraId="374297EA" w14:textId="77777777" w:rsidR="00C96CA4" w:rsidRPr="00C96CA4" w:rsidRDefault="00C96CA4" w:rsidP="00C96CA4">
      <w:pPr>
        <w:spacing w:line="360" w:lineRule="auto"/>
        <w:ind w:left="426" w:right="95" w:hanging="284"/>
        <w:jc w:val="both"/>
        <w:rPr>
          <w:rFonts w:ascii="Times New Roman" w:hAnsi="Times New Roman" w:cs="Times New Roman"/>
          <w:color w:val="000000" w:themeColor="text1"/>
        </w:rPr>
      </w:pPr>
      <w:r w:rsidRPr="00C96CA4">
        <w:rPr>
          <w:rFonts w:ascii="Times New Roman" w:hAnsi="Times New Roman" w:cs="Times New Roman"/>
          <w:color w:val="000000" w:themeColor="text1"/>
        </w:rPr>
        <w:t>**Mean ± SE of four replications within column followed by different superscripts are significantly (P&lt;0.05) different from each other.</w:t>
      </w:r>
    </w:p>
    <w:p w14:paraId="58755D06" w14:textId="77777777" w:rsidR="0054131C" w:rsidRDefault="0054131C" w:rsidP="00BA0A5A">
      <w:pPr>
        <w:spacing w:after="0" w:line="360" w:lineRule="auto"/>
        <w:jc w:val="both"/>
        <w:rPr>
          <w:rFonts w:ascii="Times New Roman" w:hAnsi="Times New Roman" w:cs="Times New Roman"/>
          <w:b/>
          <w:bCs/>
          <w:lang w:val="en-US"/>
        </w:rPr>
      </w:pPr>
    </w:p>
    <w:p w14:paraId="7669B5D7" w14:textId="77777777" w:rsidR="0054131C" w:rsidRDefault="0054131C" w:rsidP="00BA0A5A">
      <w:pPr>
        <w:spacing w:after="0" w:line="360" w:lineRule="auto"/>
        <w:jc w:val="both"/>
        <w:rPr>
          <w:rFonts w:ascii="Times New Roman" w:hAnsi="Times New Roman" w:cs="Times New Roman"/>
          <w:b/>
          <w:bCs/>
          <w:lang w:val="en-US"/>
        </w:rPr>
      </w:pPr>
    </w:p>
    <w:p w14:paraId="3C4E61DD" w14:textId="77777777" w:rsidR="0054131C" w:rsidRDefault="0054131C" w:rsidP="00BA0A5A">
      <w:pPr>
        <w:spacing w:after="0" w:line="360" w:lineRule="auto"/>
        <w:jc w:val="both"/>
        <w:rPr>
          <w:rFonts w:ascii="Times New Roman" w:hAnsi="Times New Roman" w:cs="Times New Roman"/>
          <w:b/>
          <w:bCs/>
          <w:lang w:val="en-US"/>
        </w:rPr>
      </w:pPr>
    </w:p>
    <w:p w14:paraId="61129CF2" w14:textId="77777777" w:rsidR="0054131C" w:rsidRDefault="0054131C" w:rsidP="00BA0A5A">
      <w:pPr>
        <w:spacing w:after="0" w:line="360" w:lineRule="auto"/>
        <w:jc w:val="both"/>
        <w:rPr>
          <w:rFonts w:ascii="Times New Roman" w:hAnsi="Times New Roman" w:cs="Times New Roman"/>
          <w:b/>
          <w:bCs/>
          <w:lang w:val="en-US"/>
        </w:rPr>
      </w:pPr>
    </w:p>
    <w:p w14:paraId="21AA052C" w14:textId="77777777" w:rsidR="0054131C" w:rsidRDefault="0054131C" w:rsidP="00BA0A5A">
      <w:pPr>
        <w:spacing w:after="0" w:line="360" w:lineRule="auto"/>
        <w:jc w:val="both"/>
        <w:rPr>
          <w:rFonts w:ascii="Times New Roman" w:hAnsi="Times New Roman" w:cs="Times New Roman"/>
          <w:b/>
          <w:bCs/>
          <w:lang w:val="en-US"/>
        </w:rPr>
      </w:pPr>
    </w:p>
    <w:p w14:paraId="7FADB2CD" w14:textId="77777777" w:rsidR="0054131C" w:rsidRDefault="0054131C" w:rsidP="00BA0A5A">
      <w:pPr>
        <w:spacing w:after="0" w:line="360" w:lineRule="auto"/>
        <w:jc w:val="both"/>
        <w:rPr>
          <w:rFonts w:ascii="Times New Roman" w:hAnsi="Times New Roman" w:cs="Times New Roman"/>
          <w:b/>
          <w:bCs/>
          <w:lang w:val="en-US"/>
        </w:rPr>
      </w:pPr>
    </w:p>
    <w:p w14:paraId="383D997D" w14:textId="25C24CA6" w:rsidR="00082246" w:rsidRDefault="00082246" w:rsidP="00082246">
      <w:pPr>
        <w:spacing w:after="0" w:line="240" w:lineRule="auto"/>
        <w:rPr>
          <w:noProof/>
        </w:rPr>
      </w:pPr>
      <w:r>
        <w:rPr>
          <w:noProof/>
        </w:rPr>
        <w:lastRenderedPageBreak/>
        <w:drawing>
          <wp:anchor distT="0" distB="0" distL="114300" distR="114300" simplePos="0" relativeHeight="251674624" behindDoc="0" locked="0" layoutInCell="1" allowOverlap="1" wp14:anchorId="2A033C98" wp14:editId="4257416C">
            <wp:simplePos x="0" y="0"/>
            <wp:positionH relativeFrom="margin">
              <wp:align>center</wp:align>
            </wp:positionH>
            <wp:positionV relativeFrom="margin">
              <wp:posOffset>129540</wp:posOffset>
            </wp:positionV>
            <wp:extent cx="4572000" cy="2743200"/>
            <wp:effectExtent l="0" t="0" r="0" b="0"/>
            <wp:wrapSquare wrapText="bothSides"/>
            <wp:docPr id="1515336291" name="Chart 1">
              <a:extLst xmlns:a="http://schemas.openxmlformats.org/drawingml/2006/main">
                <a:ext uri="{FF2B5EF4-FFF2-40B4-BE49-F238E27FC236}">
                  <a16:creationId xmlns:a16="http://schemas.microsoft.com/office/drawing/2014/main" id="{AD0C1A61-FE18-244E-D956-8E74215B0A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3F964CB1" w14:textId="77777777" w:rsidR="00082246" w:rsidRDefault="00082246" w:rsidP="00082246">
      <w:pPr>
        <w:spacing w:after="0" w:line="240" w:lineRule="auto"/>
        <w:rPr>
          <w:noProof/>
        </w:rPr>
      </w:pPr>
    </w:p>
    <w:p w14:paraId="3909E6E0" w14:textId="77777777" w:rsidR="00082246" w:rsidRDefault="00082246" w:rsidP="00082246">
      <w:pPr>
        <w:spacing w:after="0" w:line="240" w:lineRule="auto"/>
        <w:rPr>
          <w:noProof/>
        </w:rPr>
      </w:pPr>
    </w:p>
    <w:p w14:paraId="0F08D46F" w14:textId="77777777" w:rsidR="00082246" w:rsidRDefault="00082246" w:rsidP="00082246">
      <w:pPr>
        <w:spacing w:after="0" w:line="240" w:lineRule="auto"/>
        <w:rPr>
          <w:noProof/>
        </w:rPr>
      </w:pPr>
    </w:p>
    <w:p w14:paraId="4E6DD8F0" w14:textId="77777777" w:rsidR="00082246" w:rsidRDefault="00082246" w:rsidP="00082246">
      <w:pPr>
        <w:spacing w:after="0" w:line="240" w:lineRule="auto"/>
        <w:rPr>
          <w:noProof/>
        </w:rPr>
      </w:pPr>
    </w:p>
    <w:p w14:paraId="39459A2C" w14:textId="77777777" w:rsidR="00082246" w:rsidRDefault="00082246" w:rsidP="00082246">
      <w:pPr>
        <w:spacing w:after="0" w:line="240" w:lineRule="auto"/>
        <w:rPr>
          <w:noProof/>
        </w:rPr>
      </w:pPr>
    </w:p>
    <w:p w14:paraId="0E8F2E57" w14:textId="77777777" w:rsidR="00082246" w:rsidRDefault="00082246" w:rsidP="00082246">
      <w:pPr>
        <w:spacing w:after="0" w:line="240" w:lineRule="auto"/>
        <w:rPr>
          <w:noProof/>
        </w:rPr>
      </w:pPr>
    </w:p>
    <w:p w14:paraId="3C262F4D" w14:textId="77777777" w:rsidR="00082246" w:rsidRDefault="00082246" w:rsidP="00082246">
      <w:pPr>
        <w:spacing w:after="0" w:line="240" w:lineRule="auto"/>
        <w:rPr>
          <w:noProof/>
        </w:rPr>
      </w:pPr>
    </w:p>
    <w:p w14:paraId="0AB03A89"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E362D53"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F75859E" w14:textId="4BED6801"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A93EEA5" w14:textId="54C438E3"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836E750"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AF85213"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1D54CAD2"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3535B28"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5097179" w14:textId="28E4465A" w:rsidR="00082246" w:rsidRPr="00341E54" w:rsidRDefault="00082246" w:rsidP="00FA4DEA">
      <w:pPr>
        <w:spacing w:before="240" w:after="0"/>
        <w:jc w:val="center"/>
        <w:rPr>
          <w:rFonts w:ascii="Times New Roman" w:hAnsi="Times New Roman" w:cs="Times New Roman"/>
          <w:b/>
          <w:bCs/>
          <w:lang w:val="en-US"/>
        </w:rPr>
      </w:pPr>
      <w:r w:rsidRPr="00341E54">
        <w:rPr>
          <w:rFonts w:ascii="Times New Roman" w:hAnsi="Times New Roman" w:cs="Times New Roman"/>
          <w:b/>
          <w:bCs/>
          <w:lang w:val="en-US"/>
        </w:rPr>
        <w:t xml:space="preserve">Fig. </w:t>
      </w:r>
      <w:r w:rsidR="00100A0F">
        <w:rPr>
          <w:rFonts w:ascii="Times New Roman" w:hAnsi="Times New Roman" w:cs="Times New Roman"/>
          <w:b/>
          <w:bCs/>
          <w:lang w:val="en-US"/>
        </w:rPr>
        <w:t>2.</w:t>
      </w:r>
      <w:r>
        <w:rPr>
          <w:rFonts w:ascii="Times New Roman" w:hAnsi="Times New Roman" w:cs="Times New Roman"/>
          <w:b/>
          <w:bCs/>
          <w:lang w:val="en-US"/>
        </w:rPr>
        <w:t xml:space="preserve"> Sensory attributes (score) of ghee residue samples</w:t>
      </w:r>
    </w:p>
    <w:p w14:paraId="0FDCE739" w14:textId="006F3323"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89F3972" w14:textId="42D76539"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5A0D0A0" w14:textId="393905A9"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16752CDA" w14:textId="11765E1E"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CC998E7" w14:textId="0CDD7014"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A2BA9D8" w14:textId="1B9909C1"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0726AE7" w14:textId="1A704319"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2B5B048" w14:textId="0D502C68"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8D1AC76" w14:textId="57C45B6F" w:rsidR="00082246" w:rsidRDefault="00FD4C08" w:rsidP="00082246">
      <w:pPr>
        <w:spacing w:after="0" w:line="240" w:lineRule="auto"/>
        <w:rPr>
          <w:rFonts w:ascii="Times New Roman" w:eastAsia="Times New Roman" w:hAnsi="Times New Roman" w:cs="Times New Roman"/>
          <w:b/>
          <w:bCs/>
          <w:color w:val="000000"/>
          <w:kern w:val="0"/>
          <w:lang w:eastAsia="en-IN"/>
          <w14:ligatures w14:val="none"/>
        </w:rPr>
      </w:pPr>
      <w:r>
        <w:rPr>
          <w:noProof/>
        </w:rPr>
        <w:drawing>
          <wp:anchor distT="0" distB="0" distL="114300" distR="114300" simplePos="0" relativeHeight="251675648" behindDoc="0" locked="0" layoutInCell="1" allowOverlap="1" wp14:anchorId="7E1BF536" wp14:editId="799FDBD1">
            <wp:simplePos x="0" y="0"/>
            <wp:positionH relativeFrom="margin">
              <wp:align>center</wp:align>
            </wp:positionH>
            <wp:positionV relativeFrom="margin">
              <wp:posOffset>4713605</wp:posOffset>
            </wp:positionV>
            <wp:extent cx="4572000" cy="2743200"/>
            <wp:effectExtent l="0" t="0" r="0" b="0"/>
            <wp:wrapSquare wrapText="bothSides"/>
            <wp:docPr id="2105343018" name="Chart 1">
              <a:extLst xmlns:a="http://schemas.openxmlformats.org/drawingml/2006/main">
                <a:ext uri="{FF2B5EF4-FFF2-40B4-BE49-F238E27FC236}">
                  <a16:creationId xmlns:a16="http://schemas.microsoft.com/office/drawing/2014/main" id="{1350948E-6A2A-FCB5-D174-BA0F5D8FE6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5DA33C0A"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AF4580C"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AE2BDAA"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179325E3"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3212426"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9747F80" w14:textId="0B54D658"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754C2618"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55E5A56"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FBC5336"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6D0FA69"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A236609"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1B0E4395"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38DEACC7" w14:textId="77777777" w:rsidR="00100A0F" w:rsidRDefault="00100A0F" w:rsidP="00082246">
      <w:pPr>
        <w:spacing w:after="0" w:line="240" w:lineRule="auto"/>
        <w:rPr>
          <w:rFonts w:ascii="Times New Roman" w:eastAsia="Times New Roman" w:hAnsi="Times New Roman" w:cs="Times New Roman"/>
          <w:b/>
          <w:bCs/>
          <w:color w:val="000000"/>
          <w:kern w:val="0"/>
          <w:lang w:eastAsia="en-IN"/>
          <w14:ligatures w14:val="none"/>
        </w:rPr>
      </w:pPr>
    </w:p>
    <w:p w14:paraId="20AABA6B" w14:textId="77777777" w:rsidR="00100A0F" w:rsidRDefault="00100A0F" w:rsidP="00082246">
      <w:pPr>
        <w:spacing w:after="0" w:line="240" w:lineRule="auto"/>
        <w:rPr>
          <w:rFonts w:ascii="Times New Roman" w:eastAsia="Times New Roman" w:hAnsi="Times New Roman" w:cs="Times New Roman"/>
          <w:b/>
          <w:bCs/>
          <w:color w:val="000000"/>
          <w:kern w:val="0"/>
          <w:lang w:eastAsia="en-IN"/>
          <w14:ligatures w14:val="none"/>
        </w:rPr>
      </w:pPr>
    </w:p>
    <w:p w14:paraId="112B9597" w14:textId="77777777" w:rsidR="00FA4DEA" w:rsidRDefault="00FA4DEA" w:rsidP="00100A0F">
      <w:pPr>
        <w:spacing w:after="0"/>
        <w:jc w:val="center"/>
        <w:rPr>
          <w:rFonts w:ascii="Times New Roman" w:hAnsi="Times New Roman" w:cs="Times New Roman"/>
          <w:b/>
          <w:bCs/>
          <w:lang w:val="en-US"/>
        </w:rPr>
      </w:pPr>
    </w:p>
    <w:p w14:paraId="7A61EFFC" w14:textId="72751821" w:rsidR="00100A0F" w:rsidRPr="00341E54" w:rsidRDefault="00100A0F" w:rsidP="00FA4DEA">
      <w:pPr>
        <w:spacing w:before="240" w:after="0"/>
        <w:jc w:val="center"/>
        <w:rPr>
          <w:rFonts w:ascii="Times New Roman" w:hAnsi="Times New Roman" w:cs="Times New Roman"/>
          <w:b/>
          <w:bCs/>
          <w:lang w:val="en-US"/>
        </w:rPr>
      </w:pPr>
      <w:r w:rsidRPr="00341E54">
        <w:rPr>
          <w:rFonts w:ascii="Times New Roman" w:hAnsi="Times New Roman" w:cs="Times New Roman"/>
          <w:b/>
          <w:bCs/>
          <w:lang w:val="en-US"/>
        </w:rPr>
        <w:t xml:space="preserve">Fig. </w:t>
      </w:r>
      <w:r>
        <w:rPr>
          <w:rFonts w:ascii="Times New Roman" w:hAnsi="Times New Roman" w:cs="Times New Roman"/>
          <w:b/>
          <w:bCs/>
          <w:lang w:val="en-US"/>
        </w:rPr>
        <w:t>3. Chemical composition of ghee residue samples</w:t>
      </w:r>
    </w:p>
    <w:p w14:paraId="329CCCAE" w14:textId="39512E1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464F8CA"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70A94575"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8DA7ECF" w14:textId="77777777" w:rsidR="00082246" w:rsidRDefault="00082246" w:rsidP="00082246">
      <w:pPr>
        <w:spacing w:after="0" w:line="240" w:lineRule="auto"/>
        <w:jc w:val="center"/>
        <w:rPr>
          <w:rFonts w:ascii="Times New Roman" w:eastAsia="Times New Roman" w:hAnsi="Times New Roman" w:cs="Times New Roman"/>
          <w:b/>
          <w:bCs/>
          <w:color w:val="000000"/>
          <w:kern w:val="0"/>
          <w:lang w:eastAsia="en-IN"/>
          <w14:ligatures w14:val="none"/>
        </w:rPr>
      </w:pPr>
    </w:p>
    <w:p w14:paraId="613F94DA"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F3E5E3D"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76B22B57"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C359900" w14:textId="4974A59F" w:rsidR="00082246" w:rsidRDefault="00100A0F" w:rsidP="00082246">
      <w:pPr>
        <w:spacing w:after="0" w:line="240" w:lineRule="auto"/>
        <w:rPr>
          <w:rFonts w:ascii="Times New Roman" w:eastAsia="Times New Roman" w:hAnsi="Times New Roman" w:cs="Times New Roman"/>
          <w:b/>
          <w:bCs/>
          <w:color w:val="000000"/>
          <w:kern w:val="0"/>
          <w:lang w:eastAsia="en-IN"/>
          <w14:ligatures w14:val="none"/>
        </w:rPr>
      </w:pPr>
      <w:r>
        <w:rPr>
          <w:noProof/>
        </w:rPr>
        <w:drawing>
          <wp:anchor distT="0" distB="0" distL="114300" distR="114300" simplePos="0" relativeHeight="251676672" behindDoc="0" locked="0" layoutInCell="1" allowOverlap="1" wp14:anchorId="0D6D3F66" wp14:editId="279AC5DD">
            <wp:simplePos x="0" y="0"/>
            <wp:positionH relativeFrom="margin">
              <wp:align>center</wp:align>
            </wp:positionH>
            <wp:positionV relativeFrom="margin">
              <wp:posOffset>7620</wp:posOffset>
            </wp:positionV>
            <wp:extent cx="4572000" cy="2743200"/>
            <wp:effectExtent l="0" t="0" r="0" b="0"/>
            <wp:wrapSquare wrapText="bothSides"/>
            <wp:docPr id="148722006" name="Chart 1">
              <a:extLst xmlns:a="http://schemas.openxmlformats.org/drawingml/2006/main">
                <a:ext uri="{FF2B5EF4-FFF2-40B4-BE49-F238E27FC236}">
                  <a16:creationId xmlns:a16="http://schemas.microsoft.com/office/drawing/2014/main" id="{762CF199-C9D3-B74D-8AE6-775462DA6A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1F3B5A29"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2FEA379"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3DD224DC"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1DCE5D6" w14:textId="4A1CAF0F"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26A1B62"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BA953DF"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3A03609D"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E9E2F44"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5882171"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277A871" w14:textId="77777777" w:rsidR="00082246" w:rsidRDefault="00082246" w:rsidP="00082246">
      <w:pPr>
        <w:spacing w:after="0" w:line="240" w:lineRule="auto"/>
        <w:jc w:val="center"/>
        <w:rPr>
          <w:rFonts w:ascii="Times New Roman" w:eastAsia="Times New Roman" w:hAnsi="Times New Roman" w:cs="Times New Roman"/>
          <w:b/>
          <w:bCs/>
          <w:color w:val="000000"/>
          <w:kern w:val="0"/>
          <w:lang w:eastAsia="en-IN"/>
          <w14:ligatures w14:val="none"/>
        </w:rPr>
      </w:pPr>
    </w:p>
    <w:p w14:paraId="5385E053"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1FBB1DC"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650F9D4"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DC483E8" w14:textId="744EDB9A" w:rsidR="00082246" w:rsidRPr="00341E54" w:rsidRDefault="00082246" w:rsidP="00FA4DEA">
      <w:pPr>
        <w:spacing w:before="240" w:after="0"/>
        <w:jc w:val="center"/>
        <w:rPr>
          <w:rFonts w:ascii="Times New Roman" w:hAnsi="Times New Roman" w:cs="Times New Roman"/>
          <w:b/>
          <w:bCs/>
          <w:lang w:val="en-US"/>
        </w:rPr>
      </w:pPr>
      <w:r w:rsidRPr="00341E54">
        <w:rPr>
          <w:rFonts w:ascii="Times New Roman" w:hAnsi="Times New Roman" w:cs="Times New Roman"/>
          <w:b/>
          <w:bCs/>
          <w:lang w:val="en-US"/>
        </w:rPr>
        <w:t>Fig.</w:t>
      </w:r>
      <w:r w:rsidR="00100A0F">
        <w:rPr>
          <w:rFonts w:ascii="Times New Roman" w:hAnsi="Times New Roman" w:cs="Times New Roman"/>
          <w:b/>
          <w:bCs/>
          <w:lang w:val="en-US"/>
        </w:rPr>
        <w:t xml:space="preserve"> 4.</w:t>
      </w:r>
      <w:r>
        <w:rPr>
          <w:rFonts w:ascii="Times New Roman" w:hAnsi="Times New Roman" w:cs="Times New Roman"/>
          <w:b/>
          <w:bCs/>
          <w:lang w:val="en-US"/>
        </w:rPr>
        <w:t xml:space="preserve"> Hunter colour values of ghee residue samples</w:t>
      </w:r>
    </w:p>
    <w:p w14:paraId="2E273DF1" w14:textId="44CB7E99"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3EE75241" w14:textId="77777777" w:rsidR="0054131C" w:rsidRPr="00BA0A5A" w:rsidRDefault="0054131C" w:rsidP="00BA0A5A">
      <w:pPr>
        <w:spacing w:after="0" w:line="360" w:lineRule="auto"/>
        <w:jc w:val="both"/>
        <w:rPr>
          <w:rFonts w:ascii="Times New Roman" w:hAnsi="Times New Roman" w:cs="Times New Roman"/>
          <w:b/>
          <w:bCs/>
          <w:lang w:val="en-US"/>
        </w:rPr>
      </w:pPr>
    </w:p>
    <w:sectPr w:rsidR="0054131C" w:rsidRPr="00BA0A5A">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UTHY P M" w:date="2025-10-04T21:26:00Z" w:initials="SP">
    <w:p w14:paraId="0AAC32E8" w14:textId="77777777" w:rsidR="006B10C2" w:rsidRDefault="006B10C2" w:rsidP="006B10C2">
      <w:pPr>
        <w:pStyle w:val="CommentText"/>
      </w:pPr>
      <w:r>
        <w:rPr>
          <w:rStyle w:val="CommentReference"/>
        </w:rPr>
        <w:annotationRef/>
      </w:r>
      <w:r>
        <w:t>Please mention the highest and lowest sensory scores</w:t>
      </w:r>
    </w:p>
  </w:comment>
  <w:comment w:id="1" w:author="SRUTHY P M" w:date="2025-10-04T21:25:00Z" w:initials="SP">
    <w:p w14:paraId="28C91E45" w14:textId="5936E811" w:rsidR="006B10C2" w:rsidRDefault="006B10C2" w:rsidP="006B10C2">
      <w:pPr>
        <w:pStyle w:val="CommentText"/>
      </w:pPr>
      <w:r>
        <w:rPr>
          <w:rStyle w:val="CommentReference"/>
        </w:rPr>
        <w:annotationRef/>
      </w:r>
      <w:r>
        <w:t>Please avoid unwanted hyphens</w:t>
      </w:r>
    </w:p>
  </w:comment>
  <w:comment w:id="2" w:author="SRUTHY P M" w:date="2025-10-04T21:27:00Z" w:initials="SP">
    <w:p w14:paraId="35F0892A" w14:textId="77777777" w:rsidR="006B10C2" w:rsidRDefault="006B10C2" w:rsidP="006B10C2">
      <w:pPr>
        <w:pStyle w:val="CommentText"/>
      </w:pPr>
      <w:r>
        <w:rPr>
          <w:rStyle w:val="CommentReference"/>
        </w:rPr>
        <w:annotationRef/>
      </w:r>
      <w:r>
        <w:t>Alphabetical order needed, and please use meaningful words</w:t>
      </w:r>
    </w:p>
  </w:comment>
  <w:comment w:id="3" w:author="SRUTHY P M" w:date="2025-10-04T21:32:00Z" w:initials="SP">
    <w:p w14:paraId="5E05343C" w14:textId="77777777" w:rsidR="006B10C2" w:rsidRDefault="006B10C2" w:rsidP="006B10C2">
      <w:pPr>
        <w:pStyle w:val="CommentText"/>
      </w:pPr>
      <w:r>
        <w:rPr>
          <w:rStyle w:val="CommentReference"/>
        </w:rPr>
        <w:annotationRef/>
      </w:r>
      <w:r>
        <w:t xml:space="preserve">Use the latest reference </w:t>
      </w:r>
    </w:p>
  </w:comment>
  <w:comment w:id="4" w:author="SRUTHY P M" w:date="2025-10-04T21:33:00Z" w:initials="SP">
    <w:p w14:paraId="428D0740" w14:textId="77777777" w:rsidR="006B10C2" w:rsidRDefault="006B10C2" w:rsidP="006B10C2">
      <w:pPr>
        <w:pStyle w:val="CommentText"/>
      </w:pPr>
      <w:r>
        <w:rPr>
          <w:rStyle w:val="CommentReference"/>
        </w:rPr>
        <w:annotationRef/>
      </w:r>
      <w:r>
        <w:t>Which statistical tool applied please mention that</w:t>
      </w:r>
    </w:p>
  </w:comment>
  <w:comment w:id="5" w:author="SRUTHY P M" w:date="2025-10-04T21:35:00Z" w:initials="SP">
    <w:p w14:paraId="32FF06D1" w14:textId="77777777" w:rsidR="00DF5A93" w:rsidRDefault="00DF5A93" w:rsidP="00DF5A93">
      <w:pPr>
        <w:pStyle w:val="CommentText"/>
      </w:pPr>
      <w:r>
        <w:rPr>
          <w:rStyle w:val="CommentReference"/>
        </w:rPr>
        <w:annotationRef/>
      </w:r>
      <w:r>
        <w:t xml:space="preserve">Please add the latest studies </w:t>
      </w:r>
    </w:p>
  </w:comment>
  <w:comment w:id="6" w:author="SRUTHY P M" w:date="2025-10-04T21:37:00Z" w:initials="SP">
    <w:p w14:paraId="32390C46" w14:textId="77777777" w:rsidR="00DF5A93" w:rsidRDefault="00DF5A93" w:rsidP="00DF5A93">
      <w:pPr>
        <w:pStyle w:val="CommentText"/>
      </w:pPr>
      <w:r>
        <w:rPr>
          <w:rStyle w:val="CommentReference"/>
        </w:rPr>
        <w:annotationRef/>
      </w:r>
      <w:r>
        <w:t>Latest study</w:t>
      </w:r>
    </w:p>
  </w:comment>
  <w:comment w:id="7" w:author="SRUTHY P M" w:date="2025-10-04T21:37:00Z" w:initials="SP">
    <w:p w14:paraId="1C4766F4" w14:textId="77777777" w:rsidR="00DF5A93" w:rsidRDefault="00DF5A93" w:rsidP="00DF5A93">
      <w:pPr>
        <w:pStyle w:val="CommentText"/>
      </w:pPr>
      <w:r>
        <w:rPr>
          <w:rStyle w:val="CommentReference"/>
        </w:rPr>
        <w:annotationRef/>
      </w:r>
      <w:r>
        <w:t>Avoid old studies</w:t>
      </w:r>
    </w:p>
  </w:comment>
  <w:comment w:id="10" w:author="SRUTHY P M" w:date="2025-10-04T21:42:00Z" w:initials="SP">
    <w:p w14:paraId="0721A90D" w14:textId="77777777" w:rsidR="00DF5A93" w:rsidRDefault="00DF5A93" w:rsidP="00DF5A93">
      <w:pPr>
        <w:pStyle w:val="CommentText"/>
      </w:pPr>
      <w:r>
        <w:rPr>
          <w:rStyle w:val="CommentReference"/>
        </w:rPr>
        <w:annotationRef/>
      </w:r>
      <w:r>
        <w:t>Check the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AC32E8" w15:done="0"/>
  <w15:commentEx w15:paraId="28C91E45" w15:done="0"/>
  <w15:commentEx w15:paraId="35F0892A" w15:done="0"/>
  <w15:commentEx w15:paraId="5E05343C" w15:done="0"/>
  <w15:commentEx w15:paraId="428D0740" w15:done="0"/>
  <w15:commentEx w15:paraId="32FF06D1" w15:done="0"/>
  <w15:commentEx w15:paraId="32390C46" w15:done="0"/>
  <w15:commentEx w15:paraId="1C4766F4" w15:done="0"/>
  <w15:commentEx w15:paraId="0721A9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EFA077" w16cex:dateUtc="2025-10-04T15:56:00Z"/>
  <w16cex:commentExtensible w16cex:durableId="4D3A8CDB" w16cex:dateUtc="2025-10-04T15:55:00Z"/>
  <w16cex:commentExtensible w16cex:durableId="60148E78" w16cex:dateUtc="2025-10-04T15:57:00Z"/>
  <w16cex:commentExtensible w16cex:durableId="75F7B614" w16cex:dateUtc="2025-10-04T16:02:00Z"/>
  <w16cex:commentExtensible w16cex:durableId="21F3A606" w16cex:dateUtc="2025-10-04T16:03:00Z"/>
  <w16cex:commentExtensible w16cex:durableId="1DC3F0C2" w16cex:dateUtc="2025-10-04T16:05:00Z"/>
  <w16cex:commentExtensible w16cex:durableId="52A7F859" w16cex:dateUtc="2025-10-04T16:07:00Z"/>
  <w16cex:commentExtensible w16cex:durableId="63E7668B" w16cex:dateUtc="2025-10-04T16:07:00Z"/>
  <w16cex:commentExtensible w16cex:durableId="738956C1" w16cex:dateUtc="2025-10-04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AC32E8" w16cid:durableId="03EFA077"/>
  <w16cid:commentId w16cid:paraId="28C91E45" w16cid:durableId="4D3A8CDB"/>
  <w16cid:commentId w16cid:paraId="35F0892A" w16cid:durableId="60148E78"/>
  <w16cid:commentId w16cid:paraId="5E05343C" w16cid:durableId="75F7B614"/>
  <w16cid:commentId w16cid:paraId="428D0740" w16cid:durableId="21F3A606"/>
  <w16cid:commentId w16cid:paraId="32FF06D1" w16cid:durableId="1DC3F0C2"/>
  <w16cid:commentId w16cid:paraId="32390C46" w16cid:durableId="52A7F859"/>
  <w16cid:commentId w16cid:paraId="1C4766F4" w16cid:durableId="63E7668B"/>
  <w16cid:commentId w16cid:paraId="0721A90D" w16cid:durableId="738956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7FAD" w14:textId="77777777" w:rsidR="00762B4F" w:rsidRDefault="00762B4F" w:rsidP="004B4A9E">
      <w:pPr>
        <w:spacing w:after="0" w:line="240" w:lineRule="auto"/>
      </w:pPr>
      <w:r>
        <w:separator/>
      </w:r>
    </w:p>
  </w:endnote>
  <w:endnote w:type="continuationSeparator" w:id="0">
    <w:p w14:paraId="69D46CBD" w14:textId="77777777" w:rsidR="00762B4F" w:rsidRDefault="00762B4F" w:rsidP="004B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CEFC" w14:textId="77777777" w:rsidR="004B4A9E" w:rsidRDefault="004B4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4F5F" w14:textId="77777777" w:rsidR="004B4A9E" w:rsidRDefault="004B4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FDA3" w14:textId="77777777" w:rsidR="004B4A9E" w:rsidRDefault="004B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AC12" w14:textId="77777777" w:rsidR="00762B4F" w:rsidRDefault="00762B4F" w:rsidP="004B4A9E">
      <w:pPr>
        <w:spacing w:after="0" w:line="240" w:lineRule="auto"/>
      </w:pPr>
      <w:r>
        <w:separator/>
      </w:r>
    </w:p>
  </w:footnote>
  <w:footnote w:type="continuationSeparator" w:id="0">
    <w:p w14:paraId="74FEE17C" w14:textId="77777777" w:rsidR="00762B4F" w:rsidRDefault="00762B4F" w:rsidP="004B4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8131" w14:textId="0C16913D" w:rsidR="004B4A9E" w:rsidRDefault="00000000">
    <w:pPr>
      <w:pStyle w:val="Header"/>
    </w:pPr>
    <w:r>
      <w:rPr>
        <w:noProof/>
      </w:rPr>
      <w:pict w14:anchorId="279EA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55904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6059" w14:textId="7C10C151" w:rsidR="004B4A9E" w:rsidRDefault="00000000">
    <w:pPr>
      <w:pStyle w:val="Header"/>
    </w:pPr>
    <w:r>
      <w:rPr>
        <w:noProof/>
      </w:rPr>
      <w:pict w14:anchorId="13173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55904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7CDE" w14:textId="19FE3AD0" w:rsidR="004B4A9E" w:rsidRDefault="00000000">
    <w:pPr>
      <w:pStyle w:val="Header"/>
    </w:pPr>
    <w:r>
      <w:rPr>
        <w:noProof/>
      </w:rPr>
      <w:pict w14:anchorId="1CCA5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55904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EE5"/>
    <w:multiLevelType w:val="singleLevel"/>
    <w:tmpl w:val="01070EE5"/>
    <w:lvl w:ilvl="0">
      <w:start w:val="5"/>
      <w:numFmt w:val="upperLetter"/>
      <w:suff w:val="nothing"/>
      <w:lvlText w:val="%1-"/>
      <w:lvlJc w:val="left"/>
      <w:pPr>
        <w:ind w:left="2880" w:firstLine="0"/>
      </w:pPr>
    </w:lvl>
  </w:abstractNum>
  <w:num w:numId="1" w16cid:durableId="17740882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UTHY P M">
    <w15:presenceInfo w15:providerId="Windows Live" w15:userId="891a70a8dc679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F3"/>
    <w:rsid w:val="000272B4"/>
    <w:rsid w:val="00027A95"/>
    <w:rsid w:val="00033DA0"/>
    <w:rsid w:val="0004799C"/>
    <w:rsid w:val="00082246"/>
    <w:rsid w:val="000866A8"/>
    <w:rsid w:val="000E3934"/>
    <w:rsid w:val="00100A0F"/>
    <w:rsid w:val="001126F4"/>
    <w:rsid w:val="00112941"/>
    <w:rsid w:val="00112FDF"/>
    <w:rsid w:val="001358FB"/>
    <w:rsid w:val="001616F6"/>
    <w:rsid w:val="00165983"/>
    <w:rsid w:val="00182C77"/>
    <w:rsid w:val="00191019"/>
    <w:rsid w:val="001C01FD"/>
    <w:rsid w:val="001C7060"/>
    <w:rsid w:val="001F1BF0"/>
    <w:rsid w:val="00206403"/>
    <w:rsid w:val="0022187C"/>
    <w:rsid w:val="0025781F"/>
    <w:rsid w:val="00266D5C"/>
    <w:rsid w:val="00276CEA"/>
    <w:rsid w:val="002834EF"/>
    <w:rsid w:val="002A2E2B"/>
    <w:rsid w:val="002B22B6"/>
    <w:rsid w:val="002D4912"/>
    <w:rsid w:val="00303040"/>
    <w:rsid w:val="00331708"/>
    <w:rsid w:val="00367822"/>
    <w:rsid w:val="00376E41"/>
    <w:rsid w:val="003C1B33"/>
    <w:rsid w:val="003D515A"/>
    <w:rsid w:val="003E3FC9"/>
    <w:rsid w:val="0040644B"/>
    <w:rsid w:val="004145E5"/>
    <w:rsid w:val="00455BAA"/>
    <w:rsid w:val="00476E0F"/>
    <w:rsid w:val="00486713"/>
    <w:rsid w:val="004909F3"/>
    <w:rsid w:val="004B4A9E"/>
    <w:rsid w:val="004C0CB6"/>
    <w:rsid w:val="004C2BEC"/>
    <w:rsid w:val="004C5755"/>
    <w:rsid w:val="005120CA"/>
    <w:rsid w:val="0052142B"/>
    <w:rsid w:val="005323B3"/>
    <w:rsid w:val="0053315A"/>
    <w:rsid w:val="00534266"/>
    <w:rsid w:val="0054131C"/>
    <w:rsid w:val="005642DF"/>
    <w:rsid w:val="005A17D1"/>
    <w:rsid w:val="005A4037"/>
    <w:rsid w:val="005B65AC"/>
    <w:rsid w:val="005C783E"/>
    <w:rsid w:val="005D3A9C"/>
    <w:rsid w:val="005E3016"/>
    <w:rsid w:val="005F1E50"/>
    <w:rsid w:val="005F46EC"/>
    <w:rsid w:val="005F59C2"/>
    <w:rsid w:val="005F69AA"/>
    <w:rsid w:val="0062392B"/>
    <w:rsid w:val="006239EB"/>
    <w:rsid w:val="00644A79"/>
    <w:rsid w:val="0064572B"/>
    <w:rsid w:val="00652ED3"/>
    <w:rsid w:val="00655F91"/>
    <w:rsid w:val="006B10C2"/>
    <w:rsid w:val="006D0E76"/>
    <w:rsid w:val="006E460E"/>
    <w:rsid w:val="00710D06"/>
    <w:rsid w:val="007212E0"/>
    <w:rsid w:val="00722183"/>
    <w:rsid w:val="00727D8C"/>
    <w:rsid w:val="00742CDE"/>
    <w:rsid w:val="00762B4F"/>
    <w:rsid w:val="00770E47"/>
    <w:rsid w:val="00775370"/>
    <w:rsid w:val="0077691D"/>
    <w:rsid w:val="0079076C"/>
    <w:rsid w:val="007A7438"/>
    <w:rsid w:val="007B68A8"/>
    <w:rsid w:val="007B75C2"/>
    <w:rsid w:val="007C7488"/>
    <w:rsid w:val="007F182F"/>
    <w:rsid w:val="00824FB7"/>
    <w:rsid w:val="008449B1"/>
    <w:rsid w:val="00847B1E"/>
    <w:rsid w:val="00866B31"/>
    <w:rsid w:val="0089489E"/>
    <w:rsid w:val="00895639"/>
    <w:rsid w:val="008A2EB5"/>
    <w:rsid w:val="00917A46"/>
    <w:rsid w:val="009258B4"/>
    <w:rsid w:val="00933FAD"/>
    <w:rsid w:val="00940CC2"/>
    <w:rsid w:val="00943B84"/>
    <w:rsid w:val="0097014D"/>
    <w:rsid w:val="00997DDC"/>
    <w:rsid w:val="009A3CB1"/>
    <w:rsid w:val="009C0EE0"/>
    <w:rsid w:val="009E095D"/>
    <w:rsid w:val="009F6FEE"/>
    <w:rsid w:val="00A02D90"/>
    <w:rsid w:val="00A240BD"/>
    <w:rsid w:val="00A343BE"/>
    <w:rsid w:val="00A84F51"/>
    <w:rsid w:val="00A9295B"/>
    <w:rsid w:val="00AB5297"/>
    <w:rsid w:val="00AE1CBB"/>
    <w:rsid w:val="00B4561C"/>
    <w:rsid w:val="00B50B50"/>
    <w:rsid w:val="00B54414"/>
    <w:rsid w:val="00B57322"/>
    <w:rsid w:val="00B80421"/>
    <w:rsid w:val="00B91D38"/>
    <w:rsid w:val="00BA0954"/>
    <w:rsid w:val="00BA0A5A"/>
    <w:rsid w:val="00BA5A7D"/>
    <w:rsid w:val="00BD42AB"/>
    <w:rsid w:val="00BF1AD4"/>
    <w:rsid w:val="00BF2FCD"/>
    <w:rsid w:val="00C104BD"/>
    <w:rsid w:val="00C17605"/>
    <w:rsid w:val="00C50B80"/>
    <w:rsid w:val="00C72454"/>
    <w:rsid w:val="00C85433"/>
    <w:rsid w:val="00C96CA4"/>
    <w:rsid w:val="00CB3166"/>
    <w:rsid w:val="00CC60AA"/>
    <w:rsid w:val="00D4452E"/>
    <w:rsid w:val="00D94918"/>
    <w:rsid w:val="00DC14EF"/>
    <w:rsid w:val="00DD2E33"/>
    <w:rsid w:val="00DE3C4F"/>
    <w:rsid w:val="00DF5A93"/>
    <w:rsid w:val="00E226EB"/>
    <w:rsid w:val="00E34229"/>
    <w:rsid w:val="00E3609C"/>
    <w:rsid w:val="00E8345C"/>
    <w:rsid w:val="00E963A4"/>
    <w:rsid w:val="00EF519C"/>
    <w:rsid w:val="00F1440D"/>
    <w:rsid w:val="00F20B71"/>
    <w:rsid w:val="00F26C79"/>
    <w:rsid w:val="00F339D2"/>
    <w:rsid w:val="00F8016D"/>
    <w:rsid w:val="00F8446B"/>
    <w:rsid w:val="00FA1590"/>
    <w:rsid w:val="00FA4DEA"/>
    <w:rsid w:val="00FC6CD1"/>
    <w:rsid w:val="00FD4C08"/>
    <w:rsid w:val="00FF1BD7"/>
    <w:rsid w:val="00FF6AD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70586"/>
  <w15:chartTrackingRefBased/>
  <w15:docId w15:val="{DB983A13-5AE1-4DF5-A63C-94253DA0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9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9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9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9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9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9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9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9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9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9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9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9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9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9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9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9F3"/>
    <w:rPr>
      <w:rFonts w:eastAsiaTheme="majorEastAsia" w:cstheme="majorBidi"/>
      <w:color w:val="272727" w:themeColor="text1" w:themeTint="D8"/>
    </w:rPr>
  </w:style>
  <w:style w:type="paragraph" w:styleId="Title">
    <w:name w:val="Title"/>
    <w:basedOn w:val="Normal"/>
    <w:next w:val="Normal"/>
    <w:link w:val="TitleChar"/>
    <w:uiPriority w:val="1"/>
    <w:qFormat/>
    <w:rsid w:val="00490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490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9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9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9F3"/>
    <w:pPr>
      <w:spacing w:before="160"/>
      <w:jc w:val="center"/>
    </w:pPr>
    <w:rPr>
      <w:i/>
      <w:iCs/>
      <w:color w:val="404040" w:themeColor="text1" w:themeTint="BF"/>
    </w:rPr>
  </w:style>
  <w:style w:type="character" w:customStyle="1" w:styleId="QuoteChar">
    <w:name w:val="Quote Char"/>
    <w:basedOn w:val="DefaultParagraphFont"/>
    <w:link w:val="Quote"/>
    <w:uiPriority w:val="29"/>
    <w:rsid w:val="004909F3"/>
    <w:rPr>
      <w:i/>
      <w:iCs/>
      <w:color w:val="404040" w:themeColor="text1" w:themeTint="BF"/>
    </w:rPr>
  </w:style>
  <w:style w:type="paragraph" w:styleId="ListParagraph">
    <w:name w:val="List Paragraph"/>
    <w:basedOn w:val="Normal"/>
    <w:uiPriority w:val="34"/>
    <w:qFormat/>
    <w:rsid w:val="004909F3"/>
    <w:pPr>
      <w:ind w:left="720"/>
      <w:contextualSpacing/>
    </w:pPr>
  </w:style>
  <w:style w:type="character" w:styleId="IntenseEmphasis">
    <w:name w:val="Intense Emphasis"/>
    <w:basedOn w:val="DefaultParagraphFont"/>
    <w:uiPriority w:val="21"/>
    <w:qFormat/>
    <w:rsid w:val="004909F3"/>
    <w:rPr>
      <w:i/>
      <w:iCs/>
      <w:color w:val="0F4761" w:themeColor="accent1" w:themeShade="BF"/>
    </w:rPr>
  </w:style>
  <w:style w:type="paragraph" w:styleId="IntenseQuote">
    <w:name w:val="Intense Quote"/>
    <w:basedOn w:val="Normal"/>
    <w:next w:val="Normal"/>
    <w:link w:val="IntenseQuoteChar"/>
    <w:uiPriority w:val="30"/>
    <w:qFormat/>
    <w:rsid w:val="00490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9F3"/>
    <w:rPr>
      <w:i/>
      <w:iCs/>
      <w:color w:val="0F4761" w:themeColor="accent1" w:themeShade="BF"/>
    </w:rPr>
  </w:style>
  <w:style w:type="character" w:styleId="IntenseReference">
    <w:name w:val="Intense Reference"/>
    <w:basedOn w:val="DefaultParagraphFont"/>
    <w:uiPriority w:val="32"/>
    <w:qFormat/>
    <w:rsid w:val="004909F3"/>
    <w:rPr>
      <w:b/>
      <w:bCs/>
      <w:smallCaps/>
      <w:color w:val="0F4761" w:themeColor="accent1" w:themeShade="BF"/>
      <w:spacing w:val="5"/>
    </w:rPr>
  </w:style>
  <w:style w:type="table" w:styleId="TableGrid">
    <w:name w:val="Table Grid"/>
    <w:basedOn w:val="TableNormal"/>
    <w:uiPriority w:val="39"/>
    <w:rsid w:val="00C96CA4"/>
    <w:pPr>
      <w:spacing w:after="0" w:line="240" w:lineRule="auto"/>
    </w:pPr>
    <w:rPr>
      <w:kern w:val="0"/>
      <w:sz w:val="22"/>
      <w:szCs w:val="20"/>
      <w:lang w:bidi="mr-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7322"/>
    <w:rPr>
      <w:color w:val="0000FF"/>
      <w:u w:val="single"/>
    </w:rPr>
  </w:style>
  <w:style w:type="paragraph" w:styleId="FootnoteText">
    <w:name w:val="footnote text"/>
    <w:basedOn w:val="Normal"/>
    <w:link w:val="FootnoteTextChar"/>
    <w:semiHidden/>
    <w:qFormat/>
    <w:rsid w:val="00E34229"/>
    <w:pPr>
      <w:spacing w:before="100" w:beforeAutospacing="1" w:line="256" w:lineRule="auto"/>
    </w:pPr>
    <w:rPr>
      <w:rFonts w:ascii="Calibri" w:eastAsia="Times New Roman" w:hAnsi="Calibri" w:cs="Mangal"/>
      <w:kern w:val="0"/>
      <w:sz w:val="20"/>
      <w:szCs w:val="20"/>
      <w:lang w:val="en-US" w:bidi="mr-IN"/>
      <w14:ligatures w14:val="none"/>
    </w:rPr>
  </w:style>
  <w:style w:type="character" w:customStyle="1" w:styleId="FootnoteTextChar">
    <w:name w:val="Footnote Text Char"/>
    <w:basedOn w:val="DefaultParagraphFont"/>
    <w:link w:val="FootnoteText"/>
    <w:semiHidden/>
    <w:qFormat/>
    <w:rsid w:val="00E34229"/>
    <w:rPr>
      <w:rFonts w:ascii="Calibri" w:eastAsia="Times New Roman" w:hAnsi="Calibri" w:cs="Mangal"/>
      <w:kern w:val="0"/>
      <w:sz w:val="20"/>
      <w:szCs w:val="20"/>
      <w:lang w:val="en-US" w:bidi="mr-IN"/>
      <w14:ligatures w14:val="none"/>
    </w:rPr>
  </w:style>
  <w:style w:type="character" w:styleId="UnresolvedMention">
    <w:name w:val="Unresolved Mention"/>
    <w:basedOn w:val="DefaultParagraphFont"/>
    <w:uiPriority w:val="99"/>
    <w:semiHidden/>
    <w:unhideWhenUsed/>
    <w:rsid w:val="0004799C"/>
    <w:rPr>
      <w:color w:val="605E5C"/>
      <w:shd w:val="clear" w:color="auto" w:fill="E1DFDD"/>
    </w:rPr>
  </w:style>
  <w:style w:type="paragraph" w:styleId="Header">
    <w:name w:val="header"/>
    <w:basedOn w:val="Normal"/>
    <w:link w:val="HeaderChar"/>
    <w:uiPriority w:val="99"/>
    <w:unhideWhenUsed/>
    <w:rsid w:val="004B4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A9E"/>
  </w:style>
  <w:style w:type="paragraph" w:styleId="Footer">
    <w:name w:val="footer"/>
    <w:basedOn w:val="Normal"/>
    <w:link w:val="FooterChar"/>
    <w:uiPriority w:val="99"/>
    <w:unhideWhenUsed/>
    <w:rsid w:val="004B4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A9E"/>
  </w:style>
  <w:style w:type="character" w:styleId="CommentReference">
    <w:name w:val="annotation reference"/>
    <w:basedOn w:val="DefaultParagraphFont"/>
    <w:uiPriority w:val="99"/>
    <w:semiHidden/>
    <w:unhideWhenUsed/>
    <w:rsid w:val="006B10C2"/>
    <w:rPr>
      <w:sz w:val="16"/>
      <w:szCs w:val="16"/>
    </w:rPr>
  </w:style>
  <w:style w:type="paragraph" w:styleId="CommentText">
    <w:name w:val="annotation text"/>
    <w:basedOn w:val="Normal"/>
    <w:link w:val="CommentTextChar"/>
    <w:uiPriority w:val="99"/>
    <w:unhideWhenUsed/>
    <w:rsid w:val="006B10C2"/>
    <w:pPr>
      <w:spacing w:line="240" w:lineRule="auto"/>
    </w:pPr>
    <w:rPr>
      <w:sz w:val="20"/>
      <w:szCs w:val="20"/>
    </w:rPr>
  </w:style>
  <w:style w:type="character" w:customStyle="1" w:styleId="CommentTextChar">
    <w:name w:val="Comment Text Char"/>
    <w:basedOn w:val="DefaultParagraphFont"/>
    <w:link w:val="CommentText"/>
    <w:uiPriority w:val="99"/>
    <w:rsid w:val="006B10C2"/>
    <w:rPr>
      <w:sz w:val="20"/>
      <w:szCs w:val="20"/>
    </w:rPr>
  </w:style>
  <w:style w:type="paragraph" w:styleId="CommentSubject">
    <w:name w:val="annotation subject"/>
    <w:basedOn w:val="CommentText"/>
    <w:next w:val="CommentText"/>
    <w:link w:val="CommentSubjectChar"/>
    <w:uiPriority w:val="99"/>
    <w:semiHidden/>
    <w:unhideWhenUsed/>
    <w:rsid w:val="006B10C2"/>
    <w:rPr>
      <w:b/>
      <w:bCs/>
    </w:rPr>
  </w:style>
  <w:style w:type="character" w:customStyle="1" w:styleId="CommentSubjectChar">
    <w:name w:val="Comment Subject Char"/>
    <w:basedOn w:val="CommentTextChar"/>
    <w:link w:val="CommentSubject"/>
    <w:uiPriority w:val="99"/>
    <w:semiHidden/>
    <w:rsid w:val="006B10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nddb.coop/%20information/%20stats/%20milkprodindia" TargetMode="External"/><Relationship Id="rId18" Type="http://schemas.openxmlformats.org/officeDocument/2006/relationships/image" Target="media/image1.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comments" Target="comments.xml"/><Relationship Id="rId12" Type="http://schemas.openxmlformats.org/officeDocument/2006/relationships/hyperlink" Target="https://doi.org/10.56093/ijans.v87i4.69611" TargetMode="External"/><Relationship Id="rId17" Type="http://schemas.openxmlformats.org/officeDocument/2006/relationships/hyperlink" Target="https://doi.org/10.1016/j.fufo.2022.10013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dx.doi.org/%2010.1016/%20j.foohum.%202025.100613" TargetMode="External"/><Relationship Id="rId20" Type="http://schemas.openxmlformats.org/officeDocument/2006/relationships/chart" Target="charts/chart2.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fhub.elsevier.com/S2666-8335(22)00019-3/sbref003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refhub.elsevier.com/S2666-8335(22)00019-3/sbref0049"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chart" Target="charts/chart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refhub.elsevier.com/S2666-8335(22)00019-3/sbref0049"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oleObject" Target="file:///C:\Users\SIDDHESHWAR\Desktop\Graphs\01-07-2025\Graph_CDF_01%20-%20Copy.xlsx" TargetMode="External"/><Relationship Id="rId4" Type="http://schemas.openxmlformats.org/officeDocument/2006/relationships/image" Target="../media/image3.jpeg"/></Relationships>
</file>

<file path=word/charts/_rels/chart2.xml.rels><?xml version="1.0" encoding="UTF-8" standalone="yes"?>
<Relationships xmlns="http://schemas.openxmlformats.org/package/2006/relationships"><Relationship Id="rId3" Type="http://schemas.openxmlformats.org/officeDocument/2006/relationships/oleObject" Target="file:///C:\Users\SIDDHESHWAR\Desktop\Graphs\01-07-2025%20-%20Copy\Graph_CDF_01%20-%20Cop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IDDHESHWAR\Desktop\Graphs\01-07-2025%20-%20Copy\Graph_CDF_01%20-%20Cop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92825896762906"/>
          <c:y val="5.0925925925925923E-2"/>
          <c:w val="0.7745879265091864"/>
          <c:h val="0.56678915135608054"/>
        </c:manualLayout>
      </c:layout>
      <c:barChart>
        <c:barDir val="col"/>
        <c:grouping val="clustered"/>
        <c:varyColors val="0"/>
        <c:ser>
          <c:idx val="0"/>
          <c:order val="0"/>
          <c:tx>
            <c:strRef>
              <c:f>'GR Market'!$K$9:$K$10</c:f>
              <c:strCache>
                <c:ptCount val="2"/>
                <c:pt idx="1">
                  <c:v>Colour and appearance</c:v>
                </c:pt>
              </c:strCache>
            </c:strRef>
          </c:tx>
          <c:spPr>
            <a:blipFill>
              <a:blip xmlns:r="http://schemas.openxmlformats.org/officeDocument/2006/relationships" r:embed="rId3"/>
              <a:tile tx="0" ty="0" sx="100000" sy="100000" flip="none" algn="tl"/>
            </a:blipFill>
            <a:ln>
              <a:noFill/>
            </a:ln>
            <a:effectLst/>
          </c:spPr>
          <c:invertIfNegative val="0"/>
          <c:dLbls>
            <c:dLbl>
              <c:idx val="0"/>
              <c:layout>
                <c:manualLayout>
                  <c:x val="-3.0555555555555568E-2"/>
                  <c:y val="1.3888888888888888E-2"/>
                </c:manualLayout>
              </c:layout>
              <c:tx>
                <c:rich>
                  <a:bodyPr/>
                  <a:lstStyle/>
                  <a:p>
                    <a:r>
                      <a:rPr lang="en-US">
                        <a:solidFill>
                          <a:schemeClr val="accent4">
                            <a:lumMod val="60000"/>
                            <a:lumOff val="40000"/>
                          </a:schemeClr>
                        </a:solidFill>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372-4920-9EF7-47820D27D058}"/>
                </c:ext>
              </c:extLst>
            </c:dLbl>
            <c:dLbl>
              <c:idx val="1"/>
              <c:layout>
                <c:manualLayout>
                  <c:x val="-1.388888888888894E-2"/>
                  <c:y val="0"/>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372-4920-9EF7-47820D27D058}"/>
                </c:ext>
              </c:extLst>
            </c:dLbl>
            <c:dLbl>
              <c:idx val="2"/>
              <c:layout>
                <c:manualLayout>
                  <c:x val="-2.2222222222222272E-2"/>
                  <c:y val="1.3888888888888888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372-4920-9EF7-47820D27D058}"/>
                </c:ext>
              </c:extLst>
            </c:dLbl>
            <c:dLbl>
              <c:idx val="3"/>
              <c:layout>
                <c:manualLayout>
                  <c:x val="-1.9444444444444445E-2"/>
                  <c:y val="0"/>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372-4920-9EF7-47820D27D058}"/>
                </c:ext>
              </c:extLst>
            </c:dLbl>
            <c:dLbl>
              <c:idx val="4"/>
              <c:layout>
                <c:manualLayout>
                  <c:x val="-8.3333333333334356E-3"/>
                  <c:y val="4.6296296296295869E-3"/>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372-4920-9EF7-47820D27D0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lumMod val="60000"/>
                        <a:lumOff val="4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 Market'!$J$11:$J$15</c:f>
              <c:strCache>
                <c:ptCount val="5"/>
                <c:pt idx="0">
                  <c:v>GR1</c:v>
                </c:pt>
                <c:pt idx="1">
                  <c:v>GR2</c:v>
                </c:pt>
                <c:pt idx="2">
                  <c:v>GR3</c:v>
                </c:pt>
                <c:pt idx="3">
                  <c:v>GR4</c:v>
                </c:pt>
                <c:pt idx="4">
                  <c:v>GR5</c:v>
                </c:pt>
              </c:strCache>
            </c:strRef>
          </c:cat>
          <c:val>
            <c:numRef>
              <c:f>'GR Market'!$K$11:$K$15</c:f>
              <c:numCache>
                <c:formatCode>General</c:formatCode>
                <c:ptCount val="5"/>
                <c:pt idx="0">
                  <c:v>8.51</c:v>
                </c:pt>
                <c:pt idx="1">
                  <c:v>8</c:v>
                </c:pt>
                <c:pt idx="2">
                  <c:v>6.3</c:v>
                </c:pt>
                <c:pt idx="3">
                  <c:v>7.11</c:v>
                </c:pt>
                <c:pt idx="4">
                  <c:v>7.2</c:v>
                </c:pt>
              </c:numCache>
            </c:numRef>
          </c:val>
          <c:extLst>
            <c:ext xmlns:c16="http://schemas.microsoft.com/office/drawing/2014/chart" uri="{C3380CC4-5D6E-409C-BE32-E72D297353CC}">
              <c16:uniqueId val="{00000005-D372-4920-9EF7-47820D27D058}"/>
            </c:ext>
          </c:extLst>
        </c:ser>
        <c:ser>
          <c:idx val="1"/>
          <c:order val="1"/>
          <c:tx>
            <c:strRef>
              <c:f>'GR Market'!$L$9:$L$10</c:f>
              <c:strCache>
                <c:ptCount val="2"/>
                <c:pt idx="1">
                  <c:v>Body and texture</c:v>
                </c:pt>
              </c:strCache>
            </c:strRef>
          </c:tx>
          <c:spPr>
            <a:pattFill prst="pct70">
              <a:fgClr>
                <a:srgbClr val="FF3399"/>
              </a:fgClr>
              <a:bgClr>
                <a:schemeClr val="bg1"/>
              </a:bgClr>
            </a:pattFill>
            <a:ln>
              <a:noFill/>
            </a:ln>
            <a:effectLst/>
          </c:spPr>
          <c:invertIfNegative val="0"/>
          <c:dLbls>
            <c:dLbl>
              <c:idx val="0"/>
              <c:layout>
                <c:manualLayout>
                  <c:x val="-7.4999999999999997E-2"/>
                  <c:y val="5.0925925925925902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D372-4920-9EF7-47820D27D058}"/>
                </c:ext>
              </c:extLst>
            </c:dLbl>
            <c:dLbl>
              <c:idx val="1"/>
              <c:layout>
                <c:manualLayout>
                  <c:x val="-6.9444444444444448E-2"/>
                  <c:y val="8.3333333333333329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372-4920-9EF7-47820D27D058}"/>
                </c:ext>
              </c:extLst>
            </c:dLbl>
            <c:dLbl>
              <c:idx val="2"/>
              <c:layout>
                <c:manualLayout>
                  <c:x val="-3.3333333333333381E-2"/>
                  <c:y val="5.0925925925925923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372-4920-9EF7-47820D27D058}"/>
                </c:ext>
              </c:extLst>
            </c:dLbl>
            <c:dLbl>
              <c:idx val="3"/>
              <c:layout>
                <c:manualLayout>
                  <c:x val="-6.3888888888888884E-2"/>
                  <c:y val="0.1388888888888889"/>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D372-4920-9EF7-47820D27D058}"/>
                </c:ext>
              </c:extLst>
            </c:dLbl>
            <c:dLbl>
              <c:idx val="4"/>
              <c:layout>
                <c:manualLayout>
                  <c:x val="-6.6666666666666666E-2"/>
                  <c:y val="6.0185185185185182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D372-4920-9EF7-47820D27D0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3399"/>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 Market'!$J$11:$J$15</c:f>
              <c:strCache>
                <c:ptCount val="5"/>
                <c:pt idx="0">
                  <c:v>GR1</c:v>
                </c:pt>
                <c:pt idx="1">
                  <c:v>GR2</c:v>
                </c:pt>
                <c:pt idx="2">
                  <c:v>GR3</c:v>
                </c:pt>
                <c:pt idx="3">
                  <c:v>GR4</c:v>
                </c:pt>
                <c:pt idx="4">
                  <c:v>GR5</c:v>
                </c:pt>
              </c:strCache>
            </c:strRef>
          </c:cat>
          <c:val>
            <c:numRef>
              <c:f>'GR Market'!$L$11:$L$15</c:f>
              <c:numCache>
                <c:formatCode>General</c:formatCode>
                <c:ptCount val="5"/>
                <c:pt idx="0">
                  <c:v>8.27</c:v>
                </c:pt>
                <c:pt idx="1">
                  <c:v>8.02</c:v>
                </c:pt>
                <c:pt idx="2">
                  <c:v>7.28</c:v>
                </c:pt>
                <c:pt idx="3">
                  <c:v>7.53</c:v>
                </c:pt>
                <c:pt idx="4">
                  <c:v>7.05</c:v>
                </c:pt>
              </c:numCache>
            </c:numRef>
          </c:val>
          <c:extLst>
            <c:ext xmlns:c16="http://schemas.microsoft.com/office/drawing/2014/chart" uri="{C3380CC4-5D6E-409C-BE32-E72D297353CC}">
              <c16:uniqueId val="{0000000B-D372-4920-9EF7-47820D27D058}"/>
            </c:ext>
          </c:extLst>
        </c:ser>
        <c:ser>
          <c:idx val="2"/>
          <c:order val="2"/>
          <c:tx>
            <c:strRef>
              <c:f>'GR Market'!$M$9:$M$10</c:f>
              <c:strCache>
                <c:ptCount val="2"/>
                <c:pt idx="1">
                  <c:v>Taste</c:v>
                </c:pt>
              </c:strCache>
            </c:strRef>
          </c:tx>
          <c:spPr>
            <a:blipFill>
              <a:blip xmlns:r="http://schemas.openxmlformats.org/officeDocument/2006/relationships" r:embed="rId4"/>
              <a:tile tx="0" ty="0" sx="100000" sy="100000" flip="none" algn="tl"/>
            </a:blipFill>
            <a:ln>
              <a:noFill/>
            </a:ln>
            <a:effectLst/>
          </c:spPr>
          <c:invertIfNegative val="0"/>
          <c:dLbls>
            <c:dLbl>
              <c:idx val="0"/>
              <c:layout>
                <c:manualLayout>
                  <c:x val="1.9444444444444445E-2"/>
                  <c:y val="9.2592592592592587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D372-4920-9EF7-47820D27D058}"/>
                </c:ext>
              </c:extLst>
            </c:dLbl>
            <c:dLbl>
              <c:idx val="1"/>
              <c:layout>
                <c:manualLayout>
                  <c:x val="2.7777777777777776E-2"/>
                  <c:y val="-1.8518518518518517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D372-4920-9EF7-47820D27D058}"/>
                </c:ext>
              </c:extLst>
            </c:dLbl>
            <c:dLbl>
              <c:idx val="2"/>
              <c:layout>
                <c:manualLayout>
                  <c:x val="3.0555555555555454E-2"/>
                  <c:y val="2.7777777777777735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D372-4920-9EF7-47820D27D058}"/>
                </c:ext>
              </c:extLst>
            </c:dLbl>
            <c:dLbl>
              <c:idx val="3"/>
              <c:layout>
                <c:manualLayout>
                  <c:x val="1.9444444444444445E-2"/>
                  <c:y val="4.6296296296296086E-3"/>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D372-4920-9EF7-47820D27D058}"/>
                </c:ext>
              </c:extLst>
            </c:dLbl>
            <c:dLbl>
              <c:idx val="4"/>
              <c:layout>
                <c:manualLayout>
                  <c:x val="1.9444444444444445E-2"/>
                  <c:y val="9.2592592592592587E-3"/>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D372-4920-9EF7-47820D27D0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 Market'!$J$11:$J$15</c:f>
              <c:strCache>
                <c:ptCount val="5"/>
                <c:pt idx="0">
                  <c:v>GR1</c:v>
                </c:pt>
                <c:pt idx="1">
                  <c:v>GR2</c:v>
                </c:pt>
                <c:pt idx="2">
                  <c:v>GR3</c:v>
                </c:pt>
                <c:pt idx="3">
                  <c:v>GR4</c:v>
                </c:pt>
                <c:pt idx="4">
                  <c:v>GR5</c:v>
                </c:pt>
              </c:strCache>
            </c:strRef>
          </c:cat>
          <c:val>
            <c:numRef>
              <c:f>'GR Market'!$M$11:$M$15</c:f>
              <c:numCache>
                <c:formatCode>General</c:formatCode>
                <c:ptCount val="5"/>
                <c:pt idx="0">
                  <c:v>8.5399999999999991</c:v>
                </c:pt>
                <c:pt idx="1">
                  <c:v>7.23</c:v>
                </c:pt>
                <c:pt idx="2">
                  <c:v>6.41</c:v>
                </c:pt>
                <c:pt idx="3">
                  <c:v>7.54</c:v>
                </c:pt>
                <c:pt idx="4">
                  <c:v>7.04</c:v>
                </c:pt>
              </c:numCache>
            </c:numRef>
          </c:val>
          <c:extLst>
            <c:ext xmlns:c16="http://schemas.microsoft.com/office/drawing/2014/chart" uri="{C3380CC4-5D6E-409C-BE32-E72D297353CC}">
              <c16:uniqueId val="{00000011-D372-4920-9EF7-47820D27D058}"/>
            </c:ext>
          </c:extLst>
        </c:ser>
        <c:dLbls>
          <c:showLegendKey val="0"/>
          <c:showVal val="0"/>
          <c:showCatName val="0"/>
          <c:showSerName val="0"/>
          <c:showPercent val="0"/>
          <c:showBubbleSize val="0"/>
        </c:dLbls>
        <c:gapWidth val="200"/>
        <c:overlap val="-20"/>
        <c:axId val="1529006079"/>
        <c:axId val="1528998879"/>
      </c:barChart>
      <c:lineChart>
        <c:grouping val="standard"/>
        <c:varyColors val="0"/>
        <c:ser>
          <c:idx val="3"/>
          <c:order val="3"/>
          <c:tx>
            <c:strRef>
              <c:f>'GR Market'!$N$9:$N$10</c:f>
              <c:strCache>
                <c:ptCount val="2"/>
                <c:pt idx="1">
                  <c:v>Overall acceptability</c:v>
                </c:pt>
              </c:strCache>
            </c:strRef>
          </c:tx>
          <c:spPr>
            <a:ln w="28575" cap="rnd">
              <a:solidFill>
                <a:schemeClr val="accent6">
                  <a:lumMod val="60000"/>
                  <a:lumOff val="40000"/>
                </a:schemeClr>
              </a:solidFill>
              <a:round/>
            </a:ln>
            <a:effectLst/>
          </c:spPr>
          <c:marker>
            <c:symbol val="circle"/>
            <c:size val="5"/>
            <c:spPr>
              <a:solidFill>
                <a:schemeClr val="accent4"/>
              </a:solidFill>
              <a:ln w="9525">
                <a:solidFill>
                  <a:schemeClr val="accent6">
                    <a:lumMod val="60000"/>
                    <a:lumOff val="40000"/>
                  </a:schemeClr>
                </a:solidFill>
              </a:ln>
              <a:effectLst/>
            </c:spPr>
          </c:marker>
          <c:dLbls>
            <c:dLbl>
              <c:idx val="0"/>
              <c:layout>
                <c:manualLayout>
                  <c:x val="-9.4444444444444442E-2"/>
                  <c:y val="4.6296296296296294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D372-4920-9EF7-47820D27D058}"/>
                </c:ext>
              </c:extLst>
            </c:dLbl>
            <c:dLbl>
              <c:idx val="1"/>
              <c:layout>
                <c:manualLayout>
                  <c:x val="-9.4444444444444442E-2"/>
                  <c:y val="-9.2592592592592587E-3"/>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D372-4920-9EF7-47820D27D058}"/>
                </c:ext>
              </c:extLst>
            </c:dLbl>
            <c:dLbl>
              <c:idx val="2"/>
              <c:layout>
                <c:manualLayout>
                  <c:x val="-8.3333333333333332E-3"/>
                  <c:y val="-2.7777777777777776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D372-4920-9EF7-47820D27D058}"/>
                </c:ext>
              </c:extLst>
            </c:dLbl>
            <c:dLbl>
              <c:idx val="3"/>
              <c:layout>
                <c:manualLayout>
                  <c:x val="3.3333333333333333E-2"/>
                  <c:y val="2.7777777777777776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D372-4920-9EF7-47820D27D058}"/>
                </c:ext>
              </c:extLst>
            </c:dLbl>
            <c:dLbl>
              <c:idx val="4"/>
              <c:layout>
                <c:manualLayout>
                  <c:x val="-3.0555555555555555E-2"/>
                  <c:y val="-7.8703703703703706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D372-4920-9EF7-47820D27D0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'GR Market'!$J$11:$J$15</c:f>
              <c:strCache>
                <c:ptCount val="5"/>
                <c:pt idx="0">
                  <c:v>GR1</c:v>
                </c:pt>
                <c:pt idx="1">
                  <c:v>GR2</c:v>
                </c:pt>
                <c:pt idx="2">
                  <c:v>GR3</c:v>
                </c:pt>
                <c:pt idx="3">
                  <c:v>GR4</c:v>
                </c:pt>
                <c:pt idx="4">
                  <c:v>GR5</c:v>
                </c:pt>
              </c:strCache>
            </c:strRef>
          </c:cat>
          <c:val>
            <c:numRef>
              <c:f>'GR Market'!$N$11:$N$15</c:f>
              <c:numCache>
                <c:formatCode>General</c:formatCode>
                <c:ptCount val="5"/>
                <c:pt idx="0">
                  <c:v>8.43</c:v>
                </c:pt>
                <c:pt idx="1">
                  <c:v>7.75</c:v>
                </c:pt>
                <c:pt idx="2">
                  <c:v>6.66</c:v>
                </c:pt>
                <c:pt idx="3">
                  <c:v>7.39</c:v>
                </c:pt>
                <c:pt idx="4">
                  <c:v>7.09</c:v>
                </c:pt>
              </c:numCache>
            </c:numRef>
          </c:val>
          <c:smooth val="0"/>
          <c:extLst>
            <c:ext xmlns:c16="http://schemas.microsoft.com/office/drawing/2014/chart" uri="{C3380CC4-5D6E-409C-BE32-E72D297353CC}">
              <c16:uniqueId val="{00000017-D372-4920-9EF7-47820D27D058}"/>
            </c:ext>
          </c:extLst>
        </c:ser>
        <c:dLbls>
          <c:showLegendKey val="0"/>
          <c:showVal val="0"/>
          <c:showCatName val="0"/>
          <c:showSerName val="0"/>
          <c:showPercent val="0"/>
          <c:showBubbleSize val="0"/>
        </c:dLbls>
        <c:marker val="1"/>
        <c:smooth val="0"/>
        <c:axId val="1529004159"/>
        <c:axId val="1528995999"/>
      </c:lineChart>
      <c:catAx>
        <c:axId val="152900607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Ghee</a:t>
                </a:r>
                <a:r>
                  <a:rPr lang="en-IN" b="1" baseline="0"/>
                  <a:t> residue samples</a:t>
                </a: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8998879"/>
        <c:crosses val="autoZero"/>
        <c:auto val="1"/>
        <c:lblAlgn val="ctr"/>
        <c:lblOffset val="100"/>
        <c:noMultiLvlLbl val="0"/>
      </c:catAx>
      <c:valAx>
        <c:axId val="1528998879"/>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Colour</a:t>
                </a:r>
                <a:r>
                  <a:rPr lang="en-IN" b="1" baseline="0"/>
                  <a:t> and appearance, Body and texture, and Taste (score)</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9006079"/>
        <c:crosses val="autoZero"/>
        <c:crossBetween val="between"/>
        <c:majorUnit val="1"/>
      </c:valAx>
      <c:valAx>
        <c:axId val="1528995999"/>
        <c:scaling>
          <c:orientation val="maxMin"/>
          <c:min val="5"/>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baseline="0"/>
                  <a:t>Overall acceptability (score)</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9004159"/>
        <c:crosses val="max"/>
        <c:crossBetween val="between"/>
        <c:majorUnit val="1"/>
      </c:valAx>
      <c:catAx>
        <c:axId val="1529004159"/>
        <c:scaling>
          <c:orientation val="minMax"/>
        </c:scaling>
        <c:delete val="1"/>
        <c:axPos val="t"/>
        <c:numFmt formatCode="General" sourceLinked="1"/>
        <c:majorTickMark val="out"/>
        <c:minorTickMark val="none"/>
        <c:tickLblPos val="nextTo"/>
        <c:crossAx val="152899599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5">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 Market'!$L$29:$L$30</c:f>
              <c:strCache>
                <c:ptCount val="2"/>
                <c:pt idx="1">
                  <c:v>Moisture (%)</c:v>
                </c:pt>
              </c:strCache>
            </c:strRef>
          </c:tx>
          <c:spPr>
            <a:pattFill prst="pct80">
              <a:fgClr>
                <a:schemeClr val="accent5">
                  <a:lumMod val="75000"/>
                </a:schemeClr>
              </a:fgClr>
              <a:bgClr>
                <a:schemeClr val="bg1"/>
              </a:bgClr>
            </a:pattFill>
            <a:ln>
              <a:noFill/>
            </a:ln>
            <a:effectLst/>
          </c:spPr>
          <c:invertIfNegative val="0"/>
          <c:dLbls>
            <c:dLbl>
              <c:idx val="0"/>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A0E-4AB5-8E27-6E88B130FFB6}"/>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A0E-4AB5-8E27-6E88B130FFB6}"/>
                </c:ext>
              </c:extLst>
            </c:dLbl>
            <c:dLbl>
              <c:idx val="2"/>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A0E-4AB5-8E27-6E88B130FFB6}"/>
                </c:ext>
              </c:extLst>
            </c:dLbl>
            <c:dLbl>
              <c:idx val="3"/>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A0E-4AB5-8E27-6E88B130FFB6}"/>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A0E-4AB5-8E27-6E88B130F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'GR Market'!$K$31:$K$35</c:f>
              <c:strCache>
                <c:ptCount val="5"/>
                <c:pt idx="0">
                  <c:v>GR1</c:v>
                </c:pt>
                <c:pt idx="1">
                  <c:v>GR2</c:v>
                </c:pt>
                <c:pt idx="2">
                  <c:v>GR3</c:v>
                </c:pt>
                <c:pt idx="3">
                  <c:v>GR4</c:v>
                </c:pt>
                <c:pt idx="4">
                  <c:v>GR5</c:v>
                </c:pt>
              </c:strCache>
            </c:strRef>
          </c:cat>
          <c:val>
            <c:numRef>
              <c:f>'GR Market'!$L$31:$L$35</c:f>
              <c:numCache>
                <c:formatCode>General</c:formatCode>
                <c:ptCount val="5"/>
                <c:pt idx="0">
                  <c:v>17.5</c:v>
                </c:pt>
                <c:pt idx="1">
                  <c:v>25.2</c:v>
                </c:pt>
                <c:pt idx="2">
                  <c:v>11.5</c:v>
                </c:pt>
                <c:pt idx="3">
                  <c:v>12.7</c:v>
                </c:pt>
                <c:pt idx="4">
                  <c:v>21.3</c:v>
                </c:pt>
              </c:numCache>
            </c:numRef>
          </c:val>
          <c:extLst>
            <c:ext xmlns:c16="http://schemas.microsoft.com/office/drawing/2014/chart" uri="{C3380CC4-5D6E-409C-BE32-E72D297353CC}">
              <c16:uniqueId val="{00000005-0A0E-4AB5-8E27-6E88B130FFB6}"/>
            </c:ext>
          </c:extLst>
        </c:ser>
        <c:ser>
          <c:idx val="1"/>
          <c:order val="1"/>
          <c:tx>
            <c:strRef>
              <c:f>'GR Market'!$M$29:$M$30</c:f>
              <c:strCache>
                <c:ptCount val="2"/>
                <c:pt idx="1">
                  <c:v>Fat (%)</c:v>
                </c:pt>
              </c:strCache>
            </c:strRef>
          </c:tx>
          <c:spPr>
            <a:pattFill prst="sphere">
              <a:fgClr>
                <a:srgbClr val="00B050"/>
              </a:fgClr>
              <a:bgClr>
                <a:schemeClr val="bg1"/>
              </a:bgClr>
            </a:pattFill>
            <a:ln>
              <a:noFill/>
            </a:ln>
            <a:effectLst/>
          </c:spPr>
          <c:invertIfNegative val="0"/>
          <c:dLbls>
            <c:dLbl>
              <c:idx val="0"/>
              <c:layout>
                <c:manualLayout>
                  <c:x val="1.1111111111111086E-2"/>
                  <c:y val="1.8518518518518517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0A0E-4AB5-8E27-6E88B130FFB6}"/>
                </c:ext>
              </c:extLst>
            </c:dLbl>
            <c:dLbl>
              <c:idx val="1"/>
              <c:layout>
                <c:manualLayout>
                  <c:x val="1.6666666666666666E-2"/>
                  <c:y val="9.2592592592592587E-3"/>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A0E-4AB5-8E27-6E88B130FFB6}"/>
                </c:ext>
              </c:extLst>
            </c:dLbl>
            <c:dLbl>
              <c:idx val="2"/>
              <c:layout>
                <c:manualLayout>
                  <c:x val="1.6666666666666666E-2"/>
                  <c:y val="-4.6296296296296511E-3"/>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0A0E-4AB5-8E27-6E88B130FFB6}"/>
                </c:ext>
              </c:extLst>
            </c:dLbl>
            <c:dLbl>
              <c:idx val="3"/>
              <c:layout>
                <c:manualLayout>
                  <c:x val="2.2222222222222223E-2"/>
                  <c:y val="1.8518518518518517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0A0E-4AB5-8E27-6E88B130FFB6}"/>
                </c:ext>
              </c:extLst>
            </c:dLbl>
            <c:dLbl>
              <c:idx val="4"/>
              <c:layout>
                <c:manualLayout>
                  <c:x val="-1.9444444444444545E-2"/>
                  <c:y val="1.3888888888888888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0A0E-4AB5-8E27-6E88B130F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'GR Market'!$K$31:$K$35</c:f>
              <c:strCache>
                <c:ptCount val="5"/>
                <c:pt idx="0">
                  <c:v>GR1</c:v>
                </c:pt>
                <c:pt idx="1">
                  <c:v>GR2</c:v>
                </c:pt>
                <c:pt idx="2">
                  <c:v>GR3</c:v>
                </c:pt>
                <c:pt idx="3">
                  <c:v>GR4</c:v>
                </c:pt>
                <c:pt idx="4">
                  <c:v>GR5</c:v>
                </c:pt>
              </c:strCache>
            </c:strRef>
          </c:cat>
          <c:val>
            <c:numRef>
              <c:f>'GR Market'!$M$31:$M$35</c:f>
              <c:numCache>
                <c:formatCode>General</c:formatCode>
                <c:ptCount val="5"/>
                <c:pt idx="0">
                  <c:v>35.200000000000003</c:v>
                </c:pt>
                <c:pt idx="1">
                  <c:v>38.4</c:v>
                </c:pt>
                <c:pt idx="2">
                  <c:v>48.5</c:v>
                </c:pt>
                <c:pt idx="3">
                  <c:v>54.7</c:v>
                </c:pt>
                <c:pt idx="4">
                  <c:v>39.270000000000003</c:v>
                </c:pt>
              </c:numCache>
            </c:numRef>
          </c:val>
          <c:extLst>
            <c:ext xmlns:c16="http://schemas.microsoft.com/office/drawing/2014/chart" uri="{C3380CC4-5D6E-409C-BE32-E72D297353CC}">
              <c16:uniqueId val="{0000000B-0A0E-4AB5-8E27-6E88B130FFB6}"/>
            </c:ext>
          </c:extLst>
        </c:ser>
        <c:ser>
          <c:idx val="2"/>
          <c:order val="2"/>
          <c:tx>
            <c:strRef>
              <c:f>'GR Market'!$N$29:$N$30</c:f>
              <c:strCache>
                <c:ptCount val="2"/>
                <c:pt idx="1">
                  <c:v>Protein (%)</c:v>
                </c:pt>
              </c:strCache>
            </c:strRef>
          </c:tx>
          <c:spPr>
            <a:pattFill prst="pct60">
              <a:fgClr>
                <a:srgbClr val="FF3399"/>
              </a:fgClr>
              <a:bgClr>
                <a:schemeClr val="bg1"/>
              </a:bgClr>
            </a:pattFill>
            <a:ln>
              <a:no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0A0E-4AB5-8E27-6E88B130FFB6}"/>
                </c:ext>
              </c:extLst>
            </c:dLbl>
            <c:dLbl>
              <c:idx val="1"/>
              <c:layout>
                <c:manualLayout>
                  <c:x val="0"/>
                  <c:y val="-1.3888888888888888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0A0E-4AB5-8E27-6E88B130FFB6}"/>
                </c:ext>
              </c:extLst>
            </c:dLbl>
            <c:dLbl>
              <c:idx val="2"/>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0A0E-4AB5-8E27-6E88B130FFB6}"/>
                </c:ext>
              </c:extLst>
            </c:dLbl>
            <c:dLbl>
              <c:idx val="3"/>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0A0E-4AB5-8E27-6E88B130FFB6}"/>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0A0E-4AB5-8E27-6E88B130F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33CC"/>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'GR Market'!$K$31:$K$35</c:f>
              <c:strCache>
                <c:ptCount val="5"/>
                <c:pt idx="0">
                  <c:v>GR1</c:v>
                </c:pt>
                <c:pt idx="1">
                  <c:v>GR2</c:v>
                </c:pt>
                <c:pt idx="2">
                  <c:v>GR3</c:v>
                </c:pt>
                <c:pt idx="3">
                  <c:v>GR4</c:v>
                </c:pt>
                <c:pt idx="4">
                  <c:v>GR5</c:v>
                </c:pt>
              </c:strCache>
            </c:strRef>
          </c:cat>
          <c:val>
            <c:numRef>
              <c:f>'GR Market'!$N$31:$N$35</c:f>
              <c:numCache>
                <c:formatCode>General</c:formatCode>
                <c:ptCount val="5"/>
                <c:pt idx="0">
                  <c:v>32.44</c:v>
                </c:pt>
                <c:pt idx="1">
                  <c:v>25.35</c:v>
                </c:pt>
                <c:pt idx="2">
                  <c:v>28.25</c:v>
                </c:pt>
                <c:pt idx="3">
                  <c:v>20.5</c:v>
                </c:pt>
                <c:pt idx="4">
                  <c:v>29.85</c:v>
                </c:pt>
              </c:numCache>
            </c:numRef>
          </c:val>
          <c:extLst>
            <c:ext xmlns:c16="http://schemas.microsoft.com/office/drawing/2014/chart" uri="{C3380CC4-5D6E-409C-BE32-E72D297353CC}">
              <c16:uniqueId val="{00000011-0A0E-4AB5-8E27-6E88B130FFB6}"/>
            </c:ext>
          </c:extLst>
        </c:ser>
        <c:dLbls>
          <c:showLegendKey val="0"/>
          <c:showVal val="0"/>
          <c:showCatName val="0"/>
          <c:showSerName val="0"/>
          <c:showPercent val="0"/>
          <c:showBubbleSize val="0"/>
        </c:dLbls>
        <c:gapWidth val="200"/>
        <c:overlap val="-20"/>
        <c:axId val="808518367"/>
        <c:axId val="808507807"/>
      </c:barChart>
      <c:lineChart>
        <c:grouping val="standard"/>
        <c:varyColors val="0"/>
        <c:ser>
          <c:idx val="3"/>
          <c:order val="3"/>
          <c:tx>
            <c:strRef>
              <c:f>'GR Market'!$O$29:$O$30</c:f>
              <c:strCache>
                <c:ptCount val="2"/>
                <c:pt idx="1">
                  <c:v>Lactose (%)</c:v>
                </c:pt>
              </c:strCache>
            </c:strRef>
          </c:tx>
          <c:spPr>
            <a:ln w="28575" cap="rnd">
              <a:solidFill>
                <a:schemeClr val="tx2">
                  <a:lumMod val="50000"/>
                  <a:lumOff val="50000"/>
                </a:schemeClr>
              </a:solidFill>
              <a:round/>
            </a:ln>
            <a:effectLst/>
          </c:spPr>
          <c:marker>
            <c:symbol val="circle"/>
            <c:size val="5"/>
            <c:spPr>
              <a:solidFill>
                <a:schemeClr val="accent4"/>
              </a:solidFill>
              <a:ln w="9525">
                <a:solidFill>
                  <a:schemeClr val="tx2">
                    <a:lumMod val="50000"/>
                    <a:lumOff val="50000"/>
                  </a:schemeClr>
                </a:solidFill>
              </a:ln>
              <a:effectLst/>
            </c:spPr>
          </c:marker>
          <c:dLbls>
            <c:dLbl>
              <c:idx val="0"/>
              <c:layout>
                <c:manualLayout>
                  <c:x val="2.5000000000000001E-2"/>
                  <c:y val="-4.6296296296296294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0A0E-4AB5-8E27-6E88B130FFB6}"/>
                </c:ext>
              </c:extLst>
            </c:dLbl>
            <c:dLbl>
              <c:idx val="1"/>
              <c:layout>
                <c:manualLayout>
                  <c:x val="-5.5555555555555608E-2"/>
                  <c:y val="-3.7037037037036993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0A0E-4AB5-8E27-6E88B130FFB6}"/>
                </c:ext>
              </c:extLst>
            </c:dLbl>
            <c:dLbl>
              <c:idx val="2"/>
              <c:layout>
                <c:manualLayout>
                  <c:x val="-5.2777777777777778E-2"/>
                  <c:y val="-4.6296296296296294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0A0E-4AB5-8E27-6E88B130FFB6}"/>
                </c:ext>
              </c:extLst>
            </c:dLbl>
            <c:dLbl>
              <c:idx val="3"/>
              <c:layout>
                <c:manualLayout>
                  <c:x val="-5.2777777777777778E-2"/>
                  <c:y val="-6.0185185185185182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0A0E-4AB5-8E27-6E88B130FFB6}"/>
                </c:ext>
              </c:extLst>
            </c:dLbl>
            <c:dLbl>
              <c:idx val="4"/>
              <c:layout>
                <c:manualLayout>
                  <c:x val="-5.8333333333333334E-2"/>
                  <c:y val="-1.8518518518518517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0A0E-4AB5-8E27-6E88B130F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'GR Market'!$K$31:$K$35</c:f>
              <c:strCache>
                <c:ptCount val="5"/>
                <c:pt idx="0">
                  <c:v>GR1</c:v>
                </c:pt>
                <c:pt idx="1">
                  <c:v>GR2</c:v>
                </c:pt>
                <c:pt idx="2">
                  <c:v>GR3</c:v>
                </c:pt>
                <c:pt idx="3">
                  <c:v>GR4</c:v>
                </c:pt>
                <c:pt idx="4">
                  <c:v>GR5</c:v>
                </c:pt>
              </c:strCache>
            </c:strRef>
          </c:cat>
          <c:val>
            <c:numRef>
              <c:f>'GR Market'!$O$31:$O$35</c:f>
              <c:numCache>
                <c:formatCode>General</c:formatCode>
                <c:ptCount val="5"/>
                <c:pt idx="0">
                  <c:v>10.35</c:v>
                </c:pt>
                <c:pt idx="1">
                  <c:v>7.1</c:v>
                </c:pt>
                <c:pt idx="2">
                  <c:v>8.5</c:v>
                </c:pt>
                <c:pt idx="3">
                  <c:v>9.85</c:v>
                </c:pt>
                <c:pt idx="4">
                  <c:v>5.8</c:v>
                </c:pt>
              </c:numCache>
            </c:numRef>
          </c:val>
          <c:smooth val="0"/>
          <c:extLst>
            <c:ext xmlns:c16="http://schemas.microsoft.com/office/drawing/2014/chart" uri="{C3380CC4-5D6E-409C-BE32-E72D297353CC}">
              <c16:uniqueId val="{00000017-0A0E-4AB5-8E27-6E88B130FFB6}"/>
            </c:ext>
          </c:extLst>
        </c:ser>
        <c:ser>
          <c:idx val="4"/>
          <c:order val="4"/>
          <c:tx>
            <c:strRef>
              <c:f>'GR Market'!$P$29:$P$30</c:f>
              <c:strCache>
                <c:ptCount val="2"/>
                <c:pt idx="1">
                  <c:v>Ash (%)</c:v>
                </c:pt>
              </c:strCache>
            </c:strRef>
          </c:tx>
          <c:spPr>
            <a:ln w="28575" cap="rnd">
              <a:solidFill>
                <a:schemeClr val="accent2"/>
              </a:solidFill>
              <a:round/>
            </a:ln>
            <a:effectLst/>
          </c:spPr>
          <c:marker>
            <c:symbol val="circle"/>
            <c:size val="5"/>
            <c:spPr>
              <a:solidFill>
                <a:schemeClr val="accent5"/>
              </a:solidFill>
              <a:ln w="9525">
                <a:solidFill>
                  <a:schemeClr val="accent2"/>
                </a:solidFill>
              </a:ln>
              <a:effectLst/>
            </c:spPr>
          </c:marker>
          <c:dLbls>
            <c:dLbl>
              <c:idx val="0"/>
              <c:layout>
                <c:manualLayout>
                  <c:x val="-2.7777777777777776E-2"/>
                  <c:y val="-5.5555555555555552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0A0E-4AB5-8E27-6E88B130FFB6}"/>
                </c:ext>
              </c:extLst>
            </c:dLbl>
            <c:dLbl>
              <c:idx val="1"/>
              <c:layout>
                <c:manualLayout>
                  <c:x val="-3.0555555555555607E-2"/>
                  <c:y val="-6.4814814814814811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0A0E-4AB5-8E27-6E88B130FFB6}"/>
                </c:ext>
              </c:extLst>
            </c:dLbl>
            <c:dLbl>
              <c:idx val="2"/>
              <c:layout>
                <c:manualLayout>
                  <c:x val="-5.2777777777777778E-2"/>
                  <c:y val="-4.6296296296296315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0A0E-4AB5-8E27-6E88B130FFB6}"/>
                </c:ext>
              </c:extLst>
            </c:dLbl>
            <c:dLbl>
              <c:idx val="3"/>
              <c:layout>
                <c:manualLayout>
                  <c:x val="-5.2777777777777778E-2"/>
                  <c:y val="-3.7037037037037056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0A0E-4AB5-8E27-6E88B130FFB6}"/>
                </c:ext>
              </c:extLst>
            </c:dLbl>
            <c:dLbl>
              <c:idx val="4"/>
              <c:layout>
                <c:manualLayout>
                  <c:x val="-4.1666666666666768E-2"/>
                  <c:y val="-4.6296296296296273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0A0E-4AB5-8E27-6E88B130F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'GR Market'!$K$31:$K$35</c:f>
              <c:strCache>
                <c:ptCount val="5"/>
                <c:pt idx="0">
                  <c:v>GR1</c:v>
                </c:pt>
                <c:pt idx="1">
                  <c:v>GR2</c:v>
                </c:pt>
                <c:pt idx="2">
                  <c:v>GR3</c:v>
                </c:pt>
                <c:pt idx="3">
                  <c:v>GR4</c:v>
                </c:pt>
                <c:pt idx="4">
                  <c:v>GR5</c:v>
                </c:pt>
              </c:strCache>
            </c:strRef>
          </c:cat>
          <c:val>
            <c:numRef>
              <c:f>'GR Market'!$P$31:$P$35</c:f>
              <c:numCache>
                <c:formatCode>General</c:formatCode>
                <c:ptCount val="5"/>
                <c:pt idx="0">
                  <c:v>4.51</c:v>
                </c:pt>
                <c:pt idx="1">
                  <c:v>3.95</c:v>
                </c:pt>
                <c:pt idx="2">
                  <c:v>3.25</c:v>
                </c:pt>
                <c:pt idx="3">
                  <c:v>2.25</c:v>
                </c:pt>
                <c:pt idx="4">
                  <c:v>3.78</c:v>
                </c:pt>
              </c:numCache>
            </c:numRef>
          </c:val>
          <c:smooth val="0"/>
          <c:extLst>
            <c:ext xmlns:c16="http://schemas.microsoft.com/office/drawing/2014/chart" uri="{C3380CC4-5D6E-409C-BE32-E72D297353CC}">
              <c16:uniqueId val="{0000001D-0A0E-4AB5-8E27-6E88B130FFB6}"/>
            </c:ext>
          </c:extLst>
        </c:ser>
        <c:dLbls>
          <c:showLegendKey val="0"/>
          <c:showVal val="0"/>
          <c:showCatName val="0"/>
          <c:showSerName val="0"/>
          <c:showPercent val="0"/>
          <c:showBubbleSize val="0"/>
        </c:dLbls>
        <c:marker val="1"/>
        <c:smooth val="0"/>
        <c:axId val="808512607"/>
        <c:axId val="808518847"/>
      </c:lineChart>
      <c:catAx>
        <c:axId val="80851836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Ghee</a:t>
                </a:r>
                <a:r>
                  <a:rPr lang="en-IN" b="1" baseline="0"/>
                  <a:t> residue samples</a:t>
                </a: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08507807"/>
        <c:crosses val="autoZero"/>
        <c:auto val="1"/>
        <c:lblAlgn val="ctr"/>
        <c:lblOffset val="100"/>
        <c:noMultiLvlLbl val="0"/>
      </c:catAx>
      <c:valAx>
        <c:axId val="808507807"/>
        <c:scaling>
          <c:orientation val="minMax"/>
          <c:max val="65"/>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Moisture,</a:t>
                </a:r>
                <a:r>
                  <a:rPr lang="en-IN" b="1" baseline="0"/>
                  <a:t> Fat, Protein (%)</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08518367"/>
        <c:crosses val="autoZero"/>
        <c:crossBetween val="between"/>
      </c:valAx>
      <c:valAx>
        <c:axId val="808518847"/>
        <c:scaling>
          <c:orientation val="maxMin"/>
          <c:min val="0"/>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Lactose,</a:t>
                </a:r>
                <a:r>
                  <a:rPr lang="en-IN" b="1" baseline="0"/>
                  <a:t> Ash (%)</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08512607"/>
        <c:crosses val="max"/>
        <c:crossBetween val="between"/>
        <c:minorUnit val="0.5"/>
      </c:valAx>
      <c:catAx>
        <c:axId val="808512607"/>
        <c:scaling>
          <c:orientation val="minMax"/>
        </c:scaling>
        <c:delete val="1"/>
        <c:axPos val="t"/>
        <c:numFmt formatCode="General" sourceLinked="1"/>
        <c:majorTickMark val="out"/>
        <c:minorTickMark val="none"/>
        <c:tickLblPos val="nextTo"/>
        <c:crossAx val="80851884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 Market'!$J$47:$J$48</c:f>
              <c:strCache>
                <c:ptCount val="2"/>
                <c:pt idx="1">
                  <c:v>L*</c:v>
                </c:pt>
              </c:strCache>
            </c:strRef>
          </c:tx>
          <c:spPr>
            <a:pattFill prst="sphere">
              <a:fgClr>
                <a:srgbClr val="FF3399"/>
              </a:fgClr>
              <a:bgClr>
                <a:schemeClr val="bg1"/>
              </a:bgClr>
            </a:pattFill>
            <a:ln>
              <a:noFill/>
            </a:ln>
            <a:effectLst/>
          </c:spPr>
          <c:invertIfNegative val="0"/>
          <c:dLbls>
            <c:dLbl>
              <c:idx val="0"/>
              <c:layout>
                <c:manualLayout>
                  <c:x val="-3.0555555555555555E-2"/>
                  <c:y val="1.3888888888888888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083-4235-9FBF-89EE6D771D4A}"/>
                </c:ext>
              </c:extLst>
            </c:dLbl>
            <c:dLbl>
              <c:idx val="1"/>
              <c:layout>
                <c:manualLayout>
                  <c:x val="-2.2222222222222272E-2"/>
                  <c:y val="9.2592592592592379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083-4235-9FBF-89EE6D771D4A}"/>
                </c:ext>
              </c:extLst>
            </c:dLbl>
            <c:dLbl>
              <c:idx val="2"/>
              <c:layout>
                <c:manualLayout>
                  <c:x val="-2.2222222222222223E-2"/>
                  <c:y val="1.3888888888888888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083-4235-9FBF-89EE6D771D4A}"/>
                </c:ext>
              </c:extLst>
            </c:dLbl>
            <c:dLbl>
              <c:idx val="3"/>
              <c:layout>
                <c:manualLayout>
                  <c:x val="-2.5000000000000001E-2"/>
                  <c:y val="1.3888888888888805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083-4235-9FBF-89EE6D771D4A}"/>
                </c:ext>
              </c:extLst>
            </c:dLbl>
            <c:dLbl>
              <c:idx val="4"/>
              <c:layout>
                <c:manualLayout>
                  <c:x val="-2.5000000000000001E-2"/>
                  <c:y val="9.2592592592592587E-3"/>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083-4235-9FBF-89EE6D771D4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3399"/>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'GR Market'!$I$49:$I$53</c:f>
              <c:strCache>
                <c:ptCount val="5"/>
                <c:pt idx="0">
                  <c:v>GR1</c:v>
                </c:pt>
                <c:pt idx="1">
                  <c:v>GR2</c:v>
                </c:pt>
                <c:pt idx="2">
                  <c:v>GR3</c:v>
                </c:pt>
                <c:pt idx="3">
                  <c:v>GR4</c:v>
                </c:pt>
                <c:pt idx="4">
                  <c:v>GR5</c:v>
                </c:pt>
              </c:strCache>
            </c:strRef>
          </c:cat>
          <c:val>
            <c:numRef>
              <c:f>'GR Market'!$J$49:$J$53</c:f>
              <c:numCache>
                <c:formatCode>General</c:formatCode>
                <c:ptCount val="5"/>
                <c:pt idx="0">
                  <c:v>23.55</c:v>
                </c:pt>
                <c:pt idx="1">
                  <c:v>34.96</c:v>
                </c:pt>
                <c:pt idx="2">
                  <c:v>18.3</c:v>
                </c:pt>
                <c:pt idx="3">
                  <c:v>20.45</c:v>
                </c:pt>
                <c:pt idx="4">
                  <c:v>12.72</c:v>
                </c:pt>
              </c:numCache>
            </c:numRef>
          </c:val>
          <c:extLst>
            <c:ext xmlns:c16="http://schemas.microsoft.com/office/drawing/2014/chart" uri="{C3380CC4-5D6E-409C-BE32-E72D297353CC}">
              <c16:uniqueId val="{00000005-6083-4235-9FBF-89EE6D771D4A}"/>
            </c:ext>
          </c:extLst>
        </c:ser>
        <c:dLbls>
          <c:showLegendKey val="0"/>
          <c:showVal val="0"/>
          <c:showCatName val="0"/>
          <c:showSerName val="0"/>
          <c:showPercent val="0"/>
          <c:showBubbleSize val="0"/>
        </c:dLbls>
        <c:gapWidth val="200"/>
        <c:overlap val="-20"/>
        <c:axId val="1529007999"/>
        <c:axId val="1529009439"/>
      </c:barChart>
      <c:lineChart>
        <c:grouping val="standard"/>
        <c:varyColors val="0"/>
        <c:ser>
          <c:idx val="1"/>
          <c:order val="1"/>
          <c:tx>
            <c:strRef>
              <c:f>'GR Market'!$K$47:$K$48</c:f>
              <c:strCache>
                <c:ptCount val="2"/>
                <c:pt idx="1">
                  <c:v>a*</c:v>
                </c:pt>
              </c:strCache>
            </c:strRef>
          </c:tx>
          <c:spPr>
            <a:ln w="28575" cap="rnd">
              <a:solidFill>
                <a:schemeClr val="accent2"/>
              </a:solidFill>
              <a:round/>
              <a:extLst>
                <a:ext uri="{C807C97D-BFC1-408E-A445-0C87EB9F89A2}">
                  <ask:lineSketchStyleProps xmlns:ask="http://schemas.microsoft.com/office/drawing/2018/sketchyshapes">
                    <ask:type>
                      <ask:lineSketchCurved/>
                    </ask:type>
                  </ask:lineSketchStyleProps>
                </a:ext>
              </a:extLst>
            </a:ln>
            <a:effectLst/>
          </c:spPr>
          <c:marker>
            <c:symbol val="circle"/>
            <c:size val="5"/>
            <c:spPr>
              <a:solidFill>
                <a:schemeClr val="accent2"/>
              </a:solidFill>
              <a:ln w="9525">
                <a:solidFill>
                  <a:schemeClr val="accent2"/>
                </a:solidFill>
                <a:extLst>
                  <a:ext uri="{C807C97D-BFC1-408E-A445-0C87EB9F89A2}">
                    <ask:lineSketchStyleProps xmlns:ask="http://schemas.microsoft.com/office/drawing/2018/sketchyshapes">
                      <ask:type>
                        <ask:lineSketchCurved/>
                      </ask:type>
                    </ask:lineSketchStyleProps>
                  </a:ext>
                </a:extLst>
              </a:ln>
              <a:effectLst/>
            </c:spPr>
          </c:marker>
          <c:dLbls>
            <c:dLbl>
              <c:idx val="0"/>
              <c:layout>
                <c:manualLayout>
                  <c:x val="0"/>
                  <c:y val="-2.3148148148148147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083-4235-9FBF-89EE6D771D4A}"/>
                </c:ext>
              </c:extLst>
            </c:dLbl>
            <c:dLbl>
              <c:idx val="1"/>
              <c:layout>
                <c:manualLayout>
                  <c:x val="-7.4999999999999997E-2"/>
                  <c:y val="-6.4814814814814811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083-4235-9FBF-89EE6D771D4A}"/>
                </c:ext>
              </c:extLst>
            </c:dLbl>
            <c:dLbl>
              <c:idx val="2"/>
              <c:layout>
                <c:manualLayout>
                  <c:x val="-8.3333333333333332E-3"/>
                  <c:y val="-2.7777777777777755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083-4235-9FBF-89EE6D771D4A}"/>
                </c:ext>
              </c:extLst>
            </c:dLbl>
            <c:dLbl>
              <c:idx val="3"/>
              <c:layout>
                <c:manualLayout>
                  <c:x val="2.777777777777676E-3"/>
                  <c:y val="2.7777777777777735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6083-4235-9FBF-89EE6D771D4A}"/>
                </c:ext>
              </c:extLst>
            </c:dLbl>
            <c:dLbl>
              <c:idx val="4"/>
              <c:layout>
                <c:manualLayout>
                  <c:x val="2.777777777777676E-3"/>
                  <c:y val="1.8518518518518497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6083-4235-9FBF-89EE6D771D4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'GR Market'!$I$49:$I$53</c:f>
              <c:strCache>
                <c:ptCount val="5"/>
                <c:pt idx="0">
                  <c:v>GR1</c:v>
                </c:pt>
                <c:pt idx="1">
                  <c:v>GR2</c:v>
                </c:pt>
                <c:pt idx="2">
                  <c:v>GR3</c:v>
                </c:pt>
                <c:pt idx="3">
                  <c:v>GR4</c:v>
                </c:pt>
                <c:pt idx="4">
                  <c:v>GR5</c:v>
                </c:pt>
              </c:strCache>
            </c:strRef>
          </c:cat>
          <c:val>
            <c:numRef>
              <c:f>'GR Market'!$K$49:$K$53</c:f>
              <c:numCache>
                <c:formatCode>General</c:formatCode>
                <c:ptCount val="5"/>
                <c:pt idx="0">
                  <c:v>7.48</c:v>
                </c:pt>
                <c:pt idx="1">
                  <c:v>10.48</c:v>
                </c:pt>
                <c:pt idx="2">
                  <c:v>2.17</c:v>
                </c:pt>
                <c:pt idx="3">
                  <c:v>5.66</c:v>
                </c:pt>
                <c:pt idx="4">
                  <c:v>3.82</c:v>
                </c:pt>
              </c:numCache>
            </c:numRef>
          </c:val>
          <c:smooth val="0"/>
          <c:extLst>
            <c:ext xmlns:c16="http://schemas.microsoft.com/office/drawing/2014/chart" uri="{C3380CC4-5D6E-409C-BE32-E72D297353CC}">
              <c16:uniqueId val="{0000000B-6083-4235-9FBF-89EE6D771D4A}"/>
            </c:ext>
          </c:extLst>
        </c:ser>
        <c:ser>
          <c:idx val="2"/>
          <c:order val="2"/>
          <c:tx>
            <c:strRef>
              <c:f>'GR Market'!$L$47:$L$48</c:f>
              <c:strCache>
                <c:ptCount val="2"/>
                <c:pt idx="1">
                  <c:v>b*</c:v>
                </c:pt>
              </c:strCache>
            </c:strRef>
          </c:tx>
          <c:spPr>
            <a:ln w="28575" cap="rnd">
              <a:solidFill>
                <a:schemeClr val="accent6"/>
              </a:solidFill>
              <a:round/>
              <a:extLst>
                <a:ext uri="{C807C97D-BFC1-408E-A445-0C87EB9F89A2}">
                  <ask:lineSketchStyleProps xmlns:ask="http://schemas.microsoft.com/office/drawing/2018/sketchyshapes">
                    <ask:type>
                      <ask:lineSketchCurved/>
                    </ask:type>
                  </ask:lineSketchStyleProps>
                </a:ext>
              </a:extLst>
            </a:ln>
            <a:effectLst/>
          </c:spPr>
          <c:marker>
            <c:symbol val="circle"/>
            <c:size val="5"/>
            <c:spPr>
              <a:solidFill>
                <a:schemeClr val="accent3"/>
              </a:solidFill>
              <a:ln w="9525">
                <a:solidFill>
                  <a:schemeClr val="accent6"/>
                </a:solidFill>
                <a:extLst>
                  <a:ext uri="{C807C97D-BFC1-408E-A445-0C87EB9F89A2}">
                    <ask:lineSketchStyleProps xmlns:ask="http://schemas.microsoft.com/office/drawing/2018/sketchyshapes">
                      <ask:type>
                        <ask:lineSketchCurved/>
                      </ask:type>
                    </ask:lineSketchStyleProps>
                  </a:ext>
                </a:extLst>
              </a:ln>
              <a:effectLst/>
            </c:spPr>
          </c:marker>
          <c:dLbls>
            <c:dLbl>
              <c:idx val="0"/>
              <c:layout>
                <c:manualLayout>
                  <c:x val="-4.9999999999999975E-2"/>
                  <c:y val="-4.1666666666666706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6083-4235-9FBF-89EE6D771D4A}"/>
                </c:ext>
              </c:extLst>
            </c:dLbl>
            <c:dLbl>
              <c:idx val="1"/>
              <c:layout>
                <c:manualLayout>
                  <c:x val="-7.7777777777777835E-2"/>
                  <c:y val="-1.8518518518518517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6083-4235-9FBF-89EE6D771D4A}"/>
                </c:ext>
              </c:extLst>
            </c:dLbl>
            <c:dLbl>
              <c:idx val="2"/>
              <c:layout>
                <c:manualLayout>
                  <c:x val="-5.2777777777777778E-2"/>
                  <c:y val="-3.7037037037037035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6083-4235-9FBF-89EE6D771D4A}"/>
                </c:ext>
              </c:extLst>
            </c:dLbl>
            <c:dLbl>
              <c:idx val="3"/>
              <c:layout>
                <c:manualLayout>
                  <c:x val="-5.8333333333333334E-2"/>
                  <c:y val="-7.407407407407407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6083-4235-9FBF-89EE6D771D4A}"/>
                </c:ext>
              </c:extLst>
            </c:dLbl>
            <c:dLbl>
              <c:idx val="4"/>
              <c:layout>
                <c:manualLayout>
                  <c:x val="-5.2777777777777778E-2"/>
                  <c:y val="-5.5555555555555552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6083-4235-9FBF-89EE6D771D4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'GR Market'!$I$49:$I$53</c:f>
              <c:strCache>
                <c:ptCount val="5"/>
                <c:pt idx="0">
                  <c:v>GR1</c:v>
                </c:pt>
                <c:pt idx="1">
                  <c:v>GR2</c:v>
                </c:pt>
                <c:pt idx="2">
                  <c:v>GR3</c:v>
                </c:pt>
                <c:pt idx="3">
                  <c:v>GR4</c:v>
                </c:pt>
                <c:pt idx="4">
                  <c:v>GR5</c:v>
                </c:pt>
              </c:strCache>
            </c:strRef>
          </c:cat>
          <c:val>
            <c:numRef>
              <c:f>'GR Market'!$L$49:$L$53</c:f>
              <c:numCache>
                <c:formatCode>General</c:formatCode>
                <c:ptCount val="5"/>
                <c:pt idx="0">
                  <c:v>7.77</c:v>
                </c:pt>
                <c:pt idx="1">
                  <c:v>14.44</c:v>
                </c:pt>
                <c:pt idx="2">
                  <c:v>2.33</c:v>
                </c:pt>
                <c:pt idx="3">
                  <c:v>5.28</c:v>
                </c:pt>
                <c:pt idx="4">
                  <c:v>1.56</c:v>
                </c:pt>
              </c:numCache>
            </c:numRef>
          </c:val>
          <c:smooth val="0"/>
          <c:extLst>
            <c:ext xmlns:c16="http://schemas.microsoft.com/office/drawing/2014/chart" uri="{C3380CC4-5D6E-409C-BE32-E72D297353CC}">
              <c16:uniqueId val="{00000011-6083-4235-9FBF-89EE6D771D4A}"/>
            </c:ext>
          </c:extLst>
        </c:ser>
        <c:dLbls>
          <c:showLegendKey val="0"/>
          <c:showVal val="0"/>
          <c:showCatName val="0"/>
          <c:showSerName val="0"/>
          <c:showPercent val="0"/>
          <c:showBubbleSize val="0"/>
        </c:dLbls>
        <c:marker val="1"/>
        <c:smooth val="0"/>
        <c:axId val="1529022399"/>
        <c:axId val="1529014239"/>
      </c:lineChart>
      <c:catAx>
        <c:axId val="15290079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Ghee</a:t>
                </a:r>
                <a:r>
                  <a:rPr lang="en-IN" b="1" baseline="0"/>
                  <a:t> residue samples</a:t>
                </a: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9009439"/>
        <c:crosses val="autoZero"/>
        <c:auto val="1"/>
        <c:lblAlgn val="ctr"/>
        <c:lblOffset val="100"/>
        <c:noMultiLvlLbl val="0"/>
      </c:catAx>
      <c:valAx>
        <c:axId val="1529009439"/>
        <c:scaling>
          <c:orientation val="minMax"/>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L*</a:t>
                </a:r>
                <a:r>
                  <a:rPr lang="en-IN" b="1" baseline="0"/>
                  <a:t> value</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9007999"/>
        <c:crosses val="autoZero"/>
        <c:crossBetween val="between"/>
      </c:valAx>
      <c:valAx>
        <c:axId val="1529014239"/>
        <c:scaling>
          <c:orientation val="maxMin"/>
          <c:min val="0"/>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a*and</a:t>
                </a:r>
                <a:r>
                  <a:rPr lang="en-IN" b="1" baseline="0"/>
                  <a:t> b* value</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9022399"/>
        <c:crosses val="max"/>
        <c:crossBetween val="between"/>
      </c:valAx>
      <c:catAx>
        <c:axId val="1529022399"/>
        <c:scaling>
          <c:orientation val="minMax"/>
        </c:scaling>
        <c:delete val="1"/>
        <c:axPos val="t"/>
        <c:numFmt formatCode="General" sourceLinked="1"/>
        <c:majorTickMark val="out"/>
        <c:minorTickMark val="none"/>
        <c:tickLblPos val="nextTo"/>
        <c:crossAx val="152901423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800</TotalTime>
  <Pages>12</Pages>
  <Words>3240</Words>
  <Characters>18666</Characters>
  <Application>Microsoft Office Word</Application>
  <DocSecurity>0</DocSecurity>
  <Lines>504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SIDDHESHWAR L</dc:creator>
  <cp:keywords/>
  <dc:description/>
  <cp:lastModifiedBy>SRUTHY P M</cp:lastModifiedBy>
  <cp:revision>134</cp:revision>
  <cp:lastPrinted>2025-09-29T08:41:00Z</cp:lastPrinted>
  <dcterms:created xsi:type="dcterms:W3CDTF">2025-09-17T10:32:00Z</dcterms:created>
  <dcterms:modified xsi:type="dcterms:W3CDTF">2025-10-04T16:14:00Z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8bdbbea4-d206-4dcc-bd8a-ebc2efb329bc</vt:lpwstr>
  </property>
</Properties>
</file>