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C3D6" w14:textId="77777777" w:rsidR="00D13D14" w:rsidRDefault="00D13D14" w:rsidP="00441B6F">
      <w:pPr>
        <w:pStyle w:val="Author"/>
        <w:spacing w:line="240" w:lineRule="auto"/>
        <w:rPr>
          <w:rFonts w:ascii="Arial" w:hAnsi="Arial" w:cs="Arial"/>
          <w:i/>
          <w:sz w:val="36"/>
          <w:szCs w:val="36"/>
          <w:u w:val="single"/>
        </w:rPr>
      </w:pPr>
      <w:r w:rsidRPr="00D13D14">
        <w:rPr>
          <w:rFonts w:ascii="Arial" w:hAnsi="Arial" w:cs="Arial"/>
          <w:i/>
          <w:sz w:val="36"/>
          <w:szCs w:val="36"/>
          <w:u w:val="single"/>
        </w:rPr>
        <w:t xml:space="preserve">Original Research Article </w:t>
      </w:r>
    </w:p>
    <w:p w14:paraId="3A15B40C" w14:textId="77777777" w:rsidR="00D13D14" w:rsidRPr="00D13D14" w:rsidRDefault="00D13D14" w:rsidP="00441B6F">
      <w:pPr>
        <w:pStyle w:val="Author"/>
        <w:spacing w:line="240" w:lineRule="auto"/>
        <w:rPr>
          <w:rFonts w:ascii="Arial" w:hAnsi="Arial" w:cs="Arial"/>
          <w:i/>
          <w:sz w:val="36"/>
          <w:szCs w:val="36"/>
          <w:u w:val="single"/>
        </w:rPr>
      </w:pPr>
    </w:p>
    <w:p w14:paraId="6DA8F8E3" w14:textId="77777777" w:rsidR="00AC4CEC" w:rsidRDefault="00AC4CEC" w:rsidP="00441B6F">
      <w:pPr>
        <w:pStyle w:val="Author"/>
        <w:spacing w:line="240" w:lineRule="auto"/>
        <w:rPr>
          <w:rFonts w:ascii="Arial" w:hAnsi="Arial" w:cs="Arial"/>
          <w:sz w:val="36"/>
          <w:szCs w:val="36"/>
        </w:rPr>
      </w:pPr>
      <w:r w:rsidRPr="00AC4CEC">
        <w:rPr>
          <w:rFonts w:ascii="Arial" w:hAnsi="Arial" w:cs="Arial"/>
          <w:sz w:val="36"/>
          <w:szCs w:val="36"/>
        </w:rPr>
        <w:t>Genetic and Submergence Studies on Backcross Progenies of Rice (</w:t>
      </w:r>
      <w:r w:rsidRPr="00AC4CEC">
        <w:rPr>
          <w:rFonts w:ascii="Arial" w:hAnsi="Arial" w:cs="Arial"/>
          <w:i/>
          <w:sz w:val="36"/>
          <w:szCs w:val="36"/>
        </w:rPr>
        <w:t>Oryza sativa</w:t>
      </w:r>
      <w:r w:rsidRPr="00AC4CEC">
        <w:rPr>
          <w:rFonts w:ascii="Arial" w:hAnsi="Arial" w:cs="Arial"/>
          <w:sz w:val="36"/>
          <w:szCs w:val="36"/>
        </w:rPr>
        <w:t xml:space="preserve"> L.)</w:t>
      </w:r>
    </w:p>
    <w:p w14:paraId="06611614" w14:textId="77777777" w:rsidR="007A573B" w:rsidRDefault="007A573B" w:rsidP="00441B6F">
      <w:pPr>
        <w:pStyle w:val="Author"/>
        <w:spacing w:line="240" w:lineRule="auto"/>
        <w:rPr>
          <w:rFonts w:ascii="Arial" w:hAnsi="Arial" w:cs="Arial"/>
          <w:sz w:val="36"/>
          <w:szCs w:val="36"/>
        </w:rPr>
      </w:pPr>
    </w:p>
    <w:p w14:paraId="5598A93F" w14:textId="77777777" w:rsidR="00D86710" w:rsidRDefault="00D86710" w:rsidP="00D13D14">
      <w:pPr>
        <w:pStyle w:val="Affiliation"/>
        <w:spacing w:after="0" w:line="240" w:lineRule="auto"/>
        <w:jc w:val="center"/>
        <w:rPr>
          <w:rFonts w:ascii="Arial" w:hAnsi="Arial" w:cs="Arial"/>
          <w:i/>
        </w:rPr>
      </w:pPr>
    </w:p>
    <w:p w14:paraId="5CA1C7A0" w14:textId="77777777" w:rsidR="00790ADA" w:rsidRDefault="00790ADA" w:rsidP="00441B6F">
      <w:pPr>
        <w:pStyle w:val="Affiliation"/>
        <w:spacing w:after="0" w:line="240" w:lineRule="auto"/>
        <w:jc w:val="both"/>
        <w:rPr>
          <w:rFonts w:ascii="Arial" w:hAnsi="Arial" w:cs="Arial"/>
        </w:rPr>
      </w:pPr>
    </w:p>
    <w:p w14:paraId="45743AFD" w14:textId="77777777" w:rsidR="002C57D2" w:rsidRPr="00FB3A86" w:rsidRDefault="002C57D2" w:rsidP="00441B6F">
      <w:pPr>
        <w:pStyle w:val="Affiliation"/>
        <w:spacing w:after="0" w:line="240" w:lineRule="auto"/>
        <w:jc w:val="both"/>
        <w:rPr>
          <w:rFonts w:ascii="Arial" w:hAnsi="Arial" w:cs="Arial"/>
        </w:rPr>
      </w:pPr>
    </w:p>
    <w:p w14:paraId="1707CB0A" w14:textId="77777777" w:rsidR="00B01FCD" w:rsidRPr="00FB3A86" w:rsidRDefault="00AC4CEC" w:rsidP="00441B6F">
      <w:pPr>
        <w:pStyle w:val="Copyright"/>
        <w:spacing w:after="0" w:line="240" w:lineRule="auto"/>
        <w:jc w:val="both"/>
        <w:rPr>
          <w:rFonts w:ascii="Arial" w:hAnsi="Arial" w:cs="Arial"/>
        </w:rPr>
        <w:sectPr w:rsidR="00B01FCD" w:rsidRPr="00FB3A86" w:rsidSect="00E544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08487AB6" wp14:editId="5F984B84">
                <wp:extent cx="5303520" cy="635"/>
                <wp:effectExtent l="17145" t="15240" r="1333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F1E55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2104EAEB" w14:textId="77777777" w:rsidR="00B01FCD" w:rsidRDefault="00B01FCD" w:rsidP="009A1617">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54B4FA4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3400EA3" w14:textId="77777777" w:rsidTr="00D92DD6">
        <w:tc>
          <w:tcPr>
            <w:tcW w:w="9576" w:type="dxa"/>
            <w:shd w:val="clear" w:color="auto" w:fill="F2F2F2"/>
          </w:tcPr>
          <w:p w14:paraId="3DF19B5B" w14:textId="77777777" w:rsidR="00E3114E" w:rsidRDefault="00E3114E" w:rsidP="00441B6F">
            <w:pPr>
              <w:pStyle w:val="Body"/>
              <w:spacing w:after="0"/>
              <w:rPr>
                <w:rFonts w:ascii="Arial" w:eastAsia="Calibri" w:hAnsi="Arial" w:cs="Arial"/>
                <w:b/>
                <w:szCs w:val="22"/>
              </w:rPr>
            </w:pPr>
          </w:p>
          <w:p w14:paraId="78E1C2AE"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9A1617">
              <w:rPr>
                <w:rFonts w:ascii="Times New Roman" w:hAnsi="Times New Roman"/>
                <w:sz w:val="24"/>
                <w:szCs w:val="24"/>
              </w:rPr>
              <w:t xml:space="preserve"> </w:t>
            </w:r>
            <w:commentRangeStart w:id="0"/>
            <w:r w:rsidR="009A1617">
              <w:rPr>
                <w:rFonts w:ascii="Times New Roman" w:hAnsi="Times New Roman"/>
                <w:sz w:val="24"/>
                <w:szCs w:val="24"/>
              </w:rPr>
              <w:t xml:space="preserve">Sahyadri </w:t>
            </w:r>
            <w:proofErr w:type="spellStart"/>
            <w:r w:rsidR="009A1617">
              <w:rPr>
                <w:rFonts w:ascii="Times New Roman" w:hAnsi="Times New Roman"/>
                <w:sz w:val="24"/>
                <w:szCs w:val="24"/>
              </w:rPr>
              <w:t>Kempumukthi</w:t>
            </w:r>
            <w:proofErr w:type="spellEnd"/>
            <w:r w:rsidR="009A1617">
              <w:rPr>
                <w:rFonts w:ascii="Times New Roman" w:hAnsi="Times New Roman"/>
                <w:sz w:val="24"/>
                <w:szCs w:val="24"/>
              </w:rPr>
              <w:t xml:space="preserve">, a National check for red rice, is the popular variety in hilly and transitional zones of Karnataka replacing Jyothi, cultivated on 1.20 L ha of land. It is susceptible to submergence stress. With this background, to make it tolerant, backcross breeding </w:t>
            </w:r>
            <w:proofErr w:type="spellStart"/>
            <w:r w:rsidR="009A1617">
              <w:rPr>
                <w:rFonts w:ascii="Times New Roman" w:hAnsi="Times New Roman"/>
                <w:sz w:val="24"/>
                <w:szCs w:val="24"/>
              </w:rPr>
              <w:t>programme</w:t>
            </w:r>
            <w:proofErr w:type="spellEnd"/>
            <w:r w:rsidR="009A1617">
              <w:rPr>
                <w:rFonts w:ascii="Times New Roman" w:hAnsi="Times New Roman"/>
                <w:sz w:val="24"/>
                <w:szCs w:val="24"/>
              </w:rPr>
              <w:t xml:space="preserve"> was carried out to transfer </w:t>
            </w:r>
            <w:r w:rsidR="009A1617">
              <w:rPr>
                <w:rFonts w:ascii="Times New Roman" w:hAnsi="Times New Roman"/>
                <w:i/>
                <w:sz w:val="24"/>
                <w:szCs w:val="24"/>
              </w:rPr>
              <w:t>SUB 1</w:t>
            </w:r>
            <w:r w:rsidR="009A1617">
              <w:rPr>
                <w:rFonts w:ascii="Times New Roman" w:hAnsi="Times New Roman"/>
                <w:sz w:val="24"/>
                <w:szCs w:val="24"/>
              </w:rPr>
              <w:t xml:space="preserve"> gene from Swarna Sub 1</w:t>
            </w:r>
            <w:r w:rsidRPr="00BA1B01">
              <w:rPr>
                <w:rFonts w:ascii="Arial" w:eastAsia="Calibri" w:hAnsi="Arial" w:cs="Arial"/>
                <w:szCs w:val="22"/>
              </w:rPr>
              <w:t>.</w:t>
            </w:r>
            <w:commentRangeEnd w:id="0"/>
            <w:r w:rsidR="00BF6E8D">
              <w:rPr>
                <w:rStyle w:val="CommentReference"/>
                <w:rFonts w:ascii="Times New Roman" w:hAnsi="Times New Roman"/>
                <w:lang w:val="nb-NO" w:eastAsia="nb-NO"/>
              </w:rPr>
              <w:commentReference w:id="0"/>
            </w:r>
          </w:p>
          <w:p w14:paraId="07F67823" w14:textId="77777777" w:rsidR="00BA1B01" w:rsidRPr="00BA1B01" w:rsidRDefault="00BA1B01" w:rsidP="00441B6F">
            <w:pPr>
              <w:pStyle w:val="Body"/>
              <w:spacing w:after="0"/>
              <w:rPr>
                <w:rFonts w:ascii="Arial" w:eastAsia="Calibri" w:hAnsi="Arial" w:cs="Arial"/>
                <w:szCs w:val="22"/>
              </w:rPr>
            </w:pPr>
            <w:commentRangeStart w:id="1"/>
            <w:r w:rsidRPr="00BA1B01">
              <w:rPr>
                <w:rFonts w:ascii="Arial" w:eastAsia="Calibri" w:hAnsi="Arial" w:cs="Arial"/>
                <w:b/>
                <w:szCs w:val="22"/>
              </w:rPr>
              <w:t>Study design:</w:t>
            </w:r>
            <w:r w:rsidRPr="00BA1B01">
              <w:rPr>
                <w:rFonts w:ascii="Arial" w:eastAsia="Calibri" w:hAnsi="Arial" w:cs="Arial"/>
                <w:szCs w:val="22"/>
              </w:rPr>
              <w:t xml:space="preserve">  </w:t>
            </w:r>
            <w:commentRangeStart w:id="2"/>
            <w:proofErr w:type="spellStart"/>
            <w:r w:rsidR="009A1617">
              <w:rPr>
                <w:rFonts w:ascii="Arial" w:eastAsia="Calibri" w:hAnsi="Arial" w:cs="Arial"/>
                <w:szCs w:val="22"/>
              </w:rPr>
              <w:t>Radomized</w:t>
            </w:r>
            <w:proofErr w:type="spellEnd"/>
            <w:r w:rsidR="009A1617">
              <w:rPr>
                <w:rFonts w:ascii="Arial" w:eastAsia="Calibri" w:hAnsi="Arial" w:cs="Arial"/>
                <w:szCs w:val="22"/>
              </w:rPr>
              <w:t xml:space="preserve"> </w:t>
            </w:r>
            <w:commentRangeEnd w:id="2"/>
            <w:r w:rsidR="00BF6E8D">
              <w:rPr>
                <w:rStyle w:val="CommentReference"/>
                <w:rFonts w:ascii="Times New Roman" w:hAnsi="Times New Roman"/>
                <w:lang w:val="nb-NO" w:eastAsia="nb-NO"/>
              </w:rPr>
              <w:commentReference w:id="2"/>
            </w:r>
            <w:r w:rsidR="009A1617">
              <w:rPr>
                <w:rFonts w:ascii="Arial" w:eastAsia="Calibri" w:hAnsi="Arial" w:cs="Arial"/>
                <w:szCs w:val="22"/>
              </w:rPr>
              <w:t>Complete Block Design</w:t>
            </w:r>
            <w:r w:rsidRPr="00BA1B01">
              <w:rPr>
                <w:rFonts w:ascii="Arial" w:eastAsia="Calibri" w:hAnsi="Arial" w:cs="Arial"/>
                <w:szCs w:val="22"/>
              </w:rPr>
              <w:t>.</w:t>
            </w:r>
          </w:p>
          <w:p w14:paraId="156B91F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Department of </w:t>
            </w:r>
            <w:r w:rsidR="009A1617">
              <w:rPr>
                <w:rFonts w:ascii="Arial" w:eastAsia="Calibri" w:hAnsi="Arial" w:cs="Arial"/>
                <w:szCs w:val="22"/>
              </w:rPr>
              <w:t>Genetics of Plant Breeding</w:t>
            </w:r>
            <w:r w:rsidR="00864F56">
              <w:rPr>
                <w:rFonts w:ascii="Arial" w:eastAsia="Calibri" w:hAnsi="Arial" w:cs="Arial"/>
                <w:szCs w:val="22"/>
              </w:rPr>
              <w:t xml:space="preserve">, ZAHRS Shivamogga, </w:t>
            </w:r>
            <w:r w:rsidR="00864F56" w:rsidRPr="00864F56">
              <w:rPr>
                <w:rFonts w:ascii="Arial" w:eastAsia="Calibri" w:hAnsi="Arial" w:cs="Arial"/>
                <w:i/>
                <w:szCs w:val="22"/>
              </w:rPr>
              <w:t>Kharif</w:t>
            </w:r>
            <w:r w:rsidR="00864F56">
              <w:rPr>
                <w:rFonts w:ascii="Arial" w:eastAsia="Calibri" w:hAnsi="Arial" w:cs="Arial"/>
                <w:szCs w:val="22"/>
              </w:rPr>
              <w:t xml:space="preserve"> 2024, July 2024 and July 2025</w:t>
            </w:r>
            <w:r w:rsidRPr="00BA1B01">
              <w:rPr>
                <w:rFonts w:ascii="Arial" w:eastAsia="Calibri" w:hAnsi="Arial" w:cs="Arial"/>
                <w:szCs w:val="22"/>
              </w:rPr>
              <w:t>.</w:t>
            </w:r>
            <w:commentRangeEnd w:id="1"/>
            <w:r w:rsidR="00BF6E8D">
              <w:rPr>
                <w:rStyle w:val="CommentReference"/>
                <w:rFonts w:ascii="Times New Roman" w:hAnsi="Times New Roman"/>
                <w:lang w:val="nb-NO" w:eastAsia="nb-NO"/>
              </w:rPr>
              <w:commentReference w:id="1"/>
            </w:r>
          </w:p>
          <w:p w14:paraId="5ACC3E0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D4957" w:rsidRPr="00FD4957">
              <w:rPr>
                <w:rFonts w:ascii="Arial" w:eastAsia="Calibri" w:hAnsi="Arial" w:cs="Arial"/>
                <w:szCs w:val="22"/>
              </w:rPr>
              <w:t>The present study was conducted to screen, 40 backcross derived lines (BC</w:t>
            </w:r>
            <w:r w:rsidR="00FD4957" w:rsidRPr="00AC4CEC">
              <w:rPr>
                <w:rFonts w:ascii="Arial" w:eastAsia="Calibri" w:hAnsi="Arial" w:cs="Arial"/>
                <w:szCs w:val="22"/>
                <w:vertAlign w:val="subscript"/>
              </w:rPr>
              <w:t>1</w:t>
            </w:r>
            <w:r w:rsidR="00FD4957" w:rsidRPr="00FD4957">
              <w:rPr>
                <w:rFonts w:ascii="Arial" w:eastAsia="Calibri" w:hAnsi="Arial" w:cs="Arial"/>
                <w:szCs w:val="22"/>
              </w:rPr>
              <w:t>F</w:t>
            </w:r>
            <w:r w:rsidR="00FD4957" w:rsidRPr="00AC4CEC">
              <w:rPr>
                <w:rFonts w:ascii="Arial" w:eastAsia="Calibri" w:hAnsi="Arial" w:cs="Arial"/>
                <w:szCs w:val="22"/>
                <w:vertAlign w:val="subscript"/>
              </w:rPr>
              <w:t>3</w:t>
            </w:r>
            <w:r w:rsidR="00FD4957" w:rsidRPr="00FD4957">
              <w:rPr>
                <w:rFonts w:ascii="Arial" w:eastAsia="Calibri" w:hAnsi="Arial" w:cs="Arial"/>
                <w:szCs w:val="22"/>
              </w:rPr>
              <w:t xml:space="preserve">) of cross Sahyadri </w:t>
            </w:r>
            <w:proofErr w:type="spellStart"/>
            <w:r w:rsidR="00FD4957" w:rsidRPr="00FD4957">
              <w:rPr>
                <w:rFonts w:ascii="Arial" w:eastAsia="Calibri" w:hAnsi="Arial" w:cs="Arial"/>
                <w:szCs w:val="22"/>
              </w:rPr>
              <w:t>Kempumukthi</w:t>
            </w:r>
            <w:proofErr w:type="spellEnd"/>
            <w:r w:rsidR="00FD4957" w:rsidRPr="00FD4957">
              <w:rPr>
                <w:rFonts w:ascii="Arial" w:eastAsia="Calibri" w:hAnsi="Arial" w:cs="Arial"/>
                <w:szCs w:val="22"/>
              </w:rPr>
              <w:t xml:space="preserve"> × Swarna Sub-1, along with four checks</w:t>
            </w:r>
            <w:r w:rsidR="00FD4957">
              <w:rPr>
                <w:rFonts w:ascii="Arial" w:eastAsia="Calibri" w:hAnsi="Arial" w:cs="Arial"/>
                <w:szCs w:val="22"/>
              </w:rPr>
              <w:t xml:space="preserve"> </w:t>
            </w:r>
            <w:r w:rsidR="00FD4957" w:rsidRPr="00FD4957">
              <w:rPr>
                <w:rFonts w:ascii="Arial" w:eastAsia="Calibri" w:hAnsi="Arial" w:cs="Arial"/>
                <w:szCs w:val="22"/>
              </w:rPr>
              <w:t xml:space="preserve">for yield attributing traits and screened for submergence </w:t>
            </w:r>
            <w:proofErr w:type="spellStart"/>
            <w:proofErr w:type="gramStart"/>
            <w:r w:rsidR="00FD4957" w:rsidRPr="00FD4957">
              <w:rPr>
                <w:rFonts w:ascii="Arial" w:eastAsia="Calibri" w:hAnsi="Arial" w:cs="Arial"/>
                <w:szCs w:val="22"/>
              </w:rPr>
              <w:t>tolerance</w:t>
            </w:r>
            <w:r w:rsidR="00FD4957">
              <w:rPr>
                <w:rFonts w:ascii="Arial" w:eastAsia="Calibri" w:hAnsi="Arial" w:cs="Arial"/>
                <w:szCs w:val="22"/>
              </w:rPr>
              <w:t>.</w:t>
            </w:r>
            <w:r w:rsidR="00FD4957" w:rsidRPr="00FD4957">
              <w:rPr>
                <w:rFonts w:ascii="Arial" w:eastAsia="Calibri" w:hAnsi="Arial" w:cs="Arial"/>
                <w:szCs w:val="22"/>
              </w:rPr>
              <w:t>Top</w:t>
            </w:r>
            <w:proofErr w:type="spellEnd"/>
            <w:proofErr w:type="gramEnd"/>
            <w:r w:rsidR="00FD4957" w:rsidRPr="00FD4957">
              <w:rPr>
                <w:rFonts w:ascii="Arial" w:eastAsia="Calibri" w:hAnsi="Arial" w:cs="Arial"/>
                <w:szCs w:val="22"/>
              </w:rPr>
              <w:t xml:space="preserve"> performing 20 lines</w:t>
            </w:r>
            <w:r w:rsidR="00AC4CEC">
              <w:rPr>
                <w:rFonts w:ascii="Arial" w:eastAsia="Calibri" w:hAnsi="Arial" w:cs="Arial"/>
                <w:szCs w:val="22"/>
              </w:rPr>
              <w:t xml:space="preserve"> based on yield performance</w:t>
            </w:r>
            <w:r w:rsidR="00FD4957" w:rsidRPr="00FD4957">
              <w:rPr>
                <w:rFonts w:ascii="Arial" w:eastAsia="Calibri" w:hAnsi="Arial" w:cs="Arial"/>
                <w:szCs w:val="22"/>
              </w:rPr>
              <w:t xml:space="preserve"> were evaluated for six quality parameters viz., protein, carbohydrate, Zn, Fe, Cu and Mn.  </w:t>
            </w:r>
          </w:p>
          <w:p w14:paraId="68743EF9"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D4957" w:rsidRPr="00FD4957">
              <w:rPr>
                <w:rFonts w:ascii="Arial" w:eastAsia="Calibri" w:hAnsi="Arial" w:cs="Arial"/>
                <w:szCs w:val="22"/>
              </w:rPr>
              <w:t xml:space="preserve">The analysis </w:t>
            </w:r>
            <w:proofErr w:type="gramStart"/>
            <w:r w:rsidR="00FD4957" w:rsidRPr="00FD4957">
              <w:rPr>
                <w:rFonts w:ascii="Arial" w:eastAsia="Calibri" w:hAnsi="Arial" w:cs="Arial"/>
                <w:szCs w:val="22"/>
              </w:rPr>
              <w:t>of  variance</w:t>
            </w:r>
            <w:proofErr w:type="gramEnd"/>
            <w:r w:rsidR="00FD4957" w:rsidRPr="00FD4957">
              <w:rPr>
                <w:rFonts w:ascii="Arial" w:eastAsia="Calibri" w:hAnsi="Arial" w:cs="Arial"/>
                <w:szCs w:val="22"/>
              </w:rPr>
              <w:t xml:space="preserve"> revealed significant variation among 14 traits in rice, supported by standardized range and coefficients of variation. </w:t>
            </w:r>
            <w:commentRangeStart w:id="3"/>
            <w:r w:rsidR="00FD4957" w:rsidRPr="00FD4957">
              <w:rPr>
                <w:rFonts w:ascii="Arial" w:eastAsia="Calibri" w:hAnsi="Arial" w:cs="Arial"/>
                <w:szCs w:val="22"/>
              </w:rPr>
              <w:t xml:space="preserve">Correlation study revealed the highest significant positive association of the test weight, spikelet fertility, number of productive tillers with grain yield indicating the effectiveness of indirect selection for these traits in improvement of grain yield per plant. </w:t>
            </w:r>
            <w:commentRangeEnd w:id="3"/>
            <w:r w:rsidR="008504B1">
              <w:rPr>
                <w:rStyle w:val="CommentReference"/>
                <w:rFonts w:ascii="Times New Roman" w:hAnsi="Times New Roman"/>
                <w:lang w:val="nb-NO" w:eastAsia="nb-NO"/>
              </w:rPr>
              <w:commentReference w:id="3"/>
            </w:r>
            <w:r w:rsidR="00FD4957" w:rsidRPr="00FD4957">
              <w:rPr>
                <w:rFonts w:ascii="Arial" w:eastAsia="Calibri" w:hAnsi="Arial" w:cs="Arial"/>
                <w:szCs w:val="22"/>
              </w:rPr>
              <w:t>Twenty promising lines were found to be better performing than parents with range of 60 to 87 q/ha. Five Submergence tolerant lines of BC</w:t>
            </w:r>
            <w:r w:rsidR="00FD4957" w:rsidRPr="005A6772">
              <w:rPr>
                <w:rFonts w:ascii="Arial" w:eastAsia="Calibri" w:hAnsi="Arial" w:cs="Arial"/>
                <w:szCs w:val="22"/>
                <w:vertAlign w:val="subscript"/>
              </w:rPr>
              <w:t>1</w:t>
            </w:r>
            <w:r w:rsidR="00FD4957" w:rsidRPr="00FD4957">
              <w:rPr>
                <w:rFonts w:ascii="Arial" w:eastAsia="Calibri" w:hAnsi="Arial" w:cs="Arial"/>
                <w:szCs w:val="22"/>
              </w:rPr>
              <w:t>F</w:t>
            </w:r>
            <w:r w:rsidR="00FD4957" w:rsidRPr="005A6772">
              <w:rPr>
                <w:rFonts w:ascii="Arial" w:eastAsia="Calibri" w:hAnsi="Arial" w:cs="Arial"/>
                <w:szCs w:val="22"/>
                <w:vertAlign w:val="subscript"/>
              </w:rPr>
              <w:t>4</w:t>
            </w:r>
            <w:r w:rsidR="00FD4957" w:rsidRPr="00FD4957">
              <w:rPr>
                <w:rFonts w:ascii="Arial" w:eastAsia="Calibri" w:hAnsi="Arial" w:cs="Arial"/>
                <w:szCs w:val="22"/>
              </w:rPr>
              <w:t xml:space="preserve"> were identified through</w:t>
            </w:r>
            <w:r w:rsidR="00AC4CEC">
              <w:rPr>
                <w:rFonts w:ascii="Arial" w:eastAsia="Calibri" w:hAnsi="Arial" w:cs="Arial"/>
                <w:szCs w:val="22"/>
              </w:rPr>
              <w:t xml:space="preserve"> phenotypic</w:t>
            </w:r>
            <w:r w:rsidR="00FD4957" w:rsidRPr="00FD4957">
              <w:rPr>
                <w:rFonts w:ascii="Arial" w:eastAsia="Calibri" w:hAnsi="Arial" w:cs="Arial"/>
                <w:szCs w:val="22"/>
              </w:rPr>
              <w:t xml:space="preserve"> </w:t>
            </w:r>
            <w:proofErr w:type="spellStart"/>
            <w:proofErr w:type="gramStart"/>
            <w:r w:rsidR="00FD4957" w:rsidRPr="00FD4957">
              <w:rPr>
                <w:rFonts w:ascii="Arial" w:eastAsia="Calibri" w:hAnsi="Arial" w:cs="Arial"/>
                <w:szCs w:val="22"/>
              </w:rPr>
              <w:t>screening</w:t>
            </w:r>
            <w:r w:rsidR="00AC4CEC">
              <w:rPr>
                <w:rFonts w:ascii="Arial" w:eastAsia="Calibri" w:hAnsi="Arial" w:cs="Arial"/>
                <w:szCs w:val="22"/>
              </w:rPr>
              <w:t>.</w:t>
            </w:r>
            <w:r w:rsidR="00FD4957" w:rsidRPr="00FD4957">
              <w:rPr>
                <w:rFonts w:ascii="Arial" w:eastAsia="Calibri" w:hAnsi="Arial" w:cs="Arial"/>
                <w:szCs w:val="22"/>
              </w:rPr>
              <w:t>The</w:t>
            </w:r>
            <w:proofErr w:type="spellEnd"/>
            <w:proofErr w:type="gramEnd"/>
            <w:r w:rsidR="00FD4957" w:rsidRPr="00FD4957">
              <w:rPr>
                <w:rFonts w:ascii="Arial" w:eastAsia="Calibri" w:hAnsi="Arial" w:cs="Arial"/>
                <w:szCs w:val="22"/>
              </w:rPr>
              <w:t xml:space="preserve"> Backcross lines K×S-6-2-1 and K×S-11-4-2, showed superior grain yield </w:t>
            </w:r>
            <w:proofErr w:type="gramStart"/>
            <w:r w:rsidR="00FD4957" w:rsidRPr="00FD4957">
              <w:rPr>
                <w:rFonts w:ascii="Arial" w:eastAsia="Calibri" w:hAnsi="Arial" w:cs="Arial"/>
                <w:szCs w:val="22"/>
              </w:rPr>
              <w:t>of  85.38</w:t>
            </w:r>
            <w:proofErr w:type="gramEnd"/>
            <w:r w:rsidR="00FD4957" w:rsidRPr="00FD4957">
              <w:rPr>
                <w:rFonts w:ascii="Arial" w:eastAsia="Calibri" w:hAnsi="Arial" w:cs="Arial"/>
                <w:szCs w:val="22"/>
              </w:rPr>
              <w:t xml:space="preserve"> and 86.45 q/ha, respectively. While K×S -6-2-1 and K×S-12-4-1 were better performing for yield, submergence tolerance and nutritional quality</w:t>
            </w:r>
            <w:r w:rsidR="00FD4957">
              <w:rPr>
                <w:rFonts w:ascii="Arial" w:eastAsia="Calibri" w:hAnsi="Arial" w:cs="Arial"/>
                <w:szCs w:val="22"/>
              </w:rPr>
              <w:t>.</w:t>
            </w:r>
          </w:p>
          <w:p w14:paraId="4EA0CBA5" w14:textId="77777777" w:rsidR="00FD4957" w:rsidRPr="00BA1B01" w:rsidRDefault="00BA1B01" w:rsidP="00FD4957">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commentRangeStart w:id="4"/>
            <w:r w:rsidR="00FD4957">
              <w:rPr>
                <w:rFonts w:ascii="Arial" w:eastAsia="Calibri" w:hAnsi="Arial" w:cs="Arial"/>
                <w:szCs w:val="22"/>
              </w:rPr>
              <w:t xml:space="preserve">Therefore, </w:t>
            </w:r>
            <w:r w:rsidR="00FD4957" w:rsidRPr="00FD4957">
              <w:rPr>
                <w:rFonts w:ascii="Arial" w:eastAsia="Calibri" w:hAnsi="Arial" w:cs="Arial"/>
                <w:szCs w:val="22"/>
              </w:rPr>
              <w:t xml:space="preserve">making these lines precious for selection. </w:t>
            </w:r>
            <w:r w:rsidR="005A6772">
              <w:rPr>
                <w:rFonts w:ascii="Arial" w:eastAsia="Calibri" w:hAnsi="Arial" w:cs="Arial"/>
                <w:szCs w:val="22"/>
              </w:rPr>
              <w:t>T</w:t>
            </w:r>
            <w:r w:rsidR="00FD4957" w:rsidRPr="00FD4957">
              <w:rPr>
                <w:rFonts w:ascii="Arial" w:eastAsia="Calibri" w:hAnsi="Arial" w:cs="Arial"/>
                <w:szCs w:val="22"/>
              </w:rPr>
              <w:t xml:space="preserve">hese lines are needed to be forwarded to further generations and evaluated under diverse environments to conduct MLTs, and may be proposed for further varietal release </w:t>
            </w:r>
            <w:proofErr w:type="spellStart"/>
            <w:r w:rsidR="00FD4957" w:rsidRPr="00FD4957">
              <w:rPr>
                <w:rFonts w:ascii="Arial" w:eastAsia="Calibri" w:hAnsi="Arial" w:cs="Arial"/>
                <w:szCs w:val="22"/>
              </w:rPr>
              <w:t>programmes</w:t>
            </w:r>
            <w:proofErr w:type="spellEnd"/>
            <w:r w:rsidR="00FD4957" w:rsidRPr="00FD4957">
              <w:rPr>
                <w:rFonts w:ascii="Arial" w:eastAsia="Calibri" w:hAnsi="Arial" w:cs="Arial"/>
                <w:szCs w:val="22"/>
              </w:rPr>
              <w:t>.</w:t>
            </w:r>
            <w:commentRangeEnd w:id="4"/>
            <w:r w:rsidR="008504B1">
              <w:rPr>
                <w:rStyle w:val="CommentReference"/>
                <w:rFonts w:ascii="Times New Roman" w:hAnsi="Times New Roman"/>
                <w:lang w:val="nb-NO" w:eastAsia="nb-NO"/>
              </w:rPr>
              <w:commentReference w:id="4"/>
            </w:r>
          </w:p>
          <w:p w14:paraId="09B15615" w14:textId="77777777" w:rsidR="00505F06" w:rsidRPr="00BA1B01" w:rsidRDefault="00505F06" w:rsidP="00441B6F">
            <w:pPr>
              <w:pStyle w:val="Body"/>
              <w:spacing w:after="0"/>
              <w:rPr>
                <w:rFonts w:ascii="Arial" w:eastAsia="Calibri" w:hAnsi="Arial" w:cs="Arial"/>
                <w:szCs w:val="22"/>
              </w:rPr>
            </w:pPr>
          </w:p>
        </w:tc>
      </w:tr>
    </w:tbl>
    <w:p w14:paraId="7B7E6717" w14:textId="77777777" w:rsidR="00636EB2" w:rsidRDefault="00636EB2" w:rsidP="00441B6F">
      <w:pPr>
        <w:pStyle w:val="Body"/>
        <w:spacing w:after="0"/>
        <w:rPr>
          <w:rFonts w:ascii="Arial" w:hAnsi="Arial" w:cs="Arial"/>
          <w:i/>
        </w:rPr>
      </w:pPr>
    </w:p>
    <w:p w14:paraId="3B45E281" w14:textId="77777777" w:rsidR="0024282C" w:rsidRDefault="00A24E7E" w:rsidP="00441B6F">
      <w:pPr>
        <w:pStyle w:val="Body"/>
        <w:spacing w:after="0"/>
        <w:rPr>
          <w:rFonts w:ascii="Arial" w:hAnsi="Arial" w:cs="Arial"/>
          <w:i/>
          <w:sz w:val="18"/>
        </w:rPr>
      </w:pPr>
      <w:r>
        <w:rPr>
          <w:rFonts w:ascii="Arial" w:hAnsi="Arial" w:cs="Arial"/>
          <w:i/>
        </w:rPr>
        <w:t xml:space="preserve">Keywords: </w:t>
      </w:r>
      <w:commentRangeStart w:id="5"/>
      <w:r>
        <w:rPr>
          <w:rFonts w:ascii="Arial" w:hAnsi="Arial" w:cs="Arial"/>
          <w:i/>
        </w:rPr>
        <w:t>[</w:t>
      </w:r>
      <w:r w:rsidR="00807CF8" w:rsidRPr="00FD4957">
        <w:rPr>
          <w:rFonts w:ascii="Arial" w:eastAsia="Calibri" w:hAnsi="Arial" w:cs="Arial"/>
          <w:szCs w:val="22"/>
        </w:rPr>
        <w:t>K×S</w:t>
      </w:r>
      <w:r w:rsidR="00807CF8">
        <w:rPr>
          <w:rFonts w:ascii="Arial" w:eastAsia="Calibri" w:hAnsi="Arial" w:cs="Arial"/>
          <w:szCs w:val="22"/>
        </w:rPr>
        <w:t xml:space="preserve">: Sahyadri </w:t>
      </w:r>
      <w:proofErr w:type="spellStart"/>
      <w:r w:rsidR="00807CF8">
        <w:rPr>
          <w:rFonts w:ascii="Arial" w:eastAsia="Calibri" w:hAnsi="Arial" w:cs="Arial"/>
          <w:szCs w:val="22"/>
        </w:rPr>
        <w:t>Kempumukthi×Swarna</w:t>
      </w:r>
      <w:proofErr w:type="spellEnd"/>
      <w:r w:rsidR="00807CF8">
        <w:rPr>
          <w:rFonts w:ascii="Arial" w:eastAsia="Calibri" w:hAnsi="Arial" w:cs="Arial"/>
          <w:szCs w:val="22"/>
        </w:rPr>
        <w:t xml:space="preserve"> Sub </w:t>
      </w:r>
      <w:proofErr w:type="gramStart"/>
      <w:r w:rsidR="00807CF8">
        <w:rPr>
          <w:rFonts w:ascii="Arial" w:eastAsia="Calibri" w:hAnsi="Arial" w:cs="Arial"/>
          <w:szCs w:val="22"/>
        </w:rPr>
        <w:t>1</w:t>
      </w:r>
      <w:r w:rsidR="0054603B">
        <w:rPr>
          <w:rFonts w:ascii="Arial" w:eastAsia="Calibri" w:hAnsi="Arial" w:cs="Arial"/>
          <w:szCs w:val="22"/>
        </w:rPr>
        <w:t>,SSR</w:t>
      </w:r>
      <w:proofErr w:type="gramEnd"/>
      <w:r w:rsidR="0054603B">
        <w:rPr>
          <w:rFonts w:ascii="Arial" w:eastAsia="Calibri" w:hAnsi="Arial" w:cs="Arial"/>
          <w:szCs w:val="22"/>
        </w:rPr>
        <w:t xml:space="preserve">, </w:t>
      </w:r>
      <w:proofErr w:type="gramStart"/>
      <w:r w:rsidR="0054603B">
        <w:rPr>
          <w:rFonts w:ascii="Arial" w:eastAsia="Calibri" w:hAnsi="Arial" w:cs="Arial"/>
          <w:szCs w:val="22"/>
        </w:rPr>
        <w:t>Submergent</w:t>
      </w:r>
      <w:r w:rsidR="00807CF8">
        <w:rPr>
          <w:rFonts w:ascii="Arial" w:hAnsi="Arial" w:cs="Arial"/>
          <w:i/>
        </w:rPr>
        <w:t xml:space="preserve"> </w:t>
      </w:r>
      <w:r>
        <w:rPr>
          <w:rFonts w:ascii="Arial" w:hAnsi="Arial" w:cs="Arial"/>
          <w:i/>
        </w:rPr>
        <w:t>}</w:t>
      </w:r>
      <w:proofErr w:type="gramEnd"/>
      <w:r w:rsidR="0066510A">
        <w:rPr>
          <w:rFonts w:ascii="Arial" w:hAnsi="Arial" w:cs="Arial"/>
          <w:i/>
        </w:rPr>
        <w:t xml:space="preserve"> </w:t>
      </w:r>
      <w:commentRangeEnd w:id="5"/>
      <w:r w:rsidR="00BF6E8D">
        <w:rPr>
          <w:rStyle w:val="CommentReference"/>
          <w:rFonts w:ascii="Times New Roman" w:hAnsi="Times New Roman"/>
          <w:lang w:val="nb-NO" w:eastAsia="nb-NO"/>
        </w:rPr>
        <w:commentReference w:id="5"/>
      </w:r>
    </w:p>
    <w:p w14:paraId="030F402A" w14:textId="77777777" w:rsidR="00505F06" w:rsidRPr="00A24E7E" w:rsidRDefault="00505F06" w:rsidP="00441B6F">
      <w:pPr>
        <w:pStyle w:val="Body"/>
        <w:spacing w:after="0"/>
        <w:rPr>
          <w:rFonts w:ascii="Arial" w:hAnsi="Arial" w:cs="Arial"/>
          <w:i/>
        </w:rPr>
      </w:pPr>
    </w:p>
    <w:p w14:paraId="7B1D41CD"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C725EAC" w14:textId="77777777" w:rsidR="00D67A04" w:rsidRPr="00D67A04" w:rsidRDefault="0054603B" w:rsidP="00D67A04">
      <w:pPr>
        <w:pStyle w:val="Body"/>
        <w:rPr>
          <w:rFonts w:ascii="Arial" w:hAnsi="Arial" w:cs="Arial"/>
        </w:rPr>
      </w:pPr>
      <w:r>
        <w:rPr>
          <w:rFonts w:ascii="Arial" w:hAnsi="Arial" w:cs="Arial"/>
        </w:rPr>
        <w:tab/>
        <w:t>R</w:t>
      </w:r>
      <w:r w:rsidR="00D67A04" w:rsidRPr="00D67A04">
        <w:rPr>
          <w:rFonts w:ascii="Arial" w:hAnsi="Arial" w:cs="Arial"/>
        </w:rPr>
        <w:t>ice (</w:t>
      </w:r>
      <w:r w:rsidR="00D67A04" w:rsidRPr="00D67A04">
        <w:rPr>
          <w:rFonts w:ascii="Arial" w:hAnsi="Arial" w:cs="Arial"/>
          <w:i/>
        </w:rPr>
        <w:t>Oryza sativa</w:t>
      </w:r>
      <w:r w:rsidR="00D67A04" w:rsidRPr="00D67A04">
        <w:rPr>
          <w:rFonts w:ascii="Arial" w:hAnsi="Arial" w:cs="Arial"/>
        </w:rPr>
        <w:t xml:space="preserve"> L.) is a member of the Gramineae family of grasses. Nearly half of the world's population depends on it as a staple food, making it one of the most significant cereal crops in the world</w:t>
      </w:r>
      <w:commentRangeStart w:id="6"/>
      <w:r w:rsidR="00D67A04" w:rsidRPr="00D67A04">
        <w:rPr>
          <w:rFonts w:ascii="Arial" w:hAnsi="Arial" w:cs="Arial"/>
        </w:rPr>
        <w:t>. With around 90% of the world's total production, the Asia Pacific Region leads the globe in rice production. Since over 75% of the world's supply is consumed by people in Asian nations, rice is essential to the region's food security. It is anticipated that as the world's population grows, so too will the demand for rice.</w:t>
      </w:r>
      <w:commentRangeEnd w:id="6"/>
      <w:r w:rsidR="008504B1">
        <w:rPr>
          <w:rStyle w:val="CommentReference"/>
          <w:rFonts w:ascii="Times New Roman" w:hAnsi="Times New Roman"/>
          <w:lang w:val="nb-NO" w:eastAsia="nb-NO"/>
        </w:rPr>
        <w:commentReference w:id="6"/>
      </w:r>
    </w:p>
    <w:p w14:paraId="3AA6A701" w14:textId="77777777" w:rsidR="00D67A04" w:rsidRDefault="00D67A04" w:rsidP="00D67A04">
      <w:pPr>
        <w:pStyle w:val="Body"/>
        <w:spacing w:after="0"/>
        <w:rPr>
          <w:rFonts w:ascii="Arial" w:hAnsi="Arial" w:cs="Arial"/>
        </w:rPr>
      </w:pPr>
      <w:r w:rsidRPr="00D67A04">
        <w:rPr>
          <w:rFonts w:ascii="Arial" w:hAnsi="Arial" w:cs="Arial"/>
        </w:rPr>
        <w:tab/>
      </w:r>
      <w:commentRangeStart w:id="7"/>
      <w:r w:rsidRPr="00D67A04">
        <w:rPr>
          <w:rFonts w:ascii="Arial" w:hAnsi="Arial" w:cs="Arial"/>
        </w:rPr>
        <w:t xml:space="preserve">The top goals of crop breeding programs </w:t>
      </w:r>
      <w:proofErr w:type="gramStart"/>
      <w:r w:rsidRPr="00D67A04">
        <w:rPr>
          <w:rFonts w:ascii="Arial" w:hAnsi="Arial" w:cs="Arial"/>
        </w:rPr>
        <w:t>is</w:t>
      </w:r>
      <w:proofErr w:type="gramEnd"/>
      <w:r w:rsidRPr="00D67A04">
        <w:rPr>
          <w:rFonts w:ascii="Arial" w:hAnsi="Arial" w:cs="Arial"/>
        </w:rPr>
        <w:t xml:space="preserve"> increasing crop production, and quality attributes are still another crucial factor. The degree of genetic variability and diversity in the population largely determines the development of new, high-</w:t>
      </w:r>
      <w:r w:rsidRPr="00D67A04">
        <w:rPr>
          <w:rFonts w:ascii="Arial" w:hAnsi="Arial" w:cs="Arial"/>
        </w:rPr>
        <w:lastRenderedPageBreak/>
        <w:t xml:space="preserve">yielding, and superior rice varieties. Varieties should be developed using parents that are different from one another. There is a vast amount of variety in the germplasm </w:t>
      </w:r>
      <w:commentRangeStart w:id="8"/>
      <w:r w:rsidRPr="00D67A04">
        <w:rPr>
          <w:rFonts w:ascii="Arial" w:hAnsi="Arial" w:cs="Arial"/>
        </w:rPr>
        <w:t xml:space="preserve">(Zafer </w:t>
      </w:r>
      <w:r w:rsidRPr="00D67A04">
        <w:rPr>
          <w:rFonts w:ascii="Arial" w:hAnsi="Arial" w:cs="Arial"/>
          <w:i/>
        </w:rPr>
        <w:t>et al</w:t>
      </w:r>
      <w:r w:rsidRPr="00D67A04">
        <w:rPr>
          <w:rFonts w:ascii="Arial" w:hAnsi="Arial" w:cs="Arial"/>
        </w:rPr>
        <w:t>., 2020).</w:t>
      </w:r>
      <w:commentRangeEnd w:id="8"/>
      <w:r w:rsidR="008A7AE1">
        <w:rPr>
          <w:rStyle w:val="CommentReference"/>
          <w:rFonts w:ascii="Times New Roman" w:hAnsi="Times New Roman"/>
          <w:lang w:val="nb-NO" w:eastAsia="nb-NO"/>
        </w:rPr>
        <w:commentReference w:id="8"/>
      </w:r>
    </w:p>
    <w:p w14:paraId="2661A5E2" w14:textId="77777777" w:rsidR="00D67A04" w:rsidRDefault="00D67A04" w:rsidP="00D67A04">
      <w:pPr>
        <w:pStyle w:val="Body"/>
        <w:spacing w:after="0"/>
        <w:rPr>
          <w:rFonts w:ascii="Arial" w:hAnsi="Arial" w:cs="Arial"/>
        </w:rPr>
      </w:pPr>
    </w:p>
    <w:p w14:paraId="0B25A4C0" w14:textId="77777777" w:rsidR="00D67A04" w:rsidRDefault="00D67A04" w:rsidP="00D67A04">
      <w:pPr>
        <w:pStyle w:val="Body"/>
        <w:spacing w:after="0"/>
        <w:rPr>
          <w:rFonts w:ascii="Arial" w:hAnsi="Arial" w:cs="Arial"/>
        </w:rPr>
      </w:pPr>
      <w:r>
        <w:rPr>
          <w:rFonts w:ascii="Arial" w:hAnsi="Arial" w:cs="Arial"/>
        </w:rPr>
        <w:tab/>
      </w:r>
      <w:r w:rsidRPr="00D67A04">
        <w:rPr>
          <w:rFonts w:ascii="Arial" w:hAnsi="Arial" w:cs="Arial"/>
        </w:rPr>
        <w:t xml:space="preserve">Further, it is anticipated that area under floods will increase considerably as a consequence of rise in sea level caused by melting of polar ice caps. Hence, the lowland farmers have no other option better than rice, as it is semi aquatic and capable of surviving under submerged conditions as it is capable of overcoming oxygen limitation for a considerable period of time. Under submerged conditions rice manages to survive either by resistance (inherent metabolic adaptations) or by avoidance i.e., by elongation of stem to keep the leaves above water surface </w:t>
      </w:r>
      <w:commentRangeEnd w:id="7"/>
      <w:r w:rsidR="008A7AE1">
        <w:rPr>
          <w:rStyle w:val="CommentReference"/>
          <w:rFonts w:ascii="Times New Roman" w:hAnsi="Times New Roman"/>
          <w:lang w:val="nb-NO" w:eastAsia="nb-NO"/>
        </w:rPr>
        <w:commentReference w:id="7"/>
      </w:r>
      <w:commentRangeStart w:id="9"/>
      <w:r w:rsidRPr="00D67A04">
        <w:rPr>
          <w:rFonts w:ascii="Arial" w:hAnsi="Arial" w:cs="Arial"/>
        </w:rPr>
        <w:t xml:space="preserve">(Das </w:t>
      </w:r>
      <w:r w:rsidRPr="00D67A04">
        <w:rPr>
          <w:rFonts w:ascii="Arial" w:hAnsi="Arial" w:cs="Arial"/>
          <w:i/>
        </w:rPr>
        <w:t>et al</w:t>
      </w:r>
      <w:r w:rsidRPr="00D67A04">
        <w:rPr>
          <w:rFonts w:ascii="Arial" w:hAnsi="Arial" w:cs="Arial"/>
        </w:rPr>
        <w:t>.,2005)</w:t>
      </w:r>
      <w:r>
        <w:rPr>
          <w:rFonts w:ascii="Arial" w:hAnsi="Arial" w:cs="Arial"/>
        </w:rPr>
        <w:t>.</w:t>
      </w:r>
      <w:commentRangeEnd w:id="9"/>
      <w:r w:rsidR="008A7AE1">
        <w:rPr>
          <w:rStyle w:val="CommentReference"/>
          <w:rFonts w:ascii="Times New Roman" w:hAnsi="Times New Roman"/>
          <w:lang w:val="nb-NO" w:eastAsia="nb-NO"/>
        </w:rPr>
        <w:commentReference w:id="9"/>
      </w:r>
    </w:p>
    <w:p w14:paraId="3E2DFE77" w14:textId="77777777" w:rsidR="00D67A04" w:rsidRDefault="00D67A04" w:rsidP="00D67A04">
      <w:pPr>
        <w:pStyle w:val="Body"/>
        <w:spacing w:after="0"/>
        <w:rPr>
          <w:rFonts w:ascii="Arial" w:hAnsi="Arial" w:cs="Arial"/>
        </w:rPr>
      </w:pPr>
    </w:p>
    <w:p w14:paraId="0587F539" w14:textId="77777777" w:rsidR="00D67A04" w:rsidRPr="007967C3" w:rsidRDefault="007967C3" w:rsidP="007967C3">
      <w:pPr>
        <w:pStyle w:val="NoSpacing"/>
        <w:jc w:val="both"/>
        <w:rPr>
          <w:rFonts w:ascii="Arial" w:hAnsi="Arial" w:cs="Arial"/>
        </w:rPr>
      </w:pPr>
      <w:r>
        <w:rPr>
          <w:rFonts w:ascii="Arial" w:hAnsi="Arial" w:cs="Arial"/>
        </w:rPr>
        <w:tab/>
      </w:r>
      <w:r w:rsidR="00D67A04" w:rsidRPr="007967C3">
        <w:rPr>
          <w:rFonts w:ascii="Arial" w:hAnsi="Arial" w:cs="Arial"/>
        </w:rPr>
        <w:t xml:space="preserve">Therefore, in the present study, an effort is being made to identify and develop the best genotypes to environmental conditions like submergence, which involves a </w:t>
      </w:r>
      <w:proofErr w:type="gramStart"/>
      <w:r w:rsidR="00D67A04" w:rsidRPr="007967C3">
        <w:rPr>
          <w:rFonts w:ascii="Arial" w:hAnsi="Arial" w:cs="Arial"/>
        </w:rPr>
        <w:t>proper  screening</w:t>
      </w:r>
      <w:proofErr w:type="gramEnd"/>
      <w:r w:rsidR="00D67A04" w:rsidRPr="007967C3">
        <w:rPr>
          <w:rFonts w:ascii="Arial" w:hAnsi="Arial" w:cs="Arial"/>
        </w:rPr>
        <w:t xml:space="preserve">  </w:t>
      </w:r>
      <w:proofErr w:type="gramStart"/>
      <w:r w:rsidR="00D67A04" w:rsidRPr="007967C3">
        <w:rPr>
          <w:rFonts w:ascii="Arial" w:hAnsi="Arial" w:cs="Arial"/>
        </w:rPr>
        <w:t>and  evaluation</w:t>
      </w:r>
      <w:proofErr w:type="gramEnd"/>
      <w:r w:rsidR="00D67A04" w:rsidRPr="007967C3">
        <w:rPr>
          <w:rFonts w:ascii="Arial" w:hAnsi="Arial" w:cs="Arial"/>
        </w:rPr>
        <w:t xml:space="preserve">  of the backcross derived lines </w:t>
      </w:r>
      <w:proofErr w:type="gramStart"/>
      <w:r w:rsidR="00D67A04" w:rsidRPr="007967C3">
        <w:rPr>
          <w:rFonts w:ascii="Arial" w:hAnsi="Arial" w:cs="Arial"/>
        </w:rPr>
        <w:t>under  similar</w:t>
      </w:r>
      <w:proofErr w:type="gramEnd"/>
      <w:r w:rsidR="00D67A04" w:rsidRPr="007967C3">
        <w:rPr>
          <w:rFonts w:ascii="Arial" w:hAnsi="Arial" w:cs="Arial"/>
        </w:rPr>
        <w:t xml:space="preserve"> </w:t>
      </w:r>
      <w:proofErr w:type="gramStart"/>
      <w:r w:rsidR="00D67A04" w:rsidRPr="007967C3">
        <w:rPr>
          <w:rFonts w:ascii="Arial" w:hAnsi="Arial" w:cs="Arial"/>
        </w:rPr>
        <w:t>environmental  conditions</w:t>
      </w:r>
      <w:proofErr w:type="gramEnd"/>
      <w:r w:rsidR="00D67A04" w:rsidRPr="007967C3">
        <w:rPr>
          <w:rFonts w:ascii="Arial" w:hAnsi="Arial" w:cs="Arial"/>
        </w:rPr>
        <w:t xml:space="preserve"> </w:t>
      </w:r>
      <w:proofErr w:type="gramStart"/>
      <w:r w:rsidR="00D67A04" w:rsidRPr="007967C3">
        <w:rPr>
          <w:rFonts w:ascii="Arial" w:hAnsi="Arial" w:cs="Arial"/>
        </w:rPr>
        <w:t>as  that</w:t>
      </w:r>
      <w:proofErr w:type="gramEnd"/>
      <w:r w:rsidR="00D67A04" w:rsidRPr="007967C3">
        <w:rPr>
          <w:rFonts w:ascii="Arial" w:hAnsi="Arial" w:cs="Arial"/>
        </w:rPr>
        <w:t xml:space="preserve">  </w:t>
      </w:r>
      <w:proofErr w:type="gramStart"/>
      <w:r w:rsidR="00D67A04" w:rsidRPr="007967C3">
        <w:rPr>
          <w:rFonts w:ascii="Arial" w:hAnsi="Arial" w:cs="Arial"/>
        </w:rPr>
        <w:t>of  natural</w:t>
      </w:r>
      <w:proofErr w:type="gramEnd"/>
      <w:r w:rsidR="00D67A04" w:rsidRPr="007967C3">
        <w:rPr>
          <w:rFonts w:ascii="Arial" w:hAnsi="Arial" w:cs="Arial"/>
        </w:rPr>
        <w:t xml:space="preserve">  submergence situations under </w:t>
      </w:r>
      <w:r w:rsidRPr="007967C3">
        <w:rPr>
          <w:rFonts w:ascii="Arial" w:hAnsi="Arial" w:cs="Arial"/>
        </w:rPr>
        <w:t>the title Evaluation and Identification of Submergence Resilience in Backcross Progenies of Rice (</w:t>
      </w:r>
      <w:r w:rsidRPr="007967C3">
        <w:rPr>
          <w:rFonts w:ascii="Arial" w:hAnsi="Arial" w:cs="Arial"/>
          <w:i/>
        </w:rPr>
        <w:t>Oryza sativa</w:t>
      </w:r>
      <w:r w:rsidRPr="007967C3">
        <w:rPr>
          <w:rFonts w:ascii="Arial" w:hAnsi="Arial" w:cs="Arial"/>
        </w:rPr>
        <w:t xml:space="preserve"> L.)</w:t>
      </w:r>
      <w:r>
        <w:rPr>
          <w:rFonts w:ascii="Arial" w:hAnsi="Arial" w:cs="Arial"/>
        </w:rPr>
        <w:t xml:space="preserve"> </w:t>
      </w:r>
      <w:r w:rsidR="00D67A04" w:rsidRPr="007967C3">
        <w:rPr>
          <w:rFonts w:ascii="Arial" w:hAnsi="Arial" w:cs="Arial"/>
        </w:rPr>
        <w:t>is carried out with following objectives:</w:t>
      </w:r>
    </w:p>
    <w:p w14:paraId="4BD744F4" w14:textId="77777777" w:rsidR="00D67A04" w:rsidRPr="00D67A04" w:rsidRDefault="00D67A04" w:rsidP="00D67A04">
      <w:pPr>
        <w:pStyle w:val="Body"/>
        <w:rPr>
          <w:rFonts w:ascii="Arial" w:hAnsi="Arial" w:cs="Arial"/>
        </w:rPr>
      </w:pPr>
      <w:r w:rsidRPr="00D67A04">
        <w:rPr>
          <w:rFonts w:ascii="Arial" w:hAnsi="Arial" w:cs="Arial"/>
        </w:rPr>
        <w:t>1)</w:t>
      </w:r>
      <w:r w:rsidRPr="00D67A04">
        <w:rPr>
          <w:rFonts w:ascii="Arial" w:hAnsi="Arial" w:cs="Arial"/>
        </w:rPr>
        <w:tab/>
      </w:r>
      <w:commentRangeStart w:id="10"/>
      <w:r w:rsidRPr="00D67A04">
        <w:rPr>
          <w:rFonts w:ascii="Arial" w:hAnsi="Arial" w:cs="Arial"/>
        </w:rPr>
        <w:t xml:space="preserve">To estimate genetic variability among backcross derived lines of rice. </w:t>
      </w:r>
    </w:p>
    <w:p w14:paraId="1C7D15CA" w14:textId="77777777" w:rsidR="00D67A04" w:rsidRDefault="00D67A04" w:rsidP="00D67A04">
      <w:pPr>
        <w:pStyle w:val="Body"/>
        <w:rPr>
          <w:rFonts w:ascii="Arial" w:hAnsi="Arial" w:cs="Arial"/>
        </w:rPr>
      </w:pPr>
      <w:r w:rsidRPr="00D67A04">
        <w:rPr>
          <w:rFonts w:ascii="Arial" w:hAnsi="Arial" w:cs="Arial"/>
        </w:rPr>
        <w:t>2)</w:t>
      </w:r>
      <w:r w:rsidRPr="00D67A04">
        <w:rPr>
          <w:rFonts w:ascii="Arial" w:hAnsi="Arial" w:cs="Arial"/>
        </w:rPr>
        <w:tab/>
        <w:t xml:space="preserve">To assess the character association and path analysis for grain yield and its </w:t>
      </w:r>
      <w:r>
        <w:rPr>
          <w:rFonts w:ascii="Arial" w:hAnsi="Arial" w:cs="Arial"/>
        </w:rPr>
        <w:t xml:space="preserve">  </w:t>
      </w:r>
    </w:p>
    <w:p w14:paraId="05B9B55C" w14:textId="77777777" w:rsidR="00D67A04" w:rsidRPr="00D67A04" w:rsidRDefault="00D67A04" w:rsidP="00D67A04">
      <w:pPr>
        <w:pStyle w:val="Body"/>
        <w:rPr>
          <w:rFonts w:ascii="Arial" w:hAnsi="Arial" w:cs="Arial"/>
        </w:rPr>
      </w:pPr>
      <w:r>
        <w:rPr>
          <w:rFonts w:ascii="Arial" w:hAnsi="Arial" w:cs="Arial"/>
        </w:rPr>
        <w:t xml:space="preserve">             </w:t>
      </w:r>
      <w:r w:rsidRPr="00D67A04">
        <w:rPr>
          <w:rFonts w:ascii="Arial" w:hAnsi="Arial" w:cs="Arial"/>
        </w:rPr>
        <w:t>attributing characters.</w:t>
      </w:r>
    </w:p>
    <w:p w14:paraId="406F4F22" w14:textId="77777777" w:rsidR="00D67A04" w:rsidRDefault="00D67A04" w:rsidP="00AC4CEC">
      <w:pPr>
        <w:pStyle w:val="Body"/>
        <w:rPr>
          <w:rFonts w:ascii="Arial" w:hAnsi="Arial" w:cs="Arial"/>
        </w:rPr>
      </w:pPr>
      <w:r w:rsidRPr="00D67A04">
        <w:rPr>
          <w:rFonts w:ascii="Arial" w:hAnsi="Arial" w:cs="Arial"/>
        </w:rPr>
        <w:t>3)</w:t>
      </w:r>
      <w:r w:rsidRPr="00D67A04">
        <w:rPr>
          <w:rFonts w:ascii="Arial" w:hAnsi="Arial" w:cs="Arial"/>
        </w:rPr>
        <w:tab/>
        <w:t xml:space="preserve">Identification of superior yielding genotypes among backcross derived lines of rice. </w:t>
      </w:r>
      <w:commentRangeEnd w:id="10"/>
      <w:r w:rsidR="008A7AE1">
        <w:rPr>
          <w:rStyle w:val="CommentReference"/>
          <w:rFonts w:ascii="Times New Roman" w:hAnsi="Times New Roman"/>
          <w:lang w:val="nb-NO" w:eastAsia="nb-NO"/>
        </w:rPr>
        <w:commentReference w:id="10"/>
      </w:r>
    </w:p>
    <w:p w14:paraId="093B947C" w14:textId="77777777" w:rsidR="007F7B32" w:rsidRDefault="00902823" w:rsidP="00441B6F">
      <w:pPr>
        <w:pStyle w:val="AbstHead"/>
        <w:spacing w:after="0"/>
        <w:jc w:val="both"/>
        <w:rPr>
          <w:rFonts w:ascii="Arial" w:hAnsi="Arial" w:cs="Arial"/>
        </w:rPr>
      </w:pPr>
      <w:r>
        <w:rPr>
          <w:rFonts w:ascii="Arial" w:hAnsi="Arial" w:cs="Arial"/>
        </w:rPr>
        <w:t xml:space="preserve">2. </w:t>
      </w:r>
      <w:commentRangeStart w:id="11"/>
      <w:commentRangeStart w:id="12"/>
      <w:r>
        <w:rPr>
          <w:rFonts w:ascii="Arial" w:hAnsi="Arial" w:cs="Arial"/>
        </w:rPr>
        <w:t>material and method</w:t>
      </w:r>
      <w:r w:rsidR="00000F8F">
        <w:rPr>
          <w:rFonts w:ascii="Arial" w:hAnsi="Arial" w:cs="Arial"/>
        </w:rPr>
        <w:t xml:space="preserve">s </w:t>
      </w:r>
      <w:commentRangeEnd w:id="11"/>
      <w:r w:rsidR="00FA31E7">
        <w:rPr>
          <w:rStyle w:val="CommentReference"/>
          <w:rFonts w:ascii="Times New Roman" w:hAnsi="Times New Roman"/>
          <w:b w:val="0"/>
          <w:caps w:val="0"/>
          <w:lang w:val="nb-NO" w:eastAsia="nb-NO"/>
        </w:rPr>
        <w:commentReference w:id="11"/>
      </w:r>
      <w:commentRangeEnd w:id="12"/>
      <w:r w:rsidR="00A56BCC">
        <w:rPr>
          <w:rStyle w:val="CommentReference"/>
          <w:rFonts w:ascii="Times New Roman" w:hAnsi="Times New Roman"/>
          <w:b w:val="0"/>
          <w:caps w:val="0"/>
          <w:lang w:val="nb-NO" w:eastAsia="nb-NO"/>
        </w:rPr>
        <w:commentReference w:id="12"/>
      </w:r>
    </w:p>
    <w:p w14:paraId="4DBC1750" w14:textId="77777777" w:rsidR="00790ADA" w:rsidRDefault="00790ADA" w:rsidP="00441B6F">
      <w:pPr>
        <w:pStyle w:val="AbstHead"/>
        <w:spacing w:after="0"/>
        <w:jc w:val="both"/>
        <w:rPr>
          <w:rFonts w:ascii="Arial" w:hAnsi="Arial" w:cs="Arial"/>
        </w:rPr>
      </w:pPr>
    </w:p>
    <w:p w14:paraId="43D72FBB" w14:textId="77777777" w:rsidR="00807CF8" w:rsidRPr="00FB3A86" w:rsidRDefault="00F625E8" w:rsidP="00441B6F">
      <w:pPr>
        <w:pStyle w:val="AbstHead"/>
        <w:spacing w:after="0"/>
        <w:jc w:val="both"/>
        <w:rPr>
          <w:rFonts w:ascii="Arial" w:hAnsi="Arial" w:cs="Arial"/>
        </w:rPr>
      </w:pPr>
      <w:r>
        <w:rPr>
          <w:rFonts w:ascii="Arial" w:hAnsi="Arial" w:cs="Arial"/>
        </w:rPr>
        <w:tab/>
      </w:r>
      <w:r w:rsidR="00EC4516">
        <w:rPr>
          <w:rFonts w:ascii="Arial" w:hAnsi="Arial" w:cs="Arial"/>
          <w:caps w:val="0"/>
        </w:rPr>
        <w:t>Plant material</w:t>
      </w:r>
    </w:p>
    <w:p w14:paraId="314EE057" w14:textId="77777777" w:rsidR="00790ADA" w:rsidRDefault="0014424B" w:rsidP="00AA63AA">
      <w:pPr>
        <w:pStyle w:val="NoSpacing"/>
        <w:jc w:val="both"/>
        <w:rPr>
          <w:rFonts w:ascii="Arial" w:hAnsi="Arial" w:cs="Arial"/>
        </w:rPr>
      </w:pPr>
      <w:r>
        <w:rPr>
          <w:rFonts w:ascii="Arial" w:hAnsi="Arial" w:cs="Arial"/>
        </w:rPr>
        <w:tab/>
      </w:r>
      <w:r w:rsidR="0004303D" w:rsidRPr="00AA63AA">
        <w:rPr>
          <w:rFonts w:ascii="Arial" w:hAnsi="Arial" w:cs="Arial"/>
        </w:rPr>
        <w:t xml:space="preserve">The present investigation was conducted at Zonal Agricultural and Horticultural Research Station, </w:t>
      </w:r>
      <w:proofErr w:type="spellStart"/>
      <w:r w:rsidR="0004303D" w:rsidRPr="00AA63AA">
        <w:rPr>
          <w:rFonts w:ascii="Arial" w:hAnsi="Arial" w:cs="Arial"/>
        </w:rPr>
        <w:t>Navile</w:t>
      </w:r>
      <w:proofErr w:type="spellEnd"/>
      <w:r w:rsidR="0004303D" w:rsidRPr="00AA63AA">
        <w:rPr>
          <w:rFonts w:ascii="Arial" w:hAnsi="Arial" w:cs="Arial"/>
        </w:rPr>
        <w:t xml:space="preserve">, Shivamogga under artificially created submergence conditions and the </w:t>
      </w:r>
      <w:proofErr w:type="gramStart"/>
      <w:r w:rsidR="0004303D" w:rsidRPr="00AA63AA">
        <w:rPr>
          <w:rFonts w:ascii="Arial" w:hAnsi="Arial" w:cs="Arial"/>
        </w:rPr>
        <w:t>details  of</w:t>
      </w:r>
      <w:proofErr w:type="gramEnd"/>
      <w:r w:rsidR="0004303D" w:rsidRPr="00AA63AA">
        <w:rPr>
          <w:rFonts w:ascii="Arial" w:hAnsi="Arial" w:cs="Arial"/>
        </w:rPr>
        <w:t xml:space="preserve">  </w:t>
      </w:r>
      <w:proofErr w:type="gramStart"/>
      <w:r w:rsidR="0004303D" w:rsidRPr="00AA63AA">
        <w:rPr>
          <w:rFonts w:ascii="Arial" w:hAnsi="Arial" w:cs="Arial"/>
        </w:rPr>
        <w:t>material  used</w:t>
      </w:r>
      <w:proofErr w:type="gramEnd"/>
      <w:r w:rsidR="0004303D" w:rsidRPr="00AA63AA">
        <w:rPr>
          <w:rFonts w:ascii="Arial" w:hAnsi="Arial" w:cs="Arial"/>
        </w:rPr>
        <w:t xml:space="preserve">  </w:t>
      </w:r>
      <w:proofErr w:type="gramStart"/>
      <w:r w:rsidR="0004303D" w:rsidRPr="00AA63AA">
        <w:rPr>
          <w:rFonts w:ascii="Arial" w:hAnsi="Arial" w:cs="Arial"/>
        </w:rPr>
        <w:t>and  methods</w:t>
      </w:r>
      <w:proofErr w:type="gramEnd"/>
      <w:r w:rsidR="0004303D" w:rsidRPr="00AA63AA">
        <w:rPr>
          <w:rFonts w:ascii="Arial" w:hAnsi="Arial" w:cs="Arial"/>
        </w:rPr>
        <w:t xml:space="preserve">  adopted </w:t>
      </w:r>
      <w:proofErr w:type="gramStart"/>
      <w:r w:rsidR="0004303D" w:rsidRPr="00AA63AA">
        <w:rPr>
          <w:rFonts w:ascii="Arial" w:hAnsi="Arial" w:cs="Arial"/>
        </w:rPr>
        <w:t>during  the</w:t>
      </w:r>
      <w:proofErr w:type="gramEnd"/>
      <w:r w:rsidR="0004303D" w:rsidRPr="00AA63AA">
        <w:rPr>
          <w:rFonts w:ascii="Arial" w:hAnsi="Arial" w:cs="Arial"/>
        </w:rPr>
        <w:t xml:space="preserve">  </w:t>
      </w:r>
      <w:proofErr w:type="gramStart"/>
      <w:r w:rsidR="0004303D" w:rsidRPr="00AA63AA">
        <w:rPr>
          <w:rFonts w:ascii="Arial" w:hAnsi="Arial" w:cs="Arial"/>
        </w:rPr>
        <w:t>course  of</w:t>
      </w:r>
      <w:proofErr w:type="gramEnd"/>
      <w:r w:rsidR="0004303D" w:rsidRPr="00AA63AA">
        <w:rPr>
          <w:rFonts w:ascii="Arial" w:hAnsi="Arial" w:cs="Arial"/>
        </w:rPr>
        <w:t xml:space="preserve">  investigation on </w:t>
      </w:r>
      <w:commentRangeStart w:id="13"/>
      <w:r w:rsidR="00AA63AA" w:rsidRPr="00AA63AA">
        <w:rPr>
          <w:rFonts w:ascii="Arial" w:hAnsi="Arial" w:cs="Arial"/>
        </w:rPr>
        <w:t>Evaluation and Identification of Submergence Resilience in Backcross Progenies of Rice (</w:t>
      </w:r>
      <w:r w:rsidR="00AA63AA" w:rsidRPr="007967C3">
        <w:rPr>
          <w:rFonts w:ascii="Arial" w:hAnsi="Arial" w:cs="Arial"/>
          <w:i/>
        </w:rPr>
        <w:t>Oryza sativa</w:t>
      </w:r>
      <w:r w:rsidR="00AA63AA" w:rsidRPr="00AA63AA">
        <w:rPr>
          <w:rFonts w:ascii="Arial" w:hAnsi="Arial" w:cs="Arial"/>
        </w:rPr>
        <w:t xml:space="preserve"> L.)</w:t>
      </w:r>
      <w:r w:rsidR="00AA63AA">
        <w:rPr>
          <w:rFonts w:ascii="Arial" w:hAnsi="Arial" w:cs="Arial"/>
        </w:rPr>
        <w:t xml:space="preserve"> </w:t>
      </w:r>
      <w:commentRangeEnd w:id="13"/>
      <w:r w:rsidR="00484592">
        <w:rPr>
          <w:rStyle w:val="CommentReference"/>
          <w:rFonts w:ascii="Times New Roman" w:hAnsi="Times New Roman"/>
          <w:lang w:val="nb-NO" w:eastAsia="nb-NO"/>
        </w:rPr>
        <w:commentReference w:id="13"/>
      </w:r>
      <w:r w:rsidR="0004303D" w:rsidRPr="0004303D">
        <w:rPr>
          <w:rFonts w:ascii="Arial" w:hAnsi="Arial" w:cs="Arial"/>
        </w:rPr>
        <w:t>are furnished below.</w:t>
      </w:r>
    </w:p>
    <w:p w14:paraId="3A01476B" w14:textId="77777777" w:rsidR="00807CF8" w:rsidRDefault="0004303D" w:rsidP="00441B6F">
      <w:pPr>
        <w:pStyle w:val="Body"/>
        <w:spacing w:after="0"/>
        <w:rPr>
          <w:rFonts w:ascii="Arial" w:hAnsi="Arial" w:cs="Arial"/>
        </w:rPr>
      </w:pPr>
      <w:r w:rsidRPr="0004303D">
        <w:rPr>
          <w:rFonts w:ascii="Arial" w:hAnsi="Arial" w:cs="Arial"/>
        </w:rPr>
        <w:t>Forty BC</w:t>
      </w:r>
      <w:r w:rsidRPr="0004303D">
        <w:rPr>
          <w:rFonts w:ascii="Arial" w:hAnsi="Arial" w:cs="Arial"/>
          <w:vertAlign w:val="subscript"/>
        </w:rPr>
        <w:t>1</w:t>
      </w:r>
      <w:r w:rsidRPr="0004303D">
        <w:rPr>
          <w:rFonts w:ascii="Arial" w:hAnsi="Arial" w:cs="Arial"/>
        </w:rPr>
        <w:t>F</w:t>
      </w:r>
      <w:r w:rsidRPr="0004303D">
        <w:rPr>
          <w:rFonts w:ascii="Arial" w:hAnsi="Arial" w:cs="Arial"/>
          <w:vertAlign w:val="subscript"/>
        </w:rPr>
        <w:t>3</w:t>
      </w:r>
      <w:r w:rsidRPr="0004303D">
        <w:rPr>
          <w:rFonts w:ascii="Arial" w:hAnsi="Arial" w:cs="Arial"/>
        </w:rPr>
        <w:t xml:space="preserve"> Backcross </w:t>
      </w:r>
      <w:commentRangeStart w:id="14"/>
      <w:proofErr w:type="spellStart"/>
      <w:r w:rsidRPr="0004303D">
        <w:rPr>
          <w:rFonts w:ascii="Arial" w:hAnsi="Arial" w:cs="Arial"/>
        </w:rPr>
        <w:t>dervived</w:t>
      </w:r>
      <w:proofErr w:type="spellEnd"/>
      <w:r w:rsidRPr="0004303D">
        <w:rPr>
          <w:rFonts w:ascii="Arial" w:hAnsi="Arial" w:cs="Arial"/>
        </w:rPr>
        <w:t xml:space="preserve"> </w:t>
      </w:r>
      <w:commentRangeEnd w:id="14"/>
      <w:r w:rsidR="00484592">
        <w:rPr>
          <w:rStyle w:val="CommentReference"/>
          <w:rFonts w:ascii="Times New Roman" w:hAnsi="Times New Roman"/>
          <w:lang w:val="nb-NO" w:eastAsia="nb-NO"/>
        </w:rPr>
        <w:commentReference w:id="14"/>
      </w:r>
      <w:r w:rsidRPr="0004303D">
        <w:rPr>
          <w:rFonts w:ascii="Arial" w:hAnsi="Arial" w:cs="Arial"/>
        </w:rPr>
        <w:t xml:space="preserve">lines of rice cross Sahyadri </w:t>
      </w:r>
      <w:proofErr w:type="spellStart"/>
      <w:r w:rsidRPr="0004303D">
        <w:rPr>
          <w:rFonts w:ascii="Arial" w:hAnsi="Arial" w:cs="Arial"/>
        </w:rPr>
        <w:t>Kempumukthi</w:t>
      </w:r>
      <w:proofErr w:type="spellEnd"/>
      <w:r w:rsidRPr="0004303D">
        <w:rPr>
          <w:rFonts w:ascii="Arial" w:hAnsi="Arial" w:cs="Arial"/>
        </w:rPr>
        <w:t xml:space="preserve"> × Swarna Sub 1 along </w:t>
      </w:r>
      <w:proofErr w:type="gramStart"/>
      <w:r w:rsidRPr="0004303D">
        <w:rPr>
          <w:rFonts w:ascii="Arial" w:hAnsi="Arial" w:cs="Arial"/>
        </w:rPr>
        <w:t>with  four</w:t>
      </w:r>
      <w:proofErr w:type="gramEnd"/>
      <w:r w:rsidRPr="0004303D">
        <w:rPr>
          <w:rFonts w:ascii="Arial" w:hAnsi="Arial" w:cs="Arial"/>
        </w:rPr>
        <w:t xml:space="preserve"> </w:t>
      </w:r>
      <w:proofErr w:type="gramStart"/>
      <w:r w:rsidRPr="0004303D">
        <w:rPr>
          <w:rFonts w:ascii="Arial" w:hAnsi="Arial" w:cs="Arial"/>
        </w:rPr>
        <w:t>check  varieties</w:t>
      </w:r>
      <w:proofErr w:type="gramEnd"/>
      <w:r w:rsidRPr="0004303D">
        <w:rPr>
          <w:rFonts w:ascii="Arial" w:hAnsi="Arial" w:cs="Arial"/>
        </w:rPr>
        <w:t xml:space="preserve"> </w:t>
      </w:r>
      <w:r w:rsidRPr="0004303D">
        <w:rPr>
          <w:rFonts w:ascii="Arial" w:hAnsi="Arial" w:cs="Arial"/>
          <w:i/>
        </w:rPr>
        <w:t>viz</w:t>
      </w:r>
      <w:r w:rsidRPr="0004303D">
        <w:rPr>
          <w:rFonts w:ascii="Arial" w:hAnsi="Arial" w:cs="Arial"/>
        </w:rPr>
        <w:t xml:space="preserve">.,  </w:t>
      </w:r>
      <w:commentRangeStart w:id="15"/>
      <w:r w:rsidRPr="0004303D">
        <w:rPr>
          <w:rFonts w:ascii="Arial" w:hAnsi="Arial" w:cs="Arial"/>
        </w:rPr>
        <w:t xml:space="preserve">Sahyadri </w:t>
      </w:r>
      <w:proofErr w:type="spellStart"/>
      <w:r w:rsidRPr="0004303D">
        <w:rPr>
          <w:rFonts w:ascii="Arial" w:hAnsi="Arial" w:cs="Arial"/>
        </w:rPr>
        <w:t>Kempumukthi</w:t>
      </w:r>
      <w:proofErr w:type="spellEnd"/>
      <w:r w:rsidRPr="0004303D">
        <w:rPr>
          <w:rFonts w:ascii="Arial" w:hAnsi="Arial" w:cs="Arial"/>
        </w:rPr>
        <w:t xml:space="preserve"> Sahyadri </w:t>
      </w:r>
      <w:proofErr w:type="spellStart"/>
      <w:r w:rsidRPr="0004303D">
        <w:rPr>
          <w:rFonts w:ascii="Arial" w:hAnsi="Arial" w:cs="Arial"/>
        </w:rPr>
        <w:t>Jalamukthi</w:t>
      </w:r>
      <w:proofErr w:type="spellEnd"/>
      <w:r w:rsidRPr="0004303D">
        <w:rPr>
          <w:rFonts w:ascii="Arial" w:hAnsi="Arial" w:cs="Arial"/>
        </w:rPr>
        <w:t xml:space="preserve"> ,Swarna Sub-1 and Jyothi ,were collected from the Department of Genetics  and  Plant  Breeding,  College  of Agriculture,   Shivamogga   to   study   genetic variability,   character association and path analysis for yield and yield attributing traits</w:t>
      </w:r>
      <w:commentRangeEnd w:id="15"/>
      <w:r w:rsidR="00FA31E7">
        <w:rPr>
          <w:rStyle w:val="CommentReference"/>
          <w:rFonts w:ascii="Times New Roman" w:hAnsi="Times New Roman"/>
          <w:lang w:val="nb-NO" w:eastAsia="nb-NO"/>
        </w:rPr>
        <w:commentReference w:id="15"/>
      </w:r>
      <w:r>
        <w:rPr>
          <w:rFonts w:ascii="Arial" w:hAnsi="Arial" w:cs="Arial"/>
        </w:rPr>
        <w:t xml:space="preserve">. </w:t>
      </w:r>
    </w:p>
    <w:p w14:paraId="5E1D973B" w14:textId="77777777" w:rsidR="00807CF8" w:rsidRPr="00F625E8" w:rsidRDefault="00F625E8" w:rsidP="00441B6F">
      <w:pPr>
        <w:pStyle w:val="Body"/>
        <w:spacing w:after="0"/>
        <w:rPr>
          <w:rFonts w:ascii="Arial" w:hAnsi="Arial" w:cs="Arial"/>
          <w:b/>
          <w:sz w:val="22"/>
          <w:szCs w:val="22"/>
        </w:rPr>
      </w:pPr>
      <w:r>
        <w:rPr>
          <w:rFonts w:ascii="Arial" w:hAnsi="Arial" w:cs="Arial"/>
          <w:b/>
          <w:sz w:val="22"/>
          <w:szCs w:val="22"/>
        </w:rPr>
        <w:tab/>
      </w:r>
      <w:r w:rsidRPr="00F625E8">
        <w:rPr>
          <w:rFonts w:ascii="Arial" w:hAnsi="Arial" w:cs="Arial"/>
          <w:b/>
          <w:sz w:val="22"/>
          <w:szCs w:val="22"/>
        </w:rPr>
        <w:t>Field experiment and o</w:t>
      </w:r>
      <w:r>
        <w:rPr>
          <w:rFonts w:ascii="Arial" w:hAnsi="Arial" w:cs="Arial"/>
          <w:b/>
          <w:sz w:val="22"/>
          <w:szCs w:val="22"/>
        </w:rPr>
        <w:t>b</w:t>
      </w:r>
      <w:r w:rsidRPr="00F625E8">
        <w:rPr>
          <w:rFonts w:ascii="Arial" w:hAnsi="Arial" w:cs="Arial"/>
          <w:b/>
          <w:sz w:val="22"/>
          <w:szCs w:val="22"/>
        </w:rPr>
        <w:t>servations</w:t>
      </w:r>
    </w:p>
    <w:p w14:paraId="303F9797" w14:textId="77777777" w:rsidR="0004303D" w:rsidRDefault="0004303D" w:rsidP="00441B6F">
      <w:pPr>
        <w:pStyle w:val="Body"/>
        <w:spacing w:after="0"/>
        <w:rPr>
          <w:rFonts w:ascii="Arial" w:hAnsi="Arial" w:cs="Arial"/>
        </w:rPr>
      </w:pPr>
      <w:commentRangeStart w:id="16"/>
      <w:r w:rsidRPr="0004303D">
        <w:rPr>
          <w:rFonts w:ascii="Arial" w:hAnsi="Arial" w:cs="Arial"/>
        </w:rPr>
        <w:t xml:space="preserve">The experiment was laid out in </w:t>
      </w:r>
      <w:proofErr w:type="spellStart"/>
      <w:r w:rsidRPr="0004303D">
        <w:rPr>
          <w:rFonts w:ascii="Arial" w:hAnsi="Arial" w:cs="Arial"/>
        </w:rPr>
        <w:t>Randomised</w:t>
      </w:r>
      <w:proofErr w:type="spellEnd"/>
      <w:r w:rsidRPr="0004303D">
        <w:rPr>
          <w:rFonts w:ascii="Arial" w:hAnsi="Arial" w:cs="Arial"/>
        </w:rPr>
        <w:t xml:space="preserve"> Complete Block Design (RCBD) with two replications for testing 40 backcross derived lines of rice with four checks. The seeds of 40 backcross derived lines were sown to raise nursery bed during </w:t>
      </w:r>
      <w:r w:rsidRPr="0004303D">
        <w:rPr>
          <w:rFonts w:ascii="Arial" w:hAnsi="Arial" w:cs="Arial"/>
          <w:i/>
        </w:rPr>
        <w:t xml:space="preserve">Kharif </w:t>
      </w:r>
      <w:proofErr w:type="gramStart"/>
      <w:r w:rsidRPr="0004303D">
        <w:rPr>
          <w:rFonts w:ascii="Arial" w:hAnsi="Arial" w:cs="Arial"/>
        </w:rPr>
        <w:t>2024  at</w:t>
      </w:r>
      <w:proofErr w:type="gramEnd"/>
      <w:r w:rsidRPr="0004303D">
        <w:rPr>
          <w:rFonts w:ascii="Arial" w:hAnsi="Arial" w:cs="Arial"/>
        </w:rPr>
        <w:t xml:space="preserve"> </w:t>
      </w:r>
      <w:proofErr w:type="gramStart"/>
      <w:r w:rsidRPr="0004303D">
        <w:rPr>
          <w:rFonts w:ascii="Arial" w:hAnsi="Arial" w:cs="Arial"/>
        </w:rPr>
        <w:t>ZAHRS,  Shivamogga</w:t>
      </w:r>
      <w:proofErr w:type="gramEnd"/>
      <w:r w:rsidRPr="0004303D">
        <w:rPr>
          <w:rFonts w:ascii="Arial" w:hAnsi="Arial" w:cs="Arial"/>
        </w:rPr>
        <w:t xml:space="preserve">. </w:t>
      </w:r>
      <w:proofErr w:type="gramStart"/>
      <w:r w:rsidRPr="0004303D">
        <w:rPr>
          <w:rFonts w:ascii="Arial" w:hAnsi="Arial" w:cs="Arial"/>
        </w:rPr>
        <w:t>Twenty  one</w:t>
      </w:r>
      <w:proofErr w:type="gramEnd"/>
      <w:r w:rsidRPr="0004303D">
        <w:rPr>
          <w:rFonts w:ascii="Arial" w:hAnsi="Arial" w:cs="Arial"/>
        </w:rPr>
        <w:t xml:space="preserve"> </w:t>
      </w:r>
      <w:proofErr w:type="gramStart"/>
      <w:r w:rsidRPr="0004303D">
        <w:rPr>
          <w:rFonts w:ascii="Arial" w:hAnsi="Arial" w:cs="Arial"/>
        </w:rPr>
        <w:t>days  old</w:t>
      </w:r>
      <w:proofErr w:type="gramEnd"/>
      <w:r w:rsidRPr="0004303D">
        <w:rPr>
          <w:rFonts w:ascii="Arial" w:hAnsi="Arial" w:cs="Arial"/>
        </w:rPr>
        <w:t xml:space="preserve">  </w:t>
      </w:r>
      <w:proofErr w:type="gramStart"/>
      <w:r w:rsidRPr="0004303D">
        <w:rPr>
          <w:rFonts w:ascii="Arial" w:hAnsi="Arial" w:cs="Arial"/>
        </w:rPr>
        <w:t>seedlings  were</w:t>
      </w:r>
      <w:proofErr w:type="gramEnd"/>
      <w:r w:rsidRPr="0004303D">
        <w:rPr>
          <w:rFonts w:ascii="Arial" w:hAnsi="Arial" w:cs="Arial"/>
        </w:rPr>
        <w:t xml:space="preserve"> transplanted </w:t>
      </w:r>
      <w:proofErr w:type="gramStart"/>
      <w:r w:rsidRPr="0004303D">
        <w:rPr>
          <w:rFonts w:ascii="Arial" w:hAnsi="Arial" w:cs="Arial"/>
        </w:rPr>
        <w:t>manually  to</w:t>
      </w:r>
      <w:proofErr w:type="gramEnd"/>
      <w:r w:rsidRPr="0004303D">
        <w:rPr>
          <w:rFonts w:ascii="Arial" w:hAnsi="Arial" w:cs="Arial"/>
        </w:rPr>
        <w:t xml:space="preserve">  </w:t>
      </w:r>
      <w:proofErr w:type="gramStart"/>
      <w:r w:rsidRPr="0004303D">
        <w:rPr>
          <w:rFonts w:ascii="Arial" w:hAnsi="Arial" w:cs="Arial"/>
        </w:rPr>
        <w:t>the  main</w:t>
      </w:r>
      <w:proofErr w:type="gramEnd"/>
      <w:r w:rsidRPr="0004303D">
        <w:rPr>
          <w:rFonts w:ascii="Arial" w:hAnsi="Arial" w:cs="Arial"/>
        </w:rPr>
        <w:t xml:space="preserve">  </w:t>
      </w:r>
      <w:proofErr w:type="gramStart"/>
      <w:r w:rsidRPr="0004303D">
        <w:rPr>
          <w:rFonts w:ascii="Arial" w:hAnsi="Arial" w:cs="Arial"/>
        </w:rPr>
        <w:t>field  at</w:t>
      </w:r>
      <w:proofErr w:type="gramEnd"/>
      <w:r w:rsidRPr="0004303D">
        <w:rPr>
          <w:rFonts w:ascii="Arial" w:hAnsi="Arial" w:cs="Arial"/>
        </w:rPr>
        <w:t xml:space="preserve">  the </w:t>
      </w:r>
      <w:proofErr w:type="gramStart"/>
      <w:r w:rsidRPr="0004303D">
        <w:rPr>
          <w:rFonts w:ascii="Arial" w:hAnsi="Arial" w:cs="Arial"/>
        </w:rPr>
        <w:t>rate  of</w:t>
      </w:r>
      <w:proofErr w:type="gramEnd"/>
      <w:r w:rsidRPr="0004303D">
        <w:rPr>
          <w:rFonts w:ascii="Arial" w:hAnsi="Arial" w:cs="Arial"/>
        </w:rPr>
        <w:t xml:space="preserve">  </w:t>
      </w:r>
      <w:proofErr w:type="gramStart"/>
      <w:r w:rsidRPr="0004303D">
        <w:rPr>
          <w:rFonts w:ascii="Arial" w:hAnsi="Arial" w:cs="Arial"/>
        </w:rPr>
        <w:t>one  seedling</w:t>
      </w:r>
      <w:proofErr w:type="gramEnd"/>
      <w:r w:rsidRPr="0004303D">
        <w:rPr>
          <w:rFonts w:ascii="Arial" w:hAnsi="Arial" w:cs="Arial"/>
        </w:rPr>
        <w:t xml:space="preserve">  </w:t>
      </w:r>
      <w:proofErr w:type="gramStart"/>
      <w:r w:rsidRPr="0004303D">
        <w:rPr>
          <w:rFonts w:ascii="Arial" w:hAnsi="Arial" w:cs="Arial"/>
        </w:rPr>
        <w:t>per  hill</w:t>
      </w:r>
      <w:proofErr w:type="gramEnd"/>
      <w:r w:rsidRPr="0004303D">
        <w:rPr>
          <w:rFonts w:ascii="Arial" w:hAnsi="Arial" w:cs="Arial"/>
        </w:rPr>
        <w:t xml:space="preserve">  </w:t>
      </w:r>
      <w:proofErr w:type="gramStart"/>
      <w:r w:rsidRPr="0004303D">
        <w:rPr>
          <w:rFonts w:ascii="Arial" w:hAnsi="Arial" w:cs="Arial"/>
        </w:rPr>
        <w:t>in  RCBD</w:t>
      </w:r>
      <w:proofErr w:type="gramEnd"/>
      <w:r w:rsidRPr="0004303D">
        <w:rPr>
          <w:rFonts w:ascii="Arial" w:hAnsi="Arial" w:cs="Arial"/>
        </w:rPr>
        <w:t xml:space="preserve"> </w:t>
      </w:r>
      <w:proofErr w:type="gramStart"/>
      <w:r w:rsidRPr="0004303D">
        <w:rPr>
          <w:rFonts w:ascii="Arial" w:hAnsi="Arial" w:cs="Arial"/>
        </w:rPr>
        <w:t>with  two</w:t>
      </w:r>
      <w:proofErr w:type="gramEnd"/>
      <w:r w:rsidRPr="0004303D">
        <w:rPr>
          <w:rFonts w:ascii="Arial" w:hAnsi="Arial" w:cs="Arial"/>
        </w:rPr>
        <w:t xml:space="preserve"> replications by following spacing of 20 cm row to row and 15 cm plant to plant. The recommended package of practices was followed to maintain a healthy and good crop stand.</w:t>
      </w:r>
      <w:r w:rsidRPr="0004303D">
        <w:t xml:space="preserve"> </w:t>
      </w:r>
      <w:r w:rsidRPr="0004303D">
        <w:rPr>
          <w:rFonts w:ascii="Arial" w:hAnsi="Arial" w:cs="Arial"/>
        </w:rPr>
        <w:t xml:space="preserve">Five plants were randomly selected from each line and labelled for recording </w:t>
      </w:r>
      <w:proofErr w:type="gramStart"/>
      <w:r w:rsidRPr="0004303D">
        <w:rPr>
          <w:rFonts w:ascii="Arial" w:hAnsi="Arial" w:cs="Arial"/>
        </w:rPr>
        <w:t>the  observations</w:t>
      </w:r>
      <w:proofErr w:type="gramEnd"/>
      <w:r w:rsidRPr="0004303D">
        <w:rPr>
          <w:rFonts w:ascii="Arial" w:hAnsi="Arial" w:cs="Arial"/>
        </w:rPr>
        <w:t xml:space="preserve">  </w:t>
      </w:r>
      <w:proofErr w:type="gramStart"/>
      <w:r w:rsidRPr="0004303D">
        <w:rPr>
          <w:rFonts w:ascii="Arial" w:hAnsi="Arial" w:cs="Arial"/>
        </w:rPr>
        <w:t>in  each</w:t>
      </w:r>
      <w:proofErr w:type="gramEnd"/>
      <w:r w:rsidRPr="0004303D">
        <w:rPr>
          <w:rFonts w:ascii="Arial" w:hAnsi="Arial" w:cs="Arial"/>
        </w:rPr>
        <w:t xml:space="preserve">  treatment.  </w:t>
      </w:r>
      <w:proofErr w:type="gramStart"/>
      <w:r w:rsidRPr="0004303D">
        <w:rPr>
          <w:rFonts w:ascii="Arial" w:hAnsi="Arial" w:cs="Arial"/>
        </w:rPr>
        <w:t>Mean  of</w:t>
      </w:r>
      <w:proofErr w:type="gramEnd"/>
      <w:r w:rsidRPr="0004303D">
        <w:rPr>
          <w:rFonts w:ascii="Arial" w:hAnsi="Arial" w:cs="Arial"/>
        </w:rPr>
        <w:t xml:space="preserve">  </w:t>
      </w:r>
      <w:proofErr w:type="gramStart"/>
      <w:r w:rsidRPr="0004303D">
        <w:rPr>
          <w:rFonts w:ascii="Arial" w:hAnsi="Arial" w:cs="Arial"/>
        </w:rPr>
        <w:t>the  observations</w:t>
      </w:r>
      <w:proofErr w:type="gramEnd"/>
      <w:r w:rsidRPr="0004303D">
        <w:rPr>
          <w:rFonts w:ascii="Arial" w:hAnsi="Arial" w:cs="Arial"/>
        </w:rPr>
        <w:t xml:space="preserve"> </w:t>
      </w:r>
      <w:proofErr w:type="gramStart"/>
      <w:r w:rsidRPr="0004303D">
        <w:rPr>
          <w:rFonts w:ascii="Arial" w:hAnsi="Arial" w:cs="Arial"/>
        </w:rPr>
        <w:t>recorded  on</w:t>
      </w:r>
      <w:proofErr w:type="gramEnd"/>
      <w:r w:rsidRPr="0004303D">
        <w:rPr>
          <w:rFonts w:ascii="Arial" w:hAnsi="Arial" w:cs="Arial"/>
        </w:rPr>
        <w:t xml:space="preserve">  </w:t>
      </w:r>
      <w:proofErr w:type="gramStart"/>
      <w:r w:rsidRPr="0004303D">
        <w:rPr>
          <w:rFonts w:ascii="Arial" w:hAnsi="Arial" w:cs="Arial"/>
        </w:rPr>
        <w:t>these  five</w:t>
      </w:r>
      <w:proofErr w:type="gramEnd"/>
      <w:r w:rsidRPr="0004303D">
        <w:rPr>
          <w:rFonts w:ascii="Arial" w:hAnsi="Arial" w:cs="Arial"/>
        </w:rPr>
        <w:t xml:space="preserve"> plants was subjected for statistical analysis</w:t>
      </w:r>
      <w:commentRangeEnd w:id="16"/>
      <w:r w:rsidR="00FA31E7">
        <w:rPr>
          <w:rStyle w:val="CommentReference"/>
          <w:rFonts w:ascii="Times New Roman" w:hAnsi="Times New Roman"/>
          <w:lang w:val="nb-NO" w:eastAsia="nb-NO"/>
        </w:rPr>
        <w:commentReference w:id="16"/>
      </w:r>
      <w:r>
        <w:rPr>
          <w:rFonts w:ascii="Arial" w:hAnsi="Arial" w:cs="Arial"/>
        </w:rPr>
        <w:t xml:space="preserve">. </w:t>
      </w:r>
    </w:p>
    <w:p w14:paraId="12A73794" w14:textId="77777777" w:rsidR="00F625E8" w:rsidRPr="00F625E8" w:rsidRDefault="00F625E8" w:rsidP="00441B6F">
      <w:pPr>
        <w:pStyle w:val="Body"/>
        <w:spacing w:after="0"/>
        <w:rPr>
          <w:rFonts w:ascii="Arial" w:hAnsi="Arial" w:cs="Arial"/>
          <w:sz w:val="22"/>
          <w:szCs w:val="22"/>
        </w:rPr>
      </w:pPr>
      <w:r w:rsidRPr="00F625E8">
        <w:rPr>
          <w:rFonts w:ascii="Arial" w:hAnsi="Arial" w:cs="Arial"/>
          <w:b/>
        </w:rPr>
        <w:t>2.1</w:t>
      </w:r>
      <w:r>
        <w:rPr>
          <w:rFonts w:ascii="Arial" w:hAnsi="Arial" w:cs="Arial"/>
        </w:rPr>
        <w:t xml:space="preserve"> </w:t>
      </w:r>
      <w:r w:rsidR="0004303D" w:rsidRPr="00F625E8">
        <w:rPr>
          <w:rFonts w:ascii="Arial" w:hAnsi="Arial" w:cs="Arial"/>
          <w:b/>
          <w:sz w:val="22"/>
          <w:szCs w:val="22"/>
        </w:rPr>
        <w:t>Screening for submergence</w:t>
      </w:r>
    </w:p>
    <w:p w14:paraId="340BD353" w14:textId="77777777" w:rsidR="00CE3AA1" w:rsidRDefault="00CE3AA1" w:rsidP="00441B6F">
      <w:pPr>
        <w:pStyle w:val="Body"/>
        <w:spacing w:after="0"/>
        <w:rPr>
          <w:rFonts w:ascii="Arial" w:hAnsi="Arial" w:cs="Arial"/>
        </w:rPr>
      </w:pPr>
      <w:commentRangeStart w:id="17"/>
      <w:r w:rsidRPr="00CE3AA1">
        <w:rPr>
          <w:rFonts w:ascii="Arial" w:hAnsi="Arial" w:cs="Arial"/>
        </w:rPr>
        <w:t xml:space="preserve">The experiment was laid out in Completely Randomized Design (CRD) with two replications to evaluate submergence tolerance among backcross derived lines of rice. Twenty seeds from each backcross derived lines were directly sown into the polythene bags during kharif </w:t>
      </w:r>
      <w:proofErr w:type="gramStart"/>
      <w:r w:rsidRPr="00CE3AA1">
        <w:rPr>
          <w:rFonts w:ascii="Arial" w:hAnsi="Arial" w:cs="Arial"/>
        </w:rPr>
        <w:t>2024  and</w:t>
      </w:r>
      <w:proofErr w:type="gramEnd"/>
      <w:r w:rsidRPr="00CE3AA1">
        <w:rPr>
          <w:rFonts w:ascii="Arial" w:hAnsi="Arial" w:cs="Arial"/>
        </w:rPr>
        <w:t xml:space="preserve"> was allowed to establish for about 21 days under proper management practices.</w:t>
      </w:r>
      <w:r>
        <w:rPr>
          <w:rFonts w:ascii="Arial" w:hAnsi="Arial" w:cs="Arial"/>
        </w:rPr>
        <w:t xml:space="preserve"> </w:t>
      </w:r>
      <w:r w:rsidRPr="00CE3AA1">
        <w:rPr>
          <w:rFonts w:ascii="Arial" w:hAnsi="Arial" w:cs="Arial"/>
        </w:rPr>
        <w:t xml:space="preserve">After 21 DAS, number of plants per entry was recorded along with shoot length and submergence was induced </w:t>
      </w:r>
      <w:proofErr w:type="spellStart"/>
      <w:r w:rsidRPr="00CE3AA1">
        <w:rPr>
          <w:rFonts w:ascii="Arial" w:hAnsi="Arial" w:cs="Arial"/>
        </w:rPr>
        <w:t>upto</w:t>
      </w:r>
      <w:proofErr w:type="spellEnd"/>
      <w:r w:rsidRPr="00CE3AA1">
        <w:rPr>
          <w:rFonts w:ascii="Arial" w:hAnsi="Arial" w:cs="Arial"/>
        </w:rPr>
        <w:t xml:space="preserve"> a depth of 60 cm for a period of 14 days. </w:t>
      </w:r>
      <w:commentRangeEnd w:id="17"/>
      <w:r w:rsidR="00FA31E7">
        <w:rPr>
          <w:rStyle w:val="CommentReference"/>
          <w:rFonts w:ascii="Times New Roman" w:hAnsi="Times New Roman"/>
          <w:lang w:val="nb-NO" w:eastAsia="nb-NO"/>
        </w:rPr>
        <w:commentReference w:id="17"/>
      </w:r>
      <w:r w:rsidRPr="00CE3AA1">
        <w:rPr>
          <w:rFonts w:ascii="Arial" w:hAnsi="Arial" w:cs="Arial"/>
        </w:rPr>
        <w:t xml:space="preserve">Immediately after submergence shoot length was recorded. </w:t>
      </w:r>
      <w:commentRangeStart w:id="18"/>
      <w:r w:rsidRPr="00CE3AA1">
        <w:rPr>
          <w:rFonts w:ascii="Arial" w:hAnsi="Arial" w:cs="Arial"/>
        </w:rPr>
        <w:t xml:space="preserve">The plants were allowed to recover from submergence and submergence shock for a week. </w:t>
      </w:r>
      <w:commentRangeEnd w:id="18"/>
      <w:r w:rsidR="00FA31E7">
        <w:rPr>
          <w:rStyle w:val="CommentReference"/>
          <w:rFonts w:ascii="Times New Roman" w:hAnsi="Times New Roman"/>
          <w:lang w:val="nb-NO" w:eastAsia="nb-NO"/>
        </w:rPr>
        <w:commentReference w:id="18"/>
      </w:r>
      <w:r w:rsidRPr="00CE3AA1">
        <w:rPr>
          <w:rFonts w:ascii="Arial" w:hAnsi="Arial" w:cs="Arial"/>
        </w:rPr>
        <w:t>Total number of survived plants per entry was recorded to calculate survival percentage.</w:t>
      </w:r>
    </w:p>
    <w:p w14:paraId="44B6F796" w14:textId="77777777" w:rsidR="00505F06" w:rsidRDefault="00F625E8" w:rsidP="00441B6F">
      <w:pPr>
        <w:pStyle w:val="Body"/>
        <w:spacing w:after="0"/>
        <w:rPr>
          <w:rFonts w:ascii="Arial" w:hAnsi="Arial" w:cs="Arial"/>
        </w:rPr>
      </w:pPr>
      <w:r>
        <w:rPr>
          <w:rFonts w:ascii="Arial" w:hAnsi="Arial" w:cs="Arial"/>
        </w:rPr>
        <w:tab/>
      </w:r>
      <w:r w:rsidR="00F91B2A" w:rsidRPr="00F91B2A">
        <w:rPr>
          <w:rFonts w:ascii="Arial" w:hAnsi="Arial" w:cs="Arial"/>
        </w:rPr>
        <w:t xml:space="preserve">The survival percentage was calculated as with the formula based on Standard Evaluation System for Rice (SES) </w:t>
      </w:r>
      <w:commentRangeStart w:id="19"/>
      <w:r w:rsidR="00F91B2A" w:rsidRPr="00F91B2A">
        <w:rPr>
          <w:rFonts w:ascii="Arial" w:hAnsi="Arial" w:cs="Arial"/>
        </w:rPr>
        <w:t>(Anonymous, 1988)</w:t>
      </w:r>
      <w:commentRangeEnd w:id="19"/>
      <w:r w:rsidR="00FA31E7">
        <w:rPr>
          <w:rStyle w:val="CommentReference"/>
          <w:rFonts w:ascii="Times New Roman" w:hAnsi="Times New Roman"/>
          <w:lang w:val="nb-NO" w:eastAsia="nb-NO"/>
        </w:rPr>
        <w:commentReference w:id="19"/>
      </w:r>
    </w:p>
    <w:p w14:paraId="3A450691" w14:textId="77777777" w:rsidR="0039530B" w:rsidRDefault="0039530B" w:rsidP="00441B6F">
      <w:pPr>
        <w:pStyle w:val="Body"/>
        <w:spacing w:after="0"/>
        <w:rPr>
          <w:rFonts w:ascii="Arial" w:hAnsi="Arial" w:cs="Arial"/>
        </w:rPr>
      </w:pPr>
    </w:p>
    <w:p w14:paraId="0519B0B0" w14:textId="77777777" w:rsidR="0039530B" w:rsidRPr="00EC4516" w:rsidRDefault="0039530B" w:rsidP="0039530B">
      <w:pPr>
        <w:rPr>
          <w:rFonts w:ascii="Arial" w:hAnsi="Arial" w:cs="Arial"/>
          <w:b/>
          <w:shd w:val="clear" w:color="auto" w:fill="FFFFFF"/>
        </w:rPr>
      </w:pPr>
      <w:r w:rsidRPr="00EC4516">
        <w:rPr>
          <w:rFonts w:ascii="Arial" w:hAnsi="Arial" w:cs="Arial"/>
          <w:b/>
          <w:shd w:val="clear" w:color="auto" w:fill="FFFFFF"/>
        </w:rPr>
        <w:t>IRRI Standard Evaluation System Score</w:t>
      </w:r>
    </w:p>
    <w:p w14:paraId="459BF268" w14:textId="77777777" w:rsidR="0039530B" w:rsidRDefault="0039530B" w:rsidP="0039530B">
      <w:pPr>
        <w:rPr>
          <w:rFonts w:ascii="Times New Roman" w:hAnsi="Times New Roman"/>
          <w:b/>
          <w:sz w:val="24"/>
          <w:szCs w:val="24"/>
        </w:rPr>
      </w:pPr>
    </w:p>
    <w:tbl>
      <w:tblPr>
        <w:tblStyle w:val="TableGrid"/>
        <w:tblW w:w="0" w:type="auto"/>
        <w:tblLook w:val="04A0" w:firstRow="1" w:lastRow="0" w:firstColumn="1" w:lastColumn="0" w:noHBand="0" w:noVBand="1"/>
      </w:tblPr>
      <w:tblGrid>
        <w:gridCol w:w="2576"/>
        <w:gridCol w:w="2985"/>
      </w:tblGrid>
      <w:tr w:rsidR="0039530B" w:rsidRPr="007C1683" w14:paraId="7096FEA4" w14:textId="77777777" w:rsidTr="00EC4516">
        <w:trPr>
          <w:trHeight w:val="554"/>
        </w:trPr>
        <w:tc>
          <w:tcPr>
            <w:tcW w:w="2576" w:type="dxa"/>
          </w:tcPr>
          <w:p w14:paraId="0AAF488A" w14:textId="77777777" w:rsidR="0039530B" w:rsidRPr="00EC4516" w:rsidRDefault="0039530B" w:rsidP="0039530B">
            <w:pPr>
              <w:spacing w:before="100" w:beforeAutospacing="1" w:after="100" w:afterAutospacing="1"/>
              <w:ind w:right="384"/>
              <w:jc w:val="center"/>
              <w:rPr>
                <w:rFonts w:ascii="Arial" w:hAnsi="Arial" w:cs="Arial"/>
                <w:b/>
                <w:sz w:val="20"/>
                <w:szCs w:val="20"/>
              </w:rPr>
            </w:pPr>
            <w:r w:rsidRPr="00EC4516">
              <w:rPr>
                <w:rFonts w:ascii="Arial" w:hAnsi="Arial" w:cs="Arial"/>
                <w:b/>
                <w:sz w:val="20"/>
                <w:szCs w:val="20"/>
              </w:rPr>
              <w:t>Score</w:t>
            </w:r>
          </w:p>
        </w:tc>
        <w:tc>
          <w:tcPr>
            <w:tcW w:w="2985" w:type="dxa"/>
          </w:tcPr>
          <w:p w14:paraId="017E97ED" w14:textId="77777777" w:rsidR="0039530B" w:rsidRPr="00EC4516" w:rsidRDefault="0039530B" w:rsidP="0039530B">
            <w:pPr>
              <w:spacing w:before="100" w:beforeAutospacing="1" w:after="100" w:afterAutospacing="1"/>
              <w:ind w:right="384"/>
              <w:jc w:val="center"/>
              <w:rPr>
                <w:rFonts w:ascii="Arial" w:hAnsi="Arial" w:cs="Arial"/>
                <w:b/>
                <w:sz w:val="20"/>
                <w:szCs w:val="20"/>
              </w:rPr>
            </w:pPr>
            <w:r w:rsidRPr="00EC4516">
              <w:rPr>
                <w:rFonts w:ascii="Arial" w:hAnsi="Arial" w:cs="Arial"/>
                <w:b/>
                <w:sz w:val="20"/>
                <w:szCs w:val="20"/>
              </w:rPr>
              <w:t>Survival percentage %</w:t>
            </w:r>
          </w:p>
        </w:tc>
      </w:tr>
      <w:tr w:rsidR="0039530B" w:rsidRPr="007C1683" w14:paraId="573BC6B1" w14:textId="77777777" w:rsidTr="00EC4516">
        <w:trPr>
          <w:trHeight w:val="420"/>
        </w:trPr>
        <w:tc>
          <w:tcPr>
            <w:tcW w:w="2576" w:type="dxa"/>
          </w:tcPr>
          <w:p w14:paraId="6BB3C579"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1</w:t>
            </w:r>
          </w:p>
        </w:tc>
        <w:tc>
          <w:tcPr>
            <w:tcW w:w="2985" w:type="dxa"/>
          </w:tcPr>
          <w:p w14:paraId="6AABADE9"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100</w:t>
            </w:r>
          </w:p>
        </w:tc>
      </w:tr>
      <w:tr w:rsidR="0039530B" w:rsidRPr="007C1683" w14:paraId="50887E8B" w14:textId="77777777" w:rsidTr="00EC4516">
        <w:trPr>
          <w:trHeight w:val="415"/>
        </w:trPr>
        <w:tc>
          <w:tcPr>
            <w:tcW w:w="2576" w:type="dxa"/>
          </w:tcPr>
          <w:p w14:paraId="2B426897"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3</w:t>
            </w:r>
          </w:p>
        </w:tc>
        <w:tc>
          <w:tcPr>
            <w:tcW w:w="2985" w:type="dxa"/>
          </w:tcPr>
          <w:p w14:paraId="2DB33F19"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95-99</w:t>
            </w:r>
          </w:p>
        </w:tc>
      </w:tr>
      <w:tr w:rsidR="0039530B" w:rsidRPr="007C1683" w14:paraId="309AFE4F" w14:textId="77777777" w:rsidTr="00EC4516">
        <w:trPr>
          <w:trHeight w:val="422"/>
        </w:trPr>
        <w:tc>
          <w:tcPr>
            <w:tcW w:w="2576" w:type="dxa"/>
          </w:tcPr>
          <w:p w14:paraId="1F6B79E2"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lastRenderedPageBreak/>
              <w:t>5</w:t>
            </w:r>
          </w:p>
        </w:tc>
        <w:tc>
          <w:tcPr>
            <w:tcW w:w="2985" w:type="dxa"/>
          </w:tcPr>
          <w:p w14:paraId="792F8F57"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75-94</w:t>
            </w:r>
          </w:p>
        </w:tc>
      </w:tr>
      <w:tr w:rsidR="0039530B" w:rsidRPr="007C1683" w14:paraId="218F9197" w14:textId="77777777" w:rsidTr="00EC4516">
        <w:trPr>
          <w:trHeight w:val="370"/>
        </w:trPr>
        <w:tc>
          <w:tcPr>
            <w:tcW w:w="2576" w:type="dxa"/>
          </w:tcPr>
          <w:p w14:paraId="451AE05C"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7</w:t>
            </w:r>
          </w:p>
        </w:tc>
        <w:tc>
          <w:tcPr>
            <w:tcW w:w="2985" w:type="dxa"/>
          </w:tcPr>
          <w:p w14:paraId="331E0416"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50-74</w:t>
            </w:r>
          </w:p>
        </w:tc>
      </w:tr>
      <w:tr w:rsidR="0039530B" w:rsidRPr="007C1683" w14:paraId="09EE2E76" w14:textId="77777777" w:rsidTr="00EC4516">
        <w:trPr>
          <w:trHeight w:val="396"/>
        </w:trPr>
        <w:tc>
          <w:tcPr>
            <w:tcW w:w="2576" w:type="dxa"/>
          </w:tcPr>
          <w:p w14:paraId="1BD12047"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9</w:t>
            </w:r>
          </w:p>
        </w:tc>
        <w:tc>
          <w:tcPr>
            <w:tcW w:w="2985" w:type="dxa"/>
          </w:tcPr>
          <w:p w14:paraId="40D01624"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0-49</w:t>
            </w:r>
          </w:p>
        </w:tc>
      </w:tr>
    </w:tbl>
    <w:p w14:paraId="11790E02" w14:textId="77777777" w:rsidR="0039530B" w:rsidRDefault="0039530B" w:rsidP="00441B6F">
      <w:pPr>
        <w:pStyle w:val="Body"/>
        <w:spacing w:after="0"/>
        <w:rPr>
          <w:rFonts w:ascii="Arial" w:hAnsi="Arial" w:cs="Arial"/>
        </w:rPr>
      </w:pPr>
    </w:p>
    <w:p w14:paraId="6C1B0B7C" w14:textId="77777777" w:rsidR="00F91B2A" w:rsidRDefault="00F91B2A" w:rsidP="00441B6F">
      <w:pPr>
        <w:pStyle w:val="Body"/>
        <w:spacing w:after="0"/>
        <w:rPr>
          <w:rFonts w:ascii="Arial" w:hAnsi="Arial" w:cs="Arial"/>
        </w:rPr>
      </w:pPr>
      <w:commentRangeStart w:id="20"/>
      <w:r w:rsidRPr="00F91B2A">
        <w:rPr>
          <w:rFonts w:ascii="Arial" w:hAnsi="Arial" w:cs="Arial"/>
        </w:rPr>
        <w:t xml:space="preserve">Protein content was estimated by using Lowry’s method (Lowry </w:t>
      </w:r>
      <w:r w:rsidRPr="00F91B2A">
        <w:rPr>
          <w:rFonts w:ascii="Arial" w:hAnsi="Arial" w:cs="Arial"/>
          <w:i/>
        </w:rPr>
        <w:t>et al</w:t>
      </w:r>
      <w:r w:rsidRPr="00F91B2A">
        <w:rPr>
          <w:rFonts w:ascii="Arial" w:hAnsi="Arial" w:cs="Arial"/>
        </w:rPr>
        <w:t>. 1951).</w:t>
      </w:r>
    </w:p>
    <w:p w14:paraId="64948D0E" w14:textId="77777777" w:rsidR="00F91B2A" w:rsidRDefault="00F91B2A" w:rsidP="00F91B2A">
      <w:pPr>
        <w:pStyle w:val="Body"/>
        <w:spacing w:after="0"/>
        <w:rPr>
          <w:rFonts w:ascii="Arial" w:hAnsi="Arial" w:cs="Arial"/>
        </w:rPr>
      </w:pPr>
      <w:r w:rsidRPr="00F91B2A">
        <w:rPr>
          <w:rFonts w:ascii="Arial" w:hAnsi="Arial" w:cs="Arial"/>
        </w:rPr>
        <w:t xml:space="preserve">Carbohydrate was estimated by using </w:t>
      </w:r>
      <w:proofErr w:type="spellStart"/>
      <w:r w:rsidRPr="00F91B2A">
        <w:rPr>
          <w:rFonts w:ascii="Arial" w:hAnsi="Arial" w:cs="Arial"/>
        </w:rPr>
        <w:t>anthrone</w:t>
      </w:r>
      <w:proofErr w:type="spellEnd"/>
      <w:r w:rsidRPr="00F91B2A">
        <w:rPr>
          <w:rFonts w:ascii="Arial" w:hAnsi="Arial" w:cs="Arial"/>
        </w:rPr>
        <w:t xml:space="preserve"> reagent (</w:t>
      </w:r>
      <w:proofErr w:type="spellStart"/>
      <w:r w:rsidRPr="00F91B2A">
        <w:rPr>
          <w:rFonts w:ascii="Arial" w:hAnsi="Arial" w:cs="Arial"/>
        </w:rPr>
        <w:t>Dubios</w:t>
      </w:r>
      <w:proofErr w:type="spellEnd"/>
      <w:r w:rsidRPr="00F91B2A">
        <w:rPr>
          <w:rFonts w:ascii="Arial" w:hAnsi="Arial" w:cs="Arial"/>
        </w:rPr>
        <w:t xml:space="preserve"> </w:t>
      </w:r>
      <w:r w:rsidRPr="00F91B2A">
        <w:rPr>
          <w:rFonts w:ascii="Arial" w:hAnsi="Arial" w:cs="Arial"/>
          <w:i/>
        </w:rPr>
        <w:t>et al</w:t>
      </w:r>
      <w:r w:rsidRPr="00F91B2A">
        <w:rPr>
          <w:rFonts w:ascii="Arial" w:hAnsi="Arial" w:cs="Arial"/>
        </w:rPr>
        <w:t>, 1956)</w:t>
      </w:r>
      <w:r>
        <w:rPr>
          <w:rFonts w:ascii="Arial" w:hAnsi="Arial" w:cs="Arial"/>
        </w:rPr>
        <w:t>.</w:t>
      </w:r>
      <w:commentRangeEnd w:id="20"/>
      <w:r w:rsidR="00FA31E7">
        <w:rPr>
          <w:rStyle w:val="CommentReference"/>
          <w:rFonts w:ascii="Times New Roman" w:hAnsi="Times New Roman"/>
          <w:lang w:val="nb-NO" w:eastAsia="nb-NO"/>
        </w:rPr>
        <w:commentReference w:id="20"/>
      </w:r>
    </w:p>
    <w:p w14:paraId="31F4396A" w14:textId="77777777" w:rsidR="00F91B2A" w:rsidRPr="00F91B2A" w:rsidRDefault="00F91B2A" w:rsidP="00F91B2A">
      <w:pPr>
        <w:pStyle w:val="Body"/>
        <w:spacing w:after="0"/>
        <w:rPr>
          <w:rFonts w:ascii="Arial" w:hAnsi="Arial" w:cs="Arial"/>
        </w:rPr>
      </w:pPr>
    </w:p>
    <w:p w14:paraId="014B5D7F" w14:textId="77777777" w:rsidR="00F625E8" w:rsidRDefault="00F625E8" w:rsidP="00F91B2A">
      <w:pPr>
        <w:pStyle w:val="Body"/>
        <w:rPr>
          <w:rFonts w:ascii="Arial" w:hAnsi="Arial" w:cs="Arial"/>
          <w:b/>
          <w:sz w:val="22"/>
          <w:szCs w:val="22"/>
        </w:rPr>
      </w:pPr>
      <w:r>
        <w:rPr>
          <w:rFonts w:ascii="Arial" w:hAnsi="Arial" w:cs="Arial"/>
          <w:b/>
          <w:sz w:val="22"/>
          <w:szCs w:val="22"/>
        </w:rPr>
        <w:t xml:space="preserve">2.2 </w:t>
      </w:r>
      <w:r w:rsidR="00F91B2A" w:rsidRPr="00F91B2A">
        <w:rPr>
          <w:rFonts w:ascii="Arial" w:hAnsi="Arial" w:cs="Arial"/>
          <w:b/>
          <w:sz w:val="22"/>
          <w:szCs w:val="22"/>
        </w:rPr>
        <w:t>Estimation of micronutrients (Lindsay and Norvell, 1978)</w:t>
      </w:r>
    </w:p>
    <w:p w14:paraId="434E7746" w14:textId="77777777" w:rsidR="00F91B2A" w:rsidRPr="00F91B2A" w:rsidRDefault="00F625E8" w:rsidP="00F91B2A">
      <w:pPr>
        <w:pStyle w:val="Body"/>
        <w:rPr>
          <w:rFonts w:ascii="Arial" w:hAnsi="Arial" w:cs="Arial"/>
          <w:b/>
          <w:sz w:val="22"/>
          <w:szCs w:val="22"/>
        </w:rPr>
      </w:pPr>
      <w:r>
        <w:rPr>
          <w:rFonts w:ascii="Arial" w:hAnsi="Arial" w:cs="Arial"/>
        </w:rPr>
        <w:tab/>
      </w:r>
      <w:r w:rsidR="00F91B2A" w:rsidRPr="00F91B2A">
        <w:rPr>
          <w:rFonts w:ascii="Arial" w:hAnsi="Arial" w:cs="Arial"/>
        </w:rPr>
        <w:t xml:space="preserve">About 1 g of powdered grain sample was subjected to pre-digestion with 10 ml of nitric acid in a conical flask overnight after this process the pre-digested sample was subjected to digestion with tri-acid which is a mixture of perchloric acid, nitric acid and </w:t>
      </w:r>
      <w:proofErr w:type="spellStart"/>
      <w:r w:rsidR="00F91B2A" w:rsidRPr="00F91B2A">
        <w:rPr>
          <w:rFonts w:ascii="Arial" w:hAnsi="Arial" w:cs="Arial"/>
        </w:rPr>
        <w:t>sulphuric</w:t>
      </w:r>
      <w:proofErr w:type="spellEnd"/>
      <w:r w:rsidR="00F91B2A" w:rsidRPr="00F91B2A">
        <w:rPr>
          <w:rFonts w:ascii="Arial" w:hAnsi="Arial" w:cs="Arial"/>
        </w:rPr>
        <w:t xml:space="preserve"> acid in proportion of 10:4:1 and kept in digestion chamber until white precipitate was left at the bottom of the flask. The volume of digest was made up to 100 ml with distilled water. Prepared mineral solution was fed to the AAS having appropriate hallow cathode lamps after getting values for standard solutions. The per cent elements concentration of micro nutrients, namely iron and zinc were calculated and expressed in ppm.</w:t>
      </w:r>
    </w:p>
    <w:p w14:paraId="3442A3BB" w14:textId="77777777" w:rsidR="00F91B2A" w:rsidRDefault="00F91B2A" w:rsidP="00F91B2A">
      <w:pPr>
        <w:pStyle w:val="Body"/>
        <w:spacing w:after="0"/>
        <w:rPr>
          <w:rFonts w:ascii="Arial" w:hAnsi="Arial" w:cs="Arial"/>
        </w:rPr>
      </w:pPr>
      <w:r w:rsidRPr="00F91B2A">
        <w:rPr>
          <w:rFonts w:ascii="Arial" w:hAnsi="Arial" w:cs="Arial"/>
        </w:rPr>
        <w:t>Micro nutrients</w:t>
      </w:r>
      <w:r>
        <w:rPr>
          <w:rFonts w:ascii="Arial" w:hAnsi="Arial" w:cs="Arial"/>
        </w:rPr>
        <w:t xml:space="preserve"> </w:t>
      </w:r>
      <w:r w:rsidRPr="00F91B2A">
        <w:rPr>
          <w:rFonts w:ascii="Arial" w:hAnsi="Arial" w:cs="Arial"/>
        </w:rPr>
        <w:t>[in</w:t>
      </w:r>
      <w:r>
        <w:rPr>
          <w:rFonts w:ascii="Arial" w:hAnsi="Arial" w:cs="Arial"/>
        </w:rPr>
        <w:t xml:space="preserve"> </w:t>
      </w:r>
      <w:r w:rsidRPr="00F91B2A">
        <w:rPr>
          <w:rFonts w:ascii="Arial" w:hAnsi="Arial" w:cs="Arial"/>
        </w:rPr>
        <w:t>ppm]</w:t>
      </w:r>
      <w:r>
        <w:rPr>
          <w:rFonts w:ascii="Arial" w:hAnsi="Arial" w:cs="Arial"/>
        </w:rPr>
        <w:t xml:space="preserve"> </w:t>
      </w:r>
      <w:r w:rsidRPr="00F91B2A">
        <w:rPr>
          <w:rFonts w:ascii="Arial" w:hAnsi="Arial" w:cs="Arial"/>
        </w:rPr>
        <w:t>(</w:t>
      </w:r>
      <w:proofErr w:type="spellStart"/>
      <w:proofErr w:type="gramStart"/>
      <w:r w:rsidRPr="00F91B2A">
        <w:rPr>
          <w:rFonts w:ascii="Arial" w:hAnsi="Arial" w:cs="Arial"/>
        </w:rPr>
        <w:t>Fe,Zn</w:t>
      </w:r>
      <w:proofErr w:type="gramEnd"/>
      <w:r w:rsidRPr="00F91B2A">
        <w:rPr>
          <w:rFonts w:ascii="Arial" w:hAnsi="Arial" w:cs="Arial"/>
        </w:rPr>
        <w:t>,</w:t>
      </w:r>
      <w:proofErr w:type="gramStart"/>
      <w:r w:rsidRPr="00F91B2A">
        <w:rPr>
          <w:rFonts w:ascii="Arial" w:hAnsi="Arial" w:cs="Arial"/>
        </w:rPr>
        <w:t>Cu,Mn</w:t>
      </w:r>
      <w:proofErr w:type="spellEnd"/>
      <w:proofErr w:type="gramEnd"/>
      <w:r w:rsidRPr="00F91B2A">
        <w:rPr>
          <w:rFonts w:ascii="Arial" w:hAnsi="Arial" w:cs="Arial"/>
        </w:rPr>
        <w:t>)</w:t>
      </w:r>
      <w:proofErr w:type="gramStart"/>
      <w:r w:rsidRPr="00F91B2A">
        <w:rPr>
          <w:rFonts w:ascii="Arial" w:hAnsi="Arial" w:cs="Arial"/>
        </w:rPr>
        <w:t>=(</w:t>
      </w:r>
      <w:proofErr w:type="gramEnd"/>
      <w:r w:rsidRPr="00F91B2A">
        <w:rPr>
          <w:rFonts w:ascii="Arial" w:hAnsi="Arial" w:cs="Arial"/>
        </w:rPr>
        <w:t>Graph (ppm) X volume of digested sample</w:t>
      </w:r>
      <w:r w:rsidR="00267156">
        <w:rPr>
          <w:rFonts w:ascii="Arial" w:hAnsi="Arial" w:cs="Arial"/>
        </w:rPr>
        <w:t xml:space="preserve"> </w:t>
      </w:r>
      <w:r w:rsidRPr="00F91B2A">
        <w:rPr>
          <w:rFonts w:ascii="Arial" w:hAnsi="Arial" w:cs="Arial"/>
        </w:rPr>
        <w:t>(100ml))</w:t>
      </w:r>
      <w:r w:rsidR="00267156">
        <w:rPr>
          <w:rFonts w:ascii="Arial" w:hAnsi="Arial" w:cs="Arial"/>
        </w:rPr>
        <w:t xml:space="preserve"> </w:t>
      </w:r>
      <w:proofErr w:type="gramStart"/>
      <w:r w:rsidRPr="00F91B2A">
        <w:rPr>
          <w:rFonts w:ascii="Arial" w:hAnsi="Arial" w:cs="Arial"/>
        </w:rPr>
        <w:t>/(</w:t>
      </w:r>
      <w:proofErr w:type="gramEnd"/>
      <w:r w:rsidRPr="00F91B2A">
        <w:rPr>
          <w:rFonts w:ascii="Arial" w:hAnsi="Arial" w:cs="Arial"/>
        </w:rPr>
        <w:t>Weight of sample</w:t>
      </w:r>
      <w:r w:rsidR="00267156">
        <w:rPr>
          <w:rFonts w:ascii="Arial" w:hAnsi="Arial" w:cs="Arial"/>
        </w:rPr>
        <w:t xml:space="preserve"> </w:t>
      </w:r>
      <w:r w:rsidRPr="00F91B2A">
        <w:rPr>
          <w:rFonts w:ascii="Arial" w:hAnsi="Arial" w:cs="Arial"/>
        </w:rPr>
        <w:t>(0.5g))</w:t>
      </w:r>
    </w:p>
    <w:p w14:paraId="7B900011" w14:textId="77777777" w:rsidR="00790ADA" w:rsidRPr="00FB3A86" w:rsidRDefault="00790ADA" w:rsidP="00441B6F">
      <w:pPr>
        <w:pStyle w:val="Body"/>
        <w:spacing w:after="0"/>
        <w:rPr>
          <w:rFonts w:ascii="Arial" w:hAnsi="Arial" w:cs="Arial"/>
        </w:rPr>
      </w:pPr>
    </w:p>
    <w:p w14:paraId="5E5F82C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21"/>
      <w:r>
        <w:rPr>
          <w:rFonts w:ascii="Arial" w:hAnsi="Arial" w:cs="Arial"/>
        </w:rPr>
        <w:t>results and discussion</w:t>
      </w:r>
      <w:commentRangeEnd w:id="21"/>
      <w:r w:rsidR="00A56BCC">
        <w:rPr>
          <w:rStyle w:val="CommentReference"/>
          <w:rFonts w:ascii="Times New Roman" w:hAnsi="Times New Roman"/>
          <w:b w:val="0"/>
          <w:caps w:val="0"/>
          <w:lang w:val="nb-NO" w:eastAsia="nb-NO"/>
        </w:rPr>
        <w:commentReference w:id="21"/>
      </w:r>
    </w:p>
    <w:p w14:paraId="1129478B" w14:textId="77777777" w:rsidR="00790ADA" w:rsidRPr="00FB3A86" w:rsidRDefault="00790ADA" w:rsidP="00441B6F">
      <w:pPr>
        <w:pStyle w:val="Head1"/>
        <w:spacing w:after="0"/>
        <w:jc w:val="both"/>
        <w:rPr>
          <w:rFonts w:ascii="Arial" w:hAnsi="Arial" w:cs="Arial"/>
        </w:rPr>
      </w:pPr>
    </w:p>
    <w:p w14:paraId="77AA4FE6" w14:textId="77777777" w:rsidR="00790ADA" w:rsidRDefault="000D29AD" w:rsidP="000D29AD">
      <w:pPr>
        <w:pStyle w:val="Body"/>
        <w:spacing w:after="0"/>
        <w:rPr>
          <w:rFonts w:ascii="Arial" w:hAnsi="Arial" w:cs="Arial"/>
        </w:rPr>
      </w:pPr>
      <w:r w:rsidRPr="000D29AD">
        <w:rPr>
          <w:rFonts w:ascii="Arial" w:hAnsi="Arial" w:cs="Arial"/>
        </w:rPr>
        <w:tab/>
      </w:r>
      <w:proofErr w:type="gramStart"/>
      <w:r w:rsidRPr="000D29AD">
        <w:rPr>
          <w:rFonts w:ascii="Arial" w:hAnsi="Arial" w:cs="Arial"/>
        </w:rPr>
        <w:t>The  genotypes</w:t>
      </w:r>
      <w:proofErr w:type="gramEnd"/>
      <w:r w:rsidRPr="000D29AD">
        <w:rPr>
          <w:rFonts w:ascii="Arial" w:hAnsi="Arial" w:cs="Arial"/>
        </w:rPr>
        <w:t xml:space="preserve">  </w:t>
      </w:r>
      <w:proofErr w:type="gramStart"/>
      <w:r w:rsidRPr="000D29AD">
        <w:rPr>
          <w:rFonts w:ascii="Arial" w:hAnsi="Arial" w:cs="Arial"/>
        </w:rPr>
        <w:t>that  showed</w:t>
      </w:r>
      <w:proofErr w:type="gramEnd"/>
      <w:r w:rsidRPr="000D29AD">
        <w:rPr>
          <w:rFonts w:ascii="Arial" w:hAnsi="Arial" w:cs="Arial"/>
        </w:rPr>
        <w:t xml:space="preserve">  </w:t>
      </w:r>
      <w:proofErr w:type="gramStart"/>
      <w:r w:rsidRPr="000D29AD">
        <w:rPr>
          <w:rFonts w:ascii="Arial" w:hAnsi="Arial" w:cs="Arial"/>
        </w:rPr>
        <w:t>a  wide</w:t>
      </w:r>
      <w:proofErr w:type="gramEnd"/>
      <w:r w:rsidRPr="000D29AD">
        <w:rPr>
          <w:rFonts w:ascii="Arial" w:hAnsi="Arial" w:cs="Arial"/>
        </w:rPr>
        <w:t xml:space="preserve">  </w:t>
      </w:r>
      <w:proofErr w:type="gramStart"/>
      <w:r w:rsidRPr="000D29AD">
        <w:rPr>
          <w:rFonts w:ascii="Arial" w:hAnsi="Arial" w:cs="Arial"/>
        </w:rPr>
        <w:t>range  of</w:t>
      </w:r>
      <w:proofErr w:type="gramEnd"/>
      <w:r w:rsidRPr="000D29AD">
        <w:rPr>
          <w:rFonts w:ascii="Arial" w:hAnsi="Arial" w:cs="Arial"/>
        </w:rPr>
        <w:t xml:space="preserve">  variation, exhibiting good quality provides an immense scope for selection of superior and desired genotypes by the plant breeders for further crop improvement program in rice. An assessment of heritable and </w:t>
      </w:r>
      <w:proofErr w:type="spellStart"/>
      <w:r w:rsidRPr="000D29AD">
        <w:rPr>
          <w:rFonts w:ascii="Arial" w:hAnsi="Arial" w:cs="Arial"/>
        </w:rPr>
        <w:t>non heritable</w:t>
      </w:r>
      <w:proofErr w:type="spellEnd"/>
      <w:r w:rsidRPr="000D29AD">
        <w:rPr>
          <w:rFonts w:ascii="Arial" w:hAnsi="Arial" w:cs="Arial"/>
        </w:rPr>
        <w:t xml:space="preserve"> components of the total variability is a pre-requisite </w:t>
      </w:r>
      <w:proofErr w:type="gramStart"/>
      <w:r w:rsidRPr="000D29AD">
        <w:rPr>
          <w:rFonts w:ascii="Arial" w:hAnsi="Arial" w:cs="Arial"/>
        </w:rPr>
        <w:t>in  adopting</w:t>
      </w:r>
      <w:proofErr w:type="gramEnd"/>
      <w:r w:rsidRPr="000D29AD">
        <w:rPr>
          <w:rFonts w:ascii="Arial" w:hAnsi="Arial" w:cs="Arial"/>
        </w:rPr>
        <w:t xml:space="preserve"> suitable </w:t>
      </w:r>
      <w:proofErr w:type="gramStart"/>
      <w:r w:rsidRPr="000D29AD">
        <w:rPr>
          <w:rFonts w:ascii="Arial" w:hAnsi="Arial" w:cs="Arial"/>
        </w:rPr>
        <w:t>breeding  procedure</w:t>
      </w:r>
      <w:proofErr w:type="gramEnd"/>
      <w:r w:rsidRPr="000D29AD">
        <w:rPr>
          <w:rFonts w:ascii="Arial" w:hAnsi="Arial" w:cs="Arial"/>
        </w:rPr>
        <w:t xml:space="preserve">.  </w:t>
      </w:r>
      <w:proofErr w:type="gramStart"/>
      <w:r w:rsidRPr="000D29AD">
        <w:rPr>
          <w:rFonts w:ascii="Arial" w:hAnsi="Arial" w:cs="Arial"/>
        </w:rPr>
        <w:t>The  heritable</w:t>
      </w:r>
      <w:proofErr w:type="gramEnd"/>
      <w:r w:rsidRPr="000D29AD">
        <w:rPr>
          <w:rFonts w:ascii="Arial" w:hAnsi="Arial" w:cs="Arial"/>
        </w:rPr>
        <w:t xml:space="preserve">  </w:t>
      </w:r>
      <w:proofErr w:type="gramStart"/>
      <w:r w:rsidRPr="000D29AD">
        <w:rPr>
          <w:rFonts w:ascii="Arial" w:hAnsi="Arial" w:cs="Arial"/>
        </w:rPr>
        <w:t>portion  of</w:t>
      </w:r>
      <w:proofErr w:type="gramEnd"/>
      <w:r w:rsidRPr="000D29AD">
        <w:rPr>
          <w:rFonts w:ascii="Arial" w:hAnsi="Arial" w:cs="Arial"/>
        </w:rPr>
        <w:t xml:space="preserve">  </w:t>
      </w:r>
      <w:proofErr w:type="gramStart"/>
      <w:r w:rsidRPr="000D29AD">
        <w:rPr>
          <w:rFonts w:ascii="Arial" w:hAnsi="Arial" w:cs="Arial"/>
        </w:rPr>
        <w:t>the  overall</w:t>
      </w:r>
      <w:proofErr w:type="gramEnd"/>
      <w:r w:rsidRPr="000D29AD">
        <w:rPr>
          <w:rFonts w:ascii="Arial" w:hAnsi="Arial" w:cs="Arial"/>
        </w:rPr>
        <w:t xml:space="preserve">  </w:t>
      </w:r>
      <w:proofErr w:type="gramStart"/>
      <w:r w:rsidRPr="000D29AD">
        <w:rPr>
          <w:rFonts w:ascii="Arial" w:hAnsi="Arial" w:cs="Arial"/>
        </w:rPr>
        <w:t>observed  variation</w:t>
      </w:r>
      <w:proofErr w:type="gramEnd"/>
      <w:r w:rsidRPr="000D29AD">
        <w:rPr>
          <w:rFonts w:ascii="Arial" w:hAnsi="Arial" w:cs="Arial"/>
        </w:rPr>
        <w:t xml:space="preserve">  </w:t>
      </w:r>
      <w:proofErr w:type="gramStart"/>
      <w:r w:rsidRPr="000D29AD">
        <w:rPr>
          <w:rFonts w:ascii="Arial" w:hAnsi="Arial" w:cs="Arial"/>
        </w:rPr>
        <w:t>can  be</w:t>
      </w:r>
      <w:proofErr w:type="gramEnd"/>
      <w:r w:rsidRPr="000D29AD">
        <w:rPr>
          <w:rFonts w:ascii="Arial" w:hAnsi="Arial" w:cs="Arial"/>
        </w:rPr>
        <w:t xml:space="preserve"> </w:t>
      </w:r>
      <w:proofErr w:type="gramStart"/>
      <w:r w:rsidRPr="000D29AD">
        <w:rPr>
          <w:rFonts w:ascii="Arial" w:hAnsi="Arial" w:cs="Arial"/>
        </w:rPr>
        <w:t>ascertained  by</w:t>
      </w:r>
      <w:proofErr w:type="gramEnd"/>
      <w:r w:rsidRPr="000D29AD">
        <w:rPr>
          <w:rFonts w:ascii="Arial" w:hAnsi="Arial" w:cs="Arial"/>
        </w:rPr>
        <w:t xml:space="preserve">  </w:t>
      </w:r>
      <w:proofErr w:type="gramStart"/>
      <w:r w:rsidRPr="000D29AD">
        <w:rPr>
          <w:rFonts w:ascii="Arial" w:hAnsi="Arial" w:cs="Arial"/>
        </w:rPr>
        <w:t>studying  the</w:t>
      </w:r>
      <w:proofErr w:type="gramEnd"/>
      <w:r w:rsidRPr="000D29AD">
        <w:rPr>
          <w:rFonts w:ascii="Arial" w:hAnsi="Arial" w:cs="Arial"/>
        </w:rPr>
        <w:t xml:space="preserve">  </w:t>
      </w:r>
      <w:proofErr w:type="gramStart"/>
      <w:r w:rsidRPr="000D29AD">
        <w:rPr>
          <w:rFonts w:ascii="Arial" w:hAnsi="Arial" w:cs="Arial"/>
        </w:rPr>
        <w:t>components  of</w:t>
      </w:r>
      <w:proofErr w:type="gramEnd"/>
      <w:r w:rsidRPr="000D29AD">
        <w:rPr>
          <w:rFonts w:ascii="Arial" w:hAnsi="Arial" w:cs="Arial"/>
        </w:rPr>
        <w:t xml:space="preserve">  </w:t>
      </w:r>
      <w:proofErr w:type="gramStart"/>
      <w:r w:rsidRPr="000D29AD">
        <w:rPr>
          <w:rFonts w:ascii="Arial" w:hAnsi="Arial" w:cs="Arial"/>
        </w:rPr>
        <w:t>variation  such</w:t>
      </w:r>
      <w:proofErr w:type="gramEnd"/>
      <w:r w:rsidRPr="000D29AD">
        <w:rPr>
          <w:rFonts w:ascii="Arial" w:hAnsi="Arial" w:cs="Arial"/>
        </w:rPr>
        <w:t xml:space="preserve">  </w:t>
      </w:r>
      <w:proofErr w:type="gramStart"/>
      <w:r w:rsidRPr="000D29AD">
        <w:rPr>
          <w:rFonts w:ascii="Arial" w:hAnsi="Arial" w:cs="Arial"/>
        </w:rPr>
        <w:t>as  coefficients</w:t>
      </w:r>
      <w:proofErr w:type="gramEnd"/>
      <w:r w:rsidRPr="000D29AD">
        <w:rPr>
          <w:rFonts w:ascii="Arial" w:hAnsi="Arial" w:cs="Arial"/>
        </w:rPr>
        <w:t xml:space="preserve">  </w:t>
      </w:r>
      <w:proofErr w:type="gramStart"/>
      <w:r w:rsidRPr="000D29AD">
        <w:rPr>
          <w:rFonts w:ascii="Arial" w:hAnsi="Arial" w:cs="Arial"/>
        </w:rPr>
        <w:t>of  genotypic</w:t>
      </w:r>
      <w:proofErr w:type="gramEnd"/>
      <w:r w:rsidRPr="000D29AD">
        <w:rPr>
          <w:rFonts w:ascii="Arial" w:hAnsi="Arial" w:cs="Arial"/>
        </w:rPr>
        <w:t xml:space="preserve"> and phenotypic variability, heritability, </w:t>
      </w:r>
      <w:proofErr w:type="gramStart"/>
      <w:r w:rsidRPr="000D29AD">
        <w:rPr>
          <w:rFonts w:ascii="Arial" w:hAnsi="Arial" w:cs="Arial"/>
        </w:rPr>
        <w:t>predicted  genetic</w:t>
      </w:r>
      <w:proofErr w:type="gramEnd"/>
      <w:r w:rsidRPr="000D29AD">
        <w:rPr>
          <w:rFonts w:ascii="Arial" w:hAnsi="Arial" w:cs="Arial"/>
        </w:rPr>
        <w:t xml:space="preserve"> advance </w:t>
      </w:r>
      <w:proofErr w:type="gramStart"/>
      <w:r w:rsidRPr="000D29AD">
        <w:rPr>
          <w:rFonts w:ascii="Arial" w:hAnsi="Arial" w:cs="Arial"/>
        </w:rPr>
        <w:t>and  genetic</w:t>
      </w:r>
      <w:proofErr w:type="gramEnd"/>
      <w:r w:rsidRPr="000D29AD">
        <w:rPr>
          <w:rFonts w:ascii="Arial" w:hAnsi="Arial" w:cs="Arial"/>
        </w:rPr>
        <w:t xml:space="preserve"> advance as per cent mean.</w:t>
      </w:r>
      <w:r>
        <w:rPr>
          <w:rFonts w:ascii="Arial" w:hAnsi="Arial" w:cs="Arial"/>
        </w:rPr>
        <w:t xml:space="preserve"> </w:t>
      </w:r>
      <w:commentRangeStart w:id="22"/>
      <w:r w:rsidR="00AD6F9C" w:rsidRPr="00AD6F9C">
        <w:rPr>
          <w:rFonts w:ascii="Arial" w:hAnsi="Arial" w:cs="Arial"/>
        </w:rPr>
        <w:t xml:space="preserve">The low PCV and GCV values were observed for the traits like days to 50 per </w:t>
      </w:r>
      <w:proofErr w:type="gramStart"/>
      <w:r w:rsidR="00AD6F9C" w:rsidRPr="00AD6F9C">
        <w:rPr>
          <w:rFonts w:ascii="Arial" w:hAnsi="Arial" w:cs="Arial"/>
        </w:rPr>
        <w:t>cent  flowering,  days</w:t>
      </w:r>
      <w:proofErr w:type="gramEnd"/>
      <w:r w:rsidR="00AD6F9C" w:rsidRPr="00AD6F9C">
        <w:rPr>
          <w:rFonts w:ascii="Arial" w:hAnsi="Arial" w:cs="Arial"/>
        </w:rPr>
        <w:t xml:space="preserve">  </w:t>
      </w:r>
      <w:proofErr w:type="gramStart"/>
      <w:r w:rsidR="00AD6F9C" w:rsidRPr="00AD6F9C">
        <w:rPr>
          <w:rFonts w:ascii="Arial" w:hAnsi="Arial" w:cs="Arial"/>
        </w:rPr>
        <w:t>to  maturity</w:t>
      </w:r>
      <w:proofErr w:type="gramEnd"/>
      <w:r w:rsidR="00AD6F9C" w:rsidRPr="00AD6F9C">
        <w:rPr>
          <w:rFonts w:ascii="Arial" w:hAnsi="Arial" w:cs="Arial"/>
        </w:rPr>
        <w:t xml:space="preserve">,   </w:t>
      </w:r>
      <w:proofErr w:type="gramStart"/>
      <w:r w:rsidR="00AD6F9C" w:rsidRPr="00AD6F9C">
        <w:rPr>
          <w:rFonts w:ascii="Arial" w:hAnsi="Arial" w:cs="Arial"/>
        </w:rPr>
        <w:t>panicle  length</w:t>
      </w:r>
      <w:proofErr w:type="gramEnd"/>
      <w:r w:rsidR="00AD6F9C" w:rsidRPr="00AD6F9C">
        <w:rPr>
          <w:rFonts w:ascii="Arial" w:hAnsi="Arial" w:cs="Arial"/>
        </w:rPr>
        <w:t xml:space="preserve">, length to breadth ratio. </w:t>
      </w:r>
      <w:commentRangeEnd w:id="22"/>
      <w:r w:rsidR="00A56BCC">
        <w:rPr>
          <w:rStyle w:val="CommentReference"/>
          <w:rFonts w:ascii="Times New Roman" w:hAnsi="Times New Roman"/>
          <w:lang w:val="nb-NO" w:eastAsia="nb-NO"/>
        </w:rPr>
        <w:commentReference w:id="22"/>
      </w:r>
      <w:r w:rsidR="00AD6F9C" w:rsidRPr="00AD6F9C">
        <w:rPr>
          <w:rFonts w:ascii="Arial" w:hAnsi="Arial" w:cs="Arial"/>
        </w:rPr>
        <w:t xml:space="preserve">Similar results were reported by Kole </w:t>
      </w:r>
      <w:r w:rsidR="00AD6F9C" w:rsidRPr="00AD6F9C">
        <w:rPr>
          <w:rFonts w:ascii="Arial" w:hAnsi="Arial" w:cs="Arial"/>
          <w:i/>
        </w:rPr>
        <w:t>et al</w:t>
      </w:r>
      <w:r w:rsidR="00AD6F9C" w:rsidRPr="00AD6F9C">
        <w:rPr>
          <w:rFonts w:ascii="Arial" w:hAnsi="Arial" w:cs="Arial"/>
        </w:rPr>
        <w:t xml:space="preserve">. (2008), Mina </w:t>
      </w:r>
      <w:r w:rsidR="00AD6F9C" w:rsidRPr="00AD6F9C">
        <w:rPr>
          <w:rFonts w:ascii="Arial" w:hAnsi="Arial" w:cs="Arial"/>
          <w:i/>
        </w:rPr>
        <w:t>et al</w:t>
      </w:r>
      <w:r w:rsidR="00AD6F9C" w:rsidRPr="00AD6F9C">
        <w:rPr>
          <w:rFonts w:ascii="Arial" w:hAnsi="Arial" w:cs="Arial"/>
        </w:rPr>
        <w:t xml:space="preserve">. (2011), Lakshmi (2012) </w:t>
      </w:r>
      <w:proofErr w:type="gramStart"/>
      <w:r w:rsidR="00AD6F9C" w:rsidRPr="00AD6F9C">
        <w:rPr>
          <w:rFonts w:ascii="Arial" w:hAnsi="Arial" w:cs="Arial"/>
        </w:rPr>
        <w:t>for  days</w:t>
      </w:r>
      <w:proofErr w:type="gramEnd"/>
      <w:r w:rsidR="00AD6F9C" w:rsidRPr="00AD6F9C">
        <w:rPr>
          <w:rFonts w:ascii="Arial" w:hAnsi="Arial" w:cs="Arial"/>
        </w:rPr>
        <w:t xml:space="preserve">  </w:t>
      </w:r>
      <w:proofErr w:type="gramStart"/>
      <w:r w:rsidR="00AD6F9C" w:rsidRPr="00AD6F9C">
        <w:rPr>
          <w:rFonts w:ascii="Arial" w:hAnsi="Arial" w:cs="Arial"/>
        </w:rPr>
        <w:t>to  50</w:t>
      </w:r>
      <w:proofErr w:type="gramEnd"/>
      <w:r w:rsidR="00AD6F9C" w:rsidRPr="00AD6F9C">
        <w:rPr>
          <w:rFonts w:ascii="Arial" w:hAnsi="Arial" w:cs="Arial"/>
        </w:rPr>
        <w:t xml:space="preserve">  </w:t>
      </w:r>
      <w:proofErr w:type="gramStart"/>
      <w:r w:rsidR="00AD6F9C" w:rsidRPr="00AD6F9C">
        <w:rPr>
          <w:rFonts w:ascii="Arial" w:hAnsi="Arial" w:cs="Arial"/>
        </w:rPr>
        <w:t>per  cent</w:t>
      </w:r>
      <w:proofErr w:type="gramEnd"/>
      <w:r w:rsidR="00AD6F9C" w:rsidRPr="00AD6F9C">
        <w:rPr>
          <w:rFonts w:ascii="Arial" w:hAnsi="Arial" w:cs="Arial"/>
        </w:rPr>
        <w:t xml:space="preserve">  </w:t>
      </w:r>
      <w:proofErr w:type="gramStart"/>
      <w:r w:rsidR="00AD6F9C" w:rsidRPr="00AD6F9C">
        <w:rPr>
          <w:rFonts w:ascii="Arial" w:hAnsi="Arial" w:cs="Arial"/>
        </w:rPr>
        <w:t>flowering,  Basavaraj</w:t>
      </w:r>
      <w:proofErr w:type="gramEnd"/>
      <w:r w:rsidR="00AD6F9C" w:rsidRPr="00AD6F9C">
        <w:rPr>
          <w:rFonts w:ascii="Arial" w:hAnsi="Arial" w:cs="Arial"/>
        </w:rPr>
        <w:t xml:space="preserve">  (2013</w:t>
      </w:r>
      <w:proofErr w:type="gramStart"/>
      <w:r w:rsidR="00AD6F9C" w:rsidRPr="00AD6F9C">
        <w:rPr>
          <w:rFonts w:ascii="Arial" w:hAnsi="Arial" w:cs="Arial"/>
        </w:rPr>
        <w:t>)  for</w:t>
      </w:r>
      <w:proofErr w:type="gramEnd"/>
      <w:r w:rsidR="00AD6F9C" w:rsidRPr="00AD6F9C">
        <w:rPr>
          <w:rFonts w:ascii="Arial" w:hAnsi="Arial" w:cs="Arial"/>
        </w:rPr>
        <w:t xml:space="preserve">  </w:t>
      </w:r>
      <w:proofErr w:type="gramStart"/>
      <w:r w:rsidR="00AD6F9C" w:rsidRPr="00AD6F9C">
        <w:rPr>
          <w:rFonts w:ascii="Arial" w:hAnsi="Arial" w:cs="Arial"/>
        </w:rPr>
        <w:t>days  to</w:t>
      </w:r>
      <w:proofErr w:type="gramEnd"/>
      <w:r w:rsidR="00AD6F9C" w:rsidRPr="00AD6F9C">
        <w:rPr>
          <w:rFonts w:ascii="Arial" w:hAnsi="Arial" w:cs="Arial"/>
        </w:rPr>
        <w:t xml:space="preserve">  </w:t>
      </w:r>
      <w:proofErr w:type="gramStart"/>
      <w:r w:rsidR="00AD6F9C" w:rsidRPr="00AD6F9C">
        <w:rPr>
          <w:rFonts w:ascii="Arial" w:hAnsi="Arial" w:cs="Arial"/>
        </w:rPr>
        <w:t>50  per</w:t>
      </w:r>
      <w:proofErr w:type="gramEnd"/>
      <w:r w:rsidR="00AD6F9C" w:rsidRPr="00AD6F9C">
        <w:rPr>
          <w:rFonts w:ascii="Arial" w:hAnsi="Arial" w:cs="Arial"/>
        </w:rPr>
        <w:t xml:space="preserve">  </w:t>
      </w:r>
      <w:proofErr w:type="gramStart"/>
      <w:r w:rsidR="00AD6F9C" w:rsidRPr="00AD6F9C">
        <w:rPr>
          <w:rFonts w:ascii="Arial" w:hAnsi="Arial" w:cs="Arial"/>
        </w:rPr>
        <w:t>cent  flowering</w:t>
      </w:r>
      <w:proofErr w:type="gramEnd"/>
      <w:r w:rsidR="00AD6F9C" w:rsidRPr="00AD6F9C">
        <w:rPr>
          <w:rFonts w:ascii="Arial" w:hAnsi="Arial" w:cs="Arial"/>
        </w:rPr>
        <w:t xml:space="preserve"> </w:t>
      </w:r>
      <w:proofErr w:type="gramStart"/>
      <w:r w:rsidR="00AD6F9C" w:rsidRPr="00AD6F9C">
        <w:rPr>
          <w:rFonts w:ascii="Arial" w:hAnsi="Arial" w:cs="Arial"/>
        </w:rPr>
        <w:t>and  days</w:t>
      </w:r>
      <w:proofErr w:type="gramEnd"/>
      <w:r w:rsidR="00AD6F9C" w:rsidRPr="00AD6F9C">
        <w:rPr>
          <w:rFonts w:ascii="Arial" w:hAnsi="Arial" w:cs="Arial"/>
        </w:rPr>
        <w:t xml:space="preserve">  </w:t>
      </w:r>
      <w:proofErr w:type="gramStart"/>
      <w:r w:rsidR="00AD6F9C" w:rsidRPr="00AD6F9C">
        <w:rPr>
          <w:rFonts w:ascii="Arial" w:hAnsi="Arial" w:cs="Arial"/>
        </w:rPr>
        <w:t>to  maturity,  Fentie</w:t>
      </w:r>
      <w:proofErr w:type="gramEnd"/>
      <w:r w:rsidR="00AD6F9C" w:rsidRPr="00AD6F9C">
        <w:rPr>
          <w:rFonts w:ascii="Arial" w:hAnsi="Arial" w:cs="Arial"/>
        </w:rPr>
        <w:t xml:space="preserve"> </w:t>
      </w:r>
      <w:r w:rsidR="00AD6F9C" w:rsidRPr="00AD6F9C">
        <w:rPr>
          <w:rFonts w:ascii="Arial" w:hAnsi="Arial" w:cs="Arial"/>
          <w:i/>
        </w:rPr>
        <w:t>et al</w:t>
      </w:r>
      <w:r w:rsidR="00AD6F9C" w:rsidRPr="00AD6F9C">
        <w:rPr>
          <w:rFonts w:ascii="Arial" w:hAnsi="Arial" w:cs="Arial"/>
        </w:rPr>
        <w:t>. (2014</w:t>
      </w:r>
      <w:proofErr w:type="gramStart"/>
      <w:r w:rsidR="00AD6F9C" w:rsidRPr="00AD6F9C">
        <w:rPr>
          <w:rFonts w:ascii="Arial" w:hAnsi="Arial" w:cs="Arial"/>
        </w:rPr>
        <w:t>)  for</w:t>
      </w:r>
      <w:proofErr w:type="gramEnd"/>
      <w:r w:rsidR="00AD6F9C" w:rsidRPr="00AD6F9C">
        <w:rPr>
          <w:rFonts w:ascii="Arial" w:hAnsi="Arial" w:cs="Arial"/>
        </w:rPr>
        <w:t xml:space="preserve">  </w:t>
      </w:r>
      <w:proofErr w:type="gramStart"/>
      <w:r w:rsidR="00AD6F9C" w:rsidRPr="00AD6F9C">
        <w:rPr>
          <w:rFonts w:ascii="Arial" w:hAnsi="Arial" w:cs="Arial"/>
        </w:rPr>
        <w:t>days  to</w:t>
      </w:r>
      <w:proofErr w:type="gramEnd"/>
      <w:r w:rsidR="00AD6F9C" w:rsidRPr="00AD6F9C">
        <w:rPr>
          <w:rFonts w:ascii="Arial" w:hAnsi="Arial" w:cs="Arial"/>
        </w:rPr>
        <w:t xml:space="preserve">  </w:t>
      </w:r>
      <w:proofErr w:type="gramStart"/>
      <w:r w:rsidR="00AD6F9C" w:rsidRPr="00AD6F9C">
        <w:rPr>
          <w:rFonts w:ascii="Arial" w:hAnsi="Arial" w:cs="Arial"/>
        </w:rPr>
        <w:t>maturity  and</w:t>
      </w:r>
      <w:proofErr w:type="gramEnd"/>
      <w:r w:rsidR="00AD6F9C" w:rsidRPr="00AD6F9C">
        <w:rPr>
          <w:rFonts w:ascii="Arial" w:hAnsi="Arial" w:cs="Arial"/>
        </w:rPr>
        <w:t xml:space="preserve">  </w:t>
      </w:r>
      <w:proofErr w:type="gramStart"/>
      <w:r w:rsidR="00AD6F9C" w:rsidRPr="00AD6F9C">
        <w:rPr>
          <w:rFonts w:ascii="Arial" w:hAnsi="Arial" w:cs="Arial"/>
        </w:rPr>
        <w:t>panicle  length</w:t>
      </w:r>
      <w:proofErr w:type="gramEnd"/>
      <w:r w:rsidR="00AD6F9C" w:rsidRPr="00AD6F9C">
        <w:rPr>
          <w:rFonts w:ascii="Arial" w:hAnsi="Arial" w:cs="Arial"/>
        </w:rPr>
        <w:t xml:space="preserve"> and Rahul (2016) for days to 50 per cent flowering and days to maturity. The </w:t>
      </w:r>
      <w:proofErr w:type="spellStart"/>
      <w:r w:rsidR="00AD6F9C" w:rsidRPr="00AD6F9C">
        <w:rPr>
          <w:rFonts w:ascii="Arial" w:hAnsi="Arial" w:cs="Arial"/>
        </w:rPr>
        <w:t>occurance</w:t>
      </w:r>
      <w:proofErr w:type="spellEnd"/>
      <w:r w:rsidR="00AD6F9C" w:rsidRPr="00AD6F9C">
        <w:rPr>
          <w:rFonts w:ascii="Arial" w:hAnsi="Arial" w:cs="Arial"/>
        </w:rPr>
        <w:t xml:space="preserve"> of low estimates </w:t>
      </w:r>
      <w:proofErr w:type="gramStart"/>
      <w:r w:rsidR="00AD6F9C" w:rsidRPr="00AD6F9C">
        <w:rPr>
          <w:rFonts w:ascii="Arial" w:hAnsi="Arial" w:cs="Arial"/>
        </w:rPr>
        <w:t>of  PCV</w:t>
      </w:r>
      <w:proofErr w:type="gramEnd"/>
      <w:r w:rsidR="00AD6F9C" w:rsidRPr="00AD6F9C">
        <w:rPr>
          <w:rFonts w:ascii="Arial" w:hAnsi="Arial" w:cs="Arial"/>
        </w:rPr>
        <w:t xml:space="preserve"> and GCV indicated that selection based on these traits would not be much rewarding. </w:t>
      </w:r>
      <w:proofErr w:type="gramStart"/>
      <w:r w:rsidR="00AD6F9C" w:rsidRPr="00AD6F9C">
        <w:rPr>
          <w:rFonts w:ascii="Arial" w:hAnsi="Arial" w:cs="Arial"/>
        </w:rPr>
        <w:t>The  high</w:t>
      </w:r>
      <w:proofErr w:type="gramEnd"/>
      <w:r w:rsidR="00AD6F9C" w:rsidRPr="00AD6F9C">
        <w:rPr>
          <w:rFonts w:ascii="Arial" w:hAnsi="Arial" w:cs="Arial"/>
        </w:rPr>
        <w:t xml:space="preserve"> </w:t>
      </w:r>
      <w:proofErr w:type="gramStart"/>
      <w:r w:rsidR="00AD6F9C" w:rsidRPr="00AD6F9C">
        <w:rPr>
          <w:rFonts w:ascii="Arial" w:hAnsi="Arial" w:cs="Arial"/>
        </w:rPr>
        <w:t>PCV  and</w:t>
      </w:r>
      <w:proofErr w:type="gramEnd"/>
      <w:r w:rsidR="00AD6F9C" w:rsidRPr="00AD6F9C">
        <w:rPr>
          <w:rFonts w:ascii="Arial" w:hAnsi="Arial" w:cs="Arial"/>
        </w:rPr>
        <w:t xml:space="preserve">  moderate </w:t>
      </w:r>
      <w:proofErr w:type="gramStart"/>
      <w:r w:rsidR="00AD6F9C" w:rsidRPr="00AD6F9C">
        <w:rPr>
          <w:rFonts w:ascii="Arial" w:hAnsi="Arial" w:cs="Arial"/>
        </w:rPr>
        <w:t>GCV  values</w:t>
      </w:r>
      <w:proofErr w:type="gramEnd"/>
      <w:r w:rsidR="00AD6F9C" w:rsidRPr="00AD6F9C">
        <w:rPr>
          <w:rFonts w:ascii="Arial" w:hAnsi="Arial" w:cs="Arial"/>
        </w:rPr>
        <w:t xml:space="preserve">  </w:t>
      </w:r>
      <w:proofErr w:type="gramStart"/>
      <w:r w:rsidR="00AD6F9C" w:rsidRPr="00AD6F9C">
        <w:rPr>
          <w:rFonts w:ascii="Arial" w:hAnsi="Arial" w:cs="Arial"/>
        </w:rPr>
        <w:t>was  observed</w:t>
      </w:r>
      <w:proofErr w:type="gramEnd"/>
      <w:r w:rsidR="00AD6F9C" w:rsidRPr="00AD6F9C">
        <w:rPr>
          <w:rFonts w:ascii="Arial" w:hAnsi="Arial" w:cs="Arial"/>
        </w:rPr>
        <w:t xml:space="preserve">  </w:t>
      </w:r>
      <w:proofErr w:type="gramStart"/>
      <w:r w:rsidR="00AD6F9C" w:rsidRPr="00AD6F9C">
        <w:rPr>
          <w:rFonts w:ascii="Arial" w:hAnsi="Arial" w:cs="Arial"/>
        </w:rPr>
        <w:t>for  number</w:t>
      </w:r>
      <w:proofErr w:type="gramEnd"/>
      <w:r w:rsidR="00AD6F9C" w:rsidRPr="00AD6F9C">
        <w:rPr>
          <w:rFonts w:ascii="Arial" w:hAnsi="Arial" w:cs="Arial"/>
        </w:rPr>
        <w:t xml:space="preserve"> of </w:t>
      </w:r>
      <w:proofErr w:type="spellStart"/>
      <w:r w:rsidR="00AD6F9C" w:rsidRPr="00AD6F9C">
        <w:rPr>
          <w:rFonts w:ascii="Arial" w:hAnsi="Arial" w:cs="Arial"/>
        </w:rPr>
        <w:t>spikelets</w:t>
      </w:r>
      <w:proofErr w:type="spellEnd"/>
      <w:r w:rsidR="00AD6F9C" w:rsidRPr="00AD6F9C">
        <w:rPr>
          <w:rFonts w:ascii="Arial" w:hAnsi="Arial" w:cs="Arial"/>
        </w:rPr>
        <w:t xml:space="preserve"> per panicle, number of filled grains per panicle, </w:t>
      </w:r>
      <w:proofErr w:type="gramStart"/>
      <w:r w:rsidR="00AD6F9C" w:rsidRPr="00AD6F9C">
        <w:rPr>
          <w:rFonts w:ascii="Arial" w:hAnsi="Arial" w:cs="Arial"/>
        </w:rPr>
        <w:t>number  of</w:t>
      </w:r>
      <w:proofErr w:type="gramEnd"/>
      <w:r w:rsidR="00AD6F9C" w:rsidRPr="00AD6F9C">
        <w:rPr>
          <w:rFonts w:ascii="Arial" w:hAnsi="Arial" w:cs="Arial"/>
        </w:rPr>
        <w:t xml:space="preserve"> productive tillers per plant. These results were in similarity with those </w:t>
      </w:r>
      <w:proofErr w:type="gramStart"/>
      <w:r w:rsidR="00AD6F9C" w:rsidRPr="00AD6F9C">
        <w:rPr>
          <w:rFonts w:ascii="Arial" w:hAnsi="Arial" w:cs="Arial"/>
        </w:rPr>
        <w:t>of  Singh</w:t>
      </w:r>
      <w:proofErr w:type="gramEnd"/>
      <w:r w:rsidR="00AD6F9C" w:rsidRPr="00AD6F9C">
        <w:rPr>
          <w:rFonts w:ascii="Arial" w:hAnsi="Arial" w:cs="Arial"/>
        </w:rPr>
        <w:t xml:space="preserve"> </w:t>
      </w:r>
      <w:r w:rsidR="00AD6F9C" w:rsidRPr="00AD6F9C">
        <w:rPr>
          <w:rFonts w:ascii="Arial" w:hAnsi="Arial" w:cs="Arial"/>
          <w:i/>
        </w:rPr>
        <w:t>et al</w:t>
      </w:r>
      <w:r w:rsidR="00AD6F9C" w:rsidRPr="00AD6F9C">
        <w:rPr>
          <w:rFonts w:ascii="Arial" w:hAnsi="Arial" w:cs="Arial"/>
        </w:rPr>
        <w:t>., (2023) indicating that these traits allow a reasonable scope for the yield improvement through selection owing to their moderate genetic variability.</w:t>
      </w:r>
    </w:p>
    <w:p w14:paraId="5BC8116E" w14:textId="77777777" w:rsidR="00AD6F9C" w:rsidRDefault="00AD6F9C" w:rsidP="000D29AD">
      <w:pPr>
        <w:pStyle w:val="Body"/>
        <w:spacing w:after="0"/>
        <w:rPr>
          <w:rFonts w:ascii="Arial" w:hAnsi="Arial" w:cs="Arial"/>
        </w:rPr>
      </w:pPr>
      <w:r w:rsidRPr="00AD6F9C">
        <w:rPr>
          <w:rFonts w:ascii="Arial" w:hAnsi="Arial" w:cs="Arial"/>
        </w:rPr>
        <w:t xml:space="preserve">The high PCV and GCV values were noticed for traits like grain yield per plant. </w:t>
      </w:r>
      <w:proofErr w:type="gramStart"/>
      <w:r w:rsidRPr="00AD6F9C">
        <w:rPr>
          <w:rFonts w:ascii="Arial" w:hAnsi="Arial" w:cs="Arial"/>
        </w:rPr>
        <w:t>Similar  result</w:t>
      </w:r>
      <w:proofErr w:type="gramEnd"/>
      <w:r w:rsidRPr="00AD6F9C">
        <w:rPr>
          <w:rFonts w:ascii="Arial" w:hAnsi="Arial" w:cs="Arial"/>
        </w:rPr>
        <w:t xml:space="preserve">  </w:t>
      </w:r>
      <w:proofErr w:type="gramStart"/>
      <w:r w:rsidRPr="00AD6F9C">
        <w:rPr>
          <w:rFonts w:ascii="Arial" w:hAnsi="Arial" w:cs="Arial"/>
        </w:rPr>
        <w:t>for  grain</w:t>
      </w:r>
      <w:proofErr w:type="gramEnd"/>
      <w:r w:rsidRPr="00AD6F9C">
        <w:rPr>
          <w:rFonts w:ascii="Arial" w:hAnsi="Arial" w:cs="Arial"/>
        </w:rPr>
        <w:t xml:space="preserve">  </w:t>
      </w:r>
      <w:proofErr w:type="gramStart"/>
      <w:r w:rsidRPr="00AD6F9C">
        <w:rPr>
          <w:rFonts w:ascii="Arial" w:hAnsi="Arial" w:cs="Arial"/>
        </w:rPr>
        <w:t>yield  per</w:t>
      </w:r>
      <w:proofErr w:type="gramEnd"/>
      <w:r w:rsidRPr="00AD6F9C">
        <w:rPr>
          <w:rFonts w:ascii="Arial" w:hAnsi="Arial" w:cs="Arial"/>
        </w:rPr>
        <w:t xml:space="preserve">  plant was reported </w:t>
      </w:r>
      <w:proofErr w:type="gramStart"/>
      <w:r w:rsidRPr="00AD6F9C">
        <w:rPr>
          <w:rFonts w:ascii="Arial" w:hAnsi="Arial" w:cs="Arial"/>
        </w:rPr>
        <w:t>by  Pratap</w:t>
      </w:r>
      <w:proofErr w:type="gramEnd"/>
      <w:r w:rsidRPr="00AD6F9C">
        <w:rPr>
          <w:rFonts w:ascii="Arial" w:hAnsi="Arial" w:cs="Arial"/>
        </w:rPr>
        <w:t xml:space="preserve"> et al. (2012), Ketan and Sarkar (2014), Fentie </w:t>
      </w:r>
      <w:r w:rsidRPr="00AD6F9C">
        <w:rPr>
          <w:rFonts w:ascii="Arial" w:hAnsi="Arial" w:cs="Arial"/>
          <w:i/>
        </w:rPr>
        <w:t>et al</w:t>
      </w:r>
      <w:r w:rsidRPr="00AD6F9C">
        <w:rPr>
          <w:rFonts w:ascii="Arial" w:hAnsi="Arial" w:cs="Arial"/>
        </w:rPr>
        <w:t>. (2014</w:t>
      </w:r>
      <w:proofErr w:type="gramStart"/>
      <w:r w:rsidRPr="00AD6F9C">
        <w:rPr>
          <w:rFonts w:ascii="Arial" w:hAnsi="Arial" w:cs="Arial"/>
        </w:rPr>
        <w:t>),Rahul</w:t>
      </w:r>
      <w:proofErr w:type="gramEnd"/>
      <w:r w:rsidRPr="00AD6F9C">
        <w:rPr>
          <w:rFonts w:ascii="Arial" w:hAnsi="Arial" w:cs="Arial"/>
        </w:rPr>
        <w:t xml:space="preserve">  (2016) and Sowjanya </w:t>
      </w:r>
      <w:r w:rsidRPr="00AD6F9C">
        <w:rPr>
          <w:rFonts w:ascii="Arial" w:hAnsi="Arial" w:cs="Arial"/>
          <w:i/>
        </w:rPr>
        <w:t>et al</w:t>
      </w:r>
      <w:r w:rsidRPr="00AD6F9C">
        <w:rPr>
          <w:rFonts w:ascii="Arial" w:hAnsi="Arial" w:cs="Arial"/>
        </w:rPr>
        <w:t xml:space="preserve">. (2021).  </w:t>
      </w:r>
    </w:p>
    <w:p w14:paraId="255191F0" w14:textId="77777777" w:rsidR="00AD6F9C" w:rsidRDefault="00AD6F9C" w:rsidP="000D29AD">
      <w:pPr>
        <w:pStyle w:val="Body"/>
        <w:spacing w:after="0"/>
        <w:rPr>
          <w:rFonts w:ascii="Arial" w:hAnsi="Arial" w:cs="Arial"/>
        </w:rPr>
      </w:pPr>
      <w:r>
        <w:rPr>
          <w:rFonts w:ascii="Arial" w:hAnsi="Arial" w:cs="Arial"/>
        </w:rPr>
        <w:tab/>
      </w:r>
      <w:commentRangeStart w:id="23"/>
      <w:r w:rsidRPr="00AD6F9C">
        <w:rPr>
          <w:rFonts w:ascii="Arial" w:hAnsi="Arial" w:cs="Arial"/>
        </w:rPr>
        <w:t xml:space="preserve">The estimates of PCV were higher than the corresponding GCV for all the traits </w:t>
      </w:r>
      <w:proofErr w:type="gramStart"/>
      <w:r w:rsidRPr="00AD6F9C">
        <w:rPr>
          <w:rFonts w:ascii="Arial" w:hAnsi="Arial" w:cs="Arial"/>
        </w:rPr>
        <w:t>under  study</w:t>
      </w:r>
      <w:proofErr w:type="gramEnd"/>
      <w:r w:rsidRPr="00AD6F9C">
        <w:rPr>
          <w:rFonts w:ascii="Arial" w:hAnsi="Arial" w:cs="Arial"/>
        </w:rPr>
        <w:t xml:space="preserve">. Pandey </w:t>
      </w:r>
      <w:proofErr w:type="gramStart"/>
      <w:r w:rsidRPr="00AD6F9C">
        <w:rPr>
          <w:rFonts w:ascii="Arial" w:hAnsi="Arial" w:cs="Arial"/>
        </w:rPr>
        <w:t>et  al.</w:t>
      </w:r>
      <w:proofErr w:type="gramEnd"/>
      <w:r w:rsidRPr="00AD6F9C">
        <w:rPr>
          <w:rFonts w:ascii="Arial" w:hAnsi="Arial" w:cs="Arial"/>
        </w:rPr>
        <w:t xml:space="preserve"> (2012</w:t>
      </w:r>
      <w:proofErr w:type="gramStart"/>
      <w:r w:rsidRPr="00AD6F9C">
        <w:rPr>
          <w:rFonts w:ascii="Arial" w:hAnsi="Arial" w:cs="Arial"/>
        </w:rPr>
        <w:t>)  also</w:t>
      </w:r>
      <w:proofErr w:type="gramEnd"/>
      <w:r w:rsidRPr="00AD6F9C">
        <w:rPr>
          <w:rFonts w:ascii="Arial" w:hAnsi="Arial" w:cs="Arial"/>
        </w:rPr>
        <w:t xml:space="preserve">  </w:t>
      </w:r>
      <w:proofErr w:type="gramStart"/>
      <w:r w:rsidRPr="00AD6F9C">
        <w:rPr>
          <w:rFonts w:ascii="Arial" w:hAnsi="Arial" w:cs="Arial"/>
        </w:rPr>
        <w:t>reported  higher</w:t>
      </w:r>
      <w:proofErr w:type="gramEnd"/>
      <w:r w:rsidRPr="00AD6F9C">
        <w:rPr>
          <w:rFonts w:ascii="Arial" w:hAnsi="Arial" w:cs="Arial"/>
        </w:rPr>
        <w:t xml:space="preserve">  </w:t>
      </w:r>
      <w:proofErr w:type="gramStart"/>
      <w:r w:rsidRPr="00AD6F9C">
        <w:rPr>
          <w:rFonts w:ascii="Arial" w:hAnsi="Arial" w:cs="Arial"/>
        </w:rPr>
        <w:t>estimates  of</w:t>
      </w:r>
      <w:proofErr w:type="gramEnd"/>
      <w:r w:rsidRPr="00AD6F9C">
        <w:rPr>
          <w:rFonts w:ascii="Arial" w:hAnsi="Arial" w:cs="Arial"/>
        </w:rPr>
        <w:t xml:space="preserve">  </w:t>
      </w:r>
      <w:proofErr w:type="gramStart"/>
      <w:r w:rsidRPr="00AD6F9C">
        <w:rPr>
          <w:rFonts w:ascii="Arial" w:hAnsi="Arial" w:cs="Arial"/>
        </w:rPr>
        <w:t>PCV  than</w:t>
      </w:r>
      <w:proofErr w:type="gramEnd"/>
      <w:r w:rsidRPr="00AD6F9C">
        <w:rPr>
          <w:rFonts w:ascii="Arial" w:hAnsi="Arial" w:cs="Arial"/>
        </w:rPr>
        <w:t xml:space="preserve">  their </w:t>
      </w:r>
      <w:proofErr w:type="gramStart"/>
      <w:r w:rsidRPr="00AD6F9C">
        <w:rPr>
          <w:rFonts w:ascii="Arial" w:hAnsi="Arial" w:cs="Arial"/>
        </w:rPr>
        <w:t>respective  GCV</w:t>
      </w:r>
      <w:proofErr w:type="gramEnd"/>
      <w:r w:rsidRPr="00AD6F9C">
        <w:rPr>
          <w:rFonts w:ascii="Arial" w:hAnsi="Arial" w:cs="Arial"/>
        </w:rPr>
        <w:t xml:space="preserve">  </w:t>
      </w:r>
      <w:proofErr w:type="gramStart"/>
      <w:r w:rsidRPr="00AD6F9C">
        <w:rPr>
          <w:rFonts w:ascii="Arial" w:hAnsi="Arial" w:cs="Arial"/>
        </w:rPr>
        <w:t>for  all</w:t>
      </w:r>
      <w:proofErr w:type="gramEnd"/>
      <w:r w:rsidRPr="00AD6F9C">
        <w:rPr>
          <w:rFonts w:ascii="Arial" w:hAnsi="Arial" w:cs="Arial"/>
        </w:rPr>
        <w:t xml:space="preserve">  the </w:t>
      </w:r>
      <w:proofErr w:type="gramStart"/>
      <w:r w:rsidRPr="00AD6F9C">
        <w:rPr>
          <w:rFonts w:ascii="Arial" w:hAnsi="Arial" w:cs="Arial"/>
        </w:rPr>
        <w:t>traits  studied</w:t>
      </w:r>
      <w:proofErr w:type="gramEnd"/>
      <w:r w:rsidRPr="00AD6F9C">
        <w:rPr>
          <w:rFonts w:ascii="Arial" w:hAnsi="Arial" w:cs="Arial"/>
        </w:rPr>
        <w:t xml:space="preserve">.  </w:t>
      </w:r>
      <w:proofErr w:type="gramStart"/>
      <w:r w:rsidRPr="00AD6F9C">
        <w:rPr>
          <w:rFonts w:ascii="Arial" w:hAnsi="Arial" w:cs="Arial"/>
        </w:rPr>
        <w:t>However  the</w:t>
      </w:r>
      <w:proofErr w:type="gramEnd"/>
      <w:r w:rsidRPr="00AD6F9C">
        <w:rPr>
          <w:rFonts w:ascii="Arial" w:hAnsi="Arial" w:cs="Arial"/>
        </w:rPr>
        <w:t xml:space="preserve">  </w:t>
      </w:r>
      <w:proofErr w:type="gramStart"/>
      <w:r w:rsidRPr="00AD6F9C">
        <w:rPr>
          <w:rFonts w:ascii="Arial" w:hAnsi="Arial" w:cs="Arial"/>
        </w:rPr>
        <w:t>difference  between</w:t>
      </w:r>
      <w:proofErr w:type="gramEnd"/>
      <w:r w:rsidRPr="00AD6F9C">
        <w:rPr>
          <w:rFonts w:ascii="Arial" w:hAnsi="Arial" w:cs="Arial"/>
        </w:rPr>
        <w:t xml:space="preserve">  </w:t>
      </w:r>
      <w:proofErr w:type="gramStart"/>
      <w:r w:rsidRPr="00AD6F9C">
        <w:rPr>
          <w:rFonts w:ascii="Arial" w:hAnsi="Arial" w:cs="Arial"/>
        </w:rPr>
        <w:t>PCV  and</w:t>
      </w:r>
      <w:proofErr w:type="gramEnd"/>
      <w:r w:rsidRPr="00AD6F9C">
        <w:rPr>
          <w:rFonts w:ascii="Arial" w:hAnsi="Arial" w:cs="Arial"/>
        </w:rPr>
        <w:t xml:space="preserve"> GCV   were   less   or   these   traits   indicating   the   low   environmental   influence   and predominance of genetic factors controlling variability in these traits.</w:t>
      </w:r>
    </w:p>
    <w:p w14:paraId="45586A05" w14:textId="77777777" w:rsidR="00AD6F9C" w:rsidRDefault="00AD6F9C" w:rsidP="000D29AD">
      <w:pPr>
        <w:pStyle w:val="Body"/>
        <w:spacing w:after="0"/>
        <w:rPr>
          <w:rFonts w:ascii="Arial" w:hAnsi="Arial" w:cs="Arial"/>
        </w:rPr>
      </w:pPr>
      <w:proofErr w:type="gramStart"/>
      <w:r w:rsidRPr="00AD6F9C">
        <w:rPr>
          <w:rFonts w:ascii="Arial" w:hAnsi="Arial" w:cs="Arial"/>
        </w:rPr>
        <w:t>Hence  traits</w:t>
      </w:r>
      <w:proofErr w:type="gramEnd"/>
      <w:r w:rsidRPr="00AD6F9C">
        <w:rPr>
          <w:rFonts w:ascii="Arial" w:hAnsi="Arial" w:cs="Arial"/>
        </w:rPr>
        <w:t xml:space="preserve">  </w:t>
      </w:r>
      <w:proofErr w:type="gramStart"/>
      <w:r w:rsidRPr="00AD6F9C">
        <w:rPr>
          <w:rFonts w:ascii="Arial" w:hAnsi="Arial" w:cs="Arial"/>
        </w:rPr>
        <w:t>like  number</w:t>
      </w:r>
      <w:proofErr w:type="gramEnd"/>
      <w:r w:rsidRPr="00AD6F9C">
        <w:rPr>
          <w:rFonts w:ascii="Arial" w:hAnsi="Arial" w:cs="Arial"/>
        </w:rPr>
        <w:t xml:space="preserve">  </w:t>
      </w:r>
      <w:proofErr w:type="gramStart"/>
      <w:r w:rsidRPr="00AD6F9C">
        <w:rPr>
          <w:rFonts w:ascii="Arial" w:hAnsi="Arial" w:cs="Arial"/>
        </w:rPr>
        <w:t>of  tillers</w:t>
      </w:r>
      <w:proofErr w:type="gramEnd"/>
      <w:r w:rsidRPr="00AD6F9C">
        <w:rPr>
          <w:rFonts w:ascii="Arial" w:hAnsi="Arial" w:cs="Arial"/>
        </w:rPr>
        <w:t xml:space="preserve">  </w:t>
      </w:r>
      <w:proofErr w:type="gramStart"/>
      <w:r w:rsidRPr="00AD6F9C">
        <w:rPr>
          <w:rFonts w:ascii="Arial" w:hAnsi="Arial" w:cs="Arial"/>
        </w:rPr>
        <w:t>per  plant</w:t>
      </w:r>
      <w:proofErr w:type="gramEnd"/>
      <w:r w:rsidRPr="00AD6F9C">
        <w:rPr>
          <w:rFonts w:ascii="Arial" w:hAnsi="Arial" w:cs="Arial"/>
        </w:rPr>
        <w:t xml:space="preserve"> </w:t>
      </w:r>
      <w:proofErr w:type="gramStart"/>
      <w:r w:rsidRPr="00AD6F9C">
        <w:rPr>
          <w:rFonts w:ascii="Arial" w:hAnsi="Arial" w:cs="Arial"/>
        </w:rPr>
        <w:t>,  number</w:t>
      </w:r>
      <w:proofErr w:type="gramEnd"/>
      <w:r w:rsidRPr="00AD6F9C">
        <w:rPr>
          <w:rFonts w:ascii="Arial" w:hAnsi="Arial" w:cs="Arial"/>
        </w:rPr>
        <w:t xml:space="preserve">  </w:t>
      </w:r>
      <w:proofErr w:type="gramStart"/>
      <w:r w:rsidRPr="00AD6F9C">
        <w:rPr>
          <w:rFonts w:ascii="Arial" w:hAnsi="Arial" w:cs="Arial"/>
        </w:rPr>
        <w:t>of  filled</w:t>
      </w:r>
      <w:proofErr w:type="gramEnd"/>
      <w:r w:rsidRPr="00AD6F9C">
        <w:rPr>
          <w:rFonts w:ascii="Arial" w:hAnsi="Arial" w:cs="Arial"/>
        </w:rPr>
        <w:t xml:space="preserve">  </w:t>
      </w:r>
      <w:proofErr w:type="gramStart"/>
      <w:r w:rsidRPr="00AD6F9C">
        <w:rPr>
          <w:rFonts w:ascii="Arial" w:hAnsi="Arial" w:cs="Arial"/>
        </w:rPr>
        <w:t>grains  per</w:t>
      </w:r>
      <w:proofErr w:type="gramEnd"/>
      <w:r w:rsidRPr="00AD6F9C">
        <w:rPr>
          <w:rFonts w:ascii="Arial" w:hAnsi="Arial" w:cs="Arial"/>
        </w:rPr>
        <w:t xml:space="preserve">  </w:t>
      </w:r>
      <w:proofErr w:type="gramStart"/>
      <w:r w:rsidRPr="00AD6F9C">
        <w:rPr>
          <w:rFonts w:ascii="Arial" w:hAnsi="Arial" w:cs="Arial"/>
        </w:rPr>
        <w:t>panicle,  grain</w:t>
      </w:r>
      <w:proofErr w:type="gramEnd"/>
      <w:r w:rsidRPr="00AD6F9C">
        <w:rPr>
          <w:rFonts w:ascii="Arial" w:hAnsi="Arial" w:cs="Arial"/>
        </w:rPr>
        <w:t xml:space="preserve">  </w:t>
      </w:r>
      <w:proofErr w:type="gramStart"/>
      <w:r w:rsidRPr="00AD6F9C">
        <w:rPr>
          <w:rFonts w:ascii="Arial" w:hAnsi="Arial" w:cs="Arial"/>
        </w:rPr>
        <w:t>yield  per</w:t>
      </w:r>
      <w:proofErr w:type="gramEnd"/>
      <w:r w:rsidRPr="00AD6F9C">
        <w:rPr>
          <w:rFonts w:ascii="Arial" w:hAnsi="Arial" w:cs="Arial"/>
        </w:rPr>
        <w:t xml:space="preserve">  plant, </w:t>
      </w:r>
      <w:proofErr w:type="gramStart"/>
      <w:r w:rsidRPr="00AD6F9C">
        <w:rPr>
          <w:rFonts w:ascii="Arial" w:hAnsi="Arial" w:cs="Arial"/>
        </w:rPr>
        <w:t>number  of</w:t>
      </w:r>
      <w:proofErr w:type="gramEnd"/>
      <w:r w:rsidRPr="00AD6F9C">
        <w:rPr>
          <w:rFonts w:ascii="Arial" w:hAnsi="Arial" w:cs="Arial"/>
        </w:rPr>
        <w:t xml:space="preserve">  </w:t>
      </w:r>
      <w:proofErr w:type="gramStart"/>
      <w:r w:rsidRPr="00AD6F9C">
        <w:rPr>
          <w:rFonts w:ascii="Arial" w:hAnsi="Arial" w:cs="Arial"/>
        </w:rPr>
        <w:t>tillers  per</w:t>
      </w:r>
      <w:proofErr w:type="gramEnd"/>
      <w:r w:rsidRPr="00AD6F9C">
        <w:rPr>
          <w:rFonts w:ascii="Arial" w:hAnsi="Arial" w:cs="Arial"/>
        </w:rPr>
        <w:t xml:space="preserve">  </w:t>
      </w:r>
      <w:proofErr w:type="gramStart"/>
      <w:r w:rsidRPr="00AD6F9C">
        <w:rPr>
          <w:rFonts w:ascii="Arial" w:hAnsi="Arial" w:cs="Arial"/>
        </w:rPr>
        <w:t>plant ,</w:t>
      </w:r>
      <w:proofErr w:type="gramEnd"/>
      <w:r w:rsidRPr="00AD6F9C">
        <w:rPr>
          <w:rFonts w:ascii="Arial" w:hAnsi="Arial" w:cs="Arial"/>
        </w:rPr>
        <w:t xml:space="preserve"> number of </w:t>
      </w:r>
      <w:proofErr w:type="spellStart"/>
      <w:r w:rsidRPr="00AD6F9C">
        <w:rPr>
          <w:rFonts w:ascii="Arial" w:hAnsi="Arial" w:cs="Arial"/>
        </w:rPr>
        <w:t>spikelets</w:t>
      </w:r>
      <w:proofErr w:type="spellEnd"/>
      <w:r w:rsidRPr="00AD6F9C">
        <w:rPr>
          <w:rFonts w:ascii="Arial" w:hAnsi="Arial" w:cs="Arial"/>
        </w:rPr>
        <w:t xml:space="preserve"> per panicle and test </w:t>
      </w:r>
      <w:proofErr w:type="gramStart"/>
      <w:r w:rsidRPr="00AD6F9C">
        <w:rPr>
          <w:rFonts w:ascii="Arial" w:hAnsi="Arial" w:cs="Arial"/>
        </w:rPr>
        <w:t>weight ,</w:t>
      </w:r>
      <w:proofErr w:type="gramEnd"/>
      <w:r w:rsidRPr="00AD6F9C">
        <w:rPr>
          <w:rFonts w:ascii="Arial" w:hAnsi="Arial" w:cs="Arial"/>
        </w:rPr>
        <w:t xml:space="preserve">  </w:t>
      </w:r>
      <w:proofErr w:type="gramStart"/>
      <w:r w:rsidRPr="00AD6F9C">
        <w:rPr>
          <w:rFonts w:ascii="Arial" w:hAnsi="Arial" w:cs="Arial"/>
        </w:rPr>
        <w:t>which  showed</w:t>
      </w:r>
      <w:proofErr w:type="gramEnd"/>
      <w:r w:rsidRPr="00AD6F9C">
        <w:rPr>
          <w:rFonts w:ascii="Arial" w:hAnsi="Arial" w:cs="Arial"/>
        </w:rPr>
        <w:t xml:space="preserve">  </w:t>
      </w:r>
      <w:proofErr w:type="gramStart"/>
      <w:r w:rsidRPr="00AD6F9C">
        <w:rPr>
          <w:rFonts w:ascii="Arial" w:hAnsi="Arial" w:cs="Arial"/>
        </w:rPr>
        <w:t>high  heritability</w:t>
      </w:r>
      <w:proofErr w:type="gramEnd"/>
      <w:r w:rsidRPr="00AD6F9C">
        <w:rPr>
          <w:rFonts w:ascii="Arial" w:hAnsi="Arial" w:cs="Arial"/>
        </w:rPr>
        <w:t xml:space="preserve">  </w:t>
      </w:r>
      <w:proofErr w:type="gramStart"/>
      <w:r w:rsidRPr="00AD6F9C">
        <w:rPr>
          <w:rFonts w:ascii="Arial" w:hAnsi="Arial" w:cs="Arial"/>
        </w:rPr>
        <w:t>with  high</w:t>
      </w:r>
      <w:proofErr w:type="gramEnd"/>
      <w:r w:rsidRPr="00AD6F9C">
        <w:rPr>
          <w:rFonts w:ascii="Arial" w:hAnsi="Arial" w:cs="Arial"/>
        </w:rPr>
        <w:t xml:space="preserve">  </w:t>
      </w:r>
      <w:proofErr w:type="gramStart"/>
      <w:r w:rsidRPr="00AD6F9C">
        <w:rPr>
          <w:rFonts w:ascii="Arial" w:hAnsi="Arial" w:cs="Arial"/>
        </w:rPr>
        <w:t>GAM  emerged</w:t>
      </w:r>
      <w:proofErr w:type="gramEnd"/>
      <w:r w:rsidRPr="00AD6F9C">
        <w:rPr>
          <w:rFonts w:ascii="Arial" w:hAnsi="Arial" w:cs="Arial"/>
        </w:rPr>
        <w:t xml:space="preserve">  as the ideal traits for improvement through selection. These traits also showed moderate to </w:t>
      </w:r>
      <w:proofErr w:type="gramStart"/>
      <w:r w:rsidRPr="00AD6F9C">
        <w:rPr>
          <w:rFonts w:ascii="Arial" w:hAnsi="Arial" w:cs="Arial"/>
        </w:rPr>
        <w:t>high  values</w:t>
      </w:r>
      <w:proofErr w:type="gramEnd"/>
      <w:r w:rsidRPr="00AD6F9C">
        <w:rPr>
          <w:rFonts w:ascii="Arial" w:hAnsi="Arial" w:cs="Arial"/>
        </w:rPr>
        <w:t xml:space="preserve">  </w:t>
      </w:r>
      <w:proofErr w:type="gramStart"/>
      <w:r w:rsidRPr="00AD6F9C">
        <w:rPr>
          <w:rFonts w:ascii="Arial" w:hAnsi="Arial" w:cs="Arial"/>
        </w:rPr>
        <w:t>of  PCV</w:t>
      </w:r>
      <w:proofErr w:type="gramEnd"/>
      <w:r w:rsidRPr="00AD6F9C">
        <w:rPr>
          <w:rFonts w:ascii="Arial" w:hAnsi="Arial" w:cs="Arial"/>
        </w:rPr>
        <w:t xml:space="preserve">  </w:t>
      </w:r>
      <w:proofErr w:type="gramStart"/>
      <w:r w:rsidRPr="00AD6F9C">
        <w:rPr>
          <w:rFonts w:ascii="Arial" w:hAnsi="Arial" w:cs="Arial"/>
        </w:rPr>
        <w:t>and  GCV</w:t>
      </w:r>
      <w:proofErr w:type="gramEnd"/>
      <w:r w:rsidRPr="00AD6F9C">
        <w:rPr>
          <w:rFonts w:ascii="Arial" w:hAnsi="Arial" w:cs="Arial"/>
        </w:rPr>
        <w:t xml:space="preserve">  </w:t>
      </w:r>
      <w:proofErr w:type="gramStart"/>
      <w:r w:rsidRPr="00AD6F9C">
        <w:rPr>
          <w:rFonts w:ascii="Arial" w:hAnsi="Arial" w:cs="Arial"/>
        </w:rPr>
        <w:t>indicating  that</w:t>
      </w:r>
      <w:proofErr w:type="gramEnd"/>
      <w:r w:rsidRPr="00AD6F9C">
        <w:rPr>
          <w:rFonts w:ascii="Arial" w:hAnsi="Arial" w:cs="Arial"/>
        </w:rPr>
        <w:t xml:space="preserve">  </w:t>
      </w:r>
      <w:proofErr w:type="gramStart"/>
      <w:r w:rsidRPr="00AD6F9C">
        <w:rPr>
          <w:rFonts w:ascii="Arial" w:hAnsi="Arial" w:cs="Arial"/>
        </w:rPr>
        <w:t>the  genotypes</w:t>
      </w:r>
      <w:proofErr w:type="gramEnd"/>
      <w:r w:rsidRPr="00AD6F9C">
        <w:rPr>
          <w:rFonts w:ascii="Arial" w:hAnsi="Arial" w:cs="Arial"/>
        </w:rPr>
        <w:t xml:space="preserve">  </w:t>
      </w:r>
      <w:proofErr w:type="gramStart"/>
      <w:r w:rsidRPr="00AD6F9C">
        <w:rPr>
          <w:rFonts w:ascii="Arial" w:hAnsi="Arial" w:cs="Arial"/>
        </w:rPr>
        <w:t>with  these</w:t>
      </w:r>
      <w:proofErr w:type="gramEnd"/>
      <w:r w:rsidRPr="00AD6F9C">
        <w:rPr>
          <w:rFonts w:ascii="Arial" w:hAnsi="Arial" w:cs="Arial"/>
        </w:rPr>
        <w:t xml:space="preserve">  </w:t>
      </w:r>
      <w:proofErr w:type="gramStart"/>
      <w:r w:rsidRPr="00AD6F9C">
        <w:rPr>
          <w:rFonts w:ascii="Arial" w:hAnsi="Arial" w:cs="Arial"/>
        </w:rPr>
        <w:t>traits  would</w:t>
      </w:r>
      <w:proofErr w:type="gramEnd"/>
      <w:r w:rsidRPr="00AD6F9C">
        <w:rPr>
          <w:rFonts w:ascii="Arial" w:hAnsi="Arial" w:cs="Arial"/>
        </w:rPr>
        <w:t xml:space="preserve"> </w:t>
      </w:r>
      <w:proofErr w:type="gramStart"/>
      <w:r w:rsidRPr="00AD6F9C">
        <w:rPr>
          <w:rFonts w:ascii="Arial" w:hAnsi="Arial" w:cs="Arial"/>
        </w:rPr>
        <w:t>provide  higher</w:t>
      </w:r>
      <w:proofErr w:type="gramEnd"/>
      <w:r w:rsidRPr="00AD6F9C">
        <w:rPr>
          <w:rFonts w:ascii="Arial" w:hAnsi="Arial" w:cs="Arial"/>
        </w:rPr>
        <w:t xml:space="preserve">  </w:t>
      </w:r>
      <w:proofErr w:type="gramStart"/>
      <w:r w:rsidRPr="00AD6F9C">
        <w:rPr>
          <w:rFonts w:ascii="Arial" w:hAnsi="Arial" w:cs="Arial"/>
        </w:rPr>
        <w:t>response  to</w:t>
      </w:r>
      <w:proofErr w:type="gramEnd"/>
      <w:r w:rsidRPr="00AD6F9C">
        <w:rPr>
          <w:rFonts w:ascii="Arial" w:hAnsi="Arial" w:cs="Arial"/>
        </w:rPr>
        <w:t xml:space="preserve">  </w:t>
      </w:r>
      <w:proofErr w:type="gramStart"/>
      <w:r w:rsidRPr="00AD6F9C">
        <w:rPr>
          <w:rFonts w:ascii="Arial" w:hAnsi="Arial" w:cs="Arial"/>
        </w:rPr>
        <w:t>selection  due</w:t>
      </w:r>
      <w:proofErr w:type="gramEnd"/>
      <w:r w:rsidRPr="00AD6F9C">
        <w:rPr>
          <w:rFonts w:ascii="Arial" w:hAnsi="Arial" w:cs="Arial"/>
        </w:rPr>
        <w:t xml:space="preserve">  </w:t>
      </w:r>
      <w:proofErr w:type="gramStart"/>
      <w:r w:rsidRPr="00AD6F9C">
        <w:rPr>
          <w:rFonts w:ascii="Arial" w:hAnsi="Arial" w:cs="Arial"/>
        </w:rPr>
        <w:t>to  their</w:t>
      </w:r>
      <w:proofErr w:type="gramEnd"/>
      <w:r w:rsidRPr="00AD6F9C">
        <w:rPr>
          <w:rFonts w:ascii="Arial" w:hAnsi="Arial" w:cs="Arial"/>
        </w:rPr>
        <w:t xml:space="preserve">  </w:t>
      </w:r>
      <w:proofErr w:type="gramStart"/>
      <w:r w:rsidRPr="00AD6F9C">
        <w:rPr>
          <w:rFonts w:ascii="Arial" w:hAnsi="Arial" w:cs="Arial"/>
        </w:rPr>
        <w:t>high  transmissibility</w:t>
      </w:r>
      <w:proofErr w:type="gramEnd"/>
      <w:r w:rsidRPr="00AD6F9C">
        <w:rPr>
          <w:rFonts w:ascii="Arial" w:hAnsi="Arial" w:cs="Arial"/>
        </w:rPr>
        <w:t xml:space="preserve">  </w:t>
      </w:r>
      <w:proofErr w:type="gramStart"/>
      <w:r w:rsidRPr="00AD6F9C">
        <w:rPr>
          <w:rFonts w:ascii="Arial" w:hAnsi="Arial" w:cs="Arial"/>
        </w:rPr>
        <w:t>to  the</w:t>
      </w:r>
      <w:proofErr w:type="gramEnd"/>
      <w:r w:rsidRPr="00AD6F9C">
        <w:rPr>
          <w:rFonts w:ascii="Arial" w:hAnsi="Arial" w:cs="Arial"/>
        </w:rPr>
        <w:t xml:space="preserve">  next generation</w:t>
      </w:r>
      <w:r w:rsidR="004202D7">
        <w:rPr>
          <w:rFonts w:ascii="Arial" w:hAnsi="Arial" w:cs="Arial"/>
        </w:rPr>
        <w:t xml:space="preserve"> </w:t>
      </w:r>
      <w:commentRangeEnd w:id="23"/>
      <w:r w:rsidR="00FF5B37">
        <w:rPr>
          <w:rStyle w:val="CommentReference"/>
          <w:rFonts w:ascii="Times New Roman" w:hAnsi="Times New Roman"/>
          <w:lang w:val="nb-NO" w:eastAsia="nb-NO"/>
        </w:rPr>
        <w:commentReference w:id="23"/>
      </w:r>
      <w:r w:rsidR="004202D7">
        <w:rPr>
          <w:rFonts w:ascii="Arial" w:hAnsi="Arial" w:cs="Arial"/>
        </w:rPr>
        <w:t>as per the Table 1.</w:t>
      </w:r>
    </w:p>
    <w:p w14:paraId="6BE826BE" w14:textId="77777777" w:rsidR="00AD6F9C" w:rsidRPr="00AD6F9C" w:rsidRDefault="00F625E8" w:rsidP="000D29AD">
      <w:pPr>
        <w:pStyle w:val="Body"/>
        <w:spacing w:after="0"/>
        <w:rPr>
          <w:rFonts w:ascii="Arial" w:hAnsi="Arial" w:cs="Arial"/>
          <w:b/>
          <w:sz w:val="22"/>
          <w:szCs w:val="22"/>
        </w:rPr>
      </w:pPr>
      <w:proofErr w:type="gramStart"/>
      <w:r>
        <w:rPr>
          <w:rFonts w:ascii="Arial" w:hAnsi="Arial" w:cs="Arial"/>
          <w:b/>
          <w:sz w:val="22"/>
          <w:szCs w:val="22"/>
        </w:rPr>
        <w:t xml:space="preserve">3.1  </w:t>
      </w:r>
      <w:r w:rsidR="00AD6F9C" w:rsidRPr="00AD6F9C">
        <w:rPr>
          <w:rFonts w:ascii="Arial" w:hAnsi="Arial" w:cs="Arial"/>
          <w:b/>
          <w:sz w:val="22"/>
          <w:szCs w:val="22"/>
        </w:rPr>
        <w:t>Correlation</w:t>
      </w:r>
      <w:proofErr w:type="gramEnd"/>
      <w:r w:rsidR="00AD6F9C" w:rsidRPr="00AD6F9C">
        <w:rPr>
          <w:rFonts w:ascii="Arial" w:hAnsi="Arial" w:cs="Arial"/>
          <w:b/>
          <w:sz w:val="22"/>
          <w:szCs w:val="22"/>
        </w:rPr>
        <w:t xml:space="preserve"> of grain yield with other </w:t>
      </w:r>
      <w:commentRangeStart w:id="24"/>
      <w:proofErr w:type="spellStart"/>
      <w:r w:rsidR="00AD6F9C" w:rsidRPr="00AD6F9C">
        <w:rPr>
          <w:rFonts w:ascii="Arial" w:hAnsi="Arial" w:cs="Arial"/>
          <w:b/>
          <w:sz w:val="22"/>
          <w:szCs w:val="22"/>
        </w:rPr>
        <w:t>chracters</w:t>
      </w:r>
      <w:commentRangeEnd w:id="24"/>
      <w:proofErr w:type="spellEnd"/>
      <w:r w:rsidR="00A56BCC">
        <w:rPr>
          <w:rStyle w:val="CommentReference"/>
          <w:rFonts w:ascii="Times New Roman" w:hAnsi="Times New Roman"/>
          <w:lang w:val="nb-NO" w:eastAsia="nb-NO"/>
        </w:rPr>
        <w:commentReference w:id="24"/>
      </w:r>
      <w:r w:rsidR="00AD6F9C" w:rsidRPr="00AD6F9C">
        <w:rPr>
          <w:rFonts w:ascii="Arial" w:hAnsi="Arial" w:cs="Arial"/>
          <w:b/>
          <w:sz w:val="22"/>
          <w:szCs w:val="22"/>
        </w:rPr>
        <w:tab/>
      </w:r>
    </w:p>
    <w:p w14:paraId="44233A90" w14:textId="77777777" w:rsidR="00AD6F9C" w:rsidRDefault="00AD6F9C" w:rsidP="000D29AD">
      <w:pPr>
        <w:pStyle w:val="Body"/>
        <w:spacing w:after="0"/>
        <w:rPr>
          <w:rFonts w:ascii="Arial" w:hAnsi="Arial" w:cs="Arial"/>
        </w:rPr>
      </w:pPr>
      <w:r>
        <w:rPr>
          <w:rFonts w:ascii="Arial" w:hAnsi="Arial" w:cs="Arial"/>
        </w:rPr>
        <w:tab/>
      </w:r>
      <w:commentRangeStart w:id="25"/>
      <w:r w:rsidRPr="00AD6F9C">
        <w:rPr>
          <w:rFonts w:ascii="Arial" w:hAnsi="Arial" w:cs="Arial"/>
        </w:rPr>
        <w:t xml:space="preserve">A  significant  positive  association  was found  between  grain  yield  with test weight, whereas,  days to 50 per cent flowering, days to maturity, plant height, number of tillers per plant , number of productive tillers per plant, panicle length, number of </w:t>
      </w:r>
      <w:proofErr w:type="spellStart"/>
      <w:r w:rsidRPr="00AD6F9C">
        <w:rPr>
          <w:rFonts w:ascii="Arial" w:hAnsi="Arial" w:cs="Arial"/>
        </w:rPr>
        <w:t>spikelets</w:t>
      </w:r>
      <w:proofErr w:type="spellEnd"/>
      <w:r w:rsidRPr="00AD6F9C">
        <w:rPr>
          <w:rFonts w:ascii="Arial" w:hAnsi="Arial" w:cs="Arial"/>
        </w:rPr>
        <w:t xml:space="preserve"> per panicle, spikelet fertility, number of filled grains per panicle has  showed positive  non-significant  association  with  grain  yield, in accordance with Akhila et al. (2025), Anjum et al. (2019), </w:t>
      </w:r>
      <w:proofErr w:type="spellStart"/>
      <w:r w:rsidRPr="00AD6F9C">
        <w:rPr>
          <w:rFonts w:ascii="Arial" w:hAnsi="Arial" w:cs="Arial"/>
        </w:rPr>
        <w:t>Bhor</w:t>
      </w:r>
      <w:proofErr w:type="spellEnd"/>
      <w:r w:rsidRPr="00AD6F9C">
        <w:rPr>
          <w:rFonts w:ascii="Arial" w:hAnsi="Arial" w:cs="Arial"/>
        </w:rPr>
        <w:t xml:space="preserve"> et al. (2020) and </w:t>
      </w:r>
      <w:proofErr w:type="spellStart"/>
      <w:r w:rsidRPr="00AD6F9C">
        <w:rPr>
          <w:rFonts w:ascii="Arial" w:hAnsi="Arial" w:cs="Arial"/>
        </w:rPr>
        <w:t>Vennelea</w:t>
      </w:r>
      <w:proofErr w:type="spellEnd"/>
      <w:r w:rsidRPr="00AD6F9C">
        <w:rPr>
          <w:rFonts w:ascii="Arial" w:hAnsi="Arial" w:cs="Arial"/>
        </w:rPr>
        <w:t xml:space="preserve"> et al. (2021).  </w:t>
      </w:r>
      <w:proofErr w:type="gramStart"/>
      <w:r w:rsidRPr="00AD6F9C">
        <w:rPr>
          <w:rFonts w:ascii="Arial" w:hAnsi="Arial" w:cs="Arial"/>
        </w:rPr>
        <w:t>Hence  selection</w:t>
      </w:r>
      <w:proofErr w:type="gramEnd"/>
      <w:r w:rsidRPr="00AD6F9C">
        <w:rPr>
          <w:rFonts w:ascii="Arial" w:hAnsi="Arial" w:cs="Arial"/>
        </w:rPr>
        <w:t xml:space="preserve">  </w:t>
      </w:r>
      <w:proofErr w:type="gramStart"/>
      <w:r w:rsidRPr="00AD6F9C">
        <w:rPr>
          <w:rFonts w:ascii="Arial" w:hAnsi="Arial" w:cs="Arial"/>
        </w:rPr>
        <w:t>of  these</w:t>
      </w:r>
      <w:proofErr w:type="gramEnd"/>
      <w:r w:rsidRPr="00AD6F9C">
        <w:rPr>
          <w:rFonts w:ascii="Arial" w:hAnsi="Arial" w:cs="Arial"/>
        </w:rPr>
        <w:t xml:space="preserve">  traits </w:t>
      </w:r>
      <w:proofErr w:type="gramStart"/>
      <w:r w:rsidRPr="00AD6F9C">
        <w:rPr>
          <w:rFonts w:ascii="Arial" w:hAnsi="Arial" w:cs="Arial"/>
        </w:rPr>
        <w:t>would  be</w:t>
      </w:r>
      <w:proofErr w:type="gramEnd"/>
      <w:r w:rsidRPr="00AD6F9C">
        <w:rPr>
          <w:rFonts w:ascii="Arial" w:hAnsi="Arial" w:cs="Arial"/>
        </w:rPr>
        <w:t xml:space="preserve">  </w:t>
      </w:r>
      <w:proofErr w:type="gramStart"/>
      <w:r w:rsidRPr="00AD6F9C">
        <w:rPr>
          <w:rFonts w:ascii="Arial" w:hAnsi="Arial" w:cs="Arial"/>
        </w:rPr>
        <w:t>rewarding  during</w:t>
      </w:r>
      <w:proofErr w:type="gramEnd"/>
      <w:r w:rsidRPr="00AD6F9C">
        <w:rPr>
          <w:rFonts w:ascii="Arial" w:hAnsi="Arial" w:cs="Arial"/>
        </w:rPr>
        <w:t xml:space="preserve">  </w:t>
      </w:r>
      <w:proofErr w:type="gramStart"/>
      <w:r w:rsidRPr="00AD6F9C">
        <w:rPr>
          <w:rFonts w:ascii="Arial" w:hAnsi="Arial" w:cs="Arial"/>
        </w:rPr>
        <w:t>yield  improvement</w:t>
      </w:r>
      <w:proofErr w:type="gramEnd"/>
      <w:r w:rsidRPr="00AD6F9C">
        <w:rPr>
          <w:rFonts w:ascii="Arial" w:hAnsi="Arial" w:cs="Arial"/>
        </w:rPr>
        <w:t xml:space="preserve">  programs. </w:t>
      </w:r>
      <w:proofErr w:type="gramStart"/>
      <w:r w:rsidRPr="00AD6F9C">
        <w:rPr>
          <w:rFonts w:ascii="Arial" w:hAnsi="Arial" w:cs="Arial"/>
        </w:rPr>
        <w:t>Other  traits</w:t>
      </w:r>
      <w:proofErr w:type="gramEnd"/>
      <w:r w:rsidRPr="00AD6F9C">
        <w:rPr>
          <w:rFonts w:ascii="Arial" w:hAnsi="Arial" w:cs="Arial"/>
        </w:rPr>
        <w:t xml:space="preserve">  </w:t>
      </w:r>
      <w:proofErr w:type="gramStart"/>
      <w:r w:rsidRPr="00AD6F9C">
        <w:rPr>
          <w:rFonts w:ascii="Arial" w:hAnsi="Arial" w:cs="Arial"/>
        </w:rPr>
        <w:t>like  length</w:t>
      </w:r>
      <w:proofErr w:type="gramEnd"/>
      <w:r w:rsidRPr="00AD6F9C">
        <w:rPr>
          <w:rFonts w:ascii="Arial" w:hAnsi="Arial" w:cs="Arial"/>
        </w:rPr>
        <w:t xml:space="preserve"> to breadth ratio had   exhibited   non-significant   negative </w:t>
      </w:r>
      <w:proofErr w:type="gramStart"/>
      <w:r w:rsidRPr="00AD6F9C">
        <w:rPr>
          <w:rFonts w:ascii="Arial" w:hAnsi="Arial" w:cs="Arial"/>
        </w:rPr>
        <w:t>association  with</w:t>
      </w:r>
      <w:proofErr w:type="gramEnd"/>
      <w:r w:rsidRPr="00AD6F9C">
        <w:rPr>
          <w:rFonts w:ascii="Arial" w:hAnsi="Arial" w:cs="Arial"/>
        </w:rPr>
        <w:t xml:space="preserve">  </w:t>
      </w:r>
      <w:proofErr w:type="gramStart"/>
      <w:r w:rsidRPr="00AD6F9C">
        <w:rPr>
          <w:rFonts w:ascii="Arial" w:hAnsi="Arial" w:cs="Arial"/>
        </w:rPr>
        <w:t>grain  yield</w:t>
      </w:r>
      <w:proofErr w:type="gramEnd"/>
      <w:r w:rsidRPr="00AD6F9C">
        <w:rPr>
          <w:rFonts w:ascii="Arial" w:hAnsi="Arial" w:cs="Arial"/>
        </w:rPr>
        <w:t xml:space="preserve">.  </w:t>
      </w:r>
      <w:proofErr w:type="gramStart"/>
      <w:r w:rsidRPr="00AD6F9C">
        <w:rPr>
          <w:rFonts w:ascii="Arial" w:hAnsi="Arial" w:cs="Arial"/>
        </w:rPr>
        <w:t>Pleiotropy  or</w:t>
      </w:r>
      <w:proofErr w:type="gramEnd"/>
      <w:r w:rsidRPr="00AD6F9C">
        <w:rPr>
          <w:rFonts w:ascii="Arial" w:hAnsi="Arial" w:cs="Arial"/>
        </w:rPr>
        <w:t xml:space="preserve">  </w:t>
      </w:r>
      <w:proofErr w:type="gramStart"/>
      <w:r w:rsidRPr="00AD6F9C">
        <w:rPr>
          <w:rFonts w:ascii="Arial" w:hAnsi="Arial" w:cs="Arial"/>
        </w:rPr>
        <w:t>linkage  may</w:t>
      </w:r>
      <w:proofErr w:type="gramEnd"/>
      <w:r w:rsidRPr="00AD6F9C">
        <w:rPr>
          <w:rFonts w:ascii="Arial" w:hAnsi="Arial" w:cs="Arial"/>
        </w:rPr>
        <w:t xml:space="preserve">  </w:t>
      </w:r>
      <w:proofErr w:type="gramStart"/>
      <w:r w:rsidRPr="00AD6F9C">
        <w:rPr>
          <w:rFonts w:ascii="Arial" w:hAnsi="Arial" w:cs="Arial"/>
        </w:rPr>
        <w:t>be  the</w:t>
      </w:r>
      <w:proofErr w:type="gramEnd"/>
      <w:r w:rsidRPr="00AD6F9C">
        <w:rPr>
          <w:rFonts w:ascii="Arial" w:hAnsi="Arial" w:cs="Arial"/>
        </w:rPr>
        <w:t xml:space="preserve">  </w:t>
      </w:r>
      <w:proofErr w:type="gramStart"/>
      <w:r w:rsidRPr="00AD6F9C">
        <w:rPr>
          <w:rFonts w:ascii="Arial" w:hAnsi="Arial" w:cs="Arial"/>
        </w:rPr>
        <w:t>genetic  cause</w:t>
      </w:r>
      <w:proofErr w:type="gramEnd"/>
      <w:r w:rsidRPr="00AD6F9C">
        <w:rPr>
          <w:rFonts w:ascii="Arial" w:hAnsi="Arial" w:cs="Arial"/>
        </w:rPr>
        <w:t xml:space="preserve">  for negative association. When two traits show negative correlation, it would be difficult to take up simultaneous selection for these traits in development of a variety</w:t>
      </w:r>
      <w:r w:rsidR="002461CC">
        <w:rPr>
          <w:rFonts w:ascii="Arial" w:hAnsi="Arial" w:cs="Arial"/>
        </w:rPr>
        <w:t>, as shown in the Table 2.</w:t>
      </w:r>
    </w:p>
    <w:p w14:paraId="168A83C0" w14:textId="77777777" w:rsidR="00AD6F9C" w:rsidRDefault="00AD6F9C" w:rsidP="000D29AD">
      <w:pPr>
        <w:pStyle w:val="Body"/>
        <w:spacing w:after="0"/>
        <w:rPr>
          <w:rFonts w:ascii="Arial" w:hAnsi="Arial" w:cs="Arial"/>
        </w:rPr>
      </w:pPr>
    </w:p>
    <w:p w14:paraId="5AED23A1" w14:textId="77777777" w:rsidR="00AD6F9C" w:rsidRDefault="00AD6F9C" w:rsidP="00AD6F9C">
      <w:pPr>
        <w:pStyle w:val="Body"/>
        <w:rPr>
          <w:rFonts w:ascii="Arial" w:hAnsi="Arial" w:cs="Arial"/>
        </w:rPr>
      </w:pPr>
      <w:r w:rsidRPr="00AD6F9C">
        <w:rPr>
          <w:rFonts w:ascii="Arial" w:hAnsi="Arial" w:cs="Arial"/>
        </w:rPr>
        <w:lastRenderedPageBreak/>
        <w:t>Top 20, promising high yielding lines were identified among 40 genotypes by phenotypically recording of observations, contributing to yield parameter of a genotype, like number of productive tillers per plant, number of tillers per plant, panicle length, grain yield per plant. They were found to be better performing than agronomically stable high yielding cultivar, Sahyadri Kempumukthi.</w:t>
      </w:r>
      <w:commentRangeEnd w:id="25"/>
      <w:r w:rsidR="00FF5B37">
        <w:rPr>
          <w:rStyle w:val="CommentReference"/>
          <w:rFonts w:ascii="Times New Roman" w:hAnsi="Times New Roman"/>
          <w:lang w:val="nb-NO" w:eastAsia="nb-NO"/>
        </w:rPr>
        <w:commentReference w:id="25"/>
      </w:r>
    </w:p>
    <w:p w14:paraId="567CD13F" w14:textId="77777777" w:rsidR="002461CC" w:rsidRDefault="00F625E8" w:rsidP="00AD6F9C">
      <w:pPr>
        <w:pStyle w:val="Body"/>
        <w:rPr>
          <w:rFonts w:ascii="Arial" w:hAnsi="Arial" w:cs="Arial"/>
          <w:b/>
          <w:sz w:val="22"/>
          <w:szCs w:val="22"/>
        </w:rPr>
      </w:pPr>
      <w:proofErr w:type="gramStart"/>
      <w:r>
        <w:rPr>
          <w:rFonts w:ascii="Arial" w:hAnsi="Arial" w:cs="Arial"/>
          <w:b/>
          <w:sz w:val="22"/>
          <w:szCs w:val="22"/>
        </w:rPr>
        <w:t xml:space="preserve">3.2  </w:t>
      </w:r>
      <w:r w:rsidR="002461CC" w:rsidRPr="002461CC">
        <w:rPr>
          <w:rFonts w:ascii="Arial" w:hAnsi="Arial" w:cs="Arial"/>
          <w:b/>
          <w:sz w:val="22"/>
          <w:szCs w:val="22"/>
        </w:rPr>
        <w:t>Path</w:t>
      </w:r>
      <w:proofErr w:type="gramEnd"/>
      <w:r w:rsidR="002461CC" w:rsidRPr="002461CC">
        <w:rPr>
          <w:rFonts w:ascii="Arial" w:hAnsi="Arial" w:cs="Arial"/>
          <w:b/>
          <w:sz w:val="22"/>
          <w:szCs w:val="22"/>
        </w:rPr>
        <w:t xml:space="preserve"> coefficient analysis</w:t>
      </w:r>
    </w:p>
    <w:p w14:paraId="0D743E19" w14:textId="77777777" w:rsidR="002E5B64" w:rsidRPr="002E5B64" w:rsidRDefault="002E5B64" w:rsidP="002E5B64">
      <w:pPr>
        <w:pStyle w:val="Body"/>
        <w:rPr>
          <w:rFonts w:ascii="Arial" w:hAnsi="Arial" w:cs="Arial"/>
        </w:rPr>
      </w:pPr>
      <w:r w:rsidRPr="002E5B64">
        <w:rPr>
          <w:rFonts w:ascii="Arial" w:hAnsi="Arial" w:cs="Arial"/>
        </w:rPr>
        <w:t xml:space="preserve">Path coefficient analysis revealed that number of tillers per plant followed by number of productive tillers per plant, days to 50 per cent flowering, days to maturity, panicle length, number of </w:t>
      </w:r>
      <w:proofErr w:type="spellStart"/>
      <w:r w:rsidRPr="002E5B64">
        <w:rPr>
          <w:rFonts w:ascii="Arial" w:hAnsi="Arial" w:cs="Arial"/>
        </w:rPr>
        <w:t>spikelets</w:t>
      </w:r>
      <w:proofErr w:type="spellEnd"/>
      <w:r w:rsidRPr="002E5B64">
        <w:rPr>
          <w:rFonts w:ascii="Arial" w:hAnsi="Arial" w:cs="Arial"/>
        </w:rPr>
        <w:t xml:space="preserve"> per panicle, spikelet fertility, length to breadth ratio and test weight showed the highest positive direct effect and also exhibited positive correlation  according to (Ketan and Sarkar, 2014) with  grain  yield  at  phenotypic  level  indicating  that,  consideration  of  these traits  as  selection  criteria  in  yield  improvement  programs  will  reflect  to  the  overall improvement  of  the  grain  yield.  </w:t>
      </w:r>
      <w:commentRangeStart w:id="26"/>
      <w:proofErr w:type="gramStart"/>
      <w:r w:rsidRPr="002E5B64">
        <w:rPr>
          <w:rFonts w:ascii="Arial" w:hAnsi="Arial" w:cs="Arial"/>
        </w:rPr>
        <w:t>Similar  findings</w:t>
      </w:r>
      <w:proofErr w:type="gramEnd"/>
      <w:r w:rsidRPr="002E5B64">
        <w:rPr>
          <w:rFonts w:ascii="Arial" w:hAnsi="Arial" w:cs="Arial"/>
        </w:rPr>
        <w:t xml:space="preserve">  </w:t>
      </w:r>
      <w:proofErr w:type="gramStart"/>
      <w:r w:rsidRPr="002E5B64">
        <w:rPr>
          <w:rFonts w:ascii="Arial" w:hAnsi="Arial" w:cs="Arial"/>
        </w:rPr>
        <w:t>were  also</w:t>
      </w:r>
      <w:proofErr w:type="gramEnd"/>
      <w:r w:rsidRPr="002E5B64">
        <w:rPr>
          <w:rFonts w:ascii="Arial" w:hAnsi="Arial" w:cs="Arial"/>
        </w:rPr>
        <w:t xml:space="preserve">  </w:t>
      </w:r>
      <w:proofErr w:type="gramStart"/>
      <w:r w:rsidRPr="002E5B64">
        <w:rPr>
          <w:rFonts w:ascii="Arial" w:hAnsi="Arial" w:cs="Arial"/>
        </w:rPr>
        <w:t>reported  by</w:t>
      </w:r>
      <w:proofErr w:type="gramEnd"/>
      <w:r w:rsidRPr="002E5B64">
        <w:rPr>
          <w:rFonts w:ascii="Arial" w:hAnsi="Arial" w:cs="Arial"/>
        </w:rPr>
        <w:t xml:space="preserve">  Kole et al. (2008), </w:t>
      </w:r>
      <w:proofErr w:type="spellStart"/>
      <w:r w:rsidRPr="002E5B64">
        <w:rPr>
          <w:rFonts w:ascii="Arial" w:hAnsi="Arial" w:cs="Arial"/>
        </w:rPr>
        <w:t>Laxuman</w:t>
      </w:r>
      <w:proofErr w:type="spellEnd"/>
      <w:r w:rsidRPr="002E5B64">
        <w:rPr>
          <w:rFonts w:ascii="Arial" w:hAnsi="Arial" w:cs="Arial"/>
        </w:rPr>
        <w:t xml:space="preserve"> et al. (2011), Sadeghi (2011), Meena et al. (2016) and Rajesh et al. (2016</w:t>
      </w:r>
      <w:proofErr w:type="gramStart"/>
      <w:r w:rsidRPr="002E5B64">
        <w:rPr>
          <w:rFonts w:ascii="Arial" w:hAnsi="Arial" w:cs="Arial"/>
        </w:rPr>
        <w:t>)  ,</w:t>
      </w:r>
      <w:proofErr w:type="gramEnd"/>
      <w:r w:rsidRPr="002E5B64">
        <w:rPr>
          <w:rFonts w:ascii="Arial" w:hAnsi="Arial" w:cs="Arial"/>
        </w:rPr>
        <w:t xml:space="preserve">  </w:t>
      </w:r>
      <w:proofErr w:type="gramStart"/>
      <w:r w:rsidRPr="002E5B64">
        <w:rPr>
          <w:rFonts w:ascii="Arial" w:hAnsi="Arial" w:cs="Arial"/>
        </w:rPr>
        <w:t>whereas  number</w:t>
      </w:r>
      <w:proofErr w:type="gramEnd"/>
      <w:r w:rsidRPr="002E5B64">
        <w:rPr>
          <w:rFonts w:ascii="Arial" w:hAnsi="Arial" w:cs="Arial"/>
        </w:rPr>
        <w:t xml:space="preserve">  </w:t>
      </w:r>
      <w:proofErr w:type="gramStart"/>
      <w:r w:rsidRPr="002E5B64">
        <w:rPr>
          <w:rFonts w:ascii="Arial" w:hAnsi="Arial" w:cs="Arial"/>
        </w:rPr>
        <w:t>of  filled</w:t>
      </w:r>
      <w:proofErr w:type="gramEnd"/>
      <w:r w:rsidRPr="002E5B64">
        <w:rPr>
          <w:rFonts w:ascii="Arial" w:hAnsi="Arial" w:cs="Arial"/>
        </w:rPr>
        <w:t xml:space="preserve"> grains </w:t>
      </w:r>
      <w:proofErr w:type="gramStart"/>
      <w:r w:rsidRPr="002E5B64">
        <w:rPr>
          <w:rFonts w:ascii="Arial" w:hAnsi="Arial" w:cs="Arial"/>
        </w:rPr>
        <w:t>per  panicle</w:t>
      </w:r>
      <w:proofErr w:type="gramEnd"/>
      <w:r w:rsidRPr="002E5B64">
        <w:rPr>
          <w:rFonts w:ascii="Arial" w:hAnsi="Arial" w:cs="Arial"/>
        </w:rPr>
        <w:t xml:space="preserve">  </w:t>
      </w:r>
      <w:proofErr w:type="gramStart"/>
      <w:r w:rsidRPr="002E5B64">
        <w:rPr>
          <w:rFonts w:ascii="Arial" w:hAnsi="Arial" w:cs="Arial"/>
        </w:rPr>
        <w:t>followed  by</w:t>
      </w:r>
      <w:proofErr w:type="gramEnd"/>
      <w:r w:rsidRPr="002E5B64">
        <w:rPr>
          <w:rFonts w:ascii="Arial" w:hAnsi="Arial" w:cs="Arial"/>
        </w:rPr>
        <w:t xml:space="preserve">  plant height, number of panicles per plant had the highest negative direct effect were in accordance with Prashanth et al., (2024). Even though the direct effect of this trait was negative, it seems to be the </w:t>
      </w:r>
      <w:proofErr w:type="gramStart"/>
      <w:r w:rsidRPr="002E5B64">
        <w:rPr>
          <w:rFonts w:ascii="Arial" w:hAnsi="Arial" w:cs="Arial"/>
        </w:rPr>
        <w:t>most  potential</w:t>
      </w:r>
      <w:proofErr w:type="gramEnd"/>
      <w:r w:rsidRPr="002E5B64">
        <w:rPr>
          <w:rFonts w:ascii="Arial" w:hAnsi="Arial" w:cs="Arial"/>
        </w:rPr>
        <w:t xml:space="preserve">  </w:t>
      </w:r>
      <w:proofErr w:type="gramStart"/>
      <w:r w:rsidRPr="002E5B64">
        <w:rPr>
          <w:rFonts w:ascii="Arial" w:hAnsi="Arial" w:cs="Arial"/>
        </w:rPr>
        <w:t>trait  to</w:t>
      </w:r>
      <w:proofErr w:type="gramEnd"/>
      <w:r w:rsidRPr="002E5B64">
        <w:rPr>
          <w:rFonts w:ascii="Arial" w:hAnsi="Arial" w:cs="Arial"/>
        </w:rPr>
        <w:t xml:space="preserve">  </w:t>
      </w:r>
      <w:proofErr w:type="gramStart"/>
      <w:r w:rsidRPr="002E5B64">
        <w:rPr>
          <w:rFonts w:ascii="Arial" w:hAnsi="Arial" w:cs="Arial"/>
        </w:rPr>
        <w:t>be  targeted</w:t>
      </w:r>
      <w:proofErr w:type="gramEnd"/>
      <w:r w:rsidRPr="002E5B64">
        <w:rPr>
          <w:rFonts w:ascii="Arial" w:hAnsi="Arial" w:cs="Arial"/>
        </w:rPr>
        <w:t xml:space="preserve">  </w:t>
      </w:r>
      <w:proofErr w:type="gramStart"/>
      <w:r w:rsidRPr="002E5B64">
        <w:rPr>
          <w:rFonts w:ascii="Arial" w:hAnsi="Arial" w:cs="Arial"/>
        </w:rPr>
        <w:t>by  the</w:t>
      </w:r>
      <w:proofErr w:type="gramEnd"/>
      <w:r w:rsidRPr="002E5B64">
        <w:rPr>
          <w:rFonts w:ascii="Arial" w:hAnsi="Arial" w:cs="Arial"/>
        </w:rPr>
        <w:t xml:space="preserve">  </w:t>
      </w:r>
      <w:proofErr w:type="gramStart"/>
      <w:r w:rsidRPr="002E5B64">
        <w:rPr>
          <w:rFonts w:ascii="Arial" w:hAnsi="Arial" w:cs="Arial"/>
        </w:rPr>
        <w:t>breeder  for</w:t>
      </w:r>
      <w:proofErr w:type="gramEnd"/>
      <w:r w:rsidRPr="002E5B64">
        <w:rPr>
          <w:rFonts w:ascii="Arial" w:hAnsi="Arial" w:cs="Arial"/>
        </w:rPr>
        <w:t xml:space="preserve">  </w:t>
      </w:r>
      <w:proofErr w:type="gramStart"/>
      <w:r w:rsidRPr="002E5B64">
        <w:rPr>
          <w:rFonts w:ascii="Arial" w:hAnsi="Arial" w:cs="Arial"/>
        </w:rPr>
        <w:t>improving  the</w:t>
      </w:r>
      <w:proofErr w:type="gramEnd"/>
      <w:r w:rsidRPr="002E5B64">
        <w:rPr>
          <w:rFonts w:ascii="Arial" w:hAnsi="Arial" w:cs="Arial"/>
        </w:rPr>
        <w:t xml:space="preserve">  </w:t>
      </w:r>
      <w:proofErr w:type="gramStart"/>
      <w:r w:rsidRPr="002E5B64">
        <w:rPr>
          <w:rFonts w:ascii="Arial" w:hAnsi="Arial" w:cs="Arial"/>
        </w:rPr>
        <w:t>grain  yield</w:t>
      </w:r>
      <w:proofErr w:type="gramEnd"/>
      <w:r w:rsidRPr="002E5B64">
        <w:rPr>
          <w:rFonts w:ascii="Arial" w:hAnsi="Arial" w:cs="Arial"/>
        </w:rPr>
        <w:t xml:space="preserve">  </w:t>
      </w:r>
      <w:proofErr w:type="gramStart"/>
      <w:r w:rsidRPr="002E5B64">
        <w:rPr>
          <w:rFonts w:ascii="Arial" w:hAnsi="Arial" w:cs="Arial"/>
        </w:rPr>
        <w:t>as  it</w:t>
      </w:r>
      <w:proofErr w:type="gramEnd"/>
      <w:r w:rsidRPr="002E5B64">
        <w:rPr>
          <w:rFonts w:ascii="Arial" w:hAnsi="Arial" w:cs="Arial"/>
        </w:rPr>
        <w:t xml:space="preserve"> exerts </w:t>
      </w:r>
      <w:commentRangeStart w:id="27"/>
      <w:r w:rsidRPr="002E5B64">
        <w:rPr>
          <w:rFonts w:ascii="Arial" w:hAnsi="Arial" w:cs="Arial"/>
        </w:rPr>
        <w:t xml:space="preserve">indirect </w:t>
      </w:r>
      <w:proofErr w:type="gramStart"/>
      <w:r w:rsidRPr="002E5B64">
        <w:rPr>
          <w:rFonts w:ascii="Arial" w:hAnsi="Arial" w:cs="Arial"/>
        </w:rPr>
        <w:t>effect  via</w:t>
      </w:r>
      <w:proofErr w:type="gramEnd"/>
      <w:r w:rsidRPr="002E5B64">
        <w:rPr>
          <w:rFonts w:ascii="Arial" w:hAnsi="Arial" w:cs="Arial"/>
        </w:rPr>
        <w:t>., other component traits.</w:t>
      </w:r>
      <w:commentRangeEnd w:id="26"/>
      <w:r w:rsidR="00FF5B37">
        <w:rPr>
          <w:rStyle w:val="CommentReference"/>
          <w:rFonts w:ascii="Times New Roman" w:hAnsi="Times New Roman"/>
          <w:lang w:val="nb-NO" w:eastAsia="nb-NO"/>
        </w:rPr>
        <w:commentReference w:id="26"/>
      </w:r>
    </w:p>
    <w:p w14:paraId="3F7F0140" w14:textId="77777777" w:rsidR="002461CC" w:rsidRPr="002E5B64" w:rsidRDefault="002E5B64" w:rsidP="002E5B64">
      <w:pPr>
        <w:pStyle w:val="Body"/>
        <w:rPr>
          <w:rFonts w:ascii="Arial" w:hAnsi="Arial" w:cs="Arial"/>
        </w:rPr>
      </w:pPr>
      <w:r w:rsidRPr="002E5B64">
        <w:rPr>
          <w:rFonts w:ascii="Arial" w:hAnsi="Arial" w:cs="Arial"/>
        </w:rPr>
        <w:tab/>
      </w:r>
      <w:proofErr w:type="gramStart"/>
      <w:r w:rsidRPr="002E5B64">
        <w:rPr>
          <w:rFonts w:ascii="Arial" w:hAnsi="Arial" w:cs="Arial"/>
        </w:rPr>
        <w:t>Highest  positive</w:t>
      </w:r>
      <w:proofErr w:type="gramEnd"/>
      <w:r w:rsidRPr="002E5B64">
        <w:rPr>
          <w:rFonts w:ascii="Arial" w:hAnsi="Arial" w:cs="Arial"/>
        </w:rPr>
        <w:t xml:space="preserve">  </w:t>
      </w:r>
      <w:proofErr w:type="gramStart"/>
      <w:r w:rsidRPr="002E5B64">
        <w:rPr>
          <w:rFonts w:ascii="Arial" w:hAnsi="Arial" w:cs="Arial"/>
        </w:rPr>
        <w:t>indirect  effect</w:t>
      </w:r>
      <w:proofErr w:type="gramEnd"/>
      <w:r w:rsidRPr="002E5B64">
        <w:rPr>
          <w:rFonts w:ascii="Arial" w:hAnsi="Arial" w:cs="Arial"/>
        </w:rPr>
        <w:t xml:space="preserve">  </w:t>
      </w:r>
      <w:proofErr w:type="gramStart"/>
      <w:r w:rsidRPr="002E5B64">
        <w:rPr>
          <w:rFonts w:ascii="Arial" w:hAnsi="Arial" w:cs="Arial"/>
        </w:rPr>
        <w:t>was  exerted</w:t>
      </w:r>
      <w:proofErr w:type="gramEnd"/>
      <w:r w:rsidRPr="002E5B64">
        <w:rPr>
          <w:rFonts w:ascii="Arial" w:hAnsi="Arial" w:cs="Arial"/>
        </w:rPr>
        <w:t xml:space="preserve">  </w:t>
      </w:r>
      <w:proofErr w:type="gramStart"/>
      <w:r w:rsidRPr="002E5B64">
        <w:rPr>
          <w:rFonts w:ascii="Arial" w:hAnsi="Arial" w:cs="Arial"/>
        </w:rPr>
        <w:t>by  number</w:t>
      </w:r>
      <w:proofErr w:type="gramEnd"/>
      <w:r w:rsidRPr="002E5B64">
        <w:rPr>
          <w:rFonts w:ascii="Arial" w:hAnsi="Arial" w:cs="Arial"/>
        </w:rPr>
        <w:t xml:space="preserve"> of </w:t>
      </w:r>
      <w:proofErr w:type="spellStart"/>
      <w:r w:rsidRPr="002E5B64">
        <w:rPr>
          <w:rFonts w:ascii="Arial" w:hAnsi="Arial" w:cs="Arial"/>
        </w:rPr>
        <w:t>spikelets</w:t>
      </w:r>
      <w:proofErr w:type="spellEnd"/>
      <w:r w:rsidRPr="002E5B64">
        <w:rPr>
          <w:rFonts w:ascii="Arial" w:hAnsi="Arial" w:cs="Arial"/>
        </w:rPr>
        <w:t xml:space="preserve"> per panicle, through number of filled grains per panicle followed by test weight, number of productive tillers per plant, number of tillers per plant, on number of panicles per plant.</w:t>
      </w:r>
      <w:commentRangeEnd w:id="27"/>
      <w:r w:rsidR="00FF5B37">
        <w:rPr>
          <w:rStyle w:val="CommentReference"/>
          <w:rFonts w:ascii="Times New Roman" w:hAnsi="Times New Roman"/>
          <w:lang w:val="nb-NO" w:eastAsia="nb-NO"/>
        </w:rPr>
        <w:commentReference w:id="27"/>
      </w:r>
      <w:r w:rsidRPr="002E5B64">
        <w:rPr>
          <w:rFonts w:ascii="Arial" w:hAnsi="Arial" w:cs="Arial"/>
        </w:rPr>
        <w:t xml:space="preserve">  A </w:t>
      </w:r>
      <w:proofErr w:type="gramStart"/>
      <w:r w:rsidRPr="002E5B64">
        <w:rPr>
          <w:rFonts w:ascii="Arial" w:hAnsi="Arial" w:cs="Arial"/>
        </w:rPr>
        <w:t>moderate  positive</w:t>
      </w:r>
      <w:proofErr w:type="gramEnd"/>
      <w:r w:rsidRPr="002E5B64">
        <w:rPr>
          <w:rFonts w:ascii="Arial" w:hAnsi="Arial" w:cs="Arial"/>
        </w:rPr>
        <w:t xml:space="preserve"> </w:t>
      </w:r>
      <w:proofErr w:type="gramStart"/>
      <w:r w:rsidRPr="002E5B64">
        <w:rPr>
          <w:rFonts w:ascii="Arial" w:hAnsi="Arial" w:cs="Arial"/>
        </w:rPr>
        <w:t>indirect  effect</w:t>
      </w:r>
      <w:proofErr w:type="gramEnd"/>
      <w:r w:rsidRPr="002E5B64">
        <w:rPr>
          <w:rFonts w:ascii="Arial" w:hAnsi="Arial" w:cs="Arial"/>
        </w:rPr>
        <w:t xml:space="preserve">  </w:t>
      </w:r>
      <w:proofErr w:type="gramStart"/>
      <w:r w:rsidRPr="002E5B64">
        <w:rPr>
          <w:rFonts w:ascii="Arial" w:hAnsi="Arial" w:cs="Arial"/>
        </w:rPr>
        <w:t>was  exhibited</w:t>
      </w:r>
      <w:proofErr w:type="gramEnd"/>
      <w:r w:rsidRPr="002E5B64">
        <w:rPr>
          <w:rFonts w:ascii="Arial" w:hAnsi="Arial" w:cs="Arial"/>
        </w:rPr>
        <w:t xml:space="preserve">  </w:t>
      </w:r>
      <w:proofErr w:type="gramStart"/>
      <w:r w:rsidRPr="002E5B64">
        <w:rPr>
          <w:rFonts w:ascii="Arial" w:hAnsi="Arial" w:cs="Arial"/>
        </w:rPr>
        <w:t>by  spikelet</w:t>
      </w:r>
      <w:proofErr w:type="gramEnd"/>
      <w:r w:rsidRPr="002E5B64">
        <w:rPr>
          <w:rFonts w:ascii="Arial" w:hAnsi="Arial" w:cs="Arial"/>
        </w:rPr>
        <w:t xml:space="preserve"> fertility via., number of productive tillers per plant followed by number of filled grains per panicle, number of tillers per plant</w:t>
      </w:r>
      <w:r>
        <w:rPr>
          <w:rFonts w:ascii="Arial" w:hAnsi="Arial" w:cs="Arial"/>
        </w:rPr>
        <w:t>, as shown in Table 3.</w:t>
      </w:r>
    </w:p>
    <w:p w14:paraId="065FC8A0" w14:textId="77777777" w:rsidR="00AD6F9C" w:rsidRPr="00AD6F9C" w:rsidRDefault="00F625E8" w:rsidP="00AD6F9C">
      <w:pPr>
        <w:pStyle w:val="Body"/>
        <w:rPr>
          <w:rFonts w:ascii="Arial" w:hAnsi="Arial" w:cs="Arial"/>
          <w:b/>
          <w:sz w:val="22"/>
          <w:szCs w:val="22"/>
        </w:rPr>
      </w:pPr>
      <w:proofErr w:type="gramStart"/>
      <w:r>
        <w:rPr>
          <w:rFonts w:ascii="Arial" w:hAnsi="Arial" w:cs="Arial"/>
          <w:b/>
          <w:sz w:val="22"/>
          <w:szCs w:val="22"/>
        </w:rPr>
        <w:t xml:space="preserve">3.3  </w:t>
      </w:r>
      <w:r w:rsidR="00AD6F9C" w:rsidRPr="00AD6F9C">
        <w:rPr>
          <w:rFonts w:ascii="Arial" w:hAnsi="Arial" w:cs="Arial"/>
          <w:b/>
          <w:sz w:val="22"/>
          <w:szCs w:val="22"/>
        </w:rPr>
        <w:t>Identification</w:t>
      </w:r>
      <w:proofErr w:type="gramEnd"/>
      <w:r w:rsidR="00AD6F9C" w:rsidRPr="00AD6F9C">
        <w:rPr>
          <w:rFonts w:ascii="Arial" w:hAnsi="Arial" w:cs="Arial"/>
          <w:b/>
          <w:sz w:val="22"/>
          <w:szCs w:val="22"/>
        </w:rPr>
        <w:t xml:space="preserve"> of superior yielding genotypes among backcross derived lines of rice.</w:t>
      </w:r>
    </w:p>
    <w:p w14:paraId="23A04378" w14:textId="77777777" w:rsidR="00AD6F9C" w:rsidRDefault="00AD6F9C" w:rsidP="00AD6F9C">
      <w:pPr>
        <w:pStyle w:val="Body"/>
        <w:spacing w:after="0"/>
        <w:rPr>
          <w:rFonts w:ascii="Arial" w:hAnsi="Arial" w:cs="Arial"/>
        </w:rPr>
      </w:pPr>
      <w:r>
        <w:rPr>
          <w:rFonts w:ascii="Arial" w:hAnsi="Arial" w:cs="Arial"/>
        </w:rPr>
        <w:tab/>
      </w:r>
      <w:r w:rsidRPr="00AD6F9C">
        <w:rPr>
          <w:rFonts w:ascii="Arial" w:hAnsi="Arial" w:cs="Arial"/>
        </w:rPr>
        <w:t xml:space="preserve">K×S-6-2-1, K×S-11-4-2, K×S-9-3-2, K×S-4-1-3, K×S-3-1-3, K×S-9-2-4, K×S-10-4-1, K×S-7-2-5, K×S-4-3-2, K×S-4-2-4, K×S-6-3-1, K×S-9-1-3, K×S-8-1-3, K×S-3-3-1, K×S-3-1-1, K×S-2-1-1, K×S-1-3-1, K×S-11-2-1, K×S-12-4-1, K×S-10-3-3 were found to give yield for about 86.45 q/ha, 85.38 q/ha, 83.02 q/ha, 77.34 q/ha, 74.98 q/ha, 73.56 q/ha, 74.27 q/ha, 65.99 q/ha, 65.28 q/ha, 65.04 q/ha, 64.10 q/ha, 63.62 q/ha, 63.39 q/ha, 65.75 q/ha, 63.86 q/ha, 62.68 q/ha, 63.15 q/ha, 66.70 q/ha, 71.19 q/ha, respectively. In comparison with checks like </w:t>
      </w:r>
      <w:proofErr w:type="spellStart"/>
      <w:r w:rsidRPr="00AD6F9C">
        <w:rPr>
          <w:rFonts w:ascii="Arial" w:hAnsi="Arial" w:cs="Arial"/>
        </w:rPr>
        <w:t>Sahayadri</w:t>
      </w:r>
      <w:proofErr w:type="spellEnd"/>
      <w:r w:rsidRPr="00AD6F9C">
        <w:rPr>
          <w:rFonts w:ascii="Arial" w:hAnsi="Arial" w:cs="Arial"/>
        </w:rPr>
        <w:t xml:space="preserve"> </w:t>
      </w:r>
      <w:proofErr w:type="spellStart"/>
      <w:r w:rsidRPr="00AD6F9C">
        <w:rPr>
          <w:rFonts w:ascii="Arial" w:hAnsi="Arial" w:cs="Arial"/>
        </w:rPr>
        <w:t>Jalamukthi</w:t>
      </w:r>
      <w:proofErr w:type="spellEnd"/>
      <w:r w:rsidRPr="00AD6F9C">
        <w:rPr>
          <w:rFonts w:ascii="Arial" w:hAnsi="Arial" w:cs="Arial"/>
        </w:rPr>
        <w:t xml:space="preserve"> and Sahyadri Kempumukthi, which are also the parents of</w:t>
      </w:r>
      <w:r>
        <w:rPr>
          <w:rFonts w:ascii="Arial" w:hAnsi="Arial" w:cs="Arial"/>
        </w:rPr>
        <w:t xml:space="preserve"> </w:t>
      </w:r>
      <w:proofErr w:type="spellStart"/>
      <w:r w:rsidRPr="00AD6F9C">
        <w:rPr>
          <w:rFonts w:ascii="Arial" w:hAnsi="Arial" w:cs="Arial"/>
        </w:rPr>
        <w:t>of</w:t>
      </w:r>
      <w:proofErr w:type="spellEnd"/>
      <w:r w:rsidRPr="00AD6F9C">
        <w:rPr>
          <w:rFonts w:ascii="Arial" w:hAnsi="Arial" w:cs="Arial"/>
        </w:rPr>
        <w:t xml:space="preserve"> these progenies found to yield 60.07 q/ha and 60.78 q/ha, respectively.</w:t>
      </w:r>
    </w:p>
    <w:p w14:paraId="564925EA" w14:textId="77777777" w:rsidR="00AC4CEC" w:rsidRDefault="00AC4CEC" w:rsidP="00AD6F9C">
      <w:pPr>
        <w:pStyle w:val="Body"/>
        <w:spacing w:after="0"/>
        <w:rPr>
          <w:rFonts w:ascii="Arial" w:hAnsi="Arial" w:cs="Arial"/>
        </w:rPr>
      </w:pPr>
    </w:p>
    <w:p w14:paraId="4F405B3F" w14:textId="77777777" w:rsidR="00AD6F9C" w:rsidRPr="00AD6F9C" w:rsidRDefault="00F625E8" w:rsidP="00AD6F9C">
      <w:pPr>
        <w:pStyle w:val="Body"/>
        <w:spacing w:after="0"/>
        <w:rPr>
          <w:rFonts w:ascii="Arial" w:hAnsi="Arial" w:cs="Arial"/>
          <w:b/>
          <w:sz w:val="22"/>
          <w:szCs w:val="22"/>
        </w:rPr>
      </w:pPr>
      <w:proofErr w:type="gramStart"/>
      <w:r>
        <w:rPr>
          <w:rFonts w:ascii="Arial" w:hAnsi="Arial" w:cs="Arial"/>
          <w:b/>
          <w:sz w:val="22"/>
          <w:szCs w:val="22"/>
        </w:rPr>
        <w:t xml:space="preserve">3.4  </w:t>
      </w:r>
      <w:r w:rsidR="0039530B">
        <w:rPr>
          <w:rFonts w:ascii="Arial" w:hAnsi="Arial" w:cs="Arial"/>
          <w:b/>
          <w:sz w:val="22"/>
          <w:szCs w:val="22"/>
        </w:rPr>
        <w:t>Assessment</w:t>
      </w:r>
      <w:proofErr w:type="gramEnd"/>
      <w:r w:rsidR="0039530B">
        <w:rPr>
          <w:rFonts w:ascii="Arial" w:hAnsi="Arial" w:cs="Arial"/>
          <w:b/>
          <w:sz w:val="22"/>
          <w:szCs w:val="22"/>
        </w:rPr>
        <w:t xml:space="preserve"> of nutritional quality</w:t>
      </w:r>
      <w:r w:rsidR="00AD6F9C" w:rsidRPr="00AD6F9C">
        <w:rPr>
          <w:rFonts w:ascii="Arial" w:hAnsi="Arial" w:cs="Arial"/>
          <w:b/>
          <w:sz w:val="22"/>
          <w:szCs w:val="22"/>
        </w:rPr>
        <w:t xml:space="preserve"> </w:t>
      </w:r>
      <w:r w:rsidR="0039530B">
        <w:rPr>
          <w:rFonts w:ascii="Arial" w:hAnsi="Arial" w:cs="Arial"/>
          <w:b/>
          <w:sz w:val="22"/>
          <w:szCs w:val="22"/>
        </w:rPr>
        <w:t xml:space="preserve">in </w:t>
      </w:r>
      <w:r w:rsidR="00AD6F9C" w:rsidRPr="00AD6F9C">
        <w:rPr>
          <w:rFonts w:ascii="Arial" w:hAnsi="Arial" w:cs="Arial"/>
          <w:b/>
          <w:sz w:val="22"/>
          <w:szCs w:val="22"/>
        </w:rPr>
        <w:t>Top performing Backcross derived lines of rice</w:t>
      </w:r>
    </w:p>
    <w:p w14:paraId="72F96689" w14:textId="77777777" w:rsidR="00AC4CEC" w:rsidRDefault="00AD6F9C" w:rsidP="00AD6F9C">
      <w:pPr>
        <w:pStyle w:val="Body"/>
        <w:rPr>
          <w:rFonts w:ascii="Arial" w:hAnsi="Arial" w:cs="Arial"/>
        </w:rPr>
      </w:pPr>
      <w:r>
        <w:rPr>
          <w:rFonts w:ascii="Arial" w:hAnsi="Arial" w:cs="Arial"/>
        </w:rPr>
        <w:tab/>
      </w:r>
    </w:p>
    <w:p w14:paraId="64DF9020" w14:textId="77777777" w:rsidR="00AD6F9C" w:rsidRPr="00AD6F9C" w:rsidRDefault="00AC4CEC" w:rsidP="00AD6F9C">
      <w:pPr>
        <w:pStyle w:val="Body"/>
        <w:rPr>
          <w:rFonts w:ascii="Arial" w:hAnsi="Arial" w:cs="Arial"/>
        </w:rPr>
      </w:pPr>
      <w:r>
        <w:rPr>
          <w:rFonts w:ascii="Arial" w:hAnsi="Arial" w:cs="Arial"/>
        </w:rPr>
        <w:tab/>
      </w:r>
      <w:r w:rsidR="00AD6F9C" w:rsidRPr="00AD6F9C">
        <w:rPr>
          <w:rFonts w:ascii="Arial" w:hAnsi="Arial" w:cs="Arial"/>
        </w:rPr>
        <w:t xml:space="preserve">K×S-1-3-5, K×S-2-2-1, K×S-7-2-5, K×S-5-3-1, K×S-13-1-3, were found to be composed of 153.8 ppm, 142 ppm, 142.2 ppm, 149.8 ppm, and 153.6 ppm of Fe. These lines not only were found to be composed of high Fe content, but also the values were proximal to Sahyadri </w:t>
      </w:r>
      <w:proofErr w:type="spellStart"/>
      <w:r w:rsidR="00AD6F9C" w:rsidRPr="00AD6F9C">
        <w:rPr>
          <w:rFonts w:ascii="Arial" w:hAnsi="Arial" w:cs="Arial"/>
        </w:rPr>
        <w:t>Kempumukthi</w:t>
      </w:r>
      <w:proofErr w:type="spellEnd"/>
      <w:r w:rsidR="00AD6F9C" w:rsidRPr="00AD6F9C">
        <w:rPr>
          <w:rFonts w:ascii="Arial" w:hAnsi="Arial" w:cs="Arial"/>
        </w:rPr>
        <w:t xml:space="preserve"> which was composed of 144.6 ppm of Fe.</w:t>
      </w:r>
    </w:p>
    <w:p w14:paraId="6FA90D4A" w14:textId="77777777" w:rsidR="00AD6F9C" w:rsidRPr="00AD6F9C" w:rsidRDefault="00AD6F9C" w:rsidP="00AD6F9C">
      <w:pPr>
        <w:pStyle w:val="Body"/>
        <w:rPr>
          <w:rFonts w:ascii="Arial" w:hAnsi="Arial" w:cs="Arial"/>
        </w:rPr>
      </w:pPr>
      <w:r w:rsidRPr="00AD6F9C">
        <w:rPr>
          <w:rFonts w:ascii="Arial" w:hAnsi="Arial" w:cs="Arial"/>
        </w:rPr>
        <w:t xml:space="preserve">K×S-2-2-1, K×S-2-5-1, K×S-6-2-1, K×S-12-4-1, K×S-2-3-1, were found to be composed of 11.57 %, 11.96 %, 10.75 %, 11.63 %, 10.66 % protein content, </w:t>
      </w:r>
      <w:proofErr w:type="gramStart"/>
      <w:r w:rsidRPr="00AD6F9C">
        <w:rPr>
          <w:rFonts w:ascii="Arial" w:hAnsi="Arial" w:cs="Arial"/>
        </w:rPr>
        <w:t>than</w:t>
      </w:r>
      <w:proofErr w:type="gramEnd"/>
      <w:r w:rsidRPr="00AD6F9C">
        <w:rPr>
          <w:rFonts w:ascii="Arial" w:hAnsi="Arial" w:cs="Arial"/>
        </w:rPr>
        <w:t xml:space="preserve"> the protein rich check Sahyadri </w:t>
      </w:r>
      <w:proofErr w:type="spellStart"/>
      <w:r w:rsidRPr="00AD6F9C">
        <w:rPr>
          <w:rFonts w:ascii="Arial" w:hAnsi="Arial" w:cs="Arial"/>
        </w:rPr>
        <w:t>Kempumukthi</w:t>
      </w:r>
      <w:proofErr w:type="spellEnd"/>
      <w:r w:rsidRPr="00AD6F9C">
        <w:rPr>
          <w:rFonts w:ascii="Arial" w:hAnsi="Arial" w:cs="Arial"/>
        </w:rPr>
        <w:t xml:space="preserve"> composed of 12.14 %.</w:t>
      </w:r>
    </w:p>
    <w:p w14:paraId="436FBEC7" w14:textId="77777777" w:rsidR="00AD6F9C" w:rsidRPr="00AD6F9C" w:rsidRDefault="00AD6F9C" w:rsidP="00AD6F9C">
      <w:pPr>
        <w:pStyle w:val="Body"/>
        <w:rPr>
          <w:rFonts w:ascii="Arial" w:hAnsi="Arial" w:cs="Arial"/>
        </w:rPr>
      </w:pPr>
      <w:r w:rsidRPr="00AD6F9C">
        <w:rPr>
          <w:rFonts w:ascii="Arial" w:hAnsi="Arial" w:cs="Arial"/>
        </w:rPr>
        <w:t>K×S-1-2-2, K×S-1-3-5, K×S-2-2-1, K×S-11-2-1, K×S-10-3-3 were found to be composed of high micronutrient (Fe, Zn, Cu, Mn) content than the checks</w:t>
      </w:r>
      <w:r w:rsidR="002E5B64">
        <w:rPr>
          <w:rFonts w:ascii="Arial" w:hAnsi="Arial" w:cs="Arial"/>
        </w:rPr>
        <w:t>, as shown in Table 4.</w:t>
      </w:r>
    </w:p>
    <w:p w14:paraId="30F6AB8A" w14:textId="77777777" w:rsidR="00AD6F9C" w:rsidRPr="00502516" w:rsidRDefault="00AD6F9C" w:rsidP="00AD6F9C">
      <w:pPr>
        <w:pStyle w:val="Body"/>
        <w:spacing w:after="0"/>
        <w:rPr>
          <w:rFonts w:ascii="Arial" w:hAnsi="Arial" w:cs="Arial"/>
        </w:rPr>
      </w:pPr>
      <w:r w:rsidRPr="00AD6F9C">
        <w:rPr>
          <w:rFonts w:ascii="Arial" w:hAnsi="Arial" w:cs="Arial"/>
        </w:rPr>
        <w:t>Top performing lines with high quality gave a better outcome to the research, in identifying superior yielding genotypes, for further selection in the use as better donor parents.</w:t>
      </w:r>
    </w:p>
    <w:p w14:paraId="021F9F68" w14:textId="77777777" w:rsidR="00AD6F9C" w:rsidRDefault="00AD6F9C" w:rsidP="00AD6F9C">
      <w:pPr>
        <w:pStyle w:val="Body"/>
        <w:rPr>
          <w:rFonts w:ascii="Arial" w:hAnsi="Arial" w:cs="Arial"/>
        </w:rPr>
      </w:pPr>
      <w:proofErr w:type="gramStart"/>
      <w:r w:rsidRPr="00AD6F9C">
        <w:rPr>
          <w:rFonts w:ascii="Arial" w:hAnsi="Arial" w:cs="Arial"/>
        </w:rPr>
        <w:t>Selection  of</w:t>
      </w:r>
      <w:proofErr w:type="gramEnd"/>
      <w:r w:rsidRPr="00AD6F9C">
        <w:rPr>
          <w:rFonts w:ascii="Arial" w:hAnsi="Arial" w:cs="Arial"/>
        </w:rPr>
        <w:t xml:space="preserve">  </w:t>
      </w:r>
      <w:proofErr w:type="gramStart"/>
      <w:r w:rsidRPr="00AD6F9C">
        <w:rPr>
          <w:rFonts w:ascii="Arial" w:hAnsi="Arial" w:cs="Arial"/>
        </w:rPr>
        <w:t>desirable  genotypes</w:t>
      </w:r>
      <w:proofErr w:type="gramEnd"/>
      <w:r w:rsidRPr="00AD6F9C">
        <w:rPr>
          <w:rFonts w:ascii="Arial" w:hAnsi="Arial" w:cs="Arial"/>
        </w:rPr>
        <w:t xml:space="preserve">  </w:t>
      </w:r>
      <w:proofErr w:type="gramStart"/>
      <w:r w:rsidRPr="00AD6F9C">
        <w:rPr>
          <w:rFonts w:ascii="Arial" w:hAnsi="Arial" w:cs="Arial"/>
        </w:rPr>
        <w:t>mainly  depends</w:t>
      </w:r>
      <w:proofErr w:type="gramEnd"/>
      <w:r w:rsidRPr="00AD6F9C">
        <w:rPr>
          <w:rFonts w:ascii="Arial" w:hAnsi="Arial" w:cs="Arial"/>
        </w:rPr>
        <w:t xml:space="preserve">  </w:t>
      </w:r>
      <w:proofErr w:type="gramStart"/>
      <w:r w:rsidRPr="00AD6F9C">
        <w:rPr>
          <w:rFonts w:ascii="Arial" w:hAnsi="Arial" w:cs="Arial"/>
        </w:rPr>
        <w:t>on  screening</w:t>
      </w:r>
      <w:proofErr w:type="gramEnd"/>
      <w:r w:rsidRPr="00AD6F9C">
        <w:rPr>
          <w:rFonts w:ascii="Arial" w:hAnsi="Arial" w:cs="Arial"/>
        </w:rPr>
        <w:t xml:space="preserve">.  </w:t>
      </w:r>
      <w:proofErr w:type="gramStart"/>
      <w:r w:rsidRPr="00AD6F9C">
        <w:rPr>
          <w:rFonts w:ascii="Arial" w:hAnsi="Arial" w:cs="Arial"/>
        </w:rPr>
        <w:t>The  per</w:t>
      </w:r>
      <w:proofErr w:type="gramEnd"/>
      <w:r w:rsidRPr="00AD6F9C">
        <w:rPr>
          <w:rFonts w:ascii="Arial" w:hAnsi="Arial" w:cs="Arial"/>
        </w:rPr>
        <w:t xml:space="preserve"> cent survival of plants revealed that maximum survival per centage was recorded in Sahyadri </w:t>
      </w:r>
      <w:proofErr w:type="spellStart"/>
      <w:r w:rsidRPr="00AD6F9C">
        <w:rPr>
          <w:rFonts w:ascii="Arial" w:hAnsi="Arial" w:cs="Arial"/>
        </w:rPr>
        <w:t>Jalamukthi</w:t>
      </w:r>
      <w:proofErr w:type="spellEnd"/>
      <w:r w:rsidRPr="00AD6F9C">
        <w:rPr>
          <w:rFonts w:ascii="Arial" w:hAnsi="Arial" w:cs="Arial"/>
        </w:rPr>
        <w:t>, and Swarna sub1 taken for investigation whereas the lowest survival per centage was recorded in Jyothi as it is susceptible to submergence.</w:t>
      </w:r>
    </w:p>
    <w:p w14:paraId="12331D32" w14:textId="77777777" w:rsidR="00AD6F9C" w:rsidRPr="00AD6F9C" w:rsidRDefault="00F625E8" w:rsidP="00AD6F9C">
      <w:pPr>
        <w:pStyle w:val="Body"/>
        <w:rPr>
          <w:rFonts w:ascii="Arial" w:hAnsi="Arial" w:cs="Arial"/>
          <w:b/>
          <w:sz w:val="22"/>
          <w:szCs w:val="22"/>
        </w:rPr>
      </w:pPr>
      <w:proofErr w:type="gramStart"/>
      <w:r>
        <w:rPr>
          <w:rFonts w:ascii="Arial" w:hAnsi="Arial" w:cs="Arial"/>
          <w:b/>
          <w:sz w:val="22"/>
          <w:szCs w:val="22"/>
        </w:rPr>
        <w:t xml:space="preserve">3.5  </w:t>
      </w:r>
      <w:r w:rsidR="00AD6F9C" w:rsidRPr="00AD6F9C">
        <w:rPr>
          <w:rFonts w:ascii="Arial" w:hAnsi="Arial" w:cs="Arial"/>
          <w:b/>
          <w:sz w:val="22"/>
          <w:szCs w:val="22"/>
        </w:rPr>
        <w:t>Screening</w:t>
      </w:r>
      <w:proofErr w:type="gramEnd"/>
      <w:r w:rsidR="00AD6F9C" w:rsidRPr="00AD6F9C">
        <w:rPr>
          <w:rFonts w:ascii="Arial" w:hAnsi="Arial" w:cs="Arial"/>
          <w:b/>
          <w:sz w:val="22"/>
          <w:szCs w:val="22"/>
        </w:rPr>
        <w:t xml:space="preserve"> of backcross derived lines for submergence tolerance</w:t>
      </w:r>
    </w:p>
    <w:p w14:paraId="4DF3B46C" w14:textId="77777777" w:rsidR="00AD6F9C" w:rsidRPr="00AD6F9C" w:rsidRDefault="00AD6F9C" w:rsidP="00AD6F9C">
      <w:pPr>
        <w:pStyle w:val="Body"/>
        <w:rPr>
          <w:rFonts w:ascii="Arial" w:hAnsi="Arial" w:cs="Arial"/>
        </w:rPr>
      </w:pPr>
      <w:r w:rsidRPr="00AD6F9C">
        <w:rPr>
          <w:rFonts w:ascii="Arial" w:hAnsi="Arial" w:cs="Arial"/>
        </w:rPr>
        <w:tab/>
      </w:r>
      <w:proofErr w:type="spellStart"/>
      <w:r w:rsidRPr="00AD6F9C">
        <w:rPr>
          <w:rFonts w:ascii="Arial" w:hAnsi="Arial" w:cs="Arial"/>
        </w:rPr>
        <w:t>Srivatsava</w:t>
      </w:r>
      <w:proofErr w:type="spellEnd"/>
      <w:r w:rsidRPr="00AD6F9C">
        <w:rPr>
          <w:rFonts w:ascii="Arial" w:hAnsi="Arial" w:cs="Arial"/>
        </w:rPr>
        <w:t xml:space="preserve"> </w:t>
      </w:r>
      <w:proofErr w:type="gramStart"/>
      <w:r w:rsidRPr="00AD6F9C">
        <w:rPr>
          <w:rFonts w:ascii="Arial" w:hAnsi="Arial" w:cs="Arial"/>
        </w:rPr>
        <w:t>et  al.</w:t>
      </w:r>
      <w:proofErr w:type="gramEnd"/>
      <w:r w:rsidRPr="00AD6F9C">
        <w:rPr>
          <w:rFonts w:ascii="Arial" w:hAnsi="Arial" w:cs="Arial"/>
        </w:rPr>
        <w:t xml:space="preserve"> (2007</w:t>
      </w:r>
      <w:proofErr w:type="gramStart"/>
      <w:r w:rsidRPr="00AD6F9C">
        <w:rPr>
          <w:rFonts w:ascii="Arial" w:hAnsi="Arial" w:cs="Arial"/>
        </w:rPr>
        <w:t>),  Sarkar</w:t>
      </w:r>
      <w:proofErr w:type="gramEnd"/>
      <w:r w:rsidRPr="00AD6F9C">
        <w:rPr>
          <w:rFonts w:ascii="Arial" w:hAnsi="Arial" w:cs="Arial"/>
        </w:rPr>
        <w:t xml:space="preserve">  </w:t>
      </w:r>
      <w:proofErr w:type="gramStart"/>
      <w:r w:rsidRPr="00AD6F9C">
        <w:rPr>
          <w:rFonts w:ascii="Arial" w:hAnsi="Arial" w:cs="Arial"/>
        </w:rPr>
        <w:t>and  Bhattacharjee</w:t>
      </w:r>
      <w:proofErr w:type="gramEnd"/>
      <w:r w:rsidRPr="00AD6F9C">
        <w:rPr>
          <w:rFonts w:ascii="Arial" w:hAnsi="Arial" w:cs="Arial"/>
        </w:rPr>
        <w:t xml:space="preserve">  (2011</w:t>
      </w:r>
      <w:proofErr w:type="gramStart"/>
      <w:r w:rsidRPr="00AD6F9C">
        <w:rPr>
          <w:rFonts w:ascii="Arial" w:hAnsi="Arial" w:cs="Arial"/>
        </w:rPr>
        <w:t xml:space="preserve">),  </w:t>
      </w:r>
      <w:proofErr w:type="spellStart"/>
      <w:r w:rsidRPr="00AD6F9C">
        <w:rPr>
          <w:rFonts w:ascii="Arial" w:hAnsi="Arial" w:cs="Arial"/>
        </w:rPr>
        <w:t>Ranawake</w:t>
      </w:r>
      <w:proofErr w:type="spellEnd"/>
      <w:proofErr w:type="gramEnd"/>
      <w:r w:rsidRPr="00AD6F9C">
        <w:rPr>
          <w:rFonts w:ascii="Arial" w:hAnsi="Arial" w:cs="Arial"/>
        </w:rPr>
        <w:t xml:space="preserve"> </w:t>
      </w:r>
      <w:proofErr w:type="gramStart"/>
      <w:r w:rsidRPr="00AD6F9C">
        <w:rPr>
          <w:rFonts w:ascii="Arial" w:hAnsi="Arial" w:cs="Arial"/>
        </w:rPr>
        <w:t>et  al.</w:t>
      </w:r>
      <w:proofErr w:type="gramEnd"/>
      <w:r w:rsidRPr="00AD6F9C">
        <w:rPr>
          <w:rFonts w:ascii="Arial" w:hAnsi="Arial" w:cs="Arial"/>
        </w:rPr>
        <w:t xml:space="preserve"> (2014</w:t>
      </w:r>
      <w:proofErr w:type="gramStart"/>
      <w:r w:rsidRPr="00AD6F9C">
        <w:rPr>
          <w:rFonts w:ascii="Arial" w:hAnsi="Arial" w:cs="Arial"/>
        </w:rPr>
        <w:t>)  and</w:t>
      </w:r>
      <w:proofErr w:type="gramEnd"/>
      <w:r w:rsidRPr="00AD6F9C">
        <w:rPr>
          <w:rFonts w:ascii="Arial" w:hAnsi="Arial" w:cs="Arial"/>
        </w:rPr>
        <w:t xml:space="preserve">  </w:t>
      </w:r>
      <w:proofErr w:type="gramStart"/>
      <w:r w:rsidRPr="00AD6F9C">
        <w:rPr>
          <w:rFonts w:ascii="Arial" w:hAnsi="Arial" w:cs="Arial"/>
        </w:rPr>
        <w:t>Aparajitha  (</w:t>
      </w:r>
      <w:proofErr w:type="gramEnd"/>
      <w:r w:rsidRPr="00AD6F9C">
        <w:rPr>
          <w:rFonts w:ascii="Arial" w:hAnsi="Arial" w:cs="Arial"/>
        </w:rPr>
        <w:t>2015</w:t>
      </w:r>
      <w:proofErr w:type="gramStart"/>
      <w:r w:rsidRPr="00AD6F9C">
        <w:rPr>
          <w:rFonts w:ascii="Arial" w:hAnsi="Arial" w:cs="Arial"/>
        </w:rPr>
        <w:t>)  reported</w:t>
      </w:r>
      <w:proofErr w:type="gramEnd"/>
      <w:r w:rsidRPr="00AD6F9C">
        <w:rPr>
          <w:rFonts w:ascii="Arial" w:hAnsi="Arial" w:cs="Arial"/>
        </w:rPr>
        <w:t xml:space="preserve">  </w:t>
      </w:r>
      <w:proofErr w:type="gramStart"/>
      <w:r w:rsidRPr="00AD6F9C">
        <w:rPr>
          <w:rFonts w:ascii="Arial" w:hAnsi="Arial" w:cs="Arial"/>
        </w:rPr>
        <w:t>the  similar</w:t>
      </w:r>
      <w:proofErr w:type="gramEnd"/>
      <w:r w:rsidRPr="00AD6F9C">
        <w:rPr>
          <w:rFonts w:ascii="Arial" w:hAnsi="Arial" w:cs="Arial"/>
        </w:rPr>
        <w:t xml:space="preserve">  </w:t>
      </w:r>
      <w:proofErr w:type="gramStart"/>
      <w:r w:rsidRPr="00AD6F9C">
        <w:rPr>
          <w:rFonts w:ascii="Arial" w:hAnsi="Arial" w:cs="Arial"/>
        </w:rPr>
        <w:t>results  where</w:t>
      </w:r>
      <w:proofErr w:type="gramEnd"/>
      <w:r w:rsidRPr="00AD6F9C">
        <w:rPr>
          <w:rFonts w:ascii="Arial" w:hAnsi="Arial" w:cs="Arial"/>
        </w:rPr>
        <w:t xml:space="preserve">  FR13</w:t>
      </w:r>
      <w:proofErr w:type="gramStart"/>
      <w:r w:rsidRPr="00AD6F9C">
        <w:rPr>
          <w:rFonts w:ascii="Arial" w:hAnsi="Arial" w:cs="Arial"/>
        </w:rPr>
        <w:t>A  and</w:t>
      </w:r>
      <w:proofErr w:type="gramEnd"/>
      <w:r w:rsidRPr="00AD6F9C">
        <w:rPr>
          <w:rFonts w:ascii="Arial" w:hAnsi="Arial" w:cs="Arial"/>
        </w:rPr>
        <w:t xml:space="preserve">  Swarna sub</w:t>
      </w:r>
      <w:proofErr w:type="gramStart"/>
      <w:r w:rsidRPr="00AD6F9C">
        <w:rPr>
          <w:rFonts w:ascii="Arial" w:hAnsi="Arial" w:cs="Arial"/>
        </w:rPr>
        <w:t>1  showed</w:t>
      </w:r>
      <w:proofErr w:type="gramEnd"/>
      <w:r w:rsidRPr="00AD6F9C">
        <w:rPr>
          <w:rFonts w:ascii="Arial" w:hAnsi="Arial" w:cs="Arial"/>
        </w:rPr>
        <w:t xml:space="preserve">  </w:t>
      </w:r>
      <w:proofErr w:type="gramStart"/>
      <w:r w:rsidRPr="00AD6F9C">
        <w:rPr>
          <w:rFonts w:ascii="Arial" w:hAnsi="Arial" w:cs="Arial"/>
        </w:rPr>
        <w:t>higher  survival</w:t>
      </w:r>
      <w:proofErr w:type="gramEnd"/>
      <w:r w:rsidRPr="00AD6F9C">
        <w:rPr>
          <w:rFonts w:ascii="Arial" w:hAnsi="Arial" w:cs="Arial"/>
        </w:rPr>
        <w:t xml:space="preserve">  per </w:t>
      </w:r>
      <w:proofErr w:type="gramStart"/>
      <w:r w:rsidRPr="00AD6F9C">
        <w:rPr>
          <w:rFonts w:ascii="Arial" w:hAnsi="Arial" w:cs="Arial"/>
        </w:rPr>
        <w:t>centage  and</w:t>
      </w:r>
      <w:proofErr w:type="gramEnd"/>
      <w:r w:rsidRPr="00AD6F9C">
        <w:rPr>
          <w:rFonts w:ascii="Arial" w:hAnsi="Arial" w:cs="Arial"/>
        </w:rPr>
        <w:t xml:space="preserve">  </w:t>
      </w:r>
      <w:proofErr w:type="gramStart"/>
      <w:r w:rsidRPr="00AD6F9C">
        <w:rPr>
          <w:rFonts w:ascii="Arial" w:hAnsi="Arial" w:cs="Arial"/>
        </w:rPr>
        <w:t>stood  as</w:t>
      </w:r>
      <w:proofErr w:type="gramEnd"/>
      <w:r w:rsidRPr="00AD6F9C">
        <w:rPr>
          <w:rFonts w:ascii="Arial" w:hAnsi="Arial" w:cs="Arial"/>
        </w:rPr>
        <w:t xml:space="preserve">  </w:t>
      </w:r>
      <w:proofErr w:type="gramStart"/>
      <w:r w:rsidRPr="00AD6F9C">
        <w:rPr>
          <w:rFonts w:ascii="Arial" w:hAnsi="Arial" w:cs="Arial"/>
        </w:rPr>
        <w:t>the  most</w:t>
      </w:r>
      <w:proofErr w:type="gramEnd"/>
      <w:r w:rsidRPr="00AD6F9C">
        <w:rPr>
          <w:rFonts w:ascii="Arial" w:hAnsi="Arial" w:cs="Arial"/>
        </w:rPr>
        <w:t xml:space="preserve">  </w:t>
      </w:r>
      <w:proofErr w:type="gramStart"/>
      <w:r w:rsidRPr="00AD6F9C">
        <w:rPr>
          <w:rFonts w:ascii="Arial" w:hAnsi="Arial" w:cs="Arial"/>
        </w:rPr>
        <w:t>tolerant  genotypes</w:t>
      </w:r>
      <w:proofErr w:type="gramEnd"/>
      <w:r w:rsidRPr="00AD6F9C">
        <w:rPr>
          <w:rFonts w:ascii="Arial" w:hAnsi="Arial" w:cs="Arial"/>
        </w:rPr>
        <w:t xml:space="preserve">  to </w:t>
      </w:r>
      <w:proofErr w:type="gramStart"/>
      <w:r w:rsidRPr="00AD6F9C">
        <w:rPr>
          <w:rFonts w:ascii="Arial" w:hAnsi="Arial" w:cs="Arial"/>
        </w:rPr>
        <w:t>submergence  owing</w:t>
      </w:r>
      <w:proofErr w:type="gramEnd"/>
      <w:r w:rsidRPr="00AD6F9C">
        <w:rPr>
          <w:rFonts w:ascii="Arial" w:hAnsi="Arial" w:cs="Arial"/>
        </w:rPr>
        <w:t xml:space="preserve">  </w:t>
      </w:r>
      <w:proofErr w:type="gramStart"/>
      <w:r w:rsidRPr="00AD6F9C">
        <w:rPr>
          <w:rFonts w:ascii="Arial" w:hAnsi="Arial" w:cs="Arial"/>
        </w:rPr>
        <w:t>to  the</w:t>
      </w:r>
      <w:proofErr w:type="gramEnd"/>
      <w:r w:rsidRPr="00AD6F9C">
        <w:rPr>
          <w:rFonts w:ascii="Arial" w:hAnsi="Arial" w:cs="Arial"/>
        </w:rPr>
        <w:t xml:space="preserve">  </w:t>
      </w:r>
      <w:proofErr w:type="gramStart"/>
      <w:r w:rsidRPr="00AD6F9C">
        <w:rPr>
          <w:rFonts w:ascii="Arial" w:hAnsi="Arial" w:cs="Arial"/>
        </w:rPr>
        <w:t>presence  of</w:t>
      </w:r>
      <w:proofErr w:type="gramEnd"/>
      <w:r w:rsidRPr="00AD6F9C">
        <w:rPr>
          <w:rFonts w:ascii="Arial" w:hAnsi="Arial" w:cs="Arial"/>
        </w:rPr>
        <w:t xml:space="preserve">  Sub</w:t>
      </w:r>
      <w:proofErr w:type="gramStart"/>
      <w:r w:rsidRPr="00AD6F9C">
        <w:rPr>
          <w:rFonts w:ascii="Arial" w:hAnsi="Arial" w:cs="Arial"/>
        </w:rPr>
        <w:t>1  gene</w:t>
      </w:r>
      <w:proofErr w:type="gramEnd"/>
      <w:r w:rsidRPr="00AD6F9C">
        <w:rPr>
          <w:rFonts w:ascii="Arial" w:hAnsi="Arial" w:cs="Arial"/>
        </w:rPr>
        <w:t xml:space="preserve">.  </w:t>
      </w:r>
      <w:proofErr w:type="gramStart"/>
      <w:r w:rsidRPr="00AD6F9C">
        <w:rPr>
          <w:rFonts w:ascii="Arial" w:hAnsi="Arial" w:cs="Arial"/>
        </w:rPr>
        <w:t>Among  the</w:t>
      </w:r>
      <w:proofErr w:type="gramEnd"/>
      <w:r w:rsidRPr="00AD6F9C">
        <w:rPr>
          <w:rFonts w:ascii="Arial" w:hAnsi="Arial" w:cs="Arial"/>
        </w:rPr>
        <w:t xml:space="preserve">  </w:t>
      </w:r>
      <w:proofErr w:type="gramStart"/>
      <w:r w:rsidRPr="00AD6F9C">
        <w:rPr>
          <w:rFonts w:ascii="Arial" w:hAnsi="Arial" w:cs="Arial"/>
        </w:rPr>
        <w:t>other  genotypes</w:t>
      </w:r>
      <w:proofErr w:type="gramEnd"/>
      <w:r w:rsidRPr="00AD6F9C">
        <w:rPr>
          <w:rFonts w:ascii="Arial" w:hAnsi="Arial" w:cs="Arial"/>
        </w:rPr>
        <w:t xml:space="preserve">  taken </w:t>
      </w:r>
      <w:proofErr w:type="gramStart"/>
      <w:r w:rsidRPr="00AD6F9C">
        <w:rPr>
          <w:rFonts w:ascii="Arial" w:hAnsi="Arial" w:cs="Arial"/>
        </w:rPr>
        <w:t>under  present</w:t>
      </w:r>
      <w:proofErr w:type="gramEnd"/>
      <w:r w:rsidRPr="00AD6F9C">
        <w:rPr>
          <w:rFonts w:ascii="Arial" w:hAnsi="Arial" w:cs="Arial"/>
        </w:rPr>
        <w:t xml:space="preserve">  </w:t>
      </w:r>
      <w:proofErr w:type="gramStart"/>
      <w:r w:rsidRPr="00AD6F9C">
        <w:rPr>
          <w:rFonts w:ascii="Arial" w:hAnsi="Arial" w:cs="Arial"/>
        </w:rPr>
        <w:t>investigation,  which</w:t>
      </w:r>
      <w:proofErr w:type="gramEnd"/>
      <w:r w:rsidRPr="00AD6F9C">
        <w:rPr>
          <w:rFonts w:ascii="Arial" w:hAnsi="Arial" w:cs="Arial"/>
        </w:rPr>
        <w:t xml:space="preserve">  showed survival per </w:t>
      </w:r>
      <w:proofErr w:type="gramStart"/>
      <w:r w:rsidRPr="00AD6F9C">
        <w:rPr>
          <w:rFonts w:ascii="Arial" w:hAnsi="Arial" w:cs="Arial"/>
        </w:rPr>
        <w:t>centage  ranging</w:t>
      </w:r>
      <w:proofErr w:type="gramEnd"/>
      <w:r w:rsidRPr="00AD6F9C">
        <w:rPr>
          <w:rFonts w:ascii="Arial" w:hAnsi="Arial" w:cs="Arial"/>
        </w:rPr>
        <w:t xml:space="preserve">  from 75-94.</w:t>
      </w:r>
    </w:p>
    <w:p w14:paraId="195D78FD" w14:textId="77777777" w:rsidR="00AD6F9C" w:rsidRPr="00AD6F9C" w:rsidRDefault="00AD6F9C" w:rsidP="00AD6F9C">
      <w:pPr>
        <w:pStyle w:val="Body"/>
        <w:rPr>
          <w:rFonts w:ascii="Arial" w:hAnsi="Arial" w:cs="Arial"/>
        </w:rPr>
      </w:pPr>
      <w:commentRangeStart w:id="28"/>
      <w:r w:rsidRPr="00AD6F9C">
        <w:rPr>
          <w:rFonts w:ascii="Arial" w:hAnsi="Arial" w:cs="Arial"/>
        </w:rPr>
        <w:t>Out of 40 genotypes and four checks, five lines were found to be submergent tolerant.</w:t>
      </w:r>
      <w:commentRangeEnd w:id="28"/>
      <w:r w:rsidR="00910E1A">
        <w:rPr>
          <w:rStyle w:val="CommentReference"/>
          <w:rFonts w:ascii="Times New Roman" w:hAnsi="Times New Roman"/>
          <w:lang w:val="nb-NO" w:eastAsia="nb-NO"/>
        </w:rPr>
        <w:commentReference w:id="28"/>
      </w:r>
    </w:p>
    <w:p w14:paraId="31F74F03" w14:textId="77777777" w:rsidR="00AD6F9C" w:rsidRDefault="00AD6F9C" w:rsidP="00AD6F9C">
      <w:pPr>
        <w:pStyle w:val="Body"/>
        <w:rPr>
          <w:rFonts w:ascii="Arial" w:hAnsi="Arial" w:cs="Arial"/>
        </w:rPr>
      </w:pPr>
      <w:r w:rsidRPr="00AD6F9C">
        <w:rPr>
          <w:rFonts w:ascii="Arial" w:hAnsi="Arial" w:cs="Arial"/>
        </w:rPr>
        <w:lastRenderedPageBreak/>
        <w:t xml:space="preserve">Table </w:t>
      </w:r>
      <w:r w:rsidR="00286E90">
        <w:rPr>
          <w:rFonts w:ascii="Arial" w:hAnsi="Arial" w:cs="Arial"/>
        </w:rPr>
        <w:t>5</w:t>
      </w:r>
      <w:r w:rsidRPr="00AD6F9C">
        <w:rPr>
          <w:rFonts w:ascii="Arial" w:hAnsi="Arial" w:cs="Arial"/>
        </w:rPr>
        <w:t xml:space="preserve"> gives the list of genotypes survived, out of which check Swarna sub-1 found to be highly submergence stress tolerant with survival per centage of 9</w:t>
      </w:r>
      <w:r w:rsidR="00CE3AA1">
        <w:rPr>
          <w:rFonts w:ascii="Arial" w:hAnsi="Arial" w:cs="Arial"/>
        </w:rPr>
        <w:t>1.30</w:t>
      </w:r>
      <w:r w:rsidRPr="00AD6F9C">
        <w:rPr>
          <w:rFonts w:ascii="Arial" w:hAnsi="Arial" w:cs="Arial"/>
        </w:rPr>
        <w:t>, and followed by Sahyadri Jalamukthi, another submergence tolerant variety.</w:t>
      </w:r>
    </w:p>
    <w:p w14:paraId="779EFC67" w14:textId="77777777" w:rsidR="007C6602" w:rsidRDefault="00AD6F9C" w:rsidP="00AC4CEC">
      <w:pPr>
        <w:pStyle w:val="Body"/>
        <w:spacing w:after="0"/>
        <w:rPr>
          <w:rFonts w:ascii="Arial" w:hAnsi="Arial" w:cs="Arial"/>
        </w:rPr>
      </w:pPr>
      <w:r w:rsidRPr="00AD6F9C">
        <w:rPr>
          <w:rFonts w:ascii="Arial" w:hAnsi="Arial" w:cs="Arial"/>
        </w:rPr>
        <w:tab/>
        <w:t>There were s</w:t>
      </w:r>
      <w:r w:rsidR="004202D7">
        <w:rPr>
          <w:rFonts w:ascii="Arial" w:hAnsi="Arial" w:cs="Arial"/>
        </w:rPr>
        <w:t>om</w:t>
      </w:r>
      <w:r w:rsidRPr="00AD6F9C">
        <w:rPr>
          <w:rFonts w:ascii="Arial" w:hAnsi="Arial" w:cs="Arial"/>
        </w:rPr>
        <w:t xml:space="preserve">e backcross derived lines found to be submergent tolerant as like checks showed survival per centage </w:t>
      </w:r>
      <w:proofErr w:type="gramStart"/>
      <w:r w:rsidRPr="00AD6F9C">
        <w:rPr>
          <w:rFonts w:ascii="Arial" w:hAnsi="Arial" w:cs="Arial"/>
        </w:rPr>
        <w:t>of  range</w:t>
      </w:r>
      <w:proofErr w:type="gramEnd"/>
      <w:r w:rsidRPr="00AD6F9C">
        <w:rPr>
          <w:rFonts w:ascii="Arial" w:hAnsi="Arial" w:cs="Arial"/>
        </w:rPr>
        <w:t xml:space="preserve"> 75-94, with score 5. </w:t>
      </w:r>
    </w:p>
    <w:p w14:paraId="29460536" w14:textId="77777777" w:rsidR="00790ADA" w:rsidRDefault="00790ADA" w:rsidP="00441B6F">
      <w:pPr>
        <w:pStyle w:val="Body"/>
        <w:spacing w:after="0"/>
        <w:rPr>
          <w:rFonts w:ascii="Arial" w:hAnsi="Arial" w:cs="Arial"/>
        </w:rPr>
      </w:pPr>
    </w:p>
    <w:p w14:paraId="7E42C3F4" w14:textId="77777777" w:rsidR="004202D7" w:rsidRPr="004202D7" w:rsidRDefault="004202D7" w:rsidP="004202D7">
      <w:pPr>
        <w:pStyle w:val="Body"/>
        <w:rPr>
          <w:rFonts w:ascii="Arial" w:hAnsi="Arial" w:cs="Arial"/>
          <w:b/>
          <w:sz w:val="22"/>
          <w:szCs w:val="22"/>
        </w:rPr>
      </w:pPr>
      <w:commentRangeStart w:id="29"/>
      <w:r w:rsidRPr="004202D7">
        <w:rPr>
          <w:rFonts w:ascii="Arial" w:hAnsi="Arial" w:cs="Arial"/>
          <w:b/>
          <w:sz w:val="22"/>
          <w:szCs w:val="22"/>
        </w:rPr>
        <w:t>Table 1. Genetic variability parameters for yield and related traits among backcross derived lines of rice</w:t>
      </w:r>
      <w:commentRangeEnd w:id="29"/>
      <w:r w:rsidR="00910E1A">
        <w:rPr>
          <w:rStyle w:val="CommentReference"/>
          <w:rFonts w:ascii="Times New Roman" w:hAnsi="Times New Roman"/>
          <w:lang w:val="nb-NO" w:eastAsia="nb-NO"/>
        </w:rPr>
        <w:commentReference w:id="29"/>
      </w:r>
    </w:p>
    <w:tbl>
      <w:tblPr>
        <w:tblpPr w:leftFromText="180" w:rightFromText="180" w:vertAnchor="text" w:horzAnchor="margin" w:tblpXSpec="center" w:tblpY="466"/>
        <w:tblW w:w="11732" w:type="dxa"/>
        <w:tblLook w:val="04A0" w:firstRow="1" w:lastRow="0" w:firstColumn="1" w:lastColumn="0" w:noHBand="0" w:noVBand="1"/>
      </w:tblPr>
      <w:tblGrid>
        <w:gridCol w:w="897"/>
        <w:gridCol w:w="2188"/>
        <w:gridCol w:w="795"/>
        <w:gridCol w:w="1130"/>
        <w:gridCol w:w="1301"/>
        <w:gridCol w:w="1114"/>
        <w:gridCol w:w="1225"/>
        <w:gridCol w:w="1226"/>
        <w:gridCol w:w="991"/>
        <w:gridCol w:w="865"/>
      </w:tblGrid>
      <w:tr w:rsidR="004202D7" w:rsidRPr="001F5D44" w14:paraId="2CD5F5D2" w14:textId="77777777" w:rsidTr="00BE7262">
        <w:trPr>
          <w:trHeight w:val="301"/>
        </w:trPr>
        <w:tc>
          <w:tcPr>
            <w:tcW w:w="897" w:type="dxa"/>
            <w:vMerge w:val="restart"/>
            <w:tcBorders>
              <w:top w:val="single" w:sz="4" w:space="0" w:color="auto"/>
              <w:left w:val="single" w:sz="4" w:space="0" w:color="auto"/>
              <w:bottom w:val="single" w:sz="4" w:space="0" w:color="auto"/>
              <w:right w:val="single" w:sz="4" w:space="0" w:color="auto"/>
            </w:tcBorders>
            <w:noWrap/>
            <w:vAlign w:val="center"/>
            <w:hideMark/>
          </w:tcPr>
          <w:p w14:paraId="62645196"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SI No.</w:t>
            </w:r>
          </w:p>
        </w:tc>
        <w:tc>
          <w:tcPr>
            <w:tcW w:w="2188" w:type="dxa"/>
            <w:vMerge w:val="restart"/>
            <w:tcBorders>
              <w:top w:val="single" w:sz="4" w:space="0" w:color="auto"/>
              <w:left w:val="single" w:sz="4" w:space="0" w:color="auto"/>
              <w:bottom w:val="single" w:sz="4" w:space="0" w:color="auto"/>
              <w:right w:val="single" w:sz="4" w:space="0" w:color="auto"/>
            </w:tcBorders>
            <w:noWrap/>
            <w:vAlign w:val="center"/>
            <w:hideMark/>
          </w:tcPr>
          <w:p w14:paraId="3D9AE1B3"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Traits</w:t>
            </w:r>
          </w:p>
        </w:tc>
        <w:tc>
          <w:tcPr>
            <w:tcW w:w="669" w:type="dxa"/>
            <w:vMerge w:val="restart"/>
            <w:tcBorders>
              <w:top w:val="single" w:sz="4" w:space="0" w:color="auto"/>
              <w:left w:val="single" w:sz="4" w:space="0" w:color="auto"/>
              <w:bottom w:val="single" w:sz="4" w:space="0" w:color="auto"/>
              <w:right w:val="single" w:sz="4" w:space="0" w:color="auto"/>
            </w:tcBorders>
            <w:noWrap/>
            <w:vAlign w:val="center"/>
            <w:hideMark/>
          </w:tcPr>
          <w:p w14:paraId="79D173AE"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Mean</w:t>
            </w:r>
          </w:p>
        </w:tc>
        <w:tc>
          <w:tcPr>
            <w:tcW w:w="2431" w:type="dxa"/>
            <w:gridSpan w:val="2"/>
            <w:tcBorders>
              <w:top w:val="single" w:sz="4" w:space="0" w:color="auto"/>
              <w:left w:val="nil"/>
              <w:bottom w:val="single" w:sz="4" w:space="0" w:color="auto"/>
              <w:right w:val="single" w:sz="4" w:space="0" w:color="auto"/>
            </w:tcBorders>
            <w:noWrap/>
            <w:vAlign w:val="bottom"/>
            <w:hideMark/>
          </w:tcPr>
          <w:p w14:paraId="734FCA60"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Range</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14:paraId="5713C1EE"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GA</w:t>
            </w:r>
          </w:p>
        </w:tc>
        <w:tc>
          <w:tcPr>
            <w:tcW w:w="2451" w:type="dxa"/>
            <w:gridSpan w:val="2"/>
            <w:tcBorders>
              <w:top w:val="single" w:sz="4" w:space="0" w:color="auto"/>
              <w:left w:val="nil"/>
              <w:bottom w:val="single" w:sz="4" w:space="0" w:color="auto"/>
              <w:right w:val="single" w:sz="4" w:space="0" w:color="auto"/>
            </w:tcBorders>
            <w:noWrap/>
            <w:vAlign w:val="bottom"/>
            <w:hideMark/>
          </w:tcPr>
          <w:p w14:paraId="2C03A772"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Coefficient of variation</w:t>
            </w:r>
          </w:p>
        </w:tc>
        <w:tc>
          <w:tcPr>
            <w:tcW w:w="991" w:type="dxa"/>
            <w:vMerge w:val="restart"/>
            <w:tcBorders>
              <w:top w:val="single" w:sz="4" w:space="0" w:color="auto"/>
              <w:left w:val="single" w:sz="4" w:space="0" w:color="auto"/>
              <w:bottom w:val="single" w:sz="4" w:space="0" w:color="auto"/>
              <w:right w:val="single" w:sz="4" w:space="0" w:color="auto"/>
            </w:tcBorders>
            <w:noWrap/>
            <w:vAlign w:val="center"/>
            <w:hideMark/>
          </w:tcPr>
          <w:p w14:paraId="233B8E0B"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h</w:t>
            </w:r>
            <w:r w:rsidRPr="001F5D44">
              <w:rPr>
                <w:rFonts w:ascii="Arial" w:hAnsi="Arial" w:cs="Arial"/>
                <w:b/>
                <w:color w:val="000000"/>
                <w:sz w:val="16"/>
                <w:szCs w:val="16"/>
                <w:vertAlign w:val="superscript"/>
                <w:lang w:val="en-IN" w:eastAsia="en-IN"/>
              </w:rPr>
              <w:t>2</w:t>
            </w:r>
            <w:r w:rsidRPr="001F5D44">
              <w:rPr>
                <w:rFonts w:ascii="Arial" w:hAnsi="Arial" w:cs="Arial"/>
                <w:b/>
                <w:color w:val="000000"/>
                <w:sz w:val="16"/>
                <w:szCs w:val="16"/>
                <w:lang w:val="en-IN" w:eastAsia="en-IN"/>
              </w:rPr>
              <w:t xml:space="preserve"> (</w:t>
            </w:r>
            <w:r w:rsidR="00D005BE">
              <w:rPr>
                <w:rFonts w:ascii="Arial" w:hAnsi="Arial" w:cs="Arial"/>
                <w:b/>
                <w:color w:val="000000"/>
                <w:sz w:val="16"/>
                <w:szCs w:val="16"/>
                <w:lang w:val="en-IN" w:eastAsia="en-IN"/>
              </w:rPr>
              <w:t>bs</w:t>
            </w:r>
            <w:r w:rsidRPr="001F5D44">
              <w:rPr>
                <w:rFonts w:ascii="Arial" w:hAnsi="Arial" w:cs="Arial"/>
                <w:b/>
                <w:color w:val="000000"/>
                <w:sz w:val="16"/>
                <w:szCs w:val="16"/>
                <w:lang w:val="en-IN" w:eastAsia="en-IN"/>
              </w:rPr>
              <w:t>) %</w:t>
            </w:r>
          </w:p>
        </w:tc>
        <w:tc>
          <w:tcPr>
            <w:tcW w:w="991" w:type="dxa"/>
            <w:vMerge w:val="restart"/>
            <w:tcBorders>
              <w:top w:val="single" w:sz="4" w:space="0" w:color="auto"/>
              <w:left w:val="single" w:sz="4" w:space="0" w:color="auto"/>
              <w:right w:val="single" w:sz="4" w:space="0" w:color="auto"/>
            </w:tcBorders>
          </w:tcPr>
          <w:p w14:paraId="3EC4F65E"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GAM</w:t>
            </w:r>
          </w:p>
          <w:p w14:paraId="252C3ABC"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w:t>
            </w:r>
          </w:p>
        </w:tc>
      </w:tr>
      <w:tr w:rsidR="004202D7" w:rsidRPr="001F5D44" w14:paraId="3B62D45B" w14:textId="77777777" w:rsidTr="00BE7262">
        <w:trPr>
          <w:trHeight w:val="252"/>
        </w:trPr>
        <w:tc>
          <w:tcPr>
            <w:tcW w:w="897" w:type="dxa"/>
            <w:vMerge/>
            <w:tcBorders>
              <w:top w:val="single" w:sz="4" w:space="0" w:color="auto"/>
              <w:left w:val="single" w:sz="4" w:space="0" w:color="auto"/>
              <w:bottom w:val="single" w:sz="4" w:space="0" w:color="auto"/>
              <w:right w:val="single" w:sz="4" w:space="0" w:color="auto"/>
            </w:tcBorders>
            <w:vAlign w:val="center"/>
            <w:hideMark/>
          </w:tcPr>
          <w:p w14:paraId="2744439F" w14:textId="77777777" w:rsidR="004202D7" w:rsidRPr="001F5D44" w:rsidRDefault="004202D7" w:rsidP="004202D7">
            <w:pPr>
              <w:rPr>
                <w:rFonts w:ascii="Arial" w:hAnsi="Arial" w:cs="Arial"/>
                <w:b/>
                <w:color w:val="000000"/>
                <w:sz w:val="16"/>
                <w:szCs w:val="16"/>
                <w:lang w:val="en-IN" w:eastAsia="en-IN"/>
              </w:rPr>
            </w:pPr>
          </w:p>
        </w:tc>
        <w:tc>
          <w:tcPr>
            <w:tcW w:w="2188" w:type="dxa"/>
            <w:vMerge/>
            <w:tcBorders>
              <w:top w:val="single" w:sz="4" w:space="0" w:color="auto"/>
              <w:left w:val="single" w:sz="4" w:space="0" w:color="auto"/>
              <w:bottom w:val="single" w:sz="4" w:space="0" w:color="auto"/>
              <w:right w:val="single" w:sz="4" w:space="0" w:color="auto"/>
            </w:tcBorders>
            <w:vAlign w:val="center"/>
            <w:hideMark/>
          </w:tcPr>
          <w:p w14:paraId="00E2E56F" w14:textId="77777777" w:rsidR="004202D7" w:rsidRPr="001F5D44" w:rsidRDefault="004202D7" w:rsidP="004202D7">
            <w:pPr>
              <w:rPr>
                <w:rFonts w:ascii="Arial" w:hAnsi="Arial" w:cs="Arial"/>
                <w:b/>
                <w:color w:val="000000"/>
                <w:sz w:val="16"/>
                <w:szCs w:val="16"/>
                <w:lang w:val="en-IN" w:eastAsia="en-IN"/>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14:paraId="1B888F6B" w14:textId="77777777" w:rsidR="004202D7" w:rsidRPr="001F5D44" w:rsidRDefault="004202D7" w:rsidP="004202D7">
            <w:pPr>
              <w:rPr>
                <w:rFonts w:ascii="Arial" w:hAnsi="Arial" w:cs="Arial"/>
                <w:b/>
                <w:color w:val="000000"/>
                <w:sz w:val="16"/>
                <w:szCs w:val="16"/>
                <w:lang w:val="en-IN" w:eastAsia="en-IN"/>
              </w:rPr>
            </w:pPr>
          </w:p>
        </w:tc>
        <w:tc>
          <w:tcPr>
            <w:tcW w:w="1130" w:type="dxa"/>
            <w:tcBorders>
              <w:top w:val="nil"/>
              <w:left w:val="nil"/>
              <w:bottom w:val="single" w:sz="4" w:space="0" w:color="auto"/>
              <w:right w:val="single" w:sz="4" w:space="0" w:color="auto"/>
            </w:tcBorders>
            <w:noWrap/>
            <w:vAlign w:val="bottom"/>
            <w:hideMark/>
          </w:tcPr>
          <w:p w14:paraId="60F2C946"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Min</w:t>
            </w:r>
          </w:p>
        </w:tc>
        <w:tc>
          <w:tcPr>
            <w:tcW w:w="1301" w:type="dxa"/>
            <w:tcBorders>
              <w:top w:val="nil"/>
              <w:left w:val="nil"/>
              <w:bottom w:val="single" w:sz="4" w:space="0" w:color="auto"/>
              <w:right w:val="single" w:sz="4" w:space="0" w:color="auto"/>
            </w:tcBorders>
            <w:noWrap/>
            <w:vAlign w:val="bottom"/>
            <w:hideMark/>
          </w:tcPr>
          <w:p w14:paraId="5D2059C2"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Max</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3D204909" w14:textId="77777777" w:rsidR="004202D7" w:rsidRPr="001F5D44" w:rsidRDefault="004202D7" w:rsidP="004202D7">
            <w:pPr>
              <w:rPr>
                <w:rFonts w:ascii="Arial" w:hAnsi="Arial" w:cs="Arial"/>
                <w:b/>
                <w:color w:val="000000"/>
                <w:sz w:val="16"/>
                <w:szCs w:val="16"/>
                <w:lang w:val="en-IN" w:eastAsia="en-IN"/>
              </w:rPr>
            </w:pPr>
          </w:p>
        </w:tc>
        <w:tc>
          <w:tcPr>
            <w:tcW w:w="1225" w:type="dxa"/>
            <w:tcBorders>
              <w:top w:val="nil"/>
              <w:left w:val="nil"/>
              <w:bottom w:val="single" w:sz="4" w:space="0" w:color="auto"/>
              <w:right w:val="single" w:sz="4" w:space="0" w:color="auto"/>
            </w:tcBorders>
            <w:noWrap/>
            <w:vAlign w:val="bottom"/>
            <w:hideMark/>
          </w:tcPr>
          <w:p w14:paraId="1A9EA4C8" w14:textId="77777777" w:rsidR="004202D7" w:rsidRPr="001F5D44" w:rsidRDefault="004202D7" w:rsidP="004202D7">
            <w:pPr>
              <w:jc w:val="center"/>
              <w:rPr>
                <w:rFonts w:ascii="Arial" w:hAnsi="Arial" w:cs="Arial"/>
                <w:b/>
                <w:color w:val="000000"/>
                <w:sz w:val="16"/>
                <w:szCs w:val="16"/>
                <w:lang w:val="en-IN" w:eastAsia="en-IN"/>
              </w:rPr>
            </w:pPr>
            <w:proofErr w:type="gramStart"/>
            <w:r w:rsidRPr="001F5D44">
              <w:rPr>
                <w:rFonts w:ascii="Arial" w:hAnsi="Arial" w:cs="Arial"/>
                <w:b/>
                <w:color w:val="000000"/>
                <w:sz w:val="16"/>
                <w:szCs w:val="16"/>
                <w:lang w:val="en-IN" w:eastAsia="en-IN"/>
              </w:rPr>
              <w:t>GCV(</w:t>
            </w:r>
            <w:proofErr w:type="gramEnd"/>
            <w:r w:rsidRPr="001F5D44">
              <w:rPr>
                <w:rFonts w:ascii="Arial" w:hAnsi="Arial" w:cs="Arial"/>
                <w:b/>
                <w:color w:val="000000"/>
                <w:sz w:val="16"/>
                <w:szCs w:val="16"/>
                <w:lang w:val="en-IN" w:eastAsia="en-IN"/>
              </w:rPr>
              <w:t>%)</w:t>
            </w:r>
          </w:p>
        </w:tc>
        <w:tc>
          <w:tcPr>
            <w:tcW w:w="1226" w:type="dxa"/>
            <w:tcBorders>
              <w:top w:val="nil"/>
              <w:left w:val="nil"/>
              <w:bottom w:val="single" w:sz="4" w:space="0" w:color="auto"/>
              <w:right w:val="single" w:sz="4" w:space="0" w:color="auto"/>
            </w:tcBorders>
            <w:noWrap/>
            <w:vAlign w:val="bottom"/>
            <w:hideMark/>
          </w:tcPr>
          <w:p w14:paraId="53243D35" w14:textId="77777777" w:rsidR="004202D7" w:rsidRPr="001F5D44" w:rsidRDefault="004202D7" w:rsidP="004202D7">
            <w:pPr>
              <w:jc w:val="center"/>
              <w:rPr>
                <w:rFonts w:ascii="Arial" w:hAnsi="Arial" w:cs="Arial"/>
                <w:b/>
                <w:color w:val="000000"/>
                <w:sz w:val="16"/>
                <w:szCs w:val="16"/>
                <w:lang w:val="en-IN" w:eastAsia="en-IN"/>
              </w:rPr>
            </w:pPr>
            <w:proofErr w:type="gramStart"/>
            <w:r w:rsidRPr="001F5D44">
              <w:rPr>
                <w:rFonts w:ascii="Arial" w:hAnsi="Arial" w:cs="Arial"/>
                <w:b/>
                <w:color w:val="000000"/>
                <w:sz w:val="16"/>
                <w:szCs w:val="16"/>
                <w:lang w:val="en-IN" w:eastAsia="en-IN"/>
              </w:rPr>
              <w:t>PCV(</w:t>
            </w:r>
            <w:proofErr w:type="gramEnd"/>
            <w:r w:rsidRPr="001F5D44">
              <w:rPr>
                <w:rFonts w:ascii="Arial" w:hAnsi="Arial" w:cs="Arial"/>
                <w:b/>
                <w:color w:val="000000"/>
                <w:sz w:val="16"/>
                <w:szCs w:val="16"/>
                <w:lang w:val="en-IN" w:eastAsia="en-IN"/>
              </w:rPr>
              <w:t>%)</w:t>
            </w: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304D0F12" w14:textId="77777777" w:rsidR="004202D7" w:rsidRPr="001F5D44" w:rsidRDefault="004202D7" w:rsidP="004202D7">
            <w:pPr>
              <w:rPr>
                <w:rFonts w:ascii="Arial" w:hAnsi="Arial" w:cs="Arial"/>
                <w:color w:val="000000"/>
                <w:sz w:val="16"/>
                <w:szCs w:val="16"/>
                <w:lang w:val="en-IN" w:eastAsia="en-IN"/>
              </w:rPr>
            </w:pPr>
          </w:p>
        </w:tc>
        <w:tc>
          <w:tcPr>
            <w:tcW w:w="991" w:type="dxa"/>
            <w:vMerge/>
            <w:tcBorders>
              <w:left w:val="single" w:sz="4" w:space="0" w:color="auto"/>
              <w:bottom w:val="single" w:sz="4" w:space="0" w:color="auto"/>
              <w:right w:val="single" w:sz="4" w:space="0" w:color="auto"/>
            </w:tcBorders>
            <w:vAlign w:val="center"/>
          </w:tcPr>
          <w:p w14:paraId="1747DFD6" w14:textId="77777777" w:rsidR="004202D7" w:rsidRPr="001F5D44" w:rsidRDefault="004202D7" w:rsidP="004202D7">
            <w:pPr>
              <w:jc w:val="center"/>
              <w:rPr>
                <w:rFonts w:ascii="Arial" w:hAnsi="Arial" w:cs="Arial"/>
                <w:b/>
                <w:color w:val="000000"/>
                <w:sz w:val="16"/>
                <w:szCs w:val="16"/>
                <w:lang w:val="en-IN" w:eastAsia="en-IN"/>
              </w:rPr>
            </w:pPr>
          </w:p>
        </w:tc>
      </w:tr>
      <w:tr w:rsidR="004202D7" w:rsidRPr="001F5D44" w14:paraId="00DF2FBD"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59798910"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w:t>
            </w:r>
          </w:p>
        </w:tc>
        <w:tc>
          <w:tcPr>
            <w:tcW w:w="2188" w:type="dxa"/>
            <w:tcBorders>
              <w:top w:val="nil"/>
              <w:left w:val="nil"/>
              <w:bottom w:val="single" w:sz="4" w:space="0" w:color="auto"/>
              <w:right w:val="single" w:sz="4" w:space="0" w:color="auto"/>
            </w:tcBorders>
            <w:noWrap/>
            <w:vAlign w:val="bottom"/>
            <w:hideMark/>
          </w:tcPr>
          <w:p w14:paraId="268C1B22"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Days to 50% Flowering</w:t>
            </w:r>
          </w:p>
        </w:tc>
        <w:tc>
          <w:tcPr>
            <w:tcW w:w="669" w:type="dxa"/>
            <w:tcBorders>
              <w:top w:val="nil"/>
              <w:left w:val="nil"/>
              <w:bottom w:val="single" w:sz="4" w:space="0" w:color="auto"/>
              <w:right w:val="single" w:sz="4" w:space="0" w:color="auto"/>
            </w:tcBorders>
            <w:noWrap/>
            <w:vAlign w:val="bottom"/>
            <w:hideMark/>
          </w:tcPr>
          <w:p w14:paraId="67F9A58A"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89.84</w:t>
            </w:r>
          </w:p>
        </w:tc>
        <w:tc>
          <w:tcPr>
            <w:tcW w:w="1130" w:type="dxa"/>
            <w:tcBorders>
              <w:top w:val="nil"/>
              <w:left w:val="nil"/>
              <w:bottom w:val="single" w:sz="4" w:space="0" w:color="auto"/>
              <w:right w:val="single" w:sz="4" w:space="0" w:color="auto"/>
            </w:tcBorders>
            <w:noWrap/>
            <w:vAlign w:val="bottom"/>
            <w:hideMark/>
          </w:tcPr>
          <w:p w14:paraId="6F50963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83.00</w:t>
            </w:r>
          </w:p>
        </w:tc>
        <w:tc>
          <w:tcPr>
            <w:tcW w:w="1301" w:type="dxa"/>
            <w:tcBorders>
              <w:top w:val="nil"/>
              <w:left w:val="nil"/>
              <w:bottom w:val="single" w:sz="4" w:space="0" w:color="auto"/>
              <w:right w:val="single" w:sz="4" w:space="0" w:color="auto"/>
            </w:tcBorders>
            <w:noWrap/>
            <w:vAlign w:val="bottom"/>
            <w:hideMark/>
          </w:tcPr>
          <w:p w14:paraId="019EC7B2"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99.00</w:t>
            </w:r>
          </w:p>
        </w:tc>
        <w:tc>
          <w:tcPr>
            <w:tcW w:w="1114" w:type="dxa"/>
            <w:tcBorders>
              <w:top w:val="nil"/>
              <w:left w:val="nil"/>
              <w:bottom w:val="single" w:sz="4" w:space="0" w:color="auto"/>
              <w:right w:val="single" w:sz="4" w:space="0" w:color="auto"/>
            </w:tcBorders>
            <w:noWrap/>
            <w:vAlign w:val="bottom"/>
            <w:hideMark/>
          </w:tcPr>
          <w:p w14:paraId="435FAEB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6.70</w:t>
            </w:r>
          </w:p>
        </w:tc>
        <w:tc>
          <w:tcPr>
            <w:tcW w:w="1225" w:type="dxa"/>
            <w:tcBorders>
              <w:top w:val="nil"/>
              <w:left w:val="nil"/>
              <w:bottom w:val="single" w:sz="4" w:space="0" w:color="auto"/>
              <w:right w:val="single" w:sz="4" w:space="0" w:color="auto"/>
            </w:tcBorders>
            <w:noWrap/>
            <w:vAlign w:val="bottom"/>
            <w:hideMark/>
          </w:tcPr>
          <w:p w14:paraId="48BF4F8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4.37</w:t>
            </w:r>
          </w:p>
        </w:tc>
        <w:tc>
          <w:tcPr>
            <w:tcW w:w="1226" w:type="dxa"/>
            <w:tcBorders>
              <w:top w:val="nil"/>
              <w:left w:val="nil"/>
              <w:bottom w:val="single" w:sz="4" w:space="0" w:color="auto"/>
              <w:right w:val="single" w:sz="4" w:space="0" w:color="auto"/>
            </w:tcBorders>
            <w:noWrap/>
            <w:vAlign w:val="bottom"/>
            <w:hideMark/>
          </w:tcPr>
          <w:p w14:paraId="6E5B665A"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5.28</w:t>
            </w:r>
          </w:p>
        </w:tc>
        <w:tc>
          <w:tcPr>
            <w:tcW w:w="991" w:type="dxa"/>
            <w:tcBorders>
              <w:top w:val="nil"/>
              <w:left w:val="nil"/>
              <w:bottom w:val="single" w:sz="4" w:space="0" w:color="auto"/>
              <w:right w:val="single" w:sz="4" w:space="0" w:color="auto"/>
            </w:tcBorders>
            <w:noWrap/>
            <w:vAlign w:val="bottom"/>
            <w:hideMark/>
          </w:tcPr>
          <w:p w14:paraId="43728940"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68.59</w:t>
            </w:r>
          </w:p>
        </w:tc>
        <w:tc>
          <w:tcPr>
            <w:tcW w:w="991" w:type="dxa"/>
            <w:tcBorders>
              <w:top w:val="nil"/>
              <w:left w:val="nil"/>
              <w:bottom w:val="single" w:sz="4" w:space="0" w:color="auto"/>
              <w:right w:val="single" w:sz="4" w:space="0" w:color="auto"/>
            </w:tcBorders>
            <w:vAlign w:val="bottom"/>
          </w:tcPr>
          <w:p w14:paraId="1C082E26"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7.46</w:t>
            </w:r>
          </w:p>
        </w:tc>
      </w:tr>
      <w:tr w:rsidR="004202D7" w:rsidRPr="001F5D44" w14:paraId="63FA0C75"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0D372787"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w:t>
            </w:r>
          </w:p>
        </w:tc>
        <w:tc>
          <w:tcPr>
            <w:tcW w:w="2188" w:type="dxa"/>
            <w:tcBorders>
              <w:top w:val="nil"/>
              <w:left w:val="nil"/>
              <w:bottom w:val="single" w:sz="4" w:space="0" w:color="auto"/>
              <w:right w:val="single" w:sz="4" w:space="0" w:color="auto"/>
            </w:tcBorders>
            <w:noWrap/>
            <w:vAlign w:val="bottom"/>
            <w:hideMark/>
          </w:tcPr>
          <w:p w14:paraId="17F40C8F"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Days to maturity</w:t>
            </w:r>
          </w:p>
        </w:tc>
        <w:tc>
          <w:tcPr>
            <w:tcW w:w="669" w:type="dxa"/>
            <w:tcBorders>
              <w:top w:val="nil"/>
              <w:left w:val="nil"/>
              <w:bottom w:val="single" w:sz="4" w:space="0" w:color="auto"/>
              <w:right w:val="single" w:sz="4" w:space="0" w:color="auto"/>
            </w:tcBorders>
            <w:noWrap/>
            <w:vAlign w:val="bottom"/>
            <w:hideMark/>
          </w:tcPr>
          <w:p w14:paraId="089296DE"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133.13</w:t>
            </w:r>
          </w:p>
        </w:tc>
        <w:tc>
          <w:tcPr>
            <w:tcW w:w="1130" w:type="dxa"/>
            <w:tcBorders>
              <w:top w:val="nil"/>
              <w:left w:val="nil"/>
              <w:bottom w:val="single" w:sz="4" w:space="0" w:color="auto"/>
              <w:right w:val="single" w:sz="4" w:space="0" w:color="auto"/>
            </w:tcBorders>
            <w:noWrap/>
            <w:vAlign w:val="bottom"/>
            <w:hideMark/>
          </w:tcPr>
          <w:p w14:paraId="7AB2745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122.00</w:t>
            </w:r>
          </w:p>
        </w:tc>
        <w:tc>
          <w:tcPr>
            <w:tcW w:w="1301" w:type="dxa"/>
            <w:tcBorders>
              <w:top w:val="nil"/>
              <w:left w:val="nil"/>
              <w:bottom w:val="single" w:sz="4" w:space="0" w:color="auto"/>
              <w:right w:val="single" w:sz="4" w:space="0" w:color="auto"/>
            </w:tcBorders>
            <w:noWrap/>
            <w:vAlign w:val="bottom"/>
            <w:hideMark/>
          </w:tcPr>
          <w:p w14:paraId="2B26EE56"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145.00</w:t>
            </w:r>
          </w:p>
        </w:tc>
        <w:tc>
          <w:tcPr>
            <w:tcW w:w="1114" w:type="dxa"/>
            <w:tcBorders>
              <w:top w:val="nil"/>
              <w:left w:val="nil"/>
              <w:bottom w:val="single" w:sz="4" w:space="0" w:color="auto"/>
              <w:right w:val="single" w:sz="4" w:space="0" w:color="auto"/>
            </w:tcBorders>
            <w:noWrap/>
            <w:vAlign w:val="bottom"/>
            <w:hideMark/>
          </w:tcPr>
          <w:p w14:paraId="0F9233AF"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13.07</w:t>
            </w:r>
          </w:p>
        </w:tc>
        <w:tc>
          <w:tcPr>
            <w:tcW w:w="1225" w:type="dxa"/>
            <w:tcBorders>
              <w:top w:val="nil"/>
              <w:left w:val="nil"/>
              <w:bottom w:val="single" w:sz="4" w:space="0" w:color="auto"/>
              <w:right w:val="single" w:sz="4" w:space="0" w:color="auto"/>
            </w:tcBorders>
            <w:noWrap/>
            <w:vAlign w:val="bottom"/>
            <w:hideMark/>
          </w:tcPr>
          <w:p w14:paraId="76D57D43"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4.83</w:t>
            </w:r>
          </w:p>
        </w:tc>
        <w:tc>
          <w:tcPr>
            <w:tcW w:w="1226" w:type="dxa"/>
            <w:tcBorders>
              <w:top w:val="nil"/>
              <w:left w:val="nil"/>
              <w:bottom w:val="single" w:sz="4" w:space="0" w:color="auto"/>
              <w:right w:val="single" w:sz="4" w:space="0" w:color="auto"/>
            </w:tcBorders>
            <w:noWrap/>
            <w:vAlign w:val="bottom"/>
            <w:hideMark/>
          </w:tcPr>
          <w:p w14:paraId="7733787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4.89</w:t>
            </w:r>
          </w:p>
        </w:tc>
        <w:tc>
          <w:tcPr>
            <w:tcW w:w="991" w:type="dxa"/>
            <w:tcBorders>
              <w:top w:val="nil"/>
              <w:left w:val="nil"/>
              <w:bottom w:val="single" w:sz="4" w:space="0" w:color="auto"/>
              <w:right w:val="single" w:sz="4" w:space="0" w:color="auto"/>
            </w:tcBorders>
            <w:noWrap/>
            <w:vAlign w:val="bottom"/>
            <w:hideMark/>
          </w:tcPr>
          <w:p w14:paraId="0CA224B6"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97.40</w:t>
            </w:r>
          </w:p>
        </w:tc>
        <w:tc>
          <w:tcPr>
            <w:tcW w:w="991" w:type="dxa"/>
            <w:tcBorders>
              <w:top w:val="nil"/>
              <w:left w:val="nil"/>
              <w:bottom w:val="single" w:sz="4" w:space="0" w:color="auto"/>
              <w:right w:val="single" w:sz="4" w:space="0" w:color="auto"/>
            </w:tcBorders>
            <w:vAlign w:val="bottom"/>
          </w:tcPr>
          <w:p w14:paraId="436710B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9.82</w:t>
            </w:r>
          </w:p>
        </w:tc>
      </w:tr>
      <w:tr w:rsidR="004202D7" w:rsidRPr="001F5D44" w14:paraId="35EBBA94"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0ABCD0A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w:t>
            </w:r>
          </w:p>
        </w:tc>
        <w:tc>
          <w:tcPr>
            <w:tcW w:w="2188" w:type="dxa"/>
            <w:tcBorders>
              <w:top w:val="nil"/>
              <w:left w:val="nil"/>
              <w:bottom w:val="single" w:sz="4" w:space="0" w:color="auto"/>
              <w:right w:val="single" w:sz="4" w:space="0" w:color="auto"/>
            </w:tcBorders>
            <w:noWrap/>
            <w:vAlign w:val="bottom"/>
            <w:hideMark/>
          </w:tcPr>
          <w:p w14:paraId="089C6817"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Plant Height</w:t>
            </w:r>
            <w:r w:rsidR="00BE7262">
              <w:rPr>
                <w:rFonts w:ascii="Arial" w:hAnsi="Arial" w:cs="Arial"/>
                <w:b/>
                <w:color w:val="000000"/>
                <w:sz w:val="16"/>
                <w:szCs w:val="16"/>
                <w:lang w:val="en-IN" w:eastAsia="en-IN"/>
              </w:rPr>
              <w:t xml:space="preserve"> (cm)</w:t>
            </w:r>
          </w:p>
        </w:tc>
        <w:tc>
          <w:tcPr>
            <w:tcW w:w="669" w:type="dxa"/>
            <w:tcBorders>
              <w:top w:val="nil"/>
              <w:left w:val="nil"/>
              <w:bottom w:val="single" w:sz="4" w:space="0" w:color="auto"/>
              <w:right w:val="single" w:sz="4" w:space="0" w:color="auto"/>
            </w:tcBorders>
            <w:noWrap/>
            <w:vAlign w:val="bottom"/>
            <w:hideMark/>
          </w:tcPr>
          <w:p w14:paraId="7351E54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127.94</w:t>
            </w:r>
          </w:p>
        </w:tc>
        <w:tc>
          <w:tcPr>
            <w:tcW w:w="1130" w:type="dxa"/>
            <w:tcBorders>
              <w:top w:val="nil"/>
              <w:left w:val="nil"/>
              <w:bottom w:val="single" w:sz="4" w:space="0" w:color="auto"/>
              <w:right w:val="single" w:sz="4" w:space="0" w:color="auto"/>
            </w:tcBorders>
            <w:noWrap/>
            <w:vAlign w:val="bottom"/>
            <w:hideMark/>
          </w:tcPr>
          <w:p w14:paraId="27D624C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98.00</w:t>
            </w:r>
          </w:p>
        </w:tc>
        <w:tc>
          <w:tcPr>
            <w:tcW w:w="1301" w:type="dxa"/>
            <w:tcBorders>
              <w:top w:val="nil"/>
              <w:left w:val="nil"/>
              <w:bottom w:val="single" w:sz="4" w:space="0" w:color="auto"/>
              <w:right w:val="single" w:sz="4" w:space="0" w:color="auto"/>
            </w:tcBorders>
            <w:noWrap/>
            <w:vAlign w:val="bottom"/>
            <w:hideMark/>
          </w:tcPr>
          <w:p w14:paraId="5D4E6293"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153.40</w:t>
            </w:r>
          </w:p>
        </w:tc>
        <w:tc>
          <w:tcPr>
            <w:tcW w:w="1114" w:type="dxa"/>
            <w:tcBorders>
              <w:top w:val="nil"/>
              <w:left w:val="nil"/>
              <w:bottom w:val="single" w:sz="4" w:space="0" w:color="auto"/>
              <w:right w:val="single" w:sz="4" w:space="0" w:color="auto"/>
            </w:tcBorders>
            <w:noWrap/>
            <w:vAlign w:val="bottom"/>
            <w:hideMark/>
          </w:tcPr>
          <w:p w14:paraId="232891A6"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16.39</w:t>
            </w:r>
          </w:p>
        </w:tc>
        <w:tc>
          <w:tcPr>
            <w:tcW w:w="1225" w:type="dxa"/>
            <w:tcBorders>
              <w:top w:val="nil"/>
              <w:left w:val="nil"/>
              <w:bottom w:val="single" w:sz="4" w:space="0" w:color="auto"/>
              <w:right w:val="single" w:sz="4" w:space="0" w:color="auto"/>
            </w:tcBorders>
            <w:noWrap/>
            <w:vAlign w:val="bottom"/>
            <w:hideMark/>
          </w:tcPr>
          <w:p w14:paraId="66684486"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6.82</w:t>
            </w:r>
          </w:p>
        </w:tc>
        <w:tc>
          <w:tcPr>
            <w:tcW w:w="1226" w:type="dxa"/>
            <w:tcBorders>
              <w:top w:val="nil"/>
              <w:left w:val="nil"/>
              <w:bottom w:val="single" w:sz="4" w:space="0" w:color="auto"/>
              <w:right w:val="single" w:sz="4" w:space="0" w:color="auto"/>
            </w:tcBorders>
            <w:noWrap/>
            <w:vAlign w:val="bottom"/>
            <w:hideMark/>
          </w:tcPr>
          <w:p w14:paraId="4919C3D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7.48</w:t>
            </w:r>
          </w:p>
        </w:tc>
        <w:tc>
          <w:tcPr>
            <w:tcW w:w="991" w:type="dxa"/>
            <w:tcBorders>
              <w:top w:val="nil"/>
              <w:left w:val="nil"/>
              <w:bottom w:val="single" w:sz="4" w:space="0" w:color="auto"/>
              <w:right w:val="single" w:sz="4" w:space="0" w:color="auto"/>
            </w:tcBorders>
            <w:noWrap/>
            <w:vAlign w:val="bottom"/>
            <w:hideMark/>
          </w:tcPr>
          <w:p w14:paraId="7C7BC06F"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83.16</w:t>
            </w:r>
          </w:p>
        </w:tc>
        <w:tc>
          <w:tcPr>
            <w:tcW w:w="991" w:type="dxa"/>
            <w:tcBorders>
              <w:top w:val="nil"/>
              <w:left w:val="nil"/>
              <w:bottom w:val="single" w:sz="4" w:space="0" w:color="auto"/>
              <w:right w:val="single" w:sz="4" w:space="0" w:color="auto"/>
            </w:tcBorders>
            <w:vAlign w:val="bottom"/>
          </w:tcPr>
          <w:p w14:paraId="329269A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12.81</w:t>
            </w:r>
          </w:p>
        </w:tc>
      </w:tr>
      <w:tr w:rsidR="004202D7" w:rsidRPr="001F5D44" w14:paraId="5BD5C9A2"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2F619F3A"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4</w:t>
            </w:r>
          </w:p>
        </w:tc>
        <w:tc>
          <w:tcPr>
            <w:tcW w:w="2188" w:type="dxa"/>
            <w:tcBorders>
              <w:top w:val="nil"/>
              <w:left w:val="nil"/>
              <w:bottom w:val="single" w:sz="4" w:space="0" w:color="auto"/>
              <w:right w:val="single" w:sz="4" w:space="0" w:color="auto"/>
            </w:tcBorders>
            <w:noWrap/>
            <w:vAlign w:val="bottom"/>
            <w:hideMark/>
          </w:tcPr>
          <w:p w14:paraId="4F263748"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Number of tillers per plant</w:t>
            </w:r>
          </w:p>
        </w:tc>
        <w:tc>
          <w:tcPr>
            <w:tcW w:w="669" w:type="dxa"/>
            <w:tcBorders>
              <w:top w:val="nil"/>
              <w:left w:val="nil"/>
              <w:bottom w:val="single" w:sz="4" w:space="0" w:color="auto"/>
              <w:right w:val="single" w:sz="4" w:space="0" w:color="auto"/>
            </w:tcBorders>
            <w:noWrap/>
            <w:vAlign w:val="bottom"/>
            <w:hideMark/>
          </w:tcPr>
          <w:p w14:paraId="08239C60"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17.52</w:t>
            </w:r>
          </w:p>
        </w:tc>
        <w:tc>
          <w:tcPr>
            <w:tcW w:w="1130" w:type="dxa"/>
            <w:tcBorders>
              <w:top w:val="nil"/>
              <w:left w:val="nil"/>
              <w:bottom w:val="single" w:sz="4" w:space="0" w:color="auto"/>
              <w:right w:val="single" w:sz="4" w:space="0" w:color="auto"/>
            </w:tcBorders>
            <w:noWrap/>
            <w:vAlign w:val="bottom"/>
            <w:hideMark/>
          </w:tcPr>
          <w:p w14:paraId="5932D2D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11.80</w:t>
            </w:r>
          </w:p>
        </w:tc>
        <w:tc>
          <w:tcPr>
            <w:tcW w:w="1301" w:type="dxa"/>
            <w:tcBorders>
              <w:top w:val="nil"/>
              <w:left w:val="nil"/>
              <w:bottom w:val="single" w:sz="4" w:space="0" w:color="auto"/>
              <w:right w:val="single" w:sz="4" w:space="0" w:color="auto"/>
            </w:tcBorders>
            <w:noWrap/>
            <w:vAlign w:val="bottom"/>
            <w:hideMark/>
          </w:tcPr>
          <w:p w14:paraId="0DCF2BE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24.20</w:t>
            </w:r>
          </w:p>
        </w:tc>
        <w:tc>
          <w:tcPr>
            <w:tcW w:w="1114" w:type="dxa"/>
            <w:tcBorders>
              <w:top w:val="nil"/>
              <w:left w:val="nil"/>
              <w:bottom w:val="single" w:sz="4" w:space="0" w:color="auto"/>
              <w:right w:val="single" w:sz="4" w:space="0" w:color="auto"/>
            </w:tcBorders>
            <w:noWrap/>
            <w:vAlign w:val="bottom"/>
            <w:hideMark/>
          </w:tcPr>
          <w:p w14:paraId="5FD4977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5.59</w:t>
            </w:r>
          </w:p>
        </w:tc>
        <w:tc>
          <w:tcPr>
            <w:tcW w:w="1225" w:type="dxa"/>
            <w:tcBorders>
              <w:top w:val="nil"/>
              <w:left w:val="nil"/>
              <w:bottom w:val="single" w:sz="4" w:space="0" w:color="auto"/>
              <w:right w:val="single" w:sz="4" w:space="0" w:color="auto"/>
            </w:tcBorders>
            <w:noWrap/>
            <w:vAlign w:val="bottom"/>
            <w:hideMark/>
          </w:tcPr>
          <w:p w14:paraId="79C443F7"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16.72</w:t>
            </w:r>
          </w:p>
        </w:tc>
        <w:tc>
          <w:tcPr>
            <w:tcW w:w="1226" w:type="dxa"/>
            <w:tcBorders>
              <w:top w:val="nil"/>
              <w:left w:val="nil"/>
              <w:bottom w:val="single" w:sz="4" w:space="0" w:color="auto"/>
              <w:right w:val="single" w:sz="4" w:space="0" w:color="auto"/>
            </w:tcBorders>
            <w:noWrap/>
            <w:vAlign w:val="bottom"/>
            <w:hideMark/>
          </w:tcPr>
          <w:p w14:paraId="7970455A"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18.06</w:t>
            </w:r>
          </w:p>
        </w:tc>
        <w:tc>
          <w:tcPr>
            <w:tcW w:w="991" w:type="dxa"/>
            <w:tcBorders>
              <w:top w:val="nil"/>
              <w:left w:val="nil"/>
              <w:bottom w:val="single" w:sz="4" w:space="0" w:color="auto"/>
              <w:right w:val="single" w:sz="4" w:space="0" w:color="auto"/>
            </w:tcBorders>
            <w:noWrap/>
            <w:vAlign w:val="bottom"/>
            <w:hideMark/>
          </w:tcPr>
          <w:p w14:paraId="632179D1"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85.69</w:t>
            </w:r>
          </w:p>
        </w:tc>
        <w:tc>
          <w:tcPr>
            <w:tcW w:w="991" w:type="dxa"/>
            <w:tcBorders>
              <w:top w:val="nil"/>
              <w:left w:val="nil"/>
              <w:bottom w:val="single" w:sz="4" w:space="0" w:color="auto"/>
              <w:right w:val="single" w:sz="4" w:space="0" w:color="auto"/>
            </w:tcBorders>
            <w:vAlign w:val="bottom"/>
          </w:tcPr>
          <w:p w14:paraId="164B24F7"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31.89</w:t>
            </w:r>
          </w:p>
        </w:tc>
      </w:tr>
      <w:tr w:rsidR="004202D7" w:rsidRPr="001F5D44" w14:paraId="116FE55A"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33A524A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w:t>
            </w:r>
          </w:p>
        </w:tc>
        <w:tc>
          <w:tcPr>
            <w:tcW w:w="2188" w:type="dxa"/>
            <w:tcBorders>
              <w:top w:val="nil"/>
              <w:left w:val="nil"/>
              <w:bottom w:val="single" w:sz="4" w:space="0" w:color="auto"/>
              <w:right w:val="single" w:sz="4" w:space="0" w:color="auto"/>
            </w:tcBorders>
            <w:noWrap/>
            <w:vAlign w:val="bottom"/>
            <w:hideMark/>
          </w:tcPr>
          <w:p w14:paraId="617B8AC8"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Number of Productive tillers per plant</w:t>
            </w:r>
          </w:p>
        </w:tc>
        <w:tc>
          <w:tcPr>
            <w:tcW w:w="669" w:type="dxa"/>
            <w:tcBorders>
              <w:top w:val="nil"/>
              <w:left w:val="nil"/>
              <w:bottom w:val="single" w:sz="4" w:space="0" w:color="auto"/>
              <w:right w:val="single" w:sz="4" w:space="0" w:color="auto"/>
            </w:tcBorders>
            <w:noWrap/>
            <w:vAlign w:val="bottom"/>
            <w:hideMark/>
          </w:tcPr>
          <w:p w14:paraId="5B880760"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15.62</w:t>
            </w:r>
          </w:p>
        </w:tc>
        <w:tc>
          <w:tcPr>
            <w:tcW w:w="1130" w:type="dxa"/>
            <w:tcBorders>
              <w:top w:val="nil"/>
              <w:left w:val="nil"/>
              <w:bottom w:val="single" w:sz="4" w:space="0" w:color="auto"/>
              <w:right w:val="single" w:sz="4" w:space="0" w:color="auto"/>
            </w:tcBorders>
            <w:noWrap/>
            <w:vAlign w:val="bottom"/>
            <w:hideMark/>
          </w:tcPr>
          <w:p w14:paraId="0C8FDD3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9.00</w:t>
            </w:r>
          </w:p>
        </w:tc>
        <w:tc>
          <w:tcPr>
            <w:tcW w:w="1301" w:type="dxa"/>
            <w:tcBorders>
              <w:top w:val="nil"/>
              <w:left w:val="nil"/>
              <w:bottom w:val="single" w:sz="4" w:space="0" w:color="auto"/>
              <w:right w:val="single" w:sz="4" w:space="0" w:color="auto"/>
            </w:tcBorders>
            <w:noWrap/>
            <w:vAlign w:val="bottom"/>
            <w:hideMark/>
          </w:tcPr>
          <w:p w14:paraId="0626840A"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29.60</w:t>
            </w:r>
          </w:p>
        </w:tc>
        <w:tc>
          <w:tcPr>
            <w:tcW w:w="1114" w:type="dxa"/>
            <w:tcBorders>
              <w:top w:val="nil"/>
              <w:left w:val="nil"/>
              <w:bottom w:val="single" w:sz="4" w:space="0" w:color="auto"/>
              <w:right w:val="single" w:sz="4" w:space="0" w:color="auto"/>
            </w:tcBorders>
            <w:noWrap/>
            <w:vAlign w:val="bottom"/>
            <w:hideMark/>
          </w:tcPr>
          <w:p w14:paraId="0EA42D2E"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2.37</w:t>
            </w:r>
          </w:p>
        </w:tc>
        <w:tc>
          <w:tcPr>
            <w:tcW w:w="1225" w:type="dxa"/>
            <w:tcBorders>
              <w:top w:val="nil"/>
              <w:left w:val="nil"/>
              <w:bottom w:val="single" w:sz="4" w:space="0" w:color="auto"/>
              <w:right w:val="single" w:sz="4" w:space="0" w:color="auto"/>
            </w:tcBorders>
            <w:noWrap/>
            <w:vAlign w:val="bottom"/>
            <w:hideMark/>
          </w:tcPr>
          <w:p w14:paraId="4B66045E"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12.65</w:t>
            </w:r>
          </w:p>
        </w:tc>
        <w:tc>
          <w:tcPr>
            <w:tcW w:w="1226" w:type="dxa"/>
            <w:tcBorders>
              <w:top w:val="nil"/>
              <w:left w:val="nil"/>
              <w:bottom w:val="single" w:sz="4" w:space="0" w:color="auto"/>
              <w:right w:val="single" w:sz="4" w:space="0" w:color="auto"/>
            </w:tcBorders>
            <w:noWrap/>
            <w:vAlign w:val="bottom"/>
            <w:hideMark/>
          </w:tcPr>
          <w:p w14:paraId="23C26F0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21.76</w:t>
            </w:r>
          </w:p>
        </w:tc>
        <w:tc>
          <w:tcPr>
            <w:tcW w:w="991" w:type="dxa"/>
            <w:tcBorders>
              <w:top w:val="nil"/>
              <w:left w:val="nil"/>
              <w:bottom w:val="single" w:sz="4" w:space="0" w:color="auto"/>
              <w:right w:val="single" w:sz="4" w:space="0" w:color="auto"/>
            </w:tcBorders>
            <w:noWrap/>
            <w:vAlign w:val="bottom"/>
            <w:hideMark/>
          </w:tcPr>
          <w:p w14:paraId="75293F9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33.82</w:t>
            </w:r>
          </w:p>
        </w:tc>
        <w:tc>
          <w:tcPr>
            <w:tcW w:w="991" w:type="dxa"/>
            <w:tcBorders>
              <w:top w:val="nil"/>
              <w:left w:val="nil"/>
              <w:bottom w:val="single" w:sz="4" w:space="0" w:color="auto"/>
              <w:right w:val="single" w:sz="4" w:space="0" w:color="auto"/>
            </w:tcBorders>
            <w:vAlign w:val="bottom"/>
          </w:tcPr>
          <w:p w14:paraId="4A78A572"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15.16</w:t>
            </w:r>
          </w:p>
        </w:tc>
      </w:tr>
      <w:tr w:rsidR="004202D7" w:rsidRPr="001F5D44" w14:paraId="52539965"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0CBE667F"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6</w:t>
            </w:r>
          </w:p>
        </w:tc>
        <w:tc>
          <w:tcPr>
            <w:tcW w:w="2188" w:type="dxa"/>
            <w:tcBorders>
              <w:top w:val="nil"/>
              <w:left w:val="nil"/>
              <w:bottom w:val="single" w:sz="4" w:space="0" w:color="auto"/>
              <w:right w:val="single" w:sz="4" w:space="0" w:color="auto"/>
            </w:tcBorders>
            <w:noWrap/>
            <w:vAlign w:val="bottom"/>
            <w:hideMark/>
          </w:tcPr>
          <w:p w14:paraId="7F6EBD78"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Number of Panicles per plant</w:t>
            </w:r>
          </w:p>
        </w:tc>
        <w:tc>
          <w:tcPr>
            <w:tcW w:w="669" w:type="dxa"/>
            <w:tcBorders>
              <w:top w:val="nil"/>
              <w:left w:val="nil"/>
              <w:bottom w:val="single" w:sz="4" w:space="0" w:color="auto"/>
              <w:right w:val="single" w:sz="4" w:space="0" w:color="auto"/>
            </w:tcBorders>
            <w:noWrap/>
            <w:vAlign w:val="bottom"/>
            <w:hideMark/>
          </w:tcPr>
          <w:p w14:paraId="5667B2A8"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15.57</w:t>
            </w:r>
          </w:p>
        </w:tc>
        <w:tc>
          <w:tcPr>
            <w:tcW w:w="1130" w:type="dxa"/>
            <w:tcBorders>
              <w:top w:val="nil"/>
              <w:left w:val="nil"/>
              <w:bottom w:val="single" w:sz="4" w:space="0" w:color="auto"/>
              <w:right w:val="single" w:sz="4" w:space="0" w:color="auto"/>
            </w:tcBorders>
            <w:noWrap/>
            <w:vAlign w:val="bottom"/>
            <w:hideMark/>
          </w:tcPr>
          <w:p w14:paraId="633DBFD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9.00</w:t>
            </w:r>
          </w:p>
        </w:tc>
        <w:tc>
          <w:tcPr>
            <w:tcW w:w="1301" w:type="dxa"/>
            <w:tcBorders>
              <w:top w:val="nil"/>
              <w:left w:val="nil"/>
              <w:bottom w:val="single" w:sz="4" w:space="0" w:color="auto"/>
              <w:right w:val="single" w:sz="4" w:space="0" w:color="auto"/>
            </w:tcBorders>
            <w:noWrap/>
            <w:vAlign w:val="bottom"/>
            <w:hideMark/>
          </w:tcPr>
          <w:p w14:paraId="52F612D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29.60</w:t>
            </w:r>
          </w:p>
        </w:tc>
        <w:tc>
          <w:tcPr>
            <w:tcW w:w="1114" w:type="dxa"/>
            <w:tcBorders>
              <w:top w:val="nil"/>
              <w:left w:val="nil"/>
              <w:bottom w:val="single" w:sz="4" w:space="0" w:color="auto"/>
              <w:right w:val="single" w:sz="4" w:space="0" w:color="auto"/>
            </w:tcBorders>
            <w:noWrap/>
            <w:vAlign w:val="bottom"/>
            <w:hideMark/>
          </w:tcPr>
          <w:p w14:paraId="453CC91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2.41</w:t>
            </w:r>
          </w:p>
        </w:tc>
        <w:tc>
          <w:tcPr>
            <w:tcW w:w="1225" w:type="dxa"/>
            <w:tcBorders>
              <w:top w:val="nil"/>
              <w:left w:val="nil"/>
              <w:bottom w:val="single" w:sz="4" w:space="0" w:color="auto"/>
              <w:right w:val="single" w:sz="4" w:space="0" w:color="auto"/>
            </w:tcBorders>
            <w:noWrap/>
            <w:vAlign w:val="bottom"/>
            <w:hideMark/>
          </w:tcPr>
          <w:p w14:paraId="47FB9082"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12.86</w:t>
            </w:r>
          </w:p>
        </w:tc>
        <w:tc>
          <w:tcPr>
            <w:tcW w:w="1226" w:type="dxa"/>
            <w:tcBorders>
              <w:top w:val="nil"/>
              <w:left w:val="nil"/>
              <w:bottom w:val="single" w:sz="4" w:space="0" w:color="auto"/>
              <w:right w:val="single" w:sz="4" w:space="0" w:color="auto"/>
            </w:tcBorders>
            <w:noWrap/>
            <w:vAlign w:val="bottom"/>
            <w:hideMark/>
          </w:tcPr>
          <w:p w14:paraId="18E3AF8F"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22.05</w:t>
            </w:r>
          </w:p>
        </w:tc>
        <w:tc>
          <w:tcPr>
            <w:tcW w:w="991" w:type="dxa"/>
            <w:tcBorders>
              <w:top w:val="nil"/>
              <w:left w:val="nil"/>
              <w:bottom w:val="single" w:sz="4" w:space="0" w:color="auto"/>
              <w:right w:val="single" w:sz="4" w:space="0" w:color="auto"/>
            </w:tcBorders>
            <w:noWrap/>
            <w:vAlign w:val="bottom"/>
            <w:hideMark/>
          </w:tcPr>
          <w:p w14:paraId="71D2BCB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34.04</w:t>
            </w:r>
          </w:p>
        </w:tc>
        <w:tc>
          <w:tcPr>
            <w:tcW w:w="991" w:type="dxa"/>
            <w:tcBorders>
              <w:top w:val="nil"/>
              <w:left w:val="nil"/>
              <w:bottom w:val="single" w:sz="4" w:space="0" w:color="auto"/>
              <w:right w:val="single" w:sz="4" w:space="0" w:color="auto"/>
            </w:tcBorders>
            <w:vAlign w:val="bottom"/>
          </w:tcPr>
          <w:p w14:paraId="3C9F9CEA"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15.46</w:t>
            </w:r>
          </w:p>
        </w:tc>
      </w:tr>
      <w:tr w:rsidR="004202D7" w:rsidRPr="001F5D44" w14:paraId="6F66A134"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6C30901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7</w:t>
            </w:r>
          </w:p>
        </w:tc>
        <w:tc>
          <w:tcPr>
            <w:tcW w:w="2188" w:type="dxa"/>
            <w:tcBorders>
              <w:top w:val="nil"/>
              <w:left w:val="nil"/>
              <w:bottom w:val="single" w:sz="4" w:space="0" w:color="auto"/>
              <w:right w:val="single" w:sz="4" w:space="0" w:color="auto"/>
            </w:tcBorders>
            <w:noWrap/>
            <w:vAlign w:val="bottom"/>
            <w:hideMark/>
          </w:tcPr>
          <w:p w14:paraId="1E15428A"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Panicle length</w:t>
            </w:r>
            <w:r w:rsidR="00BE7262">
              <w:rPr>
                <w:rFonts w:ascii="Arial" w:hAnsi="Arial" w:cs="Arial"/>
                <w:b/>
                <w:color w:val="000000"/>
                <w:sz w:val="16"/>
                <w:szCs w:val="16"/>
                <w:lang w:val="en-IN" w:eastAsia="en-IN"/>
              </w:rPr>
              <w:t xml:space="preserve"> (cm)</w:t>
            </w:r>
          </w:p>
        </w:tc>
        <w:tc>
          <w:tcPr>
            <w:tcW w:w="669" w:type="dxa"/>
            <w:tcBorders>
              <w:top w:val="nil"/>
              <w:left w:val="nil"/>
              <w:bottom w:val="single" w:sz="4" w:space="0" w:color="auto"/>
              <w:right w:val="single" w:sz="4" w:space="0" w:color="auto"/>
            </w:tcBorders>
            <w:noWrap/>
            <w:vAlign w:val="bottom"/>
            <w:hideMark/>
          </w:tcPr>
          <w:p w14:paraId="30A65CCF"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27.90</w:t>
            </w:r>
          </w:p>
        </w:tc>
        <w:tc>
          <w:tcPr>
            <w:tcW w:w="1130" w:type="dxa"/>
            <w:tcBorders>
              <w:top w:val="nil"/>
              <w:left w:val="nil"/>
              <w:bottom w:val="single" w:sz="4" w:space="0" w:color="auto"/>
              <w:right w:val="single" w:sz="4" w:space="0" w:color="auto"/>
            </w:tcBorders>
            <w:noWrap/>
            <w:vAlign w:val="bottom"/>
            <w:hideMark/>
          </w:tcPr>
          <w:p w14:paraId="79433F4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22.60</w:t>
            </w:r>
          </w:p>
        </w:tc>
        <w:tc>
          <w:tcPr>
            <w:tcW w:w="1301" w:type="dxa"/>
            <w:tcBorders>
              <w:top w:val="nil"/>
              <w:left w:val="nil"/>
              <w:bottom w:val="single" w:sz="4" w:space="0" w:color="auto"/>
              <w:right w:val="single" w:sz="4" w:space="0" w:color="auto"/>
            </w:tcBorders>
            <w:noWrap/>
            <w:vAlign w:val="bottom"/>
            <w:hideMark/>
          </w:tcPr>
          <w:p w14:paraId="23DF449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33.20</w:t>
            </w:r>
          </w:p>
        </w:tc>
        <w:tc>
          <w:tcPr>
            <w:tcW w:w="1114" w:type="dxa"/>
            <w:tcBorders>
              <w:top w:val="nil"/>
              <w:left w:val="nil"/>
              <w:bottom w:val="single" w:sz="4" w:space="0" w:color="auto"/>
              <w:right w:val="single" w:sz="4" w:space="0" w:color="auto"/>
            </w:tcBorders>
            <w:noWrap/>
            <w:vAlign w:val="bottom"/>
            <w:hideMark/>
          </w:tcPr>
          <w:p w14:paraId="4757E8F7"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2.75</w:t>
            </w:r>
          </w:p>
        </w:tc>
        <w:tc>
          <w:tcPr>
            <w:tcW w:w="1225" w:type="dxa"/>
            <w:tcBorders>
              <w:top w:val="nil"/>
              <w:left w:val="nil"/>
              <w:bottom w:val="single" w:sz="4" w:space="0" w:color="auto"/>
              <w:right w:val="single" w:sz="4" w:space="0" w:color="auto"/>
            </w:tcBorders>
            <w:noWrap/>
            <w:vAlign w:val="bottom"/>
            <w:hideMark/>
          </w:tcPr>
          <w:p w14:paraId="129132D6"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6.23</w:t>
            </w:r>
          </w:p>
        </w:tc>
        <w:tc>
          <w:tcPr>
            <w:tcW w:w="1226" w:type="dxa"/>
            <w:tcBorders>
              <w:top w:val="nil"/>
              <w:left w:val="nil"/>
              <w:bottom w:val="single" w:sz="4" w:space="0" w:color="auto"/>
              <w:right w:val="single" w:sz="4" w:space="0" w:color="auto"/>
            </w:tcBorders>
            <w:noWrap/>
            <w:vAlign w:val="bottom"/>
            <w:hideMark/>
          </w:tcPr>
          <w:p w14:paraId="6757ECD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8.12</w:t>
            </w:r>
          </w:p>
        </w:tc>
        <w:tc>
          <w:tcPr>
            <w:tcW w:w="991" w:type="dxa"/>
            <w:tcBorders>
              <w:top w:val="nil"/>
              <w:left w:val="nil"/>
              <w:bottom w:val="single" w:sz="4" w:space="0" w:color="auto"/>
              <w:right w:val="single" w:sz="4" w:space="0" w:color="auto"/>
            </w:tcBorders>
            <w:noWrap/>
            <w:vAlign w:val="bottom"/>
            <w:hideMark/>
          </w:tcPr>
          <w:p w14:paraId="33250D28"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58.85</w:t>
            </w:r>
          </w:p>
        </w:tc>
        <w:tc>
          <w:tcPr>
            <w:tcW w:w="991" w:type="dxa"/>
            <w:tcBorders>
              <w:top w:val="nil"/>
              <w:left w:val="nil"/>
              <w:bottom w:val="single" w:sz="4" w:space="0" w:color="auto"/>
              <w:right w:val="single" w:sz="4" w:space="0" w:color="auto"/>
            </w:tcBorders>
            <w:vAlign w:val="bottom"/>
          </w:tcPr>
          <w:p w14:paraId="2F767B58"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9.84</w:t>
            </w:r>
          </w:p>
        </w:tc>
      </w:tr>
      <w:tr w:rsidR="004202D7" w:rsidRPr="001F5D44" w14:paraId="26A5F3CE"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4F43379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w:t>
            </w:r>
          </w:p>
        </w:tc>
        <w:tc>
          <w:tcPr>
            <w:tcW w:w="2188" w:type="dxa"/>
            <w:tcBorders>
              <w:top w:val="nil"/>
              <w:left w:val="nil"/>
              <w:bottom w:val="single" w:sz="4" w:space="0" w:color="auto"/>
              <w:right w:val="single" w:sz="4" w:space="0" w:color="auto"/>
            </w:tcBorders>
            <w:noWrap/>
            <w:vAlign w:val="bottom"/>
            <w:hideMark/>
          </w:tcPr>
          <w:p w14:paraId="60B92EEA"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 xml:space="preserve">Number of </w:t>
            </w:r>
            <w:proofErr w:type="spellStart"/>
            <w:r w:rsidRPr="001F5D44">
              <w:rPr>
                <w:rFonts w:ascii="Arial" w:hAnsi="Arial" w:cs="Arial"/>
                <w:b/>
                <w:color w:val="000000"/>
                <w:sz w:val="16"/>
                <w:szCs w:val="16"/>
                <w:lang w:val="en-IN" w:eastAsia="en-IN"/>
              </w:rPr>
              <w:t>spikelets</w:t>
            </w:r>
            <w:proofErr w:type="spellEnd"/>
            <w:r w:rsidRPr="001F5D44">
              <w:rPr>
                <w:rFonts w:ascii="Arial" w:hAnsi="Arial" w:cs="Arial"/>
                <w:b/>
                <w:color w:val="000000"/>
                <w:sz w:val="16"/>
                <w:szCs w:val="16"/>
                <w:lang w:val="en-IN" w:eastAsia="en-IN"/>
              </w:rPr>
              <w:t xml:space="preserve"> per panicle</w:t>
            </w:r>
          </w:p>
        </w:tc>
        <w:tc>
          <w:tcPr>
            <w:tcW w:w="669" w:type="dxa"/>
            <w:tcBorders>
              <w:top w:val="nil"/>
              <w:left w:val="nil"/>
              <w:bottom w:val="single" w:sz="4" w:space="0" w:color="auto"/>
              <w:right w:val="single" w:sz="4" w:space="0" w:color="auto"/>
            </w:tcBorders>
            <w:noWrap/>
            <w:vAlign w:val="bottom"/>
            <w:hideMark/>
          </w:tcPr>
          <w:p w14:paraId="3B49BFA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190.47</w:t>
            </w:r>
          </w:p>
        </w:tc>
        <w:tc>
          <w:tcPr>
            <w:tcW w:w="1130" w:type="dxa"/>
            <w:tcBorders>
              <w:top w:val="nil"/>
              <w:left w:val="nil"/>
              <w:bottom w:val="single" w:sz="4" w:space="0" w:color="auto"/>
              <w:right w:val="single" w:sz="4" w:space="0" w:color="auto"/>
            </w:tcBorders>
            <w:noWrap/>
            <w:vAlign w:val="bottom"/>
            <w:hideMark/>
          </w:tcPr>
          <w:p w14:paraId="1749E15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104.70</w:t>
            </w:r>
          </w:p>
        </w:tc>
        <w:tc>
          <w:tcPr>
            <w:tcW w:w="1301" w:type="dxa"/>
            <w:tcBorders>
              <w:top w:val="nil"/>
              <w:left w:val="nil"/>
              <w:bottom w:val="single" w:sz="4" w:space="0" w:color="auto"/>
              <w:right w:val="single" w:sz="4" w:space="0" w:color="auto"/>
            </w:tcBorders>
            <w:noWrap/>
            <w:vAlign w:val="bottom"/>
            <w:hideMark/>
          </w:tcPr>
          <w:p w14:paraId="08570D52"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318.80</w:t>
            </w:r>
          </w:p>
        </w:tc>
        <w:tc>
          <w:tcPr>
            <w:tcW w:w="1114" w:type="dxa"/>
            <w:tcBorders>
              <w:top w:val="nil"/>
              <w:left w:val="nil"/>
              <w:bottom w:val="single" w:sz="4" w:space="0" w:color="auto"/>
              <w:right w:val="single" w:sz="4" w:space="0" w:color="auto"/>
            </w:tcBorders>
            <w:noWrap/>
            <w:vAlign w:val="bottom"/>
            <w:hideMark/>
          </w:tcPr>
          <w:p w14:paraId="0EA6AB2E"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57.94</w:t>
            </w:r>
          </w:p>
        </w:tc>
        <w:tc>
          <w:tcPr>
            <w:tcW w:w="1225" w:type="dxa"/>
            <w:tcBorders>
              <w:top w:val="nil"/>
              <w:left w:val="nil"/>
              <w:bottom w:val="single" w:sz="4" w:space="0" w:color="auto"/>
              <w:right w:val="single" w:sz="4" w:space="0" w:color="auto"/>
            </w:tcBorders>
            <w:noWrap/>
            <w:vAlign w:val="bottom"/>
            <w:hideMark/>
          </w:tcPr>
          <w:p w14:paraId="2B01B384"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18.48</w:t>
            </w:r>
          </w:p>
        </w:tc>
        <w:tc>
          <w:tcPr>
            <w:tcW w:w="1226" w:type="dxa"/>
            <w:tcBorders>
              <w:top w:val="nil"/>
              <w:left w:val="nil"/>
              <w:bottom w:val="single" w:sz="4" w:space="0" w:color="auto"/>
              <w:right w:val="single" w:sz="4" w:space="0" w:color="auto"/>
            </w:tcBorders>
            <w:noWrap/>
            <w:vAlign w:val="bottom"/>
            <w:hideMark/>
          </w:tcPr>
          <w:p w14:paraId="7B50A47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23.13</w:t>
            </w:r>
          </w:p>
        </w:tc>
        <w:tc>
          <w:tcPr>
            <w:tcW w:w="991" w:type="dxa"/>
            <w:tcBorders>
              <w:top w:val="nil"/>
              <w:left w:val="nil"/>
              <w:bottom w:val="single" w:sz="4" w:space="0" w:color="auto"/>
              <w:right w:val="single" w:sz="4" w:space="0" w:color="auto"/>
            </w:tcBorders>
            <w:noWrap/>
            <w:vAlign w:val="bottom"/>
            <w:hideMark/>
          </w:tcPr>
          <w:p w14:paraId="5FC18CEB"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63.84</w:t>
            </w:r>
          </w:p>
        </w:tc>
        <w:tc>
          <w:tcPr>
            <w:tcW w:w="991" w:type="dxa"/>
            <w:tcBorders>
              <w:top w:val="nil"/>
              <w:left w:val="nil"/>
              <w:bottom w:val="single" w:sz="4" w:space="0" w:color="auto"/>
              <w:right w:val="single" w:sz="4" w:space="0" w:color="auto"/>
            </w:tcBorders>
            <w:vAlign w:val="bottom"/>
          </w:tcPr>
          <w:p w14:paraId="1F47F59B"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30.42</w:t>
            </w:r>
          </w:p>
        </w:tc>
      </w:tr>
      <w:tr w:rsidR="004202D7" w:rsidRPr="001F5D44" w14:paraId="4F916D4F"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4786FE07"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w:t>
            </w:r>
          </w:p>
        </w:tc>
        <w:tc>
          <w:tcPr>
            <w:tcW w:w="2188" w:type="dxa"/>
            <w:tcBorders>
              <w:top w:val="nil"/>
              <w:left w:val="nil"/>
              <w:bottom w:val="single" w:sz="4" w:space="0" w:color="auto"/>
              <w:right w:val="single" w:sz="4" w:space="0" w:color="auto"/>
            </w:tcBorders>
            <w:noWrap/>
            <w:vAlign w:val="bottom"/>
            <w:hideMark/>
          </w:tcPr>
          <w:p w14:paraId="20CC245E"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Spikelet fertility</w:t>
            </w:r>
            <w:r w:rsidR="00BE7262">
              <w:rPr>
                <w:rFonts w:ascii="Arial" w:hAnsi="Arial" w:cs="Arial"/>
                <w:b/>
                <w:color w:val="000000"/>
                <w:sz w:val="16"/>
                <w:szCs w:val="16"/>
                <w:lang w:val="en-IN" w:eastAsia="en-IN"/>
              </w:rPr>
              <w:t xml:space="preserve"> (%)</w:t>
            </w:r>
          </w:p>
        </w:tc>
        <w:tc>
          <w:tcPr>
            <w:tcW w:w="669" w:type="dxa"/>
            <w:tcBorders>
              <w:top w:val="nil"/>
              <w:left w:val="nil"/>
              <w:bottom w:val="single" w:sz="4" w:space="0" w:color="auto"/>
              <w:right w:val="single" w:sz="4" w:space="0" w:color="auto"/>
            </w:tcBorders>
            <w:noWrap/>
            <w:vAlign w:val="bottom"/>
            <w:hideMark/>
          </w:tcPr>
          <w:p w14:paraId="529BEB1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92.68</w:t>
            </w:r>
          </w:p>
        </w:tc>
        <w:tc>
          <w:tcPr>
            <w:tcW w:w="1130" w:type="dxa"/>
            <w:tcBorders>
              <w:top w:val="nil"/>
              <w:left w:val="nil"/>
              <w:bottom w:val="single" w:sz="4" w:space="0" w:color="auto"/>
              <w:right w:val="single" w:sz="4" w:space="0" w:color="auto"/>
            </w:tcBorders>
            <w:noWrap/>
            <w:vAlign w:val="bottom"/>
            <w:hideMark/>
          </w:tcPr>
          <w:p w14:paraId="42977D8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83.58</w:t>
            </w:r>
          </w:p>
        </w:tc>
        <w:tc>
          <w:tcPr>
            <w:tcW w:w="1301" w:type="dxa"/>
            <w:tcBorders>
              <w:top w:val="nil"/>
              <w:left w:val="nil"/>
              <w:bottom w:val="single" w:sz="4" w:space="0" w:color="auto"/>
              <w:right w:val="single" w:sz="4" w:space="0" w:color="auto"/>
            </w:tcBorders>
            <w:noWrap/>
            <w:vAlign w:val="bottom"/>
            <w:hideMark/>
          </w:tcPr>
          <w:p w14:paraId="48B723D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97.17</w:t>
            </w:r>
          </w:p>
        </w:tc>
        <w:tc>
          <w:tcPr>
            <w:tcW w:w="1114" w:type="dxa"/>
            <w:tcBorders>
              <w:top w:val="nil"/>
              <w:left w:val="nil"/>
              <w:bottom w:val="single" w:sz="4" w:space="0" w:color="auto"/>
              <w:right w:val="single" w:sz="4" w:space="0" w:color="auto"/>
            </w:tcBorders>
            <w:noWrap/>
            <w:vAlign w:val="bottom"/>
            <w:hideMark/>
          </w:tcPr>
          <w:p w14:paraId="34E5F43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5.89</w:t>
            </w:r>
          </w:p>
        </w:tc>
        <w:tc>
          <w:tcPr>
            <w:tcW w:w="1225" w:type="dxa"/>
            <w:tcBorders>
              <w:top w:val="nil"/>
              <w:left w:val="nil"/>
              <w:bottom w:val="single" w:sz="4" w:space="0" w:color="auto"/>
              <w:right w:val="single" w:sz="4" w:space="0" w:color="auto"/>
            </w:tcBorders>
            <w:noWrap/>
            <w:vAlign w:val="bottom"/>
            <w:hideMark/>
          </w:tcPr>
          <w:p w14:paraId="74D70CB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3.12</w:t>
            </w:r>
          </w:p>
        </w:tc>
        <w:tc>
          <w:tcPr>
            <w:tcW w:w="1226" w:type="dxa"/>
            <w:tcBorders>
              <w:top w:val="nil"/>
              <w:left w:val="nil"/>
              <w:bottom w:val="single" w:sz="4" w:space="0" w:color="auto"/>
              <w:right w:val="single" w:sz="4" w:space="0" w:color="auto"/>
            </w:tcBorders>
            <w:noWrap/>
            <w:vAlign w:val="bottom"/>
            <w:hideMark/>
          </w:tcPr>
          <w:p w14:paraId="7910AD4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3.16</w:t>
            </w:r>
          </w:p>
        </w:tc>
        <w:tc>
          <w:tcPr>
            <w:tcW w:w="991" w:type="dxa"/>
            <w:tcBorders>
              <w:top w:val="nil"/>
              <w:left w:val="nil"/>
              <w:bottom w:val="single" w:sz="4" w:space="0" w:color="auto"/>
              <w:right w:val="single" w:sz="4" w:space="0" w:color="auto"/>
            </w:tcBorders>
            <w:noWrap/>
            <w:vAlign w:val="bottom"/>
            <w:hideMark/>
          </w:tcPr>
          <w:p w14:paraId="0FD4C8D3"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97.60</w:t>
            </w:r>
          </w:p>
        </w:tc>
        <w:tc>
          <w:tcPr>
            <w:tcW w:w="991" w:type="dxa"/>
            <w:tcBorders>
              <w:top w:val="nil"/>
              <w:left w:val="nil"/>
              <w:bottom w:val="single" w:sz="4" w:space="0" w:color="auto"/>
              <w:right w:val="single" w:sz="4" w:space="0" w:color="auto"/>
            </w:tcBorders>
            <w:vAlign w:val="bottom"/>
          </w:tcPr>
          <w:p w14:paraId="7129118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6.36</w:t>
            </w:r>
          </w:p>
        </w:tc>
      </w:tr>
      <w:tr w:rsidR="004202D7" w:rsidRPr="001F5D44" w14:paraId="3C8347F0"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tcPr>
          <w:p w14:paraId="191B5BD3"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10</w:t>
            </w:r>
          </w:p>
        </w:tc>
        <w:tc>
          <w:tcPr>
            <w:tcW w:w="2188" w:type="dxa"/>
            <w:tcBorders>
              <w:top w:val="nil"/>
              <w:left w:val="nil"/>
              <w:bottom w:val="single" w:sz="4" w:space="0" w:color="auto"/>
              <w:right w:val="single" w:sz="4" w:space="0" w:color="auto"/>
            </w:tcBorders>
            <w:noWrap/>
            <w:vAlign w:val="bottom"/>
          </w:tcPr>
          <w:p w14:paraId="499E6540"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Number of filled grains per panicle</w:t>
            </w:r>
          </w:p>
        </w:tc>
        <w:tc>
          <w:tcPr>
            <w:tcW w:w="669" w:type="dxa"/>
            <w:tcBorders>
              <w:top w:val="nil"/>
              <w:left w:val="nil"/>
              <w:bottom w:val="single" w:sz="4" w:space="0" w:color="auto"/>
              <w:right w:val="single" w:sz="4" w:space="0" w:color="auto"/>
            </w:tcBorders>
            <w:noWrap/>
            <w:vAlign w:val="bottom"/>
          </w:tcPr>
          <w:p w14:paraId="5C9F198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176.69</w:t>
            </w:r>
          </w:p>
        </w:tc>
        <w:tc>
          <w:tcPr>
            <w:tcW w:w="1130" w:type="dxa"/>
            <w:tcBorders>
              <w:top w:val="nil"/>
              <w:left w:val="nil"/>
              <w:bottom w:val="single" w:sz="4" w:space="0" w:color="auto"/>
              <w:right w:val="single" w:sz="4" w:space="0" w:color="auto"/>
            </w:tcBorders>
            <w:noWrap/>
            <w:vAlign w:val="bottom"/>
          </w:tcPr>
          <w:p w14:paraId="5EA3ECC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97.39</w:t>
            </w:r>
          </w:p>
        </w:tc>
        <w:tc>
          <w:tcPr>
            <w:tcW w:w="1301" w:type="dxa"/>
            <w:tcBorders>
              <w:top w:val="nil"/>
              <w:left w:val="nil"/>
              <w:bottom w:val="single" w:sz="4" w:space="0" w:color="auto"/>
              <w:right w:val="single" w:sz="4" w:space="0" w:color="auto"/>
            </w:tcBorders>
            <w:noWrap/>
            <w:vAlign w:val="bottom"/>
          </w:tcPr>
          <w:p w14:paraId="51BF246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293.18</w:t>
            </w:r>
          </w:p>
        </w:tc>
        <w:tc>
          <w:tcPr>
            <w:tcW w:w="1114" w:type="dxa"/>
            <w:tcBorders>
              <w:top w:val="nil"/>
              <w:left w:val="nil"/>
              <w:bottom w:val="single" w:sz="4" w:space="0" w:color="auto"/>
              <w:right w:val="single" w:sz="4" w:space="0" w:color="auto"/>
            </w:tcBorders>
            <w:noWrap/>
            <w:vAlign w:val="bottom"/>
          </w:tcPr>
          <w:p w14:paraId="2CE426EF"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56.78</w:t>
            </w:r>
          </w:p>
        </w:tc>
        <w:tc>
          <w:tcPr>
            <w:tcW w:w="1225" w:type="dxa"/>
            <w:tcBorders>
              <w:top w:val="nil"/>
              <w:left w:val="nil"/>
              <w:bottom w:val="single" w:sz="4" w:space="0" w:color="auto"/>
              <w:right w:val="single" w:sz="4" w:space="0" w:color="auto"/>
            </w:tcBorders>
            <w:noWrap/>
            <w:vAlign w:val="bottom"/>
          </w:tcPr>
          <w:p w14:paraId="47B67C6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19.24</w:t>
            </w:r>
          </w:p>
        </w:tc>
        <w:tc>
          <w:tcPr>
            <w:tcW w:w="1226" w:type="dxa"/>
            <w:tcBorders>
              <w:top w:val="nil"/>
              <w:left w:val="nil"/>
              <w:bottom w:val="single" w:sz="4" w:space="0" w:color="auto"/>
              <w:right w:val="single" w:sz="4" w:space="0" w:color="auto"/>
            </w:tcBorders>
            <w:noWrap/>
            <w:vAlign w:val="bottom"/>
          </w:tcPr>
          <w:p w14:paraId="3ECF9CF7"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23.43</w:t>
            </w:r>
          </w:p>
        </w:tc>
        <w:tc>
          <w:tcPr>
            <w:tcW w:w="991" w:type="dxa"/>
            <w:tcBorders>
              <w:top w:val="nil"/>
              <w:left w:val="nil"/>
              <w:bottom w:val="single" w:sz="4" w:space="0" w:color="auto"/>
              <w:right w:val="single" w:sz="4" w:space="0" w:color="auto"/>
            </w:tcBorders>
            <w:noWrap/>
            <w:vAlign w:val="bottom"/>
          </w:tcPr>
          <w:p w14:paraId="3DC57AE2"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65.71</w:t>
            </w:r>
          </w:p>
        </w:tc>
        <w:tc>
          <w:tcPr>
            <w:tcW w:w="991" w:type="dxa"/>
            <w:tcBorders>
              <w:top w:val="nil"/>
              <w:left w:val="nil"/>
              <w:bottom w:val="single" w:sz="4" w:space="0" w:color="auto"/>
              <w:right w:val="single" w:sz="4" w:space="0" w:color="auto"/>
            </w:tcBorders>
            <w:vAlign w:val="bottom"/>
          </w:tcPr>
          <w:p w14:paraId="5C08110F"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32.13</w:t>
            </w:r>
          </w:p>
        </w:tc>
      </w:tr>
      <w:tr w:rsidR="004202D7" w:rsidRPr="001F5D44" w14:paraId="1EC5571A"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136B93B6"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11</w:t>
            </w:r>
          </w:p>
        </w:tc>
        <w:tc>
          <w:tcPr>
            <w:tcW w:w="2188" w:type="dxa"/>
            <w:tcBorders>
              <w:top w:val="nil"/>
              <w:left w:val="nil"/>
              <w:bottom w:val="single" w:sz="4" w:space="0" w:color="auto"/>
              <w:right w:val="single" w:sz="4" w:space="0" w:color="auto"/>
            </w:tcBorders>
            <w:noWrap/>
            <w:vAlign w:val="bottom"/>
            <w:hideMark/>
          </w:tcPr>
          <w:p w14:paraId="210E7892"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1000 grain weight</w:t>
            </w:r>
            <w:r w:rsidR="00BE7262">
              <w:rPr>
                <w:rFonts w:ascii="Arial" w:hAnsi="Arial" w:cs="Arial"/>
                <w:b/>
                <w:color w:val="000000"/>
                <w:sz w:val="16"/>
                <w:szCs w:val="16"/>
                <w:lang w:val="en-IN" w:eastAsia="en-IN"/>
              </w:rPr>
              <w:t xml:space="preserve"> (g)</w:t>
            </w:r>
          </w:p>
        </w:tc>
        <w:tc>
          <w:tcPr>
            <w:tcW w:w="669" w:type="dxa"/>
            <w:tcBorders>
              <w:top w:val="nil"/>
              <w:left w:val="nil"/>
              <w:bottom w:val="single" w:sz="4" w:space="0" w:color="auto"/>
              <w:right w:val="single" w:sz="4" w:space="0" w:color="auto"/>
            </w:tcBorders>
            <w:noWrap/>
            <w:vAlign w:val="bottom"/>
            <w:hideMark/>
          </w:tcPr>
          <w:p w14:paraId="43344F82"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27.41</w:t>
            </w:r>
          </w:p>
        </w:tc>
        <w:tc>
          <w:tcPr>
            <w:tcW w:w="1130" w:type="dxa"/>
            <w:tcBorders>
              <w:top w:val="nil"/>
              <w:left w:val="nil"/>
              <w:bottom w:val="single" w:sz="4" w:space="0" w:color="auto"/>
              <w:right w:val="single" w:sz="4" w:space="0" w:color="auto"/>
            </w:tcBorders>
            <w:noWrap/>
            <w:vAlign w:val="bottom"/>
            <w:hideMark/>
          </w:tcPr>
          <w:p w14:paraId="48DAF93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13.84</w:t>
            </w:r>
          </w:p>
        </w:tc>
        <w:tc>
          <w:tcPr>
            <w:tcW w:w="1301" w:type="dxa"/>
            <w:tcBorders>
              <w:top w:val="nil"/>
              <w:left w:val="nil"/>
              <w:bottom w:val="single" w:sz="4" w:space="0" w:color="auto"/>
              <w:right w:val="single" w:sz="4" w:space="0" w:color="auto"/>
            </w:tcBorders>
            <w:noWrap/>
            <w:vAlign w:val="bottom"/>
            <w:hideMark/>
          </w:tcPr>
          <w:p w14:paraId="13981F7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32.50</w:t>
            </w:r>
          </w:p>
        </w:tc>
        <w:tc>
          <w:tcPr>
            <w:tcW w:w="1114" w:type="dxa"/>
            <w:tcBorders>
              <w:top w:val="nil"/>
              <w:left w:val="nil"/>
              <w:bottom w:val="single" w:sz="4" w:space="0" w:color="auto"/>
              <w:right w:val="single" w:sz="4" w:space="0" w:color="auto"/>
            </w:tcBorders>
            <w:noWrap/>
            <w:vAlign w:val="bottom"/>
            <w:hideMark/>
          </w:tcPr>
          <w:p w14:paraId="4DFB88DF"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9.78</w:t>
            </w:r>
          </w:p>
        </w:tc>
        <w:tc>
          <w:tcPr>
            <w:tcW w:w="1225" w:type="dxa"/>
            <w:tcBorders>
              <w:top w:val="nil"/>
              <w:left w:val="nil"/>
              <w:bottom w:val="single" w:sz="4" w:space="0" w:color="auto"/>
              <w:right w:val="single" w:sz="4" w:space="0" w:color="auto"/>
            </w:tcBorders>
            <w:noWrap/>
            <w:vAlign w:val="bottom"/>
            <w:hideMark/>
          </w:tcPr>
          <w:p w14:paraId="45BEA3C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17.68</w:t>
            </w:r>
          </w:p>
        </w:tc>
        <w:tc>
          <w:tcPr>
            <w:tcW w:w="1226" w:type="dxa"/>
            <w:tcBorders>
              <w:top w:val="nil"/>
              <w:left w:val="nil"/>
              <w:bottom w:val="single" w:sz="4" w:space="0" w:color="auto"/>
              <w:right w:val="single" w:sz="4" w:space="0" w:color="auto"/>
            </w:tcBorders>
            <w:noWrap/>
            <w:vAlign w:val="bottom"/>
            <w:hideMark/>
          </w:tcPr>
          <w:p w14:paraId="3D9E2884"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18.04</w:t>
            </w:r>
          </w:p>
        </w:tc>
        <w:tc>
          <w:tcPr>
            <w:tcW w:w="991" w:type="dxa"/>
            <w:tcBorders>
              <w:top w:val="nil"/>
              <w:left w:val="nil"/>
              <w:bottom w:val="single" w:sz="4" w:space="0" w:color="auto"/>
              <w:right w:val="single" w:sz="4" w:space="0" w:color="auto"/>
            </w:tcBorders>
            <w:noWrap/>
            <w:vAlign w:val="bottom"/>
            <w:hideMark/>
          </w:tcPr>
          <w:p w14:paraId="77852944"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96.06</w:t>
            </w:r>
          </w:p>
        </w:tc>
        <w:tc>
          <w:tcPr>
            <w:tcW w:w="991" w:type="dxa"/>
            <w:tcBorders>
              <w:top w:val="nil"/>
              <w:left w:val="nil"/>
              <w:bottom w:val="single" w:sz="4" w:space="0" w:color="auto"/>
              <w:right w:val="single" w:sz="4" w:space="0" w:color="auto"/>
            </w:tcBorders>
            <w:vAlign w:val="bottom"/>
          </w:tcPr>
          <w:p w14:paraId="4A8D0353"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35.69</w:t>
            </w:r>
          </w:p>
        </w:tc>
      </w:tr>
      <w:tr w:rsidR="004202D7" w:rsidRPr="001F5D44" w14:paraId="0481E430"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13AB530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w:t>
            </w:r>
          </w:p>
        </w:tc>
        <w:tc>
          <w:tcPr>
            <w:tcW w:w="2188" w:type="dxa"/>
            <w:tcBorders>
              <w:top w:val="nil"/>
              <w:left w:val="nil"/>
              <w:bottom w:val="single" w:sz="4" w:space="0" w:color="auto"/>
              <w:right w:val="single" w:sz="4" w:space="0" w:color="auto"/>
            </w:tcBorders>
            <w:noWrap/>
            <w:vAlign w:val="bottom"/>
            <w:hideMark/>
          </w:tcPr>
          <w:p w14:paraId="2E9CA0BD"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Grain yield per plant</w:t>
            </w:r>
            <w:r w:rsidR="00BE7262">
              <w:rPr>
                <w:rFonts w:ascii="Arial" w:hAnsi="Arial" w:cs="Arial"/>
                <w:b/>
                <w:color w:val="000000"/>
                <w:sz w:val="16"/>
                <w:szCs w:val="16"/>
                <w:lang w:val="en-IN" w:eastAsia="en-IN"/>
              </w:rPr>
              <w:t xml:space="preserve"> (g)</w:t>
            </w:r>
          </w:p>
        </w:tc>
        <w:tc>
          <w:tcPr>
            <w:tcW w:w="669" w:type="dxa"/>
            <w:tcBorders>
              <w:top w:val="nil"/>
              <w:left w:val="nil"/>
              <w:bottom w:val="single" w:sz="4" w:space="0" w:color="auto"/>
              <w:right w:val="single" w:sz="4" w:space="0" w:color="auto"/>
            </w:tcBorders>
            <w:noWrap/>
            <w:vAlign w:val="bottom"/>
            <w:hideMark/>
          </w:tcPr>
          <w:p w14:paraId="49CF35C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50.42</w:t>
            </w:r>
          </w:p>
        </w:tc>
        <w:tc>
          <w:tcPr>
            <w:tcW w:w="1130" w:type="dxa"/>
            <w:tcBorders>
              <w:top w:val="nil"/>
              <w:left w:val="nil"/>
              <w:bottom w:val="single" w:sz="4" w:space="0" w:color="auto"/>
              <w:right w:val="single" w:sz="4" w:space="0" w:color="auto"/>
            </w:tcBorders>
            <w:noWrap/>
            <w:vAlign w:val="bottom"/>
            <w:hideMark/>
          </w:tcPr>
          <w:p w14:paraId="2D4FA35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31.40</w:t>
            </w:r>
          </w:p>
        </w:tc>
        <w:tc>
          <w:tcPr>
            <w:tcW w:w="1301" w:type="dxa"/>
            <w:tcBorders>
              <w:top w:val="nil"/>
              <w:left w:val="nil"/>
              <w:bottom w:val="single" w:sz="4" w:space="0" w:color="auto"/>
              <w:right w:val="single" w:sz="4" w:space="0" w:color="auto"/>
            </w:tcBorders>
            <w:noWrap/>
            <w:vAlign w:val="bottom"/>
            <w:hideMark/>
          </w:tcPr>
          <w:p w14:paraId="633AC880"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79.80</w:t>
            </w:r>
          </w:p>
        </w:tc>
        <w:tc>
          <w:tcPr>
            <w:tcW w:w="1114" w:type="dxa"/>
            <w:tcBorders>
              <w:top w:val="nil"/>
              <w:left w:val="nil"/>
              <w:bottom w:val="single" w:sz="4" w:space="0" w:color="auto"/>
              <w:right w:val="single" w:sz="4" w:space="0" w:color="auto"/>
            </w:tcBorders>
            <w:noWrap/>
            <w:vAlign w:val="bottom"/>
            <w:hideMark/>
          </w:tcPr>
          <w:p w14:paraId="612ACCA9"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20.48</w:t>
            </w:r>
          </w:p>
        </w:tc>
        <w:tc>
          <w:tcPr>
            <w:tcW w:w="1225" w:type="dxa"/>
            <w:tcBorders>
              <w:top w:val="nil"/>
              <w:left w:val="nil"/>
              <w:bottom w:val="single" w:sz="4" w:space="0" w:color="auto"/>
              <w:right w:val="single" w:sz="4" w:space="0" w:color="auto"/>
            </w:tcBorders>
            <w:noWrap/>
            <w:vAlign w:val="bottom"/>
            <w:hideMark/>
          </w:tcPr>
          <w:p w14:paraId="41FA5A64"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20.56</w:t>
            </w:r>
          </w:p>
        </w:tc>
        <w:tc>
          <w:tcPr>
            <w:tcW w:w="1226" w:type="dxa"/>
            <w:tcBorders>
              <w:top w:val="nil"/>
              <w:left w:val="nil"/>
              <w:bottom w:val="single" w:sz="4" w:space="0" w:color="auto"/>
              <w:right w:val="single" w:sz="4" w:space="0" w:color="auto"/>
            </w:tcBorders>
            <w:noWrap/>
            <w:vAlign w:val="bottom"/>
            <w:hideMark/>
          </w:tcPr>
          <w:p w14:paraId="3C6A96D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21.45</w:t>
            </w:r>
          </w:p>
        </w:tc>
        <w:tc>
          <w:tcPr>
            <w:tcW w:w="991" w:type="dxa"/>
            <w:tcBorders>
              <w:top w:val="nil"/>
              <w:left w:val="nil"/>
              <w:bottom w:val="single" w:sz="4" w:space="0" w:color="auto"/>
              <w:right w:val="single" w:sz="4" w:space="0" w:color="auto"/>
            </w:tcBorders>
            <w:noWrap/>
            <w:vAlign w:val="bottom"/>
            <w:hideMark/>
          </w:tcPr>
          <w:p w14:paraId="602A11F2"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91.90</w:t>
            </w:r>
          </w:p>
        </w:tc>
        <w:tc>
          <w:tcPr>
            <w:tcW w:w="991" w:type="dxa"/>
            <w:tcBorders>
              <w:top w:val="nil"/>
              <w:left w:val="nil"/>
              <w:bottom w:val="single" w:sz="4" w:space="0" w:color="auto"/>
              <w:right w:val="single" w:sz="4" w:space="0" w:color="auto"/>
            </w:tcBorders>
            <w:vAlign w:val="bottom"/>
          </w:tcPr>
          <w:p w14:paraId="48FF4835"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40.61</w:t>
            </w:r>
          </w:p>
        </w:tc>
      </w:tr>
      <w:tr w:rsidR="004202D7" w:rsidRPr="001F5D44" w14:paraId="522422DB"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061BAB2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13</w:t>
            </w:r>
          </w:p>
        </w:tc>
        <w:tc>
          <w:tcPr>
            <w:tcW w:w="2188" w:type="dxa"/>
            <w:tcBorders>
              <w:top w:val="nil"/>
              <w:left w:val="nil"/>
              <w:bottom w:val="single" w:sz="4" w:space="0" w:color="auto"/>
              <w:right w:val="single" w:sz="4" w:space="0" w:color="auto"/>
            </w:tcBorders>
            <w:noWrap/>
            <w:vAlign w:val="bottom"/>
            <w:hideMark/>
          </w:tcPr>
          <w:p w14:paraId="6E80D279"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Length Breadth ratio</w:t>
            </w:r>
          </w:p>
        </w:tc>
        <w:tc>
          <w:tcPr>
            <w:tcW w:w="669" w:type="dxa"/>
            <w:tcBorders>
              <w:top w:val="nil"/>
              <w:left w:val="nil"/>
              <w:bottom w:val="single" w:sz="4" w:space="0" w:color="auto"/>
              <w:right w:val="single" w:sz="4" w:space="0" w:color="auto"/>
            </w:tcBorders>
            <w:noWrap/>
            <w:vAlign w:val="bottom"/>
            <w:hideMark/>
          </w:tcPr>
          <w:p w14:paraId="5F1762B8"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3.06</w:t>
            </w:r>
          </w:p>
        </w:tc>
        <w:tc>
          <w:tcPr>
            <w:tcW w:w="1130" w:type="dxa"/>
            <w:tcBorders>
              <w:top w:val="nil"/>
              <w:left w:val="nil"/>
              <w:bottom w:val="single" w:sz="4" w:space="0" w:color="auto"/>
              <w:right w:val="single" w:sz="4" w:space="0" w:color="auto"/>
            </w:tcBorders>
            <w:noWrap/>
            <w:vAlign w:val="bottom"/>
            <w:hideMark/>
          </w:tcPr>
          <w:p w14:paraId="1F3302F0"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2.61</w:t>
            </w:r>
          </w:p>
        </w:tc>
        <w:tc>
          <w:tcPr>
            <w:tcW w:w="1301" w:type="dxa"/>
            <w:tcBorders>
              <w:top w:val="nil"/>
              <w:left w:val="nil"/>
              <w:bottom w:val="single" w:sz="4" w:space="0" w:color="auto"/>
              <w:right w:val="single" w:sz="4" w:space="0" w:color="auto"/>
            </w:tcBorders>
            <w:noWrap/>
            <w:vAlign w:val="bottom"/>
            <w:hideMark/>
          </w:tcPr>
          <w:p w14:paraId="03047FB7"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4.32</w:t>
            </w:r>
          </w:p>
        </w:tc>
        <w:tc>
          <w:tcPr>
            <w:tcW w:w="1114" w:type="dxa"/>
            <w:tcBorders>
              <w:top w:val="nil"/>
              <w:left w:val="nil"/>
              <w:bottom w:val="single" w:sz="4" w:space="0" w:color="auto"/>
              <w:right w:val="single" w:sz="4" w:space="0" w:color="auto"/>
            </w:tcBorders>
            <w:noWrap/>
            <w:vAlign w:val="bottom"/>
            <w:hideMark/>
          </w:tcPr>
          <w:p w14:paraId="5EA450BE"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0.41</w:t>
            </w:r>
          </w:p>
        </w:tc>
        <w:tc>
          <w:tcPr>
            <w:tcW w:w="1225" w:type="dxa"/>
            <w:tcBorders>
              <w:top w:val="nil"/>
              <w:left w:val="nil"/>
              <w:bottom w:val="single" w:sz="4" w:space="0" w:color="auto"/>
              <w:right w:val="single" w:sz="4" w:space="0" w:color="auto"/>
            </w:tcBorders>
            <w:noWrap/>
            <w:vAlign w:val="bottom"/>
            <w:hideMark/>
          </w:tcPr>
          <w:p w14:paraId="60BA6AE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7.58</w:t>
            </w:r>
          </w:p>
        </w:tc>
        <w:tc>
          <w:tcPr>
            <w:tcW w:w="1226" w:type="dxa"/>
            <w:tcBorders>
              <w:top w:val="nil"/>
              <w:left w:val="nil"/>
              <w:bottom w:val="single" w:sz="4" w:space="0" w:color="auto"/>
              <w:right w:val="single" w:sz="4" w:space="0" w:color="auto"/>
            </w:tcBorders>
            <w:noWrap/>
            <w:vAlign w:val="bottom"/>
            <w:hideMark/>
          </w:tcPr>
          <w:p w14:paraId="6AA3331F"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8.73</w:t>
            </w:r>
          </w:p>
        </w:tc>
        <w:tc>
          <w:tcPr>
            <w:tcW w:w="991" w:type="dxa"/>
            <w:tcBorders>
              <w:top w:val="nil"/>
              <w:left w:val="nil"/>
              <w:bottom w:val="single" w:sz="4" w:space="0" w:color="auto"/>
              <w:right w:val="single" w:sz="4" w:space="0" w:color="auto"/>
            </w:tcBorders>
            <w:noWrap/>
            <w:vAlign w:val="bottom"/>
            <w:hideMark/>
          </w:tcPr>
          <w:p w14:paraId="11ED0FFF"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74.50</w:t>
            </w:r>
          </w:p>
        </w:tc>
        <w:tc>
          <w:tcPr>
            <w:tcW w:w="991" w:type="dxa"/>
            <w:tcBorders>
              <w:top w:val="nil"/>
              <w:left w:val="nil"/>
              <w:bottom w:val="single" w:sz="4" w:space="0" w:color="auto"/>
              <w:right w:val="single" w:sz="4" w:space="0" w:color="auto"/>
            </w:tcBorders>
            <w:vAlign w:val="bottom"/>
          </w:tcPr>
          <w:p w14:paraId="4E8B540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13.47</w:t>
            </w:r>
          </w:p>
        </w:tc>
      </w:tr>
      <w:tr w:rsidR="004202D7" w:rsidRPr="001F5D44" w14:paraId="67D7E4A1"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4F5A04DF"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14</w:t>
            </w:r>
          </w:p>
        </w:tc>
        <w:tc>
          <w:tcPr>
            <w:tcW w:w="2188" w:type="dxa"/>
            <w:tcBorders>
              <w:top w:val="nil"/>
              <w:left w:val="nil"/>
              <w:bottom w:val="single" w:sz="4" w:space="0" w:color="auto"/>
              <w:right w:val="single" w:sz="4" w:space="0" w:color="auto"/>
            </w:tcBorders>
            <w:noWrap/>
            <w:vAlign w:val="bottom"/>
            <w:hideMark/>
          </w:tcPr>
          <w:p w14:paraId="4B79CCA2"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Grain Yield</w:t>
            </w:r>
            <w:r w:rsidR="004202D7" w:rsidRPr="001F5D44">
              <w:rPr>
                <w:rFonts w:ascii="Arial" w:hAnsi="Arial" w:cs="Arial"/>
                <w:b/>
                <w:color w:val="000000"/>
                <w:sz w:val="16"/>
                <w:szCs w:val="16"/>
                <w:lang w:val="en-IN" w:eastAsia="en-IN"/>
              </w:rPr>
              <w:t xml:space="preserve"> kg/ha</w:t>
            </w:r>
          </w:p>
        </w:tc>
        <w:tc>
          <w:tcPr>
            <w:tcW w:w="669" w:type="dxa"/>
            <w:tcBorders>
              <w:top w:val="nil"/>
              <w:left w:val="nil"/>
              <w:bottom w:val="single" w:sz="4" w:space="0" w:color="auto"/>
              <w:right w:val="single" w:sz="4" w:space="0" w:color="auto"/>
            </w:tcBorders>
            <w:noWrap/>
            <w:vAlign w:val="bottom"/>
            <w:hideMark/>
          </w:tcPr>
          <w:p w14:paraId="1AAC32BA"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5946.59</w:t>
            </w:r>
          </w:p>
        </w:tc>
        <w:tc>
          <w:tcPr>
            <w:tcW w:w="1130" w:type="dxa"/>
            <w:tcBorders>
              <w:top w:val="nil"/>
              <w:left w:val="nil"/>
              <w:bottom w:val="single" w:sz="4" w:space="0" w:color="auto"/>
              <w:right w:val="single" w:sz="4" w:space="0" w:color="auto"/>
            </w:tcBorders>
            <w:noWrap/>
            <w:vAlign w:val="bottom"/>
            <w:hideMark/>
          </w:tcPr>
          <w:p w14:paraId="5B22D52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3264.16</w:t>
            </w:r>
          </w:p>
        </w:tc>
        <w:tc>
          <w:tcPr>
            <w:tcW w:w="1301" w:type="dxa"/>
            <w:tcBorders>
              <w:top w:val="nil"/>
              <w:left w:val="nil"/>
              <w:bottom w:val="single" w:sz="4" w:space="0" w:color="auto"/>
              <w:right w:val="single" w:sz="4" w:space="0" w:color="auto"/>
            </w:tcBorders>
            <w:noWrap/>
            <w:vAlign w:val="bottom"/>
            <w:hideMark/>
          </w:tcPr>
          <w:p w14:paraId="6258DD63"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8645.68</w:t>
            </w:r>
          </w:p>
        </w:tc>
        <w:tc>
          <w:tcPr>
            <w:tcW w:w="1114" w:type="dxa"/>
            <w:tcBorders>
              <w:top w:val="nil"/>
              <w:left w:val="nil"/>
              <w:bottom w:val="single" w:sz="4" w:space="0" w:color="auto"/>
              <w:right w:val="single" w:sz="4" w:space="0" w:color="auto"/>
            </w:tcBorders>
            <w:noWrap/>
            <w:vAlign w:val="bottom"/>
            <w:hideMark/>
          </w:tcPr>
          <w:p w14:paraId="06320818"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2421.53</w:t>
            </w:r>
          </w:p>
        </w:tc>
        <w:tc>
          <w:tcPr>
            <w:tcW w:w="1225" w:type="dxa"/>
            <w:tcBorders>
              <w:top w:val="nil"/>
              <w:left w:val="nil"/>
              <w:bottom w:val="single" w:sz="4" w:space="0" w:color="auto"/>
              <w:right w:val="single" w:sz="4" w:space="0" w:color="auto"/>
            </w:tcBorders>
            <w:noWrap/>
            <w:vAlign w:val="bottom"/>
            <w:hideMark/>
          </w:tcPr>
          <w:p w14:paraId="486D2E20"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19.93</w:t>
            </w:r>
          </w:p>
        </w:tc>
        <w:tc>
          <w:tcPr>
            <w:tcW w:w="1226" w:type="dxa"/>
            <w:tcBorders>
              <w:top w:val="nil"/>
              <w:left w:val="nil"/>
              <w:bottom w:val="single" w:sz="4" w:space="0" w:color="auto"/>
              <w:right w:val="single" w:sz="4" w:space="0" w:color="auto"/>
            </w:tcBorders>
            <w:noWrap/>
            <w:vAlign w:val="bottom"/>
            <w:hideMark/>
          </w:tcPr>
          <w:p w14:paraId="1F8F5E50"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20.84</w:t>
            </w:r>
          </w:p>
        </w:tc>
        <w:tc>
          <w:tcPr>
            <w:tcW w:w="991" w:type="dxa"/>
            <w:tcBorders>
              <w:top w:val="nil"/>
              <w:left w:val="nil"/>
              <w:bottom w:val="single" w:sz="4" w:space="0" w:color="auto"/>
              <w:right w:val="single" w:sz="4" w:space="0" w:color="auto"/>
            </w:tcBorders>
            <w:noWrap/>
            <w:vAlign w:val="bottom"/>
            <w:hideMark/>
          </w:tcPr>
          <w:p w14:paraId="5A21F0FD"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91.37</w:t>
            </w:r>
          </w:p>
        </w:tc>
        <w:tc>
          <w:tcPr>
            <w:tcW w:w="991" w:type="dxa"/>
            <w:tcBorders>
              <w:top w:val="nil"/>
              <w:left w:val="nil"/>
              <w:bottom w:val="single" w:sz="4" w:space="0" w:color="auto"/>
              <w:right w:val="single" w:sz="4" w:space="0" w:color="auto"/>
            </w:tcBorders>
            <w:vAlign w:val="bottom"/>
          </w:tcPr>
          <w:p w14:paraId="6326F027"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39.23</w:t>
            </w:r>
          </w:p>
        </w:tc>
      </w:tr>
    </w:tbl>
    <w:p w14:paraId="606AD3DF" w14:textId="77777777" w:rsidR="004202D7" w:rsidRDefault="004202D7" w:rsidP="00441B6F">
      <w:pPr>
        <w:pStyle w:val="Body"/>
        <w:spacing w:after="0"/>
        <w:rPr>
          <w:rFonts w:ascii="Arial" w:hAnsi="Arial" w:cs="Arial"/>
        </w:rPr>
      </w:pPr>
    </w:p>
    <w:p w14:paraId="7D4EF49D" w14:textId="77777777" w:rsidR="002461CC" w:rsidRDefault="002461CC" w:rsidP="004202D7">
      <w:pPr>
        <w:spacing w:before="120" w:after="120"/>
        <w:jc w:val="both"/>
        <w:rPr>
          <w:rFonts w:ascii="Times New Roman" w:hAnsi="Times New Roman"/>
        </w:rPr>
      </w:pPr>
    </w:p>
    <w:p w14:paraId="590B2CBC" w14:textId="77777777" w:rsidR="002461CC" w:rsidRDefault="002461CC" w:rsidP="004202D7">
      <w:pPr>
        <w:spacing w:before="120" w:after="120"/>
        <w:jc w:val="both"/>
        <w:rPr>
          <w:rFonts w:ascii="Arial" w:hAnsi="Arial" w:cs="Arial"/>
          <w:b/>
          <w:bCs/>
          <w:sz w:val="22"/>
          <w:szCs w:val="22"/>
        </w:rPr>
      </w:pPr>
      <w:r w:rsidRPr="002461CC">
        <w:rPr>
          <w:rFonts w:ascii="Arial" w:hAnsi="Arial" w:cs="Arial"/>
          <w:b/>
          <w:bCs/>
          <w:sz w:val="22"/>
          <w:szCs w:val="22"/>
        </w:rPr>
        <w:t>Table 2.   Phenotypic correlation for grain yield and yield related traits in backcross derived lines of rice</w:t>
      </w:r>
    </w:p>
    <w:tbl>
      <w:tblPr>
        <w:tblStyle w:val="TableGrid"/>
        <w:tblpPr w:leftFromText="180" w:rightFromText="180" w:vertAnchor="text" w:horzAnchor="margin" w:tblpXSpec="center" w:tblpY="374"/>
        <w:tblW w:w="11940" w:type="dxa"/>
        <w:tblLook w:val="04A0" w:firstRow="1" w:lastRow="0" w:firstColumn="1" w:lastColumn="0" w:noHBand="0" w:noVBand="1"/>
      </w:tblPr>
      <w:tblGrid>
        <w:gridCol w:w="745"/>
        <w:gridCol w:w="915"/>
        <w:gridCol w:w="915"/>
        <w:gridCol w:w="915"/>
        <w:gridCol w:w="915"/>
        <w:gridCol w:w="915"/>
        <w:gridCol w:w="837"/>
        <w:gridCol w:w="767"/>
        <w:gridCol w:w="915"/>
        <w:gridCol w:w="837"/>
        <w:gridCol w:w="907"/>
        <w:gridCol w:w="915"/>
        <w:gridCol w:w="767"/>
        <w:gridCol w:w="745"/>
      </w:tblGrid>
      <w:tr w:rsidR="002461CC" w:rsidRPr="002E5B64" w14:paraId="5C93CBC0" w14:textId="77777777" w:rsidTr="002461CC">
        <w:trPr>
          <w:trHeight w:val="219"/>
        </w:trPr>
        <w:tc>
          <w:tcPr>
            <w:tcW w:w="745" w:type="dxa"/>
            <w:noWrap/>
            <w:hideMark/>
          </w:tcPr>
          <w:p w14:paraId="1CC01253" w14:textId="77777777" w:rsidR="002461CC" w:rsidRPr="002E5B64" w:rsidRDefault="002461CC" w:rsidP="002E5B64">
            <w:pPr>
              <w:rPr>
                <w:rFonts w:ascii="Arial" w:eastAsia="Times New Roman" w:hAnsi="Arial" w:cs="Arial"/>
                <w:color w:val="000000"/>
                <w:sz w:val="18"/>
                <w:szCs w:val="18"/>
                <w:lang w:eastAsia="en-IN"/>
              </w:rPr>
            </w:pPr>
          </w:p>
        </w:tc>
        <w:tc>
          <w:tcPr>
            <w:tcW w:w="915" w:type="dxa"/>
            <w:noWrap/>
            <w:hideMark/>
          </w:tcPr>
          <w:p w14:paraId="0F8BAE75"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DFF</w:t>
            </w:r>
          </w:p>
        </w:tc>
        <w:tc>
          <w:tcPr>
            <w:tcW w:w="915" w:type="dxa"/>
            <w:noWrap/>
            <w:hideMark/>
          </w:tcPr>
          <w:p w14:paraId="7CB069BC"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DM</w:t>
            </w:r>
          </w:p>
        </w:tc>
        <w:tc>
          <w:tcPr>
            <w:tcW w:w="915" w:type="dxa"/>
            <w:noWrap/>
            <w:hideMark/>
          </w:tcPr>
          <w:p w14:paraId="16D54A16"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PH</w:t>
            </w:r>
          </w:p>
        </w:tc>
        <w:tc>
          <w:tcPr>
            <w:tcW w:w="915" w:type="dxa"/>
            <w:noWrap/>
            <w:hideMark/>
          </w:tcPr>
          <w:p w14:paraId="0F87D9FA"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NTP</w:t>
            </w:r>
          </w:p>
        </w:tc>
        <w:tc>
          <w:tcPr>
            <w:tcW w:w="915" w:type="dxa"/>
            <w:noWrap/>
            <w:hideMark/>
          </w:tcPr>
          <w:p w14:paraId="69C21732"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NPTP</w:t>
            </w:r>
          </w:p>
        </w:tc>
        <w:tc>
          <w:tcPr>
            <w:tcW w:w="820" w:type="dxa"/>
            <w:noWrap/>
            <w:hideMark/>
          </w:tcPr>
          <w:p w14:paraId="5600CF06"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NPP</w:t>
            </w:r>
          </w:p>
        </w:tc>
        <w:tc>
          <w:tcPr>
            <w:tcW w:w="745" w:type="dxa"/>
            <w:noWrap/>
            <w:hideMark/>
          </w:tcPr>
          <w:p w14:paraId="78130EAA"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PL</w:t>
            </w:r>
          </w:p>
        </w:tc>
        <w:tc>
          <w:tcPr>
            <w:tcW w:w="915" w:type="dxa"/>
            <w:noWrap/>
            <w:hideMark/>
          </w:tcPr>
          <w:p w14:paraId="0E2688C5"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NSP</w:t>
            </w:r>
          </w:p>
        </w:tc>
        <w:tc>
          <w:tcPr>
            <w:tcW w:w="820" w:type="dxa"/>
            <w:noWrap/>
            <w:hideMark/>
          </w:tcPr>
          <w:p w14:paraId="7759AE87"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SF</w:t>
            </w:r>
          </w:p>
        </w:tc>
        <w:tc>
          <w:tcPr>
            <w:tcW w:w="915" w:type="dxa"/>
          </w:tcPr>
          <w:p w14:paraId="46895D64"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NFP</w:t>
            </w:r>
          </w:p>
        </w:tc>
        <w:tc>
          <w:tcPr>
            <w:tcW w:w="915" w:type="dxa"/>
            <w:noWrap/>
            <w:hideMark/>
          </w:tcPr>
          <w:p w14:paraId="1ED091FB"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TW</w:t>
            </w:r>
          </w:p>
        </w:tc>
        <w:tc>
          <w:tcPr>
            <w:tcW w:w="745" w:type="dxa"/>
            <w:noWrap/>
            <w:hideMark/>
          </w:tcPr>
          <w:p w14:paraId="427D1D0E"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L/B</w:t>
            </w:r>
          </w:p>
        </w:tc>
        <w:tc>
          <w:tcPr>
            <w:tcW w:w="745" w:type="dxa"/>
            <w:noWrap/>
            <w:hideMark/>
          </w:tcPr>
          <w:p w14:paraId="54D077E1"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GYP</w:t>
            </w:r>
          </w:p>
        </w:tc>
      </w:tr>
      <w:tr w:rsidR="002461CC" w:rsidRPr="002E5B64" w14:paraId="5002F041" w14:textId="77777777" w:rsidTr="002461CC">
        <w:trPr>
          <w:trHeight w:val="219"/>
        </w:trPr>
        <w:tc>
          <w:tcPr>
            <w:tcW w:w="745" w:type="dxa"/>
            <w:noWrap/>
            <w:hideMark/>
          </w:tcPr>
          <w:p w14:paraId="2CFC7CDD"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DFF</w:t>
            </w:r>
          </w:p>
        </w:tc>
        <w:tc>
          <w:tcPr>
            <w:tcW w:w="915" w:type="dxa"/>
            <w:noWrap/>
            <w:hideMark/>
          </w:tcPr>
          <w:p w14:paraId="6D4EE447"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hideMark/>
          </w:tcPr>
          <w:p w14:paraId="06986844"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1FE49E8B"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20A309EC"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29C06AE4"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55D18398"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61B24518"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0F11929F"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30329CA1"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20AF8F2D"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0A147E27"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4F38589D"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3FAC4C96"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4199B70C" w14:textId="77777777" w:rsidTr="002461CC">
        <w:trPr>
          <w:trHeight w:val="219"/>
        </w:trPr>
        <w:tc>
          <w:tcPr>
            <w:tcW w:w="745" w:type="dxa"/>
            <w:noWrap/>
            <w:hideMark/>
          </w:tcPr>
          <w:p w14:paraId="1BC7DEAF"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DM</w:t>
            </w:r>
          </w:p>
        </w:tc>
        <w:tc>
          <w:tcPr>
            <w:tcW w:w="915" w:type="dxa"/>
            <w:noWrap/>
            <w:hideMark/>
          </w:tcPr>
          <w:p w14:paraId="5DB696B8"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0.5866**</w:t>
            </w:r>
          </w:p>
        </w:tc>
        <w:tc>
          <w:tcPr>
            <w:tcW w:w="915" w:type="dxa"/>
            <w:noWrap/>
            <w:hideMark/>
          </w:tcPr>
          <w:p w14:paraId="40C1050F"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hideMark/>
          </w:tcPr>
          <w:p w14:paraId="47EBDFB9"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3EF29CCA"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7C75D063"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4EC87274"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7ADBBC28"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5ACE3993"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34839DBC"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38470D43"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18D4A69F"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3108EF17"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3EC90A37"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576789F9" w14:textId="77777777" w:rsidTr="002461CC">
        <w:trPr>
          <w:trHeight w:val="219"/>
        </w:trPr>
        <w:tc>
          <w:tcPr>
            <w:tcW w:w="745" w:type="dxa"/>
            <w:noWrap/>
            <w:hideMark/>
          </w:tcPr>
          <w:p w14:paraId="411023BF"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PH</w:t>
            </w:r>
          </w:p>
        </w:tc>
        <w:tc>
          <w:tcPr>
            <w:tcW w:w="915" w:type="dxa"/>
            <w:noWrap/>
            <w:hideMark/>
          </w:tcPr>
          <w:p w14:paraId="23382ECE"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0.1685</w:t>
            </w:r>
          </w:p>
        </w:tc>
        <w:tc>
          <w:tcPr>
            <w:tcW w:w="915" w:type="dxa"/>
            <w:noWrap/>
            <w:hideMark/>
          </w:tcPr>
          <w:p w14:paraId="3D685533"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0.1553</w:t>
            </w:r>
          </w:p>
        </w:tc>
        <w:tc>
          <w:tcPr>
            <w:tcW w:w="915" w:type="dxa"/>
            <w:noWrap/>
            <w:hideMark/>
          </w:tcPr>
          <w:p w14:paraId="6699607D"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hideMark/>
          </w:tcPr>
          <w:p w14:paraId="251788E2"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12EB080B"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5DA03B7A"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67169AF9"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6944329F"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7856FABD"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3BDE23F7"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54168595"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7F0F9093"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132A4361"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6FED6904" w14:textId="77777777" w:rsidTr="002461CC">
        <w:trPr>
          <w:trHeight w:val="219"/>
        </w:trPr>
        <w:tc>
          <w:tcPr>
            <w:tcW w:w="745" w:type="dxa"/>
            <w:noWrap/>
            <w:hideMark/>
          </w:tcPr>
          <w:p w14:paraId="3A24F5F7"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NTP</w:t>
            </w:r>
          </w:p>
        </w:tc>
        <w:tc>
          <w:tcPr>
            <w:tcW w:w="915" w:type="dxa"/>
            <w:noWrap/>
            <w:hideMark/>
          </w:tcPr>
          <w:p w14:paraId="36FCDCC6"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-0.1349</w:t>
            </w:r>
          </w:p>
        </w:tc>
        <w:tc>
          <w:tcPr>
            <w:tcW w:w="915" w:type="dxa"/>
            <w:noWrap/>
            <w:hideMark/>
          </w:tcPr>
          <w:p w14:paraId="1DAE5BD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0.0346</w:t>
            </w:r>
          </w:p>
        </w:tc>
        <w:tc>
          <w:tcPr>
            <w:tcW w:w="915" w:type="dxa"/>
            <w:noWrap/>
            <w:hideMark/>
          </w:tcPr>
          <w:p w14:paraId="45052A2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-0.2317*</w:t>
            </w:r>
          </w:p>
        </w:tc>
        <w:tc>
          <w:tcPr>
            <w:tcW w:w="915" w:type="dxa"/>
            <w:noWrap/>
            <w:hideMark/>
          </w:tcPr>
          <w:p w14:paraId="722E1F95"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hideMark/>
          </w:tcPr>
          <w:p w14:paraId="6E7E9109"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088EF47E"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6F4640BD"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752E90FD"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167D1D58"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58DB6DF1"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7515A07F"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59BB2232"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7B1BADF4"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1FFDD192" w14:textId="77777777" w:rsidTr="002461CC">
        <w:trPr>
          <w:trHeight w:val="219"/>
        </w:trPr>
        <w:tc>
          <w:tcPr>
            <w:tcW w:w="745" w:type="dxa"/>
            <w:noWrap/>
            <w:hideMark/>
          </w:tcPr>
          <w:p w14:paraId="01E2B691"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NPTP</w:t>
            </w:r>
          </w:p>
        </w:tc>
        <w:tc>
          <w:tcPr>
            <w:tcW w:w="915" w:type="dxa"/>
            <w:noWrap/>
            <w:hideMark/>
          </w:tcPr>
          <w:p w14:paraId="718292BE"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-0.0029</w:t>
            </w:r>
          </w:p>
        </w:tc>
        <w:tc>
          <w:tcPr>
            <w:tcW w:w="915" w:type="dxa"/>
            <w:noWrap/>
            <w:hideMark/>
          </w:tcPr>
          <w:p w14:paraId="39447A76"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0.1153</w:t>
            </w:r>
          </w:p>
        </w:tc>
        <w:tc>
          <w:tcPr>
            <w:tcW w:w="915" w:type="dxa"/>
            <w:noWrap/>
            <w:hideMark/>
          </w:tcPr>
          <w:p w14:paraId="131ADFF4"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-0.2382*</w:t>
            </w:r>
          </w:p>
        </w:tc>
        <w:tc>
          <w:tcPr>
            <w:tcW w:w="915" w:type="dxa"/>
            <w:noWrap/>
            <w:hideMark/>
          </w:tcPr>
          <w:p w14:paraId="090E5A60"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0.7863**</w:t>
            </w:r>
          </w:p>
        </w:tc>
        <w:tc>
          <w:tcPr>
            <w:tcW w:w="915" w:type="dxa"/>
            <w:noWrap/>
            <w:hideMark/>
          </w:tcPr>
          <w:p w14:paraId="06ADDA56"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820" w:type="dxa"/>
            <w:noWrap/>
            <w:hideMark/>
          </w:tcPr>
          <w:p w14:paraId="569DD754"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005A934D"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2DD1A606"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5EDAFEBC"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126B5043"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39F2C546"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3186EB58"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1FFF4B70"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727A8B56" w14:textId="77777777" w:rsidTr="002461CC">
        <w:trPr>
          <w:trHeight w:val="219"/>
        </w:trPr>
        <w:tc>
          <w:tcPr>
            <w:tcW w:w="745" w:type="dxa"/>
            <w:noWrap/>
            <w:hideMark/>
          </w:tcPr>
          <w:p w14:paraId="675D8542"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NPP</w:t>
            </w:r>
          </w:p>
        </w:tc>
        <w:tc>
          <w:tcPr>
            <w:tcW w:w="915" w:type="dxa"/>
            <w:noWrap/>
            <w:hideMark/>
          </w:tcPr>
          <w:p w14:paraId="09CE302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-0.0039</w:t>
            </w:r>
          </w:p>
        </w:tc>
        <w:tc>
          <w:tcPr>
            <w:tcW w:w="915" w:type="dxa"/>
            <w:noWrap/>
            <w:hideMark/>
          </w:tcPr>
          <w:p w14:paraId="461A600C"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0.1152</w:t>
            </w:r>
          </w:p>
        </w:tc>
        <w:tc>
          <w:tcPr>
            <w:tcW w:w="915" w:type="dxa"/>
            <w:noWrap/>
            <w:hideMark/>
          </w:tcPr>
          <w:p w14:paraId="7CE38D50"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-0.2504*</w:t>
            </w:r>
          </w:p>
        </w:tc>
        <w:tc>
          <w:tcPr>
            <w:tcW w:w="915" w:type="dxa"/>
            <w:noWrap/>
            <w:hideMark/>
          </w:tcPr>
          <w:p w14:paraId="40B137E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0.7864**</w:t>
            </w:r>
          </w:p>
        </w:tc>
        <w:tc>
          <w:tcPr>
            <w:tcW w:w="915" w:type="dxa"/>
            <w:noWrap/>
            <w:hideMark/>
          </w:tcPr>
          <w:p w14:paraId="69BADD9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0.9982**</w:t>
            </w:r>
          </w:p>
        </w:tc>
        <w:tc>
          <w:tcPr>
            <w:tcW w:w="820" w:type="dxa"/>
            <w:noWrap/>
            <w:hideMark/>
          </w:tcPr>
          <w:p w14:paraId="40D455BB"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745" w:type="dxa"/>
            <w:noWrap/>
            <w:hideMark/>
          </w:tcPr>
          <w:p w14:paraId="2CE9B948"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1D75CA89"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4AE7B945"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36BB5B31"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4CA63972"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1FF6B1AB"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560AAC23"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71875007" w14:textId="77777777" w:rsidTr="002461CC">
        <w:trPr>
          <w:trHeight w:val="219"/>
        </w:trPr>
        <w:tc>
          <w:tcPr>
            <w:tcW w:w="745" w:type="dxa"/>
            <w:noWrap/>
            <w:hideMark/>
          </w:tcPr>
          <w:p w14:paraId="62404D2A"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PL</w:t>
            </w:r>
          </w:p>
        </w:tc>
        <w:tc>
          <w:tcPr>
            <w:tcW w:w="915" w:type="dxa"/>
            <w:noWrap/>
            <w:hideMark/>
          </w:tcPr>
          <w:p w14:paraId="57DD25E3"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0.1046</w:t>
            </w:r>
          </w:p>
        </w:tc>
        <w:tc>
          <w:tcPr>
            <w:tcW w:w="915" w:type="dxa"/>
            <w:noWrap/>
            <w:hideMark/>
          </w:tcPr>
          <w:p w14:paraId="5A03694D"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0.3439**</w:t>
            </w:r>
          </w:p>
        </w:tc>
        <w:tc>
          <w:tcPr>
            <w:tcW w:w="915" w:type="dxa"/>
            <w:noWrap/>
            <w:hideMark/>
          </w:tcPr>
          <w:p w14:paraId="4FEBA822"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0.1743</w:t>
            </w:r>
          </w:p>
        </w:tc>
        <w:tc>
          <w:tcPr>
            <w:tcW w:w="915" w:type="dxa"/>
            <w:noWrap/>
            <w:hideMark/>
          </w:tcPr>
          <w:p w14:paraId="1E9DEF2E"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0.3214**</w:t>
            </w:r>
          </w:p>
        </w:tc>
        <w:tc>
          <w:tcPr>
            <w:tcW w:w="915" w:type="dxa"/>
            <w:noWrap/>
            <w:hideMark/>
          </w:tcPr>
          <w:p w14:paraId="2BED6E7C"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0.2216*</w:t>
            </w:r>
          </w:p>
        </w:tc>
        <w:tc>
          <w:tcPr>
            <w:tcW w:w="820" w:type="dxa"/>
            <w:noWrap/>
            <w:hideMark/>
          </w:tcPr>
          <w:p w14:paraId="4EB45C6B"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0.2191*</w:t>
            </w:r>
          </w:p>
        </w:tc>
        <w:tc>
          <w:tcPr>
            <w:tcW w:w="745" w:type="dxa"/>
            <w:noWrap/>
            <w:hideMark/>
          </w:tcPr>
          <w:p w14:paraId="784A58BF"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hideMark/>
          </w:tcPr>
          <w:p w14:paraId="573B9C75"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24EE2520"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5F12F053"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749A86BA"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672F80F5"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24732CB8"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07D81E22" w14:textId="77777777" w:rsidTr="002461CC">
        <w:trPr>
          <w:trHeight w:val="359"/>
        </w:trPr>
        <w:tc>
          <w:tcPr>
            <w:tcW w:w="745" w:type="dxa"/>
            <w:noWrap/>
            <w:hideMark/>
          </w:tcPr>
          <w:p w14:paraId="6F161DCB"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NSP</w:t>
            </w:r>
          </w:p>
        </w:tc>
        <w:tc>
          <w:tcPr>
            <w:tcW w:w="915" w:type="dxa"/>
            <w:noWrap/>
            <w:hideMark/>
          </w:tcPr>
          <w:p w14:paraId="3E81DB53"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0.0983</w:t>
            </w:r>
          </w:p>
        </w:tc>
        <w:tc>
          <w:tcPr>
            <w:tcW w:w="915" w:type="dxa"/>
            <w:noWrap/>
            <w:hideMark/>
          </w:tcPr>
          <w:p w14:paraId="16C7CC42"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0.2685*</w:t>
            </w:r>
          </w:p>
        </w:tc>
        <w:tc>
          <w:tcPr>
            <w:tcW w:w="915" w:type="dxa"/>
            <w:noWrap/>
            <w:hideMark/>
          </w:tcPr>
          <w:p w14:paraId="09F3AFEF"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0.2792**</w:t>
            </w:r>
          </w:p>
        </w:tc>
        <w:tc>
          <w:tcPr>
            <w:tcW w:w="915" w:type="dxa"/>
            <w:noWrap/>
            <w:hideMark/>
          </w:tcPr>
          <w:p w14:paraId="64B120E4"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-0.2137*</w:t>
            </w:r>
          </w:p>
        </w:tc>
        <w:tc>
          <w:tcPr>
            <w:tcW w:w="915" w:type="dxa"/>
            <w:noWrap/>
            <w:hideMark/>
          </w:tcPr>
          <w:p w14:paraId="7A47A616"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-0.1528</w:t>
            </w:r>
          </w:p>
        </w:tc>
        <w:tc>
          <w:tcPr>
            <w:tcW w:w="820" w:type="dxa"/>
            <w:noWrap/>
            <w:hideMark/>
          </w:tcPr>
          <w:p w14:paraId="29BBA356"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-0.1549</w:t>
            </w:r>
          </w:p>
        </w:tc>
        <w:tc>
          <w:tcPr>
            <w:tcW w:w="745" w:type="dxa"/>
            <w:noWrap/>
            <w:hideMark/>
          </w:tcPr>
          <w:p w14:paraId="1E75F223"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-0.0489</w:t>
            </w:r>
          </w:p>
        </w:tc>
        <w:tc>
          <w:tcPr>
            <w:tcW w:w="915" w:type="dxa"/>
            <w:noWrap/>
            <w:hideMark/>
          </w:tcPr>
          <w:p w14:paraId="2DD6DEA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820" w:type="dxa"/>
            <w:noWrap/>
            <w:hideMark/>
          </w:tcPr>
          <w:p w14:paraId="2728F135"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68BA42BC"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4C9F273F"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10B18CE2"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06766A49"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0BED08AB" w14:textId="77777777" w:rsidTr="002461CC">
        <w:trPr>
          <w:trHeight w:val="219"/>
        </w:trPr>
        <w:tc>
          <w:tcPr>
            <w:tcW w:w="745" w:type="dxa"/>
            <w:noWrap/>
            <w:hideMark/>
          </w:tcPr>
          <w:p w14:paraId="0908A6E4"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SF</w:t>
            </w:r>
          </w:p>
        </w:tc>
        <w:tc>
          <w:tcPr>
            <w:tcW w:w="915" w:type="dxa"/>
            <w:noWrap/>
            <w:hideMark/>
          </w:tcPr>
          <w:p w14:paraId="2BF73692"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0.1062</w:t>
            </w:r>
          </w:p>
        </w:tc>
        <w:tc>
          <w:tcPr>
            <w:tcW w:w="915" w:type="dxa"/>
            <w:noWrap/>
            <w:hideMark/>
          </w:tcPr>
          <w:p w14:paraId="45F54C4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0.0105</w:t>
            </w:r>
          </w:p>
        </w:tc>
        <w:tc>
          <w:tcPr>
            <w:tcW w:w="915" w:type="dxa"/>
            <w:noWrap/>
            <w:hideMark/>
          </w:tcPr>
          <w:p w14:paraId="6E7C9722"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0.1961</w:t>
            </w:r>
          </w:p>
        </w:tc>
        <w:tc>
          <w:tcPr>
            <w:tcW w:w="915" w:type="dxa"/>
            <w:noWrap/>
            <w:hideMark/>
          </w:tcPr>
          <w:p w14:paraId="3CBEF4E7"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-0.0984</w:t>
            </w:r>
          </w:p>
        </w:tc>
        <w:tc>
          <w:tcPr>
            <w:tcW w:w="915" w:type="dxa"/>
            <w:noWrap/>
            <w:hideMark/>
          </w:tcPr>
          <w:p w14:paraId="04C61E02"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0.0394</w:t>
            </w:r>
          </w:p>
        </w:tc>
        <w:tc>
          <w:tcPr>
            <w:tcW w:w="820" w:type="dxa"/>
            <w:noWrap/>
            <w:hideMark/>
          </w:tcPr>
          <w:p w14:paraId="3F79EF45"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0.027</w:t>
            </w:r>
          </w:p>
        </w:tc>
        <w:tc>
          <w:tcPr>
            <w:tcW w:w="745" w:type="dxa"/>
            <w:noWrap/>
            <w:hideMark/>
          </w:tcPr>
          <w:p w14:paraId="43DCFAE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0.0444</w:t>
            </w:r>
          </w:p>
        </w:tc>
        <w:tc>
          <w:tcPr>
            <w:tcW w:w="915" w:type="dxa"/>
            <w:noWrap/>
            <w:hideMark/>
          </w:tcPr>
          <w:p w14:paraId="0F92BC7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0.131</w:t>
            </w:r>
          </w:p>
        </w:tc>
        <w:tc>
          <w:tcPr>
            <w:tcW w:w="820" w:type="dxa"/>
            <w:noWrap/>
            <w:hideMark/>
          </w:tcPr>
          <w:p w14:paraId="0B554327"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tcPr>
          <w:p w14:paraId="60FDF6CC"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09F1E2D4"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1F979604"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1562D75F"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05AB03DF" w14:textId="77777777" w:rsidTr="002461CC">
        <w:trPr>
          <w:trHeight w:val="219"/>
        </w:trPr>
        <w:tc>
          <w:tcPr>
            <w:tcW w:w="745" w:type="dxa"/>
            <w:noWrap/>
          </w:tcPr>
          <w:p w14:paraId="1F724198"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NFP</w:t>
            </w:r>
          </w:p>
        </w:tc>
        <w:tc>
          <w:tcPr>
            <w:tcW w:w="915" w:type="dxa"/>
            <w:noWrap/>
          </w:tcPr>
          <w:p w14:paraId="7D4B23E8"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0.1183</w:t>
            </w:r>
          </w:p>
        </w:tc>
        <w:tc>
          <w:tcPr>
            <w:tcW w:w="915" w:type="dxa"/>
            <w:noWrap/>
          </w:tcPr>
          <w:p w14:paraId="46AD644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0.272*</w:t>
            </w:r>
          </w:p>
        </w:tc>
        <w:tc>
          <w:tcPr>
            <w:tcW w:w="915" w:type="dxa"/>
            <w:noWrap/>
          </w:tcPr>
          <w:p w14:paraId="04EBFDE3"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0.2995**</w:t>
            </w:r>
          </w:p>
        </w:tc>
        <w:tc>
          <w:tcPr>
            <w:tcW w:w="915" w:type="dxa"/>
            <w:noWrap/>
          </w:tcPr>
          <w:p w14:paraId="6C77B2FF"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-0.2225*</w:t>
            </w:r>
          </w:p>
        </w:tc>
        <w:tc>
          <w:tcPr>
            <w:tcW w:w="915" w:type="dxa"/>
            <w:noWrap/>
          </w:tcPr>
          <w:p w14:paraId="471AD00E"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-0.1414</w:t>
            </w:r>
          </w:p>
        </w:tc>
        <w:tc>
          <w:tcPr>
            <w:tcW w:w="820" w:type="dxa"/>
            <w:noWrap/>
          </w:tcPr>
          <w:p w14:paraId="6AAC86D2"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-0.1453</w:t>
            </w:r>
          </w:p>
        </w:tc>
        <w:tc>
          <w:tcPr>
            <w:tcW w:w="745" w:type="dxa"/>
            <w:noWrap/>
          </w:tcPr>
          <w:p w14:paraId="77BD090B"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-0.0453</w:t>
            </w:r>
          </w:p>
        </w:tc>
        <w:tc>
          <w:tcPr>
            <w:tcW w:w="915" w:type="dxa"/>
            <w:noWrap/>
          </w:tcPr>
          <w:p w14:paraId="2A10D446"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0.9892**</w:t>
            </w:r>
          </w:p>
        </w:tc>
        <w:tc>
          <w:tcPr>
            <w:tcW w:w="820" w:type="dxa"/>
            <w:noWrap/>
          </w:tcPr>
          <w:p w14:paraId="62AC3CD9"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0.2702*</w:t>
            </w:r>
          </w:p>
        </w:tc>
        <w:tc>
          <w:tcPr>
            <w:tcW w:w="915" w:type="dxa"/>
          </w:tcPr>
          <w:p w14:paraId="04A72C40"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tcPr>
          <w:p w14:paraId="1C593771"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tcPr>
          <w:p w14:paraId="25B0B9A0"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tcPr>
          <w:p w14:paraId="07CE0539"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3AC70334" w14:textId="77777777" w:rsidTr="002461CC">
        <w:trPr>
          <w:trHeight w:val="219"/>
        </w:trPr>
        <w:tc>
          <w:tcPr>
            <w:tcW w:w="745" w:type="dxa"/>
            <w:noWrap/>
            <w:hideMark/>
          </w:tcPr>
          <w:p w14:paraId="0CC04347"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TW</w:t>
            </w:r>
          </w:p>
        </w:tc>
        <w:tc>
          <w:tcPr>
            <w:tcW w:w="915" w:type="dxa"/>
            <w:noWrap/>
            <w:hideMark/>
          </w:tcPr>
          <w:p w14:paraId="46E1B649"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-0.1741</w:t>
            </w:r>
          </w:p>
        </w:tc>
        <w:tc>
          <w:tcPr>
            <w:tcW w:w="915" w:type="dxa"/>
            <w:noWrap/>
            <w:hideMark/>
          </w:tcPr>
          <w:p w14:paraId="5C1AF0E6"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-0.3734**</w:t>
            </w:r>
          </w:p>
        </w:tc>
        <w:tc>
          <w:tcPr>
            <w:tcW w:w="915" w:type="dxa"/>
            <w:noWrap/>
            <w:hideMark/>
          </w:tcPr>
          <w:p w14:paraId="1098945B"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0.0032</w:t>
            </w:r>
          </w:p>
        </w:tc>
        <w:tc>
          <w:tcPr>
            <w:tcW w:w="915" w:type="dxa"/>
            <w:noWrap/>
            <w:hideMark/>
          </w:tcPr>
          <w:p w14:paraId="488010A5"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-0.0045</w:t>
            </w:r>
          </w:p>
        </w:tc>
        <w:tc>
          <w:tcPr>
            <w:tcW w:w="915" w:type="dxa"/>
            <w:noWrap/>
            <w:hideMark/>
          </w:tcPr>
          <w:p w14:paraId="740B5C82"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-0.0219</w:t>
            </w:r>
          </w:p>
        </w:tc>
        <w:tc>
          <w:tcPr>
            <w:tcW w:w="820" w:type="dxa"/>
            <w:noWrap/>
            <w:hideMark/>
          </w:tcPr>
          <w:p w14:paraId="72E8EDDF"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-0.0274</w:t>
            </w:r>
          </w:p>
        </w:tc>
        <w:tc>
          <w:tcPr>
            <w:tcW w:w="745" w:type="dxa"/>
            <w:noWrap/>
            <w:hideMark/>
          </w:tcPr>
          <w:p w14:paraId="6CFA6D95"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-0.1885</w:t>
            </w:r>
          </w:p>
        </w:tc>
        <w:tc>
          <w:tcPr>
            <w:tcW w:w="915" w:type="dxa"/>
            <w:noWrap/>
            <w:hideMark/>
          </w:tcPr>
          <w:p w14:paraId="5E4AEAC8"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-0.6369**</w:t>
            </w:r>
          </w:p>
        </w:tc>
        <w:tc>
          <w:tcPr>
            <w:tcW w:w="820" w:type="dxa"/>
            <w:noWrap/>
            <w:hideMark/>
          </w:tcPr>
          <w:p w14:paraId="7B1DEC05"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-0.0909</w:t>
            </w:r>
          </w:p>
        </w:tc>
        <w:tc>
          <w:tcPr>
            <w:tcW w:w="915" w:type="dxa"/>
          </w:tcPr>
          <w:p w14:paraId="45F47533"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-0.6387**</w:t>
            </w:r>
          </w:p>
        </w:tc>
        <w:tc>
          <w:tcPr>
            <w:tcW w:w="915" w:type="dxa"/>
            <w:noWrap/>
            <w:hideMark/>
          </w:tcPr>
          <w:p w14:paraId="4E410942"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745" w:type="dxa"/>
            <w:noWrap/>
            <w:hideMark/>
          </w:tcPr>
          <w:p w14:paraId="300CF9C0"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7CD60D3E"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2BE6E4C2" w14:textId="77777777" w:rsidTr="002461CC">
        <w:trPr>
          <w:trHeight w:val="219"/>
        </w:trPr>
        <w:tc>
          <w:tcPr>
            <w:tcW w:w="745" w:type="dxa"/>
            <w:noWrap/>
            <w:hideMark/>
          </w:tcPr>
          <w:p w14:paraId="7FD2A925"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L/B</w:t>
            </w:r>
          </w:p>
        </w:tc>
        <w:tc>
          <w:tcPr>
            <w:tcW w:w="915" w:type="dxa"/>
            <w:noWrap/>
            <w:hideMark/>
          </w:tcPr>
          <w:p w14:paraId="4FAFE6AD"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-0.2043</w:t>
            </w:r>
          </w:p>
        </w:tc>
        <w:tc>
          <w:tcPr>
            <w:tcW w:w="915" w:type="dxa"/>
            <w:noWrap/>
            <w:hideMark/>
          </w:tcPr>
          <w:p w14:paraId="2A316CF7"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0.034</w:t>
            </w:r>
          </w:p>
        </w:tc>
        <w:tc>
          <w:tcPr>
            <w:tcW w:w="915" w:type="dxa"/>
            <w:noWrap/>
            <w:hideMark/>
          </w:tcPr>
          <w:p w14:paraId="452E0BB5"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-0.1688</w:t>
            </w:r>
          </w:p>
        </w:tc>
        <w:tc>
          <w:tcPr>
            <w:tcW w:w="915" w:type="dxa"/>
            <w:noWrap/>
            <w:hideMark/>
          </w:tcPr>
          <w:p w14:paraId="1283FFA4"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0.1561</w:t>
            </w:r>
          </w:p>
        </w:tc>
        <w:tc>
          <w:tcPr>
            <w:tcW w:w="915" w:type="dxa"/>
            <w:noWrap/>
            <w:hideMark/>
          </w:tcPr>
          <w:p w14:paraId="6CF2E4BB"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0.136</w:t>
            </w:r>
          </w:p>
        </w:tc>
        <w:tc>
          <w:tcPr>
            <w:tcW w:w="820" w:type="dxa"/>
            <w:noWrap/>
            <w:hideMark/>
          </w:tcPr>
          <w:p w14:paraId="3D3DD5F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0.1348</w:t>
            </w:r>
          </w:p>
        </w:tc>
        <w:tc>
          <w:tcPr>
            <w:tcW w:w="745" w:type="dxa"/>
            <w:noWrap/>
            <w:hideMark/>
          </w:tcPr>
          <w:p w14:paraId="084549B5"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0.0907</w:t>
            </w:r>
          </w:p>
        </w:tc>
        <w:tc>
          <w:tcPr>
            <w:tcW w:w="915" w:type="dxa"/>
            <w:noWrap/>
            <w:hideMark/>
          </w:tcPr>
          <w:p w14:paraId="65295F59"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0.1902*</w:t>
            </w:r>
          </w:p>
        </w:tc>
        <w:tc>
          <w:tcPr>
            <w:tcW w:w="820" w:type="dxa"/>
            <w:noWrap/>
            <w:hideMark/>
          </w:tcPr>
          <w:p w14:paraId="7F3BB4D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-0.0273</w:t>
            </w:r>
          </w:p>
        </w:tc>
        <w:tc>
          <w:tcPr>
            <w:tcW w:w="915" w:type="dxa"/>
          </w:tcPr>
          <w:p w14:paraId="3094ADD0"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0.1812</w:t>
            </w:r>
          </w:p>
        </w:tc>
        <w:tc>
          <w:tcPr>
            <w:tcW w:w="915" w:type="dxa"/>
            <w:noWrap/>
            <w:hideMark/>
          </w:tcPr>
          <w:p w14:paraId="52DCD004"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-0.3861**</w:t>
            </w:r>
          </w:p>
        </w:tc>
        <w:tc>
          <w:tcPr>
            <w:tcW w:w="745" w:type="dxa"/>
            <w:noWrap/>
            <w:hideMark/>
          </w:tcPr>
          <w:p w14:paraId="7C24FFEB"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745" w:type="dxa"/>
            <w:noWrap/>
            <w:hideMark/>
          </w:tcPr>
          <w:p w14:paraId="327ACBBD"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6F560397" w14:textId="77777777" w:rsidTr="002461CC">
        <w:trPr>
          <w:trHeight w:val="315"/>
        </w:trPr>
        <w:tc>
          <w:tcPr>
            <w:tcW w:w="745" w:type="dxa"/>
            <w:noWrap/>
            <w:hideMark/>
          </w:tcPr>
          <w:p w14:paraId="53E2AACF" w14:textId="77777777" w:rsidR="002461CC" w:rsidRPr="002E5B64" w:rsidRDefault="002461CC" w:rsidP="002E5B64">
            <w:pPr>
              <w:rPr>
                <w:rFonts w:ascii="Arial" w:eastAsia="Times New Roman" w:hAnsi="Arial" w:cs="Arial"/>
                <w:b/>
                <w:color w:val="000000"/>
                <w:sz w:val="18"/>
                <w:szCs w:val="18"/>
                <w:lang w:eastAsia="en-IN"/>
              </w:rPr>
            </w:pPr>
            <w:bookmarkStart w:id="30" w:name="_Hlk204133780"/>
            <w:r w:rsidRPr="002E5B64">
              <w:rPr>
                <w:rFonts w:ascii="Arial" w:eastAsia="Times New Roman" w:hAnsi="Arial" w:cs="Arial"/>
                <w:b/>
                <w:color w:val="000000"/>
                <w:sz w:val="18"/>
                <w:szCs w:val="18"/>
                <w:lang w:eastAsia="en-IN"/>
              </w:rPr>
              <w:t>GYP</w:t>
            </w:r>
          </w:p>
        </w:tc>
        <w:tc>
          <w:tcPr>
            <w:tcW w:w="915" w:type="dxa"/>
            <w:noWrap/>
            <w:hideMark/>
          </w:tcPr>
          <w:p w14:paraId="39BFBA37"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0.0693</w:t>
            </w:r>
          </w:p>
        </w:tc>
        <w:tc>
          <w:tcPr>
            <w:tcW w:w="915" w:type="dxa"/>
            <w:noWrap/>
            <w:hideMark/>
          </w:tcPr>
          <w:p w14:paraId="0B57A2DB"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0.1202</w:t>
            </w:r>
          </w:p>
        </w:tc>
        <w:tc>
          <w:tcPr>
            <w:tcW w:w="915" w:type="dxa"/>
            <w:noWrap/>
            <w:hideMark/>
          </w:tcPr>
          <w:p w14:paraId="3C0F5AFD"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0.0856</w:t>
            </w:r>
          </w:p>
        </w:tc>
        <w:tc>
          <w:tcPr>
            <w:tcW w:w="915" w:type="dxa"/>
            <w:noWrap/>
            <w:hideMark/>
          </w:tcPr>
          <w:p w14:paraId="342274ED"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0.1331</w:t>
            </w:r>
          </w:p>
        </w:tc>
        <w:tc>
          <w:tcPr>
            <w:tcW w:w="915" w:type="dxa"/>
            <w:noWrap/>
            <w:hideMark/>
          </w:tcPr>
          <w:p w14:paraId="28EC79D9"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0.0878</w:t>
            </w:r>
          </w:p>
        </w:tc>
        <w:tc>
          <w:tcPr>
            <w:tcW w:w="820" w:type="dxa"/>
            <w:noWrap/>
            <w:hideMark/>
          </w:tcPr>
          <w:p w14:paraId="130B33D4"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0.0798</w:t>
            </w:r>
          </w:p>
        </w:tc>
        <w:tc>
          <w:tcPr>
            <w:tcW w:w="745" w:type="dxa"/>
            <w:noWrap/>
            <w:hideMark/>
          </w:tcPr>
          <w:p w14:paraId="2FD0161F"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0.0375</w:t>
            </w:r>
          </w:p>
        </w:tc>
        <w:tc>
          <w:tcPr>
            <w:tcW w:w="915" w:type="dxa"/>
            <w:noWrap/>
            <w:hideMark/>
          </w:tcPr>
          <w:p w14:paraId="5CED6F63"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0.0936</w:t>
            </w:r>
          </w:p>
        </w:tc>
        <w:tc>
          <w:tcPr>
            <w:tcW w:w="820" w:type="dxa"/>
            <w:noWrap/>
            <w:hideMark/>
          </w:tcPr>
          <w:p w14:paraId="1BD717C9"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0.1733</w:t>
            </w:r>
          </w:p>
        </w:tc>
        <w:tc>
          <w:tcPr>
            <w:tcW w:w="915" w:type="dxa"/>
          </w:tcPr>
          <w:p w14:paraId="25B8464C"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0.1132</w:t>
            </w:r>
          </w:p>
        </w:tc>
        <w:tc>
          <w:tcPr>
            <w:tcW w:w="915" w:type="dxa"/>
            <w:noWrap/>
            <w:hideMark/>
          </w:tcPr>
          <w:p w14:paraId="296DA80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0.2151*</w:t>
            </w:r>
          </w:p>
        </w:tc>
        <w:tc>
          <w:tcPr>
            <w:tcW w:w="745" w:type="dxa"/>
            <w:noWrap/>
            <w:hideMark/>
          </w:tcPr>
          <w:p w14:paraId="6ED2F265"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-0.0992</w:t>
            </w:r>
          </w:p>
        </w:tc>
        <w:tc>
          <w:tcPr>
            <w:tcW w:w="745" w:type="dxa"/>
            <w:noWrap/>
            <w:hideMark/>
          </w:tcPr>
          <w:p w14:paraId="2DAA0A33"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r>
    </w:tbl>
    <w:bookmarkEnd w:id="30"/>
    <w:p w14:paraId="51D4B97B" w14:textId="77777777" w:rsidR="002461CC" w:rsidRPr="002461CC" w:rsidRDefault="002461CC" w:rsidP="002461CC">
      <w:pPr>
        <w:rPr>
          <w:rFonts w:ascii="Arial" w:hAnsi="Arial" w:cs="Arial"/>
        </w:rPr>
      </w:pPr>
      <w:r w:rsidRPr="002461CC">
        <w:rPr>
          <w:rFonts w:ascii="Arial" w:hAnsi="Arial" w:cs="Arial"/>
        </w:rPr>
        <w:t xml:space="preserve">Where, </w:t>
      </w:r>
    </w:p>
    <w:p w14:paraId="68DC86D0" w14:textId="77777777" w:rsidR="002461CC" w:rsidRDefault="002461CC" w:rsidP="002461CC">
      <w:pPr>
        <w:spacing w:before="120" w:after="120"/>
        <w:jc w:val="both"/>
        <w:rPr>
          <w:rFonts w:ascii="Arial" w:hAnsi="Arial" w:cs="Arial"/>
        </w:rPr>
      </w:pPr>
      <w:r w:rsidRPr="002461CC">
        <w:rPr>
          <w:rFonts w:ascii="Arial" w:hAnsi="Arial" w:cs="Arial"/>
        </w:rPr>
        <w:t>*, ** Significant at 5% and 1% respectively.</w:t>
      </w:r>
    </w:p>
    <w:p w14:paraId="6F2CBF50" w14:textId="77777777" w:rsidR="002461CC" w:rsidRPr="002461CC" w:rsidRDefault="002461CC" w:rsidP="002461CC">
      <w:pPr>
        <w:spacing w:before="120" w:after="120"/>
        <w:jc w:val="both"/>
        <w:rPr>
          <w:rFonts w:ascii="Arial" w:hAnsi="Arial" w:cs="Arial"/>
        </w:rPr>
      </w:pPr>
      <w:r w:rsidRPr="002461CC">
        <w:rPr>
          <w:rFonts w:ascii="Arial" w:hAnsi="Arial" w:cs="Arial"/>
        </w:rPr>
        <w:t xml:space="preserve">DFF- Days to 50 </w:t>
      </w:r>
      <w:r w:rsidRPr="002461CC">
        <w:rPr>
          <w:rFonts w:ascii="Arial" w:hAnsi="Arial" w:cs="Arial"/>
          <w:i/>
          <w:iCs/>
        </w:rPr>
        <w:t>per cent</w:t>
      </w:r>
      <w:r w:rsidRPr="002461CC">
        <w:rPr>
          <w:rFonts w:ascii="Arial" w:hAnsi="Arial" w:cs="Arial"/>
        </w:rPr>
        <w:t xml:space="preserve"> flowering, NPTP- Number of productive tillers per plant, SF- Spikelet fertility (%), NFP-Number of filled grains per panicle, DM- Days to maturity, PL- Panicle length (cm)</w:t>
      </w:r>
      <w:r>
        <w:rPr>
          <w:rFonts w:ascii="Arial" w:hAnsi="Arial" w:cs="Arial"/>
        </w:rPr>
        <w:t xml:space="preserve">, </w:t>
      </w:r>
      <w:r w:rsidRPr="002461CC">
        <w:rPr>
          <w:rFonts w:ascii="Arial" w:hAnsi="Arial" w:cs="Arial"/>
        </w:rPr>
        <w:t xml:space="preserve">GYP </w:t>
      </w:r>
      <w:r w:rsidRPr="002461CC">
        <w:rPr>
          <w:rFonts w:ascii="Arial" w:hAnsi="Arial" w:cs="Arial"/>
          <w:vertAlign w:val="subscript"/>
        </w:rPr>
        <w:t>-</w:t>
      </w:r>
      <w:r w:rsidRPr="002461CC">
        <w:rPr>
          <w:rFonts w:ascii="Arial" w:hAnsi="Arial" w:cs="Arial"/>
        </w:rPr>
        <w:t xml:space="preserve"> Grain yield per plant (g), NPP- Number of </w:t>
      </w:r>
      <w:r w:rsidRPr="002461CC">
        <w:rPr>
          <w:rFonts w:ascii="Arial" w:hAnsi="Arial" w:cs="Arial"/>
        </w:rPr>
        <w:lastRenderedPageBreak/>
        <w:t>panicles per plant, PH- Plant height (cm)</w:t>
      </w:r>
      <w:r>
        <w:rPr>
          <w:rFonts w:ascii="Arial" w:hAnsi="Arial" w:cs="Arial"/>
        </w:rPr>
        <w:t xml:space="preserve">, </w:t>
      </w:r>
      <w:r w:rsidRPr="002461CC">
        <w:rPr>
          <w:rFonts w:ascii="Arial" w:hAnsi="Arial" w:cs="Arial"/>
        </w:rPr>
        <w:t xml:space="preserve">NSP- Number of </w:t>
      </w:r>
      <w:proofErr w:type="spellStart"/>
      <w:r w:rsidRPr="002461CC">
        <w:rPr>
          <w:rFonts w:ascii="Arial" w:hAnsi="Arial" w:cs="Arial"/>
        </w:rPr>
        <w:t>spikelets</w:t>
      </w:r>
      <w:proofErr w:type="spellEnd"/>
      <w:r w:rsidRPr="002461CC">
        <w:rPr>
          <w:rFonts w:ascii="Arial" w:hAnsi="Arial" w:cs="Arial"/>
        </w:rPr>
        <w:t xml:space="preserve"> per panicle, LB- Length to breadth ratio of grain, NTP- Number of tillers per </w:t>
      </w:r>
      <w:proofErr w:type="spellStart"/>
      <w:r w:rsidRPr="002461CC">
        <w:rPr>
          <w:rFonts w:ascii="Arial" w:hAnsi="Arial" w:cs="Arial"/>
        </w:rPr>
        <w:t>plant,TW</w:t>
      </w:r>
      <w:proofErr w:type="spellEnd"/>
      <w:r w:rsidRPr="002461CC">
        <w:rPr>
          <w:rFonts w:ascii="Arial" w:hAnsi="Arial" w:cs="Arial"/>
        </w:rPr>
        <w:t>- Test weight (g), GYP kg/ha- Grain yield kg/ha</w:t>
      </w:r>
    </w:p>
    <w:p w14:paraId="22B45387" w14:textId="77777777" w:rsidR="002461CC" w:rsidRDefault="002461CC" w:rsidP="002461CC">
      <w:pPr>
        <w:spacing w:before="120" w:after="120"/>
        <w:jc w:val="both"/>
        <w:rPr>
          <w:rFonts w:ascii="Times New Roman" w:hAnsi="Times New Roman"/>
        </w:rPr>
      </w:pPr>
    </w:p>
    <w:p w14:paraId="7AF5386F" w14:textId="77777777" w:rsidR="002E5B64" w:rsidRPr="002E5B64" w:rsidRDefault="002E5B64" w:rsidP="002E5B64">
      <w:pPr>
        <w:jc w:val="both"/>
        <w:rPr>
          <w:rFonts w:ascii="Arial" w:hAnsi="Arial" w:cs="Arial"/>
          <w:b/>
          <w:bCs/>
          <w:sz w:val="22"/>
          <w:szCs w:val="22"/>
        </w:rPr>
      </w:pPr>
      <w:r w:rsidRPr="002E5B64">
        <w:rPr>
          <w:rFonts w:ascii="Arial" w:hAnsi="Arial" w:cs="Arial"/>
          <w:b/>
          <w:bCs/>
          <w:sz w:val="22"/>
          <w:szCs w:val="22"/>
        </w:rPr>
        <w:t xml:space="preserve">Table 3.   Phenotypic Path matrix for grain yield and yield related traits in backcross </w:t>
      </w:r>
      <w:r w:rsidR="0039530B">
        <w:rPr>
          <w:rFonts w:ascii="Arial" w:hAnsi="Arial" w:cs="Arial"/>
          <w:b/>
          <w:bCs/>
          <w:sz w:val="22"/>
          <w:szCs w:val="22"/>
        </w:rPr>
        <w:t>derived</w:t>
      </w:r>
      <w:r w:rsidRPr="002E5B64">
        <w:rPr>
          <w:rFonts w:ascii="Arial" w:hAnsi="Arial" w:cs="Arial"/>
          <w:b/>
          <w:bCs/>
          <w:sz w:val="22"/>
          <w:szCs w:val="22"/>
        </w:rPr>
        <w:t xml:space="preserve"> lines of rice</w:t>
      </w:r>
    </w:p>
    <w:tbl>
      <w:tblPr>
        <w:tblW w:w="11968" w:type="dxa"/>
        <w:jc w:val="center"/>
        <w:tblLook w:val="04A0" w:firstRow="1" w:lastRow="0" w:firstColumn="1" w:lastColumn="0" w:noHBand="0" w:noVBand="1"/>
      </w:tblPr>
      <w:tblGrid>
        <w:gridCol w:w="697"/>
        <w:gridCol w:w="867"/>
        <w:gridCol w:w="867"/>
        <w:gridCol w:w="867"/>
        <w:gridCol w:w="867"/>
        <w:gridCol w:w="867"/>
        <w:gridCol w:w="867"/>
        <w:gridCol w:w="867"/>
        <w:gridCol w:w="867"/>
        <w:gridCol w:w="867"/>
        <w:gridCol w:w="867"/>
        <w:gridCol w:w="867"/>
        <w:gridCol w:w="867"/>
        <w:gridCol w:w="867"/>
      </w:tblGrid>
      <w:tr w:rsidR="002E5B64" w:rsidRPr="002E5B64" w14:paraId="737CBDA2" w14:textId="77777777" w:rsidTr="00F625E8">
        <w:trPr>
          <w:trHeight w:val="279"/>
          <w:jc w:val="center"/>
        </w:trPr>
        <w:tc>
          <w:tcPr>
            <w:tcW w:w="697" w:type="dxa"/>
            <w:tcBorders>
              <w:top w:val="single" w:sz="4" w:space="0" w:color="auto"/>
              <w:left w:val="single" w:sz="4" w:space="0" w:color="auto"/>
              <w:bottom w:val="single" w:sz="4" w:space="0" w:color="auto"/>
              <w:right w:val="single" w:sz="4" w:space="0" w:color="auto"/>
            </w:tcBorders>
            <w:noWrap/>
            <w:vAlign w:val="bottom"/>
            <w:hideMark/>
          </w:tcPr>
          <w:p w14:paraId="2C82E4B9"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 </w:t>
            </w:r>
          </w:p>
        </w:tc>
        <w:tc>
          <w:tcPr>
            <w:tcW w:w="867" w:type="dxa"/>
            <w:tcBorders>
              <w:top w:val="single" w:sz="4" w:space="0" w:color="auto"/>
              <w:left w:val="nil"/>
              <w:bottom w:val="single" w:sz="4" w:space="0" w:color="auto"/>
              <w:right w:val="single" w:sz="4" w:space="0" w:color="auto"/>
            </w:tcBorders>
            <w:noWrap/>
            <w:vAlign w:val="bottom"/>
            <w:hideMark/>
          </w:tcPr>
          <w:p w14:paraId="348D645A"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DFF</w:t>
            </w:r>
          </w:p>
        </w:tc>
        <w:tc>
          <w:tcPr>
            <w:tcW w:w="867" w:type="dxa"/>
            <w:tcBorders>
              <w:top w:val="single" w:sz="4" w:space="0" w:color="auto"/>
              <w:left w:val="nil"/>
              <w:bottom w:val="single" w:sz="4" w:space="0" w:color="auto"/>
              <w:right w:val="single" w:sz="4" w:space="0" w:color="auto"/>
            </w:tcBorders>
            <w:noWrap/>
            <w:vAlign w:val="bottom"/>
            <w:hideMark/>
          </w:tcPr>
          <w:p w14:paraId="2F4F8DB0"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DM</w:t>
            </w:r>
          </w:p>
        </w:tc>
        <w:tc>
          <w:tcPr>
            <w:tcW w:w="867" w:type="dxa"/>
            <w:tcBorders>
              <w:top w:val="single" w:sz="4" w:space="0" w:color="auto"/>
              <w:left w:val="nil"/>
              <w:bottom w:val="single" w:sz="4" w:space="0" w:color="auto"/>
              <w:right w:val="single" w:sz="4" w:space="0" w:color="auto"/>
            </w:tcBorders>
            <w:noWrap/>
            <w:vAlign w:val="bottom"/>
            <w:hideMark/>
          </w:tcPr>
          <w:p w14:paraId="19FB6D3C"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PH</w:t>
            </w:r>
          </w:p>
        </w:tc>
        <w:tc>
          <w:tcPr>
            <w:tcW w:w="867" w:type="dxa"/>
            <w:tcBorders>
              <w:top w:val="single" w:sz="4" w:space="0" w:color="auto"/>
              <w:left w:val="nil"/>
              <w:bottom w:val="single" w:sz="4" w:space="0" w:color="auto"/>
              <w:right w:val="single" w:sz="4" w:space="0" w:color="auto"/>
            </w:tcBorders>
            <w:noWrap/>
            <w:vAlign w:val="bottom"/>
            <w:hideMark/>
          </w:tcPr>
          <w:p w14:paraId="5D9A5789"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NTP</w:t>
            </w:r>
          </w:p>
        </w:tc>
        <w:tc>
          <w:tcPr>
            <w:tcW w:w="867" w:type="dxa"/>
            <w:tcBorders>
              <w:top w:val="single" w:sz="4" w:space="0" w:color="auto"/>
              <w:left w:val="nil"/>
              <w:bottom w:val="single" w:sz="4" w:space="0" w:color="auto"/>
              <w:right w:val="single" w:sz="4" w:space="0" w:color="auto"/>
            </w:tcBorders>
            <w:noWrap/>
            <w:vAlign w:val="bottom"/>
            <w:hideMark/>
          </w:tcPr>
          <w:p w14:paraId="051CFA37"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NPTP</w:t>
            </w:r>
          </w:p>
        </w:tc>
        <w:tc>
          <w:tcPr>
            <w:tcW w:w="867" w:type="dxa"/>
            <w:tcBorders>
              <w:top w:val="single" w:sz="4" w:space="0" w:color="auto"/>
              <w:left w:val="nil"/>
              <w:bottom w:val="single" w:sz="4" w:space="0" w:color="auto"/>
              <w:right w:val="single" w:sz="4" w:space="0" w:color="auto"/>
            </w:tcBorders>
            <w:noWrap/>
            <w:vAlign w:val="bottom"/>
            <w:hideMark/>
          </w:tcPr>
          <w:p w14:paraId="43B7C27B"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NPP</w:t>
            </w:r>
          </w:p>
        </w:tc>
        <w:tc>
          <w:tcPr>
            <w:tcW w:w="867" w:type="dxa"/>
            <w:tcBorders>
              <w:top w:val="single" w:sz="4" w:space="0" w:color="auto"/>
              <w:left w:val="nil"/>
              <w:bottom w:val="single" w:sz="4" w:space="0" w:color="auto"/>
              <w:right w:val="single" w:sz="4" w:space="0" w:color="auto"/>
            </w:tcBorders>
            <w:noWrap/>
            <w:vAlign w:val="bottom"/>
            <w:hideMark/>
          </w:tcPr>
          <w:p w14:paraId="7BACD2DB"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PL</w:t>
            </w:r>
          </w:p>
        </w:tc>
        <w:tc>
          <w:tcPr>
            <w:tcW w:w="867" w:type="dxa"/>
            <w:tcBorders>
              <w:top w:val="single" w:sz="4" w:space="0" w:color="auto"/>
              <w:left w:val="nil"/>
              <w:bottom w:val="single" w:sz="4" w:space="0" w:color="auto"/>
              <w:right w:val="single" w:sz="4" w:space="0" w:color="auto"/>
            </w:tcBorders>
            <w:noWrap/>
            <w:vAlign w:val="bottom"/>
            <w:hideMark/>
          </w:tcPr>
          <w:p w14:paraId="30220429"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NSP</w:t>
            </w:r>
          </w:p>
        </w:tc>
        <w:tc>
          <w:tcPr>
            <w:tcW w:w="867" w:type="dxa"/>
            <w:tcBorders>
              <w:top w:val="single" w:sz="4" w:space="0" w:color="auto"/>
              <w:left w:val="nil"/>
              <w:bottom w:val="single" w:sz="4" w:space="0" w:color="auto"/>
              <w:right w:val="single" w:sz="4" w:space="0" w:color="auto"/>
            </w:tcBorders>
            <w:noWrap/>
            <w:vAlign w:val="bottom"/>
            <w:hideMark/>
          </w:tcPr>
          <w:p w14:paraId="24066240"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SF</w:t>
            </w:r>
          </w:p>
        </w:tc>
        <w:tc>
          <w:tcPr>
            <w:tcW w:w="867" w:type="dxa"/>
            <w:tcBorders>
              <w:top w:val="single" w:sz="4" w:space="0" w:color="auto"/>
              <w:left w:val="nil"/>
              <w:bottom w:val="single" w:sz="4" w:space="0" w:color="auto"/>
              <w:right w:val="single" w:sz="4" w:space="0" w:color="auto"/>
            </w:tcBorders>
            <w:noWrap/>
            <w:vAlign w:val="bottom"/>
            <w:hideMark/>
          </w:tcPr>
          <w:p w14:paraId="23F4046C"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NFP</w:t>
            </w:r>
          </w:p>
        </w:tc>
        <w:tc>
          <w:tcPr>
            <w:tcW w:w="867" w:type="dxa"/>
            <w:tcBorders>
              <w:top w:val="single" w:sz="4" w:space="0" w:color="auto"/>
              <w:left w:val="nil"/>
              <w:bottom w:val="single" w:sz="4" w:space="0" w:color="auto"/>
              <w:right w:val="single" w:sz="4" w:space="0" w:color="auto"/>
            </w:tcBorders>
            <w:noWrap/>
            <w:vAlign w:val="bottom"/>
            <w:hideMark/>
          </w:tcPr>
          <w:p w14:paraId="635A6E89"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TW</w:t>
            </w:r>
          </w:p>
        </w:tc>
        <w:tc>
          <w:tcPr>
            <w:tcW w:w="867" w:type="dxa"/>
            <w:tcBorders>
              <w:top w:val="single" w:sz="4" w:space="0" w:color="auto"/>
              <w:left w:val="nil"/>
              <w:bottom w:val="single" w:sz="4" w:space="0" w:color="auto"/>
              <w:right w:val="single" w:sz="4" w:space="0" w:color="auto"/>
            </w:tcBorders>
            <w:noWrap/>
            <w:vAlign w:val="bottom"/>
            <w:hideMark/>
          </w:tcPr>
          <w:p w14:paraId="1F4F6CAA"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L/B</w:t>
            </w:r>
          </w:p>
        </w:tc>
        <w:tc>
          <w:tcPr>
            <w:tcW w:w="867" w:type="dxa"/>
            <w:tcBorders>
              <w:top w:val="single" w:sz="4" w:space="0" w:color="auto"/>
              <w:left w:val="nil"/>
              <w:bottom w:val="single" w:sz="4" w:space="0" w:color="auto"/>
              <w:right w:val="single" w:sz="4" w:space="0" w:color="auto"/>
            </w:tcBorders>
          </w:tcPr>
          <w:p w14:paraId="45088901"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r value</w:t>
            </w:r>
          </w:p>
        </w:tc>
      </w:tr>
      <w:tr w:rsidR="002E5B64" w:rsidRPr="002E5B64" w14:paraId="7215319D"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1383DAA1"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DFF</w:t>
            </w:r>
          </w:p>
        </w:tc>
        <w:tc>
          <w:tcPr>
            <w:tcW w:w="867" w:type="dxa"/>
            <w:tcBorders>
              <w:top w:val="nil"/>
              <w:left w:val="nil"/>
              <w:bottom w:val="single" w:sz="4" w:space="0" w:color="auto"/>
              <w:right w:val="single" w:sz="4" w:space="0" w:color="auto"/>
            </w:tcBorders>
            <w:noWrap/>
            <w:vAlign w:val="center"/>
            <w:hideMark/>
          </w:tcPr>
          <w:p w14:paraId="4466FFD2"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0.05275</w:t>
            </w:r>
          </w:p>
        </w:tc>
        <w:tc>
          <w:tcPr>
            <w:tcW w:w="867" w:type="dxa"/>
            <w:tcBorders>
              <w:top w:val="nil"/>
              <w:left w:val="nil"/>
              <w:bottom w:val="single" w:sz="4" w:space="0" w:color="auto"/>
              <w:right w:val="single" w:sz="4" w:space="0" w:color="auto"/>
            </w:tcBorders>
            <w:noWrap/>
            <w:vAlign w:val="bottom"/>
            <w:hideMark/>
          </w:tcPr>
          <w:p w14:paraId="3E70F10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0.12364</w:t>
            </w:r>
          </w:p>
        </w:tc>
        <w:tc>
          <w:tcPr>
            <w:tcW w:w="867" w:type="dxa"/>
            <w:tcBorders>
              <w:top w:val="nil"/>
              <w:left w:val="nil"/>
              <w:bottom w:val="single" w:sz="4" w:space="0" w:color="auto"/>
              <w:right w:val="single" w:sz="4" w:space="0" w:color="auto"/>
            </w:tcBorders>
            <w:noWrap/>
            <w:vAlign w:val="bottom"/>
            <w:hideMark/>
          </w:tcPr>
          <w:p w14:paraId="0DDAABC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-0.0175</w:t>
            </w:r>
          </w:p>
        </w:tc>
        <w:tc>
          <w:tcPr>
            <w:tcW w:w="867" w:type="dxa"/>
            <w:tcBorders>
              <w:top w:val="nil"/>
              <w:left w:val="nil"/>
              <w:bottom w:val="single" w:sz="4" w:space="0" w:color="auto"/>
              <w:right w:val="single" w:sz="4" w:space="0" w:color="auto"/>
            </w:tcBorders>
            <w:noWrap/>
            <w:vAlign w:val="bottom"/>
            <w:hideMark/>
          </w:tcPr>
          <w:p w14:paraId="18FCA0C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-0.04899</w:t>
            </w:r>
          </w:p>
        </w:tc>
        <w:tc>
          <w:tcPr>
            <w:tcW w:w="867" w:type="dxa"/>
            <w:tcBorders>
              <w:top w:val="nil"/>
              <w:left w:val="nil"/>
              <w:bottom w:val="single" w:sz="4" w:space="0" w:color="auto"/>
              <w:right w:val="single" w:sz="4" w:space="0" w:color="auto"/>
            </w:tcBorders>
            <w:noWrap/>
            <w:vAlign w:val="bottom"/>
            <w:hideMark/>
          </w:tcPr>
          <w:p w14:paraId="2EB1921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-0.0013</w:t>
            </w:r>
          </w:p>
        </w:tc>
        <w:tc>
          <w:tcPr>
            <w:tcW w:w="867" w:type="dxa"/>
            <w:tcBorders>
              <w:top w:val="nil"/>
              <w:left w:val="nil"/>
              <w:bottom w:val="single" w:sz="4" w:space="0" w:color="auto"/>
              <w:right w:val="single" w:sz="4" w:space="0" w:color="auto"/>
            </w:tcBorders>
            <w:noWrap/>
            <w:vAlign w:val="bottom"/>
            <w:hideMark/>
          </w:tcPr>
          <w:p w14:paraId="6D3E705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0.00243</w:t>
            </w:r>
          </w:p>
        </w:tc>
        <w:tc>
          <w:tcPr>
            <w:tcW w:w="867" w:type="dxa"/>
            <w:tcBorders>
              <w:top w:val="nil"/>
              <w:left w:val="nil"/>
              <w:bottom w:val="single" w:sz="4" w:space="0" w:color="auto"/>
              <w:right w:val="single" w:sz="4" w:space="0" w:color="auto"/>
            </w:tcBorders>
            <w:noWrap/>
            <w:vAlign w:val="bottom"/>
            <w:hideMark/>
          </w:tcPr>
          <w:p w14:paraId="0F68C0B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0.00300</w:t>
            </w:r>
          </w:p>
        </w:tc>
        <w:tc>
          <w:tcPr>
            <w:tcW w:w="867" w:type="dxa"/>
            <w:tcBorders>
              <w:top w:val="nil"/>
              <w:left w:val="nil"/>
              <w:bottom w:val="single" w:sz="4" w:space="0" w:color="auto"/>
              <w:right w:val="single" w:sz="4" w:space="0" w:color="auto"/>
            </w:tcBorders>
            <w:noWrap/>
            <w:vAlign w:val="bottom"/>
            <w:hideMark/>
          </w:tcPr>
          <w:p w14:paraId="40B5800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0.09055</w:t>
            </w:r>
          </w:p>
        </w:tc>
        <w:tc>
          <w:tcPr>
            <w:tcW w:w="867" w:type="dxa"/>
            <w:tcBorders>
              <w:top w:val="nil"/>
              <w:left w:val="nil"/>
              <w:bottom w:val="single" w:sz="4" w:space="0" w:color="auto"/>
              <w:right w:val="single" w:sz="4" w:space="0" w:color="auto"/>
            </w:tcBorders>
            <w:noWrap/>
            <w:vAlign w:val="bottom"/>
            <w:hideMark/>
          </w:tcPr>
          <w:p w14:paraId="0DFE313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0.02952</w:t>
            </w:r>
          </w:p>
        </w:tc>
        <w:tc>
          <w:tcPr>
            <w:tcW w:w="867" w:type="dxa"/>
            <w:tcBorders>
              <w:top w:val="nil"/>
              <w:left w:val="nil"/>
              <w:bottom w:val="single" w:sz="4" w:space="0" w:color="auto"/>
              <w:right w:val="single" w:sz="4" w:space="0" w:color="auto"/>
            </w:tcBorders>
            <w:noWrap/>
            <w:vAlign w:val="bottom"/>
            <w:hideMark/>
          </w:tcPr>
          <w:p w14:paraId="6BB2D13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-0.05324</w:t>
            </w:r>
          </w:p>
        </w:tc>
        <w:tc>
          <w:tcPr>
            <w:tcW w:w="867" w:type="dxa"/>
            <w:tcBorders>
              <w:top w:val="nil"/>
              <w:left w:val="nil"/>
              <w:bottom w:val="single" w:sz="4" w:space="0" w:color="auto"/>
              <w:right w:val="single" w:sz="4" w:space="0" w:color="auto"/>
            </w:tcBorders>
            <w:noWrap/>
            <w:vAlign w:val="bottom"/>
            <w:hideMark/>
          </w:tcPr>
          <w:p w14:paraId="460FFFD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-0.11001</w:t>
            </w:r>
          </w:p>
        </w:tc>
        <w:tc>
          <w:tcPr>
            <w:tcW w:w="867" w:type="dxa"/>
            <w:tcBorders>
              <w:top w:val="nil"/>
              <w:left w:val="nil"/>
              <w:bottom w:val="single" w:sz="4" w:space="0" w:color="auto"/>
              <w:right w:val="single" w:sz="4" w:space="0" w:color="auto"/>
            </w:tcBorders>
            <w:noWrap/>
            <w:vAlign w:val="bottom"/>
            <w:hideMark/>
          </w:tcPr>
          <w:p w14:paraId="6ED6E06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-0.00156</w:t>
            </w:r>
          </w:p>
        </w:tc>
        <w:tc>
          <w:tcPr>
            <w:tcW w:w="867" w:type="dxa"/>
            <w:tcBorders>
              <w:top w:val="nil"/>
              <w:left w:val="nil"/>
              <w:bottom w:val="single" w:sz="4" w:space="0" w:color="auto"/>
              <w:right w:val="single" w:sz="4" w:space="0" w:color="auto"/>
            </w:tcBorders>
          </w:tcPr>
          <w:p w14:paraId="446BAE9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0.06930</w:t>
            </w:r>
          </w:p>
        </w:tc>
      </w:tr>
      <w:tr w:rsidR="002E5B64" w:rsidRPr="002E5B64" w14:paraId="31C8A42C"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321D49AC"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DM</w:t>
            </w:r>
          </w:p>
        </w:tc>
        <w:tc>
          <w:tcPr>
            <w:tcW w:w="867" w:type="dxa"/>
            <w:tcBorders>
              <w:top w:val="nil"/>
              <w:left w:val="nil"/>
              <w:bottom w:val="single" w:sz="4" w:space="0" w:color="auto"/>
              <w:right w:val="single" w:sz="4" w:space="0" w:color="auto"/>
            </w:tcBorders>
            <w:noWrap/>
            <w:vAlign w:val="center"/>
            <w:hideMark/>
          </w:tcPr>
          <w:p w14:paraId="28A02C3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0.03094</w:t>
            </w:r>
          </w:p>
        </w:tc>
        <w:tc>
          <w:tcPr>
            <w:tcW w:w="867" w:type="dxa"/>
            <w:tcBorders>
              <w:top w:val="nil"/>
              <w:left w:val="nil"/>
              <w:bottom w:val="single" w:sz="4" w:space="0" w:color="auto"/>
              <w:right w:val="single" w:sz="4" w:space="0" w:color="auto"/>
            </w:tcBorders>
            <w:noWrap/>
            <w:vAlign w:val="bottom"/>
            <w:hideMark/>
          </w:tcPr>
          <w:p w14:paraId="23CD26EE"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0.21078</w:t>
            </w:r>
          </w:p>
        </w:tc>
        <w:tc>
          <w:tcPr>
            <w:tcW w:w="867" w:type="dxa"/>
            <w:tcBorders>
              <w:top w:val="nil"/>
              <w:left w:val="nil"/>
              <w:bottom w:val="single" w:sz="4" w:space="0" w:color="auto"/>
              <w:right w:val="single" w:sz="4" w:space="0" w:color="auto"/>
            </w:tcBorders>
            <w:noWrap/>
            <w:vAlign w:val="bottom"/>
            <w:hideMark/>
          </w:tcPr>
          <w:p w14:paraId="105B2FF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-0.01613</w:t>
            </w:r>
          </w:p>
        </w:tc>
        <w:tc>
          <w:tcPr>
            <w:tcW w:w="867" w:type="dxa"/>
            <w:tcBorders>
              <w:top w:val="nil"/>
              <w:left w:val="nil"/>
              <w:bottom w:val="single" w:sz="4" w:space="0" w:color="auto"/>
              <w:right w:val="single" w:sz="4" w:space="0" w:color="auto"/>
            </w:tcBorders>
            <w:noWrap/>
            <w:vAlign w:val="bottom"/>
            <w:hideMark/>
          </w:tcPr>
          <w:p w14:paraId="154CA0E1"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0.01257</w:t>
            </w:r>
          </w:p>
        </w:tc>
        <w:tc>
          <w:tcPr>
            <w:tcW w:w="867" w:type="dxa"/>
            <w:tcBorders>
              <w:top w:val="nil"/>
              <w:left w:val="nil"/>
              <w:bottom w:val="single" w:sz="4" w:space="0" w:color="auto"/>
              <w:right w:val="single" w:sz="4" w:space="0" w:color="auto"/>
            </w:tcBorders>
            <w:noWrap/>
            <w:vAlign w:val="bottom"/>
            <w:hideMark/>
          </w:tcPr>
          <w:p w14:paraId="37C4926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0.05166</w:t>
            </w:r>
          </w:p>
        </w:tc>
        <w:tc>
          <w:tcPr>
            <w:tcW w:w="867" w:type="dxa"/>
            <w:tcBorders>
              <w:top w:val="nil"/>
              <w:left w:val="nil"/>
              <w:bottom w:val="single" w:sz="4" w:space="0" w:color="auto"/>
              <w:right w:val="single" w:sz="4" w:space="0" w:color="auto"/>
            </w:tcBorders>
            <w:noWrap/>
            <w:vAlign w:val="bottom"/>
            <w:hideMark/>
          </w:tcPr>
          <w:p w14:paraId="0B31823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-0.0718</w:t>
            </w:r>
          </w:p>
        </w:tc>
        <w:tc>
          <w:tcPr>
            <w:tcW w:w="867" w:type="dxa"/>
            <w:tcBorders>
              <w:top w:val="nil"/>
              <w:left w:val="nil"/>
              <w:bottom w:val="single" w:sz="4" w:space="0" w:color="auto"/>
              <w:right w:val="single" w:sz="4" w:space="0" w:color="auto"/>
            </w:tcBorders>
            <w:noWrap/>
            <w:vAlign w:val="bottom"/>
            <w:hideMark/>
          </w:tcPr>
          <w:p w14:paraId="055E2B91"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0.00987</w:t>
            </w:r>
          </w:p>
        </w:tc>
        <w:tc>
          <w:tcPr>
            <w:tcW w:w="867" w:type="dxa"/>
            <w:tcBorders>
              <w:top w:val="nil"/>
              <w:left w:val="nil"/>
              <w:bottom w:val="single" w:sz="4" w:space="0" w:color="auto"/>
              <w:right w:val="single" w:sz="4" w:space="0" w:color="auto"/>
            </w:tcBorders>
            <w:noWrap/>
            <w:vAlign w:val="bottom"/>
            <w:hideMark/>
          </w:tcPr>
          <w:p w14:paraId="08B9FF2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0.24734</w:t>
            </w:r>
          </w:p>
        </w:tc>
        <w:tc>
          <w:tcPr>
            <w:tcW w:w="867" w:type="dxa"/>
            <w:tcBorders>
              <w:top w:val="nil"/>
              <w:left w:val="nil"/>
              <w:bottom w:val="single" w:sz="4" w:space="0" w:color="auto"/>
              <w:right w:val="single" w:sz="4" w:space="0" w:color="auto"/>
            </w:tcBorders>
            <w:noWrap/>
            <w:vAlign w:val="bottom"/>
            <w:hideMark/>
          </w:tcPr>
          <w:p w14:paraId="627DDB0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0.00292</w:t>
            </w:r>
          </w:p>
        </w:tc>
        <w:tc>
          <w:tcPr>
            <w:tcW w:w="867" w:type="dxa"/>
            <w:tcBorders>
              <w:top w:val="nil"/>
              <w:left w:val="nil"/>
              <w:bottom w:val="single" w:sz="4" w:space="0" w:color="auto"/>
              <w:right w:val="single" w:sz="4" w:space="0" w:color="auto"/>
            </w:tcBorders>
            <w:noWrap/>
            <w:vAlign w:val="bottom"/>
            <w:hideMark/>
          </w:tcPr>
          <w:p w14:paraId="114851F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-0.12241</w:t>
            </w:r>
          </w:p>
        </w:tc>
        <w:tc>
          <w:tcPr>
            <w:tcW w:w="867" w:type="dxa"/>
            <w:tcBorders>
              <w:top w:val="nil"/>
              <w:left w:val="nil"/>
              <w:bottom w:val="single" w:sz="4" w:space="0" w:color="auto"/>
              <w:right w:val="single" w:sz="4" w:space="0" w:color="auto"/>
            </w:tcBorders>
            <w:noWrap/>
            <w:vAlign w:val="bottom"/>
            <w:hideMark/>
          </w:tcPr>
          <w:p w14:paraId="1E7C5F7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-0.23580</w:t>
            </w:r>
          </w:p>
        </w:tc>
        <w:tc>
          <w:tcPr>
            <w:tcW w:w="867" w:type="dxa"/>
            <w:tcBorders>
              <w:top w:val="nil"/>
              <w:left w:val="nil"/>
              <w:bottom w:val="single" w:sz="4" w:space="0" w:color="auto"/>
              <w:right w:val="single" w:sz="4" w:space="0" w:color="auto"/>
            </w:tcBorders>
            <w:noWrap/>
            <w:vAlign w:val="bottom"/>
            <w:hideMark/>
          </w:tcPr>
          <w:p w14:paraId="24666A8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0.00026</w:t>
            </w:r>
          </w:p>
        </w:tc>
        <w:tc>
          <w:tcPr>
            <w:tcW w:w="867" w:type="dxa"/>
            <w:tcBorders>
              <w:top w:val="nil"/>
              <w:left w:val="nil"/>
              <w:bottom w:val="single" w:sz="4" w:space="0" w:color="auto"/>
              <w:right w:val="single" w:sz="4" w:space="0" w:color="auto"/>
            </w:tcBorders>
          </w:tcPr>
          <w:p w14:paraId="0811E69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0.12020</w:t>
            </w:r>
          </w:p>
        </w:tc>
      </w:tr>
      <w:tr w:rsidR="002E5B64" w:rsidRPr="002E5B64" w14:paraId="5D8AD4CA"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794EF9FB"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PH</w:t>
            </w:r>
          </w:p>
        </w:tc>
        <w:tc>
          <w:tcPr>
            <w:tcW w:w="867" w:type="dxa"/>
            <w:tcBorders>
              <w:top w:val="nil"/>
              <w:left w:val="nil"/>
              <w:bottom w:val="single" w:sz="4" w:space="0" w:color="auto"/>
              <w:right w:val="single" w:sz="4" w:space="0" w:color="auto"/>
            </w:tcBorders>
            <w:noWrap/>
            <w:vAlign w:val="center"/>
            <w:hideMark/>
          </w:tcPr>
          <w:p w14:paraId="65D915C1"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0.00889</w:t>
            </w:r>
          </w:p>
        </w:tc>
        <w:tc>
          <w:tcPr>
            <w:tcW w:w="867" w:type="dxa"/>
            <w:tcBorders>
              <w:top w:val="nil"/>
              <w:left w:val="nil"/>
              <w:bottom w:val="single" w:sz="4" w:space="0" w:color="auto"/>
              <w:right w:val="single" w:sz="4" w:space="0" w:color="auto"/>
            </w:tcBorders>
            <w:noWrap/>
            <w:vAlign w:val="bottom"/>
            <w:hideMark/>
          </w:tcPr>
          <w:p w14:paraId="54248BD1"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0.03273</w:t>
            </w:r>
          </w:p>
        </w:tc>
        <w:tc>
          <w:tcPr>
            <w:tcW w:w="867" w:type="dxa"/>
            <w:tcBorders>
              <w:top w:val="nil"/>
              <w:left w:val="nil"/>
              <w:bottom w:val="single" w:sz="4" w:space="0" w:color="auto"/>
              <w:right w:val="single" w:sz="4" w:space="0" w:color="auto"/>
            </w:tcBorders>
            <w:noWrap/>
            <w:vAlign w:val="bottom"/>
            <w:hideMark/>
          </w:tcPr>
          <w:p w14:paraId="1914B0B0"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-0.10388</w:t>
            </w:r>
          </w:p>
        </w:tc>
        <w:tc>
          <w:tcPr>
            <w:tcW w:w="867" w:type="dxa"/>
            <w:tcBorders>
              <w:top w:val="nil"/>
              <w:left w:val="nil"/>
              <w:bottom w:val="single" w:sz="4" w:space="0" w:color="auto"/>
              <w:right w:val="single" w:sz="4" w:space="0" w:color="auto"/>
            </w:tcBorders>
            <w:noWrap/>
            <w:vAlign w:val="bottom"/>
            <w:hideMark/>
          </w:tcPr>
          <w:p w14:paraId="49CB08A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-0.08415</w:t>
            </w:r>
          </w:p>
        </w:tc>
        <w:tc>
          <w:tcPr>
            <w:tcW w:w="867" w:type="dxa"/>
            <w:tcBorders>
              <w:top w:val="nil"/>
              <w:left w:val="nil"/>
              <w:bottom w:val="single" w:sz="4" w:space="0" w:color="auto"/>
              <w:right w:val="single" w:sz="4" w:space="0" w:color="auto"/>
            </w:tcBorders>
            <w:noWrap/>
            <w:vAlign w:val="bottom"/>
            <w:hideMark/>
          </w:tcPr>
          <w:p w14:paraId="0D180221"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-0.10673</w:t>
            </w:r>
          </w:p>
        </w:tc>
        <w:tc>
          <w:tcPr>
            <w:tcW w:w="867" w:type="dxa"/>
            <w:tcBorders>
              <w:top w:val="nil"/>
              <w:left w:val="nil"/>
              <w:bottom w:val="single" w:sz="4" w:space="0" w:color="auto"/>
              <w:right w:val="single" w:sz="4" w:space="0" w:color="auto"/>
            </w:tcBorders>
            <w:noWrap/>
            <w:vAlign w:val="bottom"/>
            <w:hideMark/>
          </w:tcPr>
          <w:p w14:paraId="6D16717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0.15607</w:t>
            </w:r>
          </w:p>
        </w:tc>
        <w:tc>
          <w:tcPr>
            <w:tcW w:w="867" w:type="dxa"/>
            <w:tcBorders>
              <w:top w:val="nil"/>
              <w:left w:val="nil"/>
              <w:bottom w:val="single" w:sz="4" w:space="0" w:color="auto"/>
              <w:right w:val="single" w:sz="4" w:space="0" w:color="auto"/>
            </w:tcBorders>
            <w:noWrap/>
            <w:vAlign w:val="bottom"/>
            <w:hideMark/>
          </w:tcPr>
          <w:p w14:paraId="110B0AD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0.00501</w:t>
            </w:r>
          </w:p>
        </w:tc>
        <w:tc>
          <w:tcPr>
            <w:tcW w:w="867" w:type="dxa"/>
            <w:tcBorders>
              <w:top w:val="nil"/>
              <w:left w:val="nil"/>
              <w:bottom w:val="single" w:sz="4" w:space="0" w:color="auto"/>
              <w:right w:val="single" w:sz="4" w:space="0" w:color="auto"/>
            </w:tcBorders>
            <w:noWrap/>
            <w:vAlign w:val="bottom"/>
            <w:hideMark/>
          </w:tcPr>
          <w:p w14:paraId="6FACA23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0.25720</w:t>
            </w:r>
          </w:p>
        </w:tc>
        <w:tc>
          <w:tcPr>
            <w:tcW w:w="867" w:type="dxa"/>
            <w:tcBorders>
              <w:top w:val="nil"/>
              <w:left w:val="nil"/>
              <w:bottom w:val="single" w:sz="4" w:space="0" w:color="auto"/>
              <w:right w:val="single" w:sz="4" w:space="0" w:color="auto"/>
            </w:tcBorders>
            <w:noWrap/>
            <w:vAlign w:val="bottom"/>
            <w:hideMark/>
          </w:tcPr>
          <w:p w14:paraId="4CD8015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0.05452</w:t>
            </w:r>
          </w:p>
        </w:tc>
        <w:tc>
          <w:tcPr>
            <w:tcW w:w="867" w:type="dxa"/>
            <w:tcBorders>
              <w:top w:val="nil"/>
              <w:left w:val="nil"/>
              <w:bottom w:val="single" w:sz="4" w:space="0" w:color="auto"/>
              <w:right w:val="single" w:sz="4" w:space="0" w:color="auto"/>
            </w:tcBorders>
            <w:noWrap/>
            <w:vAlign w:val="bottom"/>
            <w:hideMark/>
          </w:tcPr>
          <w:p w14:paraId="15B7DC5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-0.13478</w:t>
            </w:r>
          </w:p>
        </w:tc>
        <w:tc>
          <w:tcPr>
            <w:tcW w:w="867" w:type="dxa"/>
            <w:tcBorders>
              <w:top w:val="nil"/>
              <w:left w:val="nil"/>
              <w:bottom w:val="single" w:sz="4" w:space="0" w:color="auto"/>
              <w:right w:val="single" w:sz="4" w:space="0" w:color="auto"/>
            </w:tcBorders>
            <w:noWrap/>
            <w:vAlign w:val="bottom"/>
            <w:hideMark/>
          </w:tcPr>
          <w:p w14:paraId="498CD3D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0.00202</w:t>
            </w:r>
          </w:p>
        </w:tc>
        <w:tc>
          <w:tcPr>
            <w:tcW w:w="867" w:type="dxa"/>
            <w:tcBorders>
              <w:top w:val="nil"/>
              <w:left w:val="nil"/>
              <w:bottom w:val="single" w:sz="4" w:space="0" w:color="auto"/>
              <w:right w:val="single" w:sz="4" w:space="0" w:color="auto"/>
            </w:tcBorders>
            <w:noWrap/>
            <w:vAlign w:val="bottom"/>
            <w:hideMark/>
          </w:tcPr>
          <w:p w14:paraId="3AA8B27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-0.00129</w:t>
            </w:r>
          </w:p>
        </w:tc>
        <w:tc>
          <w:tcPr>
            <w:tcW w:w="867" w:type="dxa"/>
            <w:tcBorders>
              <w:top w:val="nil"/>
              <w:left w:val="nil"/>
              <w:bottom w:val="single" w:sz="4" w:space="0" w:color="auto"/>
              <w:right w:val="single" w:sz="4" w:space="0" w:color="auto"/>
            </w:tcBorders>
          </w:tcPr>
          <w:p w14:paraId="74D2FEE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0.08560</w:t>
            </w:r>
          </w:p>
        </w:tc>
      </w:tr>
      <w:tr w:rsidR="002E5B64" w:rsidRPr="002E5B64" w14:paraId="786D250D"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32122B9D"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NTP</w:t>
            </w:r>
          </w:p>
        </w:tc>
        <w:tc>
          <w:tcPr>
            <w:tcW w:w="867" w:type="dxa"/>
            <w:tcBorders>
              <w:top w:val="nil"/>
              <w:left w:val="nil"/>
              <w:bottom w:val="single" w:sz="4" w:space="0" w:color="auto"/>
              <w:right w:val="single" w:sz="4" w:space="0" w:color="auto"/>
            </w:tcBorders>
            <w:noWrap/>
            <w:vAlign w:val="center"/>
            <w:hideMark/>
          </w:tcPr>
          <w:p w14:paraId="7E2004E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-0.00712</w:t>
            </w:r>
          </w:p>
        </w:tc>
        <w:tc>
          <w:tcPr>
            <w:tcW w:w="867" w:type="dxa"/>
            <w:tcBorders>
              <w:top w:val="nil"/>
              <w:left w:val="nil"/>
              <w:bottom w:val="single" w:sz="4" w:space="0" w:color="auto"/>
              <w:right w:val="single" w:sz="4" w:space="0" w:color="auto"/>
            </w:tcBorders>
            <w:noWrap/>
            <w:vAlign w:val="bottom"/>
            <w:hideMark/>
          </w:tcPr>
          <w:p w14:paraId="2D689D6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0.00729</w:t>
            </w:r>
          </w:p>
        </w:tc>
        <w:tc>
          <w:tcPr>
            <w:tcW w:w="867" w:type="dxa"/>
            <w:tcBorders>
              <w:top w:val="nil"/>
              <w:left w:val="nil"/>
              <w:bottom w:val="single" w:sz="4" w:space="0" w:color="auto"/>
              <w:right w:val="single" w:sz="4" w:space="0" w:color="auto"/>
            </w:tcBorders>
            <w:noWrap/>
            <w:vAlign w:val="bottom"/>
            <w:hideMark/>
          </w:tcPr>
          <w:p w14:paraId="216A8A8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0.02407</w:t>
            </w:r>
          </w:p>
        </w:tc>
        <w:tc>
          <w:tcPr>
            <w:tcW w:w="867" w:type="dxa"/>
            <w:tcBorders>
              <w:top w:val="nil"/>
              <w:left w:val="nil"/>
              <w:bottom w:val="single" w:sz="4" w:space="0" w:color="auto"/>
              <w:right w:val="single" w:sz="4" w:space="0" w:color="auto"/>
            </w:tcBorders>
            <w:noWrap/>
            <w:vAlign w:val="bottom"/>
            <w:hideMark/>
          </w:tcPr>
          <w:p w14:paraId="0F50186F"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0.36319</w:t>
            </w:r>
          </w:p>
        </w:tc>
        <w:tc>
          <w:tcPr>
            <w:tcW w:w="867" w:type="dxa"/>
            <w:tcBorders>
              <w:top w:val="nil"/>
              <w:left w:val="nil"/>
              <w:bottom w:val="single" w:sz="4" w:space="0" w:color="auto"/>
              <w:right w:val="single" w:sz="4" w:space="0" w:color="auto"/>
            </w:tcBorders>
            <w:noWrap/>
            <w:vAlign w:val="bottom"/>
            <w:hideMark/>
          </w:tcPr>
          <w:p w14:paraId="0EC61C31"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0.35231</w:t>
            </w:r>
          </w:p>
        </w:tc>
        <w:tc>
          <w:tcPr>
            <w:tcW w:w="867" w:type="dxa"/>
            <w:tcBorders>
              <w:top w:val="nil"/>
              <w:left w:val="nil"/>
              <w:bottom w:val="single" w:sz="4" w:space="0" w:color="auto"/>
              <w:right w:val="single" w:sz="4" w:space="0" w:color="auto"/>
            </w:tcBorders>
            <w:noWrap/>
            <w:vAlign w:val="bottom"/>
            <w:hideMark/>
          </w:tcPr>
          <w:p w14:paraId="61342A5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-0.49014</w:t>
            </w:r>
          </w:p>
        </w:tc>
        <w:tc>
          <w:tcPr>
            <w:tcW w:w="867" w:type="dxa"/>
            <w:tcBorders>
              <w:top w:val="nil"/>
              <w:left w:val="nil"/>
              <w:bottom w:val="single" w:sz="4" w:space="0" w:color="auto"/>
              <w:right w:val="single" w:sz="4" w:space="0" w:color="auto"/>
            </w:tcBorders>
            <w:noWrap/>
            <w:vAlign w:val="bottom"/>
            <w:hideMark/>
          </w:tcPr>
          <w:p w14:paraId="294826D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0.00923</w:t>
            </w:r>
          </w:p>
        </w:tc>
        <w:tc>
          <w:tcPr>
            <w:tcW w:w="867" w:type="dxa"/>
            <w:tcBorders>
              <w:top w:val="nil"/>
              <w:left w:val="nil"/>
              <w:bottom w:val="single" w:sz="4" w:space="0" w:color="auto"/>
              <w:right w:val="single" w:sz="4" w:space="0" w:color="auto"/>
            </w:tcBorders>
            <w:noWrap/>
            <w:vAlign w:val="bottom"/>
            <w:hideMark/>
          </w:tcPr>
          <w:p w14:paraId="5006CF8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-0.19686</w:t>
            </w:r>
          </w:p>
        </w:tc>
        <w:tc>
          <w:tcPr>
            <w:tcW w:w="867" w:type="dxa"/>
            <w:tcBorders>
              <w:top w:val="nil"/>
              <w:left w:val="nil"/>
              <w:bottom w:val="single" w:sz="4" w:space="0" w:color="auto"/>
              <w:right w:val="single" w:sz="4" w:space="0" w:color="auto"/>
            </w:tcBorders>
            <w:noWrap/>
            <w:vAlign w:val="bottom"/>
            <w:hideMark/>
          </w:tcPr>
          <w:p w14:paraId="305494E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-0.02736</w:t>
            </w:r>
          </w:p>
        </w:tc>
        <w:tc>
          <w:tcPr>
            <w:tcW w:w="867" w:type="dxa"/>
            <w:tcBorders>
              <w:top w:val="nil"/>
              <w:left w:val="nil"/>
              <w:bottom w:val="single" w:sz="4" w:space="0" w:color="auto"/>
              <w:right w:val="single" w:sz="4" w:space="0" w:color="auto"/>
            </w:tcBorders>
            <w:noWrap/>
            <w:vAlign w:val="bottom"/>
            <w:hideMark/>
          </w:tcPr>
          <w:p w14:paraId="37E175D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0.10013</w:t>
            </w:r>
          </w:p>
        </w:tc>
        <w:tc>
          <w:tcPr>
            <w:tcW w:w="867" w:type="dxa"/>
            <w:tcBorders>
              <w:top w:val="nil"/>
              <w:left w:val="nil"/>
              <w:bottom w:val="single" w:sz="4" w:space="0" w:color="auto"/>
              <w:right w:val="single" w:sz="4" w:space="0" w:color="auto"/>
            </w:tcBorders>
            <w:noWrap/>
            <w:vAlign w:val="bottom"/>
            <w:hideMark/>
          </w:tcPr>
          <w:p w14:paraId="5F720EE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-0.00284</w:t>
            </w:r>
          </w:p>
        </w:tc>
        <w:tc>
          <w:tcPr>
            <w:tcW w:w="867" w:type="dxa"/>
            <w:tcBorders>
              <w:top w:val="nil"/>
              <w:left w:val="nil"/>
              <w:bottom w:val="single" w:sz="4" w:space="0" w:color="auto"/>
              <w:right w:val="single" w:sz="4" w:space="0" w:color="auto"/>
            </w:tcBorders>
            <w:noWrap/>
            <w:vAlign w:val="bottom"/>
            <w:hideMark/>
          </w:tcPr>
          <w:p w14:paraId="35B3437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0.00120</w:t>
            </w:r>
          </w:p>
        </w:tc>
        <w:tc>
          <w:tcPr>
            <w:tcW w:w="867" w:type="dxa"/>
            <w:tcBorders>
              <w:top w:val="nil"/>
              <w:left w:val="nil"/>
              <w:bottom w:val="single" w:sz="4" w:space="0" w:color="auto"/>
              <w:right w:val="single" w:sz="4" w:space="0" w:color="auto"/>
            </w:tcBorders>
          </w:tcPr>
          <w:p w14:paraId="392FC38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0.13310</w:t>
            </w:r>
          </w:p>
        </w:tc>
      </w:tr>
      <w:tr w:rsidR="002E5B64" w:rsidRPr="002E5B64" w14:paraId="5C438F5B"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0E334C1A"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NPTP</w:t>
            </w:r>
          </w:p>
        </w:tc>
        <w:tc>
          <w:tcPr>
            <w:tcW w:w="867" w:type="dxa"/>
            <w:tcBorders>
              <w:top w:val="nil"/>
              <w:left w:val="nil"/>
              <w:bottom w:val="single" w:sz="4" w:space="0" w:color="auto"/>
              <w:right w:val="single" w:sz="4" w:space="0" w:color="auto"/>
            </w:tcBorders>
            <w:noWrap/>
            <w:vAlign w:val="center"/>
            <w:hideMark/>
          </w:tcPr>
          <w:p w14:paraId="60FB35F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-0.00015</w:t>
            </w:r>
          </w:p>
        </w:tc>
        <w:tc>
          <w:tcPr>
            <w:tcW w:w="867" w:type="dxa"/>
            <w:tcBorders>
              <w:top w:val="nil"/>
              <w:left w:val="nil"/>
              <w:bottom w:val="single" w:sz="4" w:space="0" w:color="auto"/>
              <w:right w:val="single" w:sz="4" w:space="0" w:color="auto"/>
            </w:tcBorders>
            <w:noWrap/>
            <w:vAlign w:val="bottom"/>
            <w:hideMark/>
          </w:tcPr>
          <w:p w14:paraId="2052519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0.0243</w:t>
            </w:r>
          </w:p>
        </w:tc>
        <w:tc>
          <w:tcPr>
            <w:tcW w:w="867" w:type="dxa"/>
            <w:tcBorders>
              <w:top w:val="nil"/>
              <w:left w:val="nil"/>
              <w:bottom w:val="single" w:sz="4" w:space="0" w:color="auto"/>
              <w:right w:val="single" w:sz="4" w:space="0" w:color="auto"/>
            </w:tcBorders>
            <w:noWrap/>
            <w:vAlign w:val="bottom"/>
            <w:hideMark/>
          </w:tcPr>
          <w:p w14:paraId="111120A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0.02474</w:t>
            </w:r>
          </w:p>
        </w:tc>
        <w:tc>
          <w:tcPr>
            <w:tcW w:w="867" w:type="dxa"/>
            <w:tcBorders>
              <w:top w:val="nil"/>
              <w:left w:val="nil"/>
              <w:bottom w:val="single" w:sz="4" w:space="0" w:color="auto"/>
              <w:right w:val="single" w:sz="4" w:space="0" w:color="auto"/>
            </w:tcBorders>
            <w:noWrap/>
            <w:vAlign w:val="bottom"/>
            <w:hideMark/>
          </w:tcPr>
          <w:p w14:paraId="591E070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0.28557</w:t>
            </w:r>
          </w:p>
        </w:tc>
        <w:tc>
          <w:tcPr>
            <w:tcW w:w="867" w:type="dxa"/>
            <w:tcBorders>
              <w:top w:val="nil"/>
              <w:left w:val="nil"/>
              <w:bottom w:val="single" w:sz="4" w:space="0" w:color="auto"/>
              <w:right w:val="single" w:sz="4" w:space="0" w:color="auto"/>
            </w:tcBorders>
            <w:noWrap/>
            <w:vAlign w:val="bottom"/>
            <w:hideMark/>
          </w:tcPr>
          <w:p w14:paraId="70013E88"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0.44806</w:t>
            </w:r>
          </w:p>
        </w:tc>
        <w:tc>
          <w:tcPr>
            <w:tcW w:w="867" w:type="dxa"/>
            <w:tcBorders>
              <w:top w:val="nil"/>
              <w:left w:val="nil"/>
              <w:bottom w:val="single" w:sz="4" w:space="0" w:color="auto"/>
              <w:right w:val="single" w:sz="4" w:space="0" w:color="auto"/>
            </w:tcBorders>
            <w:noWrap/>
            <w:vAlign w:val="bottom"/>
            <w:hideMark/>
          </w:tcPr>
          <w:p w14:paraId="7AC8EC2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-0.62214</w:t>
            </w:r>
          </w:p>
        </w:tc>
        <w:tc>
          <w:tcPr>
            <w:tcW w:w="867" w:type="dxa"/>
            <w:tcBorders>
              <w:top w:val="nil"/>
              <w:left w:val="nil"/>
              <w:bottom w:val="single" w:sz="4" w:space="0" w:color="auto"/>
              <w:right w:val="single" w:sz="4" w:space="0" w:color="auto"/>
            </w:tcBorders>
            <w:noWrap/>
            <w:vAlign w:val="bottom"/>
            <w:hideMark/>
          </w:tcPr>
          <w:p w14:paraId="0919757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0.00637</w:t>
            </w:r>
          </w:p>
        </w:tc>
        <w:tc>
          <w:tcPr>
            <w:tcW w:w="867" w:type="dxa"/>
            <w:tcBorders>
              <w:top w:val="nil"/>
              <w:left w:val="nil"/>
              <w:bottom w:val="single" w:sz="4" w:space="0" w:color="auto"/>
              <w:right w:val="single" w:sz="4" w:space="0" w:color="auto"/>
            </w:tcBorders>
            <w:noWrap/>
            <w:vAlign w:val="bottom"/>
            <w:hideMark/>
          </w:tcPr>
          <w:p w14:paraId="30BBCDC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-0.14076</w:t>
            </w:r>
          </w:p>
        </w:tc>
        <w:tc>
          <w:tcPr>
            <w:tcW w:w="867" w:type="dxa"/>
            <w:tcBorders>
              <w:top w:val="nil"/>
              <w:left w:val="nil"/>
              <w:bottom w:val="single" w:sz="4" w:space="0" w:color="auto"/>
              <w:right w:val="single" w:sz="4" w:space="0" w:color="auto"/>
            </w:tcBorders>
            <w:noWrap/>
            <w:vAlign w:val="bottom"/>
            <w:hideMark/>
          </w:tcPr>
          <w:p w14:paraId="2FD19DE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0.01098</w:t>
            </w:r>
          </w:p>
        </w:tc>
        <w:tc>
          <w:tcPr>
            <w:tcW w:w="867" w:type="dxa"/>
            <w:tcBorders>
              <w:top w:val="nil"/>
              <w:left w:val="nil"/>
              <w:bottom w:val="single" w:sz="4" w:space="0" w:color="auto"/>
              <w:right w:val="single" w:sz="4" w:space="0" w:color="auto"/>
            </w:tcBorders>
            <w:noWrap/>
            <w:vAlign w:val="bottom"/>
            <w:hideMark/>
          </w:tcPr>
          <w:p w14:paraId="17A2E47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0.06363</w:t>
            </w:r>
          </w:p>
        </w:tc>
        <w:tc>
          <w:tcPr>
            <w:tcW w:w="867" w:type="dxa"/>
            <w:tcBorders>
              <w:top w:val="nil"/>
              <w:left w:val="nil"/>
              <w:bottom w:val="single" w:sz="4" w:space="0" w:color="auto"/>
              <w:right w:val="single" w:sz="4" w:space="0" w:color="auto"/>
            </w:tcBorders>
            <w:noWrap/>
            <w:vAlign w:val="bottom"/>
            <w:hideMark/>
          </w:tcPr>
          <w:p w14:paraId="5F2331E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-0.01383</w:t>
            </w:r>
          </w:p>
        </w:tc>
        <w:tc>
          <w:tcPr>
            <w:tcW w:w="867" w:type="dxa"/>
            <w:tcBorders>
              <w:top w:val="nil"/>
              <w:left w:val="nil"/>
              <w:bottom w:val="single" w:sz="4" w:space="0" w:color="auto"/>
              <w:right w:val="single" w:sz="4" w:space="0" w:color="auto"/>
            </w:tcBorders>
            <w:noWrap/>
            <w:vAlign w:val="bottom"/>
            <w:hideMark/>
          </w:tcPr>
          <w:p w14:paraId="643F074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0.00103</w:t>
            </w:r>
          </w:p>
        </w:tc>
        <w:tc>
          <w:tcPr>
            <w:tcW w:w="867" w:type="dxa"/>
            <w:tcBorders>
              <w:top w:val="nil"/>
              <w:left w:val="nil"/>
              <w:bottom w:val="single" w:sz="4" w:space="0" w:color="auto"/>
              <w:right w:val="single" w:sz="4" w:space="0" w:color="auto"/>
            </w:tcBorders>
          </w:tcPr>
          <w:p w14:paraId="6106C86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0.08780</w:t>
            </w:r>
          </w:p>
        </w:tc>
      </w:tr>
      <w:tr w:rsidR="002E5B64" w:rsidRPr="002E5B64" w14:paraId="15FB2A03"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26DF71C6"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NPP</w:t>
            </w:r>
          </w:p>
        </w:tc>
        <w:tc>
          <w:tcPr>
            <w:tcW w:w="867" w:type="dxa"/>
            <w:tcBorders>
              <w:top w:val="nil"/>
              <w:left w:val="nil"/>
              <w:bottom w:val="single" w:sz="4" w:space="0" w:color="auto"/>
              <w:right w:val="single" w:sz="4" w:space="0" w:color="auto"/>
            </w:tcBorders>
            <w:noWrap/>
            <w:vAlign w:val="center"/>
            <w:hideMark/>
          </w:tcPr>
          <w:p w14:paraId="651C78F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-0.00021</w:t>
            </w:r>
          </w:p>
        </w:tc>
        <w:tc>
          <w:tcPr>
            <w:tcW w:w="867" w:type="dxa"/>
            <w:tcBorders>
              <w:top w:val="nil"/>
              <w:left w:val="nil"/>
              <w:bottom w:val="single" w:sz="4" w:space="0" w:color="auto"/>
              <w:right w:val="single" w:sz="4" w:space="0" w:color="auto"/>
            </w:tcBorders>
            <w:noWrap/>
            <w:vAlign w:val="bottom"/>
            <w:hideMark/>
          </w:tcPr>
          <w:p w14:paraId="105A8DB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0.02428</w:t>
            </w:r>
          </w:p>
        </w:tc>
        <w:tc>
          <w:tcPr>
            <w:tcW w:w="867" w:type="dxa"/>
            <w:tcBorders>
              <w:top w:val="nil"/>
              <w:left w:val="nil"/>
              <w:bottom w:val="single" w:sz="4" w:space="0" w:color="auto"/>
              <w:right w:val="single" w:sz="4" w:space="0" w:color="auto"/>
            </w:tcBorders>
            <w:noWrap/>
            <w:vAlign w:val="bottom"/>
            <w:hideMark/>
          </w:tcPr>
          <w:p w14:paraId="7CFBF02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0.02601</w:t>
            </w:r>
          </w:p>
        </w:tc>
        <w:tc>
          <w:tcPr>
            <w:tcW w:w="867" w:type="dxa"/>
            <w:tcBorders>
              <w:top w:val="nil"/>
              <w:left w:val="nil"/>
              <w:bottom w:val="single" w:sz="4" w:space="0" w:color="auto"/>
              <w:right w:val="single" w:sz="4" w:space="0" w:color="auto"/>
            </w:tcBorders>
            <w:noWrap/>
            <w:vAlign w:val="bottom"/>
            <w:hideMark/>
          </w:tcPr>
          <w:p w14:paraId="68393BB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0.28561</w:t>
            </w:r>
          </w:p>
        </w:tc>
        <w:tc>
          <w:tcPr>
            <w:tcW w:w="867" w:type="dxa"/>
            <w:tcBorders>
              <w:top w:val="nil"/>
              <w:left w:val="nil"/>
              <w:bottom w:val="single" w:sz="4" w:space="0" w:color="auto"/>
              <w:right w:val="single" w:sz="4" w:space="0" w:color="auto"/>
            </w:tcBorders>
            <w:noWrap/>
            <w:vAlign w:val="bottom"/>
            <w:hideMark/>
          </w:tcPr>
          <w:p w14:paraId="76B3FD9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0.44725</w:t>
            </w:r>
          </w:p>
        </w:tc>
        <w:tc>
          <w:tcPr>
            <w:tcW w:w="867" w:type="dxa"/>
            <w:tcBorders>
              <w:top w:val="nil"/>
              <w:left w:val="nil"/>
              <w:bottom w:val="single" w:sz="4" w:space="0" w:color="auto"/>
              <w:right w:val="single" w:sz="4" w:space="0" w:color="auto"/>
            </w:tcBorders>
            <w:noWrap/>
            <w:vAlign w:val="bottom"/>
            <w:hideMark/>
          </w:tcPr>
          <w:p w14:paraId="72149991"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-0.62327</w:t>
            </w:r>
          </w:p>
        </w:tc>
        <w:tc>
          <w:tcPr>
            <w:tcW w:w="867" w:type="dxa"/>
            <w:tcBorders>
              <w:top w:val="nil"/>
              <w:left w:val="nil"/>
              <w:bottom w:val="single" w:sz="4" w:space="0" w:color="auto"/>
              <w:right w:val="single" w:sz="4" w:space="0" w:color="auto"/>
            </w:tcBorders>
            <w:noWrap/>
            <w:vAlign w:val="bottom"/>
            <w:hideMark/>
          </w:tcPr>
          <w:p w14:paraId="1B543881"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0.00629</w:t>
            </w:r>
          </w:p>
        </w:tc>
        <w:tc>
          <w:tcPr>
            <w:tcW w:w="867" w:type="dxa"/>
            <w:tcBorders>
              <w:top w:val="nil"/>
              <w:left w:val="nil"/>
              <w:bottom w:val="single" w:sz="4" w:space="0" w:color="auto"/>
              <w:right w:val="single" w:sz="4" w:space="0" w:color="auto"/>
            </w:tcBorders>
            <w:noWrap/>
            <w:vAlign w:val="bottom"/>
            <w:hideMark/>
          </w:tcPr>
          <w:p w14:paraId="090864D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-0.14279</w:t>
            </w:r>
          </w:p>
        </w:tc>
        <w:tc>
          <w:tcPr>
            <w:tcW w:w="867" w:type="dxa"/>
            <w:tcBorders>
              <w:top w:val="nil"/>
              <w:left w:val="nil"/>
              <w:bottom w:val="single" w:sz="4" w:space="0" w:color="auto"/>
              <w:right w:val="single" w:sz="4" w:space="0" w:color="auto"/>
            </w:tcBorders>
            <w:noWrap/>
            <w:vAlign w:val="bottom"/>
            <w:hideMark/>
          </w:tcPr>
          <w:p w14:paraId="2211338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0.00751</w:t>
            </w:r>
          </w:p>
        </w:tc>
        <w:tc>
          <w:tcPr>
            <w:tcW w:w="867" w:type="dxa"/>
            <w:tcBorders>
              <w:top w:val="nil"/>
              <w:left w:val="nil"/>
              <w:bottom w:val="single" w:sz="4" w:space="0" w:color="auto"/>
              <w:right w:val="single" w:sz="4" w:space="0" w:color="auto"/>
            </w:tcBorders>
            <w:noWrap/>
            <w:vAlign w:val="bottom"/>
            <w:hideMark/>
          </w:tcPr>
          <w:p w14:paraId="08F23DA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0.06539</w:t>
            </w:r>
          </w:p>
        </w:tc>
        <w:tc>
          <w:tcPr>
            <w:tcW w:w="867" w:type="dxa"/>
            <w:tcBorders>
              <w:top w:val="nil"/>
              <w:left w:val="nil"/>
              <w:bottom w:val="single" w:sz="4" w:space="0" w:color="auto"/>
              <w:right w:val="single" w:sz="4" w:space="0" w:color="auto"/>
            </w:tcBorders>
            <w:noWrap/>
            <w:vAlign w:val="bottom"/>
            <w:hideMark/>
          </w:tcPr>
          <w:p w14:paraId="5032E17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-0.01730</w:t>
            </w:r>
          </w:p>
        </w:tc>
        <w:tc>
          <w:tcPr>
            <w:tcW w:w="867" w:type="dxa"/>
            <w:tcBorders>
              <w:top w:val="nil"/>
              <w:left w:val="nil"/>
              <w:bottom w:val="single" w:sz="4" w:space="0" w:color="auto"/>
              <w:right w:val="single" w:sz="4" w:space="0" w:color="auto"/>
            </w:tcBorders>
            <w:noWrap/>
            <w:vAlign w:val="bottom"/>
            <w:hideMark/>
          </w:tcPr>
          <w:p w14:paraId="4B0070D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0.00102</w:t>
            </w:r>
          </w:p>
        </w:tc>
        <w:tc>
          <w:tcPr>
            <w:tcW w:w="867" w:type="dxa"/>
            <w:tcBorders>
              <w:top w:val="nil"/>
              <w:left w:val="nil"/>
              <w:bottom w:val="single" w:sz="4" w:space="0" w:color="auto"/>
              <w:right w:val="single" w:sz="4" w:space="0" w:color="auto"/>
            </w:tcBorders>
          </w:tcPr>
          <w:p w14:paraId="6AF6B7E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0.07980</w:t>
            </w:r>
          </w:p>
        </w:tc>
      </w:tr>
      <w:tr w:rsidR="002E5B64" w:rsidRPr="002E5B64" w14:paraId="1F690C96"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5F877501"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PL</w:t>
            </w:r>
          </w:p>
        </w:tc>
        <w:tc>
          <w:tcPr>
            <w:tcW w:w="867" w:type="dxa"/>
            <w:tcBorders>
              <w:top w:val="nil"/>
              <w:left w:val="nil"/>
              <w:bottom w:val="single" w:sz="4" w:space="0" w:color="auto"/>
              <w:right w:val="single" w:sz="4" w:space="0" w:color="auto"/>
            </w:tcBorders>
            <w:noWrap/>
            <w:vAlign w:val="center"/>
            <w:hideMark/>
          </w:tcPr>
          <w:p w14:paraId="6AA07EE1"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0.00551</w:t>
            </w:r>
          </w:p>
        </w:tc>
        <w:tc>
          <w:tcPr>
            <w:tcW w:w="867" w:type="dxa"/>
            <w:tcBorders>
              <w:top w:val="nil"/>
              <w:left w:val="nil"/>
              <w:bottom w:val="single" w:sz="4" w:space="0" w:color="auto"/>
              <w:right w:val="single" w:sz="4" w:space="0" w:color="auto"/>
            </w:tcBorders>
            <w:noWrap/>
            <w:vAlign w:val="bottom"/>
            <w:hideMark/>
          </w:tcPr>
          <w:p w14:paraId="2A305D9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0.07249</w:t>
            </w:r>
          </w:p>
        </w:tc>
        <w:tc>
          <w:tcPr>
            <w:tcW w:w="867" w:type="dxa"/>
            <w:tcBorders>
              <w:top w:val="nil"/>
              <w:left w:val="nil"/>
              <w:bottom w:val="single" w:sz="4" w:space="0" w:color="auto"/>
              <w:right w:val="single" w:sz="4" w:space="0" w:color="auto"/>
            </w:tcBorders>
            <w:noWrap/>
            <w:vAlign w:val="bottom"/>
            <w:hideMark/>
          </w:tcPr>
          <w:p w14:paraId="1C82901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-0.01812</w:t>
            </w:r>
          </w:p>
        </w:tc>
        <w:tc>
          <w:tcPr>
            <w:tcW w:w="867" w:type="dxa"/>
            <w:tcBorders>
              <w:top w:val="nil"/>
              <w:left w:val="nil"/>
              <w:bottom w:val="single" w:sz="4" w:space="0" w:color="auto"/>
              <w:right w:val="single" w:sz="4" w:space="0" w:color="auto"/>
            </w:tcBorders>
            <w:noWrap/>
            <w:vAlign w:val="bottom"/>
            <w:hideMark/>
          </w:tcPr>
          <w:p w14:paraId="57DEAB5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0.11673</w:t>
            </w:r>
          </w:p>
        </w:tc>
        <w:tc>
          <w:tcPr>
            <w:tcW w:w="867" w:type="dxa"/>
            <w:tcBorders>
              <w:top w:val="nil"/>
              <w:left w:val="nil"/>
              <w:bottom w:val="single" w:sz="4" w:space="0" w:color="auto"/>
              <w:right w:val="single" w:sz="4" w:space="0" w:color="auto"/>
            </w:tcBorders>
            <w:noWrap/>
            <w:vAlign w:val="bottom"/>
            <w:hideMark/>
          </w:tcPr>
          <w:p w14:paraId="145FA1B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0.09933</w:t>
            </w:r>
          </w:p>
        </w:tc>
        <w:tc>
          <w:tcPr>
            <w:tcW w:w="867" w:type="dxa"/>
            <w:tcBorders>
              <w:top w:val="nil"/>
              <w:left w:val="nil"/>
              <w:bottom w:val="single" w:sz="4" w:space="0" w:color="auto"/>
              <w:right w:val="single" w:sz="4" w:space="0" w:color="auto"/>
            </w:tcBorders>
            <w:noWrap/>
            <w:vAlign w:val="bottom"/>
            <w:hideMark/>
          </w:tcPr>
          <w:p w14:paraId="33CBA80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-0.13662</w:t>
            </w:r>
          </w:p>
        </w:tc>
        <w:tc>
          <w:tcPr>
            <w:tcW w:w="867" w:type="dxa"/>
            <w:tcBorders>
              <w:top w:val="nil"/>
              <w:left w:val="nil"/>
              <w:bottom w:val="single" w:sz="4" w:space="0" w:color="auto"/>
              <w:right w:val="single" w:sz="4" w:space="0" w:color="auto"/>
            </w:tcBorders>
            <w:noWrap/>
            <w:vAlign w:val="bottom"/>
            <w:hideMark/>
          </w:tcPr>
          <w:p w14:paraId="26FAA18A"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0.02871</w:t>
            </w:r>
          </w:p>
        </w:tc>
        <w:tc>
          <w:tcPr>
            <w:tcW w:w="867" w:type="dxa"/>
            <w:tcBorders>
              <w:top w:val="nil"/>
              <w:left w:val="nil"/>
              <w:bottom w:val="single" w:sz="4" w:space="0" w:color="auto"/>
              <w:right w:val="single" w:sz="4" w:space="0" w:color="auto"/>
            </w:tcBorders>
            <w:noWrap/>
            <w:vAlign w:val="bottom"/>
            <w:hideMark/>
          </w:tcPr>
          <w:p w14:paraId="7813E20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-0.04505</w:t>
            </w:r>
          </w:p>
        </w:tc>
        <w:tc>
          <w:tcPr>
            <w:tcW w:w="867" w:type="dxa"/>
            <w:tcBorders>
              <w:top w:val="nil"/>
              <w:left w:val="nil"/>
              <w:bottom w:val="single" w:sz="4" w:space="0" w:color="auto"/>
              <w:right w:val="single" w:sz="4" w:space="0" w:color="auto"/>
            </w:tcBorders>
            <w:noWrap/>
            <w:vAlign w:val="bottom"/>
            <w:hideMark/>
          </w:tcPr>
          <w:p w14:paraId="2DD4126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0.01232</w:t>
            </w:r>
          </w:p>
        </w:tc>
        <w:tc>
          <w:tcPr>
            <w:tcW w:w="867" w:type="dxa"/>
            <w:tcBorders>
              <w:top w:val="nil"/>
              <w:left w:val="nil"/>
              <w:bottom w:val="single" w:sz="4" w:space="0" w:color="auto"/>
              <w:right w:val="single" w:sz="4" w:space="0" w:color="auto"/>
            </w:tcBorders>
            <w:noWrap/>
            <w:vAlign w:val="bottom"/>
            <w:hideMark/>
          </w:tcPr>
          <w:p w14:paraId="3BD2885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0.02039</w:t>
            </w:r>
          </w:p>
        </w:tc>
        <w:tc>
          <w:tcPr>
            <w:tcW w:w="867" w:type="dxa"/>
            <w:tcBorders>
              <w:top w:val="nil"/>
              <w:left w:val="nil"/>
              <w:bottom w:val="single" w:sz="4" w:space="0" w:color="auto"/>
              <w:right w:val="single" w:sz="4" w:space="0" w:color="auto"/>
            </w:tcBorders>
            <w:noWrap/>
            <w:vAlign w:val="bottom"/>
            <w:hideMark/>
          </w:tcPr>
          <w:p w14:paraId="16C4DDF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-0.11897</w:t>
            </w:r>
          </w:p>
        </w:tc>
        <w:tc>
          <w:tcPr>
            <w:tcW w:w="867" w:type="dxa"/>
            <w:tcBorders>
              <w:top w:val="nil"/>
              <w:left w:val="nil"/>
              <w:bottom w:val="single" w:sz="4" w:space="0" w:color="auto"/>
              <w:right w:val="single" w:sz="4" w:space="0" w:color="auto"/>
            </w:tcBorders>
            <w:noWrap/>
            <w:vAlign w:val="bottom"/>
            <w:hideMark/>
          </w:tcPr>
          <w:p w14:paraId="1984830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0.00068</w:t>
            </w:r>
          </w:p>
        </w:tc>
        <w:tc>
          <w:tcPr>
            <w:tcW w:w="867" w:type="dxa"/>
            <w:tcBorders>
              <w:top w:val="nil"/>
              <w:left w:val="nil"/>
              <w:bottom w:val="single" w:sz="4" w:space="0" w:color="auto"/>
              <w:right w:val="single" w:sz="4" w:space="0" w:color="auto"/>
            </w:tcBorders>
          </w:tcPr>
          <w:p w14:paraId="0BA3A12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0.03750</w:t>
            </w:r>
          </w:p>
        </w:tc>
      </w:tr>
      <w:tr w:rsidR="002E5B64" w:rsidRPr="002E5B64" w14:paraId="2742572D"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1C14A6AB"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NSP</w:t>
            </w:r>
          </w:p>
        </w:tc>
        <w:tc>
          <w:tcPr>
            <w:tcW w:w="867" w:type="dxa"/>
            <w:tcBorders>
              <w:top w:val="nil"/>
              <w:left w:val="nil"/>
              <w:bottom w:val="single" w:sz="4" w:space="0" w:color="auto"/>
              <w:right w:val="single" w:sz="4" w:space="0" w:color="auto"/>
            </w:tcBorders>
            <w:noWrap/>
            <w:vAlign w:val="center"/>
            <w:hideMark/>
          </w:tcPr>
          <w:p w14:paraId="5F4AAF3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0.00519</w:t>
            </w:r>
          </w:p>
        </w:tc>
        <w:tc>
          <w:tcPr>
            <w:tcW w:w="867" w:type="dxa"/>
            <w:tcBorders>
              <w:top w:val="nil"/>
              <w:left w:val="nil"/>
              <w:bottom w:val="single" w:sz="4" w:space="0" w:color="auto"/>
              <w:right w:val="single" w:sz="4" w:space="0" w:color="auto"/>
            </w:tcBorders>
            <w:noWrap/>
            <w:vAlign w:val="bottom"/>
            <w:hideMark/>
          </w:tcPr>
          <w:p w14:paraId="4F3164B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0.05659</w:t>
            </w:r>
          </w:p>
        </w:tc>
        <w:tc>
          <w:tcPr>
            <w:tcW w:w="867" w:type="dxa"/>
            <w:tcBorders>
              <w:top w:val="nil"/>
              <w:left w:val="nil"/>
              <w:bottom w:val="single" w:sz="4" w:space="0" w:color="auto"/>
              <w:right w:val="single" w:sz="4" w:space="0" w:color="auto"/>
            </w:tcBorders>
            <w:noWrap/>
            <w:vAlign w:val="bottom"/>
            <w:hideMark/>
          </w:tcPr>
          <w:p w14:paraId="34F1AB1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-0.0290</w:t>
            </w:r>
          </w:p>
        </w:tc>
        <w:tc>
          <w:tcPr>
            <w:tcW w:w="867" w:type="dxa"/>
            <w:tcBorders>
              <w:top w:val="nil"/>
              <w:left w:val="nil"/>
              <w:bottom w:val="single" w:sz="4" w:space="0" w:color="auto"/>
              <w:right w:val="single" w:sz="4" w:space="0" w:color="auto"/>
            </w:tcBorders>
            <w:noWrap/>
            <w:vAlign w:val="bottom"/>
            <w:hideMark/>
          </w:tcPr>
          <w:p w14:paraId="363DF07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-0.07761</w:t>
            </w:r>
          </w:p>
        </w:tc>
        <w:tc>
          <w:tcPr>
            <w:tcW w:w="867" w:type="dxa"/>
            <w:tcBorders>
              <w:top w:val="nil"/>
              <w:left w:val="nil"/>
              <w:bottom w:val="single" w:sz="4" w:space="0" w:color="auto"/>
              <w:right w:val="single" w:sz="4" w:space="0" w:color="auto"/>
            </w:tcBorders>
            <w:noWrap/>
            <w:vAlign w:val="bottom"/>
            <w:hideMark/>
          </w:tcPr>
          <w:p w14:paraId="013FE8C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-0.06846</w:t>
            </w:r>
          </w:p>
        </w:tc>
        <w:tc>
          <w:tcPr>
            <w:tcW w:w="867" w:type="dxa"/>
            <w:tcBorders>
              <w:top w:val="nil"/>
              <w:left w:val="nil"/>
              <w:bottom w:val="single" w:sz="4" w:space="0" w:color="auto"/>
              <w:right w:val="single" w:sz="4" w:space="0" w:color="auto"/>
            </w:tcBorders>
            <w:noWrap/>
            <w:vAlign w:val="bottom"/>
            <w:hideMark/>
          </w:tcPr>
          <w:p w14:paraId="0BD17CA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0.09661</w:t>
            </w:r>
          </w:p>
        </w:tc>
        <w:tc>
          <w:tcPr>
            <w:tcW w:w="867" w:type="dxa"/>
            <w:tcBorders>
              <w:top w:val="nil"/>
              <w:left w:val="nil"/>
              <w:bottom w:val="single" w:sz="4" w:space="0" w:color="auto"/>
              <w:right w:val="single" w:sz="4" w:space="0" w:color="auto"/>
            </w:tcBorders>
            <w:noWrap/>
            <w:vAlign w:val="bottom"/>
            <w:hideMark/>
          </w:tcPr>
          <w:p w14:paraId="7EA6BC4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-0.0014</w:t>
            </w:r>
          </w:p>
        </w:tc>
        <w:tc>
          <w:tcPr>
            <w:tcW w:w="867" w:type="dxa"/>
            <w:tcBorders>
              <w:top w:val="nil"/>
              <w:left w:val="nil"/>
              <w:bottom w:val="single" w:sz="4" w:space="0" w:color="auto"/>
              <w:right w:val="single" w:sz="4" w:space="0" w:color="auto"/>
            </w:tcBorders>
            <w:noWrap/>
            <w:vAlign w:val="bottom"/>
            <w:hideMark/>
          </w:tcPr>
          <w:p w14:paraId="5D92A176"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0.92120</w:t>
            </w:r>
          </w:p>
        </w:tc>
        <w:tc>
          <w:tcPr>
            <w:tcW w:w="867" w:type="dxa"/>
            <w:tcBorders>
              <w:top w:val="nil"/>
              <w:left w:val="nil"/>
              <w:bottom w:val="single" w:sz="4" w:space="0" w:color="auto"/>
              <w:right w:val="single" w:sz="4" w:space="0" w:color="auto"/>
            </w:tcBorders>
            <w:noWrap/>
            <w:vAlign w:val="bottom"/>
            <w:hideMark/>
          </w:tcPr>
          <w:p w14:paraId="5D49190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0.03642</w:t>
            </w:r>
          </w:p>
        </w:tc>
        <w:tc>
          <w:tcPr>
            <w:tcW w:w="867" w:type="dxa"/>
            <w:tcBorders>
              <w:top w:val="nil"/>
              <w:left w:val="nil"/>
              <w:bottom w:val="single" w:sz="4" w:space="0" w:color="auto"/>
              <w:right w:val="single" w:sz="4" w:space="0" w:color="auto"/>
            </w:tcBorders>
            <w:noWrap/>
            <w:vAlign w:val="bottom"/>
            <w:hideMark/>
          </w:tcPr>
          <w:p w14:paraId="5852610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-0.44517</w:t>
            </w:r>
          </w:p>
        </w:tc>
        <w:tc>
          <w:tcPr>
            <w:tcW w:w="867" w:type="dxa"/>
            <w:tcBorders>
              <w:top w:val="nil"/>
              <w:left w:val="nil"/>
              <w:bottom w:val="single" w:sz="4" w:space="0" w:color="auto"/>
              <w:right w:val="single" w:sz="4" w:space="0" w:color="auto"/>
            </w:tcBorders>
            <w:noWrap/>
            <w:vAlign w:val="bottom"/>
            <w:hideMark/>
          </w:tcPr>
          <w:p w14:paraId="6B6260C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-0.40219</w:t>
            </w:r>
          </w:p>
        </w:tc>
        <w:tc>
          <w:tcPr>
            <w:tcW w:w="867" w:type="dxa"/>
            <w:tcBorders>
              <w:top w:val="nil"/>
              <w:left w:val="nil"/>
              <w:bottom w:val="single" w:sz="4" w:space="0" w:color="auto"/>
              <w:right w:val="single" w:sz="4" w:space="0" w:color="auto"/>
            </w:tcBorders>
            <w:noWrap/>
            <w:vAlign w:val="bottom"/>
            <w:hideMark/>
          </w:tcPr>
          <w:p w14:paraId="3827947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0.00145</w:t>
            </w:r>
          </w:p>
        </w:tc>
        <w:tc>
          <w:tcPr>
            <w:tcW w:w="867" w:type="dxa"/>
            <w:tcBorders>
              <w:top w:val="nil"/>
              <w:left w:val="nil"/>
              <w:bottom w:val="single" w:sz="4" w:space="0" w:color="auto"/>
              <w:right w:val="single" w:sz="4" w:space="0" w:color="auto"/>
            </w:tcBorders>
          </w:tcPr>
          <w:p w14:paraId="6176D7D1"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0.09360</w:t>
            </w:r>
          </w:p>
        </w:tc>
      </w:tr>
      <w:tr w:rsidR="002E5B64" w:rsidRPr="002E5B64" w14:paraId="051156B5"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3717228E"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SF</w:t>
            </w:r>
          </w:p>
        </w:tc>
        <w:tc>
          <w:tcPr>
            <w:tcW w:w="867" w:type="dxa"/>
            <w:tcBorders>
              <w:top w:val="nil"/>
              <w:left w:val="nil"/>
              <w:bottom w:val="single" w:sz="4" w:space="0" w:color="auto"/>
              <w:right w:val="single" w:sz="4" w:space="0" w:color="auto"/>
            </w:tcBorders>
            <w:noWrap/>
            <w:vAlign w:val="center"/>
            <w:hideMark/>
          </w:tcPr>
          <w:p w14:paraId="0D9566D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0.00560</w:t>
            </w:r>
          </w:p>
        </w:tc>
        <w:tc>
          <w:tcPr>
            <w:tcW w:w="867" w:type="dxa"/>
            <w:tcBorders>
              <w:top w:val="nil"/>
              <w:left w:val="nil"/>
              <w:bottom w:val="single" w:sz="4" w:space="0" w:color="auto"/>
              <w:right w:val="single" w:sz="4" w:space="0" w:color="auto"/>
            </w:tcBorders>
            <w:noWrap/>
            <w:vAlign w:val="bottom"/>
            <w:hideMark/>
          </w:tcPr>
          <w:p w14:paraId="379659D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0.00221</w:t>
            </w:r>
          </w:p>
        </w:tc>
        <w:tc>
          <w:tcPr>
            <w:tcW w:w="867" w:type="dxa"/>
            <w:tcBorders>
              <w:top w:val="nil"/>
              <w:left w:val="nil"/>
              <w:bottom w:val="single" w:sz="4" w:space="0" w:color="auto"/>
              <w:right w:val="single" w:sz="4" w:space="0" w:color="auto"/>
            </w:tcBorders>
            <w:noWrap/>
            <w:vAlign w:val="bottom"/>
            <w:hideMark/>
          </w:tcPr>
          <w:p w14:paraId="1E012E8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-0.02037</w:t>
            </w:r>
          </w:p>
        </w:tc>
        <w:tc>
          <w:tcPr>
            <w:tcW w:w="867" w:type="dxa"/>
            <w:tcBorders>
              <w:top w:val="nil"/>
              <w:left w:val="nil"/>
              <w:bottom w:val="single" w:sz="4" w:space="0" w:color="auto"/>
              <w:right w:val="single" w:sz="4" w:space="0" w:color="auto"/>
            </w:tcBorders>
            <w:noWrap/>
            <w:vAlign w:val="bottom"/>
            <w:hideMark/>
          </w:tcPr>
          <w:p w14:paraId="2E62A4F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-0.03574</w:t>
            </w:r>
          </w:p>
        </w:tc>
        <w:tc>
          <w:tcPr>
            <w:tcW w:w="867" w:type="dxa"/>
            <w:tcBorders>
              <w:top w:val="nil"/>
              <w:left w:val="nil"/>
              <w:bottom w:val="single" w:sz="4" w:space="0" w:color="auto"/>
              <w:right w:val="single" w:sz="4" w:space="0" w:color="auto"/>
            </w:tcBorders>
            <w:noWrap/>
            <w:vAlign w:val="bottom"/>
            <w:hideMark/>
          </w:tcPr>
          <w:p w14:paraId="195F933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0.01770</w:t>
            </w:r>
          </w:p>
        </w:tc>
        <w:tc>
          <w:tcPr>
            <w:tcW w:w="867" w:type="dxa"/>
            <w:tcBorders>
              <w:top w:val="nil"/>
              <w:left w:val="nil"/>
              <w:bottom w:val="single" w:sz="4" w:space="0" w:color="auto"/>
              <w:right w:val="single" w:sz="4" w:space="0" w:color="auto"/>
            </w:tcBorders>
            <w:noWrap/>
            <w:vAlign w:val="bottom"/>
            <w:hideMark/>
          </w:tcPr>
          <w:p w14:paraId="029F65A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-0.01683</w:t>
            </w:r>
          </w:p>
        </w:tc>
        <w:tc>
          <w:tcPr>
            <w:tcW w:w="867" w:type="dxa"/>
            <w:tcBorders>
              <w:top w:val="nil"/>
              <w:left w:val="nil"/>
              <w:bottom w:val="single" w:sz="4" w:space="0" w:color="auto"/>
              <w:right w:val="single" w:sz="4" w:space="0" w:color="auto"/>
            </w:tcBorders>
            <w:noWrap/>
            <w:vAlign w:val="bottom"/>
            <w:hideMark/>
          </w:tcPr>
          <w:p w14:paraId="380B3B6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0.00127</w:t>
            </w:r>
          </w:p>
        </w:tc>
        <w:tc>
          <w:tcPr>
            <w:tcW w:w="867" w:type="dxa"/>
            <w:tcBorders>
              <w:top w:val="nil"/>
              <w:left w:val="nil"/>
              <w:bottom w:val="single" w:sz="4" w:space="0" w:color="auto"/>
              <w:right w:val="single" w:sz="4" w:space="0" w:color="auto"/>
            </w:tcBorders>
            <w:noWrap/>
            <w:vAlign w:val="bottom"/>
            <w:hideMark/>
          </w:tcPr>
          <w:p w14:paraId="21F32E8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0.12068</w:t>
            </w:r>
          </w:p>
        </w:tc>
        <w:tc>
          <w:tcPr>
            <w:tcW w:w="867" w:type="dxa"/>
            <w:tcBorders>
              <w:top w:val="nil"/>
              <w:left w:val="nil"/>
              <w:bottom w:val="single" w:sz="4" w:space="0" w:color="auto"/>
              <w:right w:val="single" w:sz="4" w:space="0" w:color="auto"/>
            </w:tcBorders>
            <w:noWrap/>
            <w:vAlign w:val="bottom"/>
            <w:hideMark/>
          </w:tcPr>
          <w:p w14:paraId="094B9894"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0.27798</w:t>
            </w:r>
          </w:p>
        </w:tc>
        <w:tc>
          <w:tcPr>
            <w:tcW w:w="867" w:type="dxa"/>
            <w:tcBorders>
              <w:top w:val="nil"/>
              <w:left w:val="nil"/>
              <w:bottom w:val="single" w:sz="4" w:space="0" w:color="auto"/>
              <w:right w:val="single" w:sz="4" w:space="0" w:color="auto"/>
            </w:tcBorders>
            <w:noWrap/>
            <w:vAlign w:val="bottom"/>
            <w:hideMark/>
          </w:tcPr>
          <w:p w14:paraId="3429227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-0.12160</w:t>
            </w:r>
          </w:p>
        </w:tc>
        <w:tc>
          <w:tcPr>
            <w:tcW w:w="867" w:type="dxa"/>
            <w:tcBorders>
              <w:top w:val="nil"/>
              <w:left w:val="nil"/>
              <w:bottom w:val="single" w:sz="4" w:space="0" w:color="auto"/>
              <w:right w:val="single" w:sz="4" w:space="0" w:color="auto"/>
            </w:tcBorders>
            <w:noWrap/>
            <w:vAlign w:val="bottom"/>
            <w:hideMark/>
          </w:tcPr>
          <w:p w14:paraId="291BC14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-0.05740</w:t>
            </w:r>
          </w:p>
        </w:tc>
        <w:tc>
          <w:tcPr>
            <w:tcW w:w="867" w:type="dxa"/>
            <w:tcBorders>
              <w:top w:val="nil"/>
              <w:left w:val="nil"/>
              <w:bottom w:val="single" w:sz="4" w:space="0" w:color="auto"/>
              <w:right w:val="single" w:sz="4" w:space="0" w:color="auto"/>
            </w:tcBorders>
            <w:noWrap/>
            <w:vAlign w:val="bottom"/>
            <w:hideMark/>
          </w:tcPr>
          <w:p w14:paraId="28D3051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-0.00021</w:t>
            </w:r>
          </w:p>
        </w:tc>
        <w:tc>
          <w:tcPr>
            <w:tcW w:w="867" w:type="dxa"/>
            <w:tcBorders>
              <w:top w:val="nil"/>
              <w:left w:val="nil"/>
              <w:bottom w:val="single" w:sz="4" w:space="0" w:color="auto"/>
              <w:right w:val="single" w:sz="4" w:space="0" w:color="auto"/>
            </w:tcBorders>
          </w:tcPr>
          <w:p w14:paraId="4277B2C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0.17330</w:t>
            </w:r>
          </w:p>
        </w:tc>
      </w:tr>
      <w:tr w:rsidR="002E5B64" w:rsidRPr="002E5B64" w14:paraId="548EFF08"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053800E6"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NFP</w:t>
            </w:r>
          </w:p>
        </w:tc>
        <w:tc>
          <w:tcPr>
            <w:tcW w:w="867" w:type="dxa"/>
            <w:tcBorders>
              <w:top w:val="nil"/>
              <w:left w:val="nil"/>
              <w:bottom w:val="single" w:sz="4" w:space="0" w:color="auto"/>
              <w:right w:val="single" w:sz="4" w:space="0" w:color="auto"/>
            </w:tcBorders>
            <w:noWrap/>
            <w:vAlign w:val="center"/>
            <w:hideMark/>
          </w:tcPr>
          <w:p w14:paraId="5087324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0.00624</w:t>
            </w:r>
          </w:p>
        </w:tc>
        <w:tc>
          <w:tcPr>
            <w:tcW w:w="867" w:type="dxa"/>
            <w:tcBorders>
              <w:top w:val="nil"/>
              <w:left w:val="nil"/>
              <w:bottom w:val="single" w:sz="4" w:space="0" w:color="auto"/>
              <w:right w:val="single" w:sz="4" w:space="0" w:color="auto"/>
            </w:tcBorders>
            <w:noWrap/>
            <w:vAlign w:val="bottom"/>
            <w:hideMark/>
          </w:tcPr>
          <w:p w14:paraId="6DA1770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0.05733</w:t>
            </w:r>
          </w:p>
        </w:tc>
        <w:tc>
          <w:tcPr>
            <w:tcW w:w="867" w:type="dxa"/>
            <w:tcBorders>
              <w:top w:val="nil"/>
              <w:left w:val="nil"/>
              <w:bottom w:val="single" w:sz="4" w:space="0" w:color="auto"/>
              <w:right w:val="single" w:sz="4" w:space="0" w:color="auto"/>
            </w:tcBorders>
            <w:noWrap/>
            <w:vAlign w:val="bottom"/>
            <w:hideMark/>
          </w:tcPr>
          <w:p w14:paraId="66605D8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-0.03111</w:t>
            </w:r>
          </w:p>
        </w:tc>
        <w:tc>
          <w:tcPr>
            <w:tcW w:w="867" w:type="dxa"/>
            <w:tcBorders>
              <w:top w:val="nil"/>
              <w:left w:val="nil"/>
              <w:bottom w:val="single" w:sz="4" w:space="0" w:color="auto"/>
              <w:right w:val="single" w:sz="4" w:space="0" w:color="auto"/>
            </w:tcBorders>
            <w:noWrap/>
            <w:vAlign w:val="bottom"/>
            <w:hideMark/>
          </w:tcPr>
          <w:p w14:paraId="19F1B69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-0.08081</w:t>
            </w:r>
          </w:p>
        </w:tc>
        <w:tc>
          <w:tcPr>
            <w:tcW w:w="867" w:type="dxa"/>
            <w:tcBorders>
              <w:top w:val="nil"/>
              <w:left w:val="nil"/>
              <w:bottom w:val="single" w:sz="4" w:space="0" w:color="auto"/>
              <w:right w:val="single" w:sz="4" w:space="0" w:color="auto"/>
            </w:tcBorders>
            <w:noWrap/>
            <w:vAlign w:val="bottom"/>
            <w:hideMark/>
          </w:tcPr>
          <w:p w14:paraId="68F602C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-0.06336</w:t>
            </w:r>
          </w:p>
        </w:tc>
        <w:tc>
          <w:tcPr>
            <w:tcW w:w="867" w:type="dxa"/>
            <w:tcBorders>
              <w:top w:val="nil"/>
              <w:left w:val="nil"/>
              <w:bottom w:val="single" w:sz="4" w:space="0" w:color="auto"/>
              <w:right w:val="single" w:sz="4" w:space="0" w:color="auto"/>
            </w:tcBorders>
            <w:noWrap/>
            <w:vAlign w:val="bottom"/>
            <w:hideMark/>
          </w:tcPr>
          <w:p w14:paraId="40D4D91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0.09056</w:t>
            </w:r>
          </w:p>
        </w:tc>
        <w:tc>
          <w:tcPr>
            <w:tcW w:w="867" w:type="dxa"/>
            <w:tcBorders>
              <w:top w:val="nil"/>
              <w:left w:val="nil"/>
              <w:bottom w:val="single" w:sz="4" w:space="0" w:color="auto"/>
              <w:right w:val="single" w:sz="4" w:space="0" w:color="auto"/>
            </w:tcBorders>
            <w:noWrap/>
            <w:vAlign w:val="bottom"/>
            <w:hideMark/>
          </w:tcPr>
          <w:p w14:paraId="409A2B6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-0.0013</w:t>
            </w:r>
          </w:p>
        </w:tc>
        <w:tc>
          <w:tcPr>
            <w:tcW w:w="867" w:type="dxa"/>
            <w:tcBorders>
              <w:top w:val="nil"/>
              <w:left w:val="nil"/>
              <w:bottom w:val="single" w:sz="4" w:space="0" w:color="auto"/>
              <w:right w:val="single" w:sz="4" w:space="0" w:color="auto"/>
            </w:tcBorders>
            <w:noWrap/>
            <w:vAlign w:val="bottom"/>
            <w:hideMark/>
          </w:tcPr>
          <w:p w14:paraId="7580615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0.91125</w:t>
            </w:r>
          </w:p>
        </w:tc>
        <w:tc>
          <w:tcPr>
            <w:tcW w:w="867" w:type="dxa"/>
            <w:tcBorders>
              <w:top w:val="nil"/>
              <w:left w:val="nil"/>
              <w:bottom w:val="single" w:sz="4" w:space="0" w:color="auto"/>
              <w:right w:val="single" w:sz="4" w:space="0" w:color="auto"/>
            </w:tcBorders>
            <w:noWrap/>
            <w:vAlign w:val="bottom"/>
            <w:hideMark/>
          </w:tcPr>
          <w:p w14:paraId="59232CA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0.07512</w:t>
            </w:r>
          </w:p>
        </w:tc>
        <w:tc>
          <w:tcPr>
            <w:tcW w:w="867" w:type="dxa"/>
            <w:tcBorders>
              <w:top w:val="nil"/>
              <w:left w:val="nil"/>
              <w:bottom w:val="single" w:sz="4" w:space="0" w:color="auto"/>
              <w:right w:val="single" w:sz="4" w:space="0" w:color="auto"/>
            </w:tcBorders>
            <w:noWrap/>
            <w:vAlign w:val="bottom"/>
            <w:hideMark/>
          </w:tcPr>
          <w:p w14:paraId="35751228"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-0.45003</w:t>
            </w:r>
          </w:p>
        </w:tc>
        <w:tc>
          <w:tcPr>
            <w:tcW w:w="867" w:type="dxa"/>
            <w:tcBorders>
              <w:top w:val="nil"/>
              <w:left w:val="nil"/>
              <w:bottom w:val="single" w:sz="4" w:space="0" w:color="auto"/>
              <w:right w:val="single" w:sz="4" w:space="0" w:color="auto"/>
            </w:tcBorders>
            <w:noWrap/>
            <w:vAlign w:val="bottom"/>
            <w:hideMark/>
          </w:tcPr>
          <w:p w14:paraId="67465C4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-0.40207</w:t>
            </w:r>
          </w:p>
        </w:tc>
        <w:tc>
          <w:tcPr>
            <w:tcW w:w="867" w:type="dxa"/>
            <w:tcBorders>
              <w:top w:val="nil"/>
              <w:left w:val="nil"/>
              <w:bottom w:val="single" w:sz="4" w:space="0" w:color="auto"/>
              <w:right w:val="single" w:sz="4" w:space="0" w:color="auto"/>
            </w:tcBorders>
            <w:noWrap/>
            <w:vAlign w:val="bottom"/>
            <w:hideMark/>
          </w:tcPr>
          <w:p w14:paraId="114FD2A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0.00138</w:t>
            </w:r>
          </w:p>
        </w:tc>
        <w:tc>
          <w:tcPr>
            <w:tcW w:w="867" w:type="dxa"/>
            <w:tcBorders>
              <w:top w:val="nil"/>
              <w:left w:val="nil"/>
              <w:bottom w:val="single" w:sz="4" w:space="0" w:color="auto"/>
              <w:right w:val="single" w:sz="4" w:space="0" w:color="auto"/>
            </w:tcBorders>
          </w:tcPr>
          <w:p w14:paraId="3E516B5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0.11320</w:t>
            </w:r>
          </w:p>
        </w:tc>
      </w:tr>
      <w:tr w:rsidR="002E5B64" w:rsidRPr="002E5B64" w14:paraId="326BCD32"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0CDAB25F"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TW</w:t>
            </w:r>
          </w:p>
        </w:tc>
        <w:tc>
          <w:tcPr>
            <w:tcW w:w="867" w:type="dxa"/>
            <w:tcBorders>
              <w:top w:val="nil"/>
              <w:left w:val="nil"/>
              <w:bottom w:val="single" w:sz="4" w:space="0" w:color="auto"/>
              <w:right w:val="single" w:sz="4" w:space="0" w:color="auto"/>
            </w:tcBorders>
            <w:noWrap/>
            <w:vAlign w:val="center"/>
            <w:hideMark/>
          </w:tcPr>
          <w:p w14:paraId="3CF99F8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-0.00919</w:t>
            </w:r>
          </w:p>
        </w:tc>
        <w:tc>
          <w:tcPr>
            <w:tcW w:w="867" w:type="dxa"/>
            <w:tcBorders>
              <w:top w:val="nil"/>
              <w:left w:val="nil"/>
              <w:bottom w:val="single" w:sz="4" w:space="0" w:color="auto"/>
              <w:right w:val="single" w:sz="4" w:space="0" w:color="auto"/>
            </w:tcBorders>
            <w:noWrap/>
            <w:vAlign w:val="bottom"/>
            <w:hideMark/>
          </w:tcPr>
          <w:p w14:paraId="4F6A070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-0.07870</w:t>
            </w:r>
          </w:p>
        </w:tc>
        <w:tc>
          <w:tcPr>
            <w:tcW w:w="867" w:type="dxa"/>
            <w:tcBorders>
              <w:top w:val="nil"/>
              <w:left w:val="nil"/>
              <w:bottom w:val="single" w:sz="4" w:space="0" w:color="auto"/>
              <w:right w:val="single" w:sz="4" w:space="0" w:color="auto"/>
            </w:tcBorders>
            <w:noWrap/>
            <w:vAlign w:val="bottom"/>
            <w:hideMark/>
          </w:tcPr>
          <w:p w14:paraId="319BD96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-0.00033</w:t>
            </w:r>
          </w:p>
        </w:tc>
        <w:tc>
          <w:tcPr>
            <w:tcW w:w="867" w:type="dxa"/>
            <w:tcBorders>
              <w:top w:val="nil"/>
              <w:left w:val="nil"/>
              <w:bottom w:val="single" w:sz="4" w:space="0" w:color="auto"/>
              <w:right w:val="single" w:sz="4" w:space="0" w:color="auto"/>
            </w:tcBorders>
            <w:noWrap/>
            <w:vAlign w:val="bottom"/>
            <w:hideMark/>
          </w:tcPr>
          <w:p w14:paraId="42F1148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-0.00163</w:t>
            </w:r>
          </w:p>
        </w:tc>
        <w:tc>
          <w:tcPr>
            <w:tcW w:w="867" w:type="dxa"/>
            <w:tcBorders>
              <w:top w:val="nil"/>
              <w:left w:val="nil"/>
              <w:bottom w:val="single" w:sz="4" w:space="0" w:color="auto"/>
              <w:right w:val="single" w:sz="4" w:space="0" w:color="auto"/>
            </w:tcBorders>
            <w:noWrap/>
            <w:vAlign w:val="bottom"/>
            <w:hideMark/>
          </w:tcPr>
          <w:p w14:paraId="35AE128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-0.00981</w:t>
            </w:r>
          </w:p>
        </w:tc>
        <w:tc>
          <w:tcPr>
            <w:tcW w:w="867" w:type="dxa"/>
            <w:tcBorders>
              <w:top w:val="nil"/>
              <w:left w:val="nil"/>
              <w:bottom w:val="single" w:sz="4" w:space="0" w:color="auto"/>
              <w:right w:val="single" w:sz="4" w:space="0" w:color="auto"/>
            </w:tcBorders>
            <w:noWrap/>
            <w:vAlign w:val="bottom"/>
            <w:hideMark/>
          </w:tcPr>
          <w:p w14:paraId="720AA74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0.01708</w:t>
            </w:r>
          </w:p>
        </w:tc>
        <w:tc>
          <w:tcPr>
            <w:tcW w:w="867" w:type="dxa"/>
            <w:tcBorders>
              <w:top w:val="nil"/>
              <w:left w:val="nil"/>
              <w:bottom w:val="single" w:sz="4" w:space="0" w:color="auto"/>
              <w:right w:val="single" w:sz="4" w:space="0" w:color="auto"/>
            </w:tcBorders>
            <w:noWrap/>
            <w:vAlign w:val="bottom"/>
            <w:hideMark/>
          </w:tcPr>
          <w:p w14:paraId="1DC12D6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-0.00541</w:t>
            </w:r>
          </w:p>
        </w:tc>
        <w:tc>
          <w:tcPr>
            <w:tcW w:w="867" w:type="dxa"/>
            <w:tcBorders>
              <w:top w:val="nil"/>
              <w:left w:val="nil"/>
              <w:bottom w:val="single" w:sz="4" w:space="0" w:color="auto"/>
              <w:right w:val="single" w:sz="4" w:space="0" w:color="auto"/>
            </w:tcBorders>
            <w:noWrap/>
            <w:vAlign w:val="bottom"/>
            <w:hideMark/>
          </w:tcPr>
          <w:p w14:paraId="16F6DE8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-0.58671</w:t>
            </w:r>
          </w:p>
        </w:tc>
        <w:tc>
          <w:tcPr>
            <w:tcW w:w="867" w:type="dxa"/>
            <w:tcBorders>
              <w:top w:val="nil"/>
              <w:left w:val="nil"/>
              <w:bottom w:val="single" w:sz="4" w:space="0" w:color="auto"/>
              <w:right w:val="single" w:sz="4" w:space="0" w:color="auto"/>
            </w:tcBorders>
            <w:noWrap/>
            <w:vAlign w:val="bottom"/>
            <w:hideMark/>
          </w:tcPr>
          <w:p w14:paraId="17C4617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-0.02527</w:t>
            </w:r>
          </w:p>
        </w:tc>
        <w:tc>
          <w:tcPr>
            <w:tcW w:w="867" w:type="dxa"/>
            <w:tcBorders>
              <w:top w:val="nil"/>
              <w:left w:val="nil"/>
              <w:bottom w:val="single" w:sz="4" w:space="0" w:color="auto"/>
              <w:right w:val="single" w:sz="4" w:space="0" w:color="auto"/>
            </w:tcBorders>
            <w:noWrap/>
            <w:vAlign w:val="bottom"/>
            <w:hideMark/>
          </w:tcPr>
          <w:p w14:paraId="63DB424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0.28654</w:t>
            </w:r>
          </w:p>
        </w:tc>
        <w:tc>
          <w:tcPr>
            <w:tcW w:w="867" w:type="dxa"/>
            <w:tcBorders>
              <w:top w:val="nil"/>
              <w:left w:val="nil"/>
              <w:bottom w:val="single" w:sz="4" w:space="0" w:color="auto"/>
              <w:right w:val="single" w:sz="4" w:space="0" w:color="auto"/>
            </w:tcBorders>
            <w:noWrap/>
            <w:vAlign w:val="bottom"/>
            <w:hideMark/>
          </w:tcPr>
          <w:p w14:paraId="6D8AA543"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0.63149</w:t>
            </w:r>
          </w:p>
        </w:tc>
        <w:tc>
          <w:tcPr>
            <w:tcW w:w="867" w:type="dxa"/>
            <w:tcBorders>
              <w:top w:val="nil"/>
              <w:left w:val="nil"/>
              <w:bottom w:val="single" w:sz="4" w:space="0" w:color="auto"/>
              <w:right w:val="single" w:sz="4" w:space="0" w:color="auto"/>
            </w:tcBorders>
            <w:noWrap/>
            <w:vAlign w:val="bottom"/>
            <w:hideMark/>
          </w:tcPr>
          <w:p w14:paraId="7AF2E4C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-0.00294</w:t>
            </w:r>
          </w:p>
        </w:tc>
        <w:tc>
          <w:tcPr>
            <w:tcW w:w="867" w:type="dxa"/>
            <w:tcBorders>
              <w:top w:val="nil"/>
              <w:left w:val="nil"/>
              <w:bottom w:val="single" w:sz="4" w:space="0" w:color="auto"/>
              <w:right w:val="single" w:sz="4" w:space="0" w:color="auto"/>
            </w:tcBorders>
          </w:tcPr>
          <w:p w14:paraId="533EFC8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0.21510</w:t>
            </w:r>
          </w:p>
        </w:tc>
      </w:tr>
      <w:tr w:rsidR="002E5B64" w:rsidRPr="002E5B64" w14:paraId="66C38719" w14:textId="77777777" w:rsidTr="00F625E8">
        <w:trPr>
          <w:trHeight w:val="279"/>
          <w:jc w:val="center"/>
        </w:trPr>
        <w:tc>
          <w:tcPr>
            <w:tcW w:w="697" w:type="dxa"/>
            <w:tcBorders>
              <w:top w:val="nil"/>
              <w:left w:val="single" w:sz="4" w:space="0" w:color="auto"/>
              <w:bottom w:val="single" w:sz="4" w:space="0" w:color="auto"/>
              <w:right w:val="single" w:sz="4" w:space="0" w:color="auto"/>
            </w:tcBorders>
            <w:shd w:val="clear" w:color="000000" w:fill="FFFFFF"/>
            <w:noWrap/>
            <w:vAlign w:val="center"/>
            <w:hideMark/>
          </w:tcPr>
          <w:p w14:paraId="6CABC96F"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L/B</w:t>
            </w:r>
          </w:p>
        </w:tc>
        <w:tc>
          <w:tcPr>
            <w:tcW w:w="867" w:type="dxa"/>
            <w:tcBorders>
              <w:top w:val="nil"/>
              <w:left w:val="nil"/>
              <w:bottom w:val="single" w:sz="4" w:space="0" w:color="auto"/>
              <w:right w:val="single" w:sz="4" w:space="0" w:color="auto"/>
            </w:tcBorders>
            <w:shd w:val="clear" w:color="000000" w:fill="FFFFFF"/>
            <w:noWrap/>
            <w:vAlign w:val="center"/>
            <w:hideMark/>
          </w:tcPr>
          <w:p w14:paraId="155B921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-0.01080</w:t>
            </w:r>
          </w:p>
        </w:tc>
        <w:tc>
          <w:tcPr>
            <w:tcW w:w="867" w:type="dxa"/>
            <w:tcBorders>
              <w:top w:val="nil"/>
              <w:left w:val="nil"/>
              <w:bottom w:val="single" w:sz="4" w:space="0" w:color="auto"/>
              <w:right w:val="single" w:sz="4" w:space="0" w:color="auto"/>
            </w:tcBorders>
            <w:noWrap/>
            <w:vAlign w:val="bottom"/>
            <w:hideMark/>
          </w:tcPr>
          <w:p w14:paraId="75009CC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0.00719</w:t>
            </w:r>
          </w:p>
        </w:tc>
        <w:tc>
          <w:tcPr>
            <w:tcW w:w="867" w:type="dxa"/>
            <w:tcBorders>
              <w:top w:val="nil"/>
              <w:left w:val="nil"/>
              <w:bottom w:val="single" w:sz="4" w:space="0" w:color="auto"/>
              <w:right w:val="single" w:sz="4" w:space="0" w:color="auto"/>
            </w:tcBorders>
            <w:noWrap/>
            <w:vAlign w:val="bottom"/>
            <w:hideMark/>
          </w:tcPr>
          <w:p w14:paraId="338B540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0.01757</w:t>
            </w:r>
          </w:p>
        </w:tc>
        <w:tc>
          <w:tcPr>
            <w:tcW w:w="867" w:type="dxa"/>
            <w:tcBorders>
              <w:top w:val="nil"/>
              <w:left w:val="nil"/>
              <w:bottom w:val="single" w:sz="4" w:space="0" w:color="auto"/>
              <w:right w:val="single" w:sz="4" w:space="0" w:color="auto"/>
            </w:tcBorders>
            <w:noWrap/>
            <w:vAlign w:val="bottom"/>
            <w:hideMark/>
          </w:tcPr>
          <w:p w14:paraId="0322C92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0.05702</w:t>
            </w:r>
          </w:p>
        </w:tc>
        <w:tc>
          <w:tcPr>
            <w:tcW w:w="867" w:type="dxa"/>
            <w:tcBorders>
              <w:top w:val="nil"/>
              <w:left w:val="nil"/>
              <w:bottom w:val="single" w:sz="4" w:space="0" w:color="auto"/>
              <w:right w:val="single" w:sz="4" w:space="0" w:color="auto"/>
            </w:tcBorders>
            <w:noWrap/>
            <w:vAlign w:val="bottom"/>
            <w:hideMark/>
          </w:tcPr>
          <w:p w14:paraId="688B199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0.06053</w:t>
            </w:r>
          </w:p>
        </w:tc>
        <w:tc>
          <w:tcPr>
            <w:tcW w:w="867" w:type="dxa"/>
            <w:tcBorders>
              <w:top w:val="nil"/>
              <w:left w:val="nil"/>
              <w:bottom w:val="single" w:sz="4" w:space="0" w:color="auto"/>
              <w:right w:val="single" w:sz="4" w:space="0" w:color="auto"/>
            </w:tcBorders>
            <w:noWrap/>
            <w:vAlign w:val="bottom"/>
            <w:hideMark/>
          </w:tcPr>
          <w:p w14:paraId="3B61491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-0.08339</w:t>
            </w:r>
          </w:p>
        </w:tc>
        <w:tc>
          <w:tcPr>
            <w:tcW w:w="867" w:type="dxa"/>
            <w:tcBorders>
              <w:top w:val="nil"/>
              <w:left w:val="nil"/>
              <w:bottom w:val="single" w:sz="4" w:space="0" w:color="auto"/>
              <w:right w:val="single" w:sz="4" w:space="0" w:color="auto"/>
            </w:tcBorders>
            <w:noWrap/>
            <w:vAlign w:val="bottom"/>
            <w:hideMark/>
          </w:tcPr>
          <w:p w14:paraId="1E3EC22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0.00258</w:t>
            </w:r>
          </w:p>
        </w:tc>
        <w:tc>
          <w:tcPr>
            <w:tcW w:w="867" w:type="dxa"/>
            <w:tcBorders>
              <w:top w:val="nil"/>
              <w:left w:val="nil"/>
              <w:bottom w:val="single" w:sz="4" w:space="0" w:color="auto"/>
              <w:right w:val="single" w:sz="4" w:space="0" w:color="auto"/>
            </w:tcBorders>
            <w:noWrap/>
            <w:vAlign w:val="bottom"/>
            <w:hideMark/>
          </w:tcPr>
          <w:p w14:paraId="68AB9CE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0.1753</w:t>
            </w:r>
          </w:p>
        </w:tc>
        <w:tc>
          <w:tcPr>
            <w:tcW w:w="867" w:type="dxa"/>
            <w:tcBorders>
              <w:top w:val="nil"/>
              <w:left w:val="nil"/>
              <w:bottom w:val="single" w:sz="4" w:space="0" w:color="auto"/>
              <w:right w:val="single" w:sz="4" w:space="0" w:color="auto"/>
            </w:tcBorders>
            <w:noWrap/>
            <w:vAlign w:val="bottom"/>
            <w:hideMark/>
          </w:tcPr>
          <w:p w14:paraId="1AAFF78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-0.00751</w:t>
            </w:r>
          </w:p>
        </w:tc>
        <w:tc>
          <w:tcPr>
            <w:tcW w:w="867" w:type="dxa"/>
            <w:tcBorders>
              <w:top w:val="nil"/>
              <w:left w:val="nil"/>
              <w:bottom w:val="single" w:sz="4" w:space="0" w:color="auto"/>
              <w:right w:val="single" w:sz="4" w:space="0" w:color="auto"/>
            </w:tcBorders>
            <w:noWrap/>
            <w:vAlign w:val="bottom"/>
            <w:hideMark/>
          </w:tcPr>
          <w:p w14:paraId="6BB6EDA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-0.08155</w:t>
            </w:r>
          </w:p>
        </w:tc>
        <w:tc>
          <w:tcPr>
            <w:tcW w:w="867" w:type="dxa"/>
            <w:tcBorders>
              <w:top w:val="nil"/>
              <w:left w:val="nil"/>
              <w:bottom w:val="single" w:sz="4" w:space="0" w:color="auto"/>
              <w:right w:val="single" w:sz="4" w:space="0" w:color="auto"/>
            </w:tcBorders>
            <w:noWrap/>
            <w:vAlign w:val="bottom"/>
            <w:hideMark/>
          </w:tcPr>
          <w:p w14:paraId="63C8C93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-0.24369</w:t>
            </w:r>
          </w:p>
        </w:tc>
        <w:tc>
          <w:tcPr>
            <w:tcW w:w="867" w:type="dxa"/>
            <w:tcBorders>
              <w:top w:val="nil"/>
              <w:left w:val="nil"/>
              <w:bottom w:val="single" w:sz="4" w:space="0" w:color="auto"/>
              <w:right w:val="single" w:sz="4" w:space="0" w:color="auto"/>
            </w:tcBorders>
            <w:noWrap/>
            <w:vAlign w:val="bottom"/>
            <w:hideMark/>
          </w:tcPr>
          <w:p w14:paraId="28DBDB7C"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0.00755</w:t>
            </w:r>
          </w:p>
        </w:tc>
        <w:tc>
          <w:tcPr>
            <w:tcW w:w="867" w:type="dxa"/>
            <w:tcBorders>
              <w:top w:val="nil"/>
              <w:left w:val="nil"/>
              <w:bottom w:val="single" w:sz="4" w:space="0" w:color="auto"/>
              <w:right w:val="single" w:sz="4" w:space="0" w:color="auto"/>
            </w:tcBorders>
          </w:tcPr>
          <w:p w14:paraId="157FE6BC"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w:t>
            </w:r>
            <w:r w:rsidRPr="002E5B64">
              <w:rPr>
                <w:rFonts w:ascii="Arial" w:hAnsi="Arial" w:cs="Arial"/>
                <w:color w:val="000000"/>
                <w:sz w:val="18"/>
                <w:szCs w:val="18"/>
                <w:lang w:eastAsia="en-IN"/>
              </w:rPr>
              <w:t>0.09920</w:t>
            </w:r>
          </w:p>
        </w:tc>
      </w:tr>
    </w:tbl>
    <w:p w14:paraId="7622AAE3" w14:textId="77777777" w:rsidR="0039530B" w:rsidRPr="00DE30B3" w:rsidRDefault="0039530B" w:rsidP="0039530B">
      <w:pPr>
        <w:ind w:right="-501"/>
        <w:rPr>
          <w:rFonts w:ascii="Arial" w:hAnsi="Arial" w:cs="Arial"/>
          <w:bCs/>
        </w:rPr>
      </w:pPr>
      <w:r w:rsidRPr="00DE30B3">
        <w:rPr>
          <w:rFonts w:ascii="Arial" w:hAnsi="Arial" w:cs="Arial"/>
          <w:bCs/>
        </w:rPr>
        <w:t xml:space="preserve">Residual </w:t>
      </w:r>
      <w:proofErr w:type="gramStart"/>
      <w:r w:rsidRPr="00DE30B3">
        <w:rPr>
          <w:rFonts w:ascii="Arial" w:hAnsi="Arial" w:cs="Arial"/>
          <w:bCs/>
        </w:rPr>
        <w:t>effect :</w:t>
      </w:r>
      <w:proofErr w:type="gramEnd"/>
      <w:r w:rsidRPr="00DE30B3">
        <w:rPr>
          <w:rFonts w:ascii="Arial" w:hAnsi="Arial" w:cs="Arial"/>
          <w:bCs/>
        </w:rPr>
        <w:t xml:space="preserve"> 0.4235, </w:t>
      </w:r>
      <w:r w:rsidRPr="00DE30B3">
        <w:rPr>
          <w:rFonts w:ascii="Arial" w:hAnsi="Arial" w:cs="Arial"/>
        </w:rPr>
        <w:t>r = correlation coefficient of component traits with grain yield per plant</w:t>
      </w:r>
    </w:p>
    <w:p w14:paraId="2B02BA61" w14:textId="77777777" w:rsidR="002E5B64" w:rsidRDefault="002E5B64" w:rsidP="002E5B64">
      <w:pPr>
        <w:spacing w:before="120" w:after="120"/>
        <w:jc w:val="both"/>
        <w:rPr>
          <w:rFonts w:ascii="Arial" w:hAnsi="Arial" w:cs="Arial"/>
        </w:rPr>
      </w:pPr>
      <w:r w:rsidRPr="002461CC">
        <w:rPr>
          <w:rFonts w:ascii="Arial" w:hAnsi="Arial" w:cs="Arial"/>
        </w:rPr>
        <w:t>*, ** Significant at 5% and 1% respectively.</w:t>
      </w:r>
    </w:p>
    <w:p w14:paraId="22B4F514" w14:textId="77777777" w:rsidR="002E5B64" w:rsidRPr="002461CC" w:rsidRDefault="002E5B64" w:rsidP="002E5B64">
      <w:pPr>
        <w:spacing w:before="120" w:after="120"/>
        <w:jc w:val="both"/>
        <w:rPr>
          <w:rFonts w:ascii="Arial" w:hAnsi="Arial" w:cs="Arial"/>
        </w:rPr>
      </w:pPr>
      <w:r w:rsidRPr="002461CC">
        <w:rPr>
          <w:rFonts w:ascii="Arial" w:hAnsi="Arial" w:cs="Arial"/>
        </w:rPr>
        <w:t xml:space="preserve">DFF- Days to 50 </w:t>
      </w:r>
      <w:r w:rsidRPr="002461CC">
        <w:rPr>
          <w:rFonts w:ascii="Arial" w:hAnsi="Arial" w:cs="Arial"/>
          <w:i/>
          <w:iCs/>
        </w:rPr>
        <w:t>per cent</w:t>
      </w:r>
      <w:r w:rsidRPr="002461CC">
        <w:rPr>
          <w:rFonts w:ascii="Arial" w:hAnsi="Arial" w:cs="Arial"/>
        </w:rPr>
        <w:t xml:space="preserve"> flowering, NPTP- Number of productive tillers per plant, SF- Spikelet fertility (%), NFP-Number of filled grains per panicle, DM- Days to maturity, PL- Panicle length (cm)</w:t>
      </w:r>
      <w:r>
        <w:rPr>
          <w:rFonts w:ascii="Arial" w:hAnsi="Arial" w:cs="Arial"/>
        </w:rPr>
        <w:t xml:space="preserve">, </w:t>
      </w:r>
      <w:r w:rsidRPr="002461CC">
        <w:rPr>
          <w:rFonts w:ascii="Arial" w:hAnsi="Arial" w:cs="Arial"/>
        </w:rPr>
        <w:t xml:space="preserve">GYP </w:t>
      </w:r>
      <w:r w:rsidRPr="002461CC">
        <w:rPr>
          <w:rFonts w:ascii="Arial" w:hAnsi="Arial" w:cs="Arial"/>
          <w:vertAlign w:val="subscript"/>
        </w:rPr>
        <w:t>-</w:t>
      </w:r>
      <w:r w:rsidRPr="002461CC">
        <w:rPr>
          <w:rFonts w:ascii="Arial" w:hAnsi="Arial" w:cs="Arial"/>
        </w:rPr>
        <w:t xml:space="preserve"> Grain yield per plant (g), NPP- Number of panicles per plant, PH- Plant height (cm)</w:t>
      </w:r>
      <w:r>
        <w:rPr>
          <w:rFonts w:ascii="Arial" w:hAnsi="Arial" w:cs="Arial"/>
        </w:rPr>
        <w:t xml:space="preserve">, </w:t>
      </w:r>
      <w:r w:rsidRPr="002461CC">
        <w:rPr>
          <w:rFonts w:ascii="Arial" w:hAnsi="Arial" w:cs="Arial"/>
        </w:rPr>
        <w:t xml:space="preserve">NSP- Number of </w:t>
      </w:r>
      <w:proofErr w:type="spellStart"/>
      <w:r w:rsidRPr="002461CC">
        <w:rPr>
          <w:rFonts w:ascii="Arial" w:hAnsi="Arial" w:cs="Arial"/>
        </w:rPr>
        <w:t>spikelets</w:t>
      </w:r>
      <w:proofErr w:type="spellEnd"/>
      <w:r w:rsidRPr="002461CC">
        <w:rPr>
          <w:rFonts w:ascii="Arial" w:hAnsi="Arial" w:cs="Arial"/>
        </w:rPr>
        <w:t xml:space="preserve"> per panicle, LB- Length to breadth ratio of grain, NTP- Number of tillers per </w:t>
      </w:r>
      <w:proofErr w:type="spellStart"/>
      <w:r w:rsidRPr="002461CC">
        <w:rPr>
          <w:rFonts w:ascii="Arial" w:hAnsi="Arial" w:cs="Arial"/>
        </w:rPr>
        <w:t>plant,TW</w:t>
      </w:r>
      <w:proofErr w:type="spellEnd"/>
      <w:r w:rsidRPr="002461CC">
        <w:rPr>
          <w:rFonts w:ascii="Arial" w:hAnsi="Arial" w:cs="Arial"/>
        </w:rPr>
        <w:t>- Test weight (g), GYP kg/ha- Grain yield kg/ha</w:t>
      </w:r>
    </w:p>
    <w:p w14:paraId="132AD1F1" w14:textId="77777777" w:rsidR="002461CC" w:rsidRDefault="002E5B64" w:rsidP="004202D7">
      <w:pPr>
        <w:spacing w:before="120" w:after="120"/>
        <w:jc w:val="both"/>
        <w:rPr>
          <w:rFonts w:ascii="Arial" w:hAnsi="Arial" w:cs="Arial"/>
          <w:b/>
          <w:sz w:val="22"/>
          <w:szCs w:val="22"/>
        </w:rPr>
      </w:pPr>
      <w:r w:rsidRPr="002E5B64">
        <w:rPr>
          <w:rFonts w:ascii="Arial" w:hAnsi="Arial" w:cs="Arial"/>
          <w:b/>
          <w:sz w:val="22"/>
          <w:szCs w:val="22"/>
        </w:rPr>
        <w:t xml:space="preserve">Table 4. </w:t>
      </w:r>
      <w:r w:rsidR="0039530B">
        <w:rPr>
          <w:rFonts w:ascii="Arial" w:hAnsi="Arial" w:cs="Arial"/>
          <w:b/>
          <w:sz w:val="22"/>
          <w:szCs w:val="22"/>
        </w:rPr>
        <w:t xml:space="preserve">Grain nutritional quality parameters </w:t>
      </w:r>
      <w:r w:rsidRPr="002E5B64">
        <w:rPr>
          <w:rFonts w:ascii="Arial" w:hAnsi="Arial" w:cs="Arial"/>
          <w:b/>
          <w:sz w:val="22"/>
          <w:szCs w:val="22"/>
        </w:rPr>
        <w:t>of top high yielding backcross derived lines of rice</w:t>
      </w:r>
    </w:p>
    <w:tbl>
      <w:tblPr>
        <w:tblStyle w:val="TableGrid"/>
        <w:tblW w:w="9811" w:type="dxa"/>
        <w:tblLook w:val="04A0" w:firstRow="1" w:lastRow="0" w:firstColumn="1" w:lastColumn="0" w:noHBand="0" w:noVBand="1"/>
      </w:tblPr>
      <w:tblGrid>
        <w:gridCol w:w="727"/>
        <w:gridCol w:w="1402"/>
        <w:gridCol w:w="1329"/>
        <w:gridCol w:w="1329"/>
        <w:gridCol w:w="1477"/>
        <w:gridCol w:w="716"/>
        <w:gridCol w:w="977"/>
        <w:gridCol w:w="973"/>
        <w:gridCol w:w="881"/>
      </w:tblGrid>
      <w:tr w:rsidR="0039530B" w:rsidRPr="002E5B64" w14:paraId="02697B3F" w14:textId="77777777" w:rsidTr="0039530B">
        <w:trPr>
          <w:trHeight w:val="15"/>
        </w:trPr>
        <w:tc>
          <w:tcPr>
            <w:tcW w:w="727" w:type="dxa"/>
            <w:hideMark/>
          </w:tcPr>
          <w:p w14:paraId="6CC4BD93"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proofErr w:type="spellStart"/>
            <w:r w:rsidRPr="002E5B64">
              <w:rPr>
                <w:rFonts w:ascii="Arial" w:hAnsi="Arial" w:cs="Arial"/>
                <w:b/>
                <w:bCs/>
                <w:color w:val="000000" w:themeColor="text1"/>
                <w:sz w:val="18"/>
                <w:szCs w:val="18"/>
              </w:rPr>
              <w:t>Sl.No</w:t>
            </w:r>
            <w:proofErr w:type="spellEnd"/>
            <w:r w:rsidRPr="002E5B64">
              <w:rPr>
                <w:rFonts w:ascii="Arial" w:hAnsi="Arial" w:cs="Arial"/>
                <w:b/>
                <w:bCs/>
                <w:color w:val="000000" w:themeColor="text1"/>
                <w:sz w:val="18"/>
                <w:szCs w:val="18"/>
              </w:rPr>
              <w:t>.</w:t>
            </w:r>
          </w:p>
        </w:tc>
        <w:tc>
          <w:tcPr>
            <w:tcW w:w="1402" w:type="dxa"/>
            <w:hideMark/>
          </w:tcPr>
          <w:p w14:paraId="52A9A4FD"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Backcross (BC</w:t>
            </w:r>
            <w:r w:rsidRPr="002E5B64">
              <w:rPr>
                <w:rFonts w:ascii="Arial" w:hAnsi="Arial" w:cs="Arial"/>
                <w:b/>
                <w:bCs/>
                <w:color w:val="000000" w:themeColor="text1"/>
                <w:sz w:val="18"/>
                <w:szCs w:val="18"/>
                <w:vertAlign w:val="subscript"/>
              </w:rPr>
              <w:t>1</w:t>
            </w:r>
            <w:r w:rsidRPr="002E5B64">
              <w:rPr>
                <w:rFonts w:ascii="Arial" w:hAnsi="Arial" w:cs="Arial"/>
                <w:b/>
                <w:bCs/>
                <w:color w:val="000000" w:themeColor="text1"/>
                <w:sz w:val="18"/>
                <w:szCs w:val="18"/>
              </w:rPr>
              <w:t>F</w:t>
            </w:r>
            <w:r w:rsidRPr="002E5B64">
              <w:rPr>
                <w:rFonts w:ascii="Arial" w:hAnsi="Arial" w:cs="Arial"/>
                <w:b/>
                <w:bCs/>
                <w:color w:val="000000" w:themeColor="text1"/>
                <w:sz w:val="18"/>
                <w:szCs w:val="18"/>
                <w:vertAlign w:val="subscript"/>
              </w:rPr>
              <w:t>4</w:t>
            </w:r>
            <w:r w:rsidRPr="002E5B64">
              <w:rPr>
                <w:rFonts w:ascii="Arial" w:hAnsi="Arial" w:cs="Arial"/>
                <w:b/>
                <w:bCs/>
                <w:color w:val="000000" w:themeColor="text1"/>
                <w:sz w:val="18"/>
                <w:szCs w:val="18"/>
              </w:rPr>
              <w:t xml:space="preserve">) Derived </w:t>
            </w:r>
            <w:r w:rsidR="00AD5580">
              <w:rPr>
                <w:rFonts w:ascii="Arial" w:hAnsi="Arial" w:cs="Arial"/>
                <w:b/>
                <w:bCs/>
                <w:color w:val="000000" w:themeColor="text1"/>
                <w:sz w:val="18"/>
                <w:szCs w:val="18"/>
              </w:rPr>
              <w:t>Progenies</w:t>
            </w:r>
          </w:p>
        </w:tc>
        <w:tc>
          <w:tcPr>
            <w:tcW w:w="1329" w:type="dxa"/>
          </w:tcPr>
          <w:p w14:paraId="512B7006"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Pr>
                <w:rFonts w:ascii="Arial" w:hAnsi="Arial" w:cs="Arial"/>
                <w:b/>
                <w:bCs/>
                <w:color w:val="000000" w:themeColor="text1"/>
                <w:sz w:val="18"/>
                <w:szCs w:val="18"/>
              </w:rPr>
              <w:t>Filial Generation</w:t>
            </w:r>
          </w:p>
        </w:tc>
        <w:tc>
          <w:tcPr>
            <w:tcW w:w="1329" w:type="dxa"/>
            <w:hideMark/>
          </w:tcPr>
          <w:p w14:paraId="0A758886"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Protein content (g per 100g)</w:t>
            </w:r>
          </w:p>
        </w:tc>
        <w:tc>
          <w:tcPr>
            <w:tcW w:w="1477" w:type="dxa"/>
          </w:tcPr>
          <w:p w14:paraId="5A033733"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Carbohydrate content (g/100g)</w:t>
            </w:r>
          </w:p>
        </w:tc>
        <w:tc>
          <w:tcPr>
            <w:tcW w:w="716" w:type="dxa"/>
          </w:tcPr>
          <w:p w14:paraId="4869740C"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Fe (ppm)</w:t>
            </w:r>
          </w:p>
        </w:tc>
        <w:tc>
          <w:tcPr>
            <w:tcW w:w="977" w:type="dxa"/>
          </w:tcPr>
          <w:p w14:paraId="1095C601"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Cu (ppm)</w:t>
            </w:r>
          </w:p>
        </w:tc>
        <w:tc>
          <w:tcPr>
            <w:tcW w:w="973" w:type="dxa"/>
          </w:tcPr>
          <w:p w14:paraId="5CD9DF71"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Zn (ppm)</w:t>
            </w:r>
          </w:p>
        </w:tc>
        <w:tc>
          <w:tcPr>
            <w:tcW w:w="881" w:type="dxa"/>
          </w:tcPr>
          <w:p w14:paraId="2D5DCC0B"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Mn (ppm)</w:t>
            </w:r>
          </w:p>
        </w:tc>
      </w:tr>
      <w:tr w:rsidR="0039530B" w:rsidRPr="002E5B64" w14:paraId="017C7956" w14:textId="77777777" w:rsidTr="0039530B">
        <w:trPr>
          <w:trHeight w:val="15"/>
        </w:trPr>
        <w:tc>
          <w:tcPr>
            <w:tcW w:w="727" w:type="dxa"/>
            <w:hideMark/>
          </w:tcPr>
          <w:p w14:paraId="23A9CAAC"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w:t>
            </w:r>
          </w:p>
        </w:tc>
        <w:tc>
          <w:tcPr>
            <w:tcW w:w="1402" w:type="dxa"/>
            <w:hideMark/>
          </w:tcPr>
          <w:p w14:paraId="43D0F776" w14:textId="77777777" w:rsidR="0039530B" w:rsidRPr="002E5B64" w:rsidRDefault="0039530B" w:rsidP="002E5B64">
            <w:pPr>
              <w:jc w:val="center"/>
              <w:rPr>
                <w:rFonts w:ascii="Arial" w:hAnsi="Arial" w:cs="Arial"/>
                <w:sz w:val="18"/>
                <w:szCs w:val="18"/>
              </w:rPr>
            </w:pPr>
            <w:r w:rsidRPr="002E5B64">
              <w:rPr>
                <w:rFonts w:ascii="Arial" w:hAnsi="Arial" w:cs="Arial"/>
                <w:b/>
                <w:bCs/>
                <w:color w:val="000000" w:themeColor="text1"/>
                <w:sz w:val="18"/>
                <w:szCs w:val="18"/>
              </w:rPr>
              <w:t>K×S-1-2-2</w:t>
            </w:r>
          </w:p>
        </w:tc>
        <w:tc>
          <w:tcPr>
            <w:tcW w:w="1329" w:type="dxa"/>
          </w:tcPr>
          <w:p w14:paraId="42B24594" w14:textId="77777777" w:rsidR="0039530B" w:rsidRPr="002E5B64" w:rsidRDefault="0039530B" w:rsidP="00693715">
            <w:pPr>
              <w:pStyle w:val="BodyText"/>
              <w:tabs>
                <w:tab w:val="left" w:pos="720"/>
              </w:tabs>
              <w:jc w:val="center"/>
              <w:rPr>
                <w:rFonts w:ascii="Arial" w:hAnsi="Arial" w:cs="Arial"/>
                <w:color w:val="000000" w:themeColor="text1"/>
                <w:sz w:val="18"/>
                <w:szCs w:val="18"/>
              </w:rPr>
            </w:pPr>
            <w:r>
              <w:rPr>
                <w:rFonts w:ascii="Arial" w:hAnsi="Arial" w:cs="Arial"/>
                <w:color w:val="000000" w:themeColor="text1"/>
                <w:sz w:val="18"/>
                <w:szCs w:val="18"/>
              </w:rPr>
              <w:t>BC</w:t>
            </w:r>
            <w:r w:rsidRPr="0039530B">
              <w:rPr>
                <w:rFonts w:ascii="Arial" w:hAnsi="Arial" w:cs="Arial"/>
                <w:color w:val="000000" w:themeColor="text1"/>
                <w:sz w:val="18"/>
                <w:szCs w:val="18"/>
                <w:vertAlign w:val="subscript"/>
              </w:rPr>
              <w:t>1</w:t>
            </w:r>
            <w:r>
              <w:rPr>
                <w:rFonts w:ascii="Arial" w:hAnsi="Arial" w:cs="Arial"/>
                <w:color w:val="000000" w:themeColor="text1"/>
                <w:sz w:val="18"/>
                <w:szCs w:val="18"/>
              </w:rPr>
              <w:t>F</w:t>
            </w:r>
            <w:r w:rsidRPr="0039530B">
              <w:rPr>
                <w:rFonts w:ascii="Arial" w:hAnsi="Arial" w:cs="Arial"/>
                <w:color w:val="000000" w:themeColor="text1"/>
                <w:sz w:val="18"/>
                <w:szCs w:val="18"/>
                <w:vertAlign w:val="subscript"/>
              </w:rPr>
              <w:t>4</w:t>
            </w:r>
          </w:p>
        </w:tc>
        <w:tc>
          <w:tcPr>
            <w:tcW w:w="1329" w:type="dxa"/>
            <w:vAlign w:val="center"/>
            <w:hideMark/>
          </w:tcPr>
          <w:p w14:paraId="4C242531" w14:textId="77777777" w:rsidR="0039530B" w:rsidRPr="002E5B64" w:rsidRDefault="0039530B" w:rsidP="002E5B64">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9.66</w:t>
            </w:r>
          </w:p>
        </w:tc>
        <w:tc>
          <w:tcPr>
            <w:tcW w:w="1477" w:type="dxa"/>
          </w:tcPr>
          <w:p w14:paraId="21B3AE42" w14:textId="77777777" w:rsidR="0039530B" w:rsidRPr="002E5B64" w:rsidRDefault="0039530B" w:rsidP="002E5B64">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59.73</w:t>
            </w:r>
          </w:p>
        </w:tc>
        <w:tc>
          <w:tcPr>
            <w:tcW w:w="716" w:type="dxa"/>
          </w:tcPr>
          <w:p w14:paraId="0530CB35" w14:textId="77777777" w:rsidR="0039530B" w:rsidRPr="002E5B64" w:rsidRDefault="0039530B" w:rsidP="002E5B64">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129.2</w:t>
            </w:r>
          </w:p>
        </w:tc>
        <w:tc>
          <w:tcPr>
            <w:tcW w:w="977" w:type="dxa"/>
          </w:tcPr>
          <w:p w14:paraId="3BF070B1" w14:textId="77777777" w:rsidR="0039530B" w:rsidRPr="002E5B64" w:rsidRDefault="0039530B" w:rsidP="002E5B64">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7.8</w:t>
            </w:r>
          </w:p>
        </w:tc>
        <w:tc>
          <w:tcPr>
            <w:tcW w:w="973" w:type="dxa"/>
          </w:tcPr>
          <w:p w14:paraId="1220183C" w14:textId="77777777" w:rsidR="0039530B" w:rsidRPr="002E5B64" w:rsidRDefault="0039530B" w:rsidP="002E5B64">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22.0</w:t>
            </w:r>
          </w:p>
        </w:tc>
        <w:tc>
          <w:tcPr>
            <w:tcW w:w="881" w:type="dxa"/>
          </w:tcPr>
          <w:p w14:paraId="744E78C8" w14:textId="77777777" w:rsidR="0039530B" w:rsidRPr="002E5B64" w:rsidRDefault="0039530B" w:rsidP="002E5B64">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46.6</w:t>
            </w:r>
          </w:p>
        </w:tc>
      </w:tr>
      <w:tr w:rsidR="0039530B" w:rsidRPr="002E5B64" w14:paraId="1DF3661D" w14:textId="77777777" w:rsidTr="0039530B">
        <w:trPr>
          <w:trHeight w:val="15"/>
        </w:trPr>
        <w:tc>
          <w:tcPr>
            <w:tcW w:w="727" w:type="dxa"/>
            <w:hideMark/>
          </w:tcPr>
          <w:p w14:paraId="1F478247"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w:t>
            </w:r>
          </w:p>
        </w:tc>
        <w:tc>
          <w:tcPr>
            <w:tcW w:w="1402" w:type="dxa"/>
            <w:hideMark/>
          </w:tcPr>
          <w:p w14:paraId="155DB3D1"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K×S-1-3-5</w:t>
            </w:r>
          </w:p>
        </w:tc>
        <w:tc>
          <w:tcPr>
            <w:tcW w:w="1329" w:type="dxa"/>
          </w:tcPr>
          <w:p w14:paraId="46C8059F"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028C78CC"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8.91</w:t>
            </w:r>
          </w:p>
        </w:tc>
        <w:tc>
          <w:tcPr>
            <w:tcW w:w="1477" w:type="dxa"/>
          </w:tcPr>
          <w:p w14:paraId="6202E59A"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86.50</w:t>
            </w:r>
          </w:p>
        </w:tc>
        <w:tc>
          <w:tcPr>
            <w:tcW w:w="716" w:type="dxa"/>
          </w:tcPr>
          <w:p w14:paraId="242F2755"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153.8</w:t>
            </w:r>
          </w:p>
        </w:tc>
        <w:tc>
          <w:tcPr>
            <w:tcW w:w="977" w:type="dxa"/>
          </w:tcPr>
          <w:p w14:paraId="40049EF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4.6</w:t>
            </w:r>
          </w:p>
        </w:tc>
        <w:tc>
          <w:tcPr>
            <w:tcW w:w="973" w:type="dxa"/>
          </w:tcPr>
          <w:p w14:paraId="0C52BD87"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25.8</w:t>
            </w:r>
          </w:p>
        </w:tc>
        <w:tc>
          <w:tcPr>
            <w:tcW w:w="881" w:type="dxa"/>
          </w:tcPr>
          <w:p w14:paraId="5D3D9113"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61.2</w:t>
            </w:r>
          </w:p>
        </w:tc>
      </w:tr>
      <w:tr w:rsidR="0039530B" w:rsidRPr="002E5B64" w14:paraId="5833775D" w14:textId="77777777" w:rsidTr="0039530B">
        <w:trPr>
          <w:trHeight w:val="15"/>
        </w:trPr>
        <w:tc>
          <w:tcPr>
            <w:tcW w:w="727" w:type="dxa"/>
            <w:hideMark/>
          </w:tcPr>
          <w:p w14:paraId="1DA122B4"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3</w:t>
            </w:r>
          </w:p>
        </w:tc>
        <w:tc>
          <w:tcPr>
            <w:tcW w:w="1402" w:type="dxa"/>
            <w:hideMark/>
          </w:tcPr>
          <w:p w14:paraId="49BD27C2"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K×S-2-1-1</w:t>
            </w:r>
          </w:p>
        </w:tc>
        <w:tc>
          <w:tcPr>
            <w:tcW w:w="1329" w:type="dxa"/>
          </w:tcPr>
          <w:p w14:paraId="78AB2B8B"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59B26D2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5.13</w:t>
            </w:r>
          </w:p>
        </w:tc>
        <w:tc>
          <w:tcPr>
            <w:tcW w:w="1477" w:type="dxa"/>
          </w:tcPr>
          <w:p w14:paraId="2D1356F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58.64</w:t>
            </w:r>
          </w:p>
        </w:tc>
        <w:tc>
          <w:tcPr>
            <w:tcW w:w="716" w:type="dxa"/>
          </w:tcPr>
          <w:p w14:paraId="59FB8EE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117.8</w:t>
            </w:r>
          </w:p>
        </w:tc>
        <w:tc>
          <w:tcPr>
            <w:tcW w:w="977" w:type="dxa"/>
          </w:tcPr>
          <w:p w14:paraId="22A71475"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7.2</w:t>
            </w:r>
          </w:p>
        </w:tc>
        <w:tc>
          <w:tcPr>
            <w:tcW w:w="973" w:type="dxa"/>
          </w:tcPr>
          <w:p w14:paraId="7EC897BA"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21.6</w:t>
            </w:r>
          </w:p>
        </w:tc>
        <w:tc>
          <w:tcPr>
            <w:tcW w:w="881" w:type="dxa"/>
          </w:tcPr>
          <w:p w14:paraId="7071C8D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49.0</w:t>
            </w:r>
          </w:p>
        </w:tc>
      </w:tr>
      <w:tr w:rsidR="0039530B" w:rsidRPr="002E5B64" w14:paraId="4FA1C140" w14:textId="77777777" w:rsidTr="0039530B">
        <w:trPr>
          <w:trHeight w:val="43"/>
        </w:trPr>
        <w:tc>
          <w:tcPr>
            <w:tcW w:w="727" w:type="dxa"/>
            <w:hideMark/>
          </w:tcPr>
          <w:p w14:paraId="497703BA"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4</w:t>
            </w:r>
          </w:p>
        </w:tc>
        <w:tc>
          <w:tcPr>
            <w:tcW w:w="1402" w:type="dxa"/>
            <w:hideMark/>
          </w:tcPr>
          <w:p w14:paraId="75D6C159"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K×S-2-3-1</w:t>
            </w:r>
          </w:p>
        </w:tc>
        <w:tc>
          <w:tcPr>
            <w:tcW w:w="1329" w:type="dxa"/>
          </w:tcPr>
          <w:p w14:paraId="4AC457CF"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6969905D"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10.66</w:t>
            </w:r>
          </w:p>
        </w:tc>
        <w:tc>
          <w:tcPr>
            <w:tcW w:w="1477" w:type="dxa"/>
          </w:tcPr>
          <w:p w14:paraId="11D43CC5"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34.19</w:t>
            </w:r>
          </w:p>
        </w:tc>
        <w:tc>
          <w:tcPr>
            <w:tcW w:w="716" w:type="dxa"/>
          </w:tcPr>
          <w:p w14:paraId="162C0425"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128.4</w:t>
            </w:r>
          </w:p>
        </w:tc>
        <w:tc>
          <w:tcPr>
            <w:tcW w:w="977" w:type="dxa"/>
          </w:tcPr>
          <w:p w14:paraId="31A7CA39"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2.8</w:t>
            </w:r>
          </w:p>
        </w:tc>
        <w:tc>
          <w:tcPr>
            <w:tcW w:w="973" w:type="dxa"/>
          </w:tcPr>
          <w:p w14:paraId="0D05AAD3"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19.0</w:t>
            </w:r>
          </w:p>
        </w:tc>
        <w:tc>
          <w:tcPr>
            <w:tcW w:w="881" w:type="dxa"/>
          </w:tcPr>
          <w:p w14:paraId="2D772A62"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35.0</w:t>
            </w:r>
          </w:p>
        </w:tc>
      </w:tr>
      <w:tr w:rsidR="0039530B" w:rsidRPr="002E5B64" w14:paraId="662E6516" w14:textId="77777777" w:rsidTr="0039530B">
        <w:trPr>
          <w:trHeight w:val="15"/>
        </w:trPr>
        <w:tc>
          <w:tcPr>
            <w:tcW w:w="727" w:type="dxa"/>
            <w:hideMark/>
          </w:tcPr>
          <w:p w14:paraId="0B7F9151"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5</w:t>
            </w:r>
          </w:p>
        </w:tc>
        <w:tc>
          <w:tcPr>
            <w:tcW w:w="1402" w:type="dxa"/>
            <w:hideMark/>
          </w:tcPr>
          <w:p w14:paraId="37F67478"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K×S-2-2-1</w:t>
            </w:r>
          </w:p>
        </w:tc>
        <w:tc>
          <w:tcPr>
            <w:tcW w:w="1329" w:type="dxa"/>
          </w:tcPr>
          <w:p w14:paraId="04DEE13C"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757372C4"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11.57</w:t>
            </w:r>
          </w:p>
        </w:tc>
        <w:tc>
          <w:tcPr>
            <w:tcW w:w="1477" w:type="dxa"/>
          </w:tcPr>
          <w:p w14:paraId="6906BD57"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62.90</w:t>
            </w:r>
          </w:p>
        </w:tc>
        <w:tc>
          <w:tcPr>
            <w:tcW w:w="716" w:type="dxa"/>
          </w:tcPr>
          <w:p w14:paraId="429AA16D"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142.0</w:t>
            </w:r>
          </w:p>
        </w:tc>
        <w:tc>
          <w:tcPr>
            <w:tcW w:w="977" w:type="dxa"/>
          </w:tcPr>
          <w:p w14:paraId="412F9EE0"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8.0</w:t>
            </w:r>
          </w:p>
        </w:tc>
        <w:tc>
          <w:tcPr>
            <w:tcW w:w="973" w:type="dxa"/>
          </w:tcPr>
          <w:p w14:paraId="5AEECDC4"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23.8</w:t>
            </w:r>
          </w:p>
        </w:tc>
        <w:tc>
          <w:tcPr>
            <w:tcW w:w="881" w:type="dxa"/>
          </w:tcPr>
          <w:p w14:paraId="1658C29B"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73.4</w:t>
            </w:r>
          </w:p>
        </w:tc>
      </w:tr>
      <w:tr w:rsidR="0039530B" w:rsidRPr="002E5B64" w14:paraId="2DDD2200" w14:textId="77777777" w:rsidTr="0039530B">
        <w:trPr>
          <w:trHeight w:val="15"/>
        </w:trPr>
        <w:tc>
          <w:tcPr>
            <w:tcW w:w="727" w:type="dxa"/>
            <w:hideMark/>
          </w:tcPr>
          <w:p w14:paraId="1CE8E059"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6</w:t>
            </w:r>
          </w:p>
        </w:tc>
        <w:tc>
          <w:tcPr>
            <w:tcW w:w="1402" w:type="dxa"/>
            <w:hideMark/>
          </w:tcPr>
          <w:p w14:paraId="2CF38AA1"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K×S-2-5-1</w:t>
            </w:r>
          </w:p>
        </w:tc>
        <w:tc>
          <w:tcPr>
            <w:tcW w:w="1329" w:type="dxa"/>
          </w:tcPr>
          <w:p w14:paraId="161A033B"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7EFA9F82"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11.96</w:t>
            </w:r>
          </w:p>
        </w:tc>
        <w:tc>
          <w:tcPr>
            <w:tcW w:w="1477" w:type="dxa"/>
          </w:tcPr>
          <w:p w14:paraId="6FC63D7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55.26</w:t>
            </w:r>
          </w:p>
        </w:tc>
        <w:tc>
          <w:tcPr>
            <w:tcW w:w="716" w:type="dxa"/>
          </w:tcPr>
          <w:p w14:paraId="23307577"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129.8</w:t>
            </w:r>
          </w:p>
        </w:tc>
        <w:tc>
          <w:tcPr>
            <w:tcW w:w="977" w:type="dxa"/>
          </w:tcPr>
          <w:p w14:paraId="1517267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3.0</w:t>
            </w:r>
          </w:p>
        </w:tc>
        <w:tc>
          <w:tcPr>
            <w:tcW w:w="973" w:type="dxa"/>
          </w:tcPr>
          <w:p w14:paraId="342C04C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20.0</w:t>
            </w:r>
          </w:p>
        </w:tc>
        <w:tc>
          <w:tcPr>
            <w:tcW w:w="881" w:type="dxa"/>
          </w:tcPr>
          <w:p w14:paraId="17BFA30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53.6</w:t>
            </w:r>
          </w:p>
        </w:tc>
      </w:tr>
      <w:tr w:rsidR="0039530B" w:rsidRPr="002E5B64" w14:paraId="4342F6C9" w14:textId="77777777" w:rsidTr="0039530B">
        <w:trPr>
          <w:trHeight w:val="15"/>
        </w:trPr>
        <w:tc>
          <w:tcPr>
            <w:tcW w:w="727" w:type="dxa"/>
            <w:hideMark/>
          </w:tcPr>
          <w:p w14:paraId="176E1C2A"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7</w:t>
            </w:r>
          </w:p>
        </w:tc>
        <w:tc>
          <w:tcPr>
            <w:tcW w:w="1402" w:type="dxa"/>
            <w:hideMark/>
          </w:tcPr>
          <w:p w14:paraId="763B39A4"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K×S-4-1-3</w:t>
            </w:r>
          </w:p>
        </w:tc>
        <w:tc>
          <w:tcPr>
            <w:tcW w:w="1329" w:type="dxa"/>
          </w:tcPr>
          <w:p w14:paraId="591F463B"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1FD636CD"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10.33</w:t>
            </w:r>
          </w:p>
        </w:tc>
        <w:tc>
          <w:tcPr>
            <w:tcW w:w="1477" w:type="dxa"/>
          </w:tcPr>
          <w:p w14:paraId="7801297D"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75.77</w:t>
            </w:r>
          </w:p>
        </w:tc>
        <w:tc>
          <w:tcPr>
            <w:tcW w:w="716" w:type="dxa"/>
          </w:tcPr>
          <w:p w14:paraId="5FA1AA80"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129.2</w:t>
            </w:r>
          </w:p>
        </w:tc>
        <w:tc>
          <w:tcPr>
            <w:tcW w:w="977" w:type="dxa"/>
          </w:tcPr>
          <w:p w14:paraId="5816E7B6"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4.8</w:t>
            </w:r>
          </w:p>
        </w:tc>
        <w:tc>
          <w:tcPr>
            <w:tcW w:w="973" w:type="dxa"/>
          </w:tcPr>
          <w:p w14:paraId="01C40A96"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17.0</w:t>
            </w:r>
          </w:p>
        </w:tc>
        <w:tc>
          <w:tcPr>
            <w:tcW w:w="881" w:type="dxa"/>
          </w:tcPr>
          <w:p w14:paraId="58D6CB52"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32.2</w:t>
            </w:r>
          </w:p>
        </w:tc>
      </w:tr>
      <w:tr w:rsidR="0039530B" w:rsidRPr="002E5B64" w14:paraId="13637B67" w14:textId="77777777" w:rsidTr="0039530B">
        <w:trPr>
          <w:trHeight w:val="15"/>
        </w:trPr>
        <w:tc>
          <w:tcPr>
            <w:tcW w:w="727" w:type="dxa"/>
            <w:hideMark/>
          </w:tcPr>
          <w:p w14:paraId="7B02605F"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8</w:t>
            </w:r>
          </w:p>
        </w:tc>
        <w:tc>
          <w:tcPr>
            <w:tcW w:w="1402" w:type="dxa"/>
            <w:hideMark/>
          </w:tcPr>
          <w:p w14:paraId="2538172C"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K×S-4-4-1</w:t>
            </w:r>
          </w:p>
        </w:tc>
        <w:tc>
          <w:tcPr>
            <w:tcW w:w="1329" w:type="dxa"/>
          </w:tcPr>
          <w:p w14:paraId="73DDB3CB"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1B477786"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6.90</w:t>
            </w:r>
          </w:p>
        </w:tc>
        <w:tc>
          <w:tcPr>
            <w:tcW w:w="1477" w:type="dxa"/>
          </w:tcPr>
          <w:p w14:paraId="1FC0FE10"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46.74</w:t>
            </w:r>
          </w:p>
        </w:tc>
        <w:tc>
          <w:tcPr>
            <w:tcW w:w="716" w:type="dxa"/>
          </w:tcPr>
          <w:p w14:paraId="49DF6FF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45.6</w:t>
            </w:r>
          </w:p>
        </w:tc>
        <w:tc>
          <w:tcPr>
            <w:tcW w:w="977" w:type="dxa"/>
          </w:tcPr>
          <w:p w14:paraId="1BD86EB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Traces</w:t>
            </w:r>
          </w:p>
        </w:tc>
        <w:tc>
          <w:tcPr>
            <w:tcW w:w="973" w:type="dxa"/>
          </w:tcPr>
          <w:p w14:paraId="591C3D9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11.8</w:t>
            </w:r>
          </w:p>
        </w:tc>
        <w:tc>
          <w:tcPr>
            <w:tcW w:w="881" w:type="dxa"/>
          </w:tcPr>
          <w:p w14:paraId="2B73C54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33.0</w:t>
            </w:r>
          </w:p>
        </w:tc>
      </w:tr>
      <w:tr w:rsidR="0039530B" w:rsidRPr="002E5B64" w14:paraId="63A49FF4" w14:textId="77777777" w:rsidTr="0039530B">
        <w:trPr>
          <w:trHeight w:val="15"/>
        </w:trPr>
        <w:tc>
          <w:tcPr>
            <w:tcW w:w="727" w:type="dxa"/>
            <w:hideMark/>
          </w:tcPr>
          <w:p w14:paraId="6A81CCA5"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bookmarkStart w:id="31" w:name="_Hlk204075546"/>
            <w:r w:rsidRPr="002E5B64">
              <w:rPr>
                <w:rFonts w:ascii="Arial" w:hAnsi="Arial" w:cs="Arial"/>
                <w:b/>
                <w:bCs/>
                <w:color w:val="000000" w:themeColor="text1"/>
                <w:sz w:val="18"/>
                <w:szCs w:val="18"/>
              </w:rPr>
              <w:t>9</w:t>
            </w:r>
          </w:p>
        </w:tc>
        <w:tc>
          <w:tcPr>
            <w:tcW w:w="1402" w:type="dxa"/>
            <w:hideMark/>
          </w:tcPr>
          <w:p w14:paraId="1094D8EB"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K×S-6-2-1</w:t>
            </w:r>
          </w:p>
        </w:tc>
        <w:tc>
          <w:tcPr>
            <w:tcW w:w="1329" w:type="dxa"/>
          </w:tcPr>
          <w:p w14:paraId="39527654"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2B924EE1"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10.75</w:t>
            </w:r>
          </w:p>
        </w:tc>
        <w:tc>
          <w:tcPr>
            <w:tcW w:w="1477" w:type="dxa"/>
          </w:tcPr>
          <w:p w14:paraId="26E8E9D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70.43</w:t>
            </w:r>
          </w:p>
        </w:tc>
        <w:tc>
          <w:tcPr>
            <w:tcW w:w="716" w:type="dxa"/>
          </w:tcPr>
          <w:p w14:paraId="505F268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86.0</w:t>
            </w:r>
          </w:p>
        </w:tc>
        <w:tc>
          <w:tcPr>
            <w:tcW w:w="977" w:type="dxa"/>
          </w:tcPr>
          <w:p w14:paraId="6D570CC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6.8</w:t>
            </w:r>
          </w:p>
        </w:tc>
        <w:tc>
          <w:tcPr>
            <w:tcW w:w="973" w:type="dxa"/>
          </w:tcPr>
          <w:p w14:paraId="3F92C793"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18.4</w:t>
            </w:r>
          </w:p>
        </w:tc>
        <w:tc>
          <w:tcPr>
            <w:tcW w:w="881" w:type="dxa"/>
          </w:tcPr>
          <w:p w14:paraId="7CFF27BE"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63.4</w:t>
            </w:r>
          </w:p>
        </w:tc>
      </w:tr>
      <w:bookmarkEnd w:id="31"/>
      <w:tr w:rsidR="0039530B" w:rsidRPr="002E5B64" w14:paraId="08C67C3B" w14:textId="77777777" w:rsidTr="0039530B">
        <w:trPr>
          <w:trHeight w:val="15"/>
        </w:trPr>
        <w:tc>
          <w:tcPr>
            <w:tcW w:w="727" w:type="dxa"/>
            <w:hideMark/>
          </w:tcPr>
          <w:p w14:paraId="3D993E44"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10</w:t>
            </w:r>
          </w:p>
        </w:tc>
        <w:tc>
          <w:tcPr>
            <w:tcW w:w="1402" w:type="dxa"/>
            <w:hideMark/>
          </w:tcPr>
          <w:p w14:paraId="3AF67C63"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K×S-8-1-3</w:t>
            </w:r>
          </w:p>
        </w:tc>
        <w:tc>
          <w:tcPr>
            <w:tcW w:w="1329" w:type="dxa"/>
          </w:tcPr>
          <w:p w14:paraId="1D0EB8F6"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58DA646C"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9.13</w:t>
            </w:r>
          </w:p>
        </w:tc>
        <w:tc>
          <w:tcPr>
            <w:tcW w:w="1477" w:type="dxa"/>
          </w:tcPr>
          <w:p w14:paraId="4D4B5FC5"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56.89</w:t>
            </w:r>
          </w:p>
        </w:tc>
        <w:tc>
          <w:tcPr>
            <w:tcW w:w="716" w:type="dxa"/>
          </w:tcPr>
          <w:p w14:paraId="5FA5EEE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139.4</w:t>
            </w:r>
          </w:p>
        </w:tc>
        <w:tc>
          <w:tcPr>
            <w:tcW w:w="977" w:type="dxa"/>
          </w:tcPr>
          <w:p w14:paraId="7BCB8BDA"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Traces</w:t>
            </w:r>
          </w:p>
        </w:tc>
        <w:tc>
          <w:tcPr>
            <w:tcW w:w="973" w:type="dxa"/>
          </w:tcPr>
          <w:p w14:paraId="4AC12C45"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0.8</w:t>
            </w:r>
          </w:p>
        </w:tc>
        <w:tc>
          <w:tcPr>
            <w:tcW w:w="881" w:type="dxa"/>
          </w:tcPr>
          <w:p w14:paraId="6FCC397E"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75.6</w:t>
            </w:r>
          </w:p>
        </w:tc>
      </w:tr>
      <w:tr w:rsidR="0039530B" w:rsidRPr="002E5B64" w14:paraId="2D63FB92" w14:textId="77777777" w:rsidTr="0039530B">
        <w:trPr>
          <w:trHeight w:val="15"/>
        </w:trPr>
        <w:tc>
          <w:tcPr>
            <w:tcW w:w="727" w:type="dxa"/>
            <w:hideMark/>
          </w:tcPr>
          <w:p w14:paraId="419894D0"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11</w:t>
            </w:r>
          </w:p>
        </w:tc>
        <w:tc>
          <w:tcPr>
            <w:tcW w:w="1402" w:type="dxa"/>
            <w:hideMark/>
          </w:tcPr>
          <w:p w14:paraId="1591BDF1"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K×S-9-3-2</w:t>
            </w:r>
          </w:p>
        </w:tc>
        <w:tc>
          <w:tcPr>
            <w:tcW w:w="1329" w:type="dxa"/>
          </w:tcPr>
          <w:p w14:paraId="133079E1"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45C07079"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6.66</w:t>
            </w:r>
          </w:p>
        </w:tc>
        <w:tc>
          <w:tcPr>
            <w:tcW w:w="1477" w:type="dxa"/>
          </w:tcPr>
          <w:p w14:paraId="02A7B39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64.53</w:t>
            </w:r>
          </w:p>
        </w:tc>
        <w:tc>
          <w:tcPr>
            <w:tcW w:w="716" w:type="dxa"/>
          </w:tcPr>
          <w:p w14:paraId="76A1755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116.8</w:t>
            </w:r>
          </w:p>
        </w:tc>
        <w:tc>
          <w:tcPr>
            <w:tcW w:w="977" w:type="dxa"/>
          </w:tcPr>
          <w:p w14:paraId="2B1F10A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4.0</w:t>
            </w:r>
          </w:p>
        </w:tc>
        <w:tc>
          <w:tcPr>
            <w:tcW w:w="973" w:type="dxa"/>
          </w:tcPr>
          <w:p w14:paraId="61CFA2AC"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w:t>
            </w:r>
          </w:p>
        </w:tc>
        <w:tc>
          <w:tcPr>
            <w:tcW w:w="881" w:type="dxa"/>
          </w:tcPr>
          <w:p w14:paraId="75A09AEA"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64.8</w:t>
            </w:r>
          </w:p>
        </w:tc>
      </w:tr>
      <w:tr w:rsidR="0039530B" w:rsidRPr="002E5B64" w14:paraId="712B33D5" w14:textId="77777777" w:rsidTr="0039530B">
        <w:trPr>
          <w:trHeight w:val="15"/>
        </w:trPr>
        <w:tc>
          <w:tcPr>
            <w:tcW w:w="727" w:type="dxa"/>
            <w:hideMark/>
          </w:tcPr>
          <w:p w14:paraId="6FB6CD8D"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12</w:t>
            </w:r>
          </w:p>
        </w:tc>
        <w:tc>
          <w:tcPr>
            <w:tcW w:w="1402" w:type="dxa"/>
            <w:hideMark/>
          </w:tcPr>
          <w:p w14:paraId="52F89F4B"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K×S-7-2-5</w:t>
            </w:r>
          </w:p>
        </w:tc>
        <w:tc>
          <w:tcPr>
            <w:tcW w:w="1329" w:type="dxa"/>
          </w:tcPr>
          <w:p w14:paraId="2703F0DD"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5D3C2859"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9.34</w:t>
            </w:r>
          </w:p>
        </w:tc>
        <w:tc>
          <w:tcPr>
            <w:tcW w:w="1477" w:type="dxa"/>
          </w:tcPr>
          <w:p w14:paraId="67E4C4E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46.96</w:t>
            </w:r>
          </w:p>
        </w:tc>
        <w:tc>
          <w:tcPr>
            <w:tcW w:w="716" w:type="dxa"/>
          </w:tcPr>
          <w:p w14:paraId="4E62EBAC"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142.2</w:t>
            </w:r>
          </w:p>
        </w:tc>
        <w:tc>
          <w:tcPr>
            <w:tcW w:w="977" w:type="dxa"/>
          </w:tcPr>
          <w:p w14:paraId="43F7F4D5"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3.2</w:t>
            </w:r>
          </w:p>
        </w:tc>
        <w:tc>
          <w:tcPr>
            <w:tcW w:w="973" w:type="dxa"/>
          </w:tcPr>
          <w:p w14:paraId="1A7876E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19.4</w:t>
            </w:r>
          </w:p>
        </w:tc>
        <w:tc>
          <w:tcPr>
            <w:tcW w:w="881" w:type="dxa"/>
          </w:tcPr>
          <w:p w14:paraId="1A77635A"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44.0</w:t>
            </w:r>
          </w:p>
        </w:tc>
      </w:tr>
      <w:tr w:rsidR="0039530B" w:rsidRPr="002E5B64" w14:paraId="665D983B" w14:textId="77777777" w:rsidTr="0039530B">
        <w:trPr>
          <w:trHeight w:val="15"/>
        </w:trPr>
        <w:tc>
          <w:tcPr>
            <w:tcW w:w="727" w:type="dxa"/>
            <w:hideMark/>
          </w:tcPr>
          <w:p w14:paraId="21705ECD"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lastRenderedPageBreak/>
              <w:t>13</w:t>
            </w:r>
          </w:p>
        </w:tc>
        <w:tc>
          <w:tcPr>
            <w:tcW w:w="1402" w:type="dxa"/>
            <w:hideMark/>
          </w:tcPr>
          <w:p w14:paraId="6EF1B204"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K×S-5-3-1</w:t>
            </w:r>
          </w:p>
        </w:tc>
        <w:tc>
          <w:tcPr>
            <w:tcW w:w="1329" w:type="dxa"/>
          </w:tcPr>
          <w:p w14:paraId="49473199"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4B469505"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8.25</w:t>
            </w:r>
          </w:p>
        </w:tc>
        <w:tc>
          <w:tcPr>
            <w:tcW w:w="1477" w:type="dxa"/>
          </w:tcPr>
          <w:p w14:paraId="6DCFC3D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74.25</w:t>
            </w:r>
          </w:p>
        </w:tc>
        <w:tc>
          <w:tcPr>
            <w:tcW w:w="716" w:type="dxa"/>
          </w:tcPr>
          <w:p w14:paraId="569A20CC"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149.8</w:t>
            </w:r>
          </w:p>
        </w:tc>
        <w:tc>
          <w:tcPr>
            <w:tcW w:w="977" w:type="dxa"/>
          </w:tcPr>
          <w:p w14:paraId="71E90367"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3.2</w:t>
            </w:r>
          </w:p>
        </w:tc>
        <w:tc>
          <w:tcPr>
            <w:tcW w:w="973" w:type="dxa"/>
          </w:tcPr>
          <w:p w14:paraId="133489B2"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16.2</w:t>
            </w:r>
          </w:p>
        </w:tc>
        <w:tc>
          <w:tcPr>
            <w:tcW w:w="881" w:type="dxa"/>
          </w:tcPr>
          <w:p w14:paraId="61932E2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33.2</w:t>
            </w:r>
          </w:p>
        </w:tc>
      </w:tr>
      <w:tr w:rsidR="0039530B" w:rsidRPr="002E5B64" w14:paraId="0612BBB4" w14:textId="77777777" w:rsidTr="0039530B">
        <w:trPr>
          <w:trHeight w:val="15"/>
        </w:trPr>
        <w:tc>
          <w:tcPr>
            <w:tcW w:w="727" w:type="dxa"/>
            <w:hideMark/>
          </w:tcPr>
          <w:p w14:paraId="2FA5ED05"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14</w:t>
            </w:r>
          </w:p>
        </w:tc>
        <w:tc>
          <w:tcPr>
            <w:tcW w:w="1402" w:type="dxa"/>
            <w:hideMark/>
          </w:tcPr>
          <w:p w14:paraId="0B82ADA4"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K×S-11-4-2</w:t>
            </w:r>
          </w:p>
        </w:tc>
        <w:tc>
          <w:tcPr>
            <w:tcW w:w="1329" w:type="dxa"/>
          </w:tcPr>
          <w:p w14:paraId="2F4C115F"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1443241C"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9.52</w:t>
            </w:r>
          </w:p>
        </w:tc>
        <w:tc>
          <w:tcPr>
            <w:tcW w:w="1477" w:type="dxa"/>
          </w:tcPr>
          <w:p w14:paraId="6ECCFB4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68.24</w:t>
            </w:r>
          </w:p>
        </w:tc>
        <w:tc>
          <w:tcPr>
            <w:tcW w:w="716" w:type="dxa"/>
          </w:tcPr>
          <w:p w14:paraId="48D16422"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139.0</w:t>
            </w:r>
          </w:p>
        </w:tc>
        <w:tc>
          <w:tcPr>
            <w:tcW w:w="977" w:type="dxa"/>
          </w:tcPr>
          <w:p w14:paraId="23FB37C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w:t>
            </w:r>
          </w:p>
        </w:tc>
        <w:tc>
          <w:tcPr>
            <w:tcW w:w="973" w:type="dxa"/>
          </w:tcPr>
          <w:p w14:paraId="7798B04D"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20.2</w:t>
            </w:r>
          </w:p>
        </w:tc>
        <w:tc>
          <w:tcPr>
            <w:tcW w:w="881" w:type="dxa"/>
          </w:tcPr>
          <w:p w14:paraId="37B06B57"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47.8</w:t>
            </w:r>
          </w:p>
        </w:tc>
      </w:tr>
      <w:tr w:rsidR="0039530B" w:rsidRPr="002E5B64" w14:paraId="3A463172" w14:textId="77777777" w:rsidTr="0039530B">
        <w:trPr>
          <w:trHeight w:val="15"/>
        </w:trPr>
        <w:tc>
          <w:tcPr>
            <w:tcW w:w="727" w:type="dxa"/>
            <w:hideMark/>
          </w:tcPr>
          <w:p w14:paraId="17B7ACBA"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15</w:t>
            </w:r>
          </w:p>
        </w:tc>
        <w:tc>
          <w:tcPr>
            <w:tcW w:w="1402" w:type="dxa"/>
            <w:hideMark/>
          </w:tcPr>
          <w:p w14:paraId="7C6A2838"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K×S-11-2-1</w:t>
            </w:r>
          </w:p>
        </w:tc>
        <w:tc>
          <w:tcPr>
            <w:tcW w:w="1329" w:type="dxa"/>
          </w:tcPr>
          <w:p w14:paraId="0F95E595"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049534B6"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9.35</w:t>
            </w:r>
          </w:p>
        </w:tc>
        <w:tc>
          <w:tcPr>
            <w:tcW w:w="1477" w:type="dxa"/>
          </w:tcPr>
          <w:p w14:paraId="6B13EAB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77.96</w:t>
            </w:r>
          </w:p>
        </w:tc>
        <w:tc>
          <w:tcPr>
            <w:tcW w:w="716" w:type="dxa"/>
          </w:tcPr>
          <w:p w14:paraId="761FEB41"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153.6</w:t>
            </w:r>
          </w:p>
        </w:tc>
        <w:tc>
          <w:tcPr>
            <w:tcW w:w="977" w:type="dxa"/>
          </w:tcPr>
          <w:p w14:paraId="41912429"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3.2</w:t>
            </w:r>
          </w:p>
        </w:tc>
        <w:tc>
          <w:tcPr>
            <w:tcW w:w="973" w:type="dxa"/>
          </w:tcPr>
          <w:p w14:paraId="782502FF"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21.6</w:t>
            </w:r>
          </w:p>
        </w:tc>
        <w:tc>
          <w:tcPr>
            <w:tcW w:w="881" w:type="dxa"/>
          </w:tcPr>
          <w:p w14:paraId="3EF0E32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55.0</w:t>
            </w:r>
          </w:p>
        </w:tc>
      </w:tr>
      <w:tr w:rsidR="0039530B" w:rsidRPr="002E5B64" w14:paraId="283B465E" w14:textId="77777777" w:rsidTr="0039530B">
        <w:trPr>
          <w:trHeight w:val="15"/>
        </w:trPr>
        <w:tc>
          <w:tcPr>
            <w:tcW w:w="727" w:type="dxa"/>
            <w:hideMark/>
          </w:tcPr>
          <w:p w14:paraId="31E3AEB1"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16</w:t>
            </w:r>
          </w:p>
        </w:tc>
        <w:tc>
          <w:tcPr>
            <w:tcW w:w="1402" w:type="dxa"/>
            <w:hideMark/>
          </w:tcPr>
          <w:p w14:paraId="06B192B2"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K×S-11-3-2</w:t>
            </w:r>
          </w:p>
        </w:tc>
        <w:tc>
          <w:tcPr>
            <w:tcW w:w="1329" w:type="dxa"/>
          </w:tcPr>
          <w:p w14:paraId="65557AB2"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1B50FC2C"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5.25</w:t>
            </w:r>
          </w:p>
        </w:tc>
        <w:tc>
          <w:tcPr>
            <w:tcW w:w="1477" w:type="dxa"/>
          </w:tcPr>
          <w:p w14:paraId="0CE6E0F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27.10</w:t>
            </w:r>
          </w:p>
        </w:tc>
        <w:tc>
          <w:tcPr>
            <w:tcW w:w="716" w:type="dxa"/>
          </w:tcPr>
          <w:p w14:paraId="1051AB1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137.0</w:t>
            </w:r>
          </w:p>
        </w:tc>
        <w:tc>
          <w:tcPr>
            <w:tcW w:w="977" w:type="dxa"/>
          </w:tcPr>
          <w:p w14:paraId="281E5EA3"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5.4</w:t>
            </w:r>
          </w:p>
        </w:tc>
        <w:tc>
          <w:tcPr>
            <w:tcW w:w="973" w:type="dxa"/>
          </w:tcPr>
          <w:p w14:paraId="30216AA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20.2</w:t>
            </w:r>
          </w:p>
        </w:tc>
        <w:tc>
          <w:tcPr>
            <w:tcW w:w="881" w:type="dxa"/>
          </w:tcPr>
          <w:p w14:paraId="0D0587E6"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50.4</w:t>
            </w:r>
          </w:p>
        </w:tc>
      </w:tr>
      <w:tr w:rsidR="0039530B" w:rsidRPr="002E5B64" w14:paraId="4DC2561C" w14:textId="77777777" w:rsidTr="0039530B">
        <w:trPr>
          <w:trHeight w:val="15"/>
        </w:trPr>
        <w:tc>
          <w:tcPr>
            <w:tcW w:w="727" w:type="dxa"/>
            <w:hideMark/>
          </w:tcPr>
          <w:p w14:paraId="05074664"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17</w:t>
            </w:r>
          </w:p>
        </w:tc>
        <w:tc>
          <w:tcPr>
            <w:tcW w:w="1402" w:type="dxa"/>
            <w:hideMark/>
          </w:tcPr>
          <w:p w14:paraId="03240D53"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K×S-12-4-1</w:t>
            </w:r>
          </w:p>
        </w:tc>
        <w:tc>
          <w:tcPr>
            <w:tcW w:w="1329" w:type="dxa"/>
          </w:tcPr>
          <w:p w14:paraId="191FD5F6"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756009AB"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11.63</w:t>
            </w:r>
          </w:p>
        </w:tc>
        <w:tc>
          <w:tcPr>
            <w:tcW w:w="1477" w:type="dxa"/>
          </w:tcPr>
          <w:p w14:paraId="005FEB06"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59.73</w:t>
            </w:r>
          </w:p>
        </w:tc>
        <w:tc>
          <w:tcPr>
            <w:tcW w:w="716" w:type="dxa"/>
          </w:tcPr>
          <w:p w14:paraId="7AC7E91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78.2</w:t>
            </w:r>
          </w:p>
        </w:tc>
        <w:tc>
          <w:tcPr>
            <w:tcW w:w="977" w:type="dxa"/>
          </w:tcPr>
          <w:p w14:paraId="6245319A"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3.8</w:t>
            </w:r>
          </w:p>
        </w:tc>
        <w:tc>
          <w:tcPr>
            <w:tcW w:w="973" w:type="dxa"/>
          </w:tcPr>
          <w:p w14:paraId="138CD5E9"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28.4</w:t>
            </w:r>
          </w:p>
        </w:tc>
        <w:tc>
          <w:tcPr>
            <w:tcW w:w="881" w:type="dxa"/>
          </w:tcPr>
          <w:p w14:paraId="1CF713E1"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77.4</w:t>
            </w:r>
          </w:p>
        </w:tc>
      </w:tr>
      <w:tr w:rsidR="0039530B" w:rsidRPr="002E5B64" w14:paraId="4D774CDD" w14:textId="77777777" w:rsidTr="0039530B">
        <w:trPr>
          <w:trHeight w:val="15"/>
        </w:trPr>
        <w:tc>
          <w:tcPr>
            <w:tcW w:w="727" w:type="dxa"/>
            <w:hideMark/>
          </w:tcPr>
          <w:p w14:paraId="336E52EE"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18</w:t>
            </w:r>
          </w:p>
        </w:tc>
        <w:tc>
          <w:tcPr>
            <w:tcW w:w="1402" w:type="dxa"/>
            <w:hideMark/>
          </w:tcPr>
          <w:p w14:paraId="2A703760"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K×S-13-1-3</w:t>
            </w:r>
          </w:p>
        </w:tc>
        <w:tc>
          <w:tcPr>
            <w:tcW w:w="1329" w:type="dxa"/>
          </w:tcPr>
          <w:p w14:paraId="2E091938"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2E194DCA"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7.83</w:t>
            </w:r>
          </w:p>
        </w:tc>
        <w:tc>
          <w:tcPr>
            <w:tcW w:w="1477" w:type="dxa"/>
          </w:tcPr>
          <w:p w14:paraId="1BCA0D0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37.69</w:t>
            </w:r>
          </w:p>
        </w:tc>
        <w:tc>
          <w:tcPr>
            <w:tcW w:w="716" w:type="dxa"/>
          </w:tcPr>
          <w:p w14:paraId="3163C7A6"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143.8</w:t>
            </w:r>
          </w:p>
        </w:tc>
        <w:tc>
          <w:tcPr>
            <w:tcW w:w="977" w:type="dxa"/>
          </w:tcPr>
          <w:p w14:paraId="5BEF04E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4.4</w:t>
            </w:r>
          </w:p>
        </w:tc>
        <w:tc>
          <w:tcPr>
            <w:tcW w:w="973" w:type="dxa"/>
          </w:tcPr>
          <w:p w14:paraId="7B9C8E7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17.2</w:t>
            </w:r>
          </w:p>
        </w:tc>
        <w:tc>
          <w:tcPr>
            <w:tcW w:w="881" w:type="dxa"/>
          </w:tcPr>
          <w:p w14:paraId="4013AA4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43.4</w:t>
            </w:r>
          </w:p>
        </w:tc>
      </w:tr>
      <w:tr w:rsidR="0039530B" w:rsidRPr="002E5B64" w14:paraId="06BD5B4F" w14:textId="77777777" w:rsidTr="0039530B">
        <w:trPr>
          <w:trHeight w:val="15"/>
        </w:trPr>
        <w:tc>
          <w:tcPr>
            <w:tcW w:w="727" w:type="dxa"/>
            <w:hideMark/>
          </w:tcPr>
          <w:p w14:paraId="74CC9E89"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19</w:t>
            </w:r>
          </w:p>
        </w:tc>
        <w:tc>
          <w:tcPr>
            <w:tcW w:w="1402" w:type="dxa"/>
            <w:hideMark/>
          </w:tcPr>
          <w:p w14:paraId="68EAEF52"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K×S-10-4-1</w:t>
            </w:r>
          </w:p>
        </w:tc>
        <w:tc>
          <w:tcPr>
            <w:tcW w:w="1329" w:type="dxa"/>
          </w:tcPr>
          <w:p w14:paraId="17EBF8E1"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52B78C4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8.77</w:t>
            </w:r>
          </w:p>
        </w:tc>
        <w:tc>
          <w:tcPr>
            <w:tcW w:w="1477" w:type="dxa"/>
          </w:tcPr>
          <w:p w14:paraId="668D7700"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59.08</w:t>
            </w:r>
          </w:p>
        </w:tc>
        <w:tc>
          <w:tcPr>
            <w:tcW w:w="716" w:type="dxa"/>
          </w:tcPr>
          <w:p w14:paraId="5C1B3AD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72.2</w:t>
            </w:r>
          </w:p>
        </w:tc>
        <w:tc>
          <w:tcPr>
            <w:tcW w:w="977" w:type="dxa"/>
          </w:tcPr>
          <w:p w14:paraId="1BACAC36"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5.8</w:t>
            </w:r>
          </w:p>
        </w:tc>
        <w:tc>
          <w:tcPr>
            <w:tcW w:w="973" w:type="dxa"/>
          </w:tcPr>
          <w:p w14:paraId="4A575B40"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20.6</w:t>
            </w:r>
          </w:p>
        </w:tc>
        <w:tc>
          <w:tcPr>
            <w:tcW w:w="881" w:type="dxa"/>
          </w:tcPr>
          <w:p w14:paraId="1454729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40.8</w:t>
            </w:r>
          </w:p>
        </w:tc>
      </w:tr>
      <w:tr w:rsidR="0039530B" w:rsidRPr="002E5B64" w14:paraId="5B656E91" w14:textId="77777777" w:rsidTr="0039530B">
        <w:trPr>
          <w:trHeight w:val="15"/>
        </w:trPr>
        <w:tc>
          <w:tcPr>
            <w:tcW w:w="727" w:type="dxa"/>
            <w:hideMark/>
          </w:tcPr>
          <w:p w14:paraId="2964A59D"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20</w:t>
            </w:r>
          </w:p>
        </w:tc>
        <w:tc>
          <w:tcPr>
            <w:tcW w:w="1402" w:type="dxa"/>
            <w:hideMark/>
          </w:tcPr>
          <w:p w14:paraId="15324F8E"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K×S-10-3-3</w:t>
            </w:r>
          </w:p>
        </w:tc>
        <w:tc>
          <w:tcPr>
            <w:tcW w:w="1329" w:type="dxa"/>
          </w:tcPr>
          <w:p w14:paraId="4622B40E"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3C62632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7.77</w:t>
            </w:r>
          </w:p>
        </w:tc>
        <w:tc>
          <w:tcPr>
            <w:tcW w:w="1477" w:type="dxa"/>
          </w:tcPr>
          <w:p w14:paraId="25821EB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30.59</w:t>
            </w:r>
          </w:p>
        </w:tc>
        <w:tc>
          <w:tcPr>
            <w:tcW w:w="716" w:type="dxa"/>
          </w:tcPr>
          <w:p w14:paraId="0BE03223"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138.2</w:t>
            </w:r>
          </w:p>
        </w:tc>
        <w:tc>
          <w:tcPr>
            <w:tcW w:w="977" w:type="dxa"/>
          </w:tcPr>
          <w:p w14:paraId="32F02748"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8.0</w:t>
            </w:r>
          </w:p>
        </w:tc>
        <w:tc>
          <w:tcPr>
            <w:tcW w:w="973" w:type="dxa"/>
          </w:tcPr>
          <w:p w14:paraId="421FC255"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23.8</w:t>
            </w:r>
          </w:p>
        </w:tc>
        <w:tc>
          <w:tcPr>
            <w:tcW w:w="881" w:type="dxa"/>
          </w:tcPr>
          <w:p w14:paraId="576F142A"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69.2</w:t>
            </w:r>
          </w:p>
        </w:tc>
      </w:tr>
      <w:tr w:rsidR="0039530B" w:rsidRPr="002E5B64" w14:paraId="161B59E9" w14:textId="77777777" w:rsidTr="0039530B">
        <w:trPr>
          <w:trHeight w:val="15"/>
        </w:trPr>
        <w:tc>
          <w:tcPr>
            <w:tcW w:w="727" w:type="dxa"/>
            <w:hideMark/>
          </w:tcPr>
          <w:p w14:paraId="5D4F8C50"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21</w:t>
            </w:r>
          </w:p>
        </w:tc>
        <w:tc>
          <w:tcPr>
            <w:tcW w:w="1402" w:type="dxa"/>
            <w:hideMark/>
          </w:tcPr>
          <w:p w14:paraId="4FC6B885" w14:textId="77777777" w:rsidR="0039530B" w:rsidRPr="002E5B64" w:rsidRDefault="0039530B" w:rsidP="0039530B">
            <w:pPr>
              <w:jc w:val="center"/>
              <w:rPr>
                <w:rFonts w:ascii="Arial" w:hAnsi="Arial" w:cs="Arial"/>
                <w:sz w:val="18"/>
                <w:szCs w:val="18"/>
              </w:rPr>
            </w:pPr>
            <w:r w:rsidRPr="002E5B64">
              <w:rPr>
                <w:rFonts w:ascii="Arial" w:hAnsi="Arial" w:cs="Arial"/>
                <w:sz w:val="18"/>
                <w:szCs w:val="18"/>
              </w:rPr>
              <w:t>Jyothi</w:t>
            </w:r>
          </w:p>
        </w:tc>
        <w:tc>
          <w:tcPr>
            <w:tcW w:w="1329" w:type="dxa"/>
          </w:tcPr>
          <w:p w14:paraId="15A1AFE5"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76E5950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7.85</w:t>
            </w:r>
          </w:p>
        </w:tc>
        <w:tc>
          <w:tcPr>
            <w:tcW w:w="1477" w:type="dxa"/>
          </w:tcPr>
          <w:p w14:paraId="6093B15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48.49</w:t>
            </w:r>
          </w:p>
        </w:tc>
        <w:tc>
          <w:tcPr>
            <w:tcW w:w="716" w:type="dxa"/>
          </w:tcPr>
          <w:p w14:paraId="1D06670A"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107.2</w:t>
            </w:r>
          </w:p>
        </w:tc>
        <w:tc>
          <w:tcPr>
            <w:tcW w:w="977" w:type="dxa"/>
          </w:tcPr>
          <w:p w14:paraId="19ABB2B7"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Traces</w:t>
            </w:r>
          </w:p>
        </w:tc>
        <w:tc>
          <w:tcPr>
            <w:tcW w:w="973" w:type="dxa"/>
          </w:tcPr>
          <w:p w14:paraId="6AF3E647"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16.6</w:t>
            </w:r>
          </w:p>
        </w:tc>
        <w:tc>
          <w:tcPr>
            <w:tcW w:w="881" w:type="dxa"/>
          </w:tcPr>
          <w:p w14:paraId="29D61CC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57.2</w:t>
            </w:r>
          </w:p>
        </w:tc>
      </w:tr>
      <w:tr w:rsidR="0039530B" w:rsidRPr="002E5B64" w14:paraId="1506A1B3" w14:textId="77777777" w:rsidTr="0039530B">
        <w:trPr>
          <w:trHeight w:val="15"/>
        </w:trPr>
        <w:tc>
          <w:tcPr>
            <w:tcW w:w="727" w:type="dxa"/>
            <w:hideMark/>
          </w:tcPr>
          <w:p w14:paraId="32550208"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22</w:t>
            </w:r>
          </w:p>
        </w:tc>
        <w:tc>
          <w:tcPr>
            <w:tcW w:w="1402" w:type="dxa"/>
            <w:hideMark/>
          </w:tcPr>
          <w:p w14:paraId="023BC434" w14:textId="77777777" w:rsidR="0039530B" w:rsidRPr="002E5B64" w:rsidRDefault="0039530B" w:rsidP="0039530B">
            <w:pPr>
              <w:jc w:val="center"/>
              <w:rPr>
                <w:rFonts w:ascii="Arial" w:hAnsi="Arial" w:cs="Arial"/>
                <w:sz w:val="18"/>
                <w:szCs w:val="18"/>
              </w:rPr>
            </w:pPr>
            <w:r w:rsidRPr="002E5B64">
              <w:rPr>
                <w:rFonts w:ascii="Arial" w:hAnsi="Arial" w:cs="Arial"/>
                <w:sz w:val="18"/>
                <w:szCs w:val="18"/>
              </w:rPr>
              <w:t xml:space="preserve">Sahyadri </w:t>
            </w:r>
            <w:proofErr w:type="spellStart"/>
            <w:r w:rsidRPr="002E5B64">
              <w:rPr>
                <w:rFonts w:ascii="Arial" w:hAnsi="Arial" w:cs="Arial"/>
                <w:sz w:val="18"/>
                <w:szCs w:val="18"/>
              </w:rPr>
              <w:t>Jalamukthi</w:t>
            </w:r>
            <w:proofErr w:type="spellEnd"/>
          </w:p>
        </w:tc>
        <w:tc>
          <w:tcPr>
            <w:tcW w:w="1329" w:type="dxa"/>
          </w:tcPr>
          <w:p w14:paraId="49E2A375"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16A58B90"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7.71</w:t>
            </w:r>
          </w:p>
        </w:tc>
        <w:tc>
          <w:tcPr>
            <w:tcW w:w="1477" w:type="dxa"/>
          </w:tcPr>
          <w:p w14:paraId="67E7C570"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51.32</w:t>
            </w:r>
          </w:p>
        </w:tc>
        <w:tc>
          <w:tcPr>
            <w:tcW w:w="716" w:type="dxa"/>
          </w:tcPr>
          <w:p w14:paraId="418E4762"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132.8</w:t>
            </w:r>
          </w:p>
        </w:tc>
        <w:tc>
          <w:tcPr>
            <w:tcW w:w="977" w:type="dxa"/>
          </w:tcPr>
          <w:p w14:paraId="0A555172"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1.2</w:t>
            </w:r>
          </w:p>
        </w:tc>
        <w:tc>
          <w:tcPr>
            <w:tcW w:w="973" w:type="dxa"/>
          </w:tcPr>
          <w:p w14:paraId="062249E6"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19.4</w:t>
            </w:r>
          </w:p>
        </w:tc>
        <w:tc>
          <w:tcPr>
            <w:tcW w:w="881" w:type="dxa"/>
          </w:tcPr>
          <w:p w14:paraId="6C79BAF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25.8</w:t>
            </w:r>
          </w:p>
        </w:tc>
      </w:tr>
      <w:tr w:rsidR="0039530B" w:rsidRPr="002E5B64" w14:paraId="260E3CD4" w14:textId="77777777" w:rsidTr="0039530B">
        <w:trPr>
          <w:trHeight w:val="15"/>
        </w:trPr>
        <w:tc>
          <w:tcPr>
            <w:tcW w:w="727" w:type="dxa"/>
            <w:hideMark/>
          </w:tcPr>
          <w:p w14:paraId="3A760F31"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23</w:t>
            </w:r>
          </w:p>
        </w:tc>
        <w:tc>
          <w:tcPr>
            <w:tcW w:w="1402" w:type="dxa"/>
            <w:hideMark/>
          </w:tcPr>
          <w:p w14:paraId="5E31A95C" w14:textId="77777777" w:rsidR="0039530B" w:rsidRPr="002E5B64" w:rsidRDefault="0039530B" w:rsidP="0039530B">
            <w:pPr>
              <w:jc w:val="center"/>
              <w:rPr>
                <w:rFonts w:ascii="Arial" w:hAnsi="Arial" w:cs="Arial"/>
                <w:sz w:val="18"/>
                <w:szCs w:val="18"/>
              </w:rPr>
            </w:pPr>
            <w:r w:rsidRPr="002E5B64">
              <w:rPr>
                <w:rFonts w:ascii="Arial" w:hAnsi="Arial" w:cs="Arial"/>
                <w:sz w:val="18"/>
                <w:szCs w:val="18"/>
              </w:rPr>
              <w:t xml:space="preserve">Sahyadri </w:t>
            </w:r>
            <w:proofErr w:type="spellStart"/>
            <w:r w:rsidRPr="002E5B64">
              <w:rPr>
                <w:rFonts w:ascii="Arial" w:hAnsi="Arial" w:cs="Arial"/>
                <w:sz w:val="18"/>
                <w:szCs w:val="18"/>
              </w:rPr>
              <w:t>Kempumukthi</w:t>
            </w:r>
            <w:proofErr w:type="spellEnd"/>
          </w:p>
        </w:tc>
        <w:tc>
          <w:tcPr>
            <w:tcW w:w="1329" w:type="dxa"/>
          </w:tcPr>
          <w:p w14:paraId="323B111B"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1F0BF4C1" w14:textId="77777777"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12.14</w:t>
            </w:r>
          </w:p>
        </w:tc>
        <w:tc>
          <w:tcPr>
            <w:tcW w:w="1477" w:type="dxa"/>
          </w:tcPr>
          <w:p w14:paraId="28B94F94" w14:textId="77777777"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43.91</w:t>
            </w:r>
          </w:p>
        </w:tc>
        <w:tc>
          <w:tcPr>
            <w:tcW w:w="716" w:type="dxa"/>
          </w:tcPr>
          <w:p w14:paraId="682EB4D5" w14:textId="77777777"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144.6</w:t>
            </w:r>
          </w:p>
        </w:tc>
        <w:tc>
          <w:tcPr>
            <w:tcW w:w="977" w:type="dxa"/>
          </w:tcPr>
          <w:p w14:paraId="62DC47F0" w14:textId="77777777"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3.4</w:t>
            </w:r>
          </w:p>
        </w:tc>
        <w:tc>
          <w:tcPr>
            <w:tcW w:w="973" w:type="dxa"/>
          </w:tcPr>
          <w:p w14:paraId="37C0A5FE" w14:textId="77777777"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21.0</w:t>
            </w:r>
          </w:p>
        </w:tc>
        <w:tc>
          <w:tcPr>
            <w:tcW w:w="881" w:type="dxa"/>
          </w:tcPr>
          <w:p w14:paraId="74ACD903" w14:textId="77777777"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72.9</w:t>
            </w:r>
          </w:p>
        </w:tc>
      </w:tr>
      <w:tr w:rsidR="0039530B" w:rsidRPr="002E5B64" w14:paraId="6AAD899B" w14:textId="77777777" w:rsidTr="0039530B">
        <w:trPr>
          <w:trHeight w:val="311"/>
        </w:trPr>
        <w:tc>
          <w:tcPr>
            <w:tcW w:w="727" w:type="dxa"/>
          </w:tcPr>
          <w:p w14:paraId="0B406ADC"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24</w:t>
            </w:r>
          </w:p>
        </w:tc>
        <w:tc>
          <w:tcPr>
            <w:tcW w:w="1402" w:type="dxa"/>
          </w:tcPr>
          <w:p w14:paraId="4150253B" w14:textId="77777777" w:rsidR="0039530B" w:rsidRPr="002E5B64" w:rsidRDefault="0039530B" w:rsidP="0039530B">
            <w:pPr>
              <w:jc w:val="center"/>
              <w:rPr>
                <w:rFonts w:ascii="Arial" w:hAnsi="Arial" w:cs="Arial"/>
                <w:sz w:val="18"/>
                <w:szCs w:val="18"/>
              </w:rPr>
            </w:pPr>
            <w:r w:rsidRPr="002E5B64">
              <w:rPr>
                <w:rFonts w:ascii="Arial" w:hAnsi="Arial" w:cs="Arial"/>
                <w:sz w:val="18"/>
                <w:szCs w:val="18"/>
              </w:rPr>
              <w:t>Swarna Sub 1</w:t>
            </w:r>
          </w:p>
        </w:tc>
        <w:tc>
          <w:tcPr>
            <w:tcW w:w="1329" w:type="dxa"/>
          </w:tcPr>
          <w:p w14:paraId="3AB121D3"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tcPr>
          <w:p w14:paraId="386B69E1" w14:textId="77777777" w:rsidR="0039530B" w:rsidRPr="002E5B64" w:rsidRDefault="0039530B" w:rsidP="0039530B">
            <w:pPr>
              <w:pStyle w:val="BodyText"/>
              <w:tabs>
                <w:tab w:val="left" w:pos="720"/>
              </w:tabs>
              <w:jc w:val="center"/>
              <w:rPr>
                <w:rFonts w:ascii="Arial" w:hAnsi="Arial" w:cs="Arial"/>
                <w:color w:val="000000"/>
                <w:sz w:val="18"/>
                <w:szCs w:val="18"/>
              </w:rPr>
            </w:pPr>
            <w:r w:rsidRPr="002E5B64">
              <w:rPr>
                <w:rFonts w:ascii="Arial" w:hAnsi="Arial" w:cs="Arial"/>
                <w:color w:val="000000"/>
                <w:sz w:val="18"/>
                <w:szCs w:val="18"/>
              </w:rPr>
              <w:t>8.83</w:t>
            </w:r>
          </w:p>
        </w:tc>
        <w:tc>
          <w:tcPr>
            <w:tcW w:w="1477" w:type="dxa"/>
          </w:tcPr>
          <w:p w14:paraId="0BC9A87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54.06</w:t>
            </w:r>
          </w:p>
        </w:tc>
        <w:tc>
          <w:tcPr>
            <w:tcW w:w="716" w:type="dxa"/>
          </w:tcPr>
          <w:p w14:paraId="5251B5C0"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86.0</w:t>
            </w:r>
          </w:p>
        </w:tc>
        <w:tc>
          <w:tcPr>
            <w:tcW w:w="977" w:type="dxa"/>
          </w:tcPr>
          <w:p w14:paraId="23B667A2"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traces</w:t>
            </w:r>
          </w:p>
        </w:tc>
        <w:tc>
          <w:tcPr>
            <w:tcW w:w="973" w:type="dxa"/>
          </w:tcPr>
          <w:p w14:paraId="27B2865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14.2</w:t>
            </w:r>
          </w:p>
        </w:tc>
        <w:tc>
          <w:tcPr>
            <w:tcW w:w="881" w:type="dxa"/>
          </w:tcPr>
          <w:p w14:paraId="06D9C029"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46.4</w:t>
            </w:r>
          </w:p>
        </w:tc>
      </w:tr>
    </w:tbl>
    <w:p w14:paraId="1E84FFAA" w14:textId="77777777" w:rsidR="0039530B" w:rsidRPr="00DE30B3" w:rsidRDefault="0039530B" w:rsidP="002E5B64">
      <w:pPr>
        <w:pStyle w:val="ListParagraph"/>
        <w:spacing w:before="120" w:after="120"/>
        <w:jc w:val="both"/>
        <w:rPr>
          <w:rFonts w:ascii="Arial" w:hAnsi="Arial" w:cs="Arial"/>
          <w:b/>
        </w:rPr>
      </w:pPr>
      <w:r w:rsidRPr="00DE30B3">
        <w:rPr>
          <w:rFonts w:ascii="Arial" w:hAnsi="Arial" w:cs="Arial"/>
          <w:b/>
        </w:rPr>
        <w:t xml:space="preserve">Note: K×S: Sahyadri </w:t>
      </w:r>
      <w:proofErr w:type="spellStart"/>
      <w:r w:rsidRPr="00DE30B3">
        <w:rPr>
          <w:rFonts w:ascii="Arial" w:hAnsi="Arial" w:cs="Arial"/>
          <w:b/>
        </w:rPr>
        <w:t>Kempumukthi×Swarna</w:t>
      </w:r>
      <w:proofErr w:type="spellEnd"/>
      <w:r w:rsidRPr="00DE30B3">
        <w:rPr>
          <w:rFonts w:ascii="Arial" w:hAnsi="Arial" w:cs="Arial"/>
          <w:b/>
        </w:rPr>
        <w:t xml:space="preserve"> Sub 1</w:t>
      </w:r>
    </w:p>
    <w:p w14:paraId="6F50D600" w14:textId="77777777" w:rsidR="002E5B64" w:rsidRPr="002E5B64" w:rsidRDefault="002E5B64" w:rsidP="002E5B64">
      <w:pPr>
        <w:pStyle w:val="ListParagraph"/>
        <w:spacing w:before="120" w:after="120"/>
        <w:jc w:val="both"/>
        <w:rPr>
          <w:rFonts w:ascii="Arial" w:hAnsi="Arial" w:cs="Arial"/>
        </w:rPr>
      </w:pPr>
      <w:r>
        <w:rPr>
          <w:rFonts w:ascii="Arial" w:hAnsi="Arial" w:cs="Arial"/>
          <w:b/>
          <w:sz w:val="22"/>
          <w:szCs w:val="22"/>
        </w:rPr>
        <w:t>*</w:t>
      </w:r>
      <w:r>
        <w:rPr>
          <w:rFonts w:ascii="Arial" w:hAnsi="Arial" w:cs="Arial"/>
        </w:rPr>
        <w:t>indicates submergent tolerant lines</w:t>
      </w:r>
    </w:p>
    <w:p w14:paraId="0B2EB584" w14:textId="77777777" w:rsidR="004202D7" w:rsidRDefault="004202D7" w:rsidP="00441B6F">
      <w:pPr>
        <w:pStyle w:val="Body"/>
        <w:spacing w:after="0"/>
        <w:rPr>
          <w:rFonts w:ascii="Arial" w:hAnsi="Arial" w:cs="Arial"/>
        </w:rPr>
      </w:pPr>
    </w:p>
    <w:p w14:paraId="19F631A4" w14:textId="77777777" w:rsidR="00A007DC" w:rsidRDefault="00A007DC" w:rsidP="00441B6F">
      <w:pPr>
        <w:pStyle w:val="Body"/>
        <w:spacing w:after="0"/>
        <w:rPr>
          <w:rFonts w:ascii="Arial" w:hAnsi="Arial" w:cs="Arial"/>
          <w:b/>
          <w:sz w:val="22"/>
          <w:szCs w:val="22"/>
        </w:rPr>
      </w:pPr>
      <w:r w:rsidRPr="00A007DC">
        <w:rPr>
          <w:rFonts w:ascii="Arial" w:hAnsi="Arial" w:cs="Arial"/>
          <w:b/>
          <w:sz w:val="22"/>
          <w:szCs w:val="22"/>
        </w:rPr>
        <w:t>Table 5.  List of backcross derived lines of rice survived under submergence</w:t>
      </w:r>
    </w:p>
    <w:p w14:paraId="14DB2C42" w14:textId="77777777" w:rsidR="00A007DC" w:rsidRDefault="00A007DC" w:rsidP="00441B6F">
      <w:pPr>
        <w:pStyle w:val="Body"/>
        <w:spacing w:after="0"/>
        <w:rPr>
          <w:rFonts w:ascii="Arial" w:hAnsi="Arial" w:cs="Arial"/>
          <w:b/>
          <w:sz w:val="22"/>
          <w:szCs w:val="22"/>
        </w:rPr>
      </w:pPr>
    </w:p>
    <w:tbl>
      <w:tblPr>
        <w:tblStyle w:val="TableGrid"/>
        <w:tblW w:w="0" w:type="auto"/>
        <w:jc w:val="center"/>
        <w:tblLook w:val="04A0" w:firstRow="1" w:lastRow="0" w:firstColumn="1" w:lastColumn="0" w:noHBand="0" w:noVBand="1"/>
      </w:tblPr>
      <w:tblGrid>
        <w:gridCol w:w="960"/>
        <w:gridCol w:w="1891"/>
        <w:gridCol w:w="927"/>
        <w:gridCol w:w="2140"/>
        <w:gridCol w:w="1932"/>
      </w:tblGrid>
      <w:tr w:rsidR="00A007DC" w:rsidRPr="00A007DC" w14:paraId="13F7CF82" w14:textId="77777777" w:rsidTr="00807CF8">
        <w:trPr>
          <w:trHeight w:val="691"/>
          <w:jc w:val="center"/>
        </w:trPr>
        <w:tc>
          <w:tcPr>
            <w:tcW w:w="960" w:type="dxa"/>
            <w:noWrap/>
            <w:hideMark/>
          </w:tcPr>
          <w:p w14:paraId="373DA4FD"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Sl. No</w:t>
            </w:r>
          </w:p>
        </w:tc>
        <w:tc>
          <w:tcPr>
            <w:tcW w:w="1870" w:type="dxa"/>
            <w:noWrap/>
            <w:hideMark/>
          </w:tcPr>
          <w:p w14:paraId="52EF3C8D"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Genotypes</w:t>
            </w:r>
          </w:p>
        </w:tc>
        <w:tc>
          <w:tcPr>
            <w:tcW w:w="927" w:type="dxa"/>
            <w:noWrap/>
            <w:hideMark/>
          </w:tcPr>
          <w:p w14:paraId="3EF2C15E"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Score</w:t>
            </w:r>
          </w:p>
        </w:tc>
        <w:tc>
          <w:tcPr>
            <w:tcW w:w="2140" w:type="dxa"/>
            <w:noWrap/>
            <w:hideMark/>
          </w:tcPr>
          <w:p w14:paraId="01F10C51" w14:textId="77777777" w:rsidR="00A007DC" w:rsidRPr="001F5D44" w:rsidRDefault="001F5D44" w:rsidP="001F5D44">
            <w:pPr>
              <w:pStyle w:val="NoSpacing"/>
              <w:rPr>
                <w:rFonts w:ascii="Arial" w:hAnsi="Arial" w:cs="Arial"/>
                <w:b/>
                <w:sz w:val="18"/>
                <w:szCs w:val="18"/>
              </w:rPr>
            </w:pPr>
            <w:r w:rsidRPr="001F5D44">
              <w:rPr>
                <w:rFonts w:ascii="Arial" w:hAnsi="Arial" w:cs="Arial"/>
                <w:b/>
                <w:sz w:val="18"/>
                <w:szCs w:val="18"/>
              </w:rPr>
              <w:t xml:space="preserve">Overall </w:t>
            </w:r>
            <w:r w:rsidR="00A007DC" w:rsidRPr="001F5D44">
              <w:rPr>
                <w:rFonts w:ascii="Arial" w:hAnsi="Arial" w:cs="Arial"/>
                <w:b/>
                <w:sz w:val="18"/>
                <w:szCs w:val="18"/>
              </w:rPr>
              <w:t>Survival percentage %</w:t>
            </w:r>
          </w:p>
        </w:tc>
        <w:tc>
          <w:tcPr>
            <w:tcW w:w="1932" w:type="dxa"/>
            <w:noWrap/>
            <w:hideMark/>
          </w:tcPr>
          <w:p w14:paraId="177238C0"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Stem elongation percentage</w:t>
            </w:r>
          </w:p>
        </w:tc>
      </w:tr>
      <w:tr w:rsidR="00A007DC" w:rsidRPr="00A007DC" w14:paraId="27EF6F82" w14:textId="77777777" w:rsidTr="00807CF8">
        <w:trPr>
          <w:trHeight w:val="288"/>
          <w:jc w:val="center"/>
        </w:trPr>
        <w:tc>
          <w:tcPr>
            <w:tcW w:w="960" w:type="dxa"/>
            <w:noWrap/>
            <w:hideMark/>
          </w:tcPr>
          <w:p w14:paraId="24E069B9"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1</w:t>
            </w:r>
          </w:p>
        </w:tc>
        <w:tc>
          <w:tcPr>
            <w:tcW w:w="1870" w:type="dxa"/>
            <w:noWrap/>
            <w:hideMark/>
          </w:tcPr>
          <w:p w14:paraId="50449A39"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 xml:space="preserve">K×S-1-3-1 </w:t>
            </w:r>
          </w:p>
        </w:tc>
        <w:tc>
          <w:tcPr>
            <w:tcW w:w="927" w:type="dxa"/>
            <w:noWrap/>
            <w:hideMark/>
          </w:tcPr>
          <w:p w14:paraId="72DD6980"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hideMark/>
          </w:tcPr>
          <w:p w14:paraId="332549D0"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81.82</w:t>
            </w:r>
          </w:p>
        </w:tc>
        <w:tc>
          <w:tcPr>
            <w:tcW w:w="1932" w:type="dxa"/>
            <w:noWrap/>
            <w:hideMark/>
          </w:tcPr>
          <w:p w14:paraId="388D8336"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22.00</w:t>
            </w:r>
          </w:p>
        </w:tc>
      </w:tr>
      <w:tr w:rsidR="00A007DC" w:rsidRPr="00A007DC" w14:paraId="37E1783D" w14:textId="77777777" w:rsidTr="00807CF8">
        <w:trPr>
          <w:trHeight w:val="312"/>
          <w:jc w:val="center"/>
        </w:trPr>
        <w:tc>
          <w:tcPr>
            <w:tcW w:w="960" w:type="dxa"/>
            <w:noWrap/>
            <w:hideMark/>
          </w:tcPr>
          <w:p w14:paraId="27958D3E"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22</w:t>
            </w:r>
          </w:p>
        </w:tc>
        <w:tc>
          <w:tcPr>
            <w:tcW w:w="1870" w:type="dxa"/>
            <w:noWrap/>
            <w:hideMark/>
          </w:tcPr>
          <w:p w14:paraId="2F585426"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 xml:space="preserve">K×S-6-2-1 </w:t>
            </w:r>
          </w:p>
        </w:tc>
        <w:tc>
          <w:tcPr>
            <w:tcW w:w="927" w:type="dxa"/>
            <w:noWrap/>
            <w:hideMark/>
          </w:tcPr>
          <w:p w14:paraId="6AA0FA5D"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hideMark/>
          </w:tcPr>
          <w:p w14:paraId="3CB1A358"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86.36</w:t>
            </w:r>
          </w:p>
        </w:tc>
        <w:tc>
          <w:tcPr>
            <w:tcW w:w="1932" w:type="dxa"/>
            <w:noWrap/>
            <w:hideMark/>
          </w:tcPr>
          <w:p w14:paraId="05D42D7B"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30.83</w:t>
            </w:r>
          </w:p>
        </w:tc>
      </w:tr>
      <w:tr w:rsidR="00A007DC" w:rsidRPr="00A007DC" w14:paraId="3D0D193A" w14:textId="77777777" w:rsidTr="00807CF8">
        <w:trPr>
          <w:trHeight w:val="312"/>
          <w:jc w:val="center"/>
        </w:trPr>
        <w:tc>
          <w:tcPr>
            <w:tcW w:w="960" w:type="dxa"/>
            <w:noWrap/>
            <w:hideMark/>
          </w:tcPr>
          <w:p w14:paraId="5FCE8A9C"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36</w:t>
            </w:r>
          </w:p>
        </w:tc>
        <w:tc>
          <w:tcPr>
            <w:tcW w:w="1870" w:type="dxa"/>
            <w:noWrap/>
            <w:hideMark/>
          </w:tcPr>
          <w:p w14:paraId="11A86355"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 xml:space="preserve">K×S-11-3-2 </w:t>
            </w:r>
          </w:p>
        </w:tc>
        <w:tc>
          <w:tcPr>
            <w:tcW w:w="927" w:type="dxa"/>
            <w:noWrap/>
            <w:hideMark/>
          </w:tcPr>
          <w:p w14:paraId="03F7737F"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hideMark/>
          </w:tcPr>
          <w:p w14:paraId="47168AC8"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78.26</w:t>
            </w:r>
          </w:p>
        </w:tc>
        <w:tc>
          <w:tcPr>
            <w:tcW w:w="1932" w:type="dxa"/>
            <w:noWrap/>
            <w:hideMark/>
          </w:tcPr>
          <w:p w14:paraId="46D6E49C"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20.69</w:t>
            </w:r>
          </w:p>
        </w:tc>
      </w:tr>
      <w:tr w:rsidR="00A007DC" w:rsidRPr="00A007DC" w14:paraId="6C8A3920" w14:textId="77777777" w:rsidTr="00807CF8">
        <w:trPr>
          <w:trHeight w:val="312"/>
          <w:jc w:val="center"/>
        </w:trPr>
        <w:tc>
          <w:tcPr>
            <w:tcW w:w="960" w:type="dxa"/>
            <w:noWrap/>
            <w:hideMark/>
          </w:tcPr>
          <w:p w14:paraId="3A8D96C5"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37</w:t>
            </w:r>
          </w:p>
        </w:tc>
        <w:tc>
          <w:tcPr>
            <w:tcW w:w="1870" w:type="dxa"/>
            <w:noWrap/>
            <w:hideMark/>
          </w:tcPr>
          <w:p w14:paraId="64DDCF18"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 xml:space="preserve">K×S-12-4-1 </w:t>
            </w:r>
          </w:p>
        </w:tc>
        <w:tc>
          <w:tcPr>
            <w:tcW w:w="927" w:type="dxa"/>
            <w:noWrap/>
            <w:hideMark/>
          </w:tcPr>
          <w:p w14:paraId="2C5EA928"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hideMark/>
          </w:tcPr>
          <w:p w14:paraId="468C2A6A"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77.27</w:t>
            </w:r>
          </w:p>
        </w:tc>
        <w:tc>
          <w:tcPr>
            <w:tcW w:w="1932" w:type="dxa"/>
            <w:noWrap/>
            <w:hideMark/>
          </w:tcPr>
          <w:p w14:paraId="0A43F7E8"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24.53</w:t>
            </w:r>
          </w:p>
        </w:tc>
      </w:tr>
      <w:tr w:rsidR="00A007DC" w:rsidRPr="00A007DC" w14:paraId="69E1218F" w14:textId="77777777" w:rsidTr="00807CF8">
        <w:trPr>
          <w:trHeight w:val="312"/>
          <w:jc w:val="center"/>
        </w:trPr>
        <w:tc>
          <w:tcPr>
            <w:tcW w:w="960" w:type="dxa"/>
            <w:noWrap/>
            <w:hideMark/>
          </w:tcPr>
          <w:p w14:paraId="0DBE6329"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39</w:t>
            </w:r>
          </w:p>
        </w:tc>
        <w:tc>
          <w:tcPr>
            <w:tcW w:w="1870" w:type="dxa"/>
            <w:noWrap/>
            <w:hideMark/>
          </w:tcPr>
          <w:p w14:paraId="5BEEC9F9"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 xml:space="preserve">K×S-10-4-1 </w:t>
            </w:r>
          </w:p>
        </w:tc>
        <w:tc>
          <w:tcPr>
            <w:tcW w:w="927" w:type="dxa"/>
            <w:noWrap/>
            <w:hideMark/>
          </w:tcPr>
          <w:p w14:paraId="72C74A7E"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hideMark/>
          </w:tcPr>
          <w:p w14:paraId="6281B956"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63.64</w:t>
            </w:r>
          </w:p>
        </w:tc>
        <w:tc>
          <w:tcPr>
            <w:tcW w:w="1932" w:type="dxa"/>
            <w:noWrap/>
            <w:hideMark/>
          </w:tcPr>
          <w:p w14:paraId="25AFF1EF"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23.17</w:t>
            </w:r>
          </w:p>
        </w:tc>
      </w:tr>
      <w:tr w:rsidR="00A007DC" w:rsidRPr="00A007DC" w14:paraId="150CCAB1" w14:textId="77777777" w:rsidTr="00807CF8">
        <w:trPr>
          <w:trHeight w:val="324"/>
          <w:jc w:val="center"/>
        </w:trPr>
        <w:tc>
          <w:tcPr>
            <w:tcW w:w="960" w:type="dxa"/>
            <w:noWrap/>
            <w:hideMark/>
          </w:tcPr>
          <w:p w14:paraId="7CD14C94"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44</w:t>
            </w:r>
          </w:p>
        </w:tc>
        <w:tc>
          <w:tcPr>
            <w:tcW w:w="1870" w:type="dxa"/>
            <w:noWrap/>
            <w:hideMark/>
          </w:tcPr>
          <w:p w14:paraId="0473BD9C"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Swarna</w:t>
            </w:r>
            <w:r w:rsidR="004C07DE">
              <w:rPr>
                <w:rFonts w:ascii="Arial" w:hAnsi="Arial" w:cs="Arial"/>
                <w:b/>
                <w:sz w:val="20"/>
                <w:szCs w:val="20"/>
              </w:rPr>
              <w:t xml:space="preserve"> </w:t>
            </w:r>
            <w:r w:rsidRPr="00A007DC">
              <w:rPr>
                <w:rFonts w:ascii="Arial" w:hAnsi="Arial" w:cs="Arial"/>
                <w:b/>
                <w:sz w:val="20"/>
                <w:szCs w:val="20"/>
              </w:rPr>
              <w:t>Sub-1 (Check)</w:t>
            </w:r>
          </w:p>
        </w:tc>
        <w:tc>
          <w:tcPr>
            <w:tcW w:w="927" w:type="dxa"/>
            <w:noWrap/>
            <w:hideMark/>
          </w:tcPr>
          <w:p w14:paraId="673DB641"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1</w:t>
            </w:r>
          </w:p>
        </w:tc>
        <w:tc>
          <w:tcPr>
            <w:tcW w:w="2140" w:type="dxa"/>
            <w:noWrap/>
            <w:hideMark/>
          </w:tcPr>
          <w:p w14:paraId="4585B860"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9</w:t>
            </w:r>
            <w:r w:rsidR="00CE3AA1">
              <w:rPr>
                <w:rFonts w:ascii="Arial" w:hAnsi="Arial" w:cs="Arial"/>
                <w:sz w:val="20"/>
                <w:szCs w:val="20"/>
              </w:rPr>
              <w:t>1</w:t>
            </w:r>
            <w:r w:rsidRPr="00A007DC">
              <w:rPr>
                <w:rFonts w:ascii="Arial" w:hAnsi="Arial" w:cs="Arial"/>
                <w:sz w:val="20"/>
                <w:szCs w:val="20"/>
              </w:rPr>
              <w:t>.</w:t>
            </w:r>
            <w:r w:rsidR="00CE3AA1">
              <w:rPr>
                <w:rFonts w:ascii="Arial" w:hAnsi="Arial" w:cs="Arial"/>
                <w:sz w:val="20"/>
                <w:szCs w:val="20"/>
              </w:rPr>
              <w:t>3</w:t>
            </w:r>
            <w:r w:rsidRPr="00A007DC">
              <w:rPr>
                <w:rFonts w:ascii="Arial" w:hAnsi="Arial" w:cs="Arial"/>
                <w:sz w:val="20"/>
                <w:szCs w:val="20"/>
              </w:rPr>
              <w:t>0</w:t>
            </w:r>
          </w:p>
        </w:tc>
        <w:tc>
          <w:tcPr>
            <w:tcW w:w="1932" w:type="dxa"/>
            <w:noWrap/>
            <w:hideMark/>
          </w:tcPr>
          <w:p w14:paraId="35FF0FC5"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23.27</w:t>
            </w:r>
          </w:p>
        </w:tc>
      </w:tr>
      <w:tr w:rsidR="00A007DC" w:rsidRPr="00A007DC" w14:paraId="3DFD2E62" w14:textId="77777777" w:rsidTr="00807CF8">
        <w:trPr>
          <w:trHeight w:val="324"/>
          <w:jc w:val="center"/>
        </w:trPr>
        <w:tc>
          <w:tcPr>
            <w:tcW w:w="960" w:type="dxa"/>
            <w:noWrap/>
          </w:tcPr>
          <w:p w14:paraId="26C89EC7"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42</w:t>
            </w:r>
          </w:p>
        </w:tc>
        <w:tc>
          <w:tcPr>
            <w:tcW w:w="1870" w:type="dxa"/>
            <w:noWrap/>
          </w:tcPr>
          <w:p w14:paraId="797FEDCA" w14:textId="77777777" w:rsidR="00A007DC" w:rsidRPr="00A007DC" w:rsidRDefault="00A007DC" w:rsidP="00807CF8">
            <w:pPr>
              <w:jc w:val="both"/>
              <w:rPr>
                <w:rFonts w:ascii="Arial" w:hAnsi="Arial" w:cs="Arial"/>
                <w:b/>
                <w:sz w:val="20"/>
                <w:szCs w:val="20"/>
              </w:rPr>
            </w:pPr>
            <w:proofErr w:type="spellStart"/>
            <w:proofErr w:type="gramStart"/>
            <w:r w:rsidRPr="00A007DC">
              <w:rPr>
                <w:rFonts w:ascii="Arial" w:hAnsi="Arial" w:cs="Arial"/>
                <w:b/>
                <w:sz w:val="20"/>
                <w:szCs w:val="20"/>
              </w:rPr>
              <w:t>S.Jalamukthi</w:t>
            </w:r>
            <w:proofErr w:type="spellEnd"/>
            <w:proofErr w:type="gramEnd"/>
            <w:r w:rsidR="004C07DE">
              <w:rPr>
                <w:rFonts w:ascii="Arial" w:hAnsi="Arial" w:cs="Arial"/>
                <w:b/>
                <w:sz w:val="20"/>
                <w:szCs w:val="20"/>
              </w:rPr>
              <w:t xml:space="preserve"> </w:t>
            </w:r>
            <w:r w:rsidR="004C07DE" w:rsidRPr="00A007DC">
              <w:rPr>
                <w:rFonts w:ascii="Arial" w:hAnsi="Arial" w:cs="Arial"/>
                <w:b/>
                <w:sz w:val="20"/>
                <w:szCs w:val="20"/>
              </w:rPr>
              <w:t>(Check)</w:t>
            </w:r>
          </w:p>
        </w:tc>
        <w:tc>
          <w:tcPr>
            <w:tcW w:w="927" w:type="dxa"/>
            <w:noWrap/>
          </w:tcPr>
          <w:p w14:paraId="3BD252BF"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tcPr>
          <w:p w14:paraId="0EBD46AD"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85.00</w:t>
            </w:r>
          </w:p>
        </w:tc>
        <w:tc>
          <w:tcPr>
            <w:tcW w:w="1932" w:type="dxa"/>
            <w:noWrap/>
          </w:tcPr>
          <w:p w14:paraId="0E4D13CC"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27.46</w:t>
            </w:r>
          </w:p>
        </w:tc>
      </w:tr>
      <w:tr w:rsidR="0039530B" w:rsidRPr="00A007DC" w14:paraId="29A92679" w14:textId="77777777" w:rsidTr="00807CF8">
        <w:trPr>
          <w:trHeight w:val="324"/>
          <w:jc w:val="center"/>
        </w:trPr>
        <w:tc>
          <w:tcPr>
            <w:tcW w:w="960" w:type="dxa"/>
            <w:noWrap/>
          </w:tcPr>
          <w:p w14:paraId="34E94510" w14:textId="77777777" w:rsidR="0039530B" w:rsidRPr="00A007DC" w:rsidRDefault="0039530B" w:rsidP="00807CF8">
            <w:pPr>
              <w:jc w:val="both"/>
              <w:rPr>
                <w:rFonts w:ascii="Arial" w:hAnsi="Arial" w:cs="Arial"/>
                <w:b/>
              </w:rPr>
            </w:pPr>
            <w:r>
              <w:rPr>
                <w:rFonts w:ascii="Arial" w:hAnsi="Arial" w:cs="Arial"/>
                <w:b/>
              </w:rPr>
              <w:t>43</w:t>
            </w:r>
          </w:p>
        </w:tc>
        <w:tc>
          <w:tcPr>
            <w:tcW w:w="1870" w:type="dxa"/>
            <w:noWrap/>
          </w:tcPr>
          <w:p w14:paraId="740B3A05" w14:textId="77777777" w:rsidR="0039530B" w:rsidRPr="00A007DC" w:rsidRDefault="0039530B" w:rsidP="00807CF8">
            <w:pPr>
              <w:jc w:val="both"/>
              <w:rPr>
                <w:rFonts w:ascii="Arial" w:hAnsi="Arial" w:cs="Arial"/>
                <w:b/>
              </w:rPr>
            </w:pPr>
            <w:proofErr w:type="spellStart"/>
            <w:proofErr w:type="gramStart"/>
            <w:r>
              <w:rPr>
                <w:rFonts w:ascii="Arial" w:hAnsi="Arial" w:cs="Arial"/>
                <w:b/>
              </w:rPr>
              <w:t>S.Kempumukthi</w:t>
            </w:r>
            <w:proofErr w:type="spellEnd"/>
            <w:proofErr w:type="gramEnd"/>
            <w:r w:rsidR="004C07DE">
              <w:rPr>
                <w:rFonts w:ascii="Arial" w:hAnsi="Arial" w:cs="Arial"/>
                <w:b/>
              </w:rPr>
              <w:t xml:space="preserve"> </w:t>
            </w:r>
            <w:r w:rsidR="004C07DE" w:rsidRPr="00A007DC">
              <w:rPr>
                <w:rFonts w:ascii="Arial" w:hAnsi="Arial" w:cs="Arial"/>
                <w:b/>
                <w:sz w:val="20"/>
                <w:szCs w:val="20"/>
              </w:rPr>
              <w:t>(Check)</w:t>
            </w:r>
          </w:p>
        </w:tc>
        <w:tc>
          <w:tcPr>
            <w:tcW w:w="927" w:type="dxa"/>
            <w:noWrap/>
          </w:tcPr>
          <w:p w14:paraId="6DBDCF65" w14:textId="77777777" w:rsidR="0039530B" w:rsidRPr="00A007DC" w:rsidRDefault="0039530B" w:rsidP="00807CF8">
            <w:pPr>
              <w:jc w:val="both"/>
              <w:rPr>
                <w:rFonts w:ascii="Arial" w:hAnsi="Arial" w:cs="Arial"/>
              </w:rPr>
            </w:pPr>
            <w:r>
              <w:rPr>
                <w:rFonts w:ascii="Arial" w:hAnsi="Arial" w:cs="Arial"/>
              </w:rPr>
              <w:t>9</w:t>
            </w:r>
          </w:p>
        </w:tc>
        <w:tc>
          <w:tcPr>
            <w:tcW w:w="2140" w:type="dxa"/>
            <w:noWrap/>
          </w:tcPr>
          <w:p w14:paraId="25CA4004" w14:textId="77777777" w:rsidR="0039530B" w:rsidRPr="00A007DC" w:rsidRDefault="0039530B" w:rsidP="00807CF8">
            <w:pPr>
              <w:jc w:val="both"/>
              <w:rPr>
                <w:rFonts w:ascii="Arial" w:hAnsi="Arial" w:cs="Arial"/>
              </w:rPr>
            </w:pPr>
            <w:r>
              <w:rPr>
                <w:rFonts w:ascii="Arial" w:hAnsi="Arial" w:cs="Arial"/>
              </w:rPr>
              <w:t>0.00</w:t>
            </w:r>
          </w:p>
        </w:tc>
        <w:tc>
          <w:tcPr>
            <w:tcW w:w="1932" w:type="dxa"/>
            <w:noWrap/>
          </w:tcPr>
          <w:p w14:paraId="5B06A9B3" w14:textId="77777777" w:rsidR="0039530B" w:rsidRPr="00A007DC" w:rsidRDefault="00693715" w:rsidP="00807CF8">
            <w:pPr>
              <w:jc w:val="both"/>
              <w:rPr>
                <w:rFonts w:ascii="Arial" w:hAnsi="Arial" w:cs="Arial"/>
              </w:rPr>
            </w:pPr>
            <w:r>
              <w:rPr>
                <w:rFonts w:ascii="Arial" w:hAnsi="Arial" w:cs="Arial"/>
              </w:rPr>
              <w:t>61.21</w:t>
            </w:r>
          </w:p>
        </w:tc>
      </w:tr>
      <w:tr w:rsidR="00693715" w:rsidRPr="00A007DC" w14:paraId="71C0FB4A" w14:textId="77777777" w:rsidTr="00807CF8">
        <w:trPr>
          <w:trHeight w:val="324"/>
          <w:jc w:val="center"/>
        </w:trPr>
        <w:tc>
          <w:tcPr>
            <w:tcW w:w="960" w:type="dxa"/>
            <w:noWrap/>
          </w:tcPr>
          <w:p w14:paraId="5935BFC1" w14:textId="77777777" w:rsidR="00693715" w:rsidRDefault="00693715" w:rsidP="00807CF8">
            <w:pPr>
              <w:jc w:val="both"/>
              <w:rPr>
                <w:rFonts w:ascii="Arial" w:hAnsi="Arial" w:cs="Arial"/>
                <w:b/>
              </w:rPr>
            </w:pPr>
            <w:r>
              <w:rPr>
                <w:rFonts w:ascii="Arial" w:hAnsi="Arial" w:cs="Arial"/>
                <w:b/>
              </w:rPr>
              <w:t>41</w:t>
            </w:r>
          </w:p>
        </w:tc>
        <w:tc>
          <w:tcPr>
            <w:tcW w:w="1870" w:type="dxa"/>
            <w:noWrap/>
          </w:tcPr>
          <w:p w14:paraId="7E0A3A1B" w14:textId="77777777" w:rsidR="00693715" w:rsidRDefault="00693715" w:rsidP="00807CF8">
            <w:pPr>
              <w:jc w:val="both"/>
              <w:rPr>
                <w:rFonts w:ascii="Arial" w:hAnsi="Arial" w:cs="Arial"/>
                <w:b/>
              </w:rPr>
            </w:pPr>
            <w:r>
              <w:rPr>
                <w:rFonts w:ascii="Arial" w:hAnsi="Arial" w:cs="Arial"/>
                <w:b/>
              </w:rPr>
              <w:t>Jyothi</w:t>
            </w:r>
            <w:r w:rsidR="004C07DE">
              <w:rPr>
                <w:rFonts w:ascii="Arial" w:hAnsi="Arial" w:cs="Arial"/>
                <w:b/>
              </w:rPr>
              <w:t xml:space="preserve"> </w:t>
            </w:r>
            <w:r w:rsidR="004C07DE" w:rsidRPr="00A007DC">
              <w:rPr>
                <w:rFonts w:ascii="Arial" w:hAnsi="Arial" w:cs="Arial"/>
                <w:b/>
                <w:sz w:val="20"/>
                <w:szCs w:val="20"/>
              </w:rPr>
              <w:t>(Check)</w:t>
            </w:r>
          </w:p>
        </w:tc>
        <w:tc>
          <w:tcPr>
            <w:tcW w:w="927" w:type="dxa"/>
            <w:noWrap/>
          </w:tcPr>
          <w:p w14:paraId="69642CB2" w14:textId="77777777" w:rsidR="00693715" w:rsidRDefault="00693715" w:rsidP="00807CF8">
            <w:pPr>
              <w:jc w:val="both"/>
              <w:rPr>
                <w:rFonts w:ascii="Arial" w:hAnsi="Arial" w:cs="Arial"/>
              </w:rPr>
            </w:pPr>
            <w:r>
              <w:rPr>
                <w:rFonts w:ascii="Arial" w:hAnsi="Arial" w:cs="Arial"/>
              </w:rPr>
              <w:t>9</w:t>
            </w:r>
          </w:p>
        </w:tc>
        <w:tc>
          <w:tcPr>
            <w:tcW w:w="2140" w:type="dxa"/>
            <w:noWrap/>
          </w:tcPr>
          <w:p w14:paraId="4313917D" w14:textId="77777777" w:rsidR="00693715" w:rsidRDefault="00693715" w:rsidP="00807CF8">
            <w:pPr>
              <w:jc w:val="both"/>
              <w:rPr>
                <w:rFonts w:ascii="Arial" w:hAnsi="Arial" w:cs="Arial"/>
              </w:rPr>
            </w:pPr>
            <w:r>
              <w:rPr>
                <w:rFonts w:ascii="Arial" w:hAnsi="Arial" w:cs="Arial"/>
              </w:rPr>
              <w:t>0.00</w:t>
            </w:r>
          </w:p>
        </w:tc>
        <w:tc>
          <w:tcPr>
            <w:tcW w:w="1932" w:type="dxa"/>
            <w:noWrap/>
          </w:tcPr>
          <w:p w14:paraId="60C146AB" w14:textId="77777777" w:rsidR="00693715" w:rsidRPr="00A007DC" w:rsidRDefault="00693715" w:rsidP="00807CF8">
            <w:pPr>
              <w:jc w:val="both"/>
              <w:rPr>
                <w:rFonts w:ascii="Arial" w:hAnsi="Arial" w:cs="Arial"/>
              </w:rPr>
            </w:pPr>
            <w:r>
              <w:rPr>
                <w:rFonts w:ascii="Arial" w:hAnsi="Arial" w:cs="Arial"/>
              </w:rPr>
              <w:t>72.86</w:t>
            </w:r>
          </w:p>
        </w:tc>
      </w:tr>
    </w:tbl>
    <w:p w14:paraId="137538AD" w14:textId="77777777" w:rsidR="00A007DC" w:rsidRPr="00A007DC" w:rsidRDefault="00A007DC" w:rsidP="00441B6F">
      <w:pPr>
        <w:pStyle w:val="Body"/>
        <w:spacing w:after="0"/>
        <w:rPr>
          <w:rFonts w:ascii="Arial" w:hAnsi="Arial" w:cs="Arial"/>
          <w:b/>
          <w:sz w:val="22"/>
          <w:szCs w:val="22"/>
        </w:rPr>
      </w:pPr>
    </w:p>
    <w:p w14:paraId="130C02D1" w14:textId="77777777" w:rsidR="00376BBE" w:rsidRDefault="00376BBE" w:rsidP="00441B6F">
      <w:pPr>
        <w:pStyle w:val="Body"/>
        <w:spacing w:after="0"/>
        <w:rPr>
          <w:rFonts w:ascii="Arial" w:hAnsi="Arial" w:cs="Arial"/>
        </w:rPr>
      </w:pPr>
    </w:p>
    <w:p w14:paraId="4ED4C7B8" w14:textId="77777777" w:rsidR="00376BBE" w:rsidRDefault="00376BBE" w:rsidP="00441B6F">
      <w:pPr>
        <w:pStyle w:val="Body"/>
        <w:spacing w:after="0"/>
        <w:rPr>
          <w:rFonts w:ascii="Arial" w:hAnsi="Arial" w:cs="Arial"/>
        </w:rPr>
      </w:pPr>
    </w:p>
    <w:p w14:paraId="53FEB5BC" w14:textId="77777777" w:rsidR="00790ADA" w:rsidRPr="00FB3A86" w:rsidRDefault="00790ADA" w:rsidP="00441B6F">
      <w:pPr>
        <w:pStyle w:val="Body"/>
        <w:spacing w:after="0"/>
        <w:rPr>
          <w:rFonts w:ascii="Arial" w:hAnsi="Arial" w:cs="Arial"/>
        </w:rPr>
      </w:pPr>
    </w:p>
    <w:p w14:paraId="6D8EC99B" w14:textId="77777777" w:rsidR="00B01FCD" w:rsidRDefault="00000F8F" w:rsidP="00441B6F">
      <w:pPr>
        <w:pStyle w:val="ConcHead"/>
        <w:spacing w:after="0"/>
        <w:jc w:val="both"/>
        <w:rPr>
          <w:rFonts w:ascii="Arial" w:hAnsi="Arial" w:cs="Arial"/>
        </w:rPr>
      </w:pPr>
      <w:r>
        <w:rPr>
          <w:rFonts w:ascii="Arial" w:hAnsi="Arial" w:cs="Arial"/>
        </w:rPr>
        <w:t xml:space="preserve">4. </w:t>
      </w:r>
      <w:commentRangeStart w:id="32"/>
      <w:r w:rsidR="00B01FCD" w:rsidRPr="00FB3A86">
        <w:rPr>
          <w:rFonts w:ascii="Arial" w:hAnsi="Arial" w:cs="Arial"/>
        </w:rPr>
        <w:t>Conclusion</w:t>
      </w:r>
      <w:commentRangeEnd w:id="32"/>
      <w:r w:rsidR="007A1C89">
        <w:rPr>
          <w:rStyle w:val="CommentReference"/>
          <w:rFonts w:ascii="Times New Roman" w:hAnsi="Times New Roman"/>
          <w:b w:val="0"/>
          <w:caps w:val="0"/>
          <w:lang w:val="nb-NO" w:eastAsia="nb-NO"/>
        </w:rPr>
        <w:commentReference w:id="32"/>
      </w:r>
    </w:p>
    <w:p w14:paraId="19D9371F" w14:textId="77777777" w:rsidR="00A007DC" w:rsidRDefault="00A007DC" w:rsidP="00441B6F">
      <w:pPr>
        <w:pStyle w:val="ConcHead"/>
        <w:spacing w:after="0"/>
        <w:jc w:val="both"/>
        <w:rPr>
          <w:rFonts w:ascii="Arial" w:hAnsi="Arial" w:cs="Arial"/>
        </w:rPr>
      </w:pPr>
    </w:p>
    <w:p w14:paraId="3D2464D2" w14:textId="77777777" w:rsidR="00A007DC" w:rsidRPr="00A007DC" w:rsidRDefault="00A007DC" w:rsidP="00A007DC">
      <w:pPr>
        <w:spacing w:after="160"/>
        <w:jc w:val="both"/>
        <w:rPr>
          <w:rFonts w:ascii="Arial" w:hAnsi="Arial" w:cs="Arial"/>
          <w:b/>
          <w:shd w:val="clear" w:color="auto" w:fill="FFFFFF"/>
        </w:rPr>
      </w:pPr>
      <w:r w:rsidRPr="00A007DC">
        <w:rPr>
          <w:rFonts w:ascii="Arial" w:hAnsi="Arial" w:cs="Arial"/>
          <w:shd w:val="clear" w:color="auto" w:fill="FFFFFF"/>
        </w:rPr>
        <w:t xml:space="preserve">Forty backcross derived lines were used for experiment along with four checks for genetic variability, character association studies among yield and its contributing </w:t>
      </w:r>
      <w:proofErr w:type="spellStart"/>
      <w:proofErr w:type="gramStart"/>
      <w:r w:rsidRPr="00A007DC">
        <w:rPr>
          <w:rFonts w:ascii="Arial" w:hAnsi="Arial" w:cs="Arial"/>
          <w:shd w:val="clear" w:color="auto" w:fill="FFFFFF"/>
        </w:rPr>
        <w:t>traits.The</w:t>
      </w:r>
      <w:proofErr w:type="spellEnd"/>
      <w:proofErr w:type="gramEnd"/>
      <w:r w:rsidRPr="00A007DC">
        <w:rPr>
          <w:rFonts w:ascii="Arial" w:hAnsi="Arial" w:cs="Arial"/>
          <w:shd w:val="clear" w:color="auto" w:fill="FFFFFF"/>
        </w:rPr>
        <w:t xml:space="preserve"> analysis of variance showed significant differences for all the traits investigated, depicting the presence of genetic variability among the genotypes.</w:t>
      </w:r>
    </w:p>
    <w:p w14:paraId="383CADD9" w14:textId="77777777" w:rsidR="00A007DC" w:rsidRPr="00A007DC" w:rsidRDefault="0090418E" w:rsidP="00A007DC">
      <w:pPr>
        <w:spacing w:after="160"/>
        <w:jc w:val="both"/>
        <w:rPr>
          <w:rFonts w:ascii="Arial" w:hAnsi="Arial" w:cs="Arial"/>
          <w:b/>
          <w:shd w:val="clear" w:color="auto" w:fill="FFFFFF"/>
        </w:rPr>
      </w:pPr>
      <w:r>
        <w:rPr>
          <w:rFonts w:ascii="Arial" w:hAnsi="Arial" w:cs="Arial"/>
          <w:shd w:val="clear" w:color="auto" w:fill="FFFFFF"/>
        </w:rPr>
        <w:tab/>
      </w:r>
      <w:r w:rsidR="00A007DC" w:rsidRPr="00A007DC">
        <w:rPr>
          <w:rFonts w:ascii="Arial" w:hAnsi="Arial" w:cs="Arial"/>
          <w:shd w:val="clear" w:color="auto" w:fill="FFFFFF"/>
        </w:rPr>
        <w:t xml:space="preserve">Genetic variability studies revealed moderate to high PCV and GCV along with high heritability and high genetic advance as </w:t>
      </w:r>
      <w:r w:rsidR="00A007DC" w:rsidRPr="00A007DC">
        <w:rPr>
          <w:rFonts w:ascii="Arial" w:hAnsi="Arial" w:cs="Arial"/>
          <w:i/>
          <w:shd w:val="clear" w:color="auto" w:fill="FFFFFF"/>
        </w:rPr>
        <w:t>per cent</w:t>
      </w:r>
      <w:r w:rsidR="00A007DC" w:rsidRPr="00A007DC">
        <w:rPr>
          <w:rFonts w:ascii="Arial" w:hAnsi="Arial" w:cs="Arial"/>
          <w:shd w:val="clear" w:color="auto" w:fill="FFFFFF"/>
        </w:rPr>
        <w:t xml:space="preserve"> mean for most of the characters </w:t>
      </w:r>
      <w:r w:rsidR="00A007DC" w:rsidRPr="00A007DC">
        <w:rPr>
          <w:rFonts w:ascii="Arial" w:hAnsi="Arial" w:cs="Arial"/>
          <w:i/>
          <w:shd w:val="clear" w:color="auto" w:fill="FFFFFF"/>
        </w:rPr>
        <w:t>viz</w:t>
      </w:r>
      <w:r w:rsidR="00A007DC" w:rsidRPr="00A007DC">
        <w:rPr>
          <w:rFonts w:ascii="Arial" w:hAnsi="Arial" w:cs="Arial"/>
          <w:shd w:val="clear" w:color="auto" w:fill="FFFFFF"/>
        </w:rPr>
        <w:t xml:space="preserve">., number of tillers per plant, number of productive tillers per plant, number of panicles per plant, number of </w:t>
      </w:r>
      <w:proofErr w:type="spellStart"/>
      <w:r w:rsidR="00A007DC" w:rsidRPr="00A007DC">
        <w:rPr>
          <w:rFonts w:ascii="Arial" w:hAnsi="Arial" w:cs="Arial"/>
          <w:shd w:val="clear" w:color="auto" w:fill="FFFFFF"/>
        </w:rPr>
        <w:t>spikelets</w:t>
      </w:r>
      <w:proofErr w:type="spellEnd"/>
      <w:r w:rsidR="00A007DC" w:rsidRPr="00A007DC">
        <w:rPr>
          <w:rFonts w:ascii="Arial" w:hAnsi="Arial" w:cs="Arial"/>
          <w:shd w:val="clear" w:color="auto" w:fill="FFFFFF"/>
        </w:rPr>
        <w:t xml:space="preserve"> per panicle, number of filled grains per panicle, test weight and grain yield. Characters like days to 50 </w:t>
      </w:r>
      <w:r w:rsidR="00A007DC" w:rsidRPr="00A007DC">
        <w:rPr>
          <w:rFonts w:ascii="Arial" w:hAnsi="Arial" w:cs="Arial"/>
          <w:i/>
          <w:shd w:val="clear" w:color="auto" w:fill="FFFFFF"/>
        </w:rPr>
        <w:t>per cent</w:t>
      </w:r>
      <w:r w:rsidR="00A007DC" w:rsidRPr="00A007DC">
        <w:rPr>
          <w:rFonts w:ascii="Arial" w:hAnsi="Arial" w:cs="Arial"/>
          <w:shd w:val="clear" w:color="auto" w:fill="FFFFFF"/>
        </w:rPr>
        <w:t xml:space="preserve"> flowering, days to maturity, plant height, spikelet fertility were exhibiting high heritability and low GAM. High heritability and genetic advance </w:t>
      </w:r>
      <w:proofErr w:type="gramStart"/>
      <w:r w:rsidR="00A007DC" w:rsidRPr="00A007DC">
        <w:rPr>
          <w:rFonts w:ascii="Arial" w:hAnsi="Arial" w:cs="Arial"/>
          <w:shd w:val="clear" w:color="auto" w:fill="FFFFFF"/>
        </w:rPr>
        <w:t>is</w:t>
      </w:r>
      <w:proofErr w:type="gramEnd"/>
      <w:r w:rsidR="00A007DC" w:rsidRPr="00A007DC">
        <w:rPr>
          <w:rFonts w:ascii="Arial" w:hAnsi="Arial" w:cs="Arial"/>
          <w:shd w:val="clear" w:color="auto" w:fill="FFFFFF"/>
        </w:rPr>
        <w:t xml:space="preserve"> mainly because of additive gene action indicating a better opportunity for the selection to be effective in traits like number of tillers per plant, number of </w:t>
      </w:r>
      <w:proofErr w:type="spellStart"/>
      <w:r w:rsidR="00A007DC" w:rsidRPr="00A007DC">
        <w:rPr>
          <w:rFonts w:ascii="Arial" w:hAnsi="Arial" w:cs="Arial"/>
          <w:shd w:val="clear" w:color="auto" w:fill="FFFFFF"/>
        </w:rPr>
        <w:t>spikelets</w:t>
      </w:r>
      <w:proofErr w:type="spellEnd"/>
      <w:r w:rsidR="00A007DC" w:rsidRPr="00A007DC">
        <w:rPr>
          <w:rFonts w:ascii="Arial" w:hAnsi="Arial" w:cs="Arial"/>
          <w:shd w:val="clear" w:color="auto" w:fill="FFFFFF"/>
        </w:rPr>
        <w:t xml:space="preserve"> per panicle, number of filled grains per panicle, test weight, length to breadth ratio and grain yield per plant.</w:t>
      </w:r>
    </w:p>
    <w:p w14:paraId="0AE62458" w14:textId="77777777" w:rsidR="00A007DC" w:rsidRPr="00A007DC" w:rsidRDefault="00A007DC" w:rsidP="00A007DC">
      <w:pPr>
        <w:spacing w:after="160"/>
        <w:jc w:val="both"/>
        <w:rPr>
          <w:rFonts w:ascii="Arial" w:hAnsi="Arial" w:cs="Arial"/>
          <w:b/>
          <w:shd w:val="clear" w:color="auto" w:fill="FFFFFF"/>
        </w:rPr>
      </w:pPr>
      <w:r w:rsidRPr="00A007DC">
        <w:rPr>
          <w:rFonts w:ascii="Arial" w:hAnsi="Arial" w:cs="Arial"/>
          <w:shd w:val="clear" w:color="auto" w:fill="FFFFFF"/>
        </w:rPr>
        <w:lastRenderedPageBreak/>
        <w:t xml:space="preserve">The trait grain yield per plant had positive correlation with most of the traits, indicating improvement in these traits can help </w:t>
      </w:r>
      <w:proofErr w:type="spellStart"/>
      <w:r w:rsidRPr="00A007DC">
        <w:rPr>
          <w:rFonts w:ascii="Arial" w:hAnsi="Arial" w:cs="Arial"/>
          <w:shd w:val="clear" w:color="auto" w:fill="FFFFFF"/>
        </w:rPr>
        <w:t>exeed</w:t>
      </w:r>
      <w:proofErr w:type="spellEnd"/>
      <w:r w:rsidRPr="00A007DC">
        <w:rPr>
          <w:rFonts w:ascii="Arial" w:hAnsi="Arial" w:cs="Arial"/>
          <w:shd w:val="clear" w:color="auto" w:fill="FFFFFF"/>
        </w:rPr>
        <w:t xml:space="preserve"> the grain yield per plant.</w:t>
      </w:r>
    </w:p>
    <w:p w14:paraId="3A0CF486" w14:textId="77777777" w:rsidR="00A007DC" w:rsidRPr="00A007DC" w:rsidRDefault="0090418E" w:rsidP="00A007DC">
      <w:pPr>
        <w:spacing w:after="160"/>
        <w:jc w:val="both"/>
        <w:rPr>
          <w:rFonts w:ascii="Arial" w:hAnsi="Arial" w:cs="Arial"/>
          <w:b/>
          <w:shd w:val="clear" w:color="auto" w:fill="FFFFFF"/>
        </w:rPr>
      </w:pPr>
      <w:r>
        <w:rPr>
          <w:rFonts w:ascii="Arial" w:hAnsi="Arial" w:cs="Arial"/>
          <w:shd w:val="clear" w:color="auto" w:fill="FFFFFF"/>
        </w:rPr>
        <w:tab/>
      </w:r>
      <w:r w:rsidR="00A007DC" w:rsidRPr="00A007DC">
        <w:rPr>
          <w:rFonts w:ascii="Arial" w:hAnsi="Arial" w:cs="Arial"/>
          <w:shd w:val="clear" w:color="auto" w:fill="FFFFFF"/>
        </w:rPr>
        <w:t xml:space="preserve">Days to 50 </w:t>
      </w:r>
      <w:r w:rsidR="00A007DC" w:rsidRPr="00A007DC">
        <w:rPr>
          <w:rFonts w:ascii="Arial" w:hAnsi="Arial" w:cs="Arial"/>
          <w:i/>
          <w:shd w:val="clear" w:color="auto" w:fill="FFFFFF"/>
        </w:rPr>
        <w:t>per cent</w:t>
      </w:r>
      <w:r w:rsidR="00A007DC" w:rsidRPr="00A007DC">
        <w:rPr>
          <w:rFonts w:ascii="Arial" w:hAnsi="Arial" w:cs="Arial"/>
          <w:shd w:val="clear" w:color="auto" w:fill="FFFFFF"/>
        </w:rPr>
        <w:t xml:space="preserve"> flowering, days to maturity, number of tillers per plant, number of productive tillers per plant, number of </w:t>
      </w:r>
      <w:proofErr w:type="spellStart"/>
      <w:r w:rsidR="00A007DC" w:rsidRPr="00A007DC">
        <w:rPr>
          <w:rFonts w:ascii="Arial" w:hAnsi="Arial" w:cs="Arial"/>
          <w:shd w:val="clear" w:color="auto" w:fill="FFFFFF"/>
        </w:rPr>
        <w:t>spikelets</w:t>
      </w:r>
      <w:proofErr w:type="spellEnd"/>
      <w:r w:rsidR="00A007DC" w:rsidRPr="00A007DC">
        <w:rPr>
          <w:rFonts w:ascii="Arial" w:hAnsi="Arial" w:cs="Arial"/>
          <w:shd w:val="clear" w:color="auto" w:fill="FFFFFF"/>
        </w:rPr>
        <w:t xml:space="preserve"> per panicle, panicle length, test weight, length to breadth ratio showed positive and direct effect on grain yield per plant from the path analysis. Therefore, selection and improvement </w:t>
      </w:r>
      <w:proofErr w:type="gramStart"/>
      <w:r w:rsidR="00A007DC" w:rsidRPr="00A007DC">
        <w:rPr>
          <w:rFonts w:ascii="Arial" w:hAnsi="Arial" w:cs="Arial"/>
          <w:shd w:val="clear" w:color="auto" w:fill="FFFFFF"/>
        </w:rPr>
        <w:t>of  these</w:t>
      </w:r>
      <w:proofErr w:type="gramEnd"/>
      <w:r w:rsidR="00A007DC" w:rsidRPr="00A007DC">
        <w:rPr>
          <w:rFonts w:ascii="Arial" w:hAnsi="Arial" w:cs="Arial"/>
          <w:shd w:val="clear" w:color="auto" w:fill="FFFFFF"/>
        </w:rPr>
        <w:t xml:space="preserve"> traits would lead to better breeding strategies.</w:t>
      </w:r>
    </w:p>
    <w:p w14:paraId="1E0D8722" w14:textId="77777777" w:rsidR="00A007DC" w:rsidRPr="00A007DC" w:rsidRDefault="00A007DC" w:rsidP="00A007DC">
      <w:pPr>
        <w:spacing w:after="160"/>
        <w:jc w:val="both"/>
        <w:rPr>
          <w:rFonts w:ascii="Arial" w:hAnsi="Arial" w:cs="Arial"/>
          <w:b/>
          <w:shd w:val="clear" w:color="auto" w:fill="FFFFFF"/>
        </w:rPr>
      </w:pPr>
      <w:commentRangeStart w:id="33"/>
      <w:r w:rsidRPr="00A007DC">
        <w:rPr>
          <w:rFonts w:ascii="Arial" w:hAnsi="Arial" w:cs="Arial"/>
          <w:shd w:val="clear" w:color="auto" w:fill="FFFFFF"/>
        </w:rPr>
        <w:t xml:space="preserve">Twenty genotypes were seen to be top performing, out of forty than checks in terms of yield. Out of which Five lines were found to be submergent tolerant, </w:t>
      </w:r>
      <w:r w:rsidR="00BE09D8" w:rsidRPr="00A007DC">
        <w:rPr>
          <w:rFonts w:ascii="Arial" w:hAnsi="Arial" w:cs="Arial"/>
          <w:bCs/>
          <w:color w:val="000000" w:themeColor="text1"/>
        </w:rPr>
        <w:t>K×S-6-2-1</w:t>
      </w:r>
      <w:r w:rsidR="00BE09D8" w:rsidRPr="00A007DC">
        <w:rPr>
          <w:rFonts w:ascii="Arial" w:hAnsi="Arial" w:cs="Arial"/>
        </w:rPr>
        <w:t xml:space="preserve">, </w:t>
      </w:r>
      <w:r w:rsidR="00BE09D8" w:rsidRPr="00A007DC">
        <w:rPr>
          <w:rFonts w:ascii="Arial" w:hAnsi="Arial" w:cs="Arial"/>
          <w:bCs/>
          <w:color w:val="000000" w:themeColor="text1"/>
        </w:rPr>
        <w:t>K×S-2-2-1, K×S-12-4-1, K×S-2-5-1</w:t>
      </w:r>
      <w:r w:rsidR="00BE09D8">
        <w:rPr>
          <w:rFonts w:ascii="Arial" w:hAnsi="Arial" w:cs="Arial"/>
          <w:bCs/>
          <w:color w:val="000000" w:themeColor="text1"/>
        </w:rPr>
        <w:t xml:space="preserve"> </w:t>
      </w:r>
      <w:r w:rsidRPr="00A007DC">
        <w:rPr>
          <w:rFonts w:ascii="Arial" w:hAnsi="Arial" w:cs="Arial"/>
          <w:shd w:val="clear" w:color="auto" w:fill="FFFFFF"/>
        </w:rPr>
        <w:t xml:space="preserve">exhibiting good performance even in the nutritional quality than the checks used. </w:t>
      </w:r>
      <w:commentRangeEnd w:id="33"/>
      <w:r w:rsidR="007A1C89">
        <w:rPr>
          <w:rStyle w:val="CommentReference"/>
          <w:rFonts w:ascii="Times New Roman" w:hAnsi="Times New Roman"/>
          <w:lang w:val="nb-NO" w:eastAsia="nb-NO"/>
        </w:rPr>
        <w:commentReference w:id="33"/>
      </w:r>
    </w:p>
    <w:p w14:paraId="0805DDA6" w14:textId="77777777" w:rsidR="00A007DC" w:rsidRPr="00A007DC" w:rsidRDefault="00A007DC" w:rsidP="00A007DC">
      <w:pPr>
        <w:jc w:val="both"/>
        <w:rPr>
          <w:rFonts w:ascii="Arial" w:hAnsi="Arial" w:cs="Arial"/>
          <w:b/>
          <w:sz w:val="22"/>
          <w:szCs w:val="22"/>
          <w:shd w:val="clear" w:color="auto" w:fill="FFFFFF"/>
        </w:rPr>
      </w:pPr>
      <w:commentRangeStart w:id="34"/>
      <w:r w:rsidRPr="00A007DC">
        <w:rPr>
          <w:rFonts w:ascii="Arial" w:hAnsi="Arial" w:cs="Arial"/>
          <w:b/>
          <w:sz w:val="22"/>
          <w:szCs w:val="22"/>
          <w:shd w:val="clear" w:color="auto" w:fill="FFFFFF"/>
        </w:rPr>
        <w:t>Future line of work</w:t>
      </w:r>
      <w:commentRangeEnd w:id="34"/>
      <w:r w:rsidR="007A1C89">
        <w:rPr>
          <w:rStyle w:val="CommentReference"/>
          <w:rFonts w:ascii="Times New Roman" w:hAnsi="Times New Roman"/>
          <w:lang w:val="nb-NO" w:eastAsia="nb-NO"/>
        </w:rPr>
        <w:commentReference w:id="34"/>
      </w:r>
    </w:p>
    <w:p w14:paraId="6414E8EB" w14:textId="77777777" w:rsidR="00A007DC" w:rsidRPr="00A007DC" w:rsidRDefault="00A007DC" w:rsidP="00A007DC">
      <w:pPr>
        <w:jc w:val="both"/>
        <w:rPr>
          <w:rFonts w:ascii="Arial" w:hAnsi="Arial" w:cs="Arial"/>
          <w:shd w:val="clear" w:color="auto" w:fill="FFFFFF"/>
        </w:rPr>
      </w:pPr>
      <w:r w:rsidRPr="00A007DC">
        <w:rPr>
          <w:rFonts w:ascii="Arial" w:hAnsi="Arial" w:cs="Arial"/>
          <w:shd w:val="clear" w:color="auto" w:fill="FFFFFF"/>
        </w:rPr>
        <w:t>Based on the results drawn from present research study, the future line of work is proposed as given below:</w:t>
      </w:r>
    </w:p>
    <w:p w14:paraId="11386161" w14:textId="77777777" w:rsidR="00A007DC" w:rsidRPr="00A007DC" w:rsidRDefault="00A007DC" w:rsidP="00A007DC">
      <w:pPr>
        <w:spacing w:after="160"/>
        <w:jc w:val="both"/>
        <w:rPr>
          <w:rFonts w:ascii="Arial" w:hAnsi="Arial" w:cs="Arial"/>
          <w:shd w:val="clear" w:color="auto" w:fill="FFFFFF"/>
        </w:rPr>
      </w:pPr>
      <w:r w:rsidRPr="00A007DC">
        <w:rPr>
          <w:rFonts w:ascii="Arial" w:hAnsi="Arial" w:cs="Arial"/>
          <w:shd w:val="clear" w:color="auto" w:fill="FFFFFF"/>
        </w:rPr>
        <w:t xml:space="preserve">Identified superior performing lines for high yield and submergence tolerance can be forwarded for </w:t>
      </w:r>
      <w:proofErr w:type="spellStart"/>
      <w:r w:rsidRPr="00A007DC">
        <w:rPr>
          <w:rFonts w:ascii="Arial" w:hAnsi="Arial" w:cs="Arial"/>
          <w:shd w:val="clear" w:color="auto" w:fill="FFFFFF"/>
        </w:rPr>
        <w:t>stabilisation</w:t>
      </w:r>
      <w:proofErr w:type="spellEnd"/>
      <w:r w:rsidRPr="00A007DC">
        <w:rPr>
          <w:rFonts w:ascii="Arial" w:hAnsi="Arial" w:cs="Arial"/>
          <w:shd w:val="clear" w:color="auto" w:fill="FFFFFF"/>
        </w:rPr>
        <w:t xml:space="preserve"> under diverse environments through MLTs.</w:t>
      </w:r>
    </w:p>
    <w:p w14:paraId="3AFC9031" w14:textId="77777777" w:rsidR="00A007DC" w:rsidRPr="00A007DC" w:rsidRDefault="00A007DC" w:rsidP="00A007DC">
      <w:pPr>
        <w:spacing w:after="160"/>
        <w:jc w:val="both"/>
        <w:rPr>
          <w:rFonts w:ascii="Arial" w:hAnsi="Arial" w:cs="Arial"/>
          <w:shd w:val="clear" w:color="auto" w:fill="FFFFFF"/>
        </w:rPr>
      </w:pPr>
      <w:r w:rsidRPr="00A007DC">
        <w:rPr>
          <w:rFonts w:ascii="Arial" w:hAnsi="Arial" w:cs="Arial"/>
          <w:shd w:val="clear" w:color="auto" w:fill="FFFFFF"/>
        </w:rPr>
        <w:t xml:space="preserve">The identified stable line can be used for hybridization </w:t>
      </w:r>
      <w:proofErr w:type="spellStart"/>
      <w:r w:rsidRPr="00A007DC">
        <w:rPr>
          <w:rFonts w:ascii="Arial" w:hAnsi="Arial" w:cs="Arial"/>
          <w:shd w:val="clear" w:color="auto" w:fill="FFFFFF"/>
        </w:rPr>
        <w:t>programme</w:t>
      </w:r>
      <w:proofErr w:type="spellEnd"/>
      <w:r w:rsidRPr="00A007DC">
        <w:rPr>
          <w:rFonts w:ascii="Arial" w:hAnsi="Arial" w:cs="Arial"/>
          <w:shd w:val="clear" w:color="auto" w:fill="FFFFFF"/>
        </w:rPr>
        <w:t>.</w:t>
      </w:r>
    </w:p>
    <w:p w14:paraId="06348C5C" w14:textId="77777777" w:rsidR="00A007DC" w:rsidRPr="00A007DC" w:rsidRDefault="00A007DC" w:rsidP="00A007DC">
      <w:pPr>
        <w:spacing w:after="160"/>
        <w:jc w:val="both"/>
        <w:rPr>
          <w:rFonts w:ascii="Arial" w:hAnsi="Arial" w:cs="Arial"/>
          <w:shd w:val="clear" w:color="auto" w:fill="FFFFFF"/>
        </w:rPr>
      </w:pPr>
      <w:r w:rsidRPr="00A007DC">
        <w:rPr>
          <w:rFonts w:ascii="Arial" w:hAnsi="Arial" w:cs="Arial"/>
          <w:shd w:val="clear" w:color="auto" w:fill="FFFFFF"/>
        </w:rPr>
        <w:t xml:space="preserve">Molecular confirmation for presence of three </w:t>
      </w:r>
      <w:r w:rsidRPr="00A007DC">
        <w:rPr>
          <w:rFonts w:ascii="Arial" w:hAnsi="Arial" w:cs="Arial"/>
          <w:i/>
          <w:shd w:val="clear" w:color="auto" w:fill="FFFFFF"/>
        </w:rPr>
        <w:t>SUB 1</w:t>
      </w:r>
      <w:r w:rsidRPr="00A007DC">
        <w:rPr>
          <w:rFonts w:ascii="Arial" w:hAnsi="Arial" w:cs="Arial"/>
          <w:shd w:val="clear" w:color="auto" w:fill="FFFFFF"/>
        </w:rPr>
        <w:t xml:space="preserve"> loci, gave a precious way to go for selection of these screened genotypes and can be proceeded to various varietal release </w:t>
      </w:r>
      <w:proofErr w:type="spellStart"/>
      <w:r w:rsidRPr="00A007DC">
        <w:rPr>
          <w:rFonts w:ascii="Arial" w:hAnsi="Arial" w:cs="Arial"/>
          <w:shd w:val="clear" w:color="auto" w:fill="FFFFFF"/>
        </w:rPr>
        <w:t>programmes</w:t>
      </w:r>
      <w:proofErr w:type="spellEnd"/>
      <w:r w:rsidRPr="00A007DC">
        <w:rPr>
          <w:rFonts w:ascii="Arial" w:hAnsi="Arial" w:cs="Arial"/>
          <w:shd w:val="clear" w:color="auto" w:fill="FFFFFF"/>
        </w:rPr>
        <w:t>.</w:t>
      </w:r>
    </w:p>
    <w:p w14:paraId="28F94FC2" w14:textId="77777777" w:rsidR="00315186" w:rsidRPr="00B61FB3" w:rsidRDefault="0004540A" w:rsidP="0004540A">
      <w:pPr>
        <w:spacing w:after="160"/>
        <w:ind w:left="142" w:hanging="851"/>
        <w:jc w:val="both"/>
        <w:rPr>
          <w:rFonts w:ascii="Arial" w:hAnsi="Arial" w:cs="Arial"/>
          <w:shd w:val="clear" w:color="auto" w:fill="FFFFFF"/>
        </w:rPr>
      </w:pPr>
      <w:r>
        <w:rPr>
          <w:rFonts w:ascii="Arial" w:hAnsi="Arial" w:cs="Arial"/>
          <w:shd w:val="clear" w:color="auto" w:fill="FFFFFF"/>
        </w:rPr>
        <w:t xml:space="preserve">             </w:t>
      </w:r>
      <w:commentRangeStart w:id="35"/>
      <w:r w:rsidR="00A007DC" w:rsidRPr="00A007DC">
        <w:rPr>
          <w:rFonts w:ascii="Arial" w:hAnsi="Arial" w:cs="Arial"/>
          <w:shd w:val="clear" w:color="auto" w:fill="FFFFFF"/>
        </w:rPr>
        <w:t xml:space="preserve">The lines comprising of good nutritional quality can be used </w:t>
      </w:r>
      <w:r>
        <w:rPr>
          <w:rFonts w:ascii="Arial" w:hAnsi="Arial" w:cs="Arial"/>
          <w:shd w:val="clear" w:color="auto" w:fill="FFFFFF"/>
        </w:rPr>
        <w:t xml:space="preserve">as good source of </w:t>
      </w:r>
      <w:r w:rsidR="00A007DC" w:rsidRPr="00A007DC">
        <w:rPr>
          <w:rFonts w:ascii="Arial" w:hAnsi="Arial" w:cs="Arial"/>
          <w:shd w:val="clear" w:color="auto" w:fill="FFFFFF"/>
        </w:rPr>
        <w:t xml:space="preserve">diet, in eradicating malnutrition, and </w:t>
      </w:r>
      <w:r w:rsidR="009B5EC8">
        <w:rPr>
          <w:rFonts w:ascii="Arial" w:hAnsi="Arial" w:cs="Arial"/>
          <w:shd w:val="clear" w:color="auto" w:fill="FFFFFF"/>
        </w:rPr>
        <w:t>is</w:t>
      </w:r>
      <w:r>
        <w:rPr>
          <w:rFonts w:ascii="Arial" w:hAnsi="Arial" w:cs="Arial"/>
          <w:shd w:val="clear" w:color="auto" w:fill="FFFFFF"/>
        </w:rPr>
        <w:t xml:space="preserve"> </w:t>
      </w:r>
      <w:r w:rsidR="009B5EC8">
        <w:rPr>
          <w:rFonts w:ascii="Arial" w:hAnsi="Arial" w:cs="Arial"/>
          <w:shd w:val="clear" w:color="auto" w:fill="FFFFFF"/>
        </w:rPr>
        <w:t>suitable for</w:t>
      </w:r>
      <w:r w:rsidR="00A007DC" w:rsidRPr="00A007DC">
        <w:rPr>
          <w:rFonts w:ascii="Arial" w:hAnsi="Arial" w:cs="Arial"/>
          <w:shd w:val="clear" w:color="auto" w:fill="FFFFFF"/>
        </w:rPr>
        <w:t xml:space="preserve"> selection in further breeding trials.</w:t>
      </w:r>
      <w:commentRangeEnd w:id="35"/>
      <w:r w:rsidR="00C94D44">
        <w:rPr>
          <w:rStyle w:val="CommentReference"/>
          <w:rFonts w:ascii="Times New Roman" w:hAnsi="Times New Roman"/>
          <w:lang w:val="nb-NO" w:eastAsia="nb-NO"/>
        </w:rPr>
        <w:commentReference w:id="35"/>
      </w:r>
    </w:p>
    <w:p w14:paraId="7F759100" w14:textId="77777777" w:rsidR="00860000" w:rsidRDefault="00860000" w:rsidP="00441B6F">
      <w:pPr>
        <w:pStyle w:val="ReferHead"/>
        <w:spacing w:after="0"/>
        <w:jc w:val="both"/>
        <w:rPr>
          <w:rFonts w:ascii="Arial" w:hAnsi="Arial" w:cs="Arial"/>
          <w:b w:val="0"/>
          <w:caps w:val="0"/>
          <w:sz w:val="20"/>
        </w:rPr>
      </w:pPr>
    </w:p>
    <w:p w14:paraId="5C48B0CC" w14:textId="77777777" w:rsidR="00860000" w:rsidRDefault="00860000" w:rsidP="00441B6F">
      <w:pPr>
        <w:pStyle w:val="ReferHead"/>
        <w:spacing w:after="0"/>
        <w:jc w:val="both"/>
        <w:rPr>
          <w:rFonts w:ascii="Arial" w:hAnsi="Arial" w:cs="Arial"/>
        </w:rPr>
      </w:pPr>
    </w:p>
    <w:p w14:paraId="6BB36F6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DC6A953" w14:textId="77777777" w:rsidR="00C4022C" w:rsidRDefault="00C4022C" w:rsidP="00441B6F">
      <w:pPr>
        <w:pStyle w:val="ReferHead"/>
        <w:spacing w:after="0"/>
        <w:jc w:val="both"/>
        <w:rPr>
          <w:rFonts w:ascii="Arial" w:hAnsi="Arial" w:cs="Arial"/>
        </w:rPr>
      </w:pPr>
    </w:p>
    <w:p w14:paraId="295AB164" w14:textId="77777777" w:rsidR="00C4022C" w:rsidRDefault="00C4022C" w:rsidP="00726515">
      <w:pPr>
        <w:spacing w:after="160"/>
        <w:ind w:left="720" w:hanging="720"/>
        <w:jc w:val="both"/>
        <w:rPr>
          <w:rFonts w:ascii="Arial" w:eastAsia="Calibri" w:hAnsi="Arial" w:cs="Arial"/>
          <w:shd w:val="clear" w:color="auto" w:fill="FFFFFF"/>
          <w:lang w:val="en-IN"/>
        </w:rPr>
      </w:pPr>
      <w:r w:rsidRPr="00C4022C">
        <w:rPr>
          <w:rFonts w:ascii="Arial" w:eastAsia="Calibri" w:hAnsi="Arial" w:cs="Arial"/>
          <w:shd w:val="clear" w:color="auto" w:fill="FFFFFF"/>
          <w:lang w:val="en-IN"/>
        </w:rPr>
        <w:t xml:space="preserve">KOLE, P. C., CHAKRABORTY, N. R. AND BHAT, J. S., 2008, Analysis of variability, </w:t>
      </w:r>
      <w:proofErr w:type="gramStart"/>
      <w:r w:rsidRPr="00C4022C">
        <w:rPr>
          <w:rFonts w:ascii="Arial" w:eastAsia="Calibri" w:hAnsi="Arial" w:cs="Arial"/>
          <w:shd w:val="clear" w:color="auto" w:fill="FFFFFF"/>
          <w:lang w:val="en-IN"/>
        </w:rPr>
        <w:t>correlation  and</w:t>
      </w:r>
      <w:proofErr w:type="gramEnd"/>
      <w:r w:rsidRPr="00C4022C">
        <w:rPr>
          <w:rFonts w:ascii="Arial" w:eastAsia="Calibri" w:hAnsi="Arial" w:cs="Arial"/>
          <w:shd w:val="clear" w:color="auto" w:fill="FFFFFF"/>
          <w:lang w:val="en-IN"/>
        </w:rPr>
        <w:t xml:space="preserve">  </w:t>
      </w:r>
      <w:proofErr w:type="gramStart"/>
      <w:r w:rsidRPr="00C4022C">
        <w:rPr>
          <w:rFonts w:ascii="Arial" w:eastAsia="Calibri" w:hAnsi="Arial" w:cs="Arial"/>
          <w:shd w:val="clear" w:color="auto" w:fill="FFFFFF"/>
          <w:lang w:val="en-IN"/>
        </w:rPr>
        <w:t>path  coefficients</w:t>
      </w:r>
      <w:proofErr w:type="gramEnd"/>
      <w:r w:rsidRPr="00C4022C">
        <w:rPr>
          <w:rFonts w:ascii="Arial" w:eastAsia="Calibri" w:hAnsi="Arial" w:cs="Arial"/>
          <w:shd w:val="clear" w:color="auto" w:fill="FFFFFF"/>
          <w:lang w:val="en-IN"/>
        </w:rPr>
        <w:t xml:space="preserve">  </w:t>
      </w:r>
      <w:proofErr w:type="gramStart"/>
      <w:r w:rsidRPr="00C4022C">
        <w:rPr>
          <w:rFonts w:ascii="Arial" w:eastAsia="Calibri" w:hAnsi="Arial" w:cs="Arial"/>
          <w:shd w:val="clear" w:color="auto" w:fill="FFFFFF"/>
          <w:lang w:val="en-IN"/>
        </w:rPr>
        <w:t>in  induced</w:t>
      </w:r>
      <w:proofErr w:type="gramEnd"/>
      <w:r w:rsidRPr="00C4022C">
        <w:rPr>
          <w:rFonts w:ascii="Arial" w:eastAsia="Calibri" w:hAnsi="Arial" w:cs="Arial"/>
          <w:shd w:val="clear" w:color="auto" w:fill="FFFFFF"/>
          <w:lang w:val="en-IN"/>
        </w:rPr>
        <w:t xml:space="preserve">  </w:t>
      </w:r>
      <w:proofErr w:type="gramStart"/>
      <w:r w:rsidRPr="00C4022C">
        <w:rPr>
          <w:rFonts w:ascii="Arial" w:eastAsia="Calibri" w:hAnsi="Arial" w:cs="Arial"/>
          <w:shd w:val="clear" w:color="auto" w:fill="FFFFFF"/>
          <w:lang w:val="en-IN"/>
        </w:rPr>
        <w:t>mutants  of</w:t>
      </w:r>
      <w:proofErr w:type="gramEnd"/>
      <w:r w:rsidRPr="00C4022C">
        <w:rPr>
          <w:rFonts w:ascii="Arial" w:eastAsia="Calibri" w:hAnsi="Arial" w:cs="Arial"/>
          <w:shd w:val="clear" w:color="auto" w:fill="FFFFFF"/>
          <w:lang w:val="en-IN"/>
        </w:rPr>
        <w:t xml:space="preserve">  </w:t>
      </w:r>
      <w:proofErr w:type="gramStart"/>
      <w:r w:rsidRPr="00C4022C">
        <w:rPr>
          <w:rFonts w:ascii="Arial" w:eastAsia="Calibri" w:hAnsi="Arial" w:cs="Arial"/>
          <w:shd w:val="clear" w:color="auto" w:fill="FFFFFF"/>
          <w:lang w:val="en-IN"/>
        </w:rPr>
        <w:t>aromatic  non</w:t>
      </w:r>
      <w:proofErr w:type="gramEnd"/>
      <w:r w:rsidRPr="00C4022C">
        <w:rPr>
          <w:rFonts w:ascii="Arial" w:eastAsia="Calibri" w:hAnsi="Arial" w:cs="Arial"/>
          <w:shd w:val="clear" w:color="auto" w:fill="FFFFFF"/>
          <w:lang w:val="en-IN"/>
        </w:rPr>
        <w:t xml:space="preserve">-basmati rice. Trop. Agric. Res. </w:t>
      </w:r>
      <w:proofErr w:type="spellStart"/>
      <w:r w:rsidRPr="00C4022C">
        <w:rPr>
          <w:rFonts w:ascii="Arial" w:eastAsia="Calibri" w:hAnsi="Arial" w:cs="Arial"/>
          <w:shd w:val="clear" w:color="auto" w:fill="FFFFFF"/>
          <w:lang w:val="en-IN"/>
        </w:rPr>
        <w:t>Exten</w:t>
      </w:r>
      <w:proofErr w:type="spellEnd"/>
      <w:r w:rsidRPr="00C4022C">
        <w:rPr>
          <w:rFonts w:ascii="Arial" w:eastAsia="Calibri" w:hAnsi="Arial" w:cs="Arial"/>
          <w:shd w:val="clear" w:color="auto" w:fill="FFFFFF"/>
          <w:lang w:val="en-IN"/>
        </w:rPr>
        <w:t>., 113: 60-64.</w:t>
      </w:r>
    </w:p>
    <w:p w14:paraId="175413CF" w14:textId="77777777" w:rsidR="00C4022C" w:rsidRDefault="00C4022C" w:rsidP="00726515">
      <w:pPr>
        <w:ind w:left="720" w:hanging="720"/>
        <w:jc w:val="both"/>
        <w:rPr>
          <w:rFonts w:ascii="Arial" w:hAnsi="Arial" w:cs="Arial"/>
          <w:shd w:val="clear" w:color="auto" w:fill="FFFFFF"/>
        </w:rPr>
      </w:pPr>
      <w:proofErr w:type="gramStart"/>
      <w:r w:rsidRPr="00C4022C">
        <w:rPr>
          <w:rFonts w:ascii="Arial" w:hAnsi="Arial" w:cs="Arial"/>
          <w:shd w:val="clear" w:color="auto" w:fill="FFFFFF"/>
        </w:rPr>
        <w:t>MINA,  A.,  BABAK,  R.,  HABIBOLLAH,  S.</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AND  LAGHI.,  2011,  Genetic</w:t>
      </w:r>
      <w:proofErr w:type="gramEnd"/>
      <w:r w:rsidRPr="00C4022C">
        <w:rPr>
          <w:rFonts w:ascii="Arial" w:hAnsi="Arial" w:cs="Arial"/>
          <w:shd w:val="clear" w:color="auto" w:fill="FFFFFF"/>
        </w:rPr>
        <w:t xml:space="preserve">  Variability, </w:t>
      </w:r>
      <w:proofErr w:type="gramStart"/>
      <w:r w:rsidRPr="00C4022C">
        <w:rPr>
          <w:rFonts w:ascii="Arial" w:hAnsi="Arial" w:cs="Arial"/>
          <w:shd w:val="clear" w:color="auto" w:fill="FFFFFF"/>
        </w:rPr>
        <w:t>correlation  and</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path  analysis</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in  rice</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under  optimum</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and  stress</w:t>
      </w:r>
      <w:proofErr w:type="gramEnd"/>
      <w:r w:rsidRPr="00C4022C">
        <w:rPr>
          <w:rFonts w:ascii="Arial" w:hAnsi="Arial" w:cs="Arial"/>
          <w:shd w:val="clear" w:color="auto" w:fill="FFFFFF"/>
        </w:rPr>
        <w:t xml:space="preserve">  irrigation regimes. </w:t>
      </w:r>
      <w:r w:rsidRPr="00C4022C">
        <w:rPr>
          <w:rFonts w:ascii="Arial" w:hAnsi="Arial" w:cs="Arial"/>
          <w:i/>
          <w:shd w:val="clear" w:color="auto" w:fill="FFFFFF"/>
        </w:rPr>
        <w:t>Nat. Sci. Biol</w:t>
      </w:r>
      <w:r w:rsidRPr="00C4022C">
        <w:rPr>
          <w:rFonts w:ascii="Arial" w:hAnsi="Arial" w:cs="Arial"/>
          <w:shd w:val="clear" w:color="auto" w:fill="FFFFFF"/>
        </w:rPr>
        <w:t>., 3(4):134-142.</w:t>
      </w:r>
    </w:p>
    <w:p w14:paraId="0F88B4CF" w14:textId="77777777" w:rsidR="00C4022C" w:rsidRDefault="00C4022C" w:rsidP="00726515">
      <w:pPr>
        <w:ind w:left="720" w:hanging="720"/>
        <w:jc w:val="both"/>
        <w:rPr>
          <w:rFonts w:ascii="Arial" w:hAnsi="Arial" w:cs="Arial"/>
          <w:shd w:val="clear" w:color="auto" w:fill="FFFFFF"/>
        </w:rPr>
      </w:pPr>
      <w:r w:rsidRPr="00C4022C">
        <w:rPr>
          <w:rFonts w:ascii="Arial" w:hAnsi="Arial" w:cs="Arial"/>
          <w:shd w:val="clear" w:color="auto" w:fill="FFFFFF"/>
        </w:rPr>
        <w:t xml:space="preserve">LAKSHMI, L., 2012, Variability and genetic divergence in advanced generation progenies </w:t>
      </w:r>
      <w:proofErr w:type="gramStart"/>
      <w:r w:rsidRPr="00C4022C">
        <w:rPr>
          <w:rFonts w:ascii="Arial" w:hAnsi="Arial" w:cs="Arial"/>
          <w:shd w:val="clear" w:color="auto" w:fill="FFFFFF"/>
        </w:rPr>
        <w:t>of  aromatic</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rice  (</w:t>
      </w:r>
      <w:r w:rsidRPr="00C4022C">
        <w:rPr>
          <w:rFonts w:ascii="Arial" w:hAnsi="Arial" w:cs="Arial"/>
          <w:i/>
          <w:shd w:val="clear" w:color="auto" w:fill="FFFFFF"/>
        </w:rPr>
        <w:t>Oryza  sativa</w:t>
      </w:r>
      <w:proofErr w:type="gramEnd"/>
      <w:r w:rsidRPr="00C4022C">
        <w:rPr>
          <w:rFonts w:ascii="Arial" w:hAnsi="Arial" w:cs="Arial"/>
          <w:shd w:val="clear" w:color="auto" w:fill="FFFFFF"/>
        </w:rPr>
        <w:t xml:space="preserve"> L.</w:t>
      </w:r>
      <w:proofErr w:type="gramStart"/>
      <w:r w:rsidRPr="00C4022C">
        <w:rPr>
          <w:rFonts w:ascii="Arial" w:hAnsi="Arial" w:cs="Arial"/>
          <w:shd w:val="clear" w:color="auto" w:fill="FFFFFF"/>
        </w:rPr>
        <w:t>).M.Sc.</w:t>
      </w:r>
      <w:proofErr w:type="gramEnd"/>
      <w:r w:rsidRPr="00C4022C">
        <w:rPr>
          <w:rFonts w:ascii="Arial" w:hAnsi="Arial" w:cs="Arial"/>
          <w:shd w:val="clear" w:color="auto" w:fill="FFFFFF"/>
        </w:rPr>
        <w:t xml:space="preserve">  (Agri.)  </w:t>
      </w:r>
      <w:proofErr w:type="gramStart"/>
      <w:r w:rsidRPr="00C4022C">
        <w:rPr>
          <w:rFonts w:ascii="Arial" w:hAnsi="Arial" w:cs="Arial"/>
          <w:shd w:val="clear" w:color="auto" w:fill="FFFFFF"/>
        </w:rPr>
        <w:t>Thesis,  Acharya</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N.G  Ranga</w:t>
      </w:r>
      <w:proofErr w:type="gramEnd"/>
      <w:r w:rsidRPr="00C4022C">
        <w:rPr>
          <w:rFonts w:ascii="Arial" w:hAnsi="Arial" w:cs="Arial"/>
          <w:shd w:val="clear" w:color="auto" w:fill="FFFFFF"/>
        </w:rPr>
        <w:t xml:space="preserve"> Agricultural University, Hyderabad.</w:t>
      </w:r>
    </w:p>
    <w:p w14:paraId="0A8D1D0E" w14:textId="77777777" w:rsidR="00C4022C" w:rsidRDefault="00C4022C" w:rsidP="00726515">
      <w:pPr>
        <w:ind w:left="720" w:hanging="720"/>
        <w:jc w:val="both"/>
        <w:rPr>
          <w:rFonts w:ascii="Arial" w:hAnsi="Arial" w:cs="Arial"/>
          <w:shd w:val="clear" w:color="auto" w:fill="FFFFFF"/>
        </w:rPr>
      </w:pPr>
      <w:proofErr w:type="gramStart"/>
      <w:r w:rsidRPr="00C4022C">
        <w:rPr>
          <w:rFonts w:ascii="Arial" w:hAnsi="Arial" w:cs="Arial"/>
          <w:shd w:val="clear" w:color="auto" w:fill="FFFFFF"/>
        </w:rPr>
        <w:t xml:space="preserve">BASAVARAJ,   </w:t>
      </w:r>
      <w:proofErr w:type="gramEnd"/>
      <w:r w:rsidRPr="00C4022C">
        <w:rPr>
          <w:rFonts w:ascii="Arial" w:hAnsi="Arial" w:cs="Arial"/>
          <w:shd w:val="clear" w:color="auto" w:fill="FFFFFF"/>
        </w:rPr>
        <w:t xml:space="preserve">K.,2013, </w:t>
      </w:r>
      <w:proofErr w:type="gramStart"/>
      <w:r w:rsidRPr="00C4022C">
        <w:rPr>
          <w:rFonts w:ascii="Arial" w:hAnsi="Arial" w:cs="Arial"/>
          <w:shd w:val="clear" w:color="auto" w:fill="FFFFFF"/>
        </w:rPr>
        <w:t>Assessment  of</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genetic  diversity</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for  grain</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yield  and</w:t>
      </w:r>
      <w:proofErr w:type="gramEnd"/>
      <w:r w:rsidRPr="00C4022C">
        <w:rPr>
          <w:rFonts w:ascii="Arial" w:hAnsi="Arial" w:cs="Arial"/>
          <w:shd w:val="clear" w:color="auto" w:fill="FFFFFF"/>
        </w:rPr>
        <w:t xml:space="preserve">  it’s </w:t>
      </w:r>
      <w:proofErr w:type="gramStart"/>
      <w:r w:rsidRPr="00C4022C">
        <w:rPr>
          <w:rFonts w:ascii="Arial" w:hAnsi="Arial" w:cs="Arial"/>
          <w:shd w:val="clear" w:color="auto" w:fill="FFFFFF"/>
        </w:rPr>
        <w:t>components  in</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rice  (</w:t>
      </w:r>
      <w:r w:rsidRPr="00C4022C">
        <w:rPr>
          <w:rFonts w:ascii="Arial" w:hAnsi="Arial" w:cs="Arial"/>
          <w:i/>
          <w:shd w:val="clear" w:color="auto" w:fill="FFFFFF"/>
        </w:rPr>
        <w:t>Oryza  sativa</w:t>
      </w:r>
      <w:proofErr w:type="gramEnd"/>
      <w:r w:rsidRPr="00C4022C">
        <w:rPr>
          <w:rFonts w:ascii="Arial" w:hAnsi="Arial" w:cs="Arial"/>
          <w:shd w:val="clear" w:color="auto" w:fill="FFFFFF"/>
        </w:rPr>
        <w:t xml:space="preserve"> L.)  </w:t>
      </w:r>
      <w:proofErr w:type="gramStart"/>
      <w:r w:rsidRPr="00C4022C">
        <w:rPr>
          <w:rFonts w:ascii="Arial" w:hAnsi="Arial" w:cs="Arial"/>
          <w:shd w:val="clear" w:color="auto" w:fill="FFFFFF"/>
        </w:rPr>
        <w:t>genotypes  under</w:t>
      </w:r>
      <w:proofErr w:type="gramEnd"/>
      <w:r w:rsidRPr="00C4022C">
        <w:rPr>
          <w:rFonts w:ascii="Arial" w:hAnsi="Arial" w:cs="Arial"/>
          <w:shd w:val="clear" w:color="auto" w:fill="FFFFFF"/>
        </w:rPr>
        <w:t xml:space="preserve">  submergence. M.Sc. (Agri.) Thesis, University of agricultural sciences, Bengaluru.</w:t>
      </w:r>
    </w:p>
    <w:p w14:paraId="62A049DF" w14:textId="77777777" w:rsidR="0086750B" w:rsidRDefault="0086750B" w:rsidP="00726515">
      <w:pPr>
        <w:ind w:left="720" w:hanging="720"/>
        <w:jc w:val="both"/>
        <w:rPr>
          <w:rFonts w:ascii="Arial" w:hAnsi="Arial" w:cs="Arial"/>
          <w:shd w:val="clear" w:color="auto" w:fill="FFFFFF"/>
        </w:rPr>
      </w:pPr>
      <w:proofErr w:type="gramStart"/>
      <w:r w:rsidRPr="0086750B">
        <w:rPr>
          <w:rFonts w:ascii="Arial" w:hAnsi="Arial" w:cs="Arial"/>
          <w:shd w:val="clear" w:color="auto" w:fill="FFFFFF"/>
        </w:rPr>
        <w:t>FENTIE,  D.,  ALEMAYEHU,  G.,  MAHESH,  S.</w:t>
      </w:r>
      <w:proofErr w:type="gramEnd"/>
      <w:r w:rsidRPr="0086750B">
        <w:rPr>
          <w:rFonts w:ascii="Arial" w:hAnsi="Arial" w:cs="Arial"/>
          <w:shd w:val="clear" w:color="auto" w:fill="FFFFFF"/>
        </w:rPr>
        <w:t xml:space="preserve">  </w:t>
      </w:r>
      <w:proofErr w:type="gramStart"/>
      <w:r w:rsidRPr="0086750B">
        <w:rPr>
          <w:rFonts w:ascii="Arial" w:hAnsi="Arial" w:cs="Arial"/>
          <w:shd w:val="clear" w:color="auto" w:fill="FFFFFF"/>
        </w:rPr>
        <w:t>AND  TADESSE,  T.,  2014</w:t>
      </w:r>
      <w:proofErr w:type="gramEnd"/>
      <w:r w:rsidRPr="0086750B">
        <w:rPr>
          <w:rFonts w:ascii="Arial" w:hAnsi="Arial" w:cs="Arial"/>
          <w:shd w:val="clear" w:color="auto" w:fill="FFFFFF"/>
        </w:rPr>
        <w:t xml:space="preserve">,Genetic </w:t>
      </w:r>
      <w:proofErr w:type="gramStart"/>
      <w:r w:rsidRPr="0086750B">
        <w:rPr>
          <w:rFonts w:ascii="Arial" w:hAnsi="Arial" w:cs="Arial"/>
          <w:shd w:val="clear" w:color="auto" w:fill="FFFFFF"/>
        </w:rPr>
        <w:t>variability,  heritability</w:t>
      </w:r>
      <w:proofErr w:type="gramEnd"/>
      <w:r w:rsidRPr="0086750B">
        <w:rPr>
          <w:rFonts w:ascii="Arial" w:hAnsi="Arial" w:cs="Arial"/>
          <w:shd w:val="clear" w:color="auto" w:fill="FFFFFF"/>
        </w:rPr>
        <w:t xml:space="preserve">  </w:t>
      </w:r>
      <w:proofErr w:type="gramStart"/>
      <w:r w:rsidRPr="0086750B">
        <w:rPr>
          <w:rFonts w:ascii="Arial" w:hAnsi="Arial" w:cs="Arial"/>
          <w:shd w:val="clear" w:color="auto" w:fill="FFFFFF"/>
        </w:rPr>
        <w:t>and  correlation</w:t>
      </w:r>
      <w:proofErr w:type="gramEnd"/>
      <w:r w:rsidRPr="0086750B">
        <w:rPr>
          <w:rFonts w:ascii="Arial" w:hAnsi="Arial" w:cs="Arial"/>
          <w:shd w:val="clear" w:color="auto" w:fill="FFFFFF"/>
        </w:rPr>
        <w:t xml:space="preserve">  </w:t>
      </w:r>
      <w:proofErr w:type="gramStart"/>
      <w:r w:rsidRPr="0086750B">
        <w:rPr>
          <w:rFonts w:ascii="Arial" w:hAnsi="Arial" w:cs="Arial"/>
          <w:shd w:val="clear" w:color="auto" w:fill="FFFFFF"/>
        </w:rPr>
        <w:t>coefficient  analysis</w:t>
      </w:r>
      <w:proofErr w:type="gramEnd"/>
      <w:r w:rsidRPr="0086750B">
        <w:rPr>
          <w:rFonts w:ascii="Arial" w:hAnsi="Arial" w:cs="Arial"/>
          <w:shd w:val="clear" w:color="auto" w:fill="FFFFFF"/>
        </w:rPr>
        <w:t xml:space="preserve">  </w:t>
      </w:r>
      <w:proofErr w:type="gramStart"/>
      <w:r w:rsidRPr="0086750B">
        <w:rPr>
          <w:rFonts w:ascii="Arial" w:hAnsi="Arial" w:cs="Arial"/>
          <w:shd w:val="clear" w:color="auto" w:fill="FFFFFF"/>
        </w:rPr>
        <w:t>for  yield</w:t>
      </w:r>
      <w:proofErr w:type="gramEnd"/>
      <w:r w:rsidRPr="0086750B">
        <w:rPr>
          <w:rFonts w:ascii="Arial" w:hAnsi="Arial" w:cs="Arial"/>
          <w:shd w:val="clear" w:color="auto" w:fill="FFFFFF"/>
        </w:rPr>
        <w:t xml:space="preserve">  </w:t>
      </w:r>
      <w:proofErr w:type="gramStart"/>
      <w:r w:rsidRPr="0086750B">
        <w:rPr>
          <w:rFonts w:ascii="Arial" w:hAnsi="Arial" w:cs="Arial"/>
          <w:shd w:val="clear" w:color="auto" w:fill="FFFFFF"/>
        </w:rPr>
        <w:t>and  yield</w:t>
      </w:r>
      <w:proofErr w:type="gramEnd"/>
      <w:r w:rsidRPr="0086750B">
        <w:rPr>
          <w:rFonts w:ascii="Arial" w:hAnsi="Arial" w:cs="Arial"/>
          <w:shd w:val="clear" w:color="auto" w:fill="FFFFFF"/>
        </w:rPr>
        <w:t xml:space="preserve"> </w:t>
      </w:r>
      <w:proofErr w:type="gramStart"/>
      <w:r w:rsidRPr="0086750B">
        <w:rPr>
          <w:rFonts w:ascii="Arial" w:hAnsi="Arial" w:cs="Arial"/>
          <w:shd w:val="clear" w:color="auto" w:fill="FFFFFF"/>
        </w:rPr>
        <w:t>component  traits</w:t>
      </w:r>
      <w:proofErr w:type="gramEnd"/>
      <w:r w:rsidRPr="0086750B">
        <w:rPr>
          <w:rFonts w:ascii="Arial" w:hAnsi="Arial" w:cs="Arial"/>
          <w:shd w:val="clear" w:color="auto" w:fill="FFFFFF"/>
        </w:rPr>
        <w:t xml:space="preserve">  </w:t>
      </w:r>
      <w:proofErr w:type="gramStart"/>
      <w:r w:rsidRPr="0086750B">
        <w:rPr>
          <w:rFonts w:ascii="Arial" w:hAnsi="Arial" w:cs="Arial"/>
          <w:shd w:val="clear" w:color="auto" w:fill="FFFFFF"/>
        </w:rPr>
        <w:t>in  upland</w:t>
      </w:r>
      <w:proofErr w:type="gramEnd"/>
      <w:r w:rsidRPr="0086750B">
        <w:rPr>
          <w:rFonts w:ascii="Arial" w:hAnsi="Arial" w:cs="Arial"/>
          <w:shd w:val="clear" w:color="auto" w:fill="FFFFFF"/>
        </w:rPr>
        <w:t xml:space="preserve">  </w:t>
      </w:r>
      <w:proofErr w:type="gramStart"/>
      <w:r w:rsidRPr="0086750B">
        <w:rPr>
          <w:rFonts w:ascii="Arial" w:hAnsi="Arial" w:cs="Arial"/>
          <w:shd w:val="clear" w:color="auto" w:fill="FFFFFF"/>
        </w:rPr>
        <w:t>rice  (</w:t>
      </w:r>
      <w:r w:rsidRPr="0086750B">
        <w:rPr>
          <w:rFonts w:ascii="Arial" w:hAnsi="Arial" w:cs="Arial"/>
          <w:i/>
          <w:shd w:val="clear" w:color="auto" w:fill="FFFFFF"/>
        </w:rPr>
        <w:t>Oryza  sativa</w:t>
      </w:r>
      <w:proofErr w:type="gramEnd"/>
      <w:r w:rsidRPr="0086750B">
        <w:rPr>
          <w:rFonts w:ascii="Arial" w:hAnsi="Arial" w:cs="Arial"/>
          <w:shd w:val="clear" w:color="auto" w:fill="FFFFFF"/>
        </w:rPr>
        <w:t xml:space="preserve"> L.). </w:t>
      </w:r>
      <w:proofErr w:type="gramStart"/>
      <w:r w:rsidRPr="0086750B">
        <w:rPr>
          <w:rFonts w:ascii="Arial" w:hAnsi="Arial" w:cs="Arial"/>
          <w:i/>
          <w:shd w:val="clear" w:color="auto" w:fill="FFFFFF"/>
        </w:rPr>
        <w:t>East  Afr.</w:t>
      </w:r>
      <w:proofErr w:type="gramEnd"/>
      <w:r w:rsidRPr="0086750B">
        <w:rPr>
          <w:rFonts w:ascii="Arial" w:hAnsi="Arial" w:cs="Arial"/>
          <w:i/>
          <w:shd w:val="clear" w:color="auto" w:fill="FFFFFF"/>
        </w:rPr>
        <w:t xml:space="preserve">  J.  Sci</w:t>
      </w:r>
      <w:r w:rsidRPr="0086750B">
        <w:rPr>
          <w:rFonts w:ascii="Arial" w:hAnsi="Arial" w:cs="Arial"/>
          <w:shd w:val="clear" w:color="auto" w:fill="FFFFFF"/>
        </w:rPr>
        <w:t>., 8(2):147-154.</w:t>
      </w:r>
    </w:p>
    <w:p w14:paraId="3A3EDB29" w14:textId="77777777" w:rsidR="0086750B" w:rsidRDefault="0086750B" w:rsidP="00726515">
      <w:pPr>
        <w:ind w:left="720" w:hanging="720"/>
        <w:jc w:val="both"/>
        <w:rPr>
          <w:rFonts w:ascii="Arial" w:hAnsi="Arial" w:cs="Arial"/>
          <w:shd w:val="clear" w:color="auto" w:fill="FFFFFF"/>
        </w:rPr>
      </w:pPr>
      <w:r w:rsidRPr="0086750B">
        <w:rPr>
          <w:rFonts w:ascii="Arial" w:hAnsi="Arial" w:cs="Arial"/>
          <w:shd w:val="clear" w:color="auto" w:fill="FFFFFF"/>
        </w:rPr>
        <w:t xml:space="preserve">RAHUL, S., 2016, Assessment of Genetic Potential for Submergence Tolerance in indica </w:t>
      </w:r>
      <w:proofErr w:type="gramStart"/>
      <w:r w:rsidRPr="0086750B">
        <w:rPr>
          <w:rFonts w:ascii="Arial" w:hAnsi="Arial" w:cs="Arial"/>
          <w:shd w:val="clear" w:color="auto" w:fill="FFFFFF"/>
        </w:rPr>
        <w:t>rice  (</w:t>
      </w:r>
      <w:r w:rsidRPr="0086750B">
        <w:rPr>
          <w:rFonts w:ascii="Arial" w:hAnsi="Arial" w:cs="Arial"/>
          <w:i/>
          <w:shd w:val="clear" w:color="auto" w:fill="FFFFFF"/>
        </w:rPr>
        <w:t>Oryza  sativa</w:t>
      </w:r>
      <w:proofErr w:type="gramEnd"/>
      <w:r w:rsidRPr="0086750B">
        <w:rPr>
          <w:rFonts w:ascii="Arial" w:hAnsi="Arial" w:cs="Arial"/>
          <w:i/>
          <w:shd w:val="clear" w:color="auto" w:fill="FFFFFF"/>
        </w:rPr>
        <w:t xml:space="preserve"> </w:t>
      </w:r>
      <w:r w:rsidRPr="0086750B">
        <w:rPr>
          <w:rFonts w:ascii="Arial" w:hAnsi="Arial" w:cs="Arial"/>
          <w:shd w:val="clear" w:color="auto" w:fill="FFFFFF"/>
        </w:rPr>
        <w:t xml:space="preserve">L.). M.Sc.  (Agri.)  </w:t>
      </w:r>
      <w:proofErr w:type="gramStart"/>
      <w:r w:rsidRPr="0086750B">
        <w:rPr>
          <w:rFonts w:ascii="Arial" w:hAnsi="Arial" w:cs="Arial"/>
          <w:shd w:val="clear" w:color="auto" w:fill="FFFFFF"/>
        </w:rPr>
        <w:t>Thesis,  Bihar</w:t>
      </w:r>
      <w:proofErr w:type="gramEnd"/>
      <w:r w:rsidRPr="0086750B">
        <w:rPr>
          <w:rFonts w:ascii="Arial" w:hAnsi="Arial" w:cs="Arial"/>
          <w:shd w:val="clear" w:color="auto" w:fill="FFFFFF"/>
        </w:rPr>
        <w:t xml:space="preserve">  </w:t>
      </w:r>
      <w:proofErr w:type="gramStart"/>
      <w:r w:rsidRPr="0086750B">
        <w:rPr>
          <w:rFonts w:ascii="Arial" w:hAnsi="Arial" w:cs="Arial"/>
          <w:shd w:val="clear" w:color="auto" w:fill="FFFFFF"/>
        </w:rPr>
        <w:t>Agricultural  University</w:t>
      </w:r>
      <w:proofErr w:type="gramEnd"/>
      <w:r w:rsidRPr="0086750B">
        <w:rPr>
          <w:rFonts w:ascii="Arial" w:hAnsi="Arial" w:cs="Arial"/>
          <w:shd w:val="clear" w:color="auto" w:fill="FFFFFF"/>
        </w:rPr>
        <w:t>, Sabour, Bhagalpur.</w:t>
      </w:r>
    </w:p>
    <w:p w14:paraId="186A83FF" w14:textId="77777777" w:rsidR="0086750B" w:rsidRDefault="0086750B" w:rsidP="00726515">
      <w:pPr>
        <w:shd w:val="clear" w:color="auto" w:fill="FFFFFF"/>
        <w:ind w:left="720" w:hanging="720"/>
        <w:jc w:val="both"/>
        <w:rPr>
          <w:rFonts w:ascii="Arial" w:hAnsi="Arial" w:cs="Arial"/>
          <w:lang w:eastAsia="en-IN"/>
        </w:rPr>
      </w:pPr>
      <w:r w:rsidRPr="0086750B">
        <w:rPr>
          <w:rFonts w:ascii="Arial" w:hAnsi="Arial" w:cs="Arial"/>
          <w:lang w:eastAsia="en-IN"/>
        </w:rPr>
        <w:t xml:space="preserve">PRATAP, </w:t>
      </w:r>
      <w:proofErr w:type="gramStart"/>
      <w:r w:rsidRPr="0086750B">
        <w:rPr>
          <w:rFonts w:ascii="Arial" w:hAnsi="Arial" w:cs="Arial"/>
          <w:lang w:eastAsia="en-IN"/>
        </w:rPr>
        <w:t>N.,SINGH</w:t>
      </w:r>
      <w:proofErr w:type="gramEnd"/>
      <w:r w:rsidRPr="0086750B">
        <w:rPr>
          <w:rFonts w:ascii="Arial" w:hAnsi="Arial" w:cs="Arial"/>
          <w:lang w:eastAsia="en-IN"/>
        </w:rPr>
        <w:t xml:space="preserve">, P. K., SHEKHAR, R., </w:t>
      </w:r>
      <w:proofErr w:type="gramStart"/>
      <w:r w:rsidRPr="0086750B">
        <w:rPr>
          <w:rFonts w:ascii="Arial" w:hAnsi="Arial" w:cs="Arial"/>
          <w:lang w:eastAsia="en-IN"/>
        </w:rPr>
        <w:t>SONI,S.</w:t>
      </w:r>
      <w:proofErr w:type="gramEnd"/>
      <w:r w:rsidRPr="0086750B">
        <w:rPr>
          <w:rFonts w:ascii="Arial" w:hAnsi="Arial" w:cs="Arial"/>
          <w:lang w:eastAsia="en-IN"/>
        </w:rPr>
        <w:t xml:space="preserve"> K. ANDMALL, A.K., 2012, Genetic variability, character association and diversity analyses for economic traits in rice (</w:t>
      </w:r>
      <w:r w:rsidRPr="0086750B">
        <w:rPr>
          <w:rFonts w:ascii="Arial" w:hAnsi="Arial" w:cs="Arial"/>
          <w:i/>
          <w:lang w:eastAsia="en-IN"/>
        </w:rPr>
        <w:t>Oryza sativa</w:t>
      </w:r>
      <w:r w:rsidRPr="0086750B">
        <w:rPr>
          <w:rFonts w:ascii="Arial" w:hAnsi="Arial" w:cs="Arial"/>
          <w:lang w:eastAsia="en-IN"/>
        </w:rPr>
        <w:t xml:space="preserve"> L</w:t>
      </w:r>
      <w:r w:rsidRPr="0086750B">
        <w:rPr>
          <w:rFonts w:ascii="Arial" w:hAnsi="Arial" w:cs="Arial"/>
          <w:i/>
          <w:lang w:eastAsia="en-IN"/>
        </w:rPr>
        <w:t>.). SAARC J.  Agric</w:t>
      </w:r>
      <w:r w:rsidRPr="0086750B">
        <w:rPr>
          <w:rFonts w:ascii="Arial" w:hAnsi="Arial" w:cs="Arial"/>
          <w:lang w:eastAsia="en-IN"/>
        </w:rPr>
        <w:t>., 10(2): 83-94.</w:t>
      </w:r>
    </w:p>
    <w:p w14:paraId="495687C8" w14:textId="77777777" w:rsidR="0086750B" w:rsidRDefault="0086750B" w:rsidP="00726515">
      <w:pPr>
        <w:ind w:left="720" w:hanging="720"/>
        <w:jc w:val="both"/>
        <w:rPr>
          <w:rFonts w:ascii="Arial" w:hAnsi="Arial" w:cs="Arial"/>
          <w:shd w:val="clear" w:color="auto" w:fill="FFFFFF"/>
        </w:rPr>
      </w:pPr>
      <w:r w:rsidRPr="0086750B">
        <w:rPr>
          <w:rFonts w:ascii="Arial" w:hAnsi="Arial" w:cs="Arial"/>
          <w:shd w:val="clear" w:color="auto" w:fill="FFFFFF"/>
        </w:rPr>
        <w:t xml:space="preserve">PANDEY, V. R., </w:t>
      </w:r>
      <w:proofErr w:type="gramStart"/>
      <w:r w:rsidRPr="0086750B">
        <w:rPr>
          <w:rFonts w:ascii="Arial" w:hAnsi="Arial" w:cs="Arial"/>
          <w:shd w:val="clear" w:color="auto" w:fill="FFFFFF"/>
        </w:rPr>
        <w:t>SINGH,  P.</w:t>
      </w:r>
      <w:proofErr w:type="gramEnd"/>
      <w:r w:rsidRPr="0086750B">
        <w:rPr>
          <w:rFonts w:ascii="Arial" w:hAnsi="Arial" w:cs="Arial"/>
          <w:shd w:val="clear" w:color="auto" w:fill="FFFFFF"/>
        </w:rPr>
        <w:t xml:space="preserve"> K., VERMA, O. P.AND PANDEY. P., 2012, Interrelationship   and   path   coefficient   estimation   in   rice   under   salt   stress environment. </w:t>
      </w:r>
      <w:r w:rsidRPr="0086750B">
        <w:rPr>
          <w:rFonts w:ascii="Arial" w:hAnsi="Arial" w:cs="Arial"/>
          <w:i/>
          <w:shd w:val="clear" w:color="auto" w:fill="FFFFFF"/>
        </w:rPr>
        <w:t>Int. J. Agric. Res</w:t>
      </w:r>
      <w:r w:rsidRPr="0086750B">
        <w:rPr>
          <w:rFonts w:ascii="Arial" w:hAnsi="Arial" w:cs="Arial"/>
          <w:shd w:val="clear" w:color="auto" w:fill="FFFFFF"/>
        </w:rPr>
        <w:t>., 7(4):169-184</w:t>
      </w:r>
      <w:r>
        <w:rPr>
          <w:rFonts w:ascii="Arial" w:hAnsi="Arial" w:cs="Arial"/>
          <w:shd w:val="clear" w:color="auto" w:fill="FFFFFF"/>
        </w:rPr>
        <w:t>.</w:t>
      </w:r>
    </w:p>
    <w:p w14:paraId="17A3DBB3" w14:textId="77777777" w:rsidR="00726515" w:rsidRDefault="00726515" w:rsidP="00726515">
      <w:pPr>
        <w:ind w:left="720" w:hanging="720"/>
        <w:jc w:val="both"/>
        <w:rPr>
          <w:rFonts w:ascii="Arial" w:hAnsi="Arial" w:cs="Arial"/>
        </w:rPr>
      </w:pPr>
      <w:r w:rsidRPr="00726515">
        <w:rPr>
          <w:rFonts w:ascii="Arial" w:hAnsi="Arial" w:cs="Arial"/>
        </w:rPr>
        <w:t>FARHINA ANJUM., P., SURENDRA., J., NAGARJUN AND N. T., KOMALA., 2019, CORRELATION STUDIES IN RICE (</w:t>
      </w:r>
      <w:r w:rsidRPr="00726515">
        <w:rPr>
          <w:rFonts w:ascii="Arial" w:hAnsi="Arial" w:cs="Arial"/>
          <w:i/>
        </w:rPr>
        <w:t xml:space="preserve">ORYZA SATIVA </w:t>
      </w:r>
      <w:r w:rsidRPr="00726515">
        <w:rPr>
          <w:rFonts w:ascii="Arial" w:hAnsi="Arial" w:cs="Arial"/>
        </w:rPr>
        <w:t xml:space="preserve">L.) LINES UNDER CONTRASTING SITUATION. </w:t>
      </w:r>
      <w:r w:rsidRPr="00726515">
        <w:rPr>
          <w:rFonts w:ascii="Arial" w:hAnsi="Arial" w:cs="Arial"/>
          <w:i/>
        </w:rPr>
        <w:t>J. Exp. Zool. India,</w:t>
      </w:r>
      <w:r w:rsidRPr="00726515">
        <w:rPr>
          <w:rFonts w:ascii="Arial" w:hAnsi="Arial" w:cs="Arial"/>
        </w:rPr>
        <w:t xml:space="preserve"> 22(1): 1325-1328.</w:t>
      </w:r>
    </w:p>
    <w:p w14:paraId="043025EB" w14:textId="77777777" w:rsidR="00790ADA" w:rsidRPr="00726515" w:rsidRDefault="00726515" w:rsidP="00726515">
      <w:pPr>
        <w:ind w:left="720" w:hanging="720"/>
        <w:jc w:val="both"/>
        <w:rPr>
          <w:rFonts w:ascii="Arial" w:hAnsi="Arial" w:cs="Arial"/>
          <w:color w:val="222222"/>
          <w:shd w:val="clear" w:color="auto" w:fill="FFFFFF"/>
        </w:rPr>
      </w:pPr>
      <w:r w:rsidRPr="00726515">
        <w:rPr>
          <w:rFonts w:ascii="Arial" w:hAnsi="Arial" w:cs="Arial"/>
          <w:color w:val="222222"/>
          <w:shd w:val="clear" w:color="auto" w:fill="FFFFFF"/>
        </w:rPr>
        <w:t>BHOR, T.J., KASHID, N.V. AND KADAM, S.M., 2020, Genetic variability, character association and path analysis studies for yield components traits in promising rice (</w:t>
      </w:r>
      <w:r w:rsidRPr="00726515">
        <w:rPr>
          <w:rFonts w:ascii="Arial" w:hAnsi="Arial" w:cs="Arial"/>
          <w:i/>
          <w:color w:val="222222"/>
          <w:shd w:val="clear" w:color="auto" w:fill="FFFFFF"/>
        </w:rPr>
        <w:t>Oryza sativa</w:t>
      </w:r>
      <w:r w:rsidRPr="00726515">
        <w:rPr>
          <w:rFonts w:ascii="Arial" w:hAnsi="Arial" w:cs="Arial"/>
          <w:color w:val="222222"/>
          <w:shd w:val="clear" w:color="auto" w:fill="FFFFFF"/>
        </w:rPr>
        <w:t xml:space="preserve"> L.) genotypes. </w:t>
      </w:r>
      <w:r w:rsidRPr="00726515">
        <w:rPr>
          <w:rFonts w:ascii="Arial" w:hAnsi="Arial" w:cs="Arial"/>
          <w:i/>
          <w:iCs/>
          <w:color w:val="222222"/>
          <w:shd w:val="clear" w:color="auto" w:fill="FFFFFF"/>
        </w:rPr>
        <w:t xml:space="preserve">J. </w:t>
      </w:r>
      <w:proofErr w:type="spellStart"/>
      <w:r w:rsidRPr="00726515">
        <w:rPr>
          <w:rFonts w:ascii="Arial" w:hAnsi="Arial" w:cs="Arial"/>
          <w:i/>
          <w:iCs/>
          <w:color w:val="222222"/>
          <w:shd w:val="clear" w:color="auto" w:fill="FFFFFF"/>
        </w:rPr>
        <w:t>Pharmacogn</w:t>
      </w:r>
      <w:proofErr w:type="spellEnd"/>
      <w:r w:rsidRPr="00726515">
        <w:rPr>
          <w:rFonts w:ascii="Arial" w:hAnsi="Arial" w:cs="Arial"/>
          <w:i/>
          <w:iCs/>
          <w:color w:val="222222"/>
          <w:shd w:val="clear" w:color="auto" w:fill="FFFFFF"/>
        </w:rPr>
        <w:t xml:space="preserve">. </w:t>
      </w:r>
      <w:proofErr w:type="spellStart"/>
      <w:r w:rsidRPr="00726515">
        <w:rPr>
          <w:rFonts w:ascii="Arial" w:hAnsi="Arial" w:cs="Arial"/>
          <w:i/>
          <w:iCs/>
          <w:color w:val="222222"/>
          <w:shd w:val="clear" w:color="auto" w:fill="FFFFFF"/>
        </w:rPr>
        <w:t>Phytochem</w:t>
      </w:r>
      <w:proofErr w:type="spellEnd"/>
      <w:r w:rsidRPr="00726515">
        <w:rPr>
          <w:rFonts w:ascii="Arial" w:hAnsi="Arial" w:cs="Arial"/>
          <w:i/>
          <w:iCs/>
          <w:color w:val="222222"/>
          <w:shd w:val="clear" w:color="auto" w:fill="FFFFFF"/>
        </w:rPr>
        <w:t>.</w:t>
      </w:r>
      <w:r w:rsidRPr="00726515">
        <w:rPr>
          <w:rFonts w:ascii="Arial" w:hAnsi="Arial" w:cs="Arial"/>
          <w:color w:val="222222"/>
          <w:shd w:val="clear" w:color="auto" w:fill="FFFFFF"/>
        </w:rPr>
        <w:t>, </w:t>
      </w:r>
      <w:r w:rsidRPr="00726515">
        <w:rPr>
          <w:rFonts w:ascii="Arial" w:hAnsi="Arial" w:cs="Arial"/>
          <w:iCs/>
          <w:color w:val="222222"/>
          <w:shd w:val="clear" w:color="auto" w:fill="FFFFFF"/>
        </w:rPr>
        <w:t>9</w:t>
      </w:r>
      <w:r w:rsidRPr="00726515">
        <w:rPr>
          <w:rFonts w:ascii="Arial" w:hAnsi="Arial" w:cs="Arial"/>
          <w:color w:val="222222"/>
          <w:shd w:val="clear" w:color="auto" w:fill="FFFFFF"/>
        </w:rPr>
        <w:t>(4): 1953-1956.</w:t>
      </w:r>
    </w:p>
    <w:p w14:paraId="462B4B36" w14:textId="77777777" w:rsidR="00790ADA" w:rsidRDefault="00A6349D" w:rsidP="00B61FB3">
      <w:pPr>
        <w:pStyle w:val="Body"/>
        <w:spacing w:after="0"/>
        <w:ind w:left="720" w:hanging="720"/>
        <w:rPr>
          <w:rFonts w:ascii="Arial" w:hAnsi="Arial" w:cs="Arial"/>
        </w:rPr>
      </w:pPr>
      <w:r w:rsidRPr="00A6349D">
        <w:rPr>
          <w:rFonts w:ascii="Arial" w:hAnsi="Arial" w:cs="Arial"/>
        </w:rPr>
        <w:t xml:space="preserve">ZAFER SA, HAMEED A, KHAN AS, ASHRAF M, QUMAR Z, LI X, SIDDIQUE KHM.,2020, Agronomic, physiological and molecular characterization of rice mutants </w:t>
      </w:r>
      <w:r w:rsidRPr="00A6349D">
        <w:rPr>
          <w:rFonts w:ascii="Arial" w:hAnsi="Arial" w:cs="Arial"/>
        </w:rPr>
        <w:tab/>
        <w:t>revealed key role of ROS and catalase in high temperature stress tolerance Functional Plant Biology, 47(5): 440-453.</w:t>
      </w:r>
    </w:p>
    <w:p w14:paraId="05F14238" w14:textId="77777777" w:rsidR="00A6349D" w:rsidRDefault="00A6349D" w:rsidP="00B61FB3">
      <w:pPr>
        <w:pStyle w:val="Body"/>
        <w:spacing w:after="0"/>
        <w:ind w:left="720" w:hanging="720"/>
        <w:rPr>
          <w:rFonts w:ascii="Arial" w:hAnsi="Arial" w:cs="Arial"/>
        </w:rPr>
      </w:pPr>
      <w:r w:rsidRPr="00A6349D">
        <w:rPr>
          <w:rFonts w:ascii="Arial" w:hAnsi="Arial" w:cs="Arial"/>
        </w:rPr>
        <w:t>DAS, K. K., PANDA, D.</w:t>
      </w:r>
      <w:proofErr w:type="gramStart"/>
      <w:r w:rsidRPr="00A6349D">
        <w:rPr>
          <w:rFonts w:ascii="Arial" w:hAnsi="Arial" w:cs="Arial"/>
        </w:rPr>
        <w:t>,  SARKAR,  R.</w:t>
      </w:r>
      <w:proofErr w:type="gramEnd"/>
      <w:r w:rsidRPr="00A6349D">
        <w:rPr>
          <w:rFonts w:ascii="Arial" w:hAnsi="Arial" w:cs="Arial"/>
        </w:rPr>
        <w:t xml:space="preserve"> K., REDDY, J. N. AND ISMAIL, A. M., </w:t>
      </w:r>
      <w:proofErr w:type="gramStart"/>
      <w:r w:rsidRPr="00A6349D">
        <w:rPr>
          <w:rFonts w:ascii="Arial" w:hAnsi="Arial" w:cs="Arial"/>
        </w:rPr>
        <w:t>2005,  Submergence</w:t>
      </w:r>
      <w:proofErr w:type="gramEnd"/>
      <w:r w:rsidRPr="00A6349D">
        <w:rPr>
          <w:rFonts w:ascii="Arial" w:hAnsi="Arial" w:cs="Arial"/>
        </w:rPr>
        <w:t xml:space="preserve">  </w:t>
      </w:r>
      <w:proofErr w:type="gramStart"/>
      <w:r w:rsidRPr="00A6349D">
        <w:rPr>
          <w:rFonts w:ascii="Arial" w:hAnsi="Arial" w:cs="Arial"/>
        </w:rPr>
        <w:t>tolerance  in</w:t>
      </w:r>
      <w:proofErr w:type="gramEnd"/>
      <w:r w:rsidRPr="00A6349D">
        <w:rPr>
          <w:rFonts w:ascii="Arial" w:hAnsi="Arial" w:cs="Arial"/>
        </w:rPr>
        <w:t xml:space="preserve">  </w:t>
      </w:r>
      <w:proofErr w:type="gramStart"/>
      <w:r w:rsidRPr="00A6349D">
        <w:rPr>
          <w:rFonts w:ascii="Arial" w:hAnsi="Arial" w:cs="Arial"/>
        </w:rPr>
        <w:t>relation  to</w:t>
      </w:r>
      <w:proofErr w:type="gramEnd"/>
      <w:r w:rsidRPr="00A6349D">
        <w:rPr>
          <w:rFonts w:ascii="Arial" w:hAnsi="Arial" w:cs="Arial"/>
        </w:rPr>
        <w:t xml:space="preserve">  </w:t>
      </w:r>
      <w:proofErr w:type="gramStart"/>
      <w:r w:rsidRPr="00A6349D">
        <w:rPr>
          <w:rFonts w:ascii="Arial" w:hAnsi="Arial" w:cs="Arial"/>
        </w:rPr>
        <w:t>variable  floodwater</w:t>
      </w:r>
      <w:proofErr w:type="gramEnd"/>
      <w:r w:rsidRPr="00A6349D">
        <w:rPr>
          <w:rFonts w:ascii="Arial" w:hAnsi="Arial" w:cs="Arial"/>
        </w:rPr>
        <w:t xml:space="preserve">  </w:t>
      </w:r>
      <w:proofErr w:type="gramStart"/>
      <w:r w:rsidRPr="00A6349D">
        <w:rPr>
          <w:rFonts w:ascii="Arial" w:hAnsi="Arial" w:cs="Arial"/>
        </w:rPr>
        <w:t>conditions  in</w:t>
      </w:r>
      <w:proofErr w:type="gramEnd"/>
      <w:r w:rsidRPr="00A6349D">
        <w:rPr>
          <w:rFonts w:ascii="Arial" w:hAnsi="Arial" w:cs="Arial"/>
        </w:rPr>
        <w:t xml:space="preserve"> rice. Environ. Exp. Bot., 66(3): 425-434.</w:t>
      </w:r>
    </w:p>
    <w:p w14:paraId="13860B87" w14:textId="77777777" w:rsidR="00A6349D" w:rsidRDefault="00267156" w:rsidP="00B61FB3">
      <w:pPr>
        <w:pStyle w:val="Body"/>
        <w:spacing w:after="0"/>
        <w:ind w:left="720" w:hanging="720"/>
        <w:rPr>
          <w:rFonts w:ascii="Arial" w:hAnsi="Arial" w:cs="Arial"/>
        </w:rPr>
      </w:pPr>
      <w:r w:rsidRPr="00267156">
        <w:rPr>
          <w:rFonts w:ascii="Arial" w:hAnsi="Arial" w:cs="Arial"/>
        </w:rPr>
        <w:t>LOWRY, O. H., ROSEBROUGH, N. J., FARR, A. L. AND RANDALL, R. J., 1951, Protein measurement with the Folin phenol reagent. J boil. Chem., 193(1): 265-275.</w:t>
      </w:r>
    </w:p>
    <w:p w14:paraId="187501D4" w14:textId="77777777" w:rsidR="00267156" w:rsidRDefault="00267156" w:rsidP="00B61FB3">
      <w:pPr>
        <w:pStyle w:val="Body"/>
        <w:spacing w:after="0"/>
        <w:ind w:left="720" w:hanging="720"/>
        <w:rPr>
          <w:rFonts w:ascii="Arial" w:hAnsi="Arial" w:cs="Arial"/>
        </w:rPr>
      </w:pPr>
      <w:r w:rsidRPr="00267156">
        <w:rPr>
          <w:rFonts w:ascii="Arial" w:hAnsi="Arial" w:cs="Arial"/>
        </w:rPr>
        <w:t>DUBOIS, M., GILLES, K. A., HAMILTON, J. K., REBERS, P. T. AND SMITH, F., 1956, Colorimetric method for determination of sugars and related substances. Anal. Chem., 28(3): 350-356.</w:t>
      </w:r>
    </w:p>
    <w:p w14:paraId="5BD3D5F1" w14:textId="77777777" w:rsidR="00267156" w:rsidRDefault="009235BA" w:rsidP="00B61FB3">
      <w:pPr>
        <w:pStyle w:val="Body"/>
        <w:spacing w:after="0"/>
        <w:ind w:left="720" w:hanging="720"/>
        <w:rPr>
          <w:rFonts w:ascii="Arial" w:hAnsi="Arial" w:cs="Arial"/>
        </w:rPr>
      </w:pPr>
      <w:r w:rsidRPr="009235BA">
        <w:rPr>
          <w:rFonts w:ascii="Arial" w:hAnsi="Arial" w:cs="Arial"/>
        </w:rPr>
        <w:lastRenderedPageBreak/>
        <w:t>SINGH, A. K., DWIVEDI, D. K., KUMAR, D., SINGH, A., DIXIT, S., KHAN, N. A. AND KUMAR, A., 2023, Genetic variability, character association and path coefficient analysis in rice (Oryza sativa) genotypes of semi-arid region of India. Indian J. Agric. Sci., 93(8): 844-849.</w:t>
      </w:r>
    </w:p>
    <w:p w14:paraId="68C353AB" w14:textId="77777777" w:rsidR="009235BA" w:rsidRDefault="009235BA" w:rsidP="00B61FB3">
      <w:pPr>
        <w:pStyle w:val="Body"/>
        <w:spacing w:after="0"/>
        <w:ind w:left="720" w:hanging="720"/>
        <w:rPr>
          <w:rFonts w:ascii="Arial" w:hAnsi="Arial" w:cs="Arial"/>
        </w:rPr>
      </w:pPr>
      <w:r w:rsidRPr="009235BA">
        <w:rPr>
          <w:rFonts w:ascii="Arial" w:hAnsi="Arial" w:cs="Arial"/>
        </w:rPr>
        <w:t>KETAN, R. AND SARKAR, G., 2014, Studies on variability, heritability, genetic advance and path analysis in some indigenous Aman rice (Oryza sativa L.). Journal of Crop and Weed, 10(2): 308-315.</w:t>
      </w:r>
    </w:p>
    <w:p w14:paraId="286DAE26" w14:textId="77777777" w:rsidR="009235BA" w:rsidRDefault="009235BA" w:rsidP="00B61FB3">
      <w:pPr>
        <w:pStyle w:val="Body"/>
        <w:spacing w:after="0"/>
        <w:ind w:left="720" w:hanging="720"/>
        <w:rPr>
          <w:rFonts w:ascii="Arial" w:hAnsi="Arial" w:cs="Arial"/>
        </w:rPr>
      </w:pPr>
      <w:r w:rsidRPr="009235BA">
        <w:rPr>
          <w:rFonts w:ascii="Arial" w:hAnsi="Arial" w:cs="Arial"/>
        </w:rPr>
        <w:t xml:space="preserve">SOWJANYA, M. S., H. V. VIJAYAKUMAR SWAMY, H. E. SHASHIDHAR, PRAKASH PATIL AND VIMARSH, H. S., 2021, Genetic Variability Study of Rice Germplasm Accessions under Aerobic Condition. </w:t>
      </w:r>
      <w:proofErr w:type="spellStart"/>
      <w:r w:rsidRPr="009235BA">
        <w:rPr>
          <w:rFonts w:ascii="Arial" w:hAnsi="Arial" w:cs="Arial"/>
        </w:rPr>
        <w:t>Int.J.Curr.Microbiol.App.Sci</w:t>
      </w:r>
      <w:proofErr w:type="spellEnd"/>
      <w:r w:rsidRPr="009235BA">
        <w:rPr>
          <w:rFonts w:ascii="Arial" w:hAnsi="Arial" w:cs="Arial"/>
        </w:rPr>
        <w:t>. 10(01): 452-463.</w:t>
      </w:r>
    </w:p>
    <w:p w14:paraId="12BEB848" w14:textId="77777777" w:rsidR="009235BA" w:rsidRDefault="009235BA" w:rsidP="00B61FB3">
      <w:pPr>
        <w:pStyle w:val="Body"/>
        <w:spacing w:after="0"/>
        <w:ind w:left="720" w:hanging="720"/>
        <w:rPr>
          <w:rFonts w:ascii="Arial" w:hAnsi="Arial" w:cs="Arial"/>
        </w:rPr>
      </w:pPr>
      <w:r w:rsidRPr="009235BA">
        <w:rPr>
          <w:rFonts w:ascii="Arial" w:hAnsi="Arial" w:cs="Arial"/>
        </w:rPr>
        <w:t>AKHILA, A., L. KRISHNA, KUMAR, C. AND T. KIRANBABU., 2025, Genetic Variability and Correlation Analysis for Yield Attributing Traits in Rice (Oryza sativa L.). J. Exp. Agric. Int., 47(7): 667–674</w:t>
      </w:r>
      <w:r>
        <w:rPr>
          <w:rFonts w:ascii="Arial" w:hAnsi="Arial" w:cs="Arial"/>
        </w:rPr>
        <w:t>.</w:t>
      </w:r>
    </w:p>
    <w:p w14:paraId="39B058C8" w14:textId="77777777" w:rsidR="009235BA" w:rsidRDefault="00913C96" w:rsidP="00B61FB3">
      <w:pPr>
        <w:pStyle w:val="Body"/>
        <w:spacing w:after="0"/>
        <w:ind w:left="720" w:hanging="720"/>
        <w:rPr>
          <w:rFonts w:ascii="Arial" w:hAnsi="Arial" w:cs="Arial"/>
        </w:rPr>
      </w:pPr>
      <w:proofErr w:type="gramStart"/>
      <w:r w:rsidRPr="00913C96">
        <w:rPr>
          <w:rFonts w:ascii="Arial" w:hAnsi="Arial" w:cs="Arial"/>
        </w:rPr>
        <w:t>BHOR,  T.</w:t>
      </w:r>
      <w:proofErr w:type="gramEnd"/>
      <w:r w:rsidRPr="00913C96">
        <w:rPr>
          <w:rFonts w:ascii="Arial" w:hAnsi="Arial" w:cs="Arial"/>
        </w:rPr>
        <w:t xml:space="preserve">  J.</w:t>
      </w:r>
      <w:proofErr w:type="gramStart"/>
      <w:r w:rsidRPr="00913C96">
        <w:rPr>
          <w:rFonts w:ascii="Arial" w:hAnsi="Arial" w:cs="Arial"/>
        </w:rPr>
        <w:t>,  KSHHID,  N.</w:t>
      </w:r>
      <w:proofErr w:type="gramEnd"/>
      <w:r w:rsidRPr="00913C96">
        <w:rPr>
          <w:rFonts w:ascii="Arial" w:hAnsi="Arial" w:cs="Arial"/>
        </w:rPr>
        <w:t xml:space="preserve">  V.</w:t>
      </w:r>
      <w:proofErr w:type="gramStart"/>
      <w:r w:rsidRPr="00913C96">
        <w:rPr>
          <w:rFonts w:ascii="Arial" w:hAnsi="Arial" w:cs="Arial"/>
        </w:rPr>
        <w:t>,  AND</w:t>
      </w:r>
      <w:proofErr w:type="gramEnd"/>
      <w:r w:rsidRPr="00913C96">
        <w:rPr>
          <w:rFonts w:ascii="Arial" w:hAnsi="Arial" w:cs="Arial"/>
        </w:rPr>
        <w:t xml:space="preserve"> </w:t>
      </w:r>
      <w:proofErr w:type="gramStart"/>
      <w:r w:rsidRPr="00913C96">
        <w:rPr>
          <w:rFonts w:ascii="Arial" w:hAnsi="Arial" w:cs="Arial"/>
        </w:rPr>
        <w:t>KADAM,  S.</w:t>
      </w:r>
      <w:proofErr w:type="gramEnd"/>
      <w:r w:rsidRPr="00913C96">
        <w:rPr>
          <w:rFonts w:ascii="Arial" w:hAnsi="Arial" w:cs="Arial"/>
        </w:rPr>
        <w:t xml:space="preserve">  M., 2020, Genetic     </w:t>
      </w:r>
      <w:proofErr w:type="gramStart"/>
      <w:r w:rsidRPr="00913C96">
        <w:rPr>
          <w:rFonts w:ascii="Arial" w:hAnsi="Arial" w:cs="Arial"/>
        </w:rPr>
        <w:t xml:space="preserve">variability,   </w:t>
      </w:r>
      <w:proofErr w:type="gramEnd"/>
      <w:r w:rsidRPr="00913C96">
        <w:rPr>
          <w:rFonts w:ascii="Arial" w:hAnsi="Arial" w:cs="Arial"/>
        </w:rPr>
        <w:t xml:space="preserve">  character </w:t>
      </w:r>
      <w:proofErr w:type="gramStart"/>
      <w:r w:rsidRPr="00913C96">
        <w:rPr>
          <w:rFonts w:ascii="Arial" w:hAnsi="Arial" w:cs="Arial"/>
        </w:rPr>
        <w:t>association  and</w:t>
      </w:r>
      <w:proofErr w:type="gramEnd"/>
      <w:r w:rsidRPr="00913C96">
        <w:rPr>
          <w:rFonts w:ascii="Arial" w:hAnsi="Arial" w:cs="Arial"/>
        </w:rPr>
        <w:t xml:space="preserve">  </w:t>
      </w:r>
      <w:proofErr w:type="gramStart"/>
      <w:r w:rsidRPr="00913C96">
        <w:rPr>
          <w:rFonts w:ascii="Arial" w:hAnsi="Arial" w:cs="Arial"/>
        </w:rPr>
        <w:t>path  analysis</w:t>
      </w:r>
      <w:proofErr w:type="gramEnd"/>
      <w:r w:rsidRPr="00913C96">
        <w:rPr>
          <w:rFonts w:ascii="Arial" w:hAnsi="Arial" w:cs="Arial"/>
        </w:rPr>
        <w:t xml:space="preserve">  </w:t>
      </w:r>
      <w:proofErr w:type="gramStart"/>
      <w:r w:rsidRPr="00913C96">
        <w:rPr>
          <w:rFonts w:ascii="Arial" w:hAnsi="Arial" w:cs="Arial"/>
        </w:rPr>
        <w:t>studies  for</w:t>
      </w:r>
      <w:proofErr w:type="gramEnd"/>
      <w:r w:rsidRPr="00913C96">
        <w:rPr>
          <w:rFonts w:ascii="Arial" w:hAnsi="Arial" w:cs="Arial"/>
        </w:rPr>
        <w:t xml:space="preserve"> </w:t>
      </w:r>
      <w:proofErr w:type="gramStart"/>
      <w:r w:rsidRPr="00913C96">
        <w:rPr>
          <w:rFonts w:ascii="Arial" w:hAnsi="Arial" w:cs="Arial"/>
        </w:rPr>
        <w:t>yield  components</w:t>
      </w:r>
      <w:proofErr w:type="gramEnd"/>
      <w:r w:rsidRPr="00913C96">
        <w:rPr>
          <w:rFonts w:ascii="Arial" w:hAnsi="Arial" w:cs="Arial"/>
        </w:rPr>
        <w:t xml:space="preserve">  </w:t>
      </w:r>
      <w:proofErr w:type="gramStart"/>
      <w:r w:rsidRPr="00913C96">
        <w:rPr>
          <w:rFonts w:ascii="Arial" w:hAnsi="Arial" w:cs="Arial"/>
        </w:rPr>
        <w:t>traits  in</w:t>
      </w:r>
      <w:proofErr w:type="gramEnd"/>
      <w:r w:rsidRPr="00913C96">
        <w:rPr>
          <w:rFonts w:ascii="Arial" w:hAnsi="Arial" w:cs="Arial"/>
        </w:rPr>
        <w:t xml:space="preserve">  </w:t>
      </w:r>
      <w:proofErr w:type="gramStart"/>
      <w:r w:rsidRPr="00913C96">
        <w:rPr>
          <w:rFonts w:ascii="Arial" w:hAnsi="Arial" w:cs="Arial"/>
        </w:rPr>
        <w:t>promising  rice</w:t>
      </w:r>
      <w:proofErr w:type="gramEnd"/>
      <w:r w:rsidRPr="00913C96">
        <w:rPr>
          <w:rFonts w:ascii="Arial" w:hAnsi="Arial" w:cs="Arial"/>
        </w:rPr>
        <w:t xml:space="preserve"> (</w:t>
      </w:r>
      <w:proofErr w:type="gramStart"/>
      <w:r w:rsidRPr="00913C96">
        <w:rPr>
          <w:rFonts w:ascii="Arial" w:hAnsi="Arial" w:cs="Arial"/>
        </w:rPr>
        <w:t>Oryza  sativa</w:t>
      </w:r>
      <w:proofErr w:type="gramEnd"/>
      <w:r w:rsidRPr="00913C96">
        <w:rPr>
          <w:rFonts w:ascii="Arial" w:hAnsi="Arial" w:cs="Arial"/>
        </w:rPr>
        <w:t xml:space="preserve"> L.)  genotypes. J. </w:t>
      </w:r>
      <w:proofErr w:type="spellStart"/>
      <w:r w:rsidRPr="00913C96">
        <w:rPr>
          <w:rFonts w:ascii="Arial" w:hAnsi="Arial" w:cs="Arial"/>
        </w:rPr>
        <w:t>Pharmacogn</w:t>
      </w:r>
      <w:proofErr w:type="spellEnd"/>
      <w:r w:rsidRPr="00913C96">
        <w:rPr>
          <w:rFonts w:ascii="Arial" w:hAnsi="Arial" w:cs="Arial"/>
        </w:rPr>
        <w:t xml:space="preserve">. </w:t>
      </w:r>
      <w:proofErr w:type="spellStart"/>
      <w:r w:rsidRPr="00913C96">
        <w:rPr>
          <w:rFonts w:ascii="Arial" w:hAnsi="Arial" w:cs="Arial"/>
        </w:rPr>
        <w:t>Phytochem</w:t>
      </w:r>
      <w:proofErr w:type="spellEnd"/>
      <w:r w:rsidRPr="00913C96">
        <w:rPr>
          <w:rFonts w:ascii="Arial" w:hAnsi="Arial" w:cs="Arial"/>
        </w:rPr>
        <w:t>., 9(4), 1933–1566.</w:t>
      </w:r>
    </w:p>
    <w:p w14:paraId="3D4AB418" w14:textId="77777777" w:rsidR="00913C96" w:rsidRDefault="00913C96" w:rsidP="00B61FB3">
      <w:pPr>
        <w:pStyle w:val="Body"/>
        <w:spacing w:after="0"/>
        <w:ind w:left="720" w:hanging="720"/>
        <w:rPr>
          <w:rFonts w:ascii="Arial" w:hAnsi="Arial" w:cs="Arial"/>
        </w:rPr>
      </w:pPr>
      <w:proofErr w:type="gramStart"/>
      <w:r w:rsidRPr="00913C96">
        <w:rPr>
          <w:rFonts w:ascii="Arial" w:hAnsi="Arial" w:cs="Arial"/>
        </w:rPr>
        <w:t>VENNELEA,  M.</w:t>
      </w:r>
      <w:proofErr w:type="gramEnd"/>
      <w:r w:rsidRPr="00913C96">
        <w:rPr>
          <w:rFonts w:ascii="Arial" w:hAnsi="Arial" w:cs="Arial"/>
        </w:rPr>
        <w:t xml:space="preserve">,   </w:t>
      </w:r>
      <w:proofErr w:type="gramStart"/>
      <w:r w:rsidRPr="00913C96">
        <w:rPr>
          <w:rFonts w:ascii="Arial" w:hAnsi="Arial" w:cs="Arial"/>
        </w:rPr>
        <w:t xml:space="preserve">SRINIVAS,   </w:t>
      </w:r>
      <w:proofErr w:type="gramEnd"/>
      <w:r w:rsidRPr="00913C96">
        <w:rPr>
          <w:rFonts w:ascii="Arial" w:hAnsi="Arial" w:cs="Arial"/>
        </w:rPr>
        <w:t>B.</w:t>
      </w:r>
      <w:proofErr w:type="gramStart"/>
      <w:r w:rsidRPr="00913C96">
        <w:rPr>
          <w:rFonts w:ascii="Arial" w:hAnsi="Arial" w:cs="Arial"/>
        </w:rPr>
        <w:t>,  REDDY</w:t>
      </w:r>
      <w:proofErr w:type="gramEnd"/>
      <w:r w:rsidRPr="00913C96">
        <w:rPr>
          <w:rFonts w:ascii="Arial" w:hAnsi="Arial" w:cs="Arial"/>
        </w:rPr>
        <w:t>,   V.  R.</w:t>
      </w:r>
      <w:proofErr w:type="gramStart"/>
      <w:r w:rsidRPr="00913C96">
        <w:rPr>
          <w:rFonts w:ascii="Arial" w:hAnsi="Arial" w:cs="Arial"/>
        </w:rPr>
        <w:t>,  AND</w:t>
      </w:r>
      <w:proofErr w:type="gramEnd"/>
      <w:r w:rsidRPr="00913C96">
        <w:rPr>
          <w:rFonts w:ascii="Arial" w:hAnsi="Arial" w:cs="Arial"/>
        </w:rPr>
        <w:t xml:space="preserve"> </w:t>
      </w:r>
      <w:proofErr w:type="gramStart"/>
      <w:r w:rsidRPr="00913C96">
        <w:rPr>
          <w:rFonts w:ascii="Arial" w:hAnsi="Arial" w:cs="Arial"/>
        </w:rPr>
        <w:t>BALIRAM,  N.,  2021,  Studies</w:t>
      </w:r>
      <w:proofErr w:type="gramEnd"/>
      <w:r w:rsidRPr="00913C96">
        <w:rPr>
          <w:rFonts w:ascii="Arial" w:hAnsi="Arial" w:cs="Arial"/>
        </w:rPr>
        <w:t xml:space="preserve">  </w:t>
      </w:r>
      <w:proofErr w:type="gramStart"/>
      <w:r w:rsidRPr="00913C96">
        <w:rPr>
          <w:rFonts w:ascii="Arial" w:hAnsi="Arial" w:cs="Arial"/>
        </w:rPr>
        <w:t>on  correlation</w:t>
      </w:r>
      <w:proofErr w:type="gramEnd"/>
      <w:r w:rsidRPr="00913C96">
        <w:rPr>
          <w:rFonts w:ascii="Arial" w:hAnsi="Arial" w:cs="Arial"/>
        </w:rPr>
        <w:t xml:space="preserve"> and </w:t>
      </w:r>
      <w:proofErr w:type="gramStart"/>
      <w:r w:rsidRPr="00913C96">
        <w:rPr>
          <w:rFonts w:ascii="Arial" w:hAnsi="Arial" w:cs="Arial"/>
        </w:rPr>
        <w:t>path  coefficient</w:t>
      </w:r>
      <w:proofErr w:type="gramEnd"/>
      <w:r w:rsidRPr="00913C96">
        <w:rPr>
          <w:rFonts w:ascii="Arial" w:hAnsi="Arial" w:cs="Arial"/>
        </w:rPr>
        <w:t xml:space="preserve">  </w:t>
      </w:r>
      <w:proofErr w:type="gramStart"/>
      <w:r w:rsidRPr="00913C96">
        <w:rPr>
          <w:rFonts w:ascii="Arial" w:hAnsi="Arial" w:cs="Arial"/>
        </w:rPr>
        <w:t>analysis  in</w:t>
      </w:r>
      <w:proofErr w:type="gramEnd"/>
      <w:r w:rsidRPr="00913C96">
        <w:rPr>
          <w:rFonts w:ascii="Arial" w:hAnsi="Arial" w:cs="Arial"/>
        </w:rPr>
        <w:t xml:space="preserve">  </w:t>
      </w:r>
      <w:proofErr w:type="gramStart"/>
      <w:r w:rsidRPr="00913C96">
        <w:rPr>
          <w:rFonts w:ascii="Arial" w:hAnsi="Arial" w:cs="Arial"/>
        </w:rPr>
        <w:t>hybrid  rice</w:t>
      </w:r>
      <w:proofErr w:type="gramEnd"/>
      <w:r w:rsidRPr="00913C96">
        <w:rPr>
          <w:rFonts w:ascii="Arial" w:hAnsi="Arial" w:cs="Arial"/>
        </w:rPr>
        <w:t xml:space="preserve"> (Oryza sativa L.) for yield and quality traits. Int. J. Bio-</w:t>
      </w:r>
      <w:proofErr w:type="gramStart"/>
      <w:r w:rsidRPr="00913C96">
        <w:rPr>
          <w:rFonts w:ascii="Arial" w:hAnsi="Arial" w:cs="Arial"/>
        </w:rPr>
        <w:t>resource .Stress</w:t>
      </w:r>
      <w:proofErr w:type="gramEnd"/>
      <w:r w:rsidRPr="00913C96">
        <w:rPr>
          <w:rFonts w:ascii="Arial" w:hAnsi="Arial" w:cs="Arial"/>
        </w:rPr>
        <w:t xml:space="preserve"> Manag., 12(5), 496–505.</w:t>
      </w:r>
    </w:p>
    <w:p w14:paraId="75EBC279" w14:textId="77777777" w:rsidR="00913C96" w:rsidRDefault="00913C96" w:rsidP="00441B6F">
      <w:pPr>
        <w:pStyle w:val="Body"/>
        <w:spacing w:after="0"/>
        <w:rPr>
          <w:rFonts w:ascii="Arial" w:hAnsi="Arial" w:cs="Arial"/>
        </w:rPr>
      </w:pPr>
    </w:p>
    <w:p w14:paraId="7090A047" w14:textId="77777777" w:rsidR="00913C96" w:rsidRDefault="00913C96" w:rsidP="00441B6F">
      <w:pPr>
        <w:pStyle w:val="Body"/>
        <w:spacing w:after="0"/>
        <w:rPr>
          <w:rFonts w:ascii="Arial" w:hAnsi="Arial" w:cs="Arial"/>
        </w:rPr>
      </w:pPr>
    </w:p>
    <w:p w14:paraId="7761BB9A" w14:textId="77777777" w:rsidR="00913C96" w:rsidRDefault="00913C96" w:rsidP="00441B6F">
      <w:pPr>
        <w:pStyle w:val="Body"/>
        <w:spacing w:after="0"/>
        <w:rPr>
          <w:rFonts w:ascii="Arial" w:hAnsi="Arial" w:cs="Arial"/>
        </w:rPr>
      </w:pPr>
    </w:p>
    <w:p w14:paraId="7B66EDDD" w14:textId="77777777" w:rsidR="009235BA" w:rsidRDefault="009235BA" w:rsidP="00441B6F">
      <w:pPr>
        <w:pStyle w:val="Body"/>
        <w:spacing w:after="0"/>
        <w:rPr>
          <w:rFonts w:ascii="Arial" w:hAnsi="Arial" w:cs="Arial"/>
        </w:rPr>
      </w:pPr>
    </w:p>
    <w:p w14:paraId="36C03F48" w14:textId="77777777" w:rsidR="00B01FCD" w:rsidRPr="00FB3A86" w:rsidRDefault="00B01FCD" w:rsidP="00441B6F">
      <w:pPr>
        <w:pStyle w:val="Appendix"/>
        <w:spacing w:after="0"/>
        <w:jc w:val="both"/>
        <w:rPr>
          <w:rFonts w:ascii="Arial" w:hAnsi="Arial" w:cs="Arial"/>
          <w:b w:val="0"/>
        </w:rPr>
      </w:pPr>
    </w:p>
    <w:sectPr w:rsidR="00B01FCD" w:rsidRPr="00FB3A86" w:rsidSect="00E544A6">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onymous" w:date="2025-10-05T11:21:00Z" w:initials="I">
    <w:p w14:paraId="433BDA39" w14:textId="1F176A9F" w:rsidR="00BF6E8D" w:rsidRDefault="00BF6E8D">
      <w:pPr>
        <w:pStyle w:val="CommentText"/>
      </w:pPr>
      <w:r>
        <w:rPr>
          <w:rStyle w:val="CommentReference"/>
        </w:rPr>
        <w:annotationRef/>
      </w:r>
      <w:r>
        <w:t>Improve the sentence. The sentenc should be more focused on the aim of the study.</w:t>
      </w:r>
    </w:p>
  </w:comment>
  <w:comment w:id="2" w:author="Anonymous" w:date="2025-10-05T11:21:00Z" w:initials="I">
    <w:p w14:paraId="08EE5840" w14:textId="3C667FA6" w:rsidR="00BF6E8D" w:rsidRDefault="00BF6E8D">
      <w:pPr>
        <w:pStyle w:val="CommentText"/>
      </w:pPr>
      <w:r>
        <w:rPr>
          <w:rStyle w:val="CommentReference"/>
        </w:rPr>
        <w:annotationRef/>
      </w:r>
      <w:r>
        <w:t xml:space="preserve">Correct </w:t>
      </w:r>
      <w:r>
        <w:t>the spelling</w:t>
      </w:r>
    </w:p>
  </w:comment>
  <w:comment w:id="1" w:author="Anonymous" w:date="2025-10-05T11:20:00Z" w:initials="I">
    <w:p w14:paraId="466B5F04" w14:textId="1908FD69" w:rsidR="00BF6E8D" w:rsidRDefault="00BF6E8D">
      <w:pPr>
        <w:pStyle w:val="CommentText"/>
      </w:pPr>
      <w:r>
        <w:rPr>
          <w:rStyle w:val="CommentReference"/>
        </w:rPr>
        <w:annotationRef/>
      </w:r>
      <w:r>
        <w:t xml:space="preserve">These </w:t>
      </w:r>
      <w:r>
        <w:t>two sections should be written in complete sentences for better readability.</w:t>
      </w:r>
    </w:p>
  </w:comment>
  <w:comment w:id="3" w:author="Anonymous" w:date="2025-10-05T11:26:00Z" w:initials="I">
    <w:p w14:paraId="77E91E88" w14:textId="4D3E83DE" w:rsidR="008504B1" w:rsidRPr="008504B1" w:rsidRDefault="008504B1">
      <w:pPr>
        <w:pStyle w:val="CommentText"/>
        <w:rPr>
          <w:b/>
          <w:bCs/>
        </w:rPr>
      </w:pPr>
      <w:r>
        <w:rPr>
          <w:rStyle w:val="CommentReference"/>
        </w:rPr>
        <w:annotationRef/>
      </w:r>
      <w:r>
        <w:t xml:space="preserve">Add </w:t>
      </w:r>
      <w:r>
        <w:t xml:space="preserve">brief statistical indicators  also there is a need </w:t>
      </w:r>
      <w:r w:rsidRPr="008504B1">
        <w:rPr>
          <w:rStyle w:val="Strong"/>
          <w:b w:val="0"/>
          <w:bCs w:val="0"/>
        </w:rPr>
        <w:t>minor language and structural improvements</w:t>
      </w:r>
      <w:r w:rsidRPr="008504B1">
        <w:rPr>
          <w:b/>
          <w:bCs/>
        </w:rPr>
        <w:t>.</w:t>
      </w:r>
    </w:p>
  </w:comment>
  <w:comment w:id="4" w:author="Anonymous" w:date="2025-10-05T11:25:00Z" w:initials="I">
    <w:p w14:paraId="1FA1E5D2" w14:textId="73B167D4" w:rsidR="008504B1" w:rsidRDefault="008504B1">
      <w:pPr>
        <w:pStyle w:val="CommentText"/>
      </w:pPr>
      <w:r>
        <w:rPr>
          <w:rStyle w:val="CommentReference"/>
        </w:rPr>
        <w:annotationRef/>
      </w:r>
      <w:r>
        <w:t>This section could be more concise and should emphasize the practical implications of the identified lines for breeding programs.</w:t>
      </w:r>
    </w:p>
  </w:comment>
  <w:comment w:id="5" w:author="Anonymous" w:date="2025-10-05T11:16:00Z" w:initials="I">
    <w:p w14:paraId="0534EBBE" w14:textId="21F4C662" w:rsidR="00BF6E8D" w:rsidRDefault="00BF6E8D">
      <w:pPr>
        <w:pStyle w:val="CommentText"/>
      </w:pPr>
      <w:r>
        <w:rPr>
          <w:rStyle w:val="CommentReference"/>
        </w:rPr>
        <w:annotationRef/>
      </w:r>
      <w:r>
        <w:t xml:space="preserve">Remove </w:t>
      </w:r>
      <w:r>
        <w:t>bracket and ad 3 to 4 important keywords which are helpful to know better about your studies and add comma between each of them.</w:t>
      </w:r>
    </w:p>
  </w:comment>
  <w:comment w:id="6" w:author="Anonymous" w:date="2025-10-05T11:30:00Z" w:initials="I">
    <w:p w14:paraId="4DBA052C" w14:textId="3EA87CCA" w:rsidR="008504B1" w:rsidRDefault="008504B1">
      <w:pPr>
        <w:pStyle w:val="CommentText"/>
      </w:pPr>
      <w:r>
        <w:rPr>
          <w:rStyle w:val="CommentReference"/>
        </w:rPr>
        <w:annotationRef/>
      </w:r>
      <w:r>
        <w:t xml:space="preserve">Give </w:t>
      </w:r>
      <w:r>
        <w:t>statistical data of area, production and productivity of rice in India and also</w:t>
      </w:r>
      <w:r w:rsidR="008A7AE1">
        <w:t xml:space="preserve"> briefly</w:t>
      </w:r>
      <w:r>
        <w:t xml:space="preserve"> mention the</w:t>
      </w:r>
      <w:r w:rsidR="008A7AE1">
        <w:t xml:space="preserve"> </w:t>
      </w:r>
      <w:r>
        <w:t>status of rice</w:t>
      </w:r>
      <w:r w:rsidR="008A7AE1">
        <w:t xml:space="preserve"> and its importance in India with authenic recent references.</w:t>
      </w:r>
    </w:p>
  </w:comment>
  <w:comment w:id="8" w:author="Anonymous" w:date="2025-10-05T11:39:00Z" w:initials="I">
    <w:p w14:paraId="292A9235" w14:textId="77777777" w:rsidR="008A7AE1" w:rsidRDefault="008A7AE1">
      <w:pPr>
        <w:pStyle w:val="CommentText"/>
      </w:pPr>
      <w:r>
        <w:rPr>
          <w:rStyle w:val="CommentReference"/>
        </w:rPr>
        <w:annotationRef/>
      </w:r>
      <w:r>
        <w:t xml:space="preserve">Add </w:t>
      </w:r>
      <w:r>
        <w:t>new reference to support your sentence.</w:t>
      </w:r>
    </w:p>
    <w:p w14:paraId="2A760EED" w14:textId="67C2A987" w:rsidR="008A7AE1" w:rsidRDefault="008A7AE1">
      <w:pPr>
        <w:pStyle w:val="CommentText"/>
      </w:pPr>
    </w:p>
  </w:comment>
  <w:comment w:id="7" w:author="Anonymous" w:date="2025-10-05T11:39:00Z" w:initials="I">
    <w:p w14:paraId="6137D491" w14:textId="63FC4121" w:rsidR="008A7AE1" w:rsidRDefault="008A7AE1">
      <w:pPr>
        <w:pStyle w:val="CommentText"/>
      </w:pPr>
      <w:r>
        <w:rPr>
          <w:rStyle w:val="CommentReference"/>
        </w:rPr>
        <w:annotationRef/>
      </w:r>
      <w:r>
        <w:t xml:space="preserve">The </w:t>
      </w:r>
      <w:r>
        <w:t>transition between global importance and submergence stress could be smoother to maintain logical flow.</w:t>
      </w:r>
    </w:p>
  </w:comment>
  <w:comment w:id="9" w:author="Anonymous" w:date="2025-10-05T11:37:00Z" w:initials="I">
    <w:p w14:paraId="17D0E205" w14:textId="74430657" w:rsidR="008A7AE1" w:rsidRDefault="008A7AE1">
      <w:pPr>
        <w:pStyle w:val="CommentText"/>
      </w:pPr>
      <w:r>
        <w:rPr>
          <w:rStyle w:val="CommentReference"/>
        </w:rPr>
        <w:annotationRef/>
      </w:r>
      <w:r>
        <w:t xml:space="preserve">Add </w:t>
      </w:r>
      <w:r>
        <w:t>recent reference</w:t>
      </w:r>
    </w:p>
  </w:comment>
  <w:comment w:id="10" w:author="Anonymous" w:date="2025-10-05T11:40:00Z" w:initials="I">
    <w:p w14:paraId="77A25241" w14:textId="637C49F9" w:rsidR="008A7AE1" w:rsidRDefault="008A7AE1">
      <w:pPr>
        <w:pStyle w:val="CommentText"/>
      </w:pPr>
      <w:r>
        <w:rPr>
          <w:rStyle w:val="CommentReference"/>
        </w:rPr>
        <w:annotationRef/>
      </w:r>
      <w:r>
        <w:t xml:space="preserve">Instead </w:t>
      </w:r>
      <w:r>
        <w:t>of writting the objectives in points</w:t>
      </w:r>
      <w:r w:rsidR="00D91E58">
        <w:t xml:space="preserve">. </w:t>
      </w:r>
      <w:r>
        <w:t>They could be presented in a more compact form for clarity.</w:t>
      </w:r>
    </w:p>
  </w:comment>
  <w:comment w:id="11" w:author="Anonymous" w:date="2025-10-06T08:25:00Z" w:initials="I">
    <w:p w14:paraId="3934EBD5" w14:textId="669E1736" w:rsidR="00FA31E7" w:rsidRDefault="00FA31E7">
      <w:pPr>
        <w:pStyle w:val="CommentText"/>
      </w:pPr>
      <w:r>
        <w:rPr>
          <w:rStyle w:val="CommentReference"/>
        </w:rPr>
        <w:annotationRef/>
      </w:r>
      <w:r>
        <w:t>The section is lengthy and could benefit from subheadings with clear numbering (</w:t>
      </w:r>
      <w:r w:rsidRPr="00FA31E7">
        <w:rPr>
          <w:i/>
          <w:iCs/>
        </w:rPr>
        <w:t xml:space="preserve">e.g., </w:t>
      </w:r>
      <w:r w:rsidRPr="00FA31E7">
        <w:rPr>
          <w:rStyle w:val="Emphasis"/>
          <w:i w:val="0"/>
          <w:iCs w:val="0"/>
        </w:rPr>
        <w:t>2.1 Plant Material</w:t>
      </w:r>
      <w:r w:rsidRPr="00FA31E7">
        <w:rPr>
          <w:i/>
          <w:iCs/>
        </w:rPr>
        <w:t xml:space="preserve">, </w:t>
      </w:r>
      <w:r w:rsidRPr="00FA31E7">
        <w:rPr>
          <w:rStyle w:val="Emphasis"/>
          <w:i w:val="0"/>
          <w:iCs w:val="0"/>
        </w:rPr>
        <w:t>2.2 Field Experiment</w:t>
      </w:r>
      <w:r w:rsidRPr="00FA31E7">
        <w:rPr>
          <w:i/>
          <w:iCs/>
        </w:rPr>
        <w:t xml:space="preserve">, </w:t>
      </w:r>
      <w:r w:rsidRPr="00FA31E7">
        <w:rPr>
          <w:rStyle w:val="Emphasis"/>
          <w:i w:val="0"/>
          <w:iCs w:val="0"/>
        </w:rPr>
        <w:t>2.3 Submergence Screening</w:t>
      </w:r>
      <w:r w:rsidRPr="00FA31E7">
        <w:rPr>
          <w:i/>
          <w:iCs/>
        </w:rPr>
        <w:t xml:space="preserve">, </w:t>
      </w:r>
      <w:r w:rsidRPr="00FA31E7">
        <w:rPr>
          <w:rStyle w:val="Emphasis"/>
          <w:i w:val="0"/>
          <w:iCs w:val="0"/>
        </w:rPr>
        <w:t>2.4 Biochemical Analysis</w:t>
      </w:r>
      <w:r>
        <w:t>).</w:t>
      </w:r>
    </w:p>
  </w:comment>
  <w:comment w:id="12" w:author="Anonymous" w:date="2025-10-06T08:38:00Z" w:initials="I">
    <w:p w14:paraId="65CACCB0" w14:textId="77777777" w:rsidR="00A56BCC" w:rsidRDefault="00A56BCC">
      <w:pPr>
        <w:pStyle w:val="CommentText"/>
      </w:pPr>
      <w:r>
        <w:rPr>
          <w:rStyle w:val="CommentReference"/>
        </w:rPr>
        <w:annotationRef/>
      </w:r>
      <w:r>
        <w:t>Metion which software were used for statitical analysis</w:t>
      </w:r>
    </w:p>
    <w:p w14:paraId="67D2638D" w14:textId="6D9EF53B" w:rsidR="00A56BCC" w:rsidRDefault="00A56BCC">
      <w:pPr>
        <w:pStyle w:val="CommentText"/>
      </w:pPr>
    </w:p>
  </w:comment>
  <w:comment w:id="13" w:author="Anonymous" w:date="2025-10-05T20:06:00Z" w:initials="I">
    <w:p w14:paraId="478A3AB9" w14:textId="0A45C933" w:rsidR="00484592" w:rsidRDefault="00484592">
      <w:pPr>
        <w:pStyle w:val="CommentText"/>
      </w:pPr>
      <w:r>
        <w:rPr>
          <w:rStyle w:val="CommentReference"/>
        </w:rPr>
        <w:annotationRef/>
      </w:r>
      <w:r>
        <w:t>No need to capitalis</w:t>
      </w:r>
      <w:r w:rsidR="00A56BCC">
        <w:t>e</w:t>
      </w:r>
      <w:r>
        <w:t xml:space="preserve"> each word</w:t>
      </w:r>
    </w:p>
  </w:comment>
  <w:comment w:id="14" w:author="Anonymous" w:date="2025-10-05T20:07:00Z" w:initials="I">
    <w:p w14:paraId="066B6459" w14:textId="68969759" w:rsidR="00484592" w:rsidRDefault="00484592">
      <w:pPr>
        <w:pStyle w:val="CommentText"/>
      </w:pPr>
      <w:r>
        <w:rPr>
          <w:rStyle w:val="CommentReference"/>
        </w:rPr>
        <w:annotationRef/>
      </w:r>
      <w:r>
        <w:t xml:space="preserve">Correct </w:t>
      </w:r>
      <w:r>
        <w:t>spelling</w:t>
      </w:r>
    </w:p>
  </w:comment>
  <w:comment w:id="15" w:author="Anonymous" w:date="2025-10-06T08:27:00Z" w:initials="I">
    <w:p w14:paraId="68E18E63" w14:textId="2E1F842A" w:rsidR="00FA31E7" w:rsidRDefault="00FA31E7">
      <w:pPr>
        <w:pStyle w:val="CommentText"/>
      </w:pPr>
      <w:r>
        <w:rPr>
          <w:rStyle w:val="CommentReference"/>
        </w:rPr>
        <w:annotationRef/>
      </w:r>
      <w:r>
        <w:t>Ensure consistent use of spaces and punctuation</w:t>
      </w:r>
    </w:p>
  </w:comment>
  <w:comment w:id="16" w:author="Anonymous" w:date="2025-10-06T08:28:00Z" w:initials="I">
    <w:p w14:paraId="7242BBD5" w14:textId="449101DE" w:rsidR="00FA31E7" w:rsidRDefault="00FA31E7" w:rsidP="00FA31E7">
      <w:pPr>
        <w:pStyle w:val="NormalWeb"/>
        <w:numPr>
          <w:ilvl w:val="0"/>
          <w:numId w:val="35"/>
        </w:numPr>
      </w:pPr>
      <w:r>
        <w:rPr>
          <w:rStyle w:val="CommentReference"/>
        </w:rPr>
        <w:annotationRef/>
      </w:r>
      <w:r>
        <w:t>Two replications for both RCBD and CRD designs may not provide sufficient statistical power; typically, three replications are recommended in field and pot trials.</w:t>
      </w:r>
    </w:p>
    <w:p w14:paraId="052CC7A1" w14:textId="54FE3D77" w:rsidR="00FA31E7" w:rsidRDefault="00FA31E7" w:rsidP="00FA31E7">
      <w:pPr>
        <w:pStyle w:val="NormalWeb"/>
        <w:numPr>
          <w:ilvl w:val="0"/>
          <w:numId w:val="35"/>
        </w:numPr>
      </w:pPr>
      <w:r>
        <w:t>Clarify the number of plants or pots per replication to ensure reproducibility.</w:t>
      </w:r>
    </w:p>
    <w:p w14:paraId="323809AF" w14:textId="21F32410" w:rsidR="00FA31E7" w:rsidRDefault="00FA31E7">
      <w:pPr>
        <w:pStyle w:val="CommentText"/>
      </w:pPr>
    </w:p>
  </w:comment>
  <w:comment w:id="17" w:author="Anonymous" w:date="2025-10-06T08:32:00Z" w:initials="I">
    <w:p w14:paraId="728E7318" w14:textId="7700FC43" w:rsidR="00FA31E7" w:rsidRDefault="00FA31E7">
      <w:pPr>
        <w:pStyle w:val="CommentText"/>
      </w:pPr>
      <w:r>
        <w:rPr>
          <w:rStyle w:val="CommentReference"/>
        </w:rPr>
        <w:annotationRef/>
      </w:r>
      <w:r>
        <w:t xml:space="preserve">Also cite </w:t>
      </w:r>
      <w:r>
        <w:t>environmental parameters such as water temperature, dissolved oxygen, and light intensity to standardize the conditions.</w:t>
      </w:r>
    </w:p>
  </w:comment>
  <w:comment w:id="18" w:author="Anonymous" w:date="2025-10-06T08:31:00Z" w:initials="I">
    <w:p w14:paraId="3888E4CF" w14:textId="4DFEC606" w:rsidR="00FA31E7" w:rsidRDefault="00FA31E7">
      <w:pPr>
        <w:pStyle w:val="CommentText"/>
      </w:pPr>
      <w:r>
        <w:rPr>
          <w:rStyle w:val="CommentReference"/>
        </w:rPr>
        <w:annotationRef/>
      </w:r>
      <w:r>
        <w:t>Specify the recovery conditions after submergence (e.g., water level, duration, and management).</w:t>
      </w:r>
    </w:p>
  </w:comment>
  <w:comment w:id="19" w:author="Anonymous" w:date="2025-10-06T08:33:00Z" w:initials="I">
    <w:p w14:paraId="7BDA7D96" w14:textId="7F048CE5" w:rsidR="00FA31E7" w:rsidRDefault="00FA31E7">
      <w:pPr>
        <w:pStyle w:val="CommentText"/>
      </w:pPr>
      <w:r>
        <w:rPr>
          <w:rStyle w:val="CommentReference"/>
        </w:rPr>
        <w:annotationRef/>
      </w:r>
      <w:r>
        <w:t>Add proper citation</w:t>
      </w:r>
    </w:p>
  </w:comment>
  <w:comment w:id="20" w:author="Anonymous" w:date="2025-10-06T08:34:00Z" w:initials="I">
    <w:p w14:paraId="6C9E3928" w14:textId="4903E2B2" w:rsidR="00FA31E7" w:rsidRDefault="00FA31E7">
      <w:pPr>
        <w:pStyle w:val="CommentText"/>
      </w:pPr>
      <w:r>
        <w:rPr>
          <w:rStyle w:val="CommentReference"/>
        </w:rPr>
        <w:annotationRef/>
      </w:r>
      <w:r w:rsidR="00A56BCC">
        <w:t>The methods for estimating protein (Lowry et al., 1951) and carbohydrate (Dubois et al., 1956) are appropriate, but reagent preparation and absorbance measurement wavelengths should be included for completeness.</w:t>
      </w:r>
    </w:p>
  </w:comment>
  <w:comment w:id="21" w:author="Anonymous" w:date="2025-10-06T08:43:00Z" w:initials="I">
    <w:p w14:paraId="70349817" w14:textId="107C94C3" w:rsidR="00A56BCC" w:rsidRDefault="00A56BCC">
      <w:pPr>
        <w:pStyle w:val="CommentText"/>
      </w:pPr>
      <w:r>
        <w:rPr>
          <w:rStyle w:val="CommentReference"/>
        </w:rPr>
        <w:annotationRef/>
      </w:r>
      <w:r>
        <w:t>Separate results and discussion parts more clearly to enhane readability.</w:t>
      </w:r>
    </w:p>
  </w:comment>
  <w:comment w:id="22" w:author="Anonymous" w:date="2025-10-06T08:44:00Z" w:initials="I">
    <w:p w14:paraId="1663BEB4" w14:textId="1B0EF34B" w:rsidR="00A56BCC" w:rsidRDefault="00A56BCC">
      <w:pPr>
        <w:pStyle w:val="CommentText"/>
      </w:pPr>
      <w:r>
        <w:rPr>
          <w:rStyle w:val="CommentReference"/>
        </w:rPr>
        <w:annotationRef/>
      </w:r>
      <w:r w:rsidR="00FF5B37">
        <w:t>Include actual numerical values or ranges for key traits to substantiate claims.</w:t>
      </w:r>
    </w:p>
  </w:comment>
  <w:comment w:id="23" w:author="Anonymous" w:date="2025-10-06T08:46:00Z" w:initials="I">
    <w:p w14:paraId="0A8DD50B" w14:textId="5EFD5B8F" w:rsidR="00FF5B37" w:rsidRDefault="00FF5B37">
      <w:pPr>
        <w:pStyle w:val="CommentText"/>
      </w:pPr>
      <w:r>
        <w:t xml:space="preserve">Avoid </w:t>
      </w:r>
      <w:r>
        <w:t>repetition and make the interpretation more concise.</w:t>
      </w:r>
    </w:p>
    <w:p w14:paraId="3A03378B" w14:textId="600713C2" w:rsidR="00FF5B37" w:rsidRDefault="00FF5B37">
      <w:pPr>
        <w:pStyle w:val="CommentText"/>
      </w:pPr>
      <w:r>
        <w:rPr>
          <w:rStyle w:val="CommentReference"/>
        </w:rPr>
        <w:annotationRef/>
      </w:r>
      <w:r>
        <w:t>H</w:t>
      </w:r>
      <w:r>
        <w:t>ighlight the breeding significance of traits showing high heritability and high GAM in a summarized manner.</w:t>
      </w:r>
    </w:p>
  </w:comment>
  <w:comment w:id="24" w:author="Anonymous" w:date="2025-10-06T08:41:00Z" w:initials="I">
    <w:p w14:paraId="40706A5F" w14:textId="2C4BBA3E" w:rsidR="00A56BCC" w:rsidRDefault="00A56BCC">
      <w:pPr>
        <w:pStyle w:val="CommentText"/>
      </w:pPr>
      <w:r>
        <w:rPr>
          <w:rStyle w:val="CommentReference"/>
        </w:rPr>
        <w:annotationRef/>
      </w:r>
      <w:r>
        <w:t>misspelled</w:t>
      </w:r>
    </w:p>
  </w:comment>
  <w:comment w:id="25" w:author="Anonymous" w:date="2025-10-06T08:48:00Z" w:initials="I">
    <w:p w14:paraId="23EC96B2" w14:textId="7CE76C27" w:rsidR="00FF5B37" w:rsidRDefault="00FF5B37" w:rsidP="00FF5B37">
      <w:pPr>
        <w:pStyle w:val="NormalWeb"/>
      </w:pPr>
      <w:r>
        <w:rPr>
          <w:rStyle w:val="CommentReference"/>
        </w:rPr>
        <w:annotationRef/>
      </w:r>
      <w:r>
        <w:rPr>
          <w:rFonts w:hAnsi="Symbol"/>
        </w:rPr>
        <w:t></w:t>
      </w:r>
      <w:r>
        <w:t xml:space="preserve"> Specify which correlations were statistically significant (1% or 5% level).</w:t>
      </w:r>
    </w:p>
    <w:p w14:paraId="465DFA63" w14:textId="552D0F20" w:rsidR="00FF5B37" w:rsidRDefault="00FF5B37" w:rsidP="00FF5B37">
      <w:pPr>
        <w:pStyle w:val="NormalWeb"/>
      </w:pPr>
      <w:r>
        <w:rPr>
          <w:rFonts w:hAnsi="Symbol"/>
        </w:rPr>
        <w:t></w:t>
      </w:r>
      <w:r>
        <w:t xml:space="preserve"> Explain the breeding implications of positive and negative associations more clearly.</w:t>
      </w:r>
    </w:p>
    <w:p w14:paraId="1E5B8BFF" w14:textId="3CAA1B50" w:rsidR="00FF5B37" w:rsidRDefault="00FF5B37" w:rsidP="00FF5B37">
      <w:pPr>
        <w:pStyle w:val="NormalWeb"/>
      </w:pPr>
      <w:r>
        <w:rPr>
          <w:rFonts w:hAnsi="Symbol"/>
        </w:rPr>
        <w:t></w:t>
      </w:r>
      <w:r>
        <w:t xml:space="preserve"> Add recent references (after 2020) to strengthen the discussion.</w:t>
      </w:r>
    </w:p>
    <w:p w14:paraId="020D044E" w14:textId="39167BEC" w:rsidR="00FF5B37" w:rsidRDefault="00FF5B37">
      <w:pPr>
        <w:pStyle w:val="CommentText"/>
      </w:pPr>
    </w:p>
  </w:comment>
  <w:comment w:id="26" w:author="Anonymous" w:date="2025-10-06T08:49:00Z" w:initials="I">
    <w:p w14:paraId="7D079BF2" w14:textId="003B7657" w:rsidR="00FF5B37" w:rsidRDefault="00FF5B37" w:rsidP="00FF5B37">
      <w:pPr>
        <w:pStyle w:val="NormalWeb"/>
      </w:pPr>
      <w:r>
        <w:rPr>
          <w:rStyle w:val="CommentReference"/>
        </w:rPr>
        <w:annotationRef/>
      </w:r>
      <w:r>
        <w:t xml:space="preserve"> The discussion can be improved by linking traits with their practical breeding utility.</w:t>
      </w:r>
    </w:p>
    <w:p w14:paraId="27F69464" w14:textId="56020FF1" w:rsidR="00FF5B37" w:rsidRDefault="00FF5B37" w:rsidP="00FF5B37">
      <w:pPr>
        <w:pStyle w:val="NormalWeb"/>
      </w:pPr>
      <w:r>
        <w:t>.</w:t>
      </w:r>
    </w:p>
    <w:p w14:paraId="64E699FC" w14:textId="39A7955F" w:rsidR="00FF5B37" w:rsidRDefault="00FF5B37">
      <w:pPr>
        <w:pStyle w:val="CommentText"/>
      </w:pPr>
    </w:p>
  </w:comment>
  <w:comment w:id="27" w:author="Anonymous" w:date="2025-10-06T08:50:00Z" w:initials="I">
    <w:p w14:paraId="5566D3C5" w14:textId="28592DB6" w:rsidR="00FF5B37" w:rsidRDefault="00FF5B37">
      <w:pPr>
        <w:pStyle w:val="CommentText"/>
      </w:pPr>
      <w:r>
        <w:rPr>
          <w:rStyle w:val="CommentReference"/>
        </w:rPr>
        <w:annotationRef/>
      </w:r>
      <w:r>
        <w:t>Clarify how indirect effects could be exploited in simultaneous trait improvement</w:t>
      </w:r>
    </w:p>
  </w:comment>
  <w:comment w:id="28" w:author="Anonymous" w:date="2025-10-06T08:53:00Z" w:initials="I">
    <w:p w14:paraId="05D38F80" w14:textId="054E0634" w:rsidR="00910E1A" w:rsidRDefault="00910E1A" w:rsidP="00910E1A">
      <w:pPr>
        <w:pStyle w:val="NormalWeb"/>
      </w:pPr>
      <w:r>
        <w:rPr>
          <w:rStyle w:val="CommentReference"/>
        </w:rPr>
        <w:annotationRef/>
      </w:r>
      <w:r>
        <w:t>Clarify whether tolerance was assessed only phenotypically or supported by marker-based confirmation of the SUB1 gene.</w:t>
      </w:r>
    </w:p>
    <w:p w14:paraId="2034DEB8" w14:textId="2AB2C414" w:rsidR="00910E1A" w:rsidRDefault="00910E1A" w:rsidP="00910E1A">
      <w:pPr>
        <w:pStyle w:val="NormalWeb"/>
      </w:pPr>
      <w:r>
        <w:t>Include environmental details of submergence screening (depth, duration, recovery conditions).</w:t>
      </w:r>
    </w:p>
    <w:p w14:paraId="39B693A7" w14:textId="2750FBAE" w:rsidR="00910E1A" w:rsidRDefault="00910E1A">
      <w:pPr>
        <w:pStyle w:val="CommentText"/>
      </w:pPr>
    </w:p>
  </w:comment>
  <w:comment w:id="29" w:author="Anonymous" w:date="2025-10-06T08:54:00Z" w:initials="I">
    <w:p w14:paraId="2718FE0C" w14:textId="362CFE6F" w:rsidR="00910E1A" w:rsidRDefault="00910E1A">
      <w:pPr>
        <w:pStyle w:val="CommentText"/>
      </w:pPr>
      <w:r>
        <w:rPr>
          <w:rStyle w:val="CommentReference"/>
        </w:rPr>
        <w:annotationRef/>
      </w:r>
      <w:r w:rsidR="007A1C89">
        <w:t>Explain each attributes of the table clearly what are you trying to  calculate and how did you analyse them</w:t>
      </w:r>
    </w:p>
  </w:comment>
  <w:comment w:id="32" w:author="Anonymous" w:date="2025-10-06T09:00:00Z" w:initials="I">
    <w:p w14:paraId="72520EA9" w14:textId="3EBD1F4E" w:rsidR="007A1C89" w:rsidRDefault="007A1C89">
      <w:pPr>
        <w:pStyle w:val="CommentText"/>
      </w:pPr>
      <w:r>
        <w:rPr>
          <w:rStyle w:val="CommentReference"/>
        </w:rPr>
        <w:annotationRef/>
      </w:r>
      <w:r>
        <w:t xml:space="preserve">A </w:t>
      </w:r>
      <w:r>
        <w:t>more concise linkage between statistical results and practical breeding implications would improve clarity.</w:t>
      </w:r>
    </w:p>
  </w:comment>
  <w:comment w:id="33" w:author="Anonymous" w:date="2025-10-06T09:00:00Z" w:initials="I">
    <w:p w14:paraId="024DDB57" w14:textId="7CA04B60" w:rsidR="007A1C89" w:rsidRDefault="007A1C89">
      <w:pPr>
        <w:pStyle w:val="CommentText"/>
      </w:pPr>
      <w:r>
        <w:rPr>
          <w:rStyle w:val="CommentReference"/>
        </w:rPr>
        <w:annotationRef/>
      </w:r>
      <w:r>
        <w:t>It would be beneficial to explicitly mention whether the identified lines have been statistically superior to checks across both yield and stress tolerance traits.</w:t>
      </w:r>
    </w:p>
  </w:comment>
  <w:comment w:id="34" w:author="Anonymous" w:date="2025-10-06T09:03:00Z" w:initials="I">
    <w:p w14:paraId="7866D544" w14:textId="4166E8A3" w:rsidR="00C94D44" w:rsidRDefault="007A1C89">
      <w:pPr>
        <w:pStyle w:val="CommentText"/>
      </w:pPr>
      <w:r>
        <w:rPr>
          <w:rStyle w:val="CommentReference"/>
        </w:rPr>
        <w:annotationRef/>
      </w:r>
      <w:r>
        <w:t xml:space="preserve">Write the paragrah in continuation or present in </w:t>
      </w:r>
      <w:r>
        <w:t>bullet points for better readability in the final manuscript.</w:t>
      </w:r>
    </w:p>
  </w:comment>
  <w:comment w:id="35" w:author="Anonymous" w:date="2025-10-06T09:06:00Z" w:initials="I">
    <w:p w14:paraId="23F794AD" w14:textId="1EEAA976" w:rsidR="00C94D44" w:rsidRDefault="00C94D44">
      <w:pPr>
        <w:pStyle w:val="CommentText"/>
      </w:pPr>
      <w:r>
        <w:rPr>
          <w:rStyle w:val="CommentReference"/>
        </w:rPr>
        <w:annotationRef/>
      </w:r>
      <w:r>
        <w:t>D</w:t>
      </w:r>
      <w:r>
        <w:t>etails on how the nutritional quality will be further validated or integrated into breeding pipelines could be elaborated.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3BDA39" w15:done="0"/>
  <w15:commentEx w15:paraId="08EE5840" w15:done="0"/>
  <w15:commentEx w15:paraId="466B5F04" w15:done="0"/>
  <w15:commentEx w15:paraId="77E91E88" w15:done="0"/>
  <w15:commentEx w15:paraId="1FA1E5D2" w15:done="0"/>
  <w15:commentEx w15:paraId="0534EBBE" w15:done="0"/>
  <w15:commentEx w15:paraId="4DBA052C" w15:done="0"/>
  <w15:commentEx w15:paraId="2A760EED" w15:done="0"/>
  <w15:commentEx w15:paraId="6137D491" w15:done="0"/>
  <w15:commentEx w15:paraId="17D0E205" w15:done="0"/>
  <w15:commentEx w15:paraId="77A25241" w15:done="0"/>
  <w15:commentEx w15:paraId="3934EBD5" w15:done="0"/>
  <w15:commentEx w15:paraId="67D2638D" w15:done="0"/>
  <w15:commentEx w15:paraId="478A3AB9" w15:done="0"/>
  <w15:commentEx w15:paraId="066B6459" w15:done="0"/>
  <w15:commentEx w15:paraId="68E18E63" w15:done="0"/>
  <w15:commentEx w15:paraId="323809AF" w15:done="0"/>
  <w15:commentEx w15:paraId="728E7318" w15:done="0"/>
  <w15:commentEx w15:paraId="3888E4CF" w15:done="0"/>
  <w15:commentEx w15:paraId="7BDA7D96" w15:done="0"/>
  <w15:commentEx w15:paraId="6C9E3928" w15:done="0"/>
  <w15:commentEx w15:paraId="70349817" w15:done="0"/>
  <w15:commentEx w15:paraId="1663BEB4" w15:done="0"/>
  <w15:commentEx w15:paraId="3A03378B" w15:done="0"/>
  <w15:commentEx w15:paraId="40706A5F" w15:done="0"/>
  <w15:commentEx w15:paraId="020D044E" w15:done="0"/>
  <w15:commentEx w15:paraId="64E699FC" w15:done="0"/>
  <w15:commentEx w15:paraId="5566D3C5" w15:done="0"/>
  <w15:commentEx w15:paraId="39B693A7" w15:done="0"/>
  <w15:commentEx w15:paraId="2718FE0C" w15:done="0"/>
  <w15:commentEx w15:paraId="72520EA9" w15:done="0"/>
  <w15:commentEx w15:paraId="024DDB57" w15:done="0"/>
  <w15:commentEx w15:paraId="7866D544" w15:done="0"/>
  <w15:commentEx w15:paraId="23F794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8B850" w16cex:dateUtc="2025-10-05T05:51:00Z"/>
  <w16cex:commentExtensible w16cex:durableId="517F0466" w16cex:dateUtc="2025-10-05T05:51:00Z"/>
  <w16cex:commentExtensible w16cex:durableId="6E32EF64" w16cex:dateUtc="2025-10-05T05:50:00Z"/>
  <w16cex:commentExtensible w16cex:durableId="067FCA44" w16cex:dateUtc="2025-10-05T05:56:00Z"/>
  <w16cex:commentExtensible w16cex:durableId="464909F1" w16cex:dateUtc="2025-10-05T05:55:00Z"/>
  <w16cex:commentExtensible w16cex:durableId="16F70915" w16cex:dateUtc="2025-10-05T05:46:00Z"/>
  <w16cex:commentExtensible w16cex:durableId="4295318F" w16cex:dateUtc="2025-10-05T06:00:00Z"/>
  <w16cex:commentExtensible w16cex:durableId="342F00C3" w16cex:dateUtc="2025-10-05T06:09:00Z"/>
  <w16cex:commentExtensible w16cex:durableId="39EDD133" w16cex:dateUtc="2025-10-05T06:09:00Z"/>
  <w16cex:commentExtensible w16cex:durableId="58AB6598" w16cex:dateUtc="2025-10-05T06:07:00Z"/>
  <w16cex:commentExtensible w16cex:durableId="65649CA4" w16cex:dateUtc="2025-10-05T06:10:00Z"/>
  <w16cex:commentExtensible w16cex:durableId="19E67427" w16cex:dateUtc="2025-10-06T02:55:00Z"/>
  <w16cex:commentExtensible w16cex:durableId="115C3887" w16cex:dateUtc="2025-10-06T03:08:00Z"/>
  <w16cex:commentExtensible w16cex:durableId="7C994CAF" w16cex:dateUtc="2025-10-05T14:36:00Z"/>
  <w16cex:commentExtensible w16cex:durableId="6AFE292C" w16cex:dateUtc="2025-10-05T14:37:00Z"/>
  <w16cex:commentExtensible w16cex:durableId="1753F5C3" w16cex:dateUtc="2025-10-06T02:57:00Z"/>
  <w16cex:commentExtensible w16cex:durableId="27459B59" w16cex:dateUtc="2025-10-06T02:58:00Z"/>
  <w16cex:commentExtensible w16cex:durableId="37342D80" w16cex:dateUtc="2025-10-06T03:02:00Z"/>
  <w16cex:commentExtensible w16cex:durableId="2E8F18E8" w16cex:dateUtc="2025-10-06T03:01:00Z"/>
  <w16cex:commentExtensible w16cex:durableId="5B6B7992" w16cex:dateUtc="2025-10-06T03:03:00Z"/>
  <w16cex:commentExtensible w16cex:durableId="521400CD" w16cex:dateUtc="2025-10-06T03:04:00Z"/>
  <w16cex:commentExtensible w16cex:durableId="0C0FF0C7" w16cex:dateUtc="2025-10-06T03:13:00Z"/>
  <w16cex:commentExtensible w16cex:durableId="2D956E8E" w16cex:dateUtc="2025-10-06T03:14:00Z"/>
  <w16cex:commentExtensible w16cex:durableId="46C3C997" w16cex:dateUtc="2025-10-06T03:16:00Z"/>
  <w16cex:commentExtensible w16cex:durableId="03FE134D" w16cex:dateUtc="2025-10-06T03:11:00Z"/>
  <w16cex:commentExtensible w16cex:durableId="328ACAD5" w16cex:dateUtc="2025-10-06T03:18:00Z"/>
  <w16cex:commentExtensible w16cex:durableId="16DBF1D6" w16cex:dateUtc="2025-10-06T03:19:00Z"/>
  <w16cex:commentExtensible w16cex:durableId="1510B4D2" w16cex:dateUtc="2025-10-06T03:20:00Z"/>
  <w16cex:commentExtensible w16cex:durableId="708EB4B2" w16cex:dateUtc="2025-10-06T03:23:00Z"/>
  <w16cex:commentExtensible w16cex:durableId="1C00B7AB" w16cex:dateUtc="2025-10-06T03:24:00Z"/>
  <w16cex:commentExtensible w16cex:durableId="1CCFA188" w16cex:dateUtc="2025-10-06T03:30:00Z"/>
  <w16cex:commentExtensible w16cex:durableId="62F056A4" w16cex:dateUtc="2025-10-06T03:30:00Z"/>
  <w16cex:commentExtensible w16cex:durableId="3DABE8C3" w16cex:dateUtc="2025-10-06T03:33:00Z"/>
  <w16cex:commentExtensible w16cex:durableId="5A9C4639" w16cex:dateUtc="2025-10-06T0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3BDA39" w16cid:durableId="6B58B850"/>
  <w16cid:commentId w16cid:paraId="08EE5840" w16cid:durableId="517F0466"/>
  <w16cid:commentId w16cid:paraId="466B5F04" w16cid:durableId="6E32EF64"/>
  <w16cid:commentId w16cid:paraId="77E91E88" w16cid:durableId="067FCA44"/>
  <w16cid:commentId w16cid:paraId="1FA1E5D2" w16cid:durableId="464909F1"/>
  <w16cid:commentId w16cid:paraId="0534EBBE" w16cid:durableId="16F70915"/>
  <w16cid:commentId w16cid:paraId="4DBA052C" w16cid:durableId="4295318F"/>
  <w16cid:commentId w16cid:paraId="2A760EED" w16cid:durableId="342F00C3"/>
  <w16cid:commentId w16cid:paraId="6137D491" w16cid:durableId="39EDD133"/>
  <w16cid:commentId w16cid:paraId="17D0E205" w16cid:durableId="58AB6598"/>
  <w16cid:commentId w16cid:paraId="77A25241" w16cid:durableId="65649CA4"/>
  <w16cid:commentId w16cid:paraId="3934EBD5" w16cid:durableId="19E67427"/>
  <w16cid:commentId w16cid:paraId="67D2638D" w16cid:durableId="115C3887"/>
  <w16cid:commentId w16cid:paraId="478A3AB9" w16cid:durableId="7C994CAF"/>
  <w16cid:commentId w16cid:paraId="066B6459" w16cid:durableId="6AFE292C"/>
  <w16cid:commentId w16cid:paraId="68E18E63" w16cid:durableId="1753F5C3"/>
  <w16cid:commentId w16cid:paraId="323809AF" w16cid:durableId="27459B59"/>
  <w16cid:commentId w16cid:paraId="728E7318" w16cid:durableId="37342D80"/>
  <w16cid:commentId w16cid:paraId="3888E4CF" w16cid:durableId="2E8F18E8"/>
  <w16cid:commentId w16cid:paraId="7BDA7D96" w16cid:durableId="5B6B7992"/>
  <w16cid:commentId w16cid:paraId="6C9E3928" w16cid:durableId="521400CD"/>
  <w16cid:commentId w16cid:paraId="70349817" w16cid:durableId="0C0FF0C7"/>
  <w16cid:commentId w16cid:paraId="1663BEB4" w16cid:durableId="2D956E8E"/>
  <w16cid:commentId w16cid:paraId="3A03378B" w16cid:durableId="46C3C997"/>
  <w16cid:commentId w16cid:paraId="40706A5F" w16cid:durableId="03FE134D"/>
  <w16cid:commentId w16cid:paraId="020D044E" w16cid:durableId="328ACAD5"/>
  <w16cid:commentId w16cid:paraId="64E699FC" w16cid:durableId="16DBF1D6"/>
  <w16cid:commentId w16cid:paraId="5566D3C5" w16cid:durableId="1510B4D2"/>
  <w16cid:commentId w16cid:paraId="39B693A7" w16cid:durableId="708EB4B2"/>
  <w16cid:commentId w16cid:paraId="2718FE0C" w16cid:durableId="1C00B7AB"/>
  <w16cid:commentId w16cid:paraId="72520EA9" w16cid:durableId="1CCFA188"/>
  <w16cid:commentId w16cid:paraId="024DDB57" w16cid:durableId="62F056A4"/>
  <w16cid:commentId w16cid:paraId="7866D544" w16cid:durableId="3DABE8C3"/>
  <w16cid:commentId w16cid:paraId="23F794AD" w16cid:durableId="5A9C46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E1EF1" w14:textId="77777777" w:rsidR="0067675B" w:rsidRDefault="0067675B" w:rsidP="00C37E61">
      <w:r>
        <w:separator/>
      </w:r>
    </w:p>
  </w:endnote>
  <w:endnote w:type="continuationSeparator" w:id="0">
    <w:p w14:paraId="7711E00D" w14:textId="77777777" w:rsidR="0067675B" w:rsidRDefault="0067675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33BD" w14:textId="77777777" w:rsidR="00E544A6" w:rsidRDefault="00E54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68A7" w14:textId="77777777" w:rsidR="00E544A6" w:rsidRDefault="00E54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3BBB" w14:textId="77777777" w:rsidR="00FC6274" w:rsidRDefault="00FC6274">
    <w:pPr>
      <w:pStyle w:val="Footer"/>
      <w:rPr>
        <w:rFonts w:ascii="Arial" w:hAnsi="Arial" w:cs="Arial"/>
        <w:sz w:val="16"/>
      </w:rPr>
    </w:pPr>
  </w:p>
  <w:p w14:paraId="5A882303" w14:textId="77777777" w:rsidR="00FC6274" w:rsidRDefault="00FC627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3B41F21" w14:textId="77777777" w:rsidR="00FC6274" w:rsidRDefault="00FC6274">
    <w:pPr>
      <w:pStyle w:val="Footer"/>
      <w:rPr>
        <w:rFonts w:ascii="Arial" w:hAnsi="Arial" w:cs="Arial"/>
        <w:sz w:val="16"/>
      </w:rPr>
    </w:pPr>
  </w:p>
  <w:p w14:paraId="201B0431" w14:textId="77777777" w:rsidR="00FC6274" w:rsidRPr="009E048A" w:rsidRDefault="00FC627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04E3" w14:textId="77777777" w:rsidR="00FC6274" w:rsidRPr="00C37E61" w:rsidRDefault="00FC627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8B89A" w14:textId="77777777" w:rsidR="0067675B" w:rsidRDefault="0067675B" w:rsidP="00C37E61">
      <w:r>
        <w:separator/>
      </w:r>
    </w:p>
  </w:footnote>
  <w:footnote w:type="continuationSeparator" w:id="0">
    <w:p w14:paraId="3EB5AE4B" w14:textId="77777777" w:rsidR="0067675B" w:rsidRDefault="0067675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3B2E" w14:textId="77777777" w:rsidR="00E544A6" w:rsidRDefault="00000000">
    <w:pPr>
      <w:pStyle w:val="Header"/>
    </w:pPr>
    <w:r>
      <w:rPr>
        <w:noProof/>
      </w:rPr>
      <w:pict w14:anchorId="10B36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4"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AA0C" w14:textId="77777777" w:rsidR="00E544A6" w:rsidRDefault="00000000">
    <w:pPr>
      <w:pStyle w:val="Header"/>
    </w:pPr>
    <w:r>
      <w:rPr>
        <w:noProof/>
      </w:rPr>
      <w:pict w14:anchorId="4E64A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5"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ACF5" w14:textId="77777777" w:rsidR="00FC6274" w:rsidRPr="00296529" w:rsidRDefault="00000000" w:rsidP="00296529">
    <w:pPr>
      <w:ind w:left="2160"/>
      <w:jc w:val="center"/>
      <w:rPr>
        <w:rFonts w:ascii="Times New Roman" w:eastAsia="Calibri" w:hAnsi="Times New Roman"/>
        <w:i/>
        <w:sz w:val="18"/>
        <w:szCs w:val="22"/>
      </w:rPr>
    </w:pPr>
    <w:r>
      <w:rPr>
        <w:noProof/>
      </w:rPr>
      <w:pict w14:anchorId="06671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3"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80E548" w14:textId="77777777" w:rsidR="00FC6274" w:rsidRPr="00296529" w:rsidRDefault="00FC627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0E8D06D" w14:textId="77777777" w:rsidR="00FC6274" w:rsidRPr="00296529" w:rsidRDefault="00FC627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90B433" w14:textId="77777777" w:rsidR="00FC6274" w:rsidRPr="00296529" w:rsidRDefault="00FC627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5DD0C2" w14:textId="77777777" w:rsidR="00FC6274" w:rsidRDefault="00FC627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1E8037" w14:textId="77777777" w:rsidR="00FC6274" w:rsidRDefault="00FC627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F297A60" w14:textId="77777777" w:rsidR="00FC6274" w:rsidRDefault="00FC627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F8DB" w14:textId="77777777" w:rsidR="00E544A6" w:rsidRDefault="00000000">
    <w:pPr>
      <w:pStyle w:val="Header"/>
    </w:pPr>
    <w:r>
      <w:rPr>
        <w:noProof/>
      </w:rPr>
      <w:pict w14:anchorId="3C853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7"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3F61" w14:textId="77777777" w:rsidR="00E544A6" w:rsidRDefault="00000000">
    <w:pPr>
      <w:pStyle w:val="Header"/>
    </w:pPr>
    <w:r>
      <w:rPr>
        <w:noProof/>
      </w:rPr>
      <w:pict w14:anchorId="5D378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8"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D0AA" w14:textId="77777777" w:rsidR="00E544A6" w:rsidRDefault="00000000">
    <w:pPr>
      <w:pStyle w:val="Header"/>
    </w:pPr>
    <w:r>
      <w:rPr>
        <w:noProof/>
      </w:rPr>
      <w:pict w14:anchorId="36456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6"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6055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C13C86"/>
    <w:multiLevelType w:val="hybridMultilevel"/>
    <w:tmpl w:val="5BE26BB2"/>
    <w:lvl w:ilvl="0" w:tplc="66B46880">
      <w:start w:val="46"/>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0402072"/>
    <w:multiLevelType w:val="hybridMultilevel"/>
    <w:tmpl w:val="A06E32B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F0F5BF0"/>
    <w:multiLevelType w:val="hybridMultilevel"/>
    <w:tmpl w:val="A3241D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59443E"/>
    <w:multiLevelType w:val="hybridMultilevel"/>
    <w:tmpl w:val="C0E23574"/>
    <w:lvl w:ilvl="0" w:tplc="E668D76A">
      <w:start w:val="46"/>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91014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96805718">
    <w:abstractNumId w:val="19"/>
  </w:num>
  <w:num w:numId="3" w16cid:durableId="1680430650">
    <w:abstractNumId w:val="27"/>
  </w:num>
  <w:num w:numId="4" w16cid:durableId="204177900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29129215">
    <w:abstractNumId w:val="10"/>
  </w:num>
  <w:num w:numId="6" w16cid:durableId="218982789">
    <w:abstractNumId w:val="8"/>
  </w:num>
  <w:num w:numId="7" w16cid:durableId="1376077915">
    <w:abstractNumId w:val="2"/>
  </w:num>
  <w:num w:numId="8" w16cid:durableId="710230506">
    <w:abstractNumId w:val="15"/>
  </w:num>
  <w:num w:numId="9" w16cid:durableId="551962043">
    <w:abstractNumId w:val="29"/>
  </w:num>
  <w:num w:numId="10" w16cid:durableId="857354736">
    <w:abstractNumId w:val="3"/>
  </w:num>
  <w:num w:numId="11" w16cid:durableId="1583569285">
    <w:abstractNumId w:val="22"/>
  </w:num>
  <w:num w:numId="12" w16cid:durableId="1066101674">
    <w:abstractNumId w:val="4"/>
  </w:num>
  <w:num w:numId="13" w16cid:durableId="1218125818">
    <w:abstractNumId w:val="21"/>
  </w:num>
  <w:num w:numId="14" w16cid:durableId="1022317801">
    <w:abstractNumId w:val="11"/>
  </w:num>
  <w:num w:numId="15" w16cid:durableId="1005473734">
    <w:abstractNumId w:val="25"/>
  </w:num>
  <w:num w:numId="16" w16cid:durableId="551160094">
    <w:abstractNumId w:val="6"/>
  </w:num>
  <w:num w:numId="17" w16cid:durableId="2028604026">
    <w:abstractNumId w:val="26"/>
  </w:num>
  <w:num w:numId="18" w16cid:durableId="1519732401">
    <w:abstractNumId w:val="17"/>
  </w:num>
  <w:num w:numId="19" w16cid:durableId="2011445580">
    <w:abstractNumId w:val="33"/>
  </w:num>
  <w:num w:numId="20" w16cid:durableId="1113671762">
    <w:abstractNumId w:val="14"/>
  </w:num>
  <w:num w:numId="21" w16cid:durableId="1233924896">
    <w:abstractNumId w:val="12"/>
  </w:num>
  <w:num w:numId="22" w16cid:durableId="1430271153">
    <w:abstractNumId w:val="16"/>
  </w:num>
  <w:num w:numId="23" w16cid:durableId="396173091">
    <w:abstractNumId w:val="23"/>
  </w:num>
  <w:num w:numId="24" w16cid:durableId="401486713">
    <w:abstractNumId w:val="30"/>
  </w:num>
  <w:num w:numId="25" w16cid:durableId="1662418807">
    <w:abstractNumId w:val="5"/>
  </w:num>
  <w:num w:numId="26" w16cid:durableId="1900555947">
    <w:abstractNumId w:val="20"/>
  </w:num>
  <w:num w:numId="27" w16cid:durableId="1822386387">
    <w:abstractNumId w:val="24"/>
  </w:num>
  <w:num w:numId="28" w16cid:durableId="439958507">
    <w:abstractNumId w:val="31"/>
  </w:num>
  <w:num w:numId="29" w16cid:durableId="1655525046">
    <w:abstractNumId w:val="28"/>
  </w:num>
  <w:num w:numId="30" w16cid:durableId="547838613">
    <w:abstractNumId w:val="13"/>
  </w:num>
  <w:num w:numId="31" w16cid:durableId="775559927">
    <w:abstractNumId w:val="7"/>
  </w:num>
  <w:num w:numId="32" w16cid:durableId="1624573400">
    <w:abstractNumId w:val="32"/>
  </w:num>
  <w:num w:numId="33" w16cid:durableId="995688636">
    <w:abstractNumId w:val="1"/>
  </w:num>
  <w:num w:numId="34" w16cid:durableId="298538938">
    <w:abstractNumId w:val="18"/>
  </w:num>
  <w:num w:numId="35" w16cid:durableId="153512010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791"/>
    <w:rsid w:val="00030174"/>
    <w:rsid w:val="00034BA9"/>
    <w:rsid w:val="0004303D"/>
    <w:rsid w:val="0004540A"/>
    <w:rsid w:val="0004579C"/>
    <w:rsid w:val="000A47FA"/>
    <w:rsid w:val="000A65D3"/>
    <w:rsid w:val="000B1E33"/>
    <w:rsid w:val="000D29AD"/>
    <w:rsid w:val="000D689F"/>
    <w:rsid w:val="000E7B7B"/>
    <w:rsid w:val="000E7D62"/>
    <w:rsid w:val="00103357"/>
    <w:rsid w:val="00123C9F"/>
    <w:rsid w:val="00126190"/>
    <w:rsid w:val="00130F17"/>
    <w:rsid w:val="001320BF"/>
    <w:rsid w:val="0014424B"/>
    <w:rsid w:val="00163BC4"/>
    <w:rsid w:val="00191062"/>
    <w:rsid w:val="00192B72"/>
    <w:rsid w:val="001A29D8"/>
    <w:rsid w:val="001A5CAA"/>
    <w:rsid w:val="001B0427"/>
    <w:rsid w:val="001D3A51"/>
    <w:rsid w:val="001E10D2"/>
    <w:rsid w:val="001E25B4"/>
    <w:rsid w:val="001E44FE"/>
    <w:rsid w:val="001E68C3"/>
    <w:rsid w:val="001F5D44"/>
    <w:rsid w:val="00200595"/>
    <w:rsid w:val="00204835"/>
    <w:rsid w:val="002225FA"/>
    <w:rsid w:val="00231920"/>
    <w:rsid w:val="0023195C"/>
    <w:rsid w:val="0024282C"/>
    <w:rsid w:val="002460DC"/>
    <w:rsid w:val="002461CC"/>
    <w:rsid w:val="00250985"/>
    <w:rsid w:val="002556F6"/>
    <w:rsid w:val="00267156"/>
    <w:rsid w:val="00283105"/>
    <w:rsid w:val="00284C4C"/>
    <w:rsid w:val="00286E90"/>
    <w:rsid w:val="00287E68"/>
    <w:rsid w:val="00296529"/>
    <w:rsid w:val="002B27FB"/>
    <w:rsid w:val="002B685A"/>
    <w:rsid w:val="002C57D2"/>
    <w:rsid w:val="002E0D56"/>
    <w:rsid w:val="002E5B64"/>
    <w:rsid w:val="00315186"/>
    <w:rsid w:val="0033343E"/>
    <w:rsid w:val="003512C2"/>
    <w:rsid w:val="00371FB6"/>
    <w:rsid w:val="003763C1"/>
    <w:rsid w:val="00376BBE"/>
    <w:rsid w:val="0039224F"/>
    <w:rsid w:val="0039530B"/>
    <w:rsid w:val="003A43A4"/>
    <w:rsid w:val="003A7E18"/>
    <w:rsid w:val="003C4C86"/>
    <w:rsid w:val="003C6258"/>
    <w:rsid w:val="003E2904"/>
    <w:rsid w:val="00401927"/>
    <w:rsid w:val="0041027F"/>
    <w:rsid w:val="00412475"/>
    <w:rsid w:val="004202D7"/>
    <w:rsid w:val="00423789"/>
    <w:rsid w:val="00440F43"/>
    <w:rsid w:val="00441B6F"/>
    <w:rsid w:val="00446221"/>
    <w:rsid w:val="00450E62"/>
    <w:rsid w:val="004539DB"/>
    <w:rsid w:val="00467F00"/>
    <w:rsid w:val="00471A80"/>
    <w:rsid w:val="00484592"/>
    <w:rsid w:val="004C07DE"/>
    <w:rsid w:val="004D305E"/>
    <w:rsid w:val="004D4277"/>
    <w:rsid w:val="00502516"/>
    <w:rsid w:val="00505F06"/>
    <w:rsid w:val="00506828"/>
    <w:rsid w:val="0053056E"/>
    <w:rsid w:val="0054603B"/>
    <w:rsid w:val="00554FDA"/>
    <w:rsid w:val="005A6772"/>
    <w:rsid w:val="005C784C"/>
    <w:rsid w:val="005D17F6"/>
    <w:rsid w:val="005E5539"/>
    <w:rsid w:val="005E7CEF"/>
    <w:rsid w:val="00602BF5"/>
    <w:rsid w:val="00617FDD"/>
    <w:rsid w:val="00633614"/>
    <w:rsid w:val="00633F68"/>
    <w:rsid w:val="00636EB2"/>
    <w:rsid w:val="006375B8"/>
    <w:rsid w:val="0066510A"/>
    <w:rsid w:val="00673F9F"/>
    <w:rsid w:val="0067675B"/>
    <w:rsid w:val="00686953"/>
    <w:rsid w:val="00687DEA"/>
    <w:rsid w:val="00687E67"/>
    <w:rsid w:val="00693715"/>
    <w:rsid w:val="006967F7"/>
    <w:rsid w:val="006A250C"/>
    <w:rsid w:val="006B21D3"/>
    <w:rsid w:val="006B57D0"/>
    <w:rsid w:val="006D30FF"/>
    <w:rsid w:val="006D6940"/>
    <w:rsid w:val="006F11EC"/>
    <w:rsid w:val="0070082C"/>
    <w:rsid w:val="00726515"/>
    <w:rsid w:val="00734C78"/>
    <w:rsid w:val="007369E6"/>
    <w:rsid w:val="00746E59"/>
    <w:rsid w:val="00754C9A"/>
    <w:rsid w:val="0075599A"/>
    <w:rsid w:val="00761D52"/>
    <w:rsid w:val="0077749E"/>
    <w:rsid w:val="00790ADA"/>
    <w:rsid w:val="007967C3"/>
    <w:rsid w:val="007A1C89"/>
    <w:rsid w:val="007A573B"/>
    <w:rsid w:val="007C6602"/>
    <w:rsid w:val="007D2288"/>
    <w:rsid w:val="007E088F"/>
    <w:rsid w:val="007F7B32"/>
    <w:rsid w:val="00804BC2"/>
    <w:rsid w:val="00807CF8"/>
    <w:rsid w:val="0081431A"/>
    <w:rsid w:val="0083216F"/>
    <w:rsid w:val="00842028"/>
    <w:rsid w:val="008504B1"/>
    <w:rsid w:val="00860000"/>
    <w:rsid w:val="00863BD3"/>
    <w:rsid w:val="008641ED"/>
    <w:rsid w:val="00864F56"/>
    <w:rsid w:val="00866D66"/>
    <w:rsid w:val="008671C6"/>
    <w:rsid w:val="0086750B"/>
    <w:rsid w:val="00875803"/>
    <w:rsid w:val="008A7AE1"/>
    <w:rsid w:val="008B459E"/>
    <w:rsid w:val="008E13AE"/>
    <w:rsid w:val="008E1506"/>
    <w:rsid w:val="008E420A"/>
    <w:rsid w:val="008E710C"/>
    <w:rsid w:val="008F69D6"/>
    <w:rsid w:val="00902823"/>
    <w:rsid w:val="0090418E"/>
    <w:rsid w:val="00910E1A"/>
    <w:rsid w:val="00913C96"/>
    <w:rsid w:val="00915CA6"/>
    <w:rsid w:val="009235BA"/>
    <w:rsid w:val="00927834"/>
    <w:rsid w:val="009500A6"/>
    <w:rsid w:val="00957C18"/>
    <w:rsid w:val="009659BA"/>
    <w:rsid w:val="00983040"/>
    <w:rsid w:val="009A1617"/>
    <w:rsid w:val="009B3FB9"/>
    <w:rsid w:val="009B5EC8"/>
    <w:rsid w:val="009B7D7D"/>
    <w:rsid w:val="009C2465"/>
    <w:rsid w:val="009D35A0"/>
    <w:rsid w:val="009D7EB7"/>
    <w:rsid w:val="009E048A"/>
    <w:rsid w:val="009E08E9"/>
    <w:rsid w:val="009E3DB9"/>
    <w:rsid w:val="009E6E35"/>
    <w:rsid w:val="009F0EDA"/>
    <w:rsid w:val="00A007DC"/>
    <w:rsid w:val="00A03B96"/>
    <w:rsid w:val="00A05B19"/>
    <w:rsid w:val="00A1134E"/>
    <w:rsid w:val="00A24E7E"/>
    <w:rsid w:val="00A258C3"/>
    <w:rsid w:val="00A308FC"/>
    <w:rsid w:val="00A347C0"/>
    <w:rsid w:val="00A51431"/>
    <w:rsid w:val="00A539AD"/>
    <w:rsid w:val="00A56BCC"/>
    <w:rsid w:val="00A6349D"/>
    <w:rsid w:val="00A94063"/>
    <w:rsid w:val="00A94493"/>
    <w:rsid w:val="00AA6219"/>
    <w:rsid w:val="00AA63AA"/>
    <w:rsid w:val="00AA74E0"/>
    <w:rsid w:val="00AB703F"/>
    <w:rsid w:val="00AC2BCE"/>
    <w:rsid w:val="00AC4CEC"/>
    <w:rsid w:val="00AC6BB8"/>
    <w:rsid w:val="00AD5580"/>
    <w:rsid w:val="00AD6F9C"/>
    <w:rsid w:val="00AE008F"/>
    <w:rsid w:val="00B01FCD"/>
    <w:rsid w:val="00B1776C"/>
    <w:rsid w:val="00B52583"/>
    <w:rsid w:val="00B52896"/>
    <w:rsid w:val="00B61FB3"/>
    <w:rsid w:val="00B95236"/>
    <w:rsid w:val="00B96BD9"/>
    <w:rsid w:val="00BA1B01"/>
    <w:rsid w:val="00BA2641"/>
    <w:rsid w:val="00BA397E"/>
    <w:rsid w:val="00BB37AA"/>
    <w:rsid w:val="00BC53A0"/>
    <w:rsid w:val="00BE09D8"/>
    <w:rsid w:val="00BE62AD"/>
    <w:rsid w:val="00BE7262"/>
    <w:rsid w:val="00BF121F"/>
    <w:rsid w:val="00BF1F80"/>
    <w:rsid w:val="00BF6E8D"/>
    <w:rsid w:val="00C166EF"/>
    <w:rsid w:val="00C17EB0"/>
    <w:rsid w:val="00C27F5F"/>
    <w:rsid w:val="00C30A0F"/>
    <w:rsid w:val="00C37E61"/>
    <w:rsid w:val="00C4022C"/>
    <w:rsid w:val="00C70F1B"/>
    <w:rsid w:val="00C71A47"/>
    <w:rsid w:val="00C7464C"/>
    <w:rsid w:val="00C82E71"/>
    <w:rsid w:val="00C85588"/>
    <w:rsid w:val="00C94D44"/>
    <w:rsid w:val="00CD6755"/>
    <w:rsid w:val="00CD6856"/>
    <w:rsid w:val="00CE0089"/>
    <w:rsid w:val="00CE3AA1"/>
    <w:rsid w:val="00CE793C"/>
    <w:rsid w:val="00CF193C"/>
    <w:rsid w:val="00D005BE"/>
    <w:rsid w:val="00D13D14"/>
    <w:rsid w:val="00D173F1"/>
    <w:rsid w:val="00D67A04"/>
    <w:rsid w:val="00D74CB0"/>
    <w:rsid w:val="00D8295D"/>
    <w:rsid w:val="00D86710"/>
    <w:rsid w:val="00D91E58"/>
    <w:rsid w:val="00D92DD6"/>
    <w:rsid w:val="00DA0E0D"/>
    <w:rsid w:val="00DC2A65"/>
    <w:rsid w:val="00DC3A36"/>
    <w:rsid w:val="00DE15F0"/>
    <w:rsid w:val="00DE30B3"/>
    <w:rsid w:val="00DE5663"/>
    <w:rsid w:val="00DE78AA"/>
    <w:rsid w:val="00E053D0"/>
    <w:rsid w:val="00E15994"/>
    <w:rsid w:val="00E3114E"/>
    <w:rsid w:val="00E31A70"/>
    <w:rsid w:val="00E35B02"/>
    <w:rsid w:val="00E46760"/>
    <w:rsid w:val="00E544A6"/>
    <w:rsid w:val="00E66496"/>
    <w:rsid w:val="00E66B35"/>
    <w:rsid w:val="00E66E10"/>
    <w:rsid w:val="00E769F6"/>
    <w:rsid w:val="00E8407C"/>
    <w:rsid w:val="00E84F3C"/>
    <w:rsid w:val="00EA012C"/>
    <w:rsid w:val="00EC4516"/>
    <w:rsid w:val="00EC6A55"/>
    <w:rsid w:val="00ED0288"/>
    <w:rsid w:val="00ED7797"/>
    <w:rsid w:val="00EE52CB"/>
    <w:rsid w:val="00EF581D"/>
    <w:rsid w:val="00EF7FD8"/>
    <w:rsid w:val="00F06F59"/>
    <w:rsid w:val="00F17988"/>
    <w:rsid w:val="00F34774"/>
    <w:rsid w:val="00F469F0"/>
    <w:rsid w:val="00F53273"/>
    <w:rsid w:val="00F625E8"/>
    <w:rsid w:val="00F755E4"/>
    <w:rsid w:val="00F77D02"/>
    <w:rsid w:val="00F91B2A"/>
    <w:rsid w:val="00FA23CA"/>
    <w:rsid w:val="00FA31E7"/>
    <w:rsid w:val="00FB3A86"/>
    <w:rsid w:val="00FC6274"/>
    <w:rsid w:val="00FD36C8"/>
    <w:rsid w:val="00FD4957"/>
    <w:rsid w:val="00FF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8CC2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F91B2A"/>
    <w:pPr>
      <w:spacing w:after="120"/>
    </w:pPr>
  </w:style>
  <w:style w:type="character" w:customStyle="1" w:styleId="BodyTextChar">
    <w:name w:val="Body Text Char"/>
    <w:basedOn w:val="DefaultParagraphFont"/>
    <w:link w:val="BodyText"/>
    <w:semiHidden/>
    <w:rsid w:val="00F91B2A"/>
    <w:rPr>
      <w:rFonts w:ascii="Helvetica" w:hAnsi="Helvetica"/>
    </w:rPr>
  </w:style>
  <w:style w:type="paragraph" w:styleId="ListParagraph">
    <w:name w:val="List Paragraph"/>
    <w:basedOn w:val="Normal"/>
    <w:uiPriority w:val="34"/>
    <w:qFormat/>
    <w:rsid w:val="002E5B64"/>
    <w:pPr>
      <w:ind w:left="720"/>
      <w:contextualSpacing/>
    </w:pPr>
  </w:style>
  <w:style w:type="paragraph" w:styleId="NoSpacing">
    <w:name w:val="No Spacing"/>
    <w:uiPriority w:val="1"/>
    <w:qFormat/>
    <w:rsid w:val="00D92DD6"/>
    <w:rPr>
      <w:rFonts w:ascii="Helvetica" w:hAnsi="Helvetica"/>
    </w:rPr>
  </w:style>
  <w:style w:type="character" w:styleId="UnresolvedMention">
    <w:name w:val="Unresolved Mention"/>
    <w:basedOn w:val="DefaultParagraphFont"/>
    <w:uiPriority w:val="99"/>
    <w:semiHidden/>
    <w:unhideWhenUsed/>
    <w:rsid w:val="00D13D14"/>
    <w:rPr>
      <w:color w:val="605E5C"/>
      <w:shd w:val="clear" w:color="auto" w:fill="E1DFDD"/>
    </w:rPr>
  </w:style>
  <w:style w:type="paragraph" w:styleId="CommentSubject">
    <w:name w:val="annotation subject"/>
    <w:basedOn w:val="CommentText"/>
    <w:next w:val="CommentText"/>
    <w:link w:val="CommentSubjectChar"/>
    <w:semiHidden/>
    <w:unhideWhenUsed/>
    <w:rsid w:val="00BF6E8D"/>
    <w:rPr>
      <w:rFonts w:ascii="Helvetica" w:hAnsi="Helvetica"/>
      <w:b/>
      <w:bCs/>
      <w:lang w:val="en-US" w:eastAsia="en-US"/>
    </w:rPr>
  </w:style>
  <w:style w:type="character" w:customStyle="1" w:styleId="CommentSubjectChar">
    <w:name w:val="Comment Subject Char"/>
    <w:basedOn w:val="CommentTextChar"/>
    <w:link w:val="CommentSubject"/>
    <w:semiHidden/>
    <w:rsid w:val="00BF6E8D"/>
    <w:rPr>
      <w:rFonts w:ascii="Helvetica" w:hAnsi="Helvetica"/>
      <w:b/>
      <w:bCs/>
      <w:lang w:val="nb-NO" w:eastAsia="nb-NO"/>
    </w:rPr>
  </w:style>
  <w:style w:type="character" w:styleId="Strong">
    <w:name w:val="Strong"/>
    <w:basedOn w:val="DefaultParagraphFont"/>
    <w:uiPriority w:val="22"/>
    <w:qFormat/>
    <w:rsid w:val="008504B1"/>
    <w:rPr>
      <w:b/>
      <w:bCs/>
    </w:rPr>
  </w:style>
  <w:style w:type="paragraph" w:styleId="NormalWeb">
    <w:name w:val="Normal (Web)"/>
    <w:basedOn w:val="Normal"/>
    <w:uiPriority w:val="99"/>
    <w:semiHidden/>
    <w:unhideWhenUsed/>
    <w:rsid w:val="00FA31E7"/>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010516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774816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7C8DC-D9BD-476A-8A31-167B5927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597</TotalTime>
  <Pages>9</Pages>
  <Words>4704</Words>
  <Characters>26819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31461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Anonymous</cp:lastModifiedBy>
  <cp:revision>11</cp:revision>
  <cp:lastPrinted>1999-07-06T11:00:00Z</cp:lastPrinted>
  <dcterms:created xsi:type="dcterms:W3CDTF">2025-09-29T05:52:00Z</dcterms:created>
  <dcterms:modified xsi:type="dcterms:W3CDTF">2025-10-06T03:36:00Z</dcterms:modified>
</cp:coreProperties>
</file>