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8C84" w14:textId="77777777" w:rsidR="00754C9A" w:rsidRPr="005946B9" w:rsidRDefault="005946B9" w:rsidP="005946B9">
      <w:pPr>
        <w:pStyle w:val="Title"/>
        <w:spacing w:after="0"/>
        <w:rPr>
          <w:rFonts w:ascii="Arial" w:hAnsi="Arial" w:cs="Arial"/>
          <w:i/>
          <w:u w:val="single"/>
        </w:rPr>
      </w:pPr>
      <w:r w:rsidRPr="005946B9">
        <w:rPr>
          <w:rFonts w:ascii="Arial" w:hAnsi="Arial" w:cs="Arial"/>
          <w:i/>
          <w:u w:val="single"/>
        </w:rPr>
        <w:t>Review Article</w:t>
      </w:r>
    </w:p>
    <w:p w14:paraId="096A62D2" w14:textId="77777777" w:rsidR="00062BA5" w:rsidRPr="0025407D" w:rsidRDefault="00062BA5" w:rsidP="00062BA5">
      <w:pPr>
        <w:spacing w:before="100" w:beforeAutospacing="1" w:after="100" w:afterAutospacing="1"/>
        <w:jc w:val="right"/>
        <w:outlineLvl w:val="2"/>
        <w:rPr>
          <w:rFonts w:ascii="Arial" w:hAnsi="Arial" w:cs="Arial"/>
          <w:b/>
          <w:sz w:val="36"/>
          <w:szCs w:val="36"/>
        </w:rPr>
      </w:pPr>
      <w:bookmarkStart w:id="0" w:name="_Hlk210059048"/>
      <w:r w:rsidRPr="0025407D">
        <w:rPr>
          <w:rFonts w:ascii="Arial" w:hAnsi="Arial" w:cs="Arial"/>
          <w:b/>
          <w:sz w:val="36"/>
          <w:szCs w:val="36"/>
        </w:rPr>
        <w:t>Phosphorus and Sulphur on the Growth and Yield of chickpea (</w:t>
      </w:r>
      <w:r w:rsidRPr="0025407D">
        <w:rPr>
          <w:rFonts w:ascii="Arial" w:hAnsi="Arial" w:cs="Arial"/>
          <w:b/>
          <w:i/>
          <w:sz w:val="36"/>
          <w:szCs w:val="36"/>
        </w:rPr>
        <w:t>Cicer arietinum</w:t>
      </w:r>
      <w:r w:rsidRPr="0025407D">
        <w:rPr>
          <w:rFonts w:ascii="Arial" w:hAnsi="Arial" w:cs="Arial"/>
          <w:b/>
          <w:sz w:val="36"/>
          <w:szCs w:val="36"/>
        </w:rPr>
        <w:t xml:space="preserve"> L.) and Indian mustard (</w:t>
      </w:r>
      <w:r w:rsidRPr="0025407D">
        <w:rPr>
          <w:rFonts w:ascii="Arial" w:hAnsi="Arial" w:cs="Arial"/>
          <w:b/>
          <w:i/>
          <w:sz w:val="36"/>
          <w:szCs w:val="36"/>
        </w:rPr>
        <w:t>Brassica juncea Coss.</w:t>
      </w:r>
      <w:r w:rsidRPr="0025407D">
        <w:rPr>
          <w:rFonts w:ascii="Arial" w:hAnsi="Arial" w:cs="Arial"/>
          <w:b/>
          <w:sz w:val="36"/>
          <w:szCs w:val="36"/>
        </w:rPr>
        <w:t xml:space="preserve"> L.) in intercropping systems</w:t>
      </w:r>
      <w:r w:rsidR="004C01A3">
        <w:rPr>
          <w:rFonts w:ascii="Arial" w:hAnsi="Arial" w:cs="Arial"/>
          <w:b/>
          <w:sz w:val="36"/>
          <w:szCs w:val="36"/>
        </w:rPr>
        <w:t xml:space="preserve">: A </w:t>
      </w:r>
      <w:r w:rsidR="00C521FC">
        <w:rPr>
          <w:rFonts w:ascii="Arial" w:hAnsi="Arial" w:cs="Arial"/>
          <w:b/>
          <w:sz w:val="36"/>
          <w:szCs w:val="36"/>
        </w:rPr>
        <w:t>Review</w:t>
      </w:r>
      <w:bookmarkEnd w:id="0"/>
    </w:p>
    <w:p w14:paraId="515DD4F9" w14:textId="77777777" w:rsidR="00A258C3" w:rsidRPr="00790ADA" w:rsidRDefault="00A258C3" w:rsidP="00441B6F">
      <w:pPr>
        <w:pStyle w:val="Author"/>
        <w:spacing w:line="240" w:lineRule="auto"/>
        <w:jc w:val="both"/>
        <w:rPr>
          <w:rFonts w:ascii="Arial" w:hAnsi="Arial" w:cs="Arial"/>
          <w:sz w:val="36"/>
        </w:rPr>
      </w:pPr>
    </w:p>
    <w:p w14:paraId="17C047A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887F9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47F67A0" w14:textId="77777777" w:rsidTr="001E44FE">
        <w:tc>
          <w:tcPr>
            <w:tcW w:w="9576" w:type="dxa"/>
            <w:shd w:val="clear" w:color="auto" w:fill="F2F2F2"/>
          </w:tcPr>
          <w:p w14:paraId="7D92D196" w14:textId="77777777" w:rsidR="00505F06" w:rsidRPr="00E701BD" w:rsidRDefault="00E701BD" w:rsidP="00E701BD">
            <w:pPr>
              <w:spacing w:line="360" w:lineRule="auto"/>
              <w:jc w:val="both"/>
              <w:rPr>
                <w:rFonts w:ascii="Arial" w:hAnsi="Arial" w:cs="Arial"/>
                <w:sz w:val="22"/>
                <w:szCs w:val="22"/>
                <w:lang w:eastAsia="en-IN"/>
              </w:rPr>
            </w:pPr>
            <w:r w:rsidRPr="00E701BD">
              <w:rPr>
                <w:rFonts w:ascii="Arial" w:hAnsi="Arial" w:cs="Arial"/>
                <w:sz w:val="22"/>
                <w:szCs w:val="22"/>
                <w:lang w:eastAsia="en-IN"/>
              </w:rPr>
              <w:t>Intercropping is a very important sustainable agricultural practice enhancing crop production, soil fertility, and efficiency. Chickpea (</w:t>
            </w:r>
            <w:r w:rsidRPr="00E701BD">
              <w:rPr>
                <w:rFonts w:ascii="Arial" w:hAnsi="Arial" w:cs="Arial"/>
                <w:i/>
                <w:sz w:val="22"/>
                <w:szCs w:val="22"/>
                <w:lang w:eastAsia="en-IN"/>
              </w:rPr>
              <w:t>Cicer arietinum</w:t>
            </w:r>
            <w:r w:rsidRPr="00E701BD">
              <w:rPr>
                <w:rFonts w:ascii="Arial" w:hAnsi="Arial" w:cs="Arial"/>
                <w:sz w:val="22"/>
                <w:szCs w:val="22"/>
                <w:lang w:eastAsia="en-IN"/>
              </w:rPr>
              <w:t xml:space="preserve"> L.) and Indian mustard (</w:t>
            </w:r>
            <w:r w:rsidRPr="00E701BD">
              <w:rPr>
                <w:rFonts w:ascii="Arial" w:hAnsi="Arial" w:cs="Arial"/>
                <w:i/>
                <w:sz w:val="22"/>
                <w:szCs w:val="22"/>
                <w:lang w:eastAsia="en-IN"/>
              </w:rPr>
              <w:t>Brassica juncea Coss.</w:t>
            </w:r>
            <w:r w:rsidRPr="00E701BD">
              <w:rPr>
                <w:rFonts w:ascii="Arial" w:hAnsi="Arial" w:cs="Arial"/>
                <w:sz w:val="22"/>
                <w:szCs w:val="22"/>
                <w:lang w:eastAsia="en-IN"/>
              </w:rPr>
              <w:t xml:space="preserve"> L.) are two commercially popular crops in the rabi season, which respond favorably to nutrient management because of the fact that phosphorus (P) and sulfur (S) are vital to physiological and biochemical processes. Sulfur aids in protein synthesis, enzyme activation and tolerance to stress, whereas phosphorus enhances growth of roots, energy flow, and seed development. This review is a compilation of studies examining the use of phosphorus and sulfur together in intercropping systems of mustard and chickpeas. These results show that P and S alone or in combination have significant positive effects on growth traits including plant height, biomass, leaf area, and nodulation in chickpeas and oil content and protein production in mustard. Through increased absorption of water, root structure and uptake of nutrients, they reduce competition and complementary growth. The increase in yield of grains and oils are attributed to the enhancement of chlorophyll synthesis in mustard and increase in the fixation of nitrogen in the chickpeas. Additionally, by encouraging deeper roots, effective water usage, and antioxidant activity, phosphorus and sulfur increase resistance to drought and salt. Through enhanced microbial activity, these advantages support improved soil health and production. However, further study is required to determine the best dosage, when to apply it, site-specific recommendations, and interactions with other nutrients. In addition to P and S, the function of organic amendments and biofertilizers should be investigated. In conclusion, adding phosphorus and sulfur to chickpea-mustard intercropping is a viable way to improve production, growth, and </w:t>
            </w:r>
            <w:r w:rsidRPr="00E701BD">
              <w:rPr>
                <w:rFonts w:ascii="Arial" w:hAnsi="Arial" w:cs="Arial"/>
                <w:sz w:val="22"/>
                <w:szCs w:val="22"/>
                <w:lang w:eastAsia="en-IN"/>
              </w:rPr>
              <w:lastRenderedPageBreak/>
              <w:t>stress tolerance while promoting sustainable agriculture and food security.</w:t>
            </w:r>
          </w:p>
        </w:tc>
      </w:tr>
    </w:tbl>
    <w:p w14:paraId="26B7099E" w14:textId="77777777" w:rsidR="00636EB2" w:rsidRDefault="00636EB2" w:rsidP="00441B6F">
      <w:pPr>
        <w:pStyle w:val="Body"/>
        <w:spacing w:after="0"/>
        <w:rPr>
          <w:rFonts w:ascii="Arial" w:hAnsi="Arial" w:cs="Arial"/>
          <w:i/>
        </w:rPr>
      </w:pPr>
    </w:p>
    <w:p w14:paraId="56F8B77B" w14:textId="77777777" w:rsidR="00E701BD" w:rsidRDefault="00A24E7E" w:rsidP="00E701BD">
      <w:pPr>
        <w:pStyle w:val="NormalWeb"/>
        <w:spacing w:line="360" w:lineRule="auto"/>
        <w:jc w:val="both"/>
      </w:pPr>
      <w:r>
        <w:rPr>
          <w:rFonts w:ascii="Arial" w:hAnsi="Arial" w:cs="Arial"/>
          <w:i/>
        </w:rPr>
        <w:t xml:space="preserve">Keywords: </w:t>
      </w:r>
      <w:r w:rsidR="00E701BD" w:rsidRPr="00E701BD">
        <w:rPr>
          <w:rFonts w:ascii="Arial" w:hAnsi="Arial" w:cs="Arial"/>
          <w:i/>
          <w:sz w:val="20"/>
          <w:szCs w:val="20"/>
        </w:rPr>
        <w:t>Phosphorus, Sulphur, Nutrient Management, Growth, Yield, Soil Fertility.</w:t>
      </w:r>
    </w:p>
    <w:p w14:paraId="1EA3D5A8" w14:textId="77777777" w:rsidR="00790ADA" w:rsidRDefault="00790ADA" w:rsidP="00441B6F">
      <w:pPr>
        <w:pStyle w:val="Body"/>
        <w:spacing w:after="0"/>
        <w:rPr>
          <w:rFonts w:ascii="Arial" w:hAnsi="Arial" w:cs="Arial"/>
          <w:i/>
        </w:rPr>
      </w:pPr>
    </w:p>
    <w:p w14:paraId="0E485E0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94D18A1" w14:textId="77777777" w:rsidR="00790ADA" w:rsidRPr="00FB3A86" w:rsidRDefault="00790ADA" w:rsidP="00441B6F">
      <w:pPr>
        <w:pStyle w:val="AbstHead"/>
        <w:spacing w:after="0"/>
        <w:jc w:val="both"/>
        <w:rPr>
          <w:rFonts w:ascii="Arial" w:hAnsi="Arial" w:cs="Arial"/>
        </w:rPr>
      </w:pPr>
    </w:p>
    <w:p w14:paraId="6DB68E49" w14:textId="77777777" w:rsidR="00E701BD" w:rsidRPr="00E701BD" w:rsidRDefault="00E701BD" w:rsidP="00E701BD">
      <w:pPr>
        <w:spacing w:line="360" w:lineRule="auto"/>
        <w:jc w:val="both"/>
        <w:rPr>
          <w:rFonts w:ascii="Arial" w:hAnsi="Arial" w:cs="Arial"/>
        </w:rPr>
      </w:pPr>
      <w:r w:rsidRPr="00E701BD">
        <w:rPr>
          <w:rFonts w:ascii="Arial" w:hAnsi="Arial" w:cs="Arial"/>
          <w:lang w:eastAsia="en-IN"/>
        </w:rPr>
        <w:t xml:space="preserve">Among the most vital field crops farmed in India are pulses and oilseeds, which have a major impact on the country's economy and human nutrition. </w:t>
      </w:r>
      <w:r w:rsidRPr="00C705C9">
        <w:rPr>
          <w:rFonts w:ascii="Arial" w:hAnsi="Arial" w:cs="Arial"/>
          <w:color w:val="FF0000"/>
          <w:lang w:eastAsia="en-IN"/>
        </w:rPr>
        <w:t>According to</w:t>
      </w:r>
      <w:r w:rsidRPr="00E701BD">
        <w:rPr>
          <w:rFonts w:ascii="Arial" w:hAnsi="Arial" w:cs="Arial"/>
          <w:lang w:eastAsia="en-IN"/>
        </w:rPr>
        <w:t xml:space="preserve"> </w:t>
      </w:r>
      <w:r w:rsidRPr="00E701BD">
        <w:rPr>
          <w:rFonts w:ascii="Arial" w:hAnsi="Arial" w:cs="Arial"/>
        </w:rPr>
        <w:t>Kheroar, (2012),</w:t>
      </w:r>
      <w:r w:rsidRPr="00E701BD">
        <w:rPr>
          <w:rFonts w:ascii="Arial" w:hAnsi="Arial" w:cs="Arial"/>
          <w:lang w:eastAsia="en-IN"/>
        </w:rPr>
        <w:t xml:space="preserve"> “while oilseeds provide the necessary lipids for human consumption, pulses are the main source of protein”. </w:t>
      </w:r>
      <w:r w:rsidRPr="00C705C9">
        <w:rPr>
          <w:rFonts w:ascii="Arial" w:hAnsi="Arial" w:cs="Arial"/>
          <w:color w:val="FF0000"/>
          <w:lang w:eastAsia="en-IN"/>
        </w:rPr>
        <w:t>According to</w:t>
      </w:r>
      <w:r w:rsidRPr="00E701BD">
        <w:rPr>
          <w:rFonts w:ascii="Arial" w:hAnsi="Arial" w:cs="Arial"/>
          <w:lang w:eastAsia="en-IN"/>
        </w:rPr>
        <w:t xml:space="preserve"> </w:t>
      </w:r>
      <w:r w:rsidRPr="00E701BD">
        <w:rPr>
          <w:rFonts w:ascii="Arial" w:hAnsi="Arial" w:cs="Arial"/>
        </w:rPr>
        <w:t xml:space="preserve">Chand, (2003) and </w:t>
      </w:r>
      <w:proofErr w:type="spellStart"/>
      <w:r w:rsidRPr="00E701BD">
        <w:rPr>
          <w:rFonts w:ascii="Arial" w:hAnsi="Arial" w:cs="Arial"/>
        </w:rPr>
        <w:t>Kheroar</w:t>
      </w:r>
      <w:proofErr w:type="spellEnd"/>
      <w:r w:rsidRPr="00E701BD">
        <w:rPr>
          <w:rFonts w:ascii="Arial" w:hAnsi="Arial" w:cs="Arial"/>
        </w:rPr>
        <w:t>, (2012)</w:t>
      </w:r>
      <w:r w:rsidRPr="00E701BD">
        <w:rPr>
          <w:rFonts w:ascii="Arial" w:hAnsi="Arial" w:cs="Arial"/>
          <w:lang w:eastAsia="en-IN"/>
        </w:rPr>
        <w:t xml:space="preserve">, “by fixing atmospheric nitrogen through root nodules, deep taproots, and leaf fall, pulses contribute significantly to increased soil fertility”. However, oilseeds are essential to India's trade and industrial use. Both crop types may be grown on marginal and sub-marginal fields with little irrigation since they are well-suited to drought conditions. </w:t>
      </w:r>
      <w:r w:rsidRPr="00C705C9">
        <w:rPr>
          <w:rFonts w:ascii="Arial" w:hAnsi="Arial" w:cs="Arial"/>
          <w:color w:val="FF0000"/>
          <w:lang w:eastAsia="en-IN"/>
        </w:rPr>
        <w:t>According to</w:t>
      </w:r>
      <w:r w:rsidRPr="00E701BD">
        <w:rPr>
          <w:rFonts w:ascii="Arial" w:hAnsi="Arial" w:cs="Arial"/>
          <w:lang w:eastAsia="en-IN"/>
        </w:rPr>
        <w:t xml:space="preserve"> </w:t>
      </w:r>
      <w:r w:rsidRPr="00E701BD">
        <w:rPr>
          <w:rFonts w:ascii="Arial" w:hAnsi="Arial" w:cs="Arial"/>
        </w:rPr>
        <w:t>Chand, (2003) and Kumar, (2011)</w:t>
      </w:r>
      <w:r w:rsidRPr="00E701BD">
        <w:rPr>
          <w:rFonts w:ascii="Arial" w:hAnsi="Arial" w:cs="Arial"/>
          <w:lang w:eastAsia="en-IN"/>
        </w:rPr>
        <w:t xml:space="preserve"> “with over 33% of the world's pulse acreage and 22% of its output, India is the world's largest producer and consumer of pulses”. </w:t>
      </w:r>
      <w:r w:rsidRPr="00C705C9">
        <w:rPr>
          <w:rFonts w:ascii="Arial" w:hAnsi="Arial" w:cs="Arial"/>
          <w:color w:val="FF0000"/>
          <w:lang w:eastAsia="en-IN"/>
        </w:rPr>
        <w:t>According to</w:t>
      </w:r>
      <w:r w:rsidRPr="00E701BD">
        <w:rPr>
          <w:rFonts w:ascii="Arial" w:hAnsi="Arial" w:cs="Arial"/>
          <w:lang w:eastAsia="en-IN"/>
        </w:rPr>
        <w:t xml:space="preserve"> </w:t>
      </w:r>
      <w:r w:rsidRPr="00E701BD">
        <w:rPr>
          <w:rFonts w:ascii="Arial" w:hAnsi="Arial" w:cs="Arial"/>
        </w:rPr>
        <w:t xml:space="preserve">Chand, (2003) and </w:t>
      </w:r>
      <w:commentRangeStart w:id="1"/>
      <w:commentRangeStart w:id="2"/>
      <w:r w:rsidRPr="00E701BD">
        <w:rPr>
          <w:rFonts w:ascii="Arial" w:hAnsi="Arial" w:cs="Arial"/>
        </w:rPr>
        <w:t xml:space="preserve">Kumawat et al., (2017) </w:t>
      </w:r>
      <w:commentRangeEnd w:id="1"/>
      <w:r w:rsidR="00C705C9">
        <w:rPr>
          <w:rStyle w:val="CommentReference"/>
          <w:rFonts w:ascii="Times New Roman" w:hAnsi="Times New Roman"/>
          <w:lang w:val="nb-NO" w:eastAsia="nb-NO"/>
        </w:rPr>
        <w:commentReference w:id="1"/>
      </w:r>
      <w:commentRangeEnd w:id="2"/>
      <w:r w:rsidR="00C705C9">
        <w:rPr>
          <w:rStyle w:val="CommentReference"/>
          <w:rFonts w:ascii="Times New Roman" w:hAnsi="Times New Roman"/>
          <w:lang w:val="nb-NO" w:eastAsia="nb-NO"/>
        </w:rPr>
        <w:commentReference w:id="2"/>
      </w:r>
      <w:r w:rsidRPr="00E701BD">
        <w:rPr>
          <w:rFonts w:ascii="Arial" w:hAnsi="Arial" w:cs="Arial"/>
        </w:rPr>
        <w:t>“</w:t>
      </w:r>
      <w:r w:rsidRPr="00E701BD">
        <w:rPr>
          <w:rFonts w:ascii="Arial" w:hAnsi="Arial" w:cs="Arial"/>
          <w:lang w:eastAsia="en-IN"/>
        </w:rPr>
        <w:t xml:space="preserve">with an average productivity of 650 kg/ha, pulses are grown on over 23 million hectares and produce about 15 million tons yearly”. This is less than the global average of 900 kg/ha and that of nations like the United States, where production may exceed 1600 kg/ha. The main pulse crops are chickpeas, pigeon peas, lentils, and peas. </w:t>
      </w:r>
      <w:r w:rsidRPr="00C705C9">
        <w:rPr>
          <w:rFonts w:ascii="Arial" w:hAnsi="Arial" w:cs="Arial"/>
          <w:color w:val="FF0000"/>
          <w:lang w:eastAsia="en-IN"/>
        </w:rPr>
        <w:t>According to</w:t>
      </w:r>
      <w:r w:rsidRPr="00E701BD">
        <w:rPr>
          <w:rFonts w:ascii="Arial" w:hAnsi="Arial" w:cs="Arial"/>
          <w:lang w:eastAsia="en-IN"/>
        </w:rPr>
        <w:t xml:space="preserve"> </w:t>
      </w:r>
      <w:commentRangeStart w:id="3"/>
      <w:commentRangeStart w:id="4"/>
      <w:r w:rsidRPr="00E701BD">
        <w:rPr>
          <w:rFonts w:ascii="Arial" w:hAnsi="Arial" w:cs="Arial"/>
        </w:rPr>
        <w:t xml:space="preserve">Asan et al., (2025), </w:t>
      </w:r>
      <w:commentRangeEnd w:id="3"/>
      <w:r w:rsidR="00C705C9">
        <w:rPr>
          <w:rStyle w:val="CommentReference"/>
          <w:rFonts w:ascii="Times New Roman" w:hAnsi="Times New Roman"/>
          <w:lang w:val="nb-NO" w:eastAsia="nb-NO"/>
        </w:rPr>
        <w:commentReference w:id="3"/>
      </w:r>
      <w:commentRangeEnd w:id="4"/>
      <w:r w:rsidR="00C705C9">
        <w:rPr>
          <w:rStyle w:val="CommentReference"/>
          <w:rFonts w:ascii="Times New Roman" w:hAnsi="Times New Roman"/>
          <w:lang w:val="nb-NO" w:eastAsia="nb-NO"/>
        </w:rPr>
        <w:commentReference w:id="4"/>
      </w:r>
      <w:r w:rsidRPr="00E701BD">
        <w:rPr>
          <w:rFonts w:ascii="Arial" w:hAnsi="Arial" w:cs="Arial"/>
        </w:rPr>
        <w:t>“</w:t>
      </w:r>
      <w:r w:rsidRPr="00E701BD">
        <w:rPr>
          <w:rFonts w:ascii="Arial" w:hAnsi="Arial" w:cs="Arial"/>
          <w:lang w:eastAsia="en-IN"/>
        </w:rPr>
        <w:t xml:space="preserve">Chickpeas are the most produced and cultivated crop, with an annual output of 6.70 million </w:t>
      </w:r>
      <w:proofErr w:type="spellStart"/>
      <w:r w:rsidRPr="00E701BD">
        <w:rPr>
          <w:rFonts w:ascii="Arial" w:hAnsi="Arial" w:cs="Arial"/>
          <w:lang w:eastAsia="en-IN"/>
        </w:rPr>
        <w:t>tonnes</w:t>
      </w:r>
      <w:proofErr w:type="spellEnd"/>
      <w:r w:rsidRPr="00E701BD">
        <w:rPr>
          <w:rFonts w:ascii="Arial" w:hAnsi="Arial" w:cs="Arial"/>
          <w:lang w:eastAsia="en-IN"/>
        </w:rPr>
        <w:t xml:space="preserve"> and an area of 8.40 million hectares”. </w:t>
      </w:r>
      <w:commentRangeStart w:id="5"/>
      <w:commentRangeStart w:id="6"/>
      <w:r w:rsidRPr="00C705C9">
        <w:rPr>
          <w:rFonts w:ascii="Arial" w:hAnsi="Arial" w:cs="Arial"/>
          <w:color w:val="FF0000"/>
          <w:lang w:eastAsia="en-IN"/>
        </w:rPr>
        <w:t>According to</w:t>
      </w:r>
      <w:r w:rsidRPr="00E701BD">
        <w:rPr>
          <w:rFonts w:ascii="Arial" w:hAnsi="Arial" w:cs="Arial"/>
          <w:lang w:eastAsia="en-IN"/>
        </w:rPr>
        <w:t xml:space="preserve"> </w:t>
      </w:r>
      <w:commentRangeEnd w:id="5"/>
      <w:r w:rsidR="00C705C9">
        <w:rPr>
          <w:rStyle w:val="CommentReference"/>
          <w:rFonts w:ascii="Times New Roman" w:hAnsi="Times New Roman"/>
          <w:lang w:val="nb-NO" w:eastAsia="nb-NO"/>
        </w:rPr>
        <w:commentReference w:id="5"/>
      </w:r>
      <w:commentRangeEnd w:id="6"/>
      <w:r w:rsidR="00C705C9">
        <w:rPr>
          <w:rStyle w:val="CommentReference"/>
          <w:rFonts w:ascii="Times New Roman" w:hAnsi="Times New Roman"/>
          <w:lang w:val="nb-NO" w:eastAsia="nb-NO"/>
        </w:rPr>
        <w:commentReference w:id="6"/>
      </w:r>
      <w:r w:rsidRPr="00E701BD">
        <w:rPr>
          <w:rFonts w:ascii="Arial" w:hAnsi="Arial" w:cs="Arial"/>
        </w:rPr>
        <w:t>Mandal, (1999) and Chand, (2003), “</w:t>
      </w:r>
      <w:commentRangeStart w:id="7"/>
      <w:commentRangeStart w:id="8"/>
      <w:r w:rsidRPr="00E701BD">
        <w:rPr>
          <w:rFonts w:ascii="Arial" w:hAnsi="Arial" w:cs="Arial"/>
          <w:lang w:eastAsia="en-IN"/>
        </w:rPr>
        <w:t>with an average productivity of 800 kg/ha, the 24.3 million hectare oilseed field produces 18.3 million tons yearly”. The main oilseed crops are groundnut, rapeseed-mustard, sesame, and sunflower; combined, these two crops make for 85% of all oilseed output. One important crop in this category, mustard, is grown on 6.0 million hectares and produces 5.9 million tons at a rate of 982 kg/ha.</w:t>
      </w:r>
      <w:commentRangeEnd w:id="7"/>
      <w:r w:rsidR="00C705C9">
        <w:rPr>
          <w:rStyle w:val="CommentReference"/>
          <w:rFonts w:ascii="Times New Roman" w:hAnsi="Times New Roman"/>
          <w:lang w:val="nb-NO" w:eastAsia="nb-NO"/>
        </w:rPr>
        <w:commentReference w:id="7"/>
      </w:r>
      <w:commentRangeEnd w:id="8"/>
      <w:r w:rsidR="00C705C9">
        <w:rPr>
          <w:rStyle w:val="CommentReference"/>
          <w:rFonts w:ascii="Times New Roman" w:hAnsi="Times New Roman"/>
          <w:lang w:val="nb-NO" w:eastAsia="nb-NO"/>
        </w:rPr>
        <w:commentReference w:id="8"/>
      </w:r>
    </w:p>
    <w:p w14:paraId="0F7D7066" w14:textId="77777777" w:rsidR="00E701BD" w:rsidRPr="00E701BD" w:rsidRDefault="00E701BD" w:rsidP="00E701BD">
      <w:pPr>
        <w:spacing w:line="360" w:lineRule="auto"/>
        <w:jc w:val="both"/>
        <w:rPr>
          <w:rFonts w:ascii="Arial" w:hAnsi="Arial" w:cs="Arial"/>
        </w:rPr>
      </w:pPr>
      <w:r w:rsidRPr="00E701BD">
        <w:rPr>
          <w:rFonts w:ascii="Arial" w:hAnsi="Arial" w:cs="Arial"/>
          <w:lang w:eastAsia="en-IN"/>
        </w:rPr>
        <w:t xml:space="preserve">The demand for pulses and oilseeds is steadily increasing due to the expanding population. Only 38.67 g of pulses are now available per capita, compared to the recommended daily consumption of 80 g. Likewise, the availability of vegetable oil is insufficient to meet nutritional needs, and substantial amounts are also required to satisfy industrial demands. This supply shortage is concerning, especially given the unchecked rate of population expansion. Since there isn't much room to increase the cultivated area, intercropping techniques and better crop management provide a workable way to boost output. The scarcity of fertilizers is the biggest obstacle to increasing the production of pulses and </w:t>
      </w:r>
      <w:commentRangeStart w:id="9"/>
      <w:commentRangeStart w:id="10"/>
      <w:r w:rsidRPr="00E701BD">
        <w:rPr>
          <w:rFonts w:ascii="Arial" w:hAnsi="Arial" w:cs="Arial"/>
          <w:lang w:eastAsia="en-IN"/>
        </w:rPr>
        <w:lastRenderedPageBreak/>
        <w:t xml:space="preserve">oilseeds. Nutrient supplementation is either nonexistent or used sparingly for many crops. Because it promotes root growth, enhances nitrogen fixation, and speeds up maturity, phosphorus is essential for increasing legume yields. Although most mustard crops are farmed without phosphatic fertilizers, their use in mustard also increases production by improving nitrogen absorption. In a similar vein, sulfur's </w:t>
      </w:r>
      <w:commentRangeEnd w:id="9"/>
      <w:r w:rsidR="00C705C9">
        <w:rPr>
          <w:rStyle w:val="CommentReference"/>
          <w:rFonts w:ascii="Times New Roman" w:hAnsi="Times New Roman"/>
          <w:lang w:val="nb-NO" w:eastAsia="nb-NO"/>
        </w:rPr>
        <w:commentReference w:id="9"/>
      </w:r>
      <w:commentRangeEnd w:id="10"/>
      <w:r w:rsidR="00C705C9">
        <w:rPr>
          <w:rStyle w:val="CommentReference"/>
          <w:rFonts w:ascii="Times New Roman" w:hAnsi="Times New Roman"/>
          <w:lang w:val="nb-NO" w:eastAsia="nb-NO"/>
        </w:rPr>
        <w:commentReference w:id="10"/>
      </w:r>
      <w:r w:rsidRPr="00E701BD">
        <w:rPr>
          <w:rFonts w:ascii="Arial" w:hAnsi="Arial" w:cs="Arial"/>
          <w:lang w:eastAsia="en-IN"/>
        </w:rPr>
        <w:t xml:space="preserve">advantages in oilseed crops are well known. Therefore, to improve their development and productivity, balanced fertilization with phosphorus for chickpeas and sulfur for mustard is necessary. It has long been customary to grow mustard and chickpeas together, particularly on marginal soils that get rain. The issues including row proportions, sowing dates, fertilizer management, and yield decrease from competition still exist. </w:t>
      </w:r>
    </w:p>
    <w:p w14:paraId="5A4D9F7E" w14:textId="77777777" w:rsidR="00790ADA" w:rsidRPr="00FB3A86" w:rsidRDefault="00790ADA" w:rsidP="00441B6F">
      <w:pPr>
        <w:pStyle w:val="Body"/>
        <w:spacing w:after="0"/>
        <w:rPr>
          <w:rFonts w:ascii="Arial" w:hAnsi="Arial" w:cs="Arial"/>
        </w:rPr>
      </w:pPr>
    </w:p>
    <w:p w14:paraId="6EEC8594" w14:textId="77777777" w:rsidR="00062BA5" w:rsidRPr="00062BA5" w:rsidRDefault="00062BA5" w:rsidP="00062BA5">
      <w:pPr>
        <w:pStyle w:val="ListParagraph"/>
        <w:numPr>
          <w:ilvl w:val="0"/>
          <w:numId w:val="34"/>
        </w:numPr>
        <w:spacing w:before="240" w:line="360" w:lineRule="auto"/>
        <w:jc w:val="both"/>
        <w:rPr>
          <w:rFonts w:ascii="Arial" w:hAnsi="Arial" w:cs="Arial"/>
          <w:b/>
          <w:lang w:eastAsia="en-IN"/>
        </w:rPr>
      </w:pPr>
      <w:r w:rsidRPr="00062BA5">
        <w:rPr>
          <w:rFonts w:ascii="Arial" w:hAnsi="Arial" w:cs="Arial"/>
          <w:b/>
          <w:lang w:eastAsia="en-IN"/>
        </w:rPr>
        <w:t>PHOSPHORUS AND SULFUR'S EFFECT ON CHICKPEA GROWTH AND YIELD PROPERTIES</w:t>
      </w:r>
    </w:p>
    <w:p w14:paraId="02CD72AF" w14:textId="77777777" w:rsidR="00062BA5" w:rsidRPr="005F29D4" w:rsidRDefault="00062BA5" w:rsidP="00062BA5">
      <w:pPr>
        <w:pStyle w:val="NormalWeb"/>
        <w:spacing w:line="360" w:lineRule="auto"/>
        <w:jc w:val="both"/>
        <w:rPr>
          <w:rFonts w:ascii="Arial" w:hAnsi="Arial" w:cs="Arial"/>
          <w:sz w:val="20"/>
          <w:szCs w:val="20"/>
        </w:rPr>
      </w:pPr>
      <w:r w:rsidRPr="005F29D4">
        <w:rPr>
          <w:rFonts w:ascii="Arial" w:hAnsi="Arial" w:cs="Arial"/>
          <w:sz w:val="20"/>
          <w:szCs w:val="20"/>
        </w:rPr>
        <w:t xml:space="preserve">Many researchers have conducted considerable study on the impact of phosphorus on chickpea development and production (Manjhi and Chaudhary, 1971; </w:t>
      </w:r>
      <w:commentRangeStart w:id="11"/>
      <w:r w:rsidRPr="005F29D4">
        <w:rPr>
          <w:rFonts w:ascii="Arial" w:hAnsi="Arial" w:cs="Arial"/>
          <w:sz w:val="20"/>
          <w:szCs w:val="20"/>
        </w:rPr>
        <w:t>Dixit et al., 1983; Tomer et al., 1990; Jain et al., 19</w:t>
      </w:r>
      <w:commentRangeEnd w:id="11"/>
      <w:r w:rsidR="00EF65AE">
        <w:rPr>
          <w:rStyle w:val="CommentReference"/>
          <w:lang w:val="nb-NO" w:eastAsia="nb-NO"/>
        </w:rPr>
        <w:commentReference w:id="11"/>
      </w:r>
      <w:r w:rsidRPr="005F29D4">
        <w:rPr>
          <w:rFonts w:ascii="Arial" w:hAnsi="Arial" w:cs="Arial"/>
          <w:sz w:val="20"/>
          <w:szCs w:val="20"/>
        </w:rPr>
        <w:t xml:space="preserve">93; Tomar and Raghu, 1994; </w:t>
      </w:r>
      <w:proofErr w:type="spellStart"/>
      <w:r w:rsidRPr="005F29D4">
        <w:rPr>
          <w:rFonts w:ascii="Arial" w:hAnsi="Arial" w:cs="Arial"/>
          <w:sz w:val="20"/>
          <w:szCs w:val="20"/>
        </w:rPr>
        <w:t>Siag</w:t>
      </w:r>
      <w:proofErr w:type="spellEnd"/>
      <w:r w:rsidRPr="005F29D4">
        <w:rPr>
          <w:rFonts w:ascii="Arial" w:hAnsi="Arial" w:cs="Arial"/>
          <w:sz w:val="20"/>
          <w:szCs w:val="20"/>
        </w:rPr>
        <w:t xml:space="preserve">, 1995; Saraf et al., 1997, Chand, 2003, among others). According to these experiments, applying phosphorus to chickpeas greatly enhances a number of growth indices and production characteristics. When compared to lesser dosages, Manjhi and Chaudhary (1971) and </w:t>
      </w:r>
      <w:r w:rsidRPr="005F29D4">
        <w:rPr>
          <w:rFonts w:ascii="Arial" w:hAnsi="Arial" w:cs="Arial"/>
          <w:color w:val="000000" w:themeColor="text1"/>
          <w:sz w:val="20"/>
          <w:szCs w:val="20"/>
          <w:shd w:val="clear" w:color="auto" w:fill="FFFFFF"/>
        </w:rPr>
        <w:t>Roy, (1985),</w:t>
      </w:r>
      <w:r w:rsidRPr="005F29D4">
        <w:rPr>
          <w:rFonts w:ascii="Arial" w:hAnsi="Arial" w:cs="Arial"/>
          <w:color w:val="000000" w:themeColor="text1"/>
          <w:sz w:val="20"/>
          <w:szCs w:val="20"/>
        </w:rPr>
        <w:t xml:space="preserve"> </w:t>
      </w:r>
      <w:r w:rsidRPr="005F29D4">
        <w:rPr>
          <w:rFonts w:ascii="Arial" w:hAnsi="Arial" w:cs="Arial"/>
          <w:sz w:val="20"/>
          <w:szCs w:val="20"/>
        </w:rPr>
        <w:t>“discovered that spraying 60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significantly increased growth and yield qualities”. While </w:t>
      </w:r>
      <w:commentRangeStart w:id="12"/>
      <w:r w:rsidRPr="005F29D4">
        <w:rPr>
          <w:rFonts w:ascii="Arial" w:hAnsi="Arial" w:cs="Arial"/>
          <w:sz w:val="20"/>
          <w:szCs w:val="20"/>
        </w:rPr>
        <w:t xml:space="preserve">Chaudhary et al., (1975) </w:t>
      </w:r>
      <w:commentRangeEnd w:id="12"/>
      <w:r w:rsidR="00EF65AE">
        <w:rPr>
          <w:rStyle w:val="CommentReference"/>
          <w:lang w:val="nb-NO" w:eastAsia="nb-NO"/>
        </w:rPr>
        <w:commentReference w:id="12"/>
      </w:r>
      <w:r w:rsidRPr="005F29D4">
        <w:rPr>
          <w:rFonts w:ascii="Arial" w:hAnsi="Arial" w:cs="Arial"/>
          <w:sz w:val="20"/>
          <w:szCs w:val="20"/>
        </w:rPr>
        <w:t>saw notable gains in root weight, root length, and nodule dry weight with 25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Singh (1971) and </w:t>
      </w:r>
      <w:commentRangeStart w:id="13"/>
      <w:r w:rsidRPr="005F29D4">
        <w:rPr>
          <w:rFonts w:ascii="Arial" w:hAnsi="Arial" w:cs="Arial"/>
          <w:sz w:val="20"/>
          <w:szCs w:val="20"/>
        </w:rPr>
        <w:t xml:space="preserve">Ghatak et al., (1997) </w:t>
      </w:r>
      <w:commentRangeEnd w:id="13"/>
      <w:r w:rsidR="00EF65AE">
        <w:rPr>
          <w:rStyle w:val="CommentReference"/>
          <w:lang w:val="nb-NO" w:eastAsia="nb-NO"/>
        </w:rPr>
        <w:commentReference w:id="13"/>
      </w:r>
      <w:r w:rsidRPr="005F29D4">
        <w:rPr>
          <w:rFonts w:ascii="Arial" w:hAnsi="Arial" w:cs="Arial"/>
          <w:sz w:val="20"/>
          <w:szCs w:val="20"/>
        </w:rPr>
        <w:t xml:space="preserve">found greater nodulation. Phosphorus fertilization enhanced the weight of the pods and seeds, according to Koinov and Vitkov (1976), while </w:t>
      </w:r>
      <w:commentRangeStart w:id="14"/>
      <w:r w:rsidRPr="005F29D4">
        <w:rPr>
          <w:rFonts w:ascii="Arial" w:hAnsi="Arial" w:cs="Arial"/>
          <w:sz w:val="20"/>
          <w:szCs w:val="20"/>
        </w:rPr>
        <w:t xml:space="preserve">Ahlawat et al., (1970) </w:t>
      </w:r>
      <w:commentRangeEnd w:id="14"/>
      <w:r w:rsidR="00EF65AE">
        <w:rPr>
          <w:rStyle w:val="CommentReference"/>
          <w:lang w:val="nb-NO" w:eastAsia="nb-NO"/>
        </w:rPr>
        <w:commentReference w:id="14"/>
      </w:r>
      <w:r w:rsidRPr="005F29D4">
        <w:rPr>
          <w:rFonts w:ascii="Arial" w:hAnsi="Arial" w:cs="Arial"/>
          <w:sz w:val="20"/>
          <w:szCs w:val="20"/>
        </w:rPr>
        <w:t>noted comparable gains in cowpea. These results were supported by other research</w:t>
      </w:r>
      <w:commentRangeStart w:id="15"/>
      <w:r w:rsidRPr="005F29D4">
        <w:rPr>
          <w:rFonts w:ascii="Arial" w:hAnsi="Arial" w:cs="Arial"/>
          <w:sz w:val="20"/>
          <w:szCs w:val="20"/>
        </w:rPr>
        <w:t xml:space="preserve">. Rewari et al., (1979) </w:t>
      </w:r>
      <w:commentRangeEnd w:id="15"/>
      <w:r w:rsidR="00EF65AE">
        <w:rPr>
          <w:rStyle w:val="CommentReference"/>
          <w:lang w:val="nb-NO" w:eastAsia="nb-NO"/>
        </w:rPr>
        <w:commentReference w:id="15"/>
      </w:r>
      <w:commentRangeStart w:id="16"/>
      <w:r w:rsidRPr="005F29D4">
        <w:rPr>
          <w:rFonts w:ascii="Arial" w:hAnsi="Arial" w:cs="Arial"/>
          <w:sz w:val="20"/>
          <w:szCs w:val="20"/>
        </w:rPr>
        <w:t xml:space="preserve">observed a </w:t>
      </w:r>
      <w:proofErr w:type="spellStart"/>
      <w:r w:rsidRPr="005F29D4">
        <w:rPr>
          <w:rFonts w:ascii="Arial" w:hAnsi="Arial" w:cs="Arial"/>
          <w:sz w:val="20"/>
          <w:szCs w:val="20"/>
        </w:rPr>
        <w:t>favorable</w:t>
      </w:r>
      <w:proofErr w:type="spellEnd"/>
      <w:r w:rsidRPr="005F29D4">
        <w:rPr>
          <w:rFonts w:ascii="Arial" w:hAnsi="Arial" w:cs="Arial"/>
          <w:sz w:val="20"/>
          <w:szCs w:val="20"/>
        </w:rPr>
        <w:t xml:space="preserve"> relationship between nitrogen fixation and phosphorus absorption</w:t>
      </w:r>
      <w:commentRangeEnd w:id="16"/>
      <w:r w:rsidR="00121B40">
        <w:rPr>
          <w:rStyle w:val="CommentReference"/>
          <w:lang w:val="nb-NO" w:eastAsia="nb-NO"/>
        </w:rPr>
        <w:commentReference w:id="16"/>
      </w:r>
      <w:r w:rsidRPr="005F29D4">
        <w:rPr>
          <w:rFonts w:ascii="Arial" w:hAnsi="Arial" w:cs="Arial"/>
          <w:sz w:val="20"/>
          <w:szCs w:val="20"/>
        </w:rPr>
        <w:t xml:space="preserve">, whereas </w:t>
      </w:r>
      <w:proofErr w:type="spellStart"/>
      <w:r w:rsidRPr="005F29D4">
        <w:rPr>
          <w:rFonts w:ascii="Arial" w:hAnsi="Arial" w:cs="Arial"/>
          <w:sz w:val="20"/>
          <w:szCs w:val="20"/>
        </w:rPr>
        <w:t>Mudholkar</w:t>
      </w:r>
      <w:proofErr w:type="spellEnd"/>
      <w:r w:rsidRPr="005F29D4">
        <w:rPr>
          <w:rFonts w:ascii="Arial" w:hAnsi="Arial" w:cs="Arial"/>
          <w:sz w:val="20"/>
          <w:szCs w:val="20"/>
        </w:rPr>
        <w:t xml:space="preserve"> and Ahlawat (1979) found increased pod number and seed weight. According to </w:t>
      </w:r>
      <w:commentRangeStart w:id="17"/>
      <w:r w:rsidRPr="005F29D4">
        <w:rPr>
          <w:rFonts w:ascii="Arial" w:hAnsi="Arial" w:cs="Arial"/>
          <w:sz w:val="20"/>
          <w:szCs w:val="20"/>
        </w:rPr>
        <w:t xml:space="preserve">Dixit et al., (1983) </w:t>
      </w:r>
      <w:commentRangeEnd w:id="17"/>
      <w:r w:rsidR="00121B40">
        <w:rPr>
          <w:rStyle w:val="CommentReference"/>
          <w:lang w:val="nb-NO" w:eastAsia="nb-NO"/>
        </w:rPr>
        <w:commentReference w:id="17"/>
      </w:r>
      <w:r w:rsidRPr="005F29D4">
        <w:rPr>
          <w:rFonts w:ascii="Arial" w:hAnsi="Arial" w:cs="Arial"/>
          <w:sz w:val="20"/>
          <w:szCs w:val="20"/>
        </w:rPr>
        <w:t xml:space="preserve">and </w:t>
      </w:r>
      <w:commentRangeStart w:id="18"/>
      <w:r w:rsidRPr="005F29D4">
        <w:rPr>
          <w:rFonts w:ascii="Arial" w:hAnsi="Arial" w:cs="Arial"/>
          <w:sz w:val="20"/>
          <w:szCs w:val="20"/>
        </w:rPr>
        <w:t xml:space="preserve">Singh et al., (1983), </w:t>
      </w:r>
      <w:commentRangeEnd w:id="18"/>
      <w:r w:rsidR="00121B40">
        <w:rPr>
          <w:rStyle w:val="CommentReference"/>
          <w:lang w:val="nb-NO" w:eastAsia="nb-NO"/>
        </w:rPr>
        <w:commentReference w:id="18"/>
      </w:r>
      <w:commentRangeStart w:id="19"/>
      <w:r w:rsidRPr="005F29D4">
        <w:rPr>
          <w:rFonts w:ascii="Arial" w:hAnsi="Arial" w:cs="Arial"/>
          <w:sz w:val="20"/>
          <w:szCs w:val="20"/>
        </w:rPr>
        <w:t xml:space="preserve">phosphorus </w:t>
      </w:r>
      <w:commentRangeEnd w:id="19"/>
      <w:r w:rsidR="00121B40">
        <w:rPr>
          <w:rStyle w:val="CommentReference"/>
          <w:lang w:val="nb-NO" w:eastAsia="nb-NO"/>
        </w:rPr>
        <w:commentReference w:id="19"/>
      </w:r>
      <w:r w:rsidRPr="005F29D4">
        <w:rPr>
          <w:rFonts w:ascii="Arial" w:hAnsi="Arial" w:cs="Arial"/>
          <w:sz w:val="20"/>
          <w:szCs w:val="20"/>
        </w:rPr>
        <w:t>levels as high as 40–45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significantly increased nodulation and grain output.</w:t>
      </w:r>
    </w:p>
    <w:p w14:paraId="1EB5570D" w14:textId="77777777" w:rsidR="00062BA5" w:rsidRPr="005F29D4" w:rsidRDefault="00062BA5" w:rsidP="00121B40">
      <w:pPr>
        <w:pStyle w:val="NormalWeb"/>
        <w:spacing w:line="360" w:lineRule="auto"/>
        <w:ind w:firstLine="360"/>
        <w:jc w:val="both"/>
        <w:rPr>
          <w:rFonts w:ascii="Arial" w:hAnsi="Arial" w:cs="Arial"/>
          <w:color w:val="000000" w:themeColor="text1"/>
          <w:sz w:val="20"/>
          <w:szCs w:val="20"/>
          <w:shd w:val="clear" w:color="auto" w:fill="FFFFFF"/>
        </w:rPr>
      </w:pPr>
      <w:commentRangeStart w:id="20"/>
      <w:r w:rsidRPr="005F29D4">
        <w:rPr>
          <w:rFonts w:ascii="Arial" w:hAnsi="Arial" w:cs="Arial"/>
          <w:sz w:val="20"/>
          <w:szCs w:val="20"/>
        </w:rPr>
        <w:t>In</w:t>
      </w:r>
      <w:commentRangeEnd w:id="20"/>
      <w:r w:rsidR="00A53682">
        <w:rPr>
          <w:rStyle w:val="CommentReference"/>
          <w:lang w:val="nb-NO" w:eastAsia="nb-NO"/>
        </w:rPr>
        <w:commentReference w:id="20"/>
      </w:r>
      <w:r w:rsidRPr="005F29D4">
        <w:rPr>
          <w:rFonts w:ascii="Arial" w:hAnsi="Arial" w:cs="Arial"/>
          <w:sz w:val="20"/>
          <w:szCs w:val="20"/>
        </w:rPr>
        <w:t xml:space="preserve"> contrast to pure cropping, Jain et al., (1993) found that intercropping chickpea with linseed in varying row ratios improved gram equivalent production and benefit-cost ratios. According to Tomar and Raghu (1994) and Chand, (2003), “Significant increases in plant height, branches, dry matter, nodules, and yield up to 60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were noted”. </w:t>
      </w:r>
      <w:r w:rsidRPr="005F29D4">
        <w:rPr>
          <w:rFonts w:ascii="Arial" w:hAnsi="Arial" w:cs="Arial"/>
          <w:sz w:val="20"/>
          <w:szCs w:val="20"/>
        </w:rPr>
        <w:lastRenderedPageBreak/>
        <w:t xml:space="preserve">Under low-phosphorus circumstances, According to </w:t>
      </w:r>
      <w:proofErr w:type="spellStart"/>
      <w:r w:rsidRPr="005F29D4">
        <w:rPr>
          <w:rFonts w:ascii="Arial" w:hAnsi="Arial" w:cs="Arial"/>
          <w:sz w:val="20"/>
          <w:szCs w:val="20"/>
        </w:rPr>
        <w:t>Siag</w:t>
      </w:r>
      <w:proofErr w:type="spellEnd"/>
      <w:r w:rsidRPr="005F29D4">
        <w:rPr>
          <w:rFonts w:ascii="Arial" w:hAnsi="Arial" w:cs="Arial"/>
          <w:sz w:val="20"/>
          <w:szCs w:val="20"/>
        </w:rPr>
        <w:t xml:space="preserve"> (1995) and Chaturvedi, (2000)</w:t>
      </w:r>
      <w:r w:rsidRPr="005F29D4">
        <w:rPr>
          <w:rFonts w:ascii="Arial" w:hAnsi="Arial" w:cs="Arial"/>
          <w:color w:val="000000" w:themeColor="text1"/>
          <w:sz w:val="20"/>
          <w:szCs w:val="20"/>
          <w:shd w:val="clear" w:color="auto" w:fill="FFFFFF"/>
        </w:rPr>
        <w:t>, “</w:t>
      </w:r>
      <w:r w:rsidRPr="005F29D4">
        <w:rPr>
          <w:rFonts w:ascii="Arial" w:hAnsi="Arial" w:cs="Arial"/>
          <w:sz w:val="20"/>
          <w:szCs w:val="20"/>
        </w:rPr>
        <w:t xml:space="preserve">likewise showed increases in plant height, pods, and 100-seed weight at phosphorus dosages up to 60 kg/ha. In a similar vein”, </w:t>
      </w:r>
      <w:commentRangeStart w:id="21"/>
      <w:r w:rsidRPr="005F29D4">
        <w:rPr>
          <w:rFonts w:ascii="Arial" w:hAnsi="Arial" w:cs="Arial"/>
          <w:sz w:val="20"/>
          <w:szCs w:val="20"/>
        </w:rPr>
        <w:t xml:space="preserve">Saraf et al., </w:t>
      </w:r>
      <w:commentRangeEnd w:id="21"/>
      <w:r w:rsidR="007161EB">
        <w:rPr>
          <w:rStyle w:val="CommentReference"/>
          <w:lang w:val="nb-NO" w:eastAsia="nb-NO"/>
        </w:rPr>
        <w:commentReference w:id="21"/>
      </w:r>
      <w:r w:rsidRPr="005F29D4">
        <w:rPr>
          <w:rFonts w:ascii="Arial" w:hAnsi="Arial" w:cs="Arial"/>
          <w:sz w:val="20"/>
          <w:szCs w:val="20"/>
        </w:rPr>
        <w:t xml:space="preserve">and </w:t>
      </w:r>
      <w:commentRangeStart w:id="22"/>
      <w:r w:rsidRPr="005F29D4">
        <w:rPr>
          <w:rFonts w:ascii="Arial" w:hAnsi="Arial" w:cs="Arial"/>
          <w:sz w:val="20"/>
          <w:szCs w:val="20"/>
        </w:rPr>
        <w:t xml:space="preserve">Ghatak et al., (1997) </w:t>
      </w:r>
      <w:commentRangeEnd w:id="22"/>
      <w:r w:rsidR="007161EB">
        <w:rPr>
          <w:rStyle w:val="CommentReference"/>
          <w:lang w:val="nb-NO" w:eastAsia="nb-NO"/>
        </w:rPr>
        <w:commentReference w:id="22"/>
      </w:r>
      <w:r w:rsidRPr="005F29D4">
        <w:rPr>
          <w:rFonts w:ascii="Arial" w:hAnsi="Arial" w:cs="Arial"/>
          <w:sz w:val="20"/>
          <w:szCs w:val="20"/>
        </w:rPr>
        <w:t>discovered that “higher phosphorus levels led to linear gains in growth and yield characteristics”. Phosphorus dosages up to 60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were shown to considerably enhance the number of pods per plant, seeds per pod, and thousand-seed weight (</w:t>
      </w:r>
      <w:commentRangeStart w:id="23"/>
      <w:r w:rsidRPr="005F29D4">
        <w:rPr>
          <w:rFonts w:ascii="Arial" w:hAnsi="Arial" w:cs="Arial"/>
          <w:sz w:val="20"/>
          <w:szCs w:val="20"/>
        </w:rPr>
        <w:t xml:space="preserve">Saini and </w:t>
      </w:r>
      <w:proofErr w:type="spellStart"/>
      <w:r w:rsidRPr="005F29D4">
        <w:rPr>
          <w:rFonts w:ascii="Arial" w:hAnsi="Arial" w:cs="Arial"/>
          <w:sz w:val="20"/>
          <w:szCs w:val="20"/>
        </w:rPr>
        <w:t>Faroda</w:t>
      </w:r>
      <w:proofErr w:type="spellEnd"/>
      <w:r w:rsidRPr="005F29D4">
        <w:rPr>
          <w:rFonts w:ascii="Arial" w:hAnsi="Arial" w:cs="Arial"/>
          <w:sz w:val="20"/>
          <w:szCs w:val="20"/>
        </w:rPr>
        <w:t>, 1998 and Ghatak et al., 1997</w:t>
      </w:r>
      <w:commentRangeEnd w:id="23"/>
      <w:r w:rsidR="00101C8A">
        <w:rPr>
          <w:rStyle w:val="CommentReference"/>
          <w:lang w:val="nb-NO" w:eastAsia="nb-NO"/>
        </w:rPr>
        <w:commentReference w:id="23"/>
      </w:r>
      <w:r w:rsidRPr="005F29D4">
        <w:rPr>
          <w:rFonts w:ascii="Arial" w:hAnsi="Arial" w:cs="Arial"/>
          <w:sz w:val="20"/>
          <w:szCs w:val="20"/>
        </w:rPr>
        <w:t xml:space="preserve">). According to </w:t>
      </w:r>
      <w:commentRangeStart w:id="24"/>
      <w:r w:rsidRPr="005F29D4">
        <w:rPr>
          <w:rFonts w:ascii="Arial" w:hAnsi="Arial" w:cs="Arial"/>
          <w:sz w:val="20"/>
          <w:szCs w:val="20"/>
        </w:rPr>
        <w:t xml:space="preserve">Bahadur et al., (2002) </w:t>
      </w:r>
      <w:commentRangeEnd w:id="24"/>
      <w:r w:rsidR="00101C8A">
        <w:rPr>
          <w:rStyle w:val="CommentReference"/>
          <w:lang w:val="nb-NO" w:eastAsia="nb-NO"/>
        </w:rPr>
        <w:commentReference w:id="24"/>
      </w:r>
      <w:r w:rsidRPr="005F29D4">
        <w:rPr>
          <w:rFonts w:ascii="Arial" w:hAnsi="Arial" w:cs="Arial"/>
          <w:sz w:val="20"/>
          <w:szCs w:val="20"/>
        </w:rPr>
        <w:t xml:space="preserve">in Bangladesh and Chand, (2003) and </w:t>
      </w:r>
      <w:commentRangeStart w:id="25"/>
      <w:r w:rsidRPr="005F29D4">
        <w:rPr>
          <w:rFonts w:ascii="Arial" w:hAnsi="Arial" w:cs="Arial"/>
          <w:sz w:val="20"/>
          <w:szCs w:val="20"/>
        </w:rPr>
        <w:t xml:space="preserve">Yadav et al., (2019) </w:t>
      </w:r>
      <w:commentRangeEnd w:id="25"/>
      <w:r w:rsidR="00101C8A">
        <w:rPr>
          <w:rStyle w:val="CommentReference"/>
          <w:lang w:val="nb-NO" w:eastAsia="nb-NO"/>
        </w:rPr>
        <w:commentReference w:id="25"/>
      </w:r>
      <w:r w:rsidRPr="005F29D4">
        <w:rPr>
          <w:rFonts w:ascii="Arial" w:hAnsi="Arial" w:cs="Arial"/>
          <w:sz w:val="20"/>
          <w:szCs w:val="20"/>
        </w:rPr>
        <w:t>in India, “Significant improvements in plant height, branches, dry matter, pods, seeds per pod, and seed weight up to 80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were reported”. All things considered, this corpus of research unequivocally shows that applying phosphorus greatly improves chickpea development and production characteristics. </w:t>
      </w:r>
    </w:p>
    <w:p w14:paraId="2DD95F66" w14:textId="77777777" w:rsidR="00062BA5" w:rsidRPr="00062BA5" w:rsidRDefault="00062BA5" w:rsidP="00062BA5">
      <w:pPr>
        <w:pStyle w:val="ListParagraph"/>
        <w:numPr>
          <w:ilvl w:val="0"/>
          <w:numId w:val="33"/>
        </w:numPr>
        <w:spacing w:before="240" w:line="360" w:lineRule="auto"/>
        <w:jc w:val="both"/>
        <w:rPr>
          <w:rFonts w:ascii="Arial" w:hAnsi="Arial" w:cs="Arial"/>
          <w:b/>
          <w:lang w:eastAsia="en-IN"/>
        </w:rPr>
      </w:pPr>
      <w:r w:rsidRPr="00062BA5">
        <w:rPr>
          <w:rFonts w:ascii="Arial" w:hAnsi="Arial" w:cs="Arial"/>
          <w:b/>
          <w:lang w:eastAsia="en-IN"/>
        </w:rPr>
        <w:t>SULFUR AND PHOSPHORUS EFFECTS ON CHICKPEA YIELD CHARACTERISTICS</w:t>
      </w:r>
    </w:p>
    <w:p w14:paraId="072D9616" w14:textId="77777777" w:rsidR="00062BA5" w:rsidRPr="005F29D4" w:rsidRDefault="00062BA5" w:rsidP="00062BA5">
      <w:pPr>
        <w:spacing w:before="240" w:line="360" w:lineRule="auto"/>
        <w:jc w:val="both"/>
        <w:rPr>
          <w:rFonts w:ascii="Arial" w:hAnsi="Arial" w:cs="Arial"/>
          <w:lang w:eastAsia="en-IN"/>
        </w:rPr>
      </w:pPr>
      <w:commentRangeStart w:id="26"/>
      <w:r w:rsidRPr="00397F0E">
        <w:rPr>
          <w:rFonts w:ascii="Arial" w:hAnsi="Arial" w:cs="Arial"/>
          <w:color w:val="FF0000"/>
          <w:lang w:eastAsia="en-IN"/>
        </w:rPr>
        <w:t>N</w:t>
      </w:r>
      <w:commentRangeEnd w:id="26"/>
      <w:r w:rsidR="00397F0E" w:rsidRPr="00397F0E">
        <w:rPr>
          <w:rStyle w:val="CommentReference"/>
          <w:rFonts w:ascii="Times New Roman" w:hAnsi="Times New Roman"/>
          <w:color w:val="FF0000"/>
          <w:lang w:val="nb-NO" w:eastAsia="nb-NO"/>
        </w:rPr>
        <w:commentReference w:id="26"/>
      </w:r>
      <w:r w:rsidRPr="00397F0E">
        <w:rPr>
          <w:rFonts w:ascii="Arial" w:hAnsi="Arial" w:cs="Arial"/>
          <w:color w:val="FF0000"/>
          <w:lang w:eastAsia="en-IN"/>
        </w:rPr>
        <w:t>umerous studies</w:t>
      </w:r>
      <w:r w:rsidRPr="005F29D4">
        <w:rPr>
          <w:rFonts w:ascii="Arial" w:hAnsi="Arial" w:cs="Arial"/>
          <w:lang w:eastAsia="en-IN"/>
        </w:rPr>
        <w:t xml:space="preserve"> have demonstrated that chickpeas react favorably to phosphorus fertilizer, and they are produced on a variety of soil types throughout India. </w:t>
      </w:r>
      <w:r w:rsidRPr="00397F0E">
        <w:rPr>
          <w:rFonts w:ascii="Arial" w:hAnsi="Arial" w:cs="Arial"/>
          <w:color w:val="FF0000"/>
          <w:lang w:eastAsia="en-IN"/>
        </w:rPr>
        <w:t>Numerous studies</w:t>
      </w:r>
      <w:r w:rsidRPr="005F29D4">
        <w:rPr>
          <w:rFonts w:ascii="Arial" w:hAnsi="Arial" w:cs="Arial"/>
          <w:lang w:eastAsia="en-IN"/>
        </w:rPr>
        <w:t xml:space="preserve"> have documented the impact of phosphorus on chickpea grain production, biological yield, and by-products in various agroclimatic areas; response rates vary according on soil conditions and management techniques. In comparison to lesser dosages, Manjhi and Chaudhary (1971) found that spraying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greatly boosted the chickpea seed production. Similarly, Singh and Yadav (1972) found that phosphorus dosages of 22.5, 45, and 67.5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respectively, increased yields above untreated control plots by 3.81, 5.08, and 6.12 quintals per hectare. They discovered that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acre produced the highest yield. </w:t>
      </w:r>
      <w:r w:rsidRPr="00680974">
        <w:rPr>
          <w:rFonts w:ascii="Arial" w:hAnsi="Arial" w:cs="Arial"/>
          <w:color w:val="FF0000"/>
          <w:lang w:eastAsia="en-IN"/>
        </w:rPr>
        <w:t>According to</w:t>
      </w:r>
      <w:r w:rsidRPr="005F29D4">
        <w:rPr>
          <w:rFonts w:ascii="Arial" w:hAnsi="Arial" w:cs="Arial"/>
          <w:lang w:eastAsia="en-IN"/>
        </w:rPr>
        <w:t xml:space="preserve"> </w:t>
      </w:r>
      <w:commentRangeStart w:id="27"/>
      <w:proofErr w:type="spellStart"/>
      <w:r w:rsidRPr="005F29D4">
        <w:rPr>
          <w:rFonts w:ascii="Arial" w:hAnsi="Arial" w:cs="Arial"/>
          <w:lang w:eastAsia="en-IN"/>
        </w:rPr>
        <w:t>Mudholkar</w:t>
      </w:r>
      <w:proofErr w:type="spellEnd"/>
      <w:r w:rsidRPr="005F29D4">
        <w:rPr>
          <w:rFonts w:ascii="Arial" w:hAnsi="Arial" w:cs="Arial"/>
          <w:lang w:eastAsia="en-IN"/>
        </w:rPr>
        <w:t xml:space="preserve"> et al., (1979), </w:t>
      </w:r>
      <w:commentRangeEnd w:id="27"/>
      <w:r w:rsidR="00680974">
        <w:rPr>
          <w:rStyle w:val="CommentReference"/>
          <w:rFonts w:ascii="Times New Roman" w:hAnsi="Times New Roman"/>
          <w:lang w:val="nb-NO" w:eastAsia="nb-NO"/>
        </w:rPr>
        <w:commentReference w:id="27"/>
      </w:r>
      <w:r w:rsidRPr="005F29D4">
        <w:rPr>
          <w:rFonts w:ascii="Arial" w:hAnsi="Arial" w:cs="Arial"/>
          <w:lang w:eastAsia="en-IN"/>
        </w:rPr>
        <w:t>the ideal dosage for optimizing the chickpea's economic production was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w:t>
      </w:r>
      <w:commentRangeStart w:id="28"/>
      <w:r w:rsidRPr="00680974">
        <w:rPr>
          <w:rFonts w:ascii="Arial" w:hAnsi="Arial" w:cs="Arial"/>
          <w:color w:val="FF0000"/>
          <w:lang w:eastAsia="en-IN"/>
        </w:rPr>
        <w:t>According to</w:t>
      </w:r>
      <w:r w:rsidRPr="005F29D4">
        <w:rPr>
          <w:rFonts w:ascii="Arial" w:hAnsi="Arial" w:cs="Arial"/>
          <w:lang w:eastAsia="en-IN"/>
        </w:rPr>
        <w:t xml:space="preserve"> </w:t>
      </w:r>
      <w:commentRangeEnd w:id="28"/>
      <w:r w:rsidR="00680974">
        <w:rPr>
          <w:rStyle w:val="CommentReference"/>
          <w:rFonts w:ascii="Times New Roman" w:hAnsi="Times New Roman"/>
          <w:lang w:val="nb-NO" w:eastAsia="nb-NO"/>
        </w:rPr>
        <w:commentReference w:id="28"/>
      </w:r>
      <w:r w:rsidRPr="005F29D4">
        <w:rPr>
          <w:rFonts w:ascii="Arial" w:hAnsi="Arial" w:cs="Arial"/>
          <w:lang w:eastAsia="en-IN"/>
        </w:rPr>
        <w:t>Parihar (1990), working in West Bengal, observed significant increases in grain and straw production in response to phosphorus doses as high as 75 kg P,O,N as phosphorus but up to 50 kg P,O,N exhibited the highest yield, working in sandy loam in western Uttar Pradesh, Singh and Singh (1989) employed phosphorus dosages.</w:t>
      </w:r>
    </w:p>
    <w:p w14:paraId="7AE38F26" w14:textId="77777777" w:rsidR="00062BA5" w:rsidRPr="005F29D4" w:rsidRDefault="00062BA5" w:rsidP="00062BA5">
      <w:pPr>
        <w:spacing w:before="240" w:line="360" w:lineRule="auto"/>
        <w:jc w:val="both"/>
        <w:rPr>
          <w:rFonts w:ascii="Arial" w:hAnsi="Arial" w:cs="Arial"/>
          <w:lang w:eastAsia="en-IN"/>
        </w:rPr>
      </w:pPr>
      <w:commentRangeStart w:id="29"/>
      <w:r w:rsidRPr="005F29D4">
        <w:rPr>
          <w:rFonts w:ascii="Arial" w:hAnsi="Arial" w:cs="Arial"/>
          <w:lang w:eastAsia="en-IN"/>
        </w:rPr>
        <w:t>S</w:t>
      </w:r>
      <w:commentRangeEnd w:id="29"/>
      <w:r w:rsidR="00680974">
        <w:rPr>
          <w:rStyle w:val="CommentReference"/>
          <w:rFonts w:ascii="Times New Roman" w:hAnsi="Times New Roman"/>
          <w:lang w:val="nb-NO" w:eastAsia="nb-NO"/>
        </w:rPr>
        <w:commentReference w:id="29"/>
      </w:r>
      <w:r w:rsidRPr="005F29D4">
        <w:rPr>
          <w:rFonts w:ascii="Arial" w:hAnsi="Arial" w:cs="Arial"/>
          <w:lang w:eastAsia="en-IN"/>
        </w:rPr>
        <w:t xml:space="preserve">uch tendencies had been confirmed by more recent studies. Dadhich and Moli (1991) and Joseph and Verma (1994) and </w:t>
      </w:r>
      <w:commentRangeStart w:id="30"/>
      <w:r w:rsidRPr="005F29D4">
        <w:rPr>
          <w:rFonts w:ascii="Arial" w:hAnsi="Arial" w:cs="Arial"/>
          <w:lang w:eastAsia="en-IN"/>
        </w:rPr>
        <w:t xml:space="preserve">Ghatak et al., (1997) </w:t>
      </w:r>
      <w:commentRangeEnd w:id="30"/>
      <w:r w:rsidR="009B7924">
        <w:rPr>
          <w:rStyle w:val="CommentReference"/>
          <w:rFonts w:ascii="Times New Roman" w:hAnsi="Times New Roman"/>
          <w:lang w:val="nb-NO" w:eastAsia="nb-NO"/>
        </w:rPr>
        <w:commentReference w:id="30"/>
      </w:r>
      <w:r w:rsidRPr="005F29D4">
        <w:rPr>
          <w:rFonts w:ascii="Arial" w:hAnsi="Arial" w:cs="Arial"/>
          <w:lang w:eastAsia="en-IN"/>
        </w:rPr>
        <w:t xml:space="preserve">and </w:t>
      </w:r>
      <w:r w:rsidRPr="005F29D4">
        <w:rPr>
          <w:rFonts w:ascii="Arial" w:hAnsi="Arial" w:cs="Arial"/>
        </w:rPr>
        <w:t xml:space="preserve">Chand, (2003) and Brown, (2018) </w:t>
      </w:r>
      <w:r w:rsidRPr="005F29D4">
        <w:rPr>
          <w:rFonts w:ascii="Arial" w:hAnsi="Arial" w:cs="Arial"/>
          <w:lang w:eastAsia="en-IN"/>
        </w:rPr>
        <w:t xml:space="preserve">have shown that “doses of 45-60 kg P 2 O 5/ha tremendously increased the yields of grain and straw”. </w:t>
      </w:r>
      <w:proofErr w:type="spellStart"/>
      <w:r w:rsidRPr="005F29D4">
        <w:rPr>
          <w:rFonts w:ascii="Arial" w:hAnsi="Arial" w:cs="Arial"/>
          <w:lang w:eastAsia="en-IN"/>
        </w:rPr>
        <w:t>Siag</w:t>
      </w:r>
      <w:proofErr w:type="spellEnd"/>
      <w:r w:rsidRPr="005F29D4">
        <w:rPr>
          <w:rFonts w:ascii="Arial" w:hAnsi="Arial" w:cs="Arial"/>
          <w:lang w:eastAsia="en-IN"/>
        </w:rPr>
        <w:t xml:space="preserve"> (1995) found that on phosphorus-deficient soils, 60 kg P</w:t>
      </w:r>
      <w:r w:rsidRPr="005F29D4">
        <w:rPr>
          <w:rFonts w:ascii="Arial" w:hAnsi="Arial" w:cs="Arial"/>
          <w:vertAlign w:val="subscript"/>
          <w:lang w:eastAsia="en-IN"/>
        </w:rPr>
        <w:t>2</w:t>
      </w:r>
      <w:r w:rsidRPr="005F29D4">
        <w:rPr>
          <w:rFonts w:ascii="Arial" w:hAnsi="Arial" w:cs="Arial"/>
          <w:lang w:eastAsia="en-IN"/>
        </w:rPr>
        <w:t>O</w:t>
      </w:r>
      <w:r w:rsidRPr="005F29D4">
        <w:rPr>
          <w:rFonts w:ascii="Arial" w:hAnsi="Arial" w:cs="Arial"/>
          <w:vertAlign w:val="subscript"/>
          <w:lang w:eastAsia="en-IN"/>
        </w:rPr>
        <w:t xml:space="preserve">5 </w:t>
      </w:r>
      <w:r w:rsidRPr="005F29D4">
        <w:rPr>
          <w:rFonts w:ascii="Arial" w:hAnsi="Arial" w:cs="Arial"/>
          <w:lang w:eastAsia="en-IN"/>
        </w:rPr>
        <w:t>per hectare generated significantly higher yields than less dosage (</w:t>
      </w:r>
      <w:r w:rsidRPr="005F29D4">
        <w:rPr>
          <w:rFonts w:ascii="Arial" w:hAnsi="Arial" w:cs="Arial"/>
        </w:rPr>
        <w:t>Siddiqui, 2005)</w:t>
      </w:r>
      <w:r w:rsidRPr="005F29D4">
        <w:rPr>
          <w:rFonts w:ascii="Arial" w:hAnsi="Arial" w:cs="Arial"/>
          <w:lang w:eastAsia="en-IN"/>
        </w:rPr>
        <w:t xml:space="preserve">. Saini and </w:t>
      </w:r>
      <w:proofErr w:type="spellStart"/>
      <w:r w:rsidRPr="005F29D4">
        <w:rPr>
          <w:rFonts w:ascii="Arial" w:hAnsi="Arial" w:cs="Arial"/>
          <w:lang w:eastAsia="en-IN"/>
        </w:rPr>
        <w:t>Faroda</w:t>
      </w:r>
      <w:proofErr w:type="spellEnd"/>
      <w:r w:rsidRPr="005F29D4">
        <w:rPr>
          <w:rFonts w:ascii="Arial" w:hAnsi="Arial" w:cs="Arial"/>
          <w:lang w:eastAsia="en-IN"/>
        </w:rPr>
        <w:t xml:space="preserve"> </w:t>
      </w:r>
      <w:r w:rsidRPr="005F29D4">
        <w:rPr>
          <w:rFonts w:ascii="Arial" w:hAnsi="Arial" w:cs="Arial"/>
          <w:lang w:eastAsia="en-IN"/>
        </w:rPr>
        <w:lastRenderedPageBreak/>
        <w:t xml:space="preserve">(1998) and </w:t>
      </w:r>
      <w:r w:rsidRPr="005F29D4">
        <w:rPr>
          <w:rFonts w:ascii="Arial" w:hAnsi="Arial" w:cs="Arial"/>
        </w:rPr>
        <w:t>Chand, (2003)</w:t>
      </w:r>
      <w:r w:rsidRPr="005F29D4">
        <w:rPr>
          <w:rFonts w:ascii="Arial" w:hAnsi="Arial" w:cs="Arial"/>
          <w:lang w:eastAsia="en-IN"/>
        </w:rPr>
        <w:t xml:space="preserve"> realized maximum yields at phosphorus dosages of 60 and 80 kg P</w:t>
      </w:r>
      <w:r w:rsidRPr="005F29D4">
        <w:rPr>
          <w:rFonts w:ascii="Arial" w:hAnsi="Arial" w:cs="Arial"/>
          <w:vertAlign w:val="subscript"/>
          <w:lang w:eastAsia="en-IN"/>
        </w:rPr>
        <w:t>2</w:t>
      </w:r>
      <w:r w:rsidRPr="005F29D4">
        <w:rPr>
          <w:rFonts w:ascii="Arial" w:hAnsi="Arial" w:cs="Arial"/>
          <w:lang w:eastAsia="en-IN"/>
        </w:rPr>
        <w:t>O</w:t>
      </w:r>
      <w:r w:rsidRPr="005F29D4">
        <w:rPr>
          <w:rFonts w:ascii="Arial" w:hAnsi="Arial" w:cs="Arial"/>
          <w:vertAlign w:val="subscript"/>
          <w:lang w:eastAsia="en-IN"/>
        </w:rPr>
        <w:t>5</w:t>
      </w:r>
      <w:r w:rsidRPr="005F29D4">
        <w:rPr>
          <w:rFonts w:ascii="Arial" w:hAnsi="Arial" w:cs="Arial"/>
          <w:lang w:eastAsia="en-IN"/>
        </w:rPr>
        <w:t>/acre. More recent studies that have investigated the effects of phosphorus doses on chickpea growth and development indicate that phosphorus doses up to 80 kg P</w:t>
      </w:r>
      <w:r w:rsidRPr="005F29D4">
        <w:rPr>
          <w:rFonts w:ascii="Arial" w:hAnsi="Arial" w:cs="Arial"/>
          <w:vertAlign w:val="subscript"/>
          <w:lang w:eastAsia="en-IN"/>
        </w:rPr>
        <w:t>2</w:t>
      </w:r>
      <w:r w:rsidRPr="005F29D4">
        <w:rPr>
          <w:rFonts w:ascii="Arial" w:hAnsi="Arial" w:cs="Arial"/>
          <w:lang w:eastAsia="en-IN"/>
        </w:rPr>
        <w:t>O</w:t>
      </w:r>
      <w:r w:rsidRPr="005F29D4">
        <w:rPr>
          <w:rFonts w:ascii="Arial" w:hAnsi="Arial" w:cs="Arial"/>
          <w:vertAlign w:val="subscript"/>
          <w:lang w:eastAsia="en-IN"/>
        </w:rPr>
        <w:t>5</w:t>
      </w:r>
      <w:r w:rsidRPr="005F29D4">
        <w:rPr>
          <w:rFonts w:ascii="Arial" w:hAnsi="Arial" w:cs="Arial"/>
          <w:lang w:eastAsia="en-IN"/>
        </w:rPr>
        <w:t xml:space="preserve"> became significant in improving the seed as well as biological yield in Bangladesh (</w:t>
      </w:r>
      <w:commentRangeStart w:id="31"/>
      <w:r w:rsidRPr="005F29D4">
        <w:rPr>
          <w:rFonts w:ascii="Arial" w:hAnsi="Arial" w:cs="Arial"/>
          <w:lang w:eastAsia="en-IN"/>
        </w:rPr>
        <w:t>Bahadur et al. 2002</w:t>
      </w:r>
      <w:commentRangeEnd w:id="31"/>
      <w:r w:rsidR="002745FE">
        <w:rPr>
          <w:rStyle w:val="CommentReference"/>
          <w:rFonts w:ascii="Times New Roman" w:hAnsi="Times New Roman"/>
          <w:lang w:val="nb-NO" w:eastAsia="nb-NO"/>
        </w:rPr>
        <w:commentReference w:id="31"/>
      </w:r>
      <w:r w:rsidRPr="005F29D4">
        <w:rPr>
          <w:rFonts w:ascii="Arial" w:hAnsi="Arial" w:cs="Arial"/>
          <w:lang w:eastAsia="en-IN"/>
        </w:rPr>
        <w:t>). All things considered, these investigations unequivocally demonstrate that applying phosphorus increases chickpea output. The majority of studies backs up the idea that phosphorus is essential for increasing chickpea yield, even if the ideal dosage varies from 30 to 80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based on soil type and environment. These results highlight how crucial phosphorus control is to higher yields and more sustainable agricultural production.</w:t>
      </w:r>
    </w:p>
    <w:p w14:paraId="06F797C0" w14:textId="77777777" w:rsidR="00062BA5" w:rsidRPr="00062BA5" w:rsidRDefault="00062BA5" w:rsidP="00062BA5">
      <w:pPr>
        <w:pStyle w:val="Heading3"/>
        <w:keepNext w:val="0"/>
        <w:keepLines w:val="0"/>
        <w:numPr>
          <w:ilvl w:val="0"/>
          <w:numId w:val="33"/>
        </w:numPr>
        <w:spacing w:before="100" w:beforeAutospacing="1" w:after="100" w:afterAutospacing="1"/>
        <w:rPr>
          <w:rFonts w:ascii="Arial" w:hAnsi="Arial" w:cs="Arial"/>
          <w:color w:val="000000" w:themeColor="text1"/>
          <w:sz w:val="22"/>
          <w:szCs w:val="22"/>
        </w:rPr>
      </w:pPr>
      <w:r w:rsidRPr="00062BA5">
        <w:rPr>
          <w:rStyle w:val="Strong"/>
          <w:rFonts w:ascii="Arial" w:hAnsi="Arial" w:cs="Arial"/>
          <w:bCs w:val="0"/>
          <w:color w:val="000000" w:themeColor="text1"/>
          <w:sz w:val="22"/>
          <w:szCs w:val="22"/>
        </w:rPr>
        <w:t>PHOSPHORUS ON QUALITY, NPK UPTAKE, AND ECONOMICS OF CHICKPEA</w:t>
      </w:r>
    </w:p>
    <w:p w14:paraId="63854670" w14:textId="77777777" w:rsidR="00062BA5" w:rsidRPr="005F29D4" w:rsidRDefault="00062BA5" w:rsidP="00062BA5">
      <w:pPr>
        <w:spacing w:before="240" w:line="360" w:lineRule="auto"/>
        <w:jc w:val="both"/>
        <w:rPr>
          <w:rFonts w:ascii="Arial" w:hAnsi="Arial" w:cs="Arial"/>
          <w:lang w:eastAsia="en-IN"/>
        </w:rPr>
      </w:pPr>
      <w:commentRangeStart w:id="32"/>
      <w:r w:rsidRPr="005F29D4">
        <w:rPr>
          <w:rFonts w:ascii="Arial" w:hAnsi="Arial" w:cs="Arial"/>
          <w:lang w:eastAsia="en-IN"/>
        </w:rPr>
        <w:t>A</w:t>
      </w:r>
      <w:commentRangeEnd w:id="32"/>
      <w:r w:rsidR="002745FE">
        <w:rPr>
          <w:rStyle w:val="CommentReference"/>
          <w:rFonts w:ascii="Times New Roman" w:hAnsi="Times New Roman"/>
          <w:lang w:val="nb-NO" w:eastAsia="nb-NO"/>
        </w:rPr>
        <w:commentReference w:id="32"/>
      </w:r>
      <w:r w:rsidRPr="005F29D4">
        <w:rPr>
          <w:rFonts w:ascii="Arial" w:hAnsi="Arial" w:cs="Arial"/>
          <w:lang w:eastAsia="en-IN"/>
        </w:rPr>
        <w:t>s a crucial element in protein synthesis, nitrogen is essential to plant development. Applying phosphorus to legumes, such as chickpeas, encourages the growth of nitrogen-fixing rhizobium bacteria in addition to root development. According to Singh and Yadav (1971), applying phosphorus to chickpea seeds increased their protein content when compared to untreated control plots. Similar increases in the crude protein content of soybean seeds were noted by Kapoor and Gupta (1977) when phosphorus was administered at rates of 56 and 112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w:t>
      </w:r>
      <w:commentRangeStart w:id="33"/>
      <w:proofErr w:type="spellStart"/>
      <w:r w:rsidRPr="005F29D4">
        <w:rPr>
          <w:rFonts w:ascii="Arial" w:hAnsi="Arial" w:cs="Arial"/>
          <w:lang w:eastAsia="en-IN"/>
        </w:rPr>
        <w:t>Dohariya</w:t>
      </w:r>
      <w:proofErr w:type="spellEnd"/>
      <w:r w:rsidRPr="005F29D4">
        <w:rPr>
          <w:rFonts w:ascii="Arial" w:hAnsi="Arial" w:cs="Arial"/>
          <w:lang w:eastAsia="en-IN"/>
        </w:rPr>
        <w:t xml:space="preserve"> et al., (1995) </w:t>
      </w:r>
      <w:commentRangeEnd w:id="33"/>
      <w:r w:rsidR="002745FE">
        <w:rPr>
          <w:rStyle w:val="CommentReference"/>
          <w:rFonts w:ascii="Times New Roman" w:hAnsi="Times New Roman"/>
          <w:lang w:val="nb-NO" w:eastAsia="nb-NO"/>
        </w:rPr>
        <w:commentReference w:id="33"/>
      </w:r>
      <w:r w:rsidRPr="005F29D4">
        <w:rPr>
          <w:rFonts w:ascii="Arial" w:hAnsi="Arial" w:cs="Arial"/>
          <w:lang w:eastAsia="en-IN"/>
        </w:rPr>
        <w:t xml:space="preserve">and </w:t>
      </w:r>
      <w:r w:rsidRPr="005F29D4">
        <w:rPr>
          <w:rFonts w:ascii="Arial" w:hAnsi="Arial" w:cs="Arial"/>
        </w:rPr>
        <w:t>Chand, (2003)</w:t>
      </w:r>
      <w:r w:rsidRPr="005F29D4">
        <w:rPr>
          <w:rFonts w:ascii="Arial" w:hAnsi="Arial" w:cs="Arial"/>
          <w:lang w:eastAsia="en-IN"/>
        </w:rPr>
        <w:t xml:space="preserve"> found that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acre had the greatest net cost-to-benefit (</w:t>
      </w:r>
      <w:proofErr w:type="gramStart"/>
      <w:r w:rsidRPr="005F29D4">
        <w:rPr>
          <w:rFonts w:ascii="Arial" w:hAnsi="Arial" w:cs="Arial"/>
          <w:lang w:eastAsia="en-IN"/>
        </w:rPr>
        <w:t>C:B</w:t>
      </w:r>
      <w:proofErr w:type="gramEnd"/>
      <w:r w:rsidRPr="005F29D4">
        <w:rPr>
          <w:rFonts w:ascii="Arial" w:hAnsi="Arial" w:cs="Arial"/>
          <w:lang w:eastAsia="en-IN"/>
        </w:rPr>
        <w:t xml:space="preserve">) ratio of 1:1.11 in terms of economic advantages. According to </w:t>
      </w:r>
      <w:proofErr w:type="spellStart"/>
      <w:r w:rsidRPr="005F29D4">
        <w:rPr>
          <w:rFonts w:ascii="Arial" w:hAnsi="Arial" w:cs="Arial"/>
          <w:lang w:eastAsia="en-IN"/>
        </w:rPr>
        <w:t>Siag</w:t>
      </w:r>
      <w:proofErr w:type="spellEnd"/>
      <w:r w:rsidRPr="005F29D4">
        <w:rPr>
          <w:rFonts w:ascii="Arial" w:hAnsi="Arial" w:cs="Arial"/>
          <w:lang w:eastAsia="en-IN"/>
        </w:rPr>
        <w:t xml:space="preserve"> (1995) and </w:t>
      </w:r>
      <w:r w:rsidRPr="005F29D4">
        <w:rPr>
          <w:rFonts w:ascii="Arial" w:hAnsi="Arial" w:cs="Arial"/>
        </w:rPr>
        <w:t>Chand, (2003)</w:t>
      </w:r>
      <w:r w:rsidRPr="005F29D4">
        <w:rPr>
          <w:rFonts w:ascii="Arial" w:hAnsi="Arial" w:cs="Arial"/>
          <w:lang w:eastAsia="en-IN"/>
        </w:rPr>
        <w:t>, “phosphorus greatly increased the benefit-cost ratio, which peaked at 6.86:1 at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According to Singh and Singh (1997) and </w:t>
      </w:r>
      <w:r w:rsidRPr="005F29D4">
        <w:rPr>
          <w:rFonts w:ascii="Arial" w:hAnsi="Arial" w:cs="Arial"/>
        </w:rPr>
        <w:t>Chand, (2003)</w:t>
      </w:r>
      <w:r w:rsidRPr="005F29D4">
        <w:rPr>
          <w:rFonts w:ascii="Arial" w:hAnsi="Arial" w:cs="Arial"/>
          <w:lang w:eastAsia="en-IN"/>
        </w:rPr>
        <w:t>, “applying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in a 4:1 row ratio of mustard to chickpeas considerably enhanced net yields”. Similarly, </w:t>
      </w:r>
      <w:commentRangeStart w:id="34"/>
      <w:r w:rsidRPr="005F29D4">
        <w:rPr>
          <w:rFonts w:ascii="Arial" w:hAnsi="Arial" w:cs="Arial"/>
          <w:lang w:eastAsia="en-IN"/>
        </w:rPr>
        <w:t xml:space="preserve">Ghatak et al., (1997) </w:t>
      </w:r>
      <w:commentRangeEnd w:id="34"/>
      <w:r w:rsidR="002745FE">
        <w:rPr>
          <w:rStyle w:val="CommentReference"/>
          <w:rFonts w:ascii="Times New Roman" w:hAnsi="Times New Roman"/>
          <w:lang w:val="nb-NO" w:eastAsia="nb-NO"/>
        </w:rPr>
        <w:commentReference w:id="34"/>
      </w:r>
      <w:r w:rsidRPr="005F29D4">
        <w:rPr>
          <w:rFonts w:ascii="Arial" w:hAnsi="Arial" w:cs="Arial"/>
          <w:lang w:eastAsia="en-IN"/>
        </w:rPr>
        <w:t xml:space="preserve">and </w:t>
      </w:r>
      <w:commentRangeStart w:id="35"/>
      <w:r w:rsidRPr="005F29D4">
        <w:rPr>
          <w:rFonts w:ascii="Arial" w:hAnsi="Arial" w:cs="Arial"/>
          <w:lang w:eastAsia="en-IN"/>
        </w:rPr>
        <w:t xml:space="preserve">Singh et al., (1997) </w:t>
      </w:r>
      <w:commentRangeEnd w:id="35"/>
      <w:r w:rsidR="002745FE">
        <w:rPr>
          <w:rStyle w:val="CommentReference"/>
          <w:rFonts w:ascii="Times New Roman" w:hAnsi="Times New Roman"/>
          <w:lang w:val="nb-NO" w:eastAsia="nb-NO"/>
        </w:rPr>
        <w:commentReference w:id="35"/>
      </w:r>
      <w:r w:rsidRPr="005F29D4">
        <w:rPr>
          <w:rFonts w:ascii="Arial" w:hAnsi="Arial" w:cs="Arial"/>
          <w:lang w:eastAsia="en-IN"/>
        </w:rPr>
        <w:t xml:space="preserve">and </w:t>
      </w:r>
      <w:r w:rsidRPr="005F29D4">
        <w:rPr>
          <w:rFonts w:ascii="Arial" w:hAnsi="Arial" w:cs="Arial"/>
        </w:rPr>
        <w:t>Chand (2003),</w:t>
      </w:r>
      <w:r w:rsidRPr="005F29D4">
        <w:rPr>
          <w:rFonts w:ascii="Arial" w:hAnsi="Arial" w:cs="Arial"/>
          <w:lang w:eastAsia="en-IN"/>
        </w:rPr>
        <w:t xml:space="preserve"> “verified that in both pure and intercropped systems, phosphorus administration up to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improved N and P absorption”. Additional research by </w:t>
      </w:r>
      <w:commentRangeStart w:id="36"/>
      <w:r w:rsidRPr="005F29D4">
        <w:rPr>
          <w:rFonts w:ascii="Arial" w:hAnsi="Arial" w:cs="Arial"/>
          <w:lang w:eastAsia="en-IN"/>
        </w:rPr>
        <w:t xml:space="preserve">Singh et al. (1998) </w:t>
      </w:r>
      <w:commentRangeEnd w:id="36"/>
      <w:r w:rsidR="009D717D">
        <w:rPr>
          <w:rStyle w:val="CommentReference"/>
          <w:rFonts w:ascii="Times New Roman" w:hAnsi="Times New Roman"/>
          <w:lang w:val="nb-NO" w:eastAsia="nb-NO"/>
        </w:rPr>
        <w:commentReference w:id="36"/>
      </w:r>
      <w:r w:rsidRPr="005F29D4">
        <w:rPr>
          <w:rFonts w:ascii="Arial" w:hAnsi="Arial" w:cs="Arial"/>
          <w:lang w:eastAsia="en-IN"/>
        </w:rPr>
        <w:t xml:space="preserve">and </w:t>
      </w:r>
      <w:r w:rsidRPr="005F29D4">
        <w:rPr>
          <w:rFonts w:ascii="Arial" w:hAnsi="Arial" w:cs="Arial"/>
        </w:rPr>
        <w:t xml:space="preserve">Chand (2003), </w:t>
      </w:r>
      <w:r w:rsidRPr="005F29D4">
        <w:rPr>
          <w:rFonts w:ascii="Arial" w:hAnsi="Arial" w:cs="Arial"/>
          <w:lang w:eastAsia="en-IN"/>
        </w:rPr>
        <w:t>“revealed that the highest net yields,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were obtained when chickpea and mustard were interplanted in a 3:1 row ratio”. Additionally, phosphate fertilization increased chickpea protein output and nitrogen and phosphorus absorption, according to Reddy and Ahlawat (1998). In conclusion, the studies discussed here demonstrate that adding phosphorus to chickpea seeds greatly increases their protein content and improves their absorption of nutrients, especially phosphorus and nitrogen. The majority of research revealed that protein content and nutrient absorption significantly increased with dosages ranging from 60 to 80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However, depending on </w:t>
      </w:r>
      <w:r w:rsidRPr="005F29D4">
        <w:rPr>
          <w:rFonts w:ascii="Arial" w:hAnsi="Arial" w:cs="Arial"/>
          <w:lang w:eastAsia="en-IN"/>
        </w:rPr>
        <w:lastRenderedPageBreak/>
        <w:t>the local agro-climatic circumstances, economic advantages, as evaluated by net profit, were frequently maximum at lower doses—between 30 and 45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These results demonstrate how crucial phosphorus control is for raising crop quality as well as nutrient efficiency and profitability in chickpea farming.</w:t>
      </w:r>
    </w:p>
    <w:p w14:paraId="0AEC1E8B" w14:textId="77777777" w:rsidR="00062BA5" w:rsidRPr="00062BA5" w:rsidRDefault="00062BA5" w:rsidP="00062BA5">
      <w:pPr>
        <w:pStyle w:val="ListParagraph"/>
        <w:numPr>
          <w:ilvl w:val="0"/>
          <w:numId w:val="33"/>
        </w:numPr>
        <w:jc w:val="both"/>
        <w:rPr>
          <w:rFonts w:ascii="Arial" w:hAnsi="Arial" w:cs="Arial"/>
          <w:b/>
          <w:lang w:eastAsia="en-IN"/>
        </w:rPr>
      </w:pPr>
      <w:r w:rsidRPr="00062BA5">
        <w:rPr>
          <w:rFonts w:ascii="Arial" w:hAnsi="Arial" w:cs="Arial"/>
          <w:b/>
          <w:lang w:eastAsia="en-IN"/>
        </w:rPr>
        <w:t>SULFUR AND PHOSPHORUS EFFECTS ON MUSTARD GROWTH AND YIELD CHARACTERISTICS</w:t>
      </w:r>
    </w:p>
    <w:p w14:paraId="1F5C6488" w14:textId="77777777" w:rsidR="00062BA5" w:rsidRPr="005F29D4" w:rsidRDefault="00062BA5" w:rsidP="00062BA5">
      <w:pPr>
        <w:spacing w:before="240" w:line="360" w:lineRule="auto"/>
        <w:jc w:val="both"/>
        <w:rPr>
          <w:rFonts w:ascii="Arial" w:hAnsi="Arial" w:cs="Arial"/>
          <w:lang w:eastAsia="en-IN"/>
        </w:rPr>
      </w:pPr>
      <w:commentRangeStart w:id="37"/>
      <w:r w:rsidRPr="005F29D4">
        <w:rPr>
          <w:rFonts w:ascii="Arial" w:hAnsi="Arial" w:cs="Arial"/>
          <w:lang w:eastAsia="en-IN"/>
        </w:rPr>
        <w:t>A</w:t>
      </w:r>
      <w:commentRangeEnd w:id="37"/>
      <w:r w:rsidR="009D717D">
        <w:rPr>
          <w:rStyle w:val="CommentReference"/>
          <w:rFonts w:ascii="Times New Roman" w:hAnsi="Times New Roman"/>
          <w:lang w:val="nb-NO" w:eastAsia="nb-NO"/>
        </w:rPr>
        <w:commentReference w:id="37"/>
      </w:r>
      <w:r w:rsidRPr="005F29D4">
        <w:rPr>
          <w:rFonts w:ascii="Arial" w:hAnsi="Arial" w:cs="Arial"/>
          <w:lang w:eastAsia="en-IN"/>
        </w:rPr>
        <w:t xml:space="preserve"> number of research works have indicated that mustard responds well to phosphorus and sulfur application that enhances growth and production properties in different types of soil and conditions. Bhan and Singh (1976) and According to Singh and Singh (1997) and </w:t>
      </w:r>
      <w:r w:rsidRPr="005F29D4">
        <w:rPr>
          <w:rFonts w:ascii="Arial" w:hAnsi="Arial" w:cs="Arial"/>
        </w:rPr>
        <w:t>Chand, (2003),</w:t>
      </w:r>
      <w:r w:rsidRPr="005F29D4">
        <w:rPr>
          <w:rFonts w:ascii="Arial" w:hAnsi="Arial" w:cs="Arial"/>
          <w:lang w:eastAsia="en-IN"/>
        </w:rPr>
        <w:t xml:space="preserve"> “established that when phosphorus was applied at up to 50 kg/hectare of P 2 O 5, substantial growth in plant height, the number of siliqua per plant as well as seed production per plant was obtained”. Also, Singh (1977) found out that phosphorus caused an increase in seed weight and siliqua count. Singh (1979) discovered that the dosages of phosphorus to 50 ppm enhanced the development of dry matter whereas dosages beyond 100 ppm did not have any noticeable impact. “Likewise, phosphorus treatment increased production of dry matter to a maximum of 40 kg P 2 O 5 per hectare as reported” by Vir and Verma (1979) and </w:t>
      </w:r>
      <w:r w:rsidRPr="005F29D4">
        <w:rPr>
          <w:rFonts w:ascii="Arial" w:hAnsi="Arial" w:cs="Arial"/>
        </w:rPr>
        <w:t>Chand, (2003)</w:t>
      </w:r>
      <w:r w:rsidRPr="005F29D4">
        <w:rPr>
          <w:rFonts w:ascii="Arial" w:hAnsi="Arial" w:cs="Arial"/>
          <w:lang w:eastAsia="en-IN"/>
        </w:rPr>
        <w:t xml:space="preserve">. In Gujarati conditions, </w:t>
      </w:r>
      <w:commentRangeStart w:id="38"/>
      <w:r w:rsidRPr="005F29D4">
        <w:rPr>
          <w:rFonts w:ascii="Arial" w:hAnsi="Arial" w:cs="Arial"/>
          <w:lang w:eastAsia="en-IN"/>
        </w:rPr>
        <w:t xml:space="preserve">Patel et al. (1980) </w:t>
      </w:r>
      <w:commentRangeEnd w:id="38"/>
      <w:r w:rsidR="009D717D">
        <w:rPr>
          <w:rStyle w:val="CommentReference"/>
          <w:rFonts w:ascii="Times New Roman" w:hAnsi="Times New Roman"/>
          <w:lang w:val="nb-NO" w:eastAsia="nb-NO"/>
        </w:rPr>
        <w:commentReference w:id="38"/>
      </w:r>
      <w:r w:rsidRPr="005F29D4">
        <w:rPr>
          <w:rFonts w:ascii="Arial" w:hAnsi="Arial" w:cs="Arial"/>
          <w:lang w:eastAsia="en-IN"/>
        </w:rPr>
        <w:t>established that phosphorus levels of 50 to 75 kg P</w:t>
      </w:r>
      <w:r w:rsidRPr="005F29D4">
        <w:rPr>
          <w:rFonts w:ascii="Cambria Math" w:hAnsi="Cambria Math" w:cs="Cambria Math"/>
          <w:lang w:eastAsia="en-IN"/>
        </w:rPr>
        <w:t>₂</w:t>
      </w:r>
      <w:r w:rsidRPr="005F29D4">
        <w:rPr>
          <w:rFonts w:ascii="Arial" w:hAnsi="Arial" w:cs="Arial"/>
          <w:lang w:eastAsia="en-IN"/>
        </w:rPr>
        <w:t xml:space="preserve">O 5 of phosphorus in the soil enhanced growth and yield characteristics significantly. </w:t>
      </w:r>
      <w:proofErr w:type="spellStart"/>
      <w:r w:rsidRPr="005F29D4">
        <w:rPr>
          <w:rFonts w:ascii="Arial" w:hAnsi="Arial" w:cs="Arial"/>
          <w:lang w:eastAsia="en-IN"/>
        </w:rPr>
        <w:t>Chaniara</w:t>
      </w:r>
      <w:proofErr w:type="spellEnd"/>
      <w:r w:rsidRPr="005F29D4">
        <w:rPr>
          <w:rFonts w:ascii="Arial" w:hAnsi="Arial" w:cs="Arial"/>
          <w:lang w:eastAsia="en-IN"/>
        </w:rPr>
        <w:t xml:space="preserve"> and Damor (1982) found that on sandy loam soils with a moderate phosphorus supply, phosphorus enhanced yield and growth by a significant but not always statistically significant increment of up to 50 kg P</w:t>
      </w:r>
      <w:r w:rsidRPr="005F29D4">
        <w:rPr>
          <w:rFonts w:ascii="Cambria Math" w:hAnsi="Cambria Math" w:cs="Cambria Math"/>
          <w:lang w:eastAsia="en-IN"/>
        </w:rPr>
        <w:t>₂</w:t>
      </w:r>
      <w:r w:rsidRPr="005F29D4">
        <w:rPr>
          <w:rFonts w:ascii="Arial" w:hAnsi="Arial" w:cs="Arial"/>
          <w:lang w:eastAsia="en-IN"/>
        </w:rPr>
        <w:t xml:space="preserve">O 5 hectare. According to </w:t>
      </w:r>
      <w:commentRangeStart w:id="39"/>
      <w:r w:rsidRPr="005F29D4">
        <w:rPr>
          <w:rFonts w:ascii="Arial" w:hAnsi="Arial" w:cs="Arial"/>
          <w:lang w:eastAsia="en-IN"/>
        </w:rPr>
        <w:t>Singh et al., (1991</w:t>
      </w:r>
      <w:commentRangeEnd w:id="39"/>
      <w:r w:rsidR="008A3250">
        <w:rPr>
          <w:rStyle w:val="CommentReference"/>
          <w:rFonts w:ascii="Times New Roman" w:hAnsi="Times New Roman"/>
          <w:lang w:val="nb-NO" w:eastAsia="nb-NO"/>
        </w:rPr>
        <w:commentReference w:id="39"/>
      </w:r>
      <w:r w:rsidRPr="005F29D4">
        <w:rPr>
          <w:rFonts w:ascii="Arial" w:hAnsi="Arial" w:cs="Arial"/>
          <w:lang w:eastAsia="en-IN"/>
        </w:rPr>
        <w:t xml:space="preserve">) and </w:t>
      </w:r>
      <w:r w:rsidRPr="005F29D4">
        <w:rPr>
          <w:rFonts w:ascii="Arial" w:hAnsi="Arial" w:cs="Arial"/>
        </w:rPr>
        <w:t>Chand (2003), “</w:t>
      </w:r>
      <w:r w:rsidRPr="005F29D4">
        <w:rPr>
          <w:rFonts w:ascii="Arial" w:hAnsi="Arial" w:cs="Arial"/>
          <w:lang w:eastAsia="en-IN"/>
        </w:rPr>
        <w:t>in Varanasi, found that up to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resulted in notable improvements in plant height, branch number, dry matter, siliqua count, seed weight, and 1000-seed weight”. According to </w:t>
      </w:r>
      <w:commentRangeStart w:id="40"/>
      <w:r w:rsidRPr="005F29D4">
        <w:rPr>
          <w:rFonts w:ascii="Arial" w:hAnsi="Arial" w:cs="Arial"/>
          <w:lang w:eastAsia="en-IN"/>
        </w:rPr>
        <w:t xml:space="preserve">Prasad et al. (1990) </w:t>
      </w:r>
      <w:commentRangeEnd w:id="40"/>
      <w:r w:rsidR="008A3250">
        <w:rPr>
          <w:rStyle w:val="CommentReference"/>
          <w:rFonts w:ascii="Times New Roman" w:hAnsi="Times New Roman"/>
          <w:lang w:val="nb-NO" w:eastAsia="nb-NO"/>
        </w:rPr>
        <w:commentReference w:id="40"/>
      </w:r>
      <w:r w:rsidRPr="005F29D4">
        <w:rPr>
          <w:rFonts w:ascii="Arial" w:hAnsi="Arial" w:cs="Arial"/>
          <w:lang w:eastAsia="en-IN"/>
        </w:rPr>
        <w:t xml:space="preserve">and </w:t>
      </w:r>
      <w:r w:rsidRPr="005F29D4">
        <w:rPr>
          <w:rFonts w:ascii="Arial" w:hAnsi="Arial" w:cs="Arial"/>
        </w:rPr>
        <w:t>Banik, N. C. (2012),</w:t>
      </w:r>
      <w:r w:rsidRPr="005F29D4">
        <w:rPr>
          <w:rFonts w:ascii="Arial" w:hAnsi="Arial" w:cs="Arial"/>
          <w:lang w:eastAsia="en-IN"/>
        </w:rPr>
        <w:t xml:space="preserve"> also noted that “applying 100 kg of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coupled with 10 tons of poultry manure produced the maximum dry matter and seed yield”.</w:t>
      </w:r>
    </w:p>
    <w:p w14:paraId="36898B6D" w14:textId="77777777"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 xml:space="preserve">Tyagi and Rana (1992) and </w:t>
      </w:r>
      <w:r w:rsidRPr="005F29D4">
        <w:rPr>
          <w:rFonts w:ascii="Arial" w:hAnsi="Arial" w:cs="Arial"/>
        </w:rPr>
        <w:t xml:space="preserve">Chand (2003) </w:t>
      </w:r>
      <w:r w:rsidRPr="005F29D4">
        <w:rPr>
          <w:rFonts w:ascii="Arial" w:hAnsi="Arial" w:cs="Arial"/>
          <w:lang w:eastAsia="en-IN"/>
        </w:rPr>
        <w:t>found that “growth features increased up to 80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after examining four different phosphorus levels (0, 40, 80, and 120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/ha)”. Increased phosphorus dosages improved yield attributes in Rajasthan, according to </w:t>
      </w:r>
      <w:commentRangeStart w:id="41"/>
      <w:r w:rsidRPr="005F29D4">
        <w:rPr>
          <w:rFonts w:ascii="Arial" w:hAnsi="Arial" w:cs="Arial"/>
          <w:lang w:eastAsia="en-IN"/>
        </w:rPr>
        <w:t xml:space="preserve">Punia et al., (1993). </w:t>
      </w:r>
      <w:commentRangeEnd w:id="41"/>
      <w:r w:rsidR="00812B99">
        <w:rPr>
          <w:rStyle w:val="CommentReference"/>
          <w:rFonts w:ascii="Times New Roman" w:hAnsi="Times New Roman"/>
          <w:lang w:val="nb-NO" w:eastAsia="nb-NO"/>
        </w:rPr>
        <w:commentReference w:id="41"/>
      </w:r>
      <w:r w:rsidRPr="005F29D4">
        <w:rPr>
          <w:rFonts w:ascii="Arial" w:hAnsi="Arial" w:cs="Arial"/>
          <w:lang w:eastAsia="en-IN"/>
        </w:rPr>
        <w:t xml:space="preserve">Significant increases in siliqua count and seed weight were seen by </w:t>
      </w:r>
      <w:commentRangeStart w:id="42"/>
      <w:proofErr w:type="spellStart"/>
      <w:r w:rsidRPr="005F29D4">
        <w:rPr>
          <w:rFonts w:ascii="Arial" w:hAnsi="Arial" w:cs="Arial"/>
          <w:lang w:eastAsia="en-IN"/>
        </w:rPr>
        <w:t>Arthamwar</w:t>
      </w:r>
      <w:proofErr w:type="spellEnd"/>
      <w:r w:rsidRPr="005F29D4">
        <w:rPr>
          <w:rFonts w:ascii="Arial" w:hAnsi="Arial" w:cs="Arial"/>
          <w:lang w:eastAsia="en-IN"/>
        </w:rPr>
        <w:t xml:space="preserve"> et al. (1996) </w:t>
      </w:r>
      <w:commentRangeEnd w:id="42"/>
      <w:r w:rsidR="00812B99">
        <w:rPr>
          <w:rStyle w:val="CommentReference"/>
          <w:rFonts w:ascii="Times New Roman" w:hAnsi="Times New Roman"/>
          <w:lang w:val="nb-NO" w:eastAsia="nb-NO"/>
        </w:rPr>
        <w:commentReference w:id="42"/>
      </w:r>
      <w:r w:rsidRPr="005F29D4">
        <w:rPr>
          <w:rFonts w:ascii="Arial" w:hAnsi="Arial" w:cs="Arial"/>
          <w:lang w:eastAsia="en-IN"/>
        </w:rPr>
        <w:t>when they compared 0, 40, and 80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the response was strongest at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Significant improvements were reported by Jaggi and Sharma (1997) at dosages as low as 26.2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acre. According to </w:t>
      </w:r>
      <w:commentRangeStart w:id="43"/>
      <w:r w:rsidRPr="005F29D4">
        <w:rPr>
          <w:rFonts w:ascii="Arial" w:hAnsi="Arial" w:cs="Arial"/>
          <w:lang w:eastAsia="en-IN"/>
        </w:rPr>
        <w:t>Bhari et al., (2000)</w:t>
      </w:r>
      <w:commentRangeEnd w:id="43"/>
      <w:r w:rsidR="00812B99">
        <w:rPr>
          <w:rStyle w:val="CommentReference"/>
          <w:rFonts w:ascii="Times New Roman" w:hAnsi="Times New Roman"/>
          <w:lang w:val="nb-NO" w:eastAsia="nb-NO"/>
        </w:rPr>
        <w:commentReference w:id="43"/>
      </w:r>
      <w:r w:rsidRPr="005F29D4">
        <w:rPr>
          <w:rFonts w:ascii="Arial" w:hAnsi="Arial" w:cs="Arial"/>
          <w:lang w:eastAsia="en-IN"/>
        </w:rPr>
        <w:t xml:space="preserve"> and </w:t>
      </w:r>
      <w:r w:rsidRPr="005F29D4">
        <w:rPr>
          <w:rFonts w:ascii="Arial" w:hAnsi="Arial" w:cs="Arial"/>
        </w:rPr>
        <w:t xml:space="preserve">Chand (2003) </w:t>
      </w:r>
      <w:r w:rsidRPr="005F29D4">
        <w:rPr>
          <w:rFonts w:ascii="Arial" w:hAnsi="Arial" w:cs="Arial"/>
          <w:lang w:eastAsia="en-IN"/>
        </w:rPr>
        <w:t xml:space="preserve">in their experiments “in Rajasthan observed that to a maximum level of 45 kg P 2 O 5 per hectare, there was a significant increase in plant height, </w:t>
      </w:r>
      <w:r w:rsidRPr="005F29D4">
        <w:rPr>
          <w:rFonts w:ascii="Arial" w:hAnsi="Arial" w:cs="Arial"/>
          <w:lang w:eastAsia="en-IN"/>
        </w:rPr>
        <w:lastRenderedPageBreak/>
        <w:t xml:space="preserve">secondary branches and siliqua number per plant, of summary, phosphorus, in their experiments substantially improved the development characteristics of mustard, including height of plant, number of secondary branches and numbers of siliqua per plant, dry matter and seed weight”. The effective phosphorus dosages was found to range between 26 and 100 kg P 2O 5 per acre depending on the environment. According to </w:t>
      </w:r>
      <w:r w:rsidRPr="005F29D4">
        <w:rPr>
          <w:rFonts w:ascii="Arial" w:hAnsi="Arial" w:cs="Arial"/>
        </w:rPr>
        <w:t>Chand (2003)</w:t>
      </w:r>
      <w:r w:rsidRPr="005F29D4">
        <w:rPr>
          <w:rFonts w:ascii="Arial" w:hAnsi="Arial" w:cs="Arial"/>
          <w:lang w:eastAsia="en-IN"/>
        </w:rPr>
        <w:t>, “in most cases, the impact on 1000-seed weight was minimal and only noticeable up to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w:t>
      </w:r>
    </w:p>
    <w:p w14:paraId="55B69C27" w14:textId="77777777" w:rsidR="00062BA5" w:rsidRPr="00062BA5" w:rsidRDefault="00062BA5" w:rsidP="00062BA5">
      <w:pPr>
        <w:pStyle w:val="Heading3"/>
        <w:keepNext w:val="0"/>
        <w:keepLines w:val="0"/>
        <w:numPr>
          <w:ilvl w:val="0"/>
          <w:numId w:val="33"/>
        </w:numPr>
        <w:spacing w:before="100" w:beforeAutospacing="1" w:after="100" w:afterAutospacing="1"/>
        <w:jc w:val="both"/>
        <w:rPr>
          <w:rFonts w:ascii="Arial" w:hAnsi="Arial" w:cs="Arial"/>
          <w:b/>
          <w:color w:val="000000" w:themeColor="text1"/>
          <w:sz w:val="22"/>
          <w:szCs w:val="22"/>
        </w:rPr>
      </w:pPr>
      <w:r w:rsidRPr="00062BA5">
        <w:rPr>
          <w:rFonts w:ascii="Arial" w:hAnsi="Arial" w:cs="Arial"/>
          <w:b/>
          <w:color w:val="000000" w:themeColor="text1"/>
          <w:sz w:val="22"/>
          <w:szCs w:val="22"/>
        </w:rPr>
        <w:t xml:space="preserve">NUTRIENT MANAGEMENT HAS A BIG IMPACT ON MUSTARD </w:t>
      </w:r>
    </w:p>
    <w:p w14:paraId="59916FEA" w14:textId="77777777" w:rsidR="00062BA5" w:rsidRPr="005F29D4" w:rsidRDefault="00062BA5" w:rsidP="00062BA5">
      <w:pPr>
        <w:spacing w:before="240" w:line="360" w:lineRule="auto"/>
        <w:jc w:val="both"/>
        <w:rPr>
          <w:rFonts w:ascii="Arial" w:hAnsi="Arial" w:cs="Arial"/>
          <w:lang w:eastAsia="en-IN"/>
        </w:rPr>
      </w:pPr>
      <w:commentRangeStart w:id="44"/>
      <w:commentRangeStart w:id="45"/>
      <w:r w:rsidRPr="005F29D4">
        <w:rPr>
          <w:rFonts w:ascii="Arial" w:hAnsi="Arial" w:cs="Arial"/>
          <w:lang w:eastAsia="en-IN"/>
        </w:rPr>
        <w:t>O</w:t>
      </w:r>
      <w:commentRangeEnd w:id="44"/>
      <w:r w:rsidR="00590A3F">
        <w:rPr>
          <w:rStyle w:val="CommentReference"/>
          <w:rFonts w:ascii="Times New Roman" w:hAnsi="Times New Roman"/>
          <w:lang w:val="nb-NO" w:eastAsia="nb-NO"/>
        </w:rPr>
        <w:commentReference w:id="44"/>
      </w:r>
      <w:r w:rsidRPr="005F29D4">
        <w:rPr>
          <w:rFonts w:ascii="Arial" w:hAnsi="Arial" w:cs="Arial"/>
          <w:lang w:eastAsia="en-IN"/>
        </w:rPr>
        <w:t xml:space="preserve">utput, and a lot of research done in different agroclimatic </w:t>
      </w:r>
      <w:commentRangeEnd w:id="45"/>
      <w:r w:rsidR="00590A3F">
        <w:rPr>
          <w:rStyle w:val="CommentReference"/>
          <w:rFonts w:ascii="Times New Roman" w:hAnsi="Times New Roman"/>
          <w:lang w:val="nb-NO" w:eastAsia="nb-NO"/>
        </w:rPr>
        <w:commentReference w:id="45"/>
      </w:r>
      <w:r w:rsidRPr="005F29D4">
        <w:rPr>
          <w:rFonts w:ascii="Arial" w:hAnsi="Arial" w:cs="Arial"/>
          <w:lang w:eastAsia="en-IN"/>
        </w:rPr>
        <w:t xml:space="preserve">settings has shown that phosphorus application has a big impact. According to </w:t>
      </w:r>
      <w:commentRangeStart w:id="46"/>
      <w:proofErr w:type="spellStart"/>
      <w:r w:rsidRPr="005F29D4">
        <w:rPr>
          <w:rFonts w:ascii="Arial" w:hAnsi="Arial" w:cs="Arial"/>
          <w:lang w:eastAsia="en-IN"/>
        </w:rPr>
        <w:t>Chundawat</w:t>
      </w:r>
      <w:proofErr w:type="spellEnd"/>
      <w:r w:rsidRPr="005F29D4">
        <w:rPr>
          <w:rFonts w:ascii="Arial" w:hAnsi="Arial" w:cs="Arial"/>
          <w:lang w:eastAsia="en-IN"/>
        </w:rPr>
        <w:t xml:space="preserve"> et al., (1975), </w:t>
      </w:r>
      <w:commentRangeEnd w:id="46"/>
      <w:r w:rsidR="00590A3F">
        <w:rPr>
          <w:rStyle w:val="CommentReference"/>
          <w:rFonts w:ascii="Times New Roman" w:hAnsi="Times New Roman"/>
          <w:lang w:val="nb-NO" w:eastAsia="nb-NO"/>
        </w:rPr>
        <w:commentReference w:id="46"/>
      </w:r>
      <w:r w:rsidRPr="005F29D4">
        <w:rPr>
          <w:rFonts w:ascii="Arial" w:hAnsi="Arial" w:cs="Arial"/>
          <w:lang w:eastAsia="en-IN"/>
        </w:rPr>
        <w:t xml:space="preserve">increasing phosphorus levels significantly increased mustard seed output. In a similar vein, phosphorus considerably increased seed output as compared to untreated control plots, according to </w:t>
      </w:r>
      <w:proofErr w:type="spellStart"/>
      <w:r w:rsidRPr="005F29D4">
        <w:rPr>
          <w:rFonts w:ascii="Arial" w:hAnsi="Arial" w:cs="Arial"/>
          <w:lang w:eastAsia="en-IN"/>
        </w:rPr>
        <w:t>Mudholkar</w:t>
      </w:r>
      <w:proofErr w:type="spellEnd"/>
      <w:r w:rsidRPr="005F29D4">
        <w:rPr>
          <w:rFonts w:ascii="Arial" w:hAnsi="Arial" w:cs="Arial"/>
          <w:lang w:eastAsia="en-IN"/>
        </w:rPr>
        <w:t xml:space="preserve"> and Ahlawat (1979). In contrast, </w:t>
      </w:r>
      <w:commentRangeStart w:id="47"/>
      <w:r w:rsidRPr="005F29D4">
        <w:rPr>
          <w:rFonts w:ascii="Arial" w:hAnsi="Arial" w:cs="Arial"/>
          <w:lang w:eastAsia="en-IN"/>
        </w:rPr>
        <w:t xml:space="preserve">Pandey et al., (1979) </w:t>
      </w:r>
      <w:commentRangeEnd w:id="47"/>
      <w:r w:rsidR="00590A3F">
        <w:rPr>
          <w:rStyle w:val="CommentReference"/>
          <w:rFonts w:ascii="Times New Roman" w:hAnsi="Times New Roman"/>
          <w:lang w:val="nb-NO" w:eastAsia="nb-NO"/>
        </w:rPr>
        <w:commentReference w:id="47"/>
      </w:r>
      <w:r w:rsidRPr="005F29D4">
        <w:rPr>
          <w:rFonts w:ascii="Arial" w:hAnsi="Arial" w:cs="Arial"/>
          <w:lang w:eastAsia="en-IN"/>
        </w:rPr>
        <w:t xml:space="preserve">and </w:t>
      </w:r>
      <w:r w:rsidRPr="005F29D4">
        <w:rPr>
          <w:rFonts w:ascii="Arial" w:hAnsi="Arial" w:cs="Arial"/>
        </w:rPr>
        <w:t>Chand (2003),</w:t>
      </w:r>
      <w:r w:rsidRPr="005F29D4">
        <w:rPr>
          <w:rFonts w:ascii="Arial" w:hAnsi="Arial" w:cs="Arial"/>
          <w:lang w:eastAsia="en-IN"/>
        </w:rPr>
        <w:t xml:space="preserve"> “observed that phosphorus treatment had no discernible influence on yield at all when they tried with 0, 20, and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on sandy loam soil close to New Delhi”. Later, </w:t>
      </w:r>
      <w:commentRangeStart w:id="48"/>
      <w:r w:rsidRPr="005F29D4">
        <w:rPr>
          <w:rFonts w:ascii="Arial" w:hAnsi="Arial" w:cs="Arial"/>
          <w:lang w:eastAsia="en-IN"/>
        </w:rPr>
        <w:t xml:space="preserve">Patel et al. (1980) </w:t>
      </w:r>
      <w:commentRangeEnd w:id="48"/>
      <w:r w:rsidR="00590A3F">
        <w:rPr>
          <w:rStyle w:val="CommentReference"/>
          <w:rFonts w:ascii="Times New Roman" w:hAnsi="Times New Roman"/>
          <w:lang w:val="nb-NO" w:eastAsia="nb-NO"/>
        </w:rPr>
        <w:commentReference w:id="48"/>
      </w:r>
      <w:r w:rsidRPr="005F29D4">
        <w:rPr>
          <w:rFonts w:ascii="Arial" w:hAnsi="Arial" w:cs="Arial"/>
          <w:lang w:eastAsia="en-IN"/>
        </w:rPr>
        <w:t xml:space="preserve">and </w:t>
      </w:r>
      <w:r w:rsidRPr="005F29D4">
        <w:rPr>
          <w:rFonts w:ascii="Arial" w:hAnsi="Arial" w:cs="Arial"/>
        </w:rPr>
        <w:t xml:space="preserve">Chand (2003) </w:t>
      </w:r>
      <w:r w:rsidRPr="005F29D4">
        <w:rPr>
          <w:rFonts w:ascii="Arial" w:hAnsi="Arial" w:cs="Arial"/>
          <w:lang w:eastAsia="en-IN"/>
        </w:rPr>
        <w:t xml:space="preserve">verified that phosphorus increased mustard output in Gujarat. While </w:t>
      </w:r>
      <w:proofErr w:type="spellStart"/>
      <w:r w:rsidRPr="005F29D4">
        <w:rPr>
          <w:rFonts w:ascii="Arial" w:hAnsi="Arial" w:cs="Arial"/>
          <w:lang w:eastAsia="en-IN"/>
        </w:rPr>
        <w:t>Chaniara</w:t>
      </w:r>
      <w:proofErr w:type="spellEnd"/>
      <w:r w:rsidRPr="005F29D4">
        <w:rPr>
          <w:rFonts w:ascii="Arial" w:hAnsi="Arial" w:cs="Arial"/>
          <w:lang w:eastAsia="en-IN"/>
        </w:rPr>
        <w:t xml:space="preserve"> and Damor (1982) found no discernible increase in production under medium fertile soils in Gujarat, Vir and Verma (1981) determined that the ideal dose for highest yield was 36.7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According to Mandal and Gaffar (1983), phosphorus treatments of up to 105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significantly increased seed output in Bangladesh. Joarder (1983) added that compared to lesser dosages, 80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greatly enhanced rapeseed output. Applying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acre considerably increased yields compared to no phosphorus, as validated by Dhillon and </w:t>
      </w:r>
      <w:proofErr w:type="spellStart"/>
      <w:r w:rsidRPr="005F29D4">
        <w:rPr>
          <w:rFonts w:ascii="Arial" w:hAnsi="Arial" w:cs="Arial"/>
          <w:lang w:eastAsia="en-IN"/>
        </w:rPr>
        <w:t>Vig</w:t>
      </w:r>
      <w:proofErr w:type="spellEnd"/>
      <w:r w:rsidRPr="005F29D4">
        <w:rPr>
          <w:rFonts w:ascii="Arial" w:hAnsi="Arial" w:cs="Arial"/>
          <w:lang w:eastAsia="en-IN"/>
        </w:rPr>
        <w:t xml:space="preserve"> (1985). </w:t>
      </w:r>
    </w:p>
    <w:p w14:paraId="3B7F457D" w14:textId="77777777" w:rsidR="00062BA5" w:rsidRPr="005F29D4" w:rsidRDefault="00062BA5" w:rsidP="00062BA5">
      <w:pPr>
        <w:spacing w:before="240" w:line="360" w:lineRule="auto"/>
        <w:jc w:val="both"/>
        <w:rPr>
          <w:rFonts w:ascii="Arial" w:hAnsi="Arial" w:cs="Arial"/>
          <w:lang w:eastAsia="en-IN"/>
        </w:rPr>
      </w:pPr>
      <w:commentRangeStart w:id="49"/>
      <w:r w:rsidRPr="005F29D4">
        <w:rPr>
          <w:rFonts w:ascii="Arial" w:hAnsi="Arial" w:cs="Arial"/>
          <w:lang w:eastAsia="en-IN"/>
        </w:rPr>
        <w:t xml:space="preserve">Singh et al. (1994) </w:t>
      </w:r>
      <w:commentRangeEnd w:id="49"/>
      <w:r w:rsidR="004B1A70">
        <w:rPr>
          <w:rStyle w:val="CommentReference"/>
          <w:rFonts w:ascii="Times New Roman" w:hAnsi="Times New Roman"/>
          <w:lang w:val="nb-NO" w:eastAsia="nb-NO"/>
        </w:rPr>
        <w:commentReference w:id="49"/>
      </w:r>
      <w:r w:rsidRPr="005F29D4">
        <w:rPr>
          <w:rFonts w:ascii="Arial" w:hAnsi="Arial" w:cs="Arial"/>
          <w:lang w:eastAsia="en-IN"/>
        </w:rPr>
        <w:t xml:space="preserve">replicated the similar results in slightly alkaline soils of Ghaziabad. According to </w:t>
      </w:r>
      <w:commentRangeStart w:id="50"/>
      <w:proofErr w:type="spellStart"/>
      <w:r w:rsidRPr="005F29D4">
        <w:rPr>
          <w:rFonts w:ascii="Arial" w:hAnsi="Arial" w:cs="Arial"/>
          <w:lang w:eastAsia="en-IN"/>
        </w:rPr>
        <w:t>Arthamwar</w:t>
      </w:r>
      <w:proofErr w:type="spellEnd"/>
      <w:r w:rsidRPr="005F29D4">
        <w:rPr>
          <w:rFonts w:ascii="Arial" w:hAnsi="Arial" w:cs="Arial"/>
          <w:lang w:eastAsia="en-IN"/>
        </w:rPr>
        <w:t xml:space="preserve"> et al., (1996) </w:t>
      </w:r>
      <w:commentRangeEnd w:id="50"/>
      <w:r w:rsidR="004B1A70">
        <w:rPr>
          <w:rStyle w:val="CommentReference"/>
          <w:rFonts w:ascii="Times New Roman" w:hAnsi="Times New Roman"/>
          <w:lang w:val="nb-NO" w:eastAsia="nb-NO"/>
        </w:rPr>
        <w:commentReference w:id="50"/>
      </w:r>
      <w:r w:rsidRPr="005F29D4">
        <w:rPr>
          <w:rFonts w:ascii="Arial" w:hAnsi="Arial" w:cs="Arial"/>
          <w:lang w:eastAsia="en-IN"/>
        </w:rPr>
        <w:t xml:space="preserve">and </w:t>
      </w:r>
      <w:r w:rsidRPr="004B1A70">
        <w:rPr>
          <w:rFonts w:ascii="Arial" w:hAnsi="Arial" w:cs="Arial"/>
          <w:color w:val="FF0000"/>
        </w:rPr>
        <w:t>Chand (2003)</w:t>
      </w:r>
      <w:r w:rsidRPr="005F29D4">
        <w:rPr>
          <w:rFonts w:ascii="Arial" w:hAnsi="Arial" w:cs="Arial"/>
        </w:rPr>
        <w:t xml:space="preserve"> </w:t>
      </w:r>
      <w:r w:rsidRPr="005F29D4">
        <w:rPr>
          <w:rFonts w:ascii="Arial" w:hAnsi="Arial" w:cs="Arial"/>
          <w:lang w:eastAsia="en-IN"/>
        </w:rPr>
        <w:t>observed that “40 kg P 2 O 5 per hectare yielded significantly higher seed and biological weight as compared with higher doses”. Jaggi and Sharma (1997) reported a yield of 21.5 quintals/hectare with 26.2 kg/</w:t>
      </w:r>
      <w:proofErr w:type="spellStart"/>
      <w:r w:rsidRPr="005F29D4">
        <w:rPr>
          <w:rFonts w:ascii="Arial" w:hAnsi="Arial" w:cs="Arial"/>
          <w:lang w:eastAsia="en-IN"/>
        </w:rPr>
        <w:t>hectar</w:t>
      </w:r>
      <w:proofErr w:type="spellEnd"/>
      <w:r w:rsidRPr="005F29D4">
        <w:rPr>
          <w:rFonts w:ascii="Arial" w:hAnsi="Arial" w:cs="Arial"/>
          <w:lang w:eastAsia="en-IN"/>
        </w:rPr>
        <w:t xml:space="preserve"> P 2O 5. Intercropping with P</w:t>
      </w:r>
      <w:r w:rsidRPr="005F29D4">
        <w:rPr>
          <w:rFonts w:ascii="Cambria Math" w:hAnsi="Cambria Math" w:cs="Cambria Math"/>
          <w:lang w:eastAsia="en-IN"/>
        </w:rPr>
        <w:t>₂</w:t>
      </w:r>
      <w:r w:rsidRPr="005F29D4">
        <w:rPr>
          <w:rFonts w:ascii="Arial" w:hAnsi="Arial" w:cs="Arial"/>
          <w:lang w:eastAsia="en-IN"/>
        </w:rPr>
        <w:t xml:space="preserve">O 5 system of 40 kg per hectare yielded higher results by Singh and Singh (1997), but yielded </w:t>
      </w:r>
      <w:proofErr w:type="spellStart"/>
      <w:r w:rsidRPr="005F29D4">
        <w:rPr>
          <w:rFonts w:ascii="Arial" w:hAnsi="Arial" w:cs="Arial"/>
          <w:lang w:eastAsia="en-IN"/>
        </w:rPr>
        <w:t>signifiably</w:t>
      </w:r>
      <w:proofErr w:type="spellEnd"/>
      <w:r w:rsidRPr="005F29D4">
        <w:rPr>
          <w:rFonts w:ascii="Arial" w:hAnsi="Arial" w:cs="Arial"/>
          <w:lang w:eastAsia="en-IN"/>
        </w:rPr>
        <w:t xml:space="preserve"> higher results by </w:t>
      </w:r>
      <w:commentRangeStart w:id="51"/>
      <w:proofErr w:type="spellStart"/>
      <w:r w:rsidRPr="005F29D4">
        <w:rPr>
          <w:rFonts w:ascii="Arial" w:hAnsi="Arial" w:cs="Arial"/>
          <w:lang w:eastAsia="en-IN"/>
        </w:rPr>
        <w:t>Khafi</w:t>
      </w:r>
      <w:proofErr w:type="spellEnd"/>
      <w:r w:rsidRPr="005F29D4">
        <w:rPr>
          <w:rFonts w:ascii="Arial" w:hAnsi="Arial" w:cs="Arial"/>
          <w:lang w:eastAsia="en-IN"/>
        </w:rPr>
        <w:t xml:space="preserve"> et al., (1997) </w:t>
      </w:r>
      <w:commentRangeEnd w:id="51"/>
      <w:r w:rsidR="004B1A70">
        <w:rPr>
          <w:rStyle w:val="CommentReference"/>
          <w:rFonts w:ascii="Times New Roman" w:hAnsi="Times New Roman"/>
          <w:lang w:val="nb-NO" w:eastAsia="nb-NO"/>
        </w:rPr>
        <w:commentReference w:id="51"/>
      </w:r>
      <w:r w:rsidRPr="005F29D4">
        <w:rPr>
          <w:rFonts w:ascii="Arial" w:hAnsi="Arial" w:cs="Arial"/>
          <w:lang w:eastAsia="en-IN"/>
        </w:rPr>
        <w:t xml:space="preserve">as well, specifically in respect of seed production. As reported by </w:t>
      </w:r>
      <w:commentRangeStart w:id="52"/>
      <w:r w:rsidRPr="005F29D4">
        <w:rPr>
          <w:rFonts w:ascii="Arial" w:hAnsi="Arial" w:cs="Arial"/>
          <w:lang w:eastAsia="en-IN"/>
        </w:rPr>
        <w:t xml:space="preserve">Bhari et al., (2000) </w:t>
      </w:r>
      <w:commentRangeEnd w:id="52"/>
      <w:r w:rsidR="004B1A70">
        <w:rPr>
          <w:rStyle w:val="CommentReference"/>
          <w:rFonts w:ascii="Times New Roman" w:hAnsi="Times New Roman"/>
          <w:lang w:val="nb-NO" w:eastAsia="nb-NO"/>
        </w:rPr>
        <w:commentReference w:id="52"/>
      </w:r>
      <w:r w:rsidRPr="005F29D4">
        <w:rPr>
          <w:rFonts w:ascii="Arial" w:hAnsi="Arial" w:cs="Arial"/>
          <w:lang w:eastAsia="en-IN"/>
        </w:rPr>
        <w:t xml:space="preserve">and </w:t>
      </w:r>
      <w:r w:rsidRPr="004B1A70">
        <w:rPr>
          <w:rFonts w:ascii="Arial" w:hAnsi="Arial" w:cs="Arial"/>
          <w:color w:val="FF0000"/>
        </w:rPr>
        <w:t>Chand (2003)</w:t>
      </w:r>
      <w:r w:rsidRPr="004B1A70">
        <w:rPr>
          <w:rFonts w:ascii="Arial" w:hAnsi="Arial" w:cs="Arial"/>
          <w:color w:val="FF0000"/>
          <w:lang w:eastAsia="en-IN"/>
        </w:rPr>
        <w:t>,</w:t>
      </w:r>
      <w:r w:rsidRPr="005F29D4">
        <w:rPr>
          <w:rFonts w:ascii="Arial" w:hAnsi="Arial" w:cs="Arial"/>
          <w:lang w:eastAsia="en-IN"/>
        </w:rPr>
        <w:t xml:space="preserve"> “on faintly alkaline sandy soils, up to 45 kg PTwO5 kg/h increased phosphorus dosage multiplied mustard production to a maximum of 19%”. Although some research indicated non-significant responses in certain soil conditions, the majority of studies found that phosphorus considerably increased yields up to the highest levels evaluated.</w:t>
      </w:r>
    </w:p>
    <w:p w14:paraId="1C99B251" w14:textId="77777777" w:rsidR="00062BA5" w:rsidRPr="005F29D4" w:rsidRDefault="00062BA5" w:rsidP="00062BA5">
      <w:pPr>
        <w:pStyle w:val="ListParagraph"/>
        <w:numPr>
          <w:ilvl w:val="0"/>
          <w:numId w:val="33"/>
        </w:numPr>
        <w:spacing w:after="0" w:line="360" w:lineRule="auto"/>
        <w:jc w:val="both"/>
        <w:rPr>
          <w:rFonts w:ascii="Arial" w:eastAsia="Times New Roman" w:hAnsi="Arial" w:cs="Arial"/>
          <w:b/>
          <w:lang w:eastAsia="en-IN"/>
        </w:rPr>
      </w:pPr>
      <w:r w:rsidRPr="005F29D4">
        <w:rPr>
          <w:rFonts w:ascii="Arial" w:eastAsia="Times New Roman" w:hAnsi="Arial" w:cs="Arial"/>
          <w:b/>
          <w:lang w:eastAsia="en-IN"/>
        </w:rPr>
        <w:lastRenderedPageBreak/>
        <w:t>NPK UPTAKE, MUSTARD QUALITY, AND ECONOMIC FACTORS ASSOCIATED WITH PHOSPHORUS</w:t>
      </w:r>
    </w:p>
    <w:p w14:paraId="4F5A821A" w14:textId="77777777" w:rsidR="00062BA5" w:rsidRPr="005F29D4" w:rsidRDefault="00062BA5" w:rsidP="00062BA5">
      <w:pPr>
        <w:pStyle w:val="NormalWeb"/>
        <w:spacing w:line="360" w:lineRule="auto"/>
        <w:jc w:val="both"/>
        <w:rPr>
          <w:rFonts w:ascii="Arial" w:hAnsi="Arial" w:cs="Arial"/>
          <w:sz w:val="20"/>
          <w:szCs w:val="20"/>
        </w:rPr>
      </w:pPr>
      <w:commentRangeStart w:id="53"/>
      <w:r w:rsidRPr="005F29D4">
        <w:rPr>
          <w:rFonts w:ascii="Arial" w:hAnsi="Arial" w:cs="Arial"/>
          <w:sz w:val="20"/>
          <w:szCs w:val="20"/>
        </w:rPr>
        <w:t>A</w:t>
      </w:r>
      <w:commentRangeEnd w:id="53"/>
      <w:r w:rsidR="004B1A70">
        <w:rPr>
          <w:rStyle w:val="CommentReference"/>
          <w:lang w:val="nb-NO" w:eastAsia="nb-NO"/>
        </w:rPr>
        <w:commentReference w:id="53"/>
      </w:r>
      <w:r w:rsidRPr="005F29D4">
        <w:rPr>
          <w:rFonts w:ascii="Arial" w:hAnsi="Arial" w:cs="Arial"/>
          <w:sz w:val="20"/>
          <w:szCs w:val="20"/>
        </w:rPr>
        <w:t xml:space="preserve">ccording to Chand (2003), although findings “vary depending on the location and circumstances, several studies have documented the substantial impact of phosphorus on the quality, nutrient absorption, and economic returns of mustard”. According to </w:t>
      </w:r>
      <w:proofErr w:type="spellStart"/>
      <w:r w:rsidRPr="005F29D4">
        <w:rPr>
          <w:rFonts w:ascii="Arial" w:hAnsi="Arial" w:cs="Arial"/>
          <w:sz w:val="20"/>
          <w:szCs w:val="20"/>
        </w:rPr>
        <w:t>Chaniara</w:t>
      </w:r>
      <w:proofErr w:type="spellEnd"/>
      <w:r w:rsidRPr="005F29D4">
        <w:rPr>
          <w:rFonts w:ascii="Arial" w:hAnsi="Arial" w:cs="Arial"/>
          <w:sz w:val="20"/>
          <w:szCs w:val="20"/>
        </w:rPr>
        <w:t xml:space="preserve"> and Damor (1982) </w:t>
      </w:r>
      <w:r w:rsidRPr="003D5C32">
        <w:rPr>
          <w:rFonts w:ascii="Arial" w:hAnsi="Arial" w:cs="Arial"/>
          <w:color w:val="FF0000"/>
          <w:sz w:val="20"/>
          <w:szCs w:val="20"/>
        </w:rPr>
        <w:t>and Chand (2003),</w:t>
      </w:r>
      <w:r w:rsidRPr="005F29D4">
        <w:rPr>
          <w:rFonts w:ascii="Arial" w:hAnsi="Arial" w:cs="Arial"/>
          <w:sz w:val="20"/>
          <w:szCs w:val="20"/>
        </w:rPr>
        <w:t xml:space="preserve"> “the oil content of mustard seeds was not significantly impacted by the application of phosphorus”. Likewise, </w:t>
      </w:r>
      <w:commentRangeStart w:id="54"/>
      <w:r w:rsidRPr="005F29D4">
        <w:rPr>
          <w:rFonts w:ascii="Arial" w:hAnsi="Arial" w:cs="Arial"/>
          <w:sz w:val="20"/>
          <w:szCs w:val="20"/>
        </w:rPr>
        <w:t xml:space="preserve">Singh et al., (1991) </w:t>
      </w:r>
      <w:commentRangeEnd w:id="54"/>
      <w:r w:rsidR="003D5C32">
        <w:rPr>
          <w:rStyle w:val="CommentReference"/>
          <w:lang w:val="nb-NO" w:eastAsia="nb-NO"/>
        </w:rPr>
        <w:commentReference w:id="54"/>
      </w:r>
      <w:r w:rsidRPr="005F29D4">
        <w:rPr>
          <w:rFonts w:ascii="Arial" w:hAnsi="Arial" w:cs="Arial"/>
          <w:sz w:val="20"/>
          <w:szCs w:val="20"/>
        </w:rPr>
        <w:t xml:space="preserve">and Siddiqui, (2005) “discovered that there was no definite effect of phosphorus on oil content”. But according to </w:t>
      </w:r>
      <w:commentRangeStart w:id="55"/>
      <w:r w:rsidRPr="005F29D4">
        <w:rPr>
          <w:rFonts w:ascii="Arial" w:hAnsi="Arial" w:cs="Arial"/>
          <w:sz w:val="20"/>
          <w:szCs w:val="20"/>
        </w:rPr>
        <w:t xml:space="preserve">Reddy et al., (1988) </w:t>
      </w:r>
      <w:commentRangeEnd w:id="55"/>
      <w:r w:rsidR="00F26F36">
        <w:rPr>
          <w:rStyle w:val="CommentReference"/>
          <w:lang w:val="nb-NO" w:eastAsia="nb-NO"/>
        </w:rPr>
        <w:commentReference w:id="55"/>
      </w:r>
      <w:r w:rsidRPr="00F26F36">
        <w:rPr>
          <w:rFonts w:ascii="Arial" w:hAnsi="Arial" w:cs="Arial"/>
          <w:color w:val="FF0000"/>
          <w:sz w:val="20"/>
          <w:szCs w:val="20"/>
        </w:rPr>
        <w:t>and Chand (2003</w:t>
      </w:r>
      <w:r w:rsidRPr="005F29D4">
        <w:rPr>
          <w:rFonts w:ascii="Arial" w:hAnsi="Arial" w:cs="Arial"/>
          <w:sz w:val="20"/>
          <w:szCs w:val="20"/>
        </w:rPr>
        <w:t>), “raising the phosphorus levels from 0 to 30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per hectare greatly enhanced the crop's absorption of both nitrogen and phosphorus”. According to </w:t>
      </w:r>
      <w:commentRangeStart w:id="56"/>
      <w:r w:rsidRPr="005F29D4">
        <w:rPr>
          <w:rFonts w:ascii="Arial" w:hAnsi="Arial" w:cs="Arial"/>
          <w:sz w:val="20"/>
          <w:szCs w:val="20"/>
        </w:rPr>
        <w:t xml:space="preserve">Prasad et al. (1991) and </w:t>
      </w:r>
      <w:proofErr w:type="spellStart"/>
      <w:r w:rsidRPr="005F29D4">
        <w:rPr>
          <w:rFonts w:ascii="Arial" w:hAnsi="Arial" w:cs="Arial"/>
          <w:sz w:val="20"/>
          <w:szCs w:val="20"/>
        </w:rPr>
        <w:t>Kaparwan</w:t>
      </w:r>
      <w:proofErr w:type="spellEnd"/>
      <w:r w:rsidRPr="005F29D4">
        <w:rPr>
          <w:rFonts w:ascii="Arial" w:hAnsi="Arial" w:cs="Arial"/>
          <w:sz w:val="20"/>
          <w:szCs w:val="20"/>
        </w:rPr>
        <w:t xml:space="preserve"> et al., (2020), </w:t>
      </w:r>
      <w:commentRangeEnd w:id="56"/>
      <w:r w:rsidR="00165151">
        <w:rPr>
          <w:rStyle w:val="CommentReference"/>
          <w:lang w:val="nb-NO" w:eastAsia="nb-NO"/>
        </w:rPr>
        <w:commentReference w:id="56"/>
      </w:r>
      <w:r w:rsidRPr="005F29D4">
        <w:rPr>
          <w:rFonts w:ascii="Arial" w:hAnsi="Arial" w:cs="Arial"/>
          <w:sz w:val="20"/>
          <w:szCs w:val="20"/>
        </w:rPr>
        <w:t xml:space="preserve">“mustard absorbed the most phosphorus, </w:t>
      </w:r>
      <w:proofErr w:type="spellStart"/>
      <w:r w:rsidRPr="005F29D4">
        <w:rPr>
          <w:rFonts w:ascii="Arial" w:hAnsi="Arial" w:cs="Arial"/>
          <w:sz w:val="20"/>
          <w:szCs w:val="20"/>
        </w:rPr>
        <w:t>sulfur</w:t>
      </w:r>
      <w:proofErr w:type="spellEnd"/>
      <w:r w:rsidRPr="005F29D4">
        <w:rPr>
          <w:rFonts w:ascii="Arial" w:hAnsi="Arial" w:cs="Arial"/>
          <w:sz w:val="20"/>
          <w:szCs w:val="20"/>
        </w:rPr>
        <w:t>, and iron when 100 kg P</w:t>
      </w:r>
      <w:r w:rsidRPr="005F29D4">
        <w:rPr>
          <w:rFonts w:ascii="Cambria Math" w:hAnsi="Cambria Math" w:cs="Cambria Math"/>
          <w:sz w:val="20"/>
          <w:szCs w:val="20"/>
        </w:rPr>
        <w:t>₂</w:t>
      </w:r>
      <w:r w:rsidRPr="005F29D4">
        <w:rPr>
          <w:rFonts w:ascii="Arial" w:hAnsi="Arial" w:cs="Arial"/>
          <w:sz w:val="20"/>
          <w:szCs w:val="20"/>
        </w:rPr>
        <w:t>O</w:t>
      </w:r>
      <w:r w:rsidRPr="005F29D4">
        <w:rPr>
          <w:rFonts w:ascii="Cambria Math" w:hAnsi="Cambria Math" w:cs="Cambria Math"/>
          <w:sz w:val="20"/>
          <w:szCs w:val="20"/>
        </w:rPr>
        <w:t>₅</w:t>
      </w:r>
      <w:r w:rsidRPr="005F29D4">
        <w:rPr>
          <w:rFonts w:ascii="Arial" w:hAnsi="Arial" w:cs="Arial"/>
          <w:sz w:val="20"/>
          <w:szCs w:val="20"/>
        </w:rPr>
        <w:t xml:space="preserve"> and 10 tons of poultry manure per hectare were applied, as opposed to smaller amounts”. </w:t>
      </w:r>
    </w:p>
    <w:p w14:paraId="5E3DED85" w14:textId="77777777"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Phosphorus treatment up to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considerably enhanced nitrogen and phosphorus absorption in both pure and intercropped mustard, according to </w:t>
      </w:r>
      <w:commentRangeStart w:id="57"/>
      <w:r w:rsidRPr="005F29D4">
        <w:rPr>
          <w:rFonts w:ascii="Arial" w:hAnsi="Arial" w:cs="Arial"/>
          <w:lang w:eastAsia="en-IN"/>
        </w:rPr>
        <w:t>Singh et al., (1997).</w:t>
      </w:r>
      <w:commentRangeEnd w:id="57"/>
      <w:r w:rsidR="00165151">
        <w:rPr>
          <w:rStyle w:val="CommentReference"/>
          <w:rFonts w:ascii="Times New Roman" w:hAnsi="Times New Roman"/>
          <w:lang w:val="nb-NO" w:eastAsia="nb-NO"/>
        </w:rPr>
        <w:commentReference w:id="57"/>
      </w:r>
      <w:r w:rsidRPr="005F29D4">
        <w:rPr>
          <w:rFonts w:ascii="Arial" w:hAnsi="Arial" w:cs="Arial"/>
          <w:lang w:eastAsia="en-IN"/>
        </w:rPr>
        <w:t xml:space="preserve"> In two-year studies, </w:t>
      </w:r>
      <w:commentRangeStart w:id="58"/>
      <w:r w:rsidRPr="005F29D4">
        <w:rPr>
          <w:rFonts w:ascii="Arial" w:hAnsi="Arial" w:cs="Arial"/>
          <w:lang w:eastAsia="en-IN"/>
        </w:rPr>
        <w:t xml:space="preserve">Ghatak et al., (1997) </w:t>
      </w:r>
      <w:commentRangeEnd w:id="58"/>
      <w:r w:rsidR="00165151">
        <w:rPr>
          <w:rStyle w:val="CommentReference"/>
          <w:rFonts w:ascii="Times New Roman" w:hAnsi="Times New Roman"/>
          <w:lang w:val="nb-NO" w:eastAsia="nb-NO"/>
        </w:rPr>
        <w:commentReference w:id="58"/>
      </w:r>
      <w:r w:rsidRPr="005F29D4">
        <w:rPr>
          <w:rFonts w:ascii="Arial" w:hAnsi="Arial" w:cs="Arial"/>
          <w:lang w:eastAsia="en-IN"/>
        </w:rPr>
        <w:t xml:space="preserve">and Thakur and Chand (1998) and </w:t>
      </w:r>
      <w:r w:rsidRPr="00165151">
        <w:rPr>
          <w:rFonts w:ascii="Arial" w:hAnsi="Arial" w:cs="Arial"/>
          <w:color w:val="FF0000"/>
        </w:rPr>
        <w:t>Chand (2003)</w:t>
      </w:r>
      <w:r w:rsidRPr="005F29D4">
        <w:rPr>
          <w:rFonts w:ascii="Arial" w:hAnsi="Arial" w:cs="Arial"/>
          <w:lang w:eastAsia="en-IN"/>
        </w:rPr>
        <w:t xml:space="preserve"> discovered that “</w:t>
      </w:r>
      <w:proofErr w:type="spellStart"/>
      <w:r w:rsidRPr="005F29D4">
        <w:rPr>
          <w:rFonts w:ascii="Arial" w:hAnsi="Arial" w:cs="Arial"/>
          <w:lang w:eastAsia="en-IN"/>
        </w:rPr>
        <w:t>gobhi</w:t>
      </w:r>
      <w:proofErr w:type="spellEnd"/>
      <w:r w:rsidRPr="005F29D4">
        <w:rPr>
          <w:rFonts w:ascii="Arial" w:hAnsi="Arial" w:cs="Arial"/>
          <w:lang w:eastAsia="en-IN"/>
        </w:rPr>
        <w:t xml:space="preserve"> sarson had a much greater absorption of nitrogen and sulfur with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however the rise was only noticeable for one year”. According to </w:t>
      </w:r>
      <w:r w:rsidRPr="005F29D4">
        <w:rPr>
          <w:rFonts w:ascii="Arial" w:hAnsi="Arial" w:cs="Arial"/>
        </w:rPr>
        <w:t>Chand, (2003),</w:t>
      </w:r>
      <w:r w:rsidRPr="005F29D4">
        <w:rPr>
          <w:rFonts w:ascii="Arial" w:hAnsi="Arial" w:cs="Arial"/>
          <w:lang w:eastAsia="en-IN"/>
        </w:rPr>
        <w:t xml:space="preserve"> “determined that the ideal dosage was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which produced the maximum net return of Rs. 8,415 per hectare with a benefit-cost ratio of 2.74”. According </w:t>
      </w:r>
      <w:commentRangeStart w:id="59"/>
      <w:r w:rsidRPr="005F29D4">
        <w:rPr>
          <w:rFonts w:ascii="Arial" w:hAnsi="Arial" w:cs="Arial"/>
          <w:lang w:eastAsia="en-IN"/>
        </w:rPr>
        <w:t xml:space="preserve">to Bhari et al., (2000) </w:t>
      </w:r>
      <w:commentRangeEnd w:id="59"/>
      <w:r w:rsidR="00165151">
        <w:rPr>
          <w:rStyle w:val="CommentReference"/>
          <w:rFonts w:ascii="Times New Roman" w:hAnsi="Times New Roman"/>
          <w:lang w:val="nb-NO" w:eastAsia="nb-NO"/>
        </w:rPr>
        <w:commentReference w:id="59"/>
      </w:r>
      <w:r w:rsidRPr="005F29D4">
        <w:rPr>
          <w:rFonts w:ascii="Arial" w:hAnsi="Arial" w:cs="Arial"/>
          <w:lang w:eastAsia="en-IN"/>
        </w:rPr>
        <w:t xml:space="preserve">and </w:t>
      </w:r>
      <w:r w:rsidRPr="00165151">
        <w:rPr>
          <w:rFonts w:ascii="Arial" w:hAnsi="Arial" w:cs="Arial"/>
          <w:color w:val="FF0000"/>
        </w:rPr>
        <w:t>Chand, (2003)</w:t>
      </w:r>
      <w:r w:rsidRPr="00165151">
        <w:rPr>
          <w:rFonts w:ascii="Arial" w:hAnsi="Arial" w:cs="Arial"/>
          <w:color w:val="FF0000"/>
          <w:lang w:eastAsia="en-IN"/>
        </w:rPr>
        <w:t>,</w:t>
      </w:r>
      <w:r w:rsidRPr="005F29D4">
        <w:rPr>
          <w:rFonts w:ascii="Arial" w:hAnsi="Arial" w:cs="Arial"/>
          <w:lang w:eastAsia="en-IN"/>
        </w:rPr>
        <w:t xml:space="preserve"> “the maximum phosphorus dose of 45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produced the highest net return of Rs. 5,509 per hectare and a benefit-cost ratio of 1.20”. As a result, “the absorption of nitrogen and phosphorus continuously improved with phosphorus treatment up to 60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even though the majority of studies indicate that phosphorus had little influence on mustard seed oil content, with substantial increases observed only up to 40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by </w:t>
      </w:r>
      <w:commentRangeStart w:id="60"/>
      <w:r w:rsidRPr="005F29D4">
        <w:rPr>
          <w:rFonts w:ascii="Arial" w:hAnsi="Arial" w:cs="Arial"/>
          <w:lang w:eastAsia="en-IN"/>
        </w:rPr>
        <w:t xml:space="preserve">Ghatak et al., (1997) </w:t>
      </w:r>
      <w:commentRangeEnd w:id="60"/>
      <w:r w:rsidR="00165151">
        <w:rPr>
          <w:rStyle w:val="CommentReference"/>
          <w:rFonts w:ascii="Times New Roman" w:hAnsi="Times New Roman"/>
          <w:lang w:val="nb-NO" w:eastAsia="nb-NO"/>
        </w:rPr>
        <w:commentReference w:id="60"/>
      </w:r>
      <w:r w:rsidRPr="005F29D4">
        <w:rPr>
          <w:rFonts w:ascii="Arial" w:hAnsi="Arial" w:cs="Arial"/>
          <w:lang w:eastAsia="en-IN"/>
        </w:rPr>
        <w:t xml:space="preserve">and </w:t>
      </w:r>
      <w:r w:rsidRPr="00165151">
        <w:rPr>
          <w:rFonts w:ascii="Arial" w:hAnsi="Arial" w:cs="Arial"/>
          <w:color w:val="FF0000"/>
        </w:rPr>
        <w:t>Chand, (2003)</w:t>
      </w:r>
      <w:r w:rsidRPr="00165151">
        <w:rPr>
          <w:rFonts w:ascii="Arial" w:hAnsi="Arial" w:cs="Arial"/>
          <w:color w:val="FF0000"/>
          <w:lang w:eastAsia="en-IN"/>
        </w:rPr>
        <w:t>.</w:t>
      </w:r>
      <w:r w:rsidRPr="005F29D4">
        <w:rPr>
          <w:rFonts w:ascii="Arial" w:hAnsi="Arial" w:cs="Arial"/>
          <w:lang w:eastAsia="en-IN"/>
        </w:rPr>
        <w:t xml:space="preserve"> Additionally, under different agro-climatic conditions, phosphorus dosages ranging from 40 to 90 kg P</w:t>
      </w:r>
      <w:r w:rsidRPr="005F29D4">
        <w:rPr>
          <w:rFonts w:ascii="Cambria Math" w:hAnsi="Cambria Math" w:cs="Cambria Math"/>
          <w:lang w:eastAsia="en-IN"/>
        </w:rPr>
        <w:t>₂</w:t>
      </w:r>
      <w:r w:rsidRPr="005F29D4">
        <w:rPr>
          <w:rFonts w:ascii="Arial" w:hAnsi="Arial" w:cs="Arial"/>
          <w:lang w:eastAsia="en-IN"/>
        </w:rPr>
        <w:t>O</w:t>
      </w:r>
      <w:r w:rsidRPr="005F29D4">
        <w:rPr>
          <w:rFonts w:ascii="Cambria Math" w:hAnsi="Cambria Math" w:cs="Cambria Math"/>
          <w:lang w:eastAsia="en-IN"/>
        </w:rPr>
        <w:t>₅</w:t>
      </w:r>
      <w:r w:rsidRPr="005F29D4">
        <w:rPr>
          <w:rFonts w:ascii="Arial" w:hAnsi="Arial" w:cs="Arial"/>
          <w:lang w:eastAsia="en-IN"/>
        </w:rPr>
        <w:t xml:space="preserve"> per hectare enhanced net profit.</w:t>
      </w:r>
    </w:p>
    <w:p w14:paraId="08CDEB80" w14:textId="77777777" w:rsidR="00062BA5" w:rsidRPr="00062BA5" w:rsidRDefault="00062BA5" w:rsidP="00062BA5">
      <w:pPr>
        <w:pStyle w:val="Heading3"/>
        <w:keepNext w:val="0"/>
        <w:keepLines w:val="0"/>
        <w:numPr>
          <w:ilvl w:val="0"/>
          <w:numId w:val="33"/>
        </w:numPr>
        <w:spacing w:before="100" w:beforeAutospacing="1" w:after="100" w:afterAutospacing="1"/>
        <w:rPr>
          <w:rFonts w:ascii="Arial" w:hAnsi="Arial" w:cs="Arial"/>
          <w:color w:val="000000" w:themeColor="text1"/>
          <w:sz w:val="22"/>
          <w:szCs w:val="22"/>
        </w:rPr>
      </w:pPr>
      <w:r w:rsidRPr="00062BA5">
        <w:rPr>
          <w:rStyle w:val="Strong"/>
          <w:rFonts w:ascii="Arial" w:hAnsi="Arial" w:cs="Arial"/>
          <w:bCs w:val="0"/>
          <w:color w:val="000000" w:themeColor="text1"/>
          <w:sz w:val="22"/>
          <w:szCs w:val="22"/>
        </w:rPr>
        <w:t>PERFORMANCE OF CHICKPEA AND MUSTARD IN INTERCROPPING SYSTEMS</w:t>
      </w:r>
    </w:p>
    <w:p w14:paraId="5ED03B5B" w14:textId="77777777" w:rsidR="00062BA5" w:rsidRPr="005F29D4" w:rsidRDefault="00062BA5" w:rsidP="00062BA5">
      <w:pPr>
        <w:pStyle w:val="NormalWeb"/>
        <w:spacing w:line="360" w:lineRule="auto"/>
        <w:jc w:val="both"/>
        <w:rPr>
          <w:rFonts w:ascii="Arial" w:hAnsi="Arial" w:cs="Arial"/>
          <w:sz w:val="20"/>
          <w:szCs w:val="20"/>
        </w:rPr>
      </w:pPr>
      <w:r w:rsidRPr="005F29D4">
        <w:rPr>
          <w:rFonts w:ascii="Arial" w:hAnsi="Arial" w:cs="Arial"/>
          <w:sz w:val="20"/>
          <w:szCs w:val="20"/>
        </w:rPr>
        <w:t>Researchers in the nation's various agroclimatic zones have extensively examined the intercropping of mustard and chickpeas. Despite being presented in different ways, their results consistently show how intercropping increases productivity and profitability. A two-</w:t>
      </w:r>
      <w:r w:rsidRPr="005F29D4">
        <w:rPr>
          <w:rFonts w:ascii="Arial" w:hAnsi="Arial" w:cs="Arial"/>
          <w:sz w:val="20"/>
          <w:szCs w:val="20"/>
        </w:rPr>
        <w:lastRenderedPageBreak/>
        <w:t xml:space="preserve">year research in Varanasi, </w:t>
      </w:r>
      <w:commentRangeStart w:id="61"/>
      <w:r w:rsidRPr="005F29D4">
        <w:rPr>
          <w:rFonts w:ascii="Arial" w:hAnsi="Arial" w:cs="Arial"/>
          <w:sz w:val="20"/>
          <w:szCs w:val="20"/>
        </w:rPr>
        <w:t xml:space="preserve">Singh et al., (1987) </w:t>
      </w:r>
      <w:commentRangeEnd w:id="61"/>
      <w:r w:rsidR="00165151">
        <w:rPr>
          <w:rStyle w:val="CommentReference"/>
          <w:lang w:val="nb-NO" w:eastAsia="nb-NO"/>
        </w:rPr>
        <w:commentReference w:id="61"/>
      </w:r>
      <w:r w:rsidRPr="005F29D4">
        <w:rPr>
          <w:rFonts w:ascii="Arial" w:hAnsi="Arial" w:cs="Arial"/>
          <w:sz w:val="20"/>
          <w:szCs w:val="20"/>
        </w:rPr>
        <w:t xml:space="preserve">and </w:t>
      </w:r>
      <w:r w:rsidRPr="00165151">
        <w:rPr>
          <w:rFonts w:ascii="Arial" w:hAnsi="Arial" w:cs="Arial"/>
          <w:color w:val="FF0000"/>
          <w:sz w:val="20"/>
          <w:szCs w:val="20"/>
        </w:rPr>
        <w:t>Chand (2003)</w:t>
      </w:r>
      <w:r w:rsidRPr="005F29D4">
        <w:rPr>
          <w:rFonts w:ascii="Arial" w:hAnsi="Arial" w:cs="Arial"/>
          <w:sz w:val="20"/>
          <w:szCs w:val="20"/>
        </w:rPr>
        <w:t xml:space="preserve"> found that alternating paired rows of mustard with two rows of chickpea separated at 30 to 90 cm increased mustard production. This resulted in improved intercropping equivalent ratios (IER) of 1.54 and 1.64 when compared to other spacing patterns. Intercropping systems were more economically productive than growing only mustard or chickpeas, according to Kushwaha (1987). According to Kumar and Singh (1987) and Zhang (2018) and </w:t>
      </w:r>
      <w:commentRangeStart w:id="62"/>
      <w:r w:rsidRPr="005F29D4">
        <w:rPr>
          <w:rFonts w:ascii="Arial" w:hAnsi="Arial" w:cs="Arial"/>
          <w:sz w:val="20"/>
          <w:szCs w:val="20"/>
        </w:rPr>
        <w:t xml:space="preserve">Yadav et al., (2019), </w:t>
      </w:r>
      <w:commentRangeEnd w:id="62"/>
      <w:r w:rsidR="00165151">
        <w:rPr>
          <w:rStyle w:val="CommentReference"/>
          <w:lang w:val="nb-NO" w:eastAsia="nb-NO"/>
        </w:rPr>
        <w:commentReference w:id="62"/>
      </w:r>
      <w:r w:rsidRPr="005F29D4">
        <w:rPr>
          <w:rFonts w:ascii="Arial" w:hAnsi="Arial" w:cs="Arial"/>
          <w:sz w:val="20"/>
          <w:szCs w:val="20"/>
        </w:rPr>
        <w:t xml:space="preserve">the yield of chickpeas was reduced in all intercropping combinations because there were fewer branches and pods per plant in pure stands. In a same vein, pure stands produced the most mustard. However, intercropping arrangements resulted in greater seed yield equivalent and land equivalent ratios (LER), with a 3:1 row ratio recording the greatest LER (1.23). </w:t>
      </w:r>
    </w:p>
    <w:p w14:paraId="7581F230" w14:textId="77777777"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 xml:space="preserve">In comparison to pure cropping, Singh and Pal (1993) found that a 3:1 row ratio was more profitable and produced the greatest IER (1.77). They also found that when intercropping, mustard contributed 39% of the potential yield, whereas chickpeas provided 74.6%. When comparing a 2:6 row ratio to solid cropping, Yadav and Rathi (1995) discovered that mustard output decreased to 21.17% (6.44 q/ha), while it still made a beneficial contribution. According to Gaur and Singh (1996), a 5:1 row ratio of intercropping produced a greater net return (Rs. 10,563/ha) than a 1:1 row ratio (Rs. 10,519/ha). Singh (1996) found that under a 5:1 row ratio under watershed circumstances, the yields of mustard and chickpeas were 5.20 q/ha and 22.5 q/ha, respectively. Compared to solo chickpea, a 2:1 row ratio produced 45.9% more, according to </w:t>
      </w:r>
      <w:commentRangeStart w:id="63"/>
      <w:r w:rsidRPr="005F29D4">
        <w:rPr>
          <w:rFonts w:ascii="Arial" w:hAnsi="Arial" w:cs="Arial"/>
          <w:lang w:eastAsia="en-IN"/>
        </w:rPr>
        <w:t>Prasad et al., (1997</w:t>
      </w:r>
      <w:commentRangeEnd w:id="63"/>
      <w:r w:rsidR="009743CE">
        <w:rPr>
          <w:rStyle w:val="CommentReference"/>
          <w:rFonts w:ascii="Times New Roman" w:hAnsi="Times New Roman"/>
          <w:lang w:val="nb-NO" w:eastAsia="nb-NO"/>
        </w:rPr>
        <w:commentReference w:id="63"/>
      </w:r>
      <w:r w:rsidRPr="005F29D4">
        <w:rPr>
          <w:rFonts w:ascii="Arial" w:hAnsi="Arial" w:cs="Arial"/>
          <w:lang w:eastAsia="en-IN"/>
        </w:rPr>
        <w:t xml:space="preserve">). Five chickpea cultivars were compared in Kanpur's pure and intercropping systems by </w:t>
      </w:r>
      <w:commentRangeStart w:id="64"/>
      <w:r w:rsidRPr="005F29D4">
        <w:rPr>
          <w:rFonts w:ascii="Arial" w:hAnsi="Arial" w:cs="Arial"/>
          <w:lang w:eastAsia="en-IN"/>
        </w:rPr>
        <w:t>Prasad et al. (2000).</w:t>
      </w:r>
      <w:commentRangeEnd w:id="64"/>
      <w:r w:rsidR="009743CE">
        <w:rPr>
          <w:rStyle w:val="CommentReference"/>
          <w:rFonts w:ascii="Times New Roman" w:hAnsi="Times New Roman"/>
          <w:lang w:val="nb-NO" w:eastAsia="nb-NO"/>
        </w:rPr>
        <w:commentReference w:id="64"/>
      </w:r>
      <w:r w:rsidRPr="005F29D4">
        <w:rPr>
          <w:rFonts w:ascii="Arial" w:hAnsi="Arial" w:cs="Arial"/>
          <w:lang w:eastAsia="en-IN"/>
        </w:rPr>
        <w:t xml:space="preserve"> They found that compared to solo planting of either crop, intercropping with mustard yielded higher chickpea equivalent yields (35.56 q/ha) and was more profitable (Rs. 35,261/ha). In general, producing mustard and chickpeas together has been shown to be more profitable and productive than growing either crop alone. Intercropping increases net profit per hectare, land equivalent ratio, and seed yield equivalent. Under a range of agroclimatic conditions, the 3:1 and 6:2 row ratios consistently outperformed the others, yielding greater returns and yields.</w:t>
      </w:r>
    </w:p>
    <w:p w14:paraId="15351D5E" w14:textId="77777777" w:rsidR="00062BA5" w:rsidRPr="00062BA5" w:rsidRDefault="00062BA5" w:rsidP="00062BA5">
      <w:pPr>
        <w:pStyle w:val="Heading3"/>
        <w:keepNext w:val="0"/>
        <w:keepLines w:val="0"/>
        <w:numPr>
          <w:ilvl w:val="0"/>
          <w:numId w:val="33"/>
        </w:numPr>
        <w:spacing w:before="100" w:beforeAutospacing="1" w:after="100" w:afterAutospacing="1"/>
        <w:rPr>
          <w:rFonts w:ascii="Arial" w:hAnsi="Arial" w:cs="Arial"/>
          <w:color w:val="000000" w:themeColor="text1"/>
          <w:sz w:val="22"/>
          <w:szCs w:val="22"/>
        </w:rPr>
      </w:pPr>
      <w:r w:rsidRPr="00062BA5">
        <w:rPr>
          <w:rStyle w:val="Strong"/>
          <w:rFonts w:ascii="Arial" w:hAnsi="Arial" w:cs="Arial"/>
          <w:bCs w:val="0"/>
          <w:color w:val="000000" w:themeColor="text1"/>
          <w:sz w:val="22"/>
          <w:szCs w:val="22"/>
        </w:rPr>
        <w:t>IMPACT OF MUSTARD ON CHICKPEA IN INTERCROPPING SYSTEMS</w:t>
      </w:r>
    </w:p>
    <w:p w14:paraId="31B4516D" w14:textId="77777777" w:rsidR="00062BA5" w:rsidRPr="005F29D4" w:rsidRDefault="00062BA5" w:rsidP="00062BA5">
      <w:pPr>
        <w:spacing w:before="240" w:line="360" w:lineRule="auto"/>
        <w:jc w:val="both"/>
        <w:rPr>
          <w:rFonts w:ascii="Arial" w:hAnsi="Arial" w:cs="Arial"/>
          <w:lang w:eastAsia="en-IN"/>
        </w:rPr>
      </w:pPr>
      <w:commentRangeStart w:id="65"/>
      <w:r w:rsidRPr="005F29D4">
        <w:rPr>
          <w:rFonts w:ascii="Arial" w:hAnsi="Arial" w:cs="Arial"/>
          <w:lang w:eastAsia="en-IN"/>
        </w:rPr>
        <w:t>N</w:t>
      </w:r>
      <w:commentRangeEnd w:id="65"/>
      <w:r w:rsidR="00EA4F84">
        <w:rPr>
          <w:rStyle w:val="CommentReference"/>
          <w:rFonts w:ascii="Times New Roman" w:hAnsi="Times New Roman"/>
          <w:lang w:val="nb-NO" w:eastAsia="nb-NO"/>
        </w:rPr>
        <w:commentReference w:id="65"/>
      </w:r>
      <w:r w:rsidRPr="005F29D4">
        <w:rPr>
          <w:rFonts w:ascii="Arial" w:hAnsi="Arial" w:cs="Arial"/>
          <w:lang w:eastAsia="en-IN"/>
        </w:rPr>
        <w:t xml:space="preserve">umerous researchers from various agroclimatic zones have extensively examined the effects of mustard on chickpeas cultivated in intercropping systems. These studies, which used different row ratios and sowing strategies, have typically shown that mustard has a negative impact on chickpea growth and production. The results are summed up as follows: In order to assess intercropping, </w:t>
      </w:r>
      <w:proofErr w:type="spellStart"/>
      <w:r w:rsidRPr="005F29D4">
        <w:rPr>
          <w:rFonts w:ascii="Arial" w:hAnsi="Arial" w:cs="Arial"/>
          <w:lang w:eastAsia="en-IN"/>
        </w:rPr>
        <w:t>Gangasaran</w:t>
      </w:r>
      <w:proofErr w:type="spellEnd"/>
      <w:r w:rsidRPr="005F29D4">
        <w:rPr>
          <w:rFonts w:ascii="Arial" w:hAnsi="Arial" w:cs="Arial"/>
          <w:lang w:eastAsia="en-IN"/>
        </w:rPr>
        <w:t xml:space="preserve"> and Giri (1985) substituted mustard for </w:t>
      </w:r>
      <w:r w:rsidRPr="005F29D4">
        <w:rPr>
          <w:rFonts w:ascii="Arial" w:hAnsi="Arial" w:cs="Arial"/>
          <w:lang w:eastAsia="en-IN"/>
        </w:rPr>
        <w:lastRenderedPageBreak/>
        <w:t xml:space="preserve">chickpeas in the fifth, seventh, and ninth rows. They saw a 45.78%, 32.82%, and 29.83% decrease in chickpea grain production, respectively. As the percentage of chickpea rows rose, the detrimental effect was shown to diminish. Intercropping systems were evaluated by Kumar and Singh (1987) in </w:t>
      </w:r>
      <w:proofErr w:type="spellStart"/>
      <w:r w:rsidRPr="005F29D4">
        <w:rPr>
          <w:rFonts w:ascii="Arial" w:hAnsi="Arial" w:cs="Arial"/>
          <w:lang w:eastAsia="en-IN"/>
        </w:rPr>
        <w:t>Pantnagar</w:t>
      </w:r>
      <w:proofErr w:type="spellEnd"/>
      <w:r w:rsidRPr="005F29D4">
        <w:rPr>
          <w:rFonts w:ascii="Arial" w:hAnsi="Arial" w:cs="Arial"/>
          <w:lang w:eastAsia="en-IN"/>
        </w:rPr>
        <w:t xml:space="preserve"> under rainfed circumstances. One row of mustard was planted in between the fourth and fifth rows of chickpeas. According to </w:t>
      </w:r>
      <w:commentRangeStart w:id="66"/>
      <w:r w:rsidRPr="005F29D4">
        <w:rPr>
          <w:rFonts w:ascii="Arial" w:hAnsi="Arial" w:cs="Arial"/>
          <w:lang w:eastAsia="en-IN"/>
        </w:rPr>
        <w:t>Bhatnagar et al., (1991)</w:t>
      </w:r>
      <w:commentRangeEnd w:id="66"/>
      <w:r w:rsidR="00EA4F84">
        <w:rPr>
          <w:rStyle w:val="CommentReference"/>
          <w:rFonts w:ascii="Times New Roman" w:hAnsi="Times New Roman"/>
          <w:lang w:val="nb-NO" w:eastAsia="nb-NO"/>
        </w:rPr>
        <w:commentReference w:id="66"/>
      </w:r>
      <w:r w:rsidRPr="005F29D4">
        <w:rPr>
          <w:rFonts w:ascii="Arial" w:hAnsi="Arial" w:cs="Arial"/>
          <w:lang w:eastAsia="en-IN"/>
        </w:rPr>
        <w:t xml:space="preserve">, chickpea yield decreases for 3:1, 4:1, 6:1, and 7:1 row ratios were 5.33%, 5.17%, 6.35%, and 11.38%, respectively, in Rajasthan. In comparison to pure chickpea, Mandal et al. (1991) found somewhat greater chickpea equivalent yields (4.36% and 0.51%) in 2:1 and 5:1 row ratios. Based on two-year data, Singh (1991) observed that a 3:1 row intercropping technique reduced chickpea grain output by 3.58%. </w:t>
      </w:r>
      <w:commentRangeStart w:id="67"/>
      <w:r w:rsidRPr="005F29D4">
        <w:rPr>
          <w:rFonts w:ascii="Arial" w:hAnsi="Arial" w:cs="Arial"/>
          <w:lang w:eastAsia="en-IN"/>
        </w:rPr>
        <w:t>Hussan et al., (1991</w:t>
      </w:r>
      <w:commentRangeEnd w:id="67"/>
      <w:r w:rsidR="005F3C0E">
        <w:rPr>
          <w:rStyle w:val="CommentReference"/>
          <w:rFonts w:ascii="Times New Roman" w:hAnsi="Times New Roman"/>
          <w:lang w:val="nb-NO" w:eastAsia="nb-NO"/>
        </w:rPr>
        <w:commentReference w:id="67"/>
      </w:r>
      <w:r w:rsidRPr="005F29D4">
        <w:rPr>
          <w:rFonts w:ascii="Arial" w:hAnsi="Arial" w:cs="Arial"/>
          <w:lang w:eastAsia="en-IN"/>
        </w:rPr>
        <w:t>) discovered that intercropping chickpeas with mustard yielded higher profits than doing so with lentil, coriander, or linseed.</w:t>
      </w:r>
    </w:p>
    <w:p w14:paraId="6DA497DD" w14:textId="77777777"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 xml:space="preserve">At </w:t>
      </w:r>
      <w:proofErr w:type="spellStart"/>
      <w:r w:rsidRPr="005F29D4">
        <w:rPr>
          <w:rFonts w:ascii="Arial" w:hAnsi="Arial" w:cs="Arial"/>
          <w:lang w:eastAsia="en-IN"/>
        </w:rPr>
        <w:t>Daltonganj</w:t>
      </w:r>
      <w:proofErr w:type="spellEnd"/>
      <w:r w:rsidRPr="005F29D4">
        <w:rPr>
          <w:rFonts w:ascii="Arial" w:hAnsi="Arial" w:cs="Arial"/>
          <w:lang w:eastAsia="en-IN"/>
        </w:rPr>
        <w:t xml:space="preserve">, Upasani (1994) found that a 1:1 row ratio increased the output of chickpea grain equivalent by 8.45%. </w:t>
      </w:r>
      <w:commentRangeStart w:id="68"/>
      <w:r w:rsidRPr="005F29D4">
        <w:rPr>
          <w:rFonts w:ascii="Arial" w:hAnsi="Arial" w:cs="Arial"/>
          <w:lang w:eastAsia="en-IN"/>
        </w:rPr>
        <w:t xml:space="preserve">Rana et al., (1996) </w:t>
      </w:r>
      <w:commentRangeEnd w:id="68"/>
      <w:r w:rsidR="005F3C0E">
        <w:rPr>
          <w:rStyle w:val="CommentReference"/>
          <w:rFonts w:ascii="Times New Roman" w:hAnsi="Times New Roman"/>
          <w:lang w:val="nb-NO" w:eastAsia="nb-NO"/>
        </w:rPr>
        <w:commentReference w:id="68"/>
      </w:r>
      <w:r w:rsidRPr="005F29D4">
        <w:rPr>
          <w:rFonts w:ascii="Arial" w:hAnsi="Arial" w:cs="Arial"/>
          <w:lang w:eastAsia="en-IN"/>
        </w:rPr>
        <w:t xml:space="preserve">from New Delhi observed intercropping decreases of 20% and 15% in chickpea output over two years, whereas Singh and Srivastava (1995) tried an 8:2 row ratio. </w:t>
      </w:r>
      <w:r w:rsidRPr="006524F7">
        <w:rPr>
          <w:rFonts w:ascii="Arial" w:hAnsi="Arial" w:cs="Arial"/>
          <w:color w:val="FF0000"/>
          <w:lang w:eastAsia="en-IN"/>
        </w:rPr>
        <w:t>According to</w:t>
      </w:r>
      <w:r w:rsidRPr="005F29D4">
        <w:rPr>
          <w:rFonts w:ascii="Arial" w:hAnsi="Arial" w:cs="Arial"/>
          <w:lang w:eastAsia="en-IN"/>
        </w:rPr>
        <w:t xml:space="preserve"> </w:t>
      </w:r>
      <w:commentRangeStart w:id="69"/>
      <w:proofErr w:type="spellStart"/>
      <w:r w:rsidRPr="005F29D4">
        <w:rPr>
          <w:rFonts w:ascii="Arial" w:hAnsi="Arial" w:cs="Arial"/>
          <w:lang w:eastAsia="en-IN"/>
        </w:rPr>
        <w:t>Quayyam</w:t>
      </w:r>
      <w:proofErr w:type="spellEnd"/>
      <w:r w:rsidRPr="005F29D4">
        <w:rPr>
          <w:rFonts w:ascii="Arial" w:hAnsi="Arial" w:cs="Arial"/>
          <w:lang w:eastAsia="en-IN"/>
        </w:rPr>
        <w:t xml:space="preserve"> et al., (1996</w:t>
      </w:r>
      <w:commentRangeEnd w:id="69"/>
      <w:r w:rsidR="005F3C0E">
        <w:rPr>
          <w:rStyle w:val="CommentReference"/>
          <w:rFonts w:ascii="Times New Roman" w:hAnsi="Times New Roman"/>
          <w:lang w:val="nb-NO" w:eastAsia="nb-NO"/>
        </w:rPr>
        <w:commentReference w:id="69"/>
      </w:r>
      <w:r w:rsidRPr="005F29D4">
        <w:rPr>
          <w:rFonts w:ascii="Arial" w:hAnsi="Arial" w:cs="Arial"/>
          <w:lang w:eastAsia="en-IN"/>
        </w:rPr>
        <w:t xml:space="preserve">), pure chickpea produced 1.15 and 1.04 t/ha under rainfed circumstances, but intercropping chickpea with mustard in a 100% + 33% combination produced 1.30 and 1.26 t/ha equivalent. </w:t>
      </w:r>
      <w:r w:rsidRPr="006524F7">
        <w:rPr>
          <w:rFonts w:ascii="Arial" w:hAnsi="Arial" w:cs="Arial"/>
          <w:color w:val="FF0000"/>
          <w:lang w:eastAsia="en-IN"/>
        </w:rPr>
        <w:t>According to</w:t>
      </w:r>
      <w:r w:rsidRPr="005F29D4">
        <w:rPr>
          <w:rFonts w:ascii="Arial" w:hAnsi="Arial" w:cs="Arial"/>
          <w:lang w:eastAsia="en-IN"/>
        </w:rPr>
        <w:t xml:space="preserve"> Singh and Srivastava (1997) of Kanpur, chickpeas grown in an 8:2 row ratio produced 22.32 q/ha, or 72% of the yield obtained from solitary cropping (27.15 q/ha). </w:t>
      </w:r>
      <w:r w:rsidRPr="006524F7">
        <w:rPr>
          <w:rFonts w:ascii="Arial" w:hAnsi="Arial" w:cs="Arial"/>
          <w:color w:val="FF0000"/>
          <w:lang w:eastAsia="en-IN"/>
        </w:rPr>
        <w:t>According to</w:t>
      </w:r>
      <w:r w:rsidRPr="005F29D4">
        <w:rPr>
          <w:rFonts w:ascii="Arial" w:hAnsi="Arial" w:cs="Arial"/>
          <w:lang w:eastAsia="en-IN"/>
        </w:rPr>
        <w:t xml:space="preserve"> </w:t>
      </w:r>
      <w:commentRangeStart w:id="70"/>
      <w:r w:rsidRPr="005F29D4">
        <w:rPr>
          <w:rFonts w:ascii="Arial" w:hAnsi="Arial" w:cs="Arial"/>
          <w:lang w:eastAsia="en-IN"/>
        </w:rPr>
        <w:t>Singh et al. (1997),</w:t>
      </w:r>
      <w:commentRangeEnd w:id="70"/>
      <w:r w:rsidR="006524F7">
        <w:rPr>
          <w:rStyle w:val="CommentReference"/>
          <w:rFonts w:ascii="Times New Roman" w:hAnsi="Times New Roman"/>
          <w:lang w:val="nb-NO" w:eastAsia="nb-NO"/>
        </w:rPr>
        <w:commentReference w:id="70"/>
      </w:r>
      <w:r w:rsidRPr="005F29D4">
        <w:rPr>
          <w:rFonts w:ascii="Arial" w:hAnsi="Arial" w:cs="Arial"/>
          <w:lang w:eastAsia="en-IN"/>
        </w:rPr>
        <w:t xml:space="preserve"> intercropping chickpeas and mustard resulted in equal yields that were 23.2% and 46.0% greater than those of solitary chickpea and mustard, respectively. In Kota, Rajasthan, </w:t>
      </w:r>
      <w:commentRangeStart w:id="71"/>
      <w:r w:rsidRPr="005F29D4">
        <w:rPr>
          <w:rFonts w:ascii="Arial" w:hAnsi="Arial" w:cs="Arial"/>
          <w:lang w:eastAsia="en-IN"/>
        </w:rPr>
        <w:t xml:space="preserve">Prasad et al., (1997) </w:t>
      </w:r>
      <w:commentRangeEnd w:id="71"/>
      <w:r w:rsidR="0072301E">
        <w:rPr>
          <w:rStyle w:val="CommentReference"/>
          <w:rFonts w:ascii="Times New Roman" w:hAnsi="Times New Roman"/>
          <w:lang w:val="nb-NO" w:eastAsia="nb-NO"/>
        </w:rPr>
        <w:commentReference w:id="71"/>
      </w:r>
      <w:r w:rsidRPr="005F29D4">
        <w:rPr>
          <w:rFonts w:ascii="Arial" w:hAnsi="Arial" w:cs="Arial"/>
          <w:lang w:eastAsia="en-IN"/>
        </w:rPr>
        <w:t xml:space="preserve">discovered that intercropping in a 2:1 row ratio produced 20.7 q/ha, which was 45.9% more than solo chickpea. According to Kumar and Prasad (1998), mustard yielded 33% with a 20% plant stand in intercropping, but chickpeas yielded 73% of their potential yield with an 80% plant stand. According to </w:t>
      </w:r>
      <w:commentRangeStart w:id="72"/>
      <w:r w:rsidRPr="005F29D4">
        <w:rPr>
          <w:rFonts w:ascii="Arial" w:hAnsi="Arial" w:cs="Arial"/>
          <w:lang w:eastAsia="en-IN"/>
        </w:rPr>
        <w:t xml:space="preserve">Punia et al., (1999), </w:t>
      </w:r>
      <w:commentRangeEnd w:id="72"/>
      <w:r w:rsidR="0072301E">
        <w:rPr>
          <w:rStyle w:val="CommentReference"/>
          <w:rFonts w:ascii="Times New Roman" w:hAnsi="Times New Roman"/>
          <w:lang w:val="nb-NO" w:eastAsia="nb-NO"/>
        </w:rPr>
        <w:commentReference w:id="72"/>
      </w:r>
      <w:r w:rsidRPr="005F29D4">
        <w:rPr>
          <w:rFonts w:ascii="Arial" w:hAnsi="Arial" w:cs="Arial"/>
          <w:lang w:eastAsia="en-IN"/>
        </w:rPr>
        <w:t xml:space="preserve">the competitive impacts of mustard caused chickpea to produce 79.4% in a 5:1 row ratio as opposed to its lone stand. Intercropping in an 8:2 row ratio considerably increased chickpea yields, with negative impacts ranging from 0.57% to 4.09%, whereas mustard yields were 8.93% to 13.08% greater than in solo planting, according to </w:t>
      </w:r>
      <w:commentRangeStart w:id="73"/>
      <w:r w:rsidRPr="005F29D4">
        <w:rPr>
          <w:rFonts w:ascii="Arial" w:hAnsi="Arial" w:cs="Arial"/>
          <w:lang w:eastAsia="en-IN"/>
        </w:rPr>
        <w:t xml:space="preserve">Prasad et al., (2000) </w:t>
      </w:r>
      <w:commentRangeEnd w:id="73"/>
      <w:r w:rsidR="0072301E">
        <w:rPr>
          <w:rStyle w:val="CommentReference"/>
          <w:rFonts w:ascii="Times New Roman" w:hAnsi="Times New Roman"/>
          <w:lang w:val="nb-NO" w:eastAsia="nb-NO"/>
        </w:rPr>
        <w:commentReference w:id="73"/>
      </w:r>
      <w:r w:rsidRPr="005F29D4">
        <w:rPr>
          <w:rFonts w:ascii="Arial" w:hAnsi="Arial" w:cs="Arial"/>
          <w:lang w:eastAsia="en-IN"/>
        </w:rPr>
        <w:t xml:space="preserve">at Kanpur. The aggregate outcomes of these studies indicate that the yields of chickpeas are usually reduced when mustard is planted together with chickpeas. The primary reasons are the suffocating and shading effects of mustard that hamper the access of chickpeas to nutrients and sunlight. </w:t>
      </w:r>
    </w:p>
    <w:p w14:paraId="5E62EE3F" w14:textId="77777777" w:rsidR="00062BA5" w:rsidRPr="00062BA5" w:rsidRDefault="00062BA5" w:rsidP="00062BA5">
      <w:pPr>
        <w:pStyle w:val="Heading3"/>
        <w:keepNext w:val="0"/>
        <w:keepLines w:val="0"/>
        <w:numPr>
          <w:ilvl w:val="0"/>
          <w:numId w:val="33"/>
        </w:numPr>
        <w:spacing w:before="100" w:beforeAutospacing="1" w:after="100" w:afterAutospacing="1"/>
        <w:rPr>
          <w:rFonts w:ascii="Arial" w:hAnsi="Arial" w:cs="Arial"/>
          <w:color w:val="000000" w:themeColor="text1"/>
          <w:sz w:val="22"/>
          <w:szCs w:val="22"/>
        </w:rPr>
      </w:pPr>
      <w:r w:rsidRPr="00062BA5">
        <w:rPr>
          <w:rStyle w:val="Strong"/>
          <w:rFonts w:ascii="Arial" w:hAnsi="Arial" w:cs="Arial"/>
          <w:bCs w:val="0"/>
          <w:color w:val="000000" w:themeColor="text1"/>
          <w:sz w:val="22"/>
          <w:szCs w:val="22"/>
        </w:rPr>
        <w:lastRenderedPageBreak/>
        <w:t>IMPACT OF CHICKPEA ON MUSTARD</w:t>
      </w:r>
    </w:p>
    <w:p w14:paraId="145AD58F" w14:textId="654308D4" w:rsidR="00062BA5" w:rsidRPr="005F29D4" w:rsidRDefault="00062BA5" w:rsidP="00062BA5">
      <w:pPr>
        <w:pStyle w:val="NormalWeb"/>
        <w:spacing w:line="360" w:lineRule="auto"/>
        <w:jc w:val="both"/>
        <w:rPr>
          <w:rFonts w:ascii="Arial" w:hAnsi="Arial" w:cs="Arial"/>
          <w:sz w:val="20"/>
          <w:szCs w:val="20"/>
        </w:rPr>
      </w:pPr>
      <w:r w:rsidRPr="005F29D4">
        <w:rPr>
          <w:rFonts w:ascii="Arial" w:hAnsi="Arial" w:cs="Arial"/>
          <w:sz w:val="20"/>
          <w:szCs w:val="20"/>
        </w:rPr>
        <w:t xml:space="preserve">The effects of intercropping between mustard and chickpea have been experimented with a wide range of planting patterns and geometries. These researches show the effectiveness of chickpeas in enhancing the yield of mustard in diverse agroclimatic conditions. </w:t>
      </w:r>
      <w:proofErr w:type="spellStart"/>
      <w:r w:rsidRPr="005F29D4">
        <w:rPr>
          <w:rFonts w:ascii="Arial" w:hAnsi="Arial" w:cs="Arial"/>
          <w:sz w:val="20"/>
          <w:szCs w:val="20"/>
        </w:rPr>
        <w:t>Gangasaran</w:t>
      </w:r>
      <w:proofErr w:type="spellEnd"/>
      <w:r w:rsidRPr="005F29D4">
        <w:rPr>
          <w:rFonts w:ascii="Arial" w:hAnsi="Arial" w:cs="Arial"/>
          <w:sz w:val="20"/>
          <w:szCs w:val="20"/>
        </w:rPr>
        <w:t xml:space="preserve"> and Giri (1985) carried out dryland trials in New Delhi from 1979 to 1981. According to Chand, (2003) and Zhang, (2018) and Sarkar, (2018), “in contrast to 100% mustard rows in pure cropping, they examined mustard yields in intercropping systems where one row of mustard was planted in place of every fifth, seventh, and ninth row of chickpeas”. These intercropping systems represented 20%, 14.20%, and 11.11% of the total mustard yields, respectively. According to Zhang, (2018) and </w:t>
      </w:r>
      <w:commentRangeStart w:id="74"/>
      <w:r w:rsidRPr="005F29D4">
        <w:rPr>
          <w:rFonts w:ascii="Arial" w:hAnsi="Arial" w:cs="Arial"/>
          <w:sz w:val="20"/>
          <w:szCs w:val="20"/>
        </w:rPr>
        <w:t xml:space="preserve">Yadav et al., (2019), </w:t>
      </w:r>
      <w:commentRangeEnd w:id="74"/>
      <w:r w:rsidR="00A01AE2">
        <w:rPr>
          <w:rStyle w:val="CommentReference"/>
          <w:lang w:val="nb-NO" w:eastAsia="nb-NO"/>
        </w:rPr>
        <w:commentReference w:id="74"/>
      </w:r>
      <w:r w:rsidRPr="005F29D4">
        <w:rPr>
          <w:rFonts w:ascii="Arial" w:hAnsi="Arial" w:cs="Arial"/>
          <w:sz w:val="20"/>
          <w:szCs w:val="20"/>
        </w:rPr>
        <w:t xml:space="preserve">“compared to proportional mustard rows in intercropping, the seed yield of mustard in these intercropped systems increased by 35.21%, 32.71%, and 25.55%, respectively, to 55.21%, 46.99%, and 36.66% of the yield in single cropping”. In their tests in New Delhi, Kumar and Singh (1987) and Zhang (2018) substituted one row of mustard for every fourth and fifth row of chickpeas, creating rows that were </w:t>
      </w:r>
      <w:commentRangeStart w:id="75"/>
      <w:r w:rsidRPr="005F29D4">
        <w:rPr>
          <w:rFonts w:ascii="Arial" w:hAnsi="Arial" w:cs="Arial"/>
          <w:sz w:val="20"/>
          <w:szCs w:val="20"/>
        </w:rPr>
        <w:t xml:space="preserve">25% and 20% </w:t>
      </w:r>
      <w:commentRangeEnd w:id="75"/>
      <w:r w:rsidR="00A01AE2">
        <w:rPr>
          <w:rStyle w:val="CommentReference"/>
          <w:lang w:val="nb-NO" w:eastAsia="nb-NO"/>
        </w:rPr>
        <w:commentReference w:id="75"/>
      </w:r>
      <w:r w:rsidRPr="005F29D4">
        <w:rPr>
          <w:rFonts w:ascii="Arial" w:hAnsi="Arial" w:cs="Arial"/>
          <w:sz w:val="20"/>
          <w:szCs w:val="20"/>
        </w:rPr>
        <w:t xml:space="preserve">mustard, respectively. The mustard seed yield increased by </w:t>
      </w:r>
      <w:r w:rsidR="00A01AE2" w:rsidRPr="005F29D4">
        <w:rPr>
          <w:rFonts w:ascii="Arial" w:hAnsi="Arial" w:cs="Arial"/>
          <w:sz w:val="20"/>
          <w:szCs w:val="20"/>
        </w:rPr>
        <w:t>24.62%</w:t>
      </w:r>
      <w:commentRangeStart w:id="76"/>
      <w:r w:rsidRPr="005F29D4">
        <w:rPr>
          <w:rFonts w:ascii="Arial" w:hAnsi="Arial" w:cs="Arial"/>
          <w:sz w:val="20"/>
          <w:szCs w:val="20"/>
        </w:rPr>
        <w:t xml:space="preserve">31.19% and 24.62% </w:t>
      </w:r>
      <w:commentRangeEnd w:id="76"/>
      <w:r w:rsidR="00A01AE2">
        <w:rPr>
          <w:rStyle w:val="CommentReference"/>
          <w:lang w:val="nb-NO" w:eastAsia="nb-NO"/>
        </w:rPr>
        <w:commentReference w:id="76"/>
      </w:r>
      <w:r w:rsidRPr="005F29D4">
        <w:rPr>
          <w:rFonts w:ascii="Arial" w:hAnsi="Arial" w:cs="Arial"/>
          <w:sz w:val="20"/>
          <w:szCs w:val="20"/>
        </w:rPr>
        <w:t xml:space="preserve">over the corresponding rows in intercropping, reaching </w:t>
      </w:r>
      <w:commentRangeStart w:id="77"/>
      <w:r w:rsidRPr="005F29D4">
        <w:rPr>
          <w:rFonts w:ascii="Arial" w:hAnsi="Arial" w:cs="Arial"/>
          <w:sz w:val="20"/>
          <w:szCs w:val="20"/>
        </w:rPr>
        <w:t>56.19% and 44.62</w:t>
      </w:r>
      <w:commentRangeEnd w:id="77"/>
      <w:r w:rsidR="00162F4E">
        <w:rPr>
          <w:rStyle w:val="CommentReference"/>
          <w:lang w:val="nb-NO" w:eastAsia="nb-NO"/>
        </w:rPr>
        <w:commentReference w:id="77"/>
      </w:r>
      <w:r w:rsidRPr="005F29D4">
        <w:rPr>
          <w:rFonts w:ascii="Arial" w:hAnsi="Arial" w:cs="Arial"/>
          <w:sz w:val="20"/>
          <w:szCs w:val="20"/>
        </w:rPr>
        <w:t xml:space="preserve">% of the yield achieved in pure mustard cropping. </w:t>
      </w:r>
      <w:commentRangeStart w:id="78"/>
      <w:r w:rsidRPr="005F29D4">
        <w:rPr>
          <w:rFonts w:ascii="Arial" w:hAnsi="Arial" w:cs="Arial"/>
          <w:sz w:val="20"/>
          <w:szCs w:val="20"/>
        </w:rPr>
        <w:t xml:space="preserve">Verma et al. (1989) </w:t>
      </w:r>
      <w:commentRangeEnd w:id="78"/>
      <w:r w:rsidR="00162F4E">
        <w:rPr>
          <w:rStyle w:val="CommentReference"/>
          <w:lang w:val="nb-NO" w:eastAsia="nb-NO"/>
        </w:rPr>
        <w:commentReference w:id="78"/>
      </w:r>
      <w:r w:rsidRPr="005F29D4">
        <w:rPr>
          <w:rFonts w:ascii="Arial" w:hAnsi="Arial" w:cs="Arial"/>
          <w:sz w:val="20"/>
          <w:szCs w:val="20"/>
        </w:rPr>
        <w:t xml:space="preserve">investigated the intercropping of chickpeas and mustard from 1984 to 1986. Mustard and chickpea yielded 0.94 and 3.12 t/ha in pure stands, respectively. In order to achieve 33.33%, 25%, and 20% mustard rows, one row of mustard was planted for every third, fourth, and fifth row of chickpeas (Zhang, 2018) and According to </w:t>
      </w:r>
      <w:commentRangeStart w:id="79"/>
      <w:r w:rsidRPr="005F29D4">
        <w:rPr>
          <w:rFonts w:ascii="Arial" w:hAnsi="Arial" w:cs="Arial"/>
          <w:sz w:val="20"/>
          <w:szCs w:val="20"/>
        </w:rPr>
        <w:t xml:space="preserve">Yadav et al., (2019). </w:t>
      </w:r>
      <w:commentRangeEnd w:id="79"/>
      <w:r w:rsidR="00162F4E">
        <w:rPr>
          <w:rStyle w:val="CommentReference"/>
          <w:lang w:val="nb-NO" w:eastAsia="nb-NO"/>
        </w:rPr>
        <w:commentReference w:id="79"/>
      </w:r>
      <w:r w:rsidRPr="005F29D4">
        <w:rPr>
          <w:rFonts w:ascii="Arial" w:hAnsi="Arial" w:cs="Arial"/>
          <w:sz w:val="20"/>
          <w:szCs w:val="20"/>
        </w:rPr>
        <w:t xml:space="preserve">Intercropping increased mustard yields by </w:t>
      </w:r>
      <w:commentRangeStart w:id="80"/>
      <w:r w:rsidRPr="005F29D4">
        <w:rPr>
          <w:rFonts w:ascii="Arial" w:hAnsi="Arial" w:cs="Arial"/>
          <w:sz w:val="20"/>
          <w:szCs w:val="20"/>
        </w:rPr>
        <w:t xml:space="preserve">30%, 24%, and 23%, </w:t>
      </w:r>
      <w:commentRangeEnd w:id="80"/>
      <w:r w:rsidR="00162F4E">
        <w:rPr>
          <w:rStyle w:val="CommentReference"/>
          <w:lang w:val="nb-NO" w:eastAsia="nb-NO"/>
        </w:rPr>
        <w:commentReference w:id="80"/>
      </w:r>
      <w:r w:rsidRPr="005F29D4">
        <w:rPr>
          <w:rFonts w:ascii="Arial" w:hAnsi="Arial" w:cs="Arial"/>
          <w:sz w:val="20"/>
          <w:szCs w:val="20"/>
        </w:rPr>
        <w:t xml:space="preserve">respectively, to </w:t>
      </w:r>
      <w:commentRangeStart w:id="81"/>
      <w:commentRangeStart w:id="82"/>
      <w:r w:rsidRPr="00162F4E">
        <w:rPr>
          <w:rFonts w:ascii="Arial" w:hAnsi="Arial" w:cs="Arial"/>
          <w:color w:val="FF0000"/>
          <w:sz w:val="20"/>
          <w:szCs w:val="20"/>
        </w:rPr>
        <w:t>63.10%, 49.03%, and 43.02%</w:t>
      </w:r>
      <w:r w:rsidRPr="005F29D4">
        <w:rPr>
          <w:rFonts w:ascii="Arial" w:hAnsi="Arial" w:cs="Arial"/>
          <w:sz w:val="20"/>
          <w:szCs w:val="20"/>
        </w:rPr>
        <w:t xml:space="preserve"> </w:t>
      </w:r>
      <w:commentRangeEnd w:id="81"/>
      <w:r w:rsidR="00162F4E">
        <w:rPr>
          <w:rStyle w:val="CommentReference"/>
          <w:lang w:val="nb-NO" w:eastAsia="nb-NO"/>
        </w:rPr>
        <w:commentReference w:id="81"/>
      </w:r>
      <w:commentRangeEnd w:id="82"/>
      <w:r w:rsidR="00162F4E">
        <w:rPr>
          <w:rStyle w:val="CommentReference"/>
          <w:lang w:val="nb-NO" w:eastAsia="nb-NO"/>
        </w:rPr>
        <w:commentReference w:id="82"/>
      </w:r>
      <w:r w:rsidRPr="005F29D4">
        <w:rPr>
          <w:rFonts w:ascii="Arial" w:hAnsi="Arial" w:cs="Arial"/>
          <w:sz w:val="20"/>
          <w:szCs w:val="20"/>
        </w:rPr>
        <w:t>of the yield in pure cropping.</w:t>
      </w:r>
    </w:p>
    <w:p w14:paraId="7BBF8D49" w14:textId="77777777" w:rsidR="00062BA5" w:rsidRPr="00062BA5" w:rsidRDefault="00062BA5" w:rsidP="00062BA5">
      <w:pPr>
        <w:pStyle w:val="Heading3"/>
        <w:rPr>
          <w:rFonts w:ascii="Arial" w:hAnsi="Arial" w:cs="Arial"/>
          <w:color w:val="000000" w:themeColor="text1"/>
          <w:sz w:val="22"/>
          <w:szCs w:val="22"/>
        </w:rPr>
      </w:pPr>
      <w:r>
        <w:rPr>
          <w:rStyle w:val="Strong"/>
          <w:rFonts w:ascii="Arial" w:hAnsi="Arial" w:cs="Arial"/>
          <w:bCs w:val="0"/>
          <w:color w:val="000000" w:themeColor="text1"/>
          <w:sz w:val="22"/>
          <w:szCs w:val="22"/>
        </w:rPr>
        <w:t>11</w:t>
      </w:r>
      <w:r w:rsidRPr="00062BA5">
        <w:rPr>
          <w:rStyle w:val="Strong"/>
          <w:rFonts w:ascii="Arial" w:hAnsi="Arial" w:cs="Arial"/>
          <w:bCs w:val="0"/>
          <w:color w:val="000000" w:themeColor="text1"/>
          <w:sz w:val="22"/>
          <w:szCs w:val="22"/>
        </w:rPr>
        <w:t>. CONCLUSION</w:t>
      </w:r>
    </w:p>
    <w:p w14:paraId="7E9C2E84" w14:textId="77777777"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It has been demonstrated that adding phosphorus and sulfur to intercropping systems of chickpeas and Indian mustard improves plant development, biomass accumulation, and grain and oil yields. These nutrients are essential for enhancing stress tolerance, nutrient absorption, and root growth. Whereas sulfur enhances the production of oil and protein metabolism in mustard, phosphorus enhances fixation of nitrogen in chickpeas and growth of roots. Their combined application boosts crop interactions of intercropping systems by reducing competition and improving complementarity.</w:t>
      </w:r>
    </w:p>
    <w:p w14:paraId="48B167AD" w14:textId="77777777" w:rsidR="00062BA5" w:rsidRPr="005F29D4" w:rsidRDefault="00062BA5" w:rsidP="00062BA5">
      <w:pPr>
        <w:spacing w:before="240" w:line="360" w:lineRule="auto"/>
        <w:jc w:val="both"/>
        <w:rPr>
          <w:rFonts w:ascii="Arial" w:hAnsi="Arial" w:cs="Arial"/>
          <w:lang w:eastAsia="en-IN"/>
        </w:rPr>
      </w:pPr>
      <w:r w:rsidRPr="005F29D4">
        <w:rPr>
          <w:rFonts w:ascii="Arial" w:hAnsi="Arial" w:cs="Arial"/>
          <w:lang w:eastAsia="en-IN"/>
        </w:rPr>
        <w:t xml:space="preserve">Moreover, phosphorus and sulfur supplementation stimulate the growth of microbes, soil fertility, and nutrient cycling- all of which are essential to achieving long-term sustainability. </w:t>
      </w:r>
      <w:r w:rsidRPr="005F29D4">
        <w:rPr>
          <w:rFonts w:ascii="Arial" w:hAnsi="Arial" w:cs="Arial"/>
          <w:lang w:eastAsia="en-IN"/>
        </w:rPr>
        <w:lastRenderedPageBreak/>
        <w:t>Growing drought and salinity stress highlights the importance of maximizing nutrients to climate-resistant agriculture. Nevertheless, research remains required in the following aspects of application methods, site-specific nutritional prescriptions, and the inclusion of other important nutrients. All things considered, applying phosphorus and sulfur through intercropping provides a useful, economical, and environmentally responsible way to boost output and encourage sustainable agricultural methods, especially for smallholder farmers in areas with nutrient-deficient soils.</w:t>
      </w:r>
    </w:p>
    <w:p w14:paraId="58E33D13" w14:textId="77777777" w:rsidR="00860000" w:rsidRDefault="00860000" w:rsidP="00441B6F">
      <w:pPr>
        <w:pStyle w:val="ReferHead"/>
        <w:spacing w:after="0"/>
        <w:jc w:val="both"/>
        <w:rPr>
          <w:rFonts w:ascii="Arial" w:hAnsi="Arial" w:cs="Arial"/>
        </w:rPr>
      </w:pPr>
    </w:p>
    <w:p w14:paraId="20AAEAF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045F71" w14:textId="77777777" w:rsidR="00062BA5" w:rsidRPr="003E759E" w:rsidRDefault="00062BA5" w:rsidP="00062BA5">
      <w:pPr>
        <w:pStyle w:val="NormalWeb"/>
        <w:jc w:val="both"/>
        <w:rPr>
          <w:rFonts w:ascii="Arial" w:hAnsi="Arial" w:cs="Arial"/>
          <w:color w:val="000000" w:themeColor="text1"/>
          <w:sz w:val="20"/>
          <w:szCs w:val="20"/>
        </w:rPr>
      </w:pPr>
      <w:commentRangeStart w:id="83"/>
      <w:r w:rsidRPr="003E759E">
        <w:rPr>
          <w:rFonts w:ascii="Arial" w:hAnsi="Arial" w:cs="Arial"/>
          <w:color w:val="000000" w:themeColor="text1"/>
          <w:sz w:val="20"/>
          <w:szCs w:val="20"/>
        </w:rPr>
        <w:t xml:space="preserve">Ahlawat, I. P. S., &amp; Singh, A. (1979). </w:t>
      </w:r>
      <w:r w:rsidRPr="003E759E">
        <w:rPr>
          <w:rStyle w:val="Emphasis"/>
          <w:rFonts w:ascii="Arial" w:hAnsi="Arial" w:cs="Arial"/>
          <w:color w:val="000000" w:themeColor="text1"/>
          <w:sz w:val="20"/>
          <w:szCs w:val="20"/>
        </w:rPr>
        <w:t>Progress report of division of Agronomy, I.A.R.I., New Delhi</w:t>
      </w:r>
      <w:r w:rsidRPr="003E759E">
        <w:rPr>
          <w:rFonts w:ascii="Arial" w:hAnsi="Arial" w:cs="Arial"/>
          <w:color w:val="000000" w:themeColor="text1"/>
          <w:sz w:val="20"/>
          <w:szCs w:val="20"/>
        </w:rPr>
        <w:t>.</w:t>
      </w:r>
      <w:commentRangeEnd w:id="83"/>
      <w:r w:rsidR="00162F4E">
        <w:rPr>
          <w:rStyle w:val="CommentReference"/>
          <w:lang w:val="nb-NO" w:eastAsia="nb-NO"/>
        </w:rPr>
        <w:commentReference w:id="83"/>
      </w:r>
    </w:p>
    <w:p w14:paraId="3ACE52DC" w14:textId="77777777" w:rsidR="00062BA5" w:rsidRPr="003E759E" w:rsidRDefault="00062BA5" w:rsidP="00062BA5">
      <w:pPr>
        <w:pStyle w:val="NormalWeb"/>
        <w:jc w:val="both"/>
        <w:rPr>
          <w:rFonts w:ascii="Arial" w:hAnsi="Arial" w:cs="Arial"/>
          <w:color w:val="000000" w:themeColor="text1"/>
          <w:sz w:val="20"/>
          <w:szCs w:val="20"/>
        </w:rPr>
      </w:pPr>
      <w:commentRangeStart w:id="84"/>
      <w:r w:rsidRPr="003E759E">
        <w:rPr>
          <w:rFonts w:ascii="Arial" w:hAnsi="Arial" w:cs="Arial"/>
          <w:color w:val="000000" w:themeColor="text1"/>
          <w:sz w:val="20"/>
          <w:szCs w:val="20"/>
        </w:rPr>
        <w:t xml:space="preserve">Ali, M. (1992). Genotypic compatibility and spatial arrangement in chickpea and Indian mustard intercropping in north east plain zone. </w:t>
      </w:r>
      <w:r w:rsidRPr="003E759E">
        <w:rPr>
          <w:rStyle w:val="Emphasis"/>
          <w:rFonts w:ascii="Arial" w:hAnsi="Arial" w:cs="Arial"/>
          <w:color w:val="000000" w:themeColor="text1"/>
          <w:sz w:val="20"/>
          <w:szCs w:val="20"/>
        </w:rPr>
        <w:t>Indian Journal of Agricultural Sciences, 62</w:t>
      </w:r>
      <w:r w:rsidRPr="003E759E">
        <w:rPr>
          <w:rFonts w:ascii="Arial" w:hAnsi="Arial" w:cs="Arial"/>
          <w:color w:val="000000" w:themeColor="text1"/>
          <w:sz w:val="20"/>
          <w:szCs w:val="20"/>
        </w:rPr>
        <w:t>(4), 249–253.</w:t>
      </w:r>
      <w:commentRangeEnd w:id="84"/>
      <w:r w:rsidR="006D214C">
        <w:rPr>
          <w:rStyle w:val="CommentReference"/>
          <w:lang w:val="nb-NO" w:eastAsia="nb-NO"/>
        </w:rPr>
        <w:commentReference w:id="84"/>
      </w:r>
    </w:p>
    <w:p w14:paraId="184D8F7A" w14:textId="77777777" w:rsidR="00062BA5" w:rsidRPr="003E759E" w:rsidRDefault="00062BA5" w:rsidP="00062BA5">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Arthamwar</w:t>
      </w:r>
      <w:proofErr w:type="spellEnd"/>
      <w:r w:rsidRPr="003E759E">
        <w:rPr>
          <w:rFonts w:ascii="Arial" w:hAnsi="Arial" w:cs="Arial"/>
          <w:color w:val="000000" w:themeColor="text1"/>
          <w:sz w:val="20"/>
          <w:szCs w:val="20"/>
        </w:rPr>
        <w:t xml:space="preserve">, D. N., Shelke, V. E., &amp; </w:t>
      </w:r>
      <w:proofErr w:type="spellStart"/>
      <w:r w:rsidRPr="003E759E">
        <w:rPr>
          <w:rFonts w:ascii="Arial" w:hAnsi="Arial" w:cs="Arial"/>
          <w:color w:val="000000" w:themeColor="text1"/>
          <w:sz w:val="20"/>
          <w:szCs w:val="20"/>
        </w:rPr>
        <w:t>Ekshinge</w:t>
      </w:r>
      <w:proofErr w:type="spellEnd"/>
      <w:r w:rsidRPr="003E759E">
        <w:rPr>
          <w:rFonts w:ascii="Arial" w:hAnsi="Arial" w:cs="Arial"/>
          <w:color w:val="000000" w:themeColor="text1"/>
          <w:sz w:val="20"/>
          <w:szCs w:val="20"/>
        </w:rPr>
        <w:t xml:space="preserve">, B. S. (1996). Effect of nitrogen and phosphorus on yield attributes, seed and oil yield of Indian mustard (Brassica juncea Coss L.). </w:t>
      </w:r>
      <w:r w:rsidRPr="003E759E">
        <w:rPr>
          <w:rStyle w:val="Emphasis"/>
          <w:rFonts w:ascii="Arial" w:hAnsi="Arial" w:cs="Arial"/>
          <w:color w:val="000000" w:themeColor="text1"/>
          <w:sz w:val="20"/>
          <w:szCs w:val="20"/>
        </w:rPr>
        <w:t>Indian Journal of Agronomy, 41</w:t>
      </w:r>
      <w:r w:rsidRPr="003E759E">
        <w:rPr>
          <w:rFonts w:ascii="Arial" w:hAnsi="Arial" w:cs="Arial"/>
          <w:color w:val="000000" w:themeColor="text1"/>
          <w:sz w:val="20"/>
          <w:szCs w:val="20"/>
        </w:rPr>
        <w:t>(2), 282–285.</w:t>
      </w:r>
    </w:p>
    <w:p w14:paraId="7285EEB8" w14:textId="77777777" w:rsidR="00062BA5" w:rsidRPr="003E759E" w:rsidRDefault="00062BA5" w:rsidP="00062BA5">
      <w:pPr>
        <w:spacing w:line="276" w:lineRule="auto"/>
        <w:jc w:val="both"/>
        <w:rPr>
          <w:rFonts w:ascii="Arial" w:hAnsi="Arial" w:cs="Arial"/>
          <w:color w:val="000000" w:themeColor="text1"/>
        </w:rPr>
      </w:pPr>
      <w:r w:rsidRPr="003E759E">
        <w:rPr>
          <w:rFonts w:ascii="Arial" w:hAnsi="Arial" w:cs="Arial"/>
          <w:color w:val="000000" w:themeColor="text1"/>
        </w:rPr>
        <w:t xml:space="preserve">Asan, B. M., Santhi, R., Maragatham, S., Gopalakrishnan, M., </w:t>
      </w:r>
      <w:proofErr w:type="spellStart"/>
      <w:r w:rsidRPr="003E759E">
        <w:rPr>
          <w:rFonts w:ascii="Arial" w:hAnsi="Arial" w:cs="Arial"/>
          <w:color w:val="000000" w:themeColor="text1"/>
        </w:rPr>
        <w:t>Ravikesavan</w:t>
      </w:r>
      <w:proofErr w:type="spellEnd"/>
      <w:r w:rsidRPr="003E759E">
        <w:rPr>
          <w:rFonts w:ascii="Arial" w:hAnsi="Arial" w:cs="Arial"/>
          <w:color w:val="000000" w:themeColor="text1"/>
        </w:rPr>
        <w:t xml:space="preserve">, R., &amp; Geetha, P. (2025). Sustaining soil fertility and yield by inductive cum targeted yield model-based fertilizer prescriptions for finger millet (Eleusine coracana L.) in </w:t>
      </w:r>
      <w:proofErr w:type="spellStart"/>
      <w:r w:rsidRPr="003E759E">
        <w:rPr>
          <w:rFonts w:ascii="Arial" w:hAnsi="Arial" w:cs="Arial"/>
          <w:color w:val="000000" w:themeColor="text1"/>
        </w:rPr>
        <w:t>Alfisols</w:t>
      </w:r>
      <w:proofErr w:type="spellEnd"/>
      <w:r w:rsidRPr="003E759E">
        <w:rPr>
          <w:rFonts w:ascii="Arial" w:hAnsi="Arial" w:cs="Arial"/>
          <w:color w:val="000000" w:themeColor="text1"/>
        </w:rPr>
        <w:t xml:space="preserve"> of Tamil Nadu, Southern India. </w:t>
      </w:r>
      <w:r w:rsidRPr="003E759E">
        <w:rPr>
          <w:rStyle w:val="Emphasis"/>
          <w:rFonts w:ascii="Arial" w:hAnsi="Arial" w:cs="Arial"/>
          <w:color w:val="000000" w:themeColor="text1"/>
        </w:rPr>
        <w:t>Agricultural Science Digest</w:t>
      </w:r>
      <w:r w:rsidRPr="003E759E">
        <w:rPr>
          <w:rFonts w:ascii="Arial" w:hAnsi="Arial" w:cs="Arial"/>
          <w:color w:val="000000" w:themeColor="text1"/>
        </w:rPr>
        <w:t xml:space="preserve">, </w:t>
      </w:r>
      <w:r w:rsidRPr="003E759E">
        <w:rPr>
          <w:rStyle w:val="Emphasis"/>
          <w:rFonts w:ascii="Arial" w:hAnsi="Arial" w:cs="Arial"/>
          <w:color w:val="000000" w:themeColor="text1"/>
        </w:rPr>
        <w:t>45</w:t>
      </w:r>
      <w:r w:rsidRPr="003E759E">
        <w:rPr>
          <w:rFonts w:ascii="Arial" w:hAnsi="Arial" w:cs="Arial"/>
          <w:color w:val="000000" w:themeColor="text1"/>
        </w:rPr>
        <w:t xml:space="preserve">(3), 441–446. </w:t>
      </w:r>
      <w:hyperlink r:id="rId12" w:history="1">
        <w:r w:rsidRPr="003E759E">
          <w:rPr>
            <w:rStyle w:val="Hyperlink"/>
            <w:rFonts w:ascii="Arial" w:hAnsi="Arial" w:cs="Arial"/>
            <w:color w:val="000000" w:themeColor="text1"/>
          </w:rPr>
          <w:t>https://doi.org/10.18805/ag.D-5762</w:t>
        </w:r>
      </w:hyperlink>
      <w:r w:rsidRPr="003E759E">
        <w:rPr>
          <w:rFonts w:ascii="Arial" w:hAnsi="Arial" w:cs="Arial"/>
          <w:color w:val="000000" w:themeColor="text1"/>
        </w:rPr>
        <w:t>.</w:t>
      </w:r>
    </w:p>
    <w:p w14:paraId="1723F9EA" w14:textId="77777777"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Bahadur, M. M., </w:t>
      </w:r>
      <w:proofErr w:type="spellStart"/>
      <w:r w:rsidRPr="003E759E">
        <w:rPr>
          <w:rFonts w:ascii="Arial" w:hAnsi="Arial" w:cs="Arial"/>
          <w:color w:val="000000" w:themeColor="text1"/>
          <w:sz w:val="20"/>
          <w:szCs w:val="20"/>
        </w:rPr>
        <w:t>Ashrofuzzaman</w:t>
      </w:r>
      <w:proofErr w:type="spellEnd"/>
      <w:r w:rsidRPr="003E759E">
        <w:rPr>
          <w:rFonts w:ascii="Arial" w:hAnsi="Arial" w:cs="Arial"/>
          <w:color w:val="000000" w:themeColor="text1"/>
          <w:sz w:val="20"/>
          <w:szCs w:val="20"/>
        </w:rPr>
        <w:t xml:space="preserve">, M., Kabir, M. A., Chowdhury, M. F., &amp; Majumdar, D. A. N. (2002). Response of chickpea varieties to different levels of phosphorus. </w:t>
      </w:r>
      <w:r w:rsidRPr="003E759E">
        <w:rPr>
          <w:rStyle w:val="Emphasis"/>
          <w:rFonts w:ascii="Arial" w:hAnsi="Arial" w:cs="Arial"/>
          <w:color w:val="000000" w:themeColor="text1"/>
          <w:sz w:val="20"/>
          <w:szCs w:val="20"/>
        </w:rPr>
        <w:t>Crop Research, 23</w:t>
      </w:r>
      <w:r w:rsidRPr="003E759E">
        <w:rPr>
          <w:rFonts w:ascii="Arial" w:hAnsi="Arial" w:cs="Arial"/>
          <w:color w:val="000000" w:themeColor="text1"/>
          <w:sz w:val="20"/>
          <w:szCs w:val="20"/>
        </w:rPr>
        <w:t>(3), 293–299.</w:t>
      </w:r>
    </w:p>
    <w:p w14:paraId="5A373D3B" w14:textId="77777777"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Banik, N. C. (2012). </w:t>
      </w:r>
      <w:r w:rsidRPr="003E759E">
        <w:rPr>
          <w:rStyle w:val="Emphasis"/>
          <w:rFonts w:ascii="Arial" w:hAnsi="Arial" w:cs="Arial"/>
          <w:color w:val="000000" w:themeColor="text1"/>
          <w:sz w:val="20"/>
          <w:szCs w:val="20"/>
        </w:rPr>
        <w:t>Evaluation of nutrient management for mung bean [Vigna radiata (L.) Wilczek] in Gangetic alluvial soil</w:t>
      </w:r>
      <w:r w:rsidRPr="003E759E">
        <w:rPr>
          <w:rFonts w:ascii="Arial" w:hAnsi="Arial" w:cs="Arial"/>
          <w:color w:val="000000" w:themeColor="text1"/>
          <w:sz w:val="20"/>
          <w:szCs w:val="20"/>
        </w:rPr>
        <w:t xml:space="preserve"> (Unpublished doctoral dissertation). Bidhan Chandra Krishi Viswavidyalaya, India. ProQuest Dissertations &amp; Theses.</w:t>
      </w:r>
    </w:p>
    <w:p w14:paraId="1434D541" w14:textId="77777777"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Bhan, S., &amp; Singh, A. (1976). Note on the response of mustard (Brassica juncea Coss L.) to N.P.K. fertilization in central tracts of Uttar Pradesh. </w:t>
      </w:r>
      <w:r w:rsidRPr="003E759E">
        <w:rPr>
          <w:rStyle w:val="Emphasis"/>
          <w:rFonts w:ascii="Arial" w:hAnsi="Arial" w:cs="Arial"/>
          <w:color w:val="000000" w:themeColor="text1"/>
          <w:sz w:val="20"/>
          <w:szCs w:val="20"/>
        </w:rPr>
        <w:t>Indian Journal of Agricultural Research, 10</w:t>
      </w:r>
      <w:r w:rsidRPr="003E759E">
        <w:rPr>
          <w:rFonts w:ascii="Arial" w:hAnsi="Arial" w:cs="Arial"/>
          <w:color w:val="000000" w:themeColor="text1"/>
          <w:sz w:val="20"/>
          <w:szCs w:val="20"/>
        </w:rPr>
        <w:t>, 207–208.</w:t>
      </w:r>
    </w:p>
    <w:p w14:paraId="49E5E9C4" w14:textId="77777777"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Bhari, N. R., </w:t>
      </w:r>
      <w:proofErr w:type="spellStart"/>
      <w:r w:rsidRPr="003E759E">
        <w:rPr>
          <w:rFonts w:ascii="Arial" w:hAnsi="Arial" w:cs="Arial"/>
          <w:color w:val="000000" w:themeColor="text1"/>
          <w:sz w:val="20"/>
          <w:szCs w:val="20"/>
        </w:rPr>
        <w:t>Siag</w:t>
      </w:r>
      <w:proofErr w:type="spellEnd"/>
      <w:r w:rsidRPr="003E759E">
        <w:rPr>
          <w:rFonts w:ascii="Arial" w:hAnsi="Arial" w:cs="Arial"/>
          <w:color w:val="000000" w:themeColor="text1"/>
          <w:sz w:val="20"/>
          <w:szCs w:val="20"/>
        </w:rPr>
        <w:t xml:space="preserve">, K., &amp; Mann, P. S. (2000). Response of Indian mustard to nitrogen and phosphorus on </w:t>
      </w:r>
      <w:proofErr w:type="spellStart"/>
      <w:r w:rsidRPr="003E759E">
        <w:rPr>
          <w:rFonts w:ascii="Arial" w:hAnsi="Arial" w:cs="Arial"/>
          <w:color w:val="000000" w:themeColor="text1"/>
          <w:sz w:val="20"/>
          <w:szCs w:val="20"/>
        </w:rPr>
        <w:t>torripsamments</w:t>
      </w:r>
      <w:proofErr w:type="spellEnd"/>
      <w:r w:rsidRPr="003E759E">
        <w:rPr>
          <w:rFonts w:ascii="Arial" w:hAnsi="Arial" w:cs="Arial"/>
          <w:color w:val="000000" w:themeColor="text1"/>
          <w:sz w:val="20"/>
          <w:szCs w:val="20"/>
        </w:rPr>
        <w:t xml:space="preserve"> of north-western Rajasthan. </w:t>
      </w:r>
      <w:r w:rsidRPr="003E759E">
        <w:rPr>
          <w:rStyle w:val="Emphasis"/>
          <w:rFonts w:ascii="Arial" w:hAnsi="Arial" w:cs="Arial"/>
          <w:color w:val="000000" w:themeColor="text1"/>
          <w:sz w:val="20"/>
          <w:szCs w:val="20"/>
        </w:rPr>
        <w:t>Indian Journal of Agronomy, 45</w:t>
      </w:r>
      <w:r w:rsidRPr="003E759E">
        <w:rPr>
          <w:rFonts w:ascii="Arial" w:hAnsi="Arial" w:cs="Arial"/>
          <w:color w:val="000000" w:themeColor="text1"/>
          <w:sz w:val="20"/>
          <w:szCs w:val="20"/>
        </w:rPr>
        <w:t>(4), 746–751.</w:t>
      </w:r>
    </w:p>
    <w:p w14:paraId="1445E52A" w14:textId="77777777"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Bhatnagar, G. S., </w:t>
      </w:r>
      <w:proofErr w:type="spellStart"/>
      <w:r w:rsidRPr="003E759E">
        <w:rPr>
          <w:rFonts w:ascii="Arial" w:hAnsi="Arial" w:cs="Arial"/>
          <w:color w:val="000000" w:themeColor="text1"/>
          <w:sz w:val="20"/>
          <w:szCs w:val="20"/>
        </w:rPr>
        <w:t>Ghalpot</w:t>
      </w:r>
      <w:proofErr w:type="spellEnd"/>
      <w:r w:rsidRPr="003E759E">
        <w:rPr>
          <w:rFonts w:ascii="Arial" w:hAnsi="Arial" w:cs="Arial"/>
          <w:color w:val="000000" w:themeColor="text1"/>
          <w:sz w:val="20"/>
          <w:szCs w:val="20"/>
        </w:rPr>
        <w:t xml:space="preserve">, P. C., &amp; Porwal, M. K. (1991). Economic analysis of chickpea based on intercropping system. </w:t>
      </w:r>
      <w:r w:rsidRPr="003E759E">
        <w:rPr>
          <w:rStyle w:val="Emphasis"/>
          <w:rFonts w:ascii="Arial" w:hAnsi="Arial" w:cs="Arial"/>
          <w:color w:val="000000" w:themeColor="text1"/>
          <w:sz w:val="20"/>
          <w:szCs w:val="20"/>
        </w:rPr>
        <w:t>International Journal of Tropical Agriculture, 9</w:t>
      </w:r>
      <w:r w:rsidRPr="003E759E">
        <w:rPr>
          <w:rFonts w:ascii="Arial" w:hAnsi="Arial" w:cs="Arial"/>
          <w:color w:val="000000" w:themeColor="text1"/>
          <w:sz w:val="20"/>
          <w:szCs w:val="20"/>
        </w:rPr>
        <w:t>(1), 49–51.</w:t>
      </w:r>
    </w:p>
    <w:p w14:paraId="58753161" w14:textId="77777777" w:rsidR="00062BA5" w:rsidRPr="003E759E" w:rsidRDefault="00062BA5" w:rsidP="00062BA5">
      <w:pPr>
        <w:pStyle w:val="NormalWeb"/>
        <w:jc w:val="both"/>
        <w:rPr>
          <w:rFonts w:ascii="Arial" w:hAnsi="Arial" w:cs="Arial"/>
          <w:color w:val="000000" w:themeColor="text1"/>
          <w:sz w:val="20"/>
          <w:szCs w:val="20"/>
        </w:rPr>
      </w:pPr>
      <w:commentRangeStart w:id="85"/>
      <w:r w:rsidRPr="003E759E">
        <w:rPr>
          <w:rFonts w:ascii="Arial" w:hAnsi="Arial" w:cs="Arial"/>
          <w:color w:val="000000" w:themeColor="text1"/>
          <w:sz w:val="20"/>
          <w:szCs w:val="20"/>
        </w:rPr>
        <w:lastRenderedPageBreak/>
        <w:t xml:space="preserve">Black, C. A. (1965). </w:t>
      </w:r>
      <w:r w:rsidRPr="003E759E">
        <w:rPr>
          <w:rStyle w:val="Emphasis"/>
          <w:rFonts w:ascii="Arial" w:hAnsi="Arial" w:cs="Arial"/>
          <w:color w:val="000000" w:themeColor="text1"/>
          <w:sz w:val="20"/>
          <w:szCs w:val="20"/>
        </w:rPr>
        <w:t xml:space="preserve">Methods of </w:t>
      </w:r>
      <w:commentRangeEnd w:id="85"/>
      <w:r w:rsidR="00A03CE2">
        <w:rPr>
          <w:rStyle w:val="CommentReference"/>
          <w:lang w:val="nb-NO" w:eastAsia="nb-NO"/>
        </w:rPr>
        <w:commentReference w:id="85"/>
      </w:r>
      <w:r w:rsidRPr="003E759E">
        <w:rPr>
          <w:rStyle w:val="Emphasis"/>
          <w:rFonts w:ascii="Arial" w:hAnsi="Arial" w:cs="Arial"/>
          <w:color w:val="000000" w:themeColor="text1"/>
          <w:sz w:val="20"/>
          <w:szCs w:val="20"/>
        </w:rPr>
        <w:t>soil analysis. Part-I and Part-II</w:t>
      </w:r>
      <w:r w:rsidRPr="003E759E">
        <w:rPr>
          <w:rFonts w:ascii="Arial" w:hAnsi="Arial" w:cs="Arial"/>
          <w:color w:val="000000" w:themeColor="text1"/>
          <w:sz w:val="20"/>
          <w:szCs w:val="20"/>
        </w:rPr>
        <w:t>. Madison, WI: American Society of Agronomy.</w:t>
      </w:r>
    </w:p>
    <w:p w14:paraId="22F44E20" w14:textId="77777777"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Brown, C. L. (2018). </w:t>
      </w:r>
      <w:r w:rsidRPr="003E759E">
        <w:rPr>
          <w:rStyle w:val="Emphasis"/>
          <w:rFonts w:ascii="Arial" w:hAnsi="Arial" w:cs="Arial"/>
          <w:color w:val="000000" w:themeColor="text1"/>
          <w:sz w:val="20"/>
          <w:szCs w:val="20"/>
        </w:rPr>
        <w:t xml:space="preserve">The effect of organizational citizenship </w:t>
      </w:r>
      <w:proofErr w:type="spellStart"/>
      <w:r w:rsidRPr="003E759E">
        <w:rPr>
          <w:rStyle w:val="Emphasis"/>
          <w:rFonts w:ascii="Arial" w:hAnsi="Arial" w:cs="Arial"/>
          <w:color w:val="000000" w:themeColor="text1"/>
          <w:sz w:val="20"/>
          <w:szCs w:val="20"/>
        </w:rPr>
        <w:t>behavior</w:t>
      </w:r>
      <w:proofErr w:type="spellEnd"/>
      <w:r w:rsidRPr="003E759E">
        <w:rPr>
          <w:rStyle w:val="Emphasis"/>
          <w:rFonts w:ascii="Arial" w:hAnsi="Arial" w:cs="Arial"/>
          <w:color w:val="000000" w:themeColor="text1"/>
          <w:sz w:val="20"/>
          <w:szCs w:val="20"/>
        </w:rPr>
        <w:t xml:space="preserve"> on job satisfaction: A correlational study</w:t>
      </w:r>
      <w:r w:rsidRPr="003E759E">
        <w:rPr>
          <w:rFonts w:ascii="Arial" w:hAnsi="Arial" w:cs="Arial"/>
          <w:color w:val="000000" w:themeColor="text1"/>
          <w:sz w:val="20"/>
          <w:szCs w:val="20"/>
        </w:rPr>
        <w:t xml:space="preserve"> (Unpublished doctoral dissertation). Capella University. ProQuest Dissertations &amp; Theses.</w:t>
      </w:r>
    </w:p>
    <w:p w14:paraId="1165ED15" w14:textId="77777777"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Chand, S. (2003). </w:t>
      </w:r>
      <w:r w:rsidRPr="003E759E">
        <w:rPr>
          <w:rStyle w:val="Emphasis"/>
          <w:rFonts w:ascii="Arial" w:hAnsi="Arial" w:cs="Arial"/>
          <w:color w:val="000000" w:themeColor="text1"/>
          <w:sz w:val="20"/>
          <w:szCs w:val="20"/>
        </w:rPr>
        <w:t>Studies on phosphorus requirement of gram (Cicer arietinum L.) + mustard (Brassica juncea Coss L.) in association</w:t>
      </w:r>
      <w:r w:rsidRPr="003E759E">
        <w:rPr>
          <w:rFonts w:ascii="Arial" w:hAnsi="Arial" w:cs="Arial"/>
          <w:color w:val="000000" w:themeColor="text1"/>
          <w:sz w:val="20"/>
          <w:szCs w:val="20"/>
        </w:rPr>
        <w:t xml:space="preserve"> (Unpublished doctoral dissertation). Chandra Shekhar Azad University of Agriculture and Technology, Kanpur, Uttar Pradesh, India.</w:t>
      </w:r>
    </w:p>
    <w:p w14:paraId="0E44EEBC" w14:textId="77777777" w:rsidR="00062BA5" w:rsidRPr="003E759E" w:rsidRDefault="00062BA5" w:rsidP="00062BA5">
      <w:pPr>
        <w:pStyle w:val="NormalWeb"/>
        <w:jc w:val="both"/>
        <w:rPr>
          <w:rFonts w:ascii="Arial" w:hAnsi="Arial" w:cs="Arial"/>
          <w:color w:val="000000" w:themeColor="text1"/>
          <w:sz w:val="20"/>
          <w:szCs w:val="20"/>
        </w:rPr>
      </w:pPr>
      <w:commentRangeStart w:id="86"/>
      <w:r w:rsidRPr="003E759E">
        <w:rPr>
          <w:rFonts w:ascii="Arial" w:hAnsi="Arial" w:cs="Arial"/>
          <w:color w:val="000000" w:themeColor="text1"/>
          <w:sz w:val="20"/>
          <w:szCs w:val="20"/>
        </w:rPr>
        <w:t xml:space="preserve">Chandel, S. </w:t>
      </w:r>
      <w:commentRangeEnd w:id="86"/>
      <w:r w:rsidR="00A03CE2">
        <w:rPr>
          <w:rStyle w:val="CommentReference"/>
          <w:lang w:val="nb-NO" w:eastAsia="nb-NO"/>
        </w:rPr>
        <w:commentReference w:id="86"/>
      </w:r>
      <w:r w:rsidRPr="003E759E">
        <w:rPr>
          <w:rFonts w:ascii="Arial" w:hAnsi="Arial" w:cs="Arial"/>
          <w:color w:val="000000" w:themeColor="text1"/>
          <w:sz w:val="20"/>
          <w:szCs w:val="20"/>
        </w:rPr>
        <w:t xml:space="preserve">R. S. (1978). Test of significance of the variance ratio. In </w:t>
      </w:r>
      <w:r w:rsidRPr="003E759E">
        <w:rPr>
          <w:rStyle w:val="Emphasis"/>
          <w:rFonts w:ascii="Arial" w:hAnsi="Arial" w:cs="Arial"/>
          <w:color w:val="000000" w:themeColor="text1"/>
          <w:sz w:val="20"/>
          <w:szCs w:val="20"/>
        </w:rPr>
        <w:t>A Handbook of Agricultural Statistics</w:t>
      </w:r>
      <w:r w:rsidRPr="003E759E">
        <w:rPr>
          <w:rFonts w:ascii="Arial" w:hAnsi="Arial" w:cs="Arial"/>
          <w:color w:val="000000" w:themeColor="text1"/>
          <w:sz w:val="20"/>
          <w:szCs w:val="20"/>
        </w:rPr>
        <w:t xml:space="preserve"> (pp. 192–195). Kanpur: Achal Prakashan Mandir.</w:t>
      </w:r>
    </w:p>
    <w:p w14:paraId="05876D4E" w14:textId="77777777" w:rsidR="00062BA5" w:rsidRPr="003E759E" w:rsidRDefault="00062BA5" w:rsidP="00062BA5">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Chaniara</w:t>
      </w:r>
      <w:proofErr w:type="spellEnd"/>
      <w:r w:rsidRPr="003E759E">
        <w:rPr>
          <w:rFonts w:ascii="Arial" w:hAnsi="Arial" w:cs="Arial"/>
          <w:color w:val="000000" w:themeColor="text1"/>
          <w:sz w:val="20"/>
          <w:szCs w:val="20"/>
        </w:rPr>
        <w:t xml:space="preserve">, N. J., &amp; Damor, U. M. (1982). Effect of irrigation intervals and various levels of nitrogen and phosphorus on the yield of mustard variety Varuna. </w:t>
      </w:r>
      <w:r w:rsidRPr="003E759E">
        <w:rPr>
          <w:rStyle w:val="Emphasis"/>
          <w:rFonts w:ascii="Arial" w:hAnsi="Arial" w:cs="Arial"/>
          <w:color w:val="000000" w:themeColor="text1"/>
          <w:sz w:val="20"/>
          <w:szCs w:val="20"/>
        </w:rPr>
        <w:t>Indian Journal of Agronomy, 27</w:t>
      </w:r>
      <w:r w:rsidRPr="003E759E">
        <w:rPr>
          <w:rFonts w:ascii="Arial" w:hAnsi="Arial" w:cs="Arial"/>
          <w:color w:val="000000" w:themeColor="text1"/>
          <w:sz w:val="20"/>
          <w:szCs w:val="20"/>
        </w:rPr>
        <w:t>(4), 472–474.</w:t>
      </w:r>
    </w:p>
    <w:p w14:paraId="3778F5FE" w14:textId="77777777" w:rsidR="00062BA5" w:rsidRPr="003E759E" w:rsidRDefault="00062BA5" w:rsidP="00062BA5">
      <w:pPr>
        <w:pStyle w:val="NormalWeb"/>
        <w:jc w:val="both"/>
        <w:rPr>
          <w:rFonts w:ascii="Arial" w:hAnsi="Arial" w:cs="Arial"/>
          <w:color w:val="000000" w:themeColor="text1"/>
          <w:sz w:val="20"/>
          <w:szCs w:val="20"/>
        </w:rPr>
      </w:pPr>
      <w:commentRangeStart w:id="87"/>
      <w:r w:rsidRPr="003E759E">
        <w:rPr>
          <w:rFonts w:ascii="Arial" w:hAnsi="Arial" w:cs="Arial"/>
          <w:color w:val="000000" w:themeColor="text1"/>
          <w:sz w:val="20"/>
          <w:szCs w:val="20"/>
        </w:rPr>
        <w:t xml:space="preserve">Chapman, I. D., &amp; Pratt, P. F. </w:t>
      </w:r>
      <w:commentRangeEnd w:id="87"/>
      <w:r w:rsidR="00CA394E">
        <w:rPr>
          <w:rStyle w:val="CommentReference"/>
          <w:lang w:val="nb-NO" w:eastAsia="nb-NO"/>
        </w:rPr>
        <w:commentReference w:id="87"/>
      </w:r>
      <w:r w:rsidRPr="003E759E">
        <w:rPr>
          <w:rFonts w:ascii="Arial" w:hAnsi="Arial" w:cs="Arial"/>
          <w:color w:val="000000" w:themeColor="text1"/>
          <w:sz w:val="20"/>
          <w:szCs w:val="20"/>
        </w:rPr>
        <w:t xml:space="preserve">(1961). </w:t>
      </w:r>
      <w:r w:rsidRPr="003E759E">
        <w:rPr>
          <w:rStyle w:val="Emphasis"/>
          <w:rFonts w:ascii="Arial" w:hAnsi="Arial" w:cs="Arial"/>
          <w:color w:val="000000" w:themeColor="text1"/>
          <w:sz w:val="20"/>
          <w:szCs w:val="20"/>
        </w:rPr>
        <w:t>Methods of analysis for soils, plants and waters</w:t>
      </w:r>
      <w:r w:rsidRPr="003E759E">
        <w:rPr>
          <w:rFonts w:ascii="Arial" w:hAnsi="Arial" w:cs="Arial"/>
          <w:color w:val="000000" w:themeColor="text1"/>
          <w:sz w:val="20"/>
          <w:szCs w:val="20"/>
        </w:rPr>
        <w:t>. University of California.</w:t>
      </w:r>
    </w:p>
    <w:p w14:paraId="3681F501" w14:textId="77777777"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Chaturvedi, P. K. (2000). </w:t>
      </w:r>
      <w:r w:rsidRPr="003E759E">
        <w:rPr>
          <w:rStyle w:val="Emphasis"/>
          <w:rFonts w:ascii="Arial" w:hAnsi="Arial" w:cs="Arial"/>
          <w:color w:val="000000" w:themeColor="text1"/>
          <w:sz w:val="20"/>
          <w:szCs w:val="20"/>
        </w:rPr>
        <w:t xml:space="preserve">Effect of moisture regimes and fertility levels on growth and yield of </w:t>
      </w:r>
      <w:proofErr w:type="spellStart"/>
      <w:r w:rsidRPr="003E759E">
        <w:rPr>
          <w:rStyle w:val="Emphasis"/>
          <w:rFonts w:ascii="Arial" w:hAnsi="Arial" w:cs="Arial"/>
          <w:color w:val="000000" w:themeColor="text1"/>
          <w:sz w:val="20"/>
          <w:szCs w:val="20"/>
        </w:rPr>
        <w:t>rajmash</w:t>
      </w:r>
      <w:proofErr w:type="spellEnd"/>
      <w:r w:rsidRPr="003E759E">
        <w:rPr>
          <w:rStyle w:val="Emphasis"/>
          <w:rFonts w:ascii="Arial" w:hAnsi="Arial" w:cs="Arial"/>
          <w:color w:val="000000" w:themeColor="text1"/>
          <w:sz w:val="20"/>
          <w:szCs w:val="20"/>
        </w:rPr>
        <w:t xml:space="preserve"> (Phaseolus vulgaris L.)</w:t>
      </w:r>
      <w:r w:rsidRPr="003E759E">
        <w:rPr>
          <w:rFonts w:ascii="Arial" w:hAnsi="Arial" w:cs="Arial"/>
          <w:color w:val="000000" w:themeColor="text1"/>
          <w:sz w:val="20"/>
          <w:szCs w:val="20"/>
        </w:rPr>
        <w:t xml:space="preserve"> (Unpublished doctoral dissertation). Veer Bahadur Singh </w:t>
      </w:r>
      <w:proofErr w:type="spellStart"/>
      <w:r w:rsidRPr="003E759E">
        <w:rPr>
          <w:rFonts w:ascii="Arial" w:hAnsi="Arial" w:cs="Arial"/>
          <w:color w:val="000000" w:themeColor="text1"/>
          <w:sz w:val="20"/>
          <w:szCs w:val="20"/>
        </w:rPr>
        <w:t>Purvanchal</w:t>
      </w:r>
      <w:proofErr w:type="spellEnd"/>
      <w:r w:rsidRPr="003E759E">
        <w:rPr>
          <w:rFonts w:ascii="Arial" w:hAnsi="Arial" w:cs="Arial"/>
          <w:color w:val="000000" w:themeColor="text1"/>
          <w:sz w:val="20"/>
          <w:szCs w:val="20"/>
        </w:rPr>
        <w:t xml:space="preserve"> University, </w:t>
      </w:r>
      <w:proofErr w:type="spellStart"/>
      <w:r w:rsidRPr="003E759E">
        <w:rPr>
          <w:rFonts w:ascii="Arial" w:hAnsi="Arial" w:cs="Arial"/>
          <w:color w:val="000000" w:themeColor="text1"/>
          <w:sz w:val="20"/>
          <w:szCs w:val="20"/>
        </w:rPr>
        <w:t>Jaunpur</w:t>
      </w:r>
      <w:proofErr w:type="spellEnd"/>
      <w:r w:rsidRPr="003E759E">
        <w:rPr>
          <w:rFonts w:ascii="Arial" w:hAnsi="Arial" w:cs="Arial"/>
          <w:color w:val="000000" w:themeColor="text1"/>
          <w:sz w:val="20"/>
          <w:szCs w:val="20"/>
        </w:rPr>
        <w:t>, India. ProQuest Dissertations &amp; Theses.</w:t>
      </w:r>
    </w:p>
    <w:p w14:paraId="32A0F823" w14:textId="77777777"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Chaudhary, S. L., Ram, S., &amp; Giri, G. (1975). Effect of phosphorus, nitrogen and inoculum on root, nodulation and yield of gram. </w:t>
      </w:r>
      <w:r w:rsidRPr="003E759E">
        <w:rPr>
          <w:rStyle w:val="Emphasis"/>
          <w:rFonts w:ascii="Arial" w:hAnsi="Arial" w:cs="Arial"/>
          <w:color w:val="000000" w:themeColor="text1"/>
          <w:sz w:val="20"/>
          <w:szCs w:val="20"/>
        </w:rPr>
        <w:t>Indian Journal of Agronomy, 20</w:t>
      </w:r>
      <w:r w:rsidRPr="003E759E">
        <w:rPr>
          <w:rFonts w:ascii="Arial" w:hAnsi="Arial" w:cs="Arial"/>
          <w:color w:val="000000" w:themeColor="text1"/>
          <w:sz w:val="20"/>
          <w:szCs w:val="20"/>
        </w:rPr>
        <w:t>(3), 290–291.</w:t>
      </w:r>
    </w:p>
    <w:p w14:paraId="645C2936" w14:textId="77777777" w:rsidR="00062BA5" w:rsidRPr="003E759E" w:rsidRDefault="00062BA5" w:rsidP="00062BA5">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Chundawat</w:t>
      </w:r>
      <w:proofErr w:type="spellEnd"/>
      <w:r w:rsidRPr="003E759E">
        <w:rPr>
          <w:rFonts w:ascii="Arial" w:hAnsi="Arial" w:cs="Arial"/>
          <w:color w:val="000000" w:themeColor="text1"/>
          <w:sz w:val="20"/>
          <w:szCs w:val="20"/>
        </w:rPr>
        <w:t xml:space="preserve">, G. S., Shekhawat, G. S., Sharma, R. G., &amp; Singh, S. (1975). Effect of N.P.K. on yield of mustard in Rajasthan. </w:t>
      </w:r>
      <w:r w:rsidRPr="003E759E">
        <w:rPr>
          <w:rStyle w:val="Emphasis"/>
          <w:rFonts w:ascii="Arial" w:hAnsi="Arial" w:cs="Arial"/>
          <w:color w:val="000000" w:themeColor="text1"/>
          <w:sz w:val="20"/>
          <w:szCs w:val="20"/>
        </w:rPr>
        <w:t>Indian Journal of Agronomy, 20</w:t>
      </w:r>
      <w:r w:rsidRPr="003E759E">
        <w:rPr>
          <w:rFonts w:ascii="Arial" w:hAnsi="Arial" w:cs="Arial"/>
          <w:color w:val="000000" w:themeColor="text1"/>
          <w:sz w:val="20"/>
          <w:szCs w:val="20"/>
        </w:rPr>
        <w:t>(3), 303–305.</w:t>
      </w:r>
    </w:p>
    <w:p w14:paraId="3EA5D5EF" w14:textId="77777777"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Dadhich, S. C., &amp; Moli, A. I. (1991). Effect of herbicide and phosphorus on crop-weed competition in chickpea (Cicer arietinum). </w:t>
      </w:r>
      <w:r w:rsidRPr="003E759E">
        <w:rPr>
          <w:rStyle w:val="Emphasis"/>
          <w:rFonts w:ascii="Arial" w:hAnsi="Arial" w:cs="Arial"/>
          <w:color w:val="000000" w:themeColor="text1"/>
          <w:sz w:val="20"/>
          <w:szCs w:val="20"/>
        </w:rPr>
        <w:t>Indian Journal of Agronomy, 36</w:t>
      </w:r>
      <w:r w:rsidRPr="003E759E">
        <w:rPr>
          <w:rFonts w:ascii="Arial" w:hAnsi="Arial" w:cs="Arial"/>
          <w:color w:val="000000" w:themeColor="text1"/>
          <w:sz w:val="20"/>
          <w:szCs w:val="20"/>
        </w:rPr>
        <w:t>, 283–285.</w:t>
      </w:r>
    </w:p>
    <w:p w14:paraId="7B0CF914" w14:textId="77777777"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Dhillon, N. S., &amp; </w:t>
      </w:r>
      <w:proofErr w:type="spellStart"/>
      <w:r w:rsidRPr="003E759E">
        <w:rPr>
          <w:rFonts w:ascii="Arial" w:hAnsi="Arial" w:cs="Arial"/>
          <w:color w:val="000000" w:themeColor="text1"/>
          <w:sz w:val="20"/>
          <w:szCs w:val="20"/>
        </w:rPr>
        <w:t>Vig</w:t>
      </w:r>
      <w:proofErr w:type="spellEnd"/>
      <w:r w:rsidRPr="003E759E">
        <w:rPr>
          <w:rFonts w:ascii="Arial" w:hAnsi="Arial" w:cs="Arial"/>
          <w:color w:val="000000" w:themeColor="text1"/>
          <w:sz w:val="20"/>
          <w:szCs w:val="20"/>
        </w:rPr>
        <w:t xml:space="preserve">, A. C. (1985). Response of </w:t>
      </w:r>
      <w:proofErr w:type="spellStart"/>
      <w:r w:rsidRPr="003E759E">
        <w:rPr>
          <w:rFonts w:ascii="Arial" w:hAnsi="Arial" w:cs="Arial"/>
          <w:color w:val="000000" w:themeColor="text1"/>
          <w:sz w:val="20"/>
          <w:szCs w:val="20"/>
        </w:rPr>
        <w:t>raya</w:t>
      </w:r>
      <w:proofErr w:type="spellEnd"/>
      <w:r w:rsidRPr="003E759E">
        <w:rPr>
          <w:rFonts w:ascii="Arial" w:hAnsi="Arial" w:cs="Arial"/>
          <w:color w:val="000000" w:themeColor="text1"/>
          <w:sz w:val="20"/>
          <w:szCs w:val="20"/>
        </w:rPr>
        <w:t xml:space="preserve"> to applied nitrogen with and without phosphorus fertilization. </w:t>
      </w:r>
      <w:r w:rsidRPr="003E759E">
        <w:rPr>
          <w:rStyle w:val="Emphasis"/>
          <w:rFonts w:ascii="Arial" w:hAnsi="Arial" w:cs="Arial"/>
          <w:color w:val="000000" w:themeColor="text1"/>
          <w:sz w:val="20"/>
          <w:szCs w:val="20"/>
        </w:rPr>
        <w:t>Journal of Research, 22</w:t>
      </w:r>
      <w:r w:rsidRPr="003E759E">
        <w:rPr>
          <w:rFonts w:ascii="Arial" w:hAnsi="Arial" w:cs="Arial"/>
          <w:color w:val="000000" w:themeColor="text1"/>
          <w:sz w:val="20"/>
          <w:szCs w:val="20"/>
        </w:rPr>
        <w:t>(3), 589–591.</w:t>
      </w:r>
    </w:p>
    <w:p w14:paraId="3BBC6A81" w14:textId="77777777" w:rsidR="00062BA5" w:rsidRPr="003E759E" w:rsidRDefault="00062BA5" w:rsidP="00062BA5">
      <w:pPr>
        <w:pStyle w:val="NormalWeb"/>
        <w:jc w:val="both"/>
        <w:rPr>
          <w:rFonts w:ascii="Arial" w:hAnsi="Arial" w:cs="Arial"/>
          <w:color w:val="000000" w:themeColor="text1"/>
          <w:sz w:val="20"/>
          <w:szCs w:val="20"/>
        </w:rPr>
      </w:pPr>
      <w:commentRangeStart w:id="88"/>
      <w:r w:rsidRPr="003E759E">
        <w:rPr>
          <w:rFonts w:ascii="Arial" w:hAnsi="Arial" w:cs="Arial"/>
          <w:color w:val="000000" w:themeColor="text1"/>
          <w:sz w:val="20"/>
          <w:szCs w:val="20"/>
        </w:rPr>
        <w:t xml:space="preserve">Dhingra, K. K., Grewal, D. S., &amp; Dhillon, M. S. (1990). Competitive ability of </w:t>
      </w:r>
      <w:proofErr w:type="spellStart"/>
      <w:r w:rsidRPr="003E759E">
        <w:rPr>
          <w:rFonts w:ascii="Arial" w:hAnsi="Arial" w:cs="Arial"/>
          <w:color w:val="000000" w:themeColor="text1"/>
          <w:sz w:val="20"/>
          <w:szCs w:val="20"/>
        </w:rPr>
        <w:t>raya</w:t>
      </w:r>
      <w:proofErr w:type="spellEnd"/>
      <w:r w:rsidRPr="003E759E">
        <w:rPr>
          <w:rFonts w:ascii="Arial" w:hAnsi="Arial" w:cs="Arial"/>
          <w:color w:val="000000" w:themeColor="text1"/>
          <w:sz w:val="20"/>
          <w:szCs w:val="20"/>
        </w:rPr>
        <w:t xml:space="preserve"> (Brassica species) and chickpea (Cicer arietinum </w:t>
      </w:r>
      <w:commentRangeEnd w:id="88"/>
      <w:r w:rsidR="00CA394E">
        <w:rPr>
          <w:rStyle w:val="CommentReference"/>
          <w:lang w:val="nb-NO" w:eastAsia="nb-NO"/>
        </w:rPr>
        <w:commentReference w:id="88"/>
      </w:r>
      <w:r w:rsidRPr="003E759E">
        <w:rPr>
          <w:rFonts w:ascii="Arial" w:hAnsi="Arial" w:cs="Arial"/>
          <w:color w:val="000000" w:themeColor="text1"/>
          <w:sz w:val="20"/>
          <w:szCs w:val="20"/>
        </w:rPr>
        <w:t xml:space="preserve">L.) in different intercropping patterns and row direction. </w:t>
      </w:r>
      <w:r w:rsidRPr="003E759E">
        <w:rPr>
          <w:rStyle w:val="Emphasis"/>
          <w:rFonts w:ascii="Arial" w:hAnsi="Arial" w:cs="Arial"/>
          <w:color w:val="000000" w:themeColor="text1"/>
          <w:sz w:val="20"/>
          <w:szCs w:val="20"/>
        </w:rPr>
        <w:t>International Journal of Tropical Agriculture, 8</w:t>
      </w:r>
      <w:r w:rsidRPr="003E759E">
        <w:rPr>
          <w:rFonts w:ascii="Arial" w:hAnsi="Arial" w:cs="Arial"/>
          <w:color w:val="000000" w:themeColor="text1"/>
          <w:sz w:val="20"/>
          <w:szCs w:val="20"/>
        </w:rPr>
        <w:t>(4), 282–288.</w:t>
      </w:r>
    </w:p>
    <w:p w14:paraId="464EA29E" w14:textId="77777777" w:rsidR="00062BA5" w:rsidRPr="003E759E" w:rsidRDefault="00062BA5" w:rsidP="00062BA5">
      <w:pPr>
        <w:pStyle w:val="NormalWeb"/>
        <w:jc w:val="both"/>
        <w:rPr>
          <w:rFonts w:ascii="Arial" w:hAnsi="Arial" w:cs="Arial"/>
          <w:color w:val="000000" w:themeColor="text1"/>
          <w:sz w:val="20"/>
          <w:szCs w:val="20"/>
        </w:rPr>
      </w:pPr>
      <w:commentRangeStart w:id="89"/>
      <w:r w:rsidRPr="003E759E">
        <w:rPr>
          <w:rFonts w:ascii="Arial" w:hAnsi="Arial" w:cs="Arial"/>
          <w:color w:val="000000" w:themeColor="text1"/>
          <w:sz w:val="20"/>
          <w:szCs w:val="20"/>
        </w:rPr>
        <w:t xml:space="preserve">Diener, T. (1950). Nitrogen of the legumes. In E. G. Hallsworth (Ed.), </w:t>
      </w:r>
      <w:r w:rsidRPr="003E759E">
        <w:rPr>
          <w:rStyle w:val="Emphasis"/>
          <w:rFonts w:ascii="Arial" w:hAnsi="Arial" w:cs="Arial"/>
          <w:color w:val="000000" w:themeColor="text1"/>
          <w:sz w:val="20"/>
          <w:szCs w:val="20"/>
        </w:rPr>
        <w:t>Butterworths Scientific Publication</w:t>
      </w:r>
      <w:r w:rsidRPr="003E759E">
        <w:rPr>
          <w:rFonts w:ascii="Arial" w:hAnsi="Arial" w:cs="Arial"/>
          <w:color w:val="000000" w:themeColor="text1"/>
          <w:sz w:val="20"/>
          <w:szCs w:val="20"/>
        </w:rPr>
        <w:t>, London.</w:t>
      </w:r>
      <w:commentRangeEnd w:id="89"/>
      <w:r w:rsidR="00CA394E">
        <w:rPr>
          <w:rStyle w:val="CommentReference"/>
          <w:lang w:val="nb-NO" w:eastAsia="nb-NO"/>
        </w:rPr>
        <w:commentReference w:id="89"/>
      </w:r>
    </w:p>
    <w:p w14:paraId="51C15360" w14:textId="77777777"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Dixit, J. P., Pandey, R. P., &amp; </w:t>
      </w:r>
      <w:proofErr w:type="spellStart"/>
      <w:r w:rsidRPr="003E759E">
        <w:rPr>
          <w:rFonts w:ascii="Arial" w:hAnsi="Arial" w:cs="Arial"/>
          <w:color w:val="000000" w:themeColor="text1"/>
          <w:sz w:val="20"/>
          <w:szCs w:val="20"/>
        </w:rPr>
        <w:t>Namdeo</w:t>
      </w:r>
      <w:proofErr w:type="spellEnd"/>
      <w:r w:rsidRPr="003E759E">
        <w:rPr>
          <w:rFonts w:ascii="Arial" w:hAnsi="Arial" w:cs="Arial"/>
          <w:color w:val="000000" w:themeColor="text1"/>
          <w:sz w:val="20"/>
          <w:szCs w:val="20"/>
        </w:rPr>
        <w:t xml:space="preserve">, K. N. (1983). Influence of phosphorus fertilizers on Bengal gram (Cicer arietinum L.). </w:t>
      </w:r>
      <w:r w:rsidRPr="003E759E">
        <w:rPr>
          <w:rStyle w:val="Emphasis"/>
          <w:rFonts w:ascii="Arial" w:hAnsi="Arial" w:cs="Arial"/>
          <w:color w:val="000000" w:themeColor="text1"/>
          <w:sz w:val="20"/>
          <w:szCs w:val="20"/>
        </w:rPr>
        <w:t>Madras Agricultural Journal, 70</w:t>
      </w:r>
      <w:r w:rsidRPr="003E759E">
        <w:rPr>
          <w:rFonts w:ascii="Arial" w:hAnsi="Arial" w:cs="Arial"/>
          <w:color w:val="000000" w:themeColor="text1"/>
          <w:sz w:val="20"/>
          <w:szCs w:val="20"/>
        </w:rPr>
        <w:t>, 478–479.</w:t>
      </w:r>
    </w:p>
    <w:p w14:paraId="00A86AC3" w14:textId="77777777" w:rsidR="00062BA5" w:rsidRPr="003E759E" w:rsidRDefault="00062BA5" w:rsidP="00062BA5">
      <w:pPr>
        <w:pStyle w:val="NormalWeb"/>
        <w:jc w:val="both"/>
        <w:rPr>
          <w:rFonts w:ascii="Arial" w:hAnsi="Arial" w:cs="Arial"/>
          <w:color w:val="000000" w:themeColor="text1"/>
          <w:sz w:val="20"/>
          <w:szCs w:val="20"/>
        </w:rPr>
      </w:pPr>
      <w:commentRangeStart w:id="90"/>
      <w:proofErr w:type="spellStart"/>
      <w:r w:rsidRPr="003E759E">
        <w:rPr>
          <w:rFonts w:ascii="Arial" w:hAnsi="Arial" w:cs="Arial"/>
          <w:color w:val="000000" w:themeColor="text1"/>
          <w:sz w:val="20"/>
          <w:szCs w:val="20"/>
        </w:rPr>
        <w:lastRenderedPageBreak/>
        <w:t>Dohariya</w:t>
      </w:r>
      <w:proofErr w:type="spellEnd"/>
      <w:r w:rsidRPr="003E759E">
        <w:rPr>
          <w:rFonts w:ascii="Arial" w:hAnsi="Arial" w:cs="Arial"/>
          <w:color w:val="000000" w:themeColor="text1"/>
          <w:sz w:val="20"/>
          <w:szCs w:val="20"/>
        </w:rPr>
        <w:t>, D. K., Patel, J. C., &amp; Malviya</w:t>
      </w:r>
      <w:commentRangeEnd w:id="90"/>
      <w:r w:rsidR="00AB620C">
        <w:rPr>
          <w:rStyle w:val="CommentReference"/>
          <w:lang w:val="nb-NO" w:eastAsia="nb-NO"/>
        </w:rPr>
        <w:commentReference w:id="90"/>
      </w:r>
      <w:r w:rsidRPr="003E759E">
        <w:rPr>
          <w:rFonts w:ascii="Arial" w:hAnsi="Arial" w:cs="Arial"/>
          <w:color w:val="000000" w:themeColor="text1"/>
          <w:sz w:val="20"/>
          <w:szCs w:val="20"/>
        </w:rPr>
        <w:t xml:space="preserve">, D. D. (1985). Response of gram to irrigation scheduling based on IW/CPE ratio under varying levels of nitrogen and phosphorus. </w:t>
      </w:r>
      <w:r w:rsidRPr="003E759E">
        <w:rPr>
          <w:rStyle w:val="Emphasis"/>
          <w:rFonts w:ascii="Arial" w:hAnsi="Arial" w:cs="Arial"/>
          <w:color w:val="000000" w:themeColor="text1"/>
          <w:sz w:val="20"/>
          <w:szCs w:val="20"/>
        </w:rPr>
        <w:t>Indian Journal of Agronomy, 30</w:t>
      </w:r>
      <w:r w:rsidRPr="003E759E">
        <w:rPr>
          <w:rFonts w:ascii="Arial" w:hAnsi="Arial" w:cs="Arial"/>
          <w:color w:val="000000" w:themeColor="text1"/>
          <w:sz w:val="20"/>
          <w:szCs w:val="20"/>
        </w:rPr>
        <w:t>(4), 518–519.</w:t>
      </w:r>
    </w:p>
    <w:p w14:paraId="581468FF" w14:textId="77777777" w:rsidR="00062BA5" w:rsidRPr="003E759E" w:rsidRDefault="00062BA5" w:rsidP="00062BA5">
      <w:pPr>
        <w:pStyle w:val="NormalWeb"/>
        <w:jc w:val="both"/>
        <w:rPr>
          <w:rFonts w:ascii="Arial" w:hAnsi="Arial" w:cs="Arial"/>
          <w:color w:val="000000" w:themeColor="text1"/>
          <w:sz w:val="20"/>
          <w:szCs w:val="20"/>
        </w:rPr>
      </w:pPr>
      <w:commentRangeStart w:id="91"/>
      <w:r w:rsidRPr="003E759E">
        <w:rPr>
          <w:rFonts w:ascii="Arial" w:hAnsi="Arial" w:cs="Arial"/>
          <w:color w:val="000000" w:themeColor="text1"/>
          <w:sz w:val="20"/>
          <w:szCs w:val="20"/>
        </w:rPr>
        <w:t xml:space="preserve">Donald, C. M. (1963). Competition </w:t>
      </w:r>
      <w:commentRangeEnd w:id="91"/>
      <w:r w:rsidR="00AB620C">
        <w:rPr>
          <w:rStyle w:val="CommentReference"/>
          <w:lang w:val="nb-NO" w:eastAsia="nb-NO"/>
        </w:rPr>
        <w:commentReference w:id="91"/>
      </w:r>
      <w:r w:rsidRPr="003E759E">
        <w:rPr>
          <w:rFonts w:ascii="Arial" w:hAnsi="Arial" w:cs="Arial"/>
          <w:color w:val="000000" w:themeColor="text1"/>
          <w:sz w:val="20"/>
          <w:szCs w:val="20"/>
        </w:rPr>
        <w:t xml:space="preserve">among crop and pasture plants. </w:t>
      </w:r>
      <w:r w:rsidRPr="003E759E">
        <w:rPr>
          <w:rStyle w:val="Emphasis"/>
          <w:rFonts w:ascii="Arial" w:hAnsi="Arial" w:cs="Arial"/>
          <w:color w:val="000000" w:themeColor="text1"/>
          <w:sz w:val="20"/>
          <w:szCs w:val="20"/>
        </w:rPr>
        <w:t>Advances in Agronomy, 15</w:t>
      </w:r>
      <w:r w:rsidRPr="003E759E">
        <w:rPr>
          <w:rFonts w:ascii="Arial" w:hAnsi="Arial" w:cs="Arial"/>
          <w:color w:val="000000" w:themeColor="text1"/>
          <w:sz w:val="20"/>
          <w:szCs w:val="20"/>
        </w:rPr>
        <w:t>, 1–118.</w:t>
      </w:r>
    </w:p>
    <w:p w14:paraId="220CD448" w14:textId="77777777" w:rsidR="00062BA5" w:rsidRPr="003E759E" w:rsidRDefault="00062BA5" w:rsidP="00062BA5">
      <w:pPr>
        <w:pStyle w:val="NormalWeb"/>
        <w:jc w:val="both"/>
        <w:rPr>
          <w:rFonts w:ascii="Arial" w:hAnsi="Arial" w:cs="Arial"/>
          <w:color w:val="000000" w:themeColor="text1"/>
          <w:sz w:val="20"/>
          <w:szCs w:val="20"/>
        </w:rPr>
      </w:pPr>
      <w:commentRangeStart w:id="92"/>
      <w:r w:rsidRPr="003E759E">
        <w:rPr>
          <w:rFonts w:ascii="Arial" w:hAnsi="Arial" w:cs="Arial"/>
          <w:color w:val="000000" w:themeColor="text1"/>
          <w:sz w:val="20"/>
          <w:szCs w:val="20"/>
        </w:rPr>
        <w:t xml:space="preserve">Dwivedi, G. K., &amp; </w:t>
      </w:r>
      <w:commentRangeEnd w:id="92"/>
      <w:r w:rsidR="00AB620C">
        <w:rPr>
          <w:rStyle w:val="CommentReference"/>
          <w:lang w:val="nb-NO" w:eastAsia="nb-NO"/>
        </w:rPr>
        <w:commentReference w:id="92"/>
      </w:r>
      <w:r w:rsidRPr="003E759E">
        <w:rPr>
          <w:rFonts w:ascii="Arial" w:hAnsi="Arial" w:cs="Arial"/>
          <w:color w:val="000000" w:themeColor="text1"/>
          <w:sz w:val="20"/>
          <w:szCs w:val="20"/>
        </w:rPr>
        <w:t xml:space="preserve">Singh, V. P. (1982). Effect of phosphorus and sulphur application on the nutrition quality of different varieties of Bengal gram. </w:t>
      </w:r>
      <w:r w:rsidRPr="003E759E">
        <w:rPr>
          <w:rStyle w:val="Emphasis"/>
          <w:rFonts w:ascii="Arial" w:hAnsi="Arial" w:cs="Arial"/>
          <w:color w:val="000000" w:themeColor="text1"/>
          <w:sz w:val="20"/>
          <w:szCs w:val="20"/>
        </w:rPr>
        <w:t>Indian Journal of Agronomy, 27</w:t>
      </w:r>
      <w:r w:rsidRPr="003E759E">
        <w:rPr>
          <w:rFonts w:ascii="Arial" w:hAnsi="Arial" w:cs="Arial"/>
          <w:color w:val="000000" w:themeColor="text1"/>
          <w:sz w:val="20"/>
          <w:szCs w:val="20"/>
        </w:rPr>
        <w:t>(1), 7–12.</w:t>
      </w:r>
    </w:p>
    <w:p w14:paraId="6138A4B2" w14:textId="77777777" w:rsidR="00062BA5" w:rsidRPr="003E759E" w:rsidRDefault="00062BA5" w:rsidP="00062BA5">
      <w:pPr>
        <w:pStyle w:val="NormalWeb"/>
        <w:jc w:val="both"/>
        <w:rPr>
          <w:rFonts w:ascii="Arial" w:hAnsi="Arial" w:cs="Arial"/>
          <w:color w:val="000000" w:themeColor="text1"/>
          <w:sz w:val="20"/>
          <w:szCs w:val="20"/>
        </w:rPr>
      </w:pPr>
      <w:commentRangeStart w:id="93"/>
      <w:commentRangeStart w:id="94"/>
      <w:proofErr w:type="spellStart"/>
      <w:r w:rsidRPr="003E759E">
        <w:rPr>
          <w:rFonts w:ascii="Arial" w:hAnsi="Arial" w:cs="Arial"/>
          <w:color w:val="000000" w:themeColor="text1"/>
          <w:sz w:val="20"/>
          <w:szCs w:val="20"/>
        </w:rPr>
        <w:t>Enania</w:t>
      </w:r>
      <w:proofErr w:type="spellEnd"/>
      <w:r w:rsidRPr="003E759E">
        <w:rPr>
          <w:rFonts w:ascii="Arial" w:hAnsi="Arial" w:cs="Arial"/>
          <w:color w:val="000000" w:themeColor="text1"/>
          <w:sz w:val="20"/>
          <w:szCs w:val="20"/>
        </w:rPr>
        <w:t xml:space="preserve">, A. R., &amp; Vyas, A. K. (1995). Study of the response of chickpea (Cicer arietinum L.) to phosphorus </w:t>
      </w:r>
      <w:commentRangeEnd w:id="93"/>
      <w:r w:rsidR="0053763F">
        <w:rPr>
          <w:rStyle w:val="CommentReference"/>
          <w:lang w:val="nb-NO" w:eastAsia="nb-NO"/>
        </w:rPr>
        <w:commentReference w:id="93"/>
      </w:r>
      <w:commentRangeEnd w:id="94"/>
      <w:r w:rsidR="0053763F">
        <w:rPr>
          <w:rStyle w:val="CommentReference"/>
          <w:lang w:val="nb-NO" w:eastAsia="nb-NO"/>
        </w:rPr>
        <w:commentReference w:id="94"/>
      </w:r>
      <w:r w:rsidRPr="003E759E">
        <w:rPr>
          <w:rFonts w:ascii="Arial" w:hAnsi="Arial" w:cs="Arial"/>
          <w:color w:val="000000" w:themeColor="text1"/>
          <w:sz w:val="20"/>
          <w:szCs w:val="20"/>
        </w:rPr>
        <w:t xml:space="preserve">and zinc fertilization in calcareous soil of Rajasthan. </w:t>
      </w:r>
      <w:r w:rsidRPr="003E759E">
        <w:rPr>
          <w:rStyle w:val="Emphasis"/>
          <w:rFonts w:ascii="Arial" w:hAnsi="Arial" w:cs="Arial"/>
          <w:color w:val="000000" w:themeColor="text1"/>
          <w:sz w:val="20"/>
          <w:szCs w:val="20"/>
        </w:rPr>
        <w:t>Indian Journal of Agronomy, 40</w:t>
      </w:r>
      <w:r w:rsidRPr="003E759E">
        <w:rPr>
          <w:rFonts w:ascii="Arial" w:hAnsi="Arial" w:cs="Arial"/>
          <w:color w:val="000000" w:themeColor="text1"/>
          <w:sz w:val="20"/>
          <w:szCs w:val="20"/>
        </w:rPr>
        <w:t>(4), 704–706.</w:t>
      </w:r>
    </w:p>
    <w:p w14:paraId="551338FF" w14:textId="77777777" w:rsidR="00062BA5" w:rsidRPr="003E759E" w:rsidRDefault="00062BA5" w:rsidP="00062BA5">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t>Gangasaran</w:t>
      </w:r>
      <w:proofErr w:type="spellEnd"/>
      <w:r w:rsidRPr="003E759E">
        <w:rPr>
          <w:rFonts w:ascii="Arial" w:hAnsi="Arial" w:cs="Arial"/>
          <w:color w:val="000000" w:themeColor="text1"/>
          <w:sz w:val="20"/>
          <w:szCs w:val="20"/>
        </w:rPr>
        <w:t xml:space="preserve">, G., &amp; Giri, G. (1985). Intercropping of mustard with chickpea, lentil and barley in dry lands. </w:t>
      </w:r>
      <w:r w:rsidRPr="003E759E">
        <w:rPr>
          <w:rStyle w:val="Emphasis"/>
          <w:rFonts w:ascii="Arial" w:hAnsi="Arial" w:cs="Arial"/>
          <w:color w:val="000000" w:themeColor="text1"/>
          <w:sz w:val="20"/>
          <w:szCs w:val="20"/>
        </w:rPr>
        <w:t>Indian Journal of Agronomy, 30</w:t>
      </w:r>
      <w:r w:rsidRPr="003E759E">
        <w:rPr>
          <w:rFonts w:ascii="Arial" w:hAnsi="Arial" w:cs="Arial"/>
          <w:color w:val="000000" w:themeColor="text1"/>
          <w:sz w:val="20"/>
          <w:szCs w:val="20"/>
        </w:rPr>
        <w:t>(2), 244–250.</w:t>
      </w:r>
    </w:p>
    <w:p w14:paraId="5D7E83E6" w14:textId="77777777"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Gaur, B. B., &amp; Singh, R. D. (1996). Effect of multi-row cropping of chickpea + mustard on economic yield per hectare. </w:t>
      </w:r>
      <w:r w:rsidRPr="003E759E">
        <w:rPr>
          <w:rStyle w:val="Emphasis"/>
          <w:rFonts w:ascii="Arial" w:hAnsi="Arial" w:cs="Arial"/>
          <w:color w:val="000000" w:themeColor="text1"/>
          <w:sz w:val="20"/>
          <w:szCs w:val="20"/>
        </w:rPr>
        <w:t>Indian Journal of Agronomy, 41</w:t>
      </w:r>
      <w:r w:rsidRPr="003E759E">
        <w:rPr>
          <w:rFonts w:ascii="Arial" w:hAnsi="Arial" w:cs="Arial"/>
          <w:color w:val="000000" w:themeColor="text1"/>
          <w:sz w:val="20"/>
          <w:szCs w:val="20"/>
        </w:rPr>
        <w:t>(1), 14–18.</w:t>
      </w:r>
    </w:p>
    <w:p w14:paraId="5996F2A8" w14:textId="77777777" w:rsidR="00062BA5" w:rsidRPr="003E759E" w:rsidRDefault="00062BA5" w:rsidP="00062BA5">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Ghatak, S., </w:t>
      </w:r>
      <w:proofErr w:type="spellStart"/>
      <w:r w:rsidRPr="003E759E">
        <w:rPr>
          <w:rFonts w:ascii="Arial" w:hAnsi="Arial" w:cs="Arial"/>
          <w:color w:val="000000" w:themeColor="text1"/>
          <w:sz w:val="20"/>
          <w:szCs w:val="20"/>
        </w:rPr>
        <w:t>Sounda</w:t>
      </w:r>
      <w:proofErr w:type="spellEnd"/>
      <w:r w:rsidRPr="003E759E">
        <w:rPr>
          <w:rFonts w:ascii="Arial" w:hAnsi="Arial" w:cs="Arial"/>
          <w:color w:val="000000" w:themeColor="text1"/>
          <w:sz w:val="20"/>
          <w:szCs w:val="20"/>
        </w:rPr>
        <w:t xml:space="preserve">, G., Maitra, S., Roy, D. K., Saren, B. K., &amp; Panda, P. K. (1997). Effect of irrigation and potassium on the growth, yield and consumptive use of groundnut (Arachis hypogaea Linn.) grown during summer season. </w:t>
      </w:r>
      <w:r w:rsidRPr="003E759E">
        <w:rPr>
          <w:rStyle w:val="Emphasis"/>
          <w:rFonts w:ascii="Arial" w:hAnsi="Arial" w:cs="Arial"/>
          <w:color w:val="000000" w:themeColor="text1"/>
          <w:sz w:val="20"/>
          <w:szCs w:val="20"/>
        </w:rPr>
        <w:t>Environment &amp; Ecology, 15</w:t>
      </w:r>
      <w:r w:rsidRPr="003E759E">
        <w:rPr>
          <w:rFonts w:ascii="Arial" w:hAnsi="Arial" w:cs="Arial"/>
          <w:color w:val="000000" w:themeColor="text1"/>
          <w:sz w:val="20"/>
          <w:szCs w:val="20"/>
        </w:rPr>
        <w:t>(2), 425–428.</w:t>
      </w:r>
    </w:p>
    <w:p w14:paraId="0EE80AA6" w14:textId="77777777" w:rsidR="00062BA5" w:rsidRPr="003E759E" w:rsidRDefault="00062BA5" w:rsidP="00062BA5">
      <w:pPr>
        <w:pStyle w:val="NormalWeb"/>
        <w:jc w:val="both"/>
        <w:rPr>
          <w:rFonts w:ascii="Arial" w:hAnsi="Arial" w:cs="Arial"/>
          <w:color w:val="000000" w:themeColor="text1"/>
          <w:sz w:val="20"/>
          <w:szCs w:val="20"/>
        </w:rPr>
      </w:pPr>
      <w:commentRangeStart w:id="95"/>
      <w:commentRangeStart w:id="96"/>
      <w:r w:rsidRPr="003E759E">
        <w:rPr>
          <w:rFonts w:ascii="Arial" w:hAnsi="Arial" w:cs="Arial"/>
          <w:color w:val="000000" w:themeColor="text1"/>
          <w:sz w:val="20"/>
          <w:szCs w:val="20"/>
        </w:rPr>
        <w:t xml:space="preserve">Gill, M. S., </w:t>
      </w:r>
      <w:proofErr w:type="spellStart"/>
      <w:r w:rsidRPr="003E759E">
        <w:rPr>
          <w:rFonts w:ascii="Arial" w:hAnsi="Arial" w:cs="Arial"/>
          <w:color w:val="000000" w:themeColor="text1"/>
          <w:sz w:val="20"/>
          <w:szCs w:val="20"/>
        </w:rPr>
        <w:t>Mankalia</w:t>
      </w:r>
      <w:proofErr w:type="spellEnd"/>
      <w:r w:rsidRPr="003E759E">
        <w:rPr>
          <w:rFonts w:ascii="Arial" w:hAnsi="Arial" w:cs="Arial"/>
          <w:color w:val="000000" w:themeColor="text1"/>
          <w:sz w:val="20"/>
          <w:szCs w:val="20"/>
        </w:rPr>
        <w:t xml:space="preserve">, B. S., &amp; Walia, S. S. (2000). Production technology for sustaining pulses productivity. </w:t>
      </w:r>
      <w:r w:rsidRPr="003E759E">
        <w:rPr>
          <w:rStyle w:val="Emphasis"/>
          <w:rFonts w:ascii="Arial" w:hAnsi="Arial" w:cs="Arial"/>
          <w:color w:val="000000" w:themeColor="text1"/>
          <w:sz w:val="20"/>
          <w:szCs w:val="20"/>
        </w:rPr>
        <w:t>Fertilizer News, 45</w:t>
      </w:r>
      <w:r w:rsidRPr="003E759E">
        <w:rPr>
          <w:rFonts w:ascii="Arial" w:hAnsi="Arial" w:cs="Arial"/>
          <w:color w:val="000000" w:themeColor="text1"/>
          <w:sz w:val="20"/>
          <w:szCs w:val="20"/>
        </w:rPr>
        <w:t>(3), 33–38, 41–43.</w:t>
      </w:r>
      <w:commentRangeEnd w:id="95"/>
      <w:r w:rsidR="005137F4">
        <w:rPr>
          <w:rStyle w:val="CommentReference"/>
          <w:lang w:val="nb-NO" w:eastAsia="nb-NO"/>
        </w:rPr>
        <w:commentReference w:id="95"/>
      </w:r>
      <w:commentRangeEnd w:id="96"/>
      <w:r w:rsidR="005137F4">
        <w:rPr>
          <w:rStyle w:val="CommentReference"/>
          <w:lang w:val="nb-NO" w:eastAsia="nb-NO"/>
        </w:rPr>
        <w:commentReference w:id="96"/>
      </w:r>
    </w:p>
    <w:p w14:paraId="76ED4031" w14:textId="77777777" w:rsidR="003E759E" w:rsidRPr="005F29D4" w:rsidRDefault="003E759E" w:rsidP="003E759E">
      <w:pPr>
        <w:pStyle w:val="NormalWeb"/>
        <w:jc w:val="both"/>
        <w:rPr>
          <w:rFonts w:ascii="Arial" w:hAnsi="Arial" w:cs="Arial"/>
          <w:sz w:val="20"/>
          <w:szCs w:val="20"/>
        </w:rPr>
      </w:pPr>
      <w:commentRangeStart w:id="97"/>
      <w:commentRangeStart w:id="98"/>
      <w:r w:rsidRPr="005F29D4">
        <w:rPr>
          <w:rFonts w:ascii="Arial" w:hAnsi="Arial" w:cs="Arial"/>
          <w:sz w:val="20"/>
          <w:szCs w:val="20"/>
        </w:rPr>
        <w:t xml:space="preserve">Gupta, J. N., &amp; Rathore, S. S. (1995). Effect of fertility in </w:t>
      </w:r>
      <w:proofErr w:type="spellStart"/>
      <w:r w:rsidRPr="005F29D4">
        <w:rPr>
          <w:rFonts w:ascii="Arial" w:hAnsi="Arial" w:cs="Arial"/>
          <w:sz w:val="20"/>
          <w:szCs w:val="20"/>
        </w:rPr>
        <w:t>pigeonpea</w:t>
      </w:r>
      <w:proofErr w:type="spellEnd"/>
      <w:r w:rsidRPr="005F29D4">
        <w:rPr>
          <w:rFonts w:ascii="Arial" w:hAnsi="Arial" w:cs="Arial"/>
          <w:sz w:val="20"/>
          <w:szCs w:val="20"/>
        </w:rPr>
        <w:t xml:space="preserve"> + sesame intercropping system under rainfed conditions. </w:t>
      </w:r>
      <w:r w:rsidRPr="005F29D4">
        <w:rPr>
          <w:rStyle w:val="Emphasis"/>
          <w:rFonts w:ascii="Arial" w:hAnsi="Arial" w:cs="Arial"/>
          <w:sz w:val="20"/>
          <w:szCs w:val="20"/>
        </w:rPr>
        <w:t>Indian Journal of Agronomy, 40</w:t>
      </w:r>
      <w:r w:rsidRPr="005F29D4">
        <w:rPr>
          <w:rFonts w:ascii="Arial" w:hAnsi="Arial" w:cs="Arial"/>
          <w:sz w:val="20"/>
          <w:szCs w:val="20"/>
        </w:rPr>
        <w:t>(3), 390–393.</w:t>
      </w:r>
      <w:commentRangeEnd w:id="97"/>
      <w:r w:rsidR="005137F4">
        <w:rPr>
          <w:rStyle w:val="CommentReference"/>
          <w:lang w:val="nb-NO" w:eastAsia="nb-NO"/>
        </w:rPr>
        <w:commentReference w:id="97"/>
      </w:r>
      <w:commentRangeEnd w:id="98"/>
      <w:r w:rsidR="005137F4">
        <w:rPr>
          <w:rStyle w:val="CommentReference"/>
          <w:lang w:val="nb-NO" w:eastAsia="nb-NO"/>
        </w:rPr>
        <w:commentReference w:id="98"/>
      </w:r>
    </w:p>
    <w:p w14:paraId="06C4995B" w14:textId="77777777" w:rsidR="003E759E" w:rsidRPr="005F29D4" w:rsidRDefault="003E759E" w:rsidP="003E759E">
      <w:pPr>
        <w:pStyle w:val="NormalWeb"/>
        <w:jc w:val="both"/>
        <w:rPr>
          <w:rFonts w:ascii="Arial" w:hAnsi="Arial" w:cs="Arial"/>
          <w:sz w:val="20"/>
          <w:szCs w:val="20"/>
        </w:rPr>
      </w:pPr>
      <w:commentRangeStart w:id="99"/>
      <w:commentRangeStart w:id="100"/>
      <w:r w:rsidRPr="005F29D4">
        <w:rPr>
          <w:rFonts w:ascii="Arial" w:hAnsi="Arial" w:cs="Arial"/>
          <w:sz w:val="20"/>
          <w:szCs w:val="20"/>
        </w:rPr>
        <w:t>Hussain, M</w:t>
      </w:r>
      <w:commentRangeEnd w:id="99"/>
      <w:r w:rsidR="005137F4">
        <w:rPr>
          <w:rStyle w:val="CommentReference"/>
          <w:lang w:val="nb-NO" w:eastAsia="nb-NO"/>
        </w:rPr>
        <w:commentReference w:id="99"/>
      </w:r>
      <w:commentRangeEnd w:id="100"/>
      <w:r w:rsidR="005137F4">
        <w:rPr>
          <w:rStyle w:val="CommentReference"/>
          <w:lang w:val="nb-NO" w:eastAsia="nb-NO"/>
        </w:rPr>
        <w:commentReference w:id="100"/>
      </w:r>
      <w:r w:rsidRPr="005F29D4">
        <w:rPr>
          <w:rFonts w:ascii="Arial" w:hAnsi="Arial" w:cs="Arial"/>
          <w:sz w:val="20"/>
          <w:szCs w:val="20"/>
        </w:rPr>
        <w:t xml:space="preserve">. K., Aktar, M. S., Hussain, M. A., &amp; Haque, M. F. (1991). Intercropping in a sustainable land use system in the rainfed agriculture of southwest Bangladesh. </w:t>
      </w:r>
      <w:r w:rsidRPr="005F29D4">
        <w:rPr>
          <w:rStyle w:val="Emphasis"/>
          <w:rFonts w:ascii="Arial" w:hAnsi="Arial" w:cs="Arial"/>
          <w:sz w:val="20"/>
          <w:szCs w:val="20"/>
        </w:rPr>
        <w:t>Bangladesh Journal of Economics, 14</w:t>
      </w:r>
      <w:r w:rsidRPr="005F29D4">
        <w:rPr>
          <w:rFonts w:ascii="Arial" w:hAnsi="Arial" w:cs="Arial"/>
          <w:sz w:val="20"/>
          <w:szCs w:val="20"/>
        </w:rPr>
        <w:t>(1), 99–107.</w:t>
      </w:r>
    </w:p>
    <w:p w14:paraId="3F3BEDC8"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Jaggi, R. C., &amp; Sharma, D. K. (1997). Effect of sulphur and phosphorus on yield and their uptake by Indian mustard (Brassica juncea Coss L.). </w:t>
      </w:r>
      <w:r w:rsidRPr="005F29D4">
        <w:rPr>
          <w:rStyle w:val="Emphasis"/>
          <w:rFonts w:ascii="Arial" w:hAnsi="Arial" w:cs="Arial"/>
          <w:sz w:val="20"/>
          <w:szCs w:val="20"/>
        </w:rPr>
        <w:t>Indian Journal of Agronomy, 42</w:t>
      </w:r>
      <w:r w:rsidRPr="005F29D4">
        <w:rPr>
          <w:rFonts w:ascii="Arial" w:hAnsi="Arial" w:cs="Arial"/>
          <w:sz w:val="20"/>
          <w:szCs w:val="20"/>
        </w:rPr>
        <w:t>(2), 352–356.</w:t>
      </w:r>
    </w:p>
    <w:p w14:paraId="791DF48F"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Jain, K. K., Sharma, S. S., &amp; Agarwal, K. K. (1993). Intercropping studies in gram with wheat and linseed. </w:t>
      </w:r>
      <w:r w:rsidRPr="005F29D4">
        <w:rPr>
          <w:rStyle w:val="Emphasis"/>
          <w:rFonts w:ascii="Arial" w:hAnsi="Arial" w:cs="Arial"/>
          <w:sz w:val="20"/>
          <w:szCs w:val="20"/>
        </w:rPr>
        <w:t>J.N.K.V.V. Research Journal, 27</w:t>
      </w:r>
      <w:r w:rsidRPr="005F29D4">
        <w:rPr>
          <w:rFonts w:ascii="Arial" w:hAnsi="Arial" w:cs="Arial"/>
          <w:sz w:val="20"/>
          <w:szCs w:val="20"/>
        </w:rPr>
        <w:t>(1), 25–30.</w:t>
      </w:r>
    </w:p>
    <w:p w14:paraId="0D3C092A" w14:textId="77777777" w:rsidR="003E759E" w:rsidRPr="005F29D4" w:rsidRDefault="003E759E" w:rsidP="003E759E">
      <w:pPr>
        <w:pStyle w:val="NormalWeb"/>
        <w:jc w:val="both"/>
        <w:rPr>
          <w:rFonts w:ascii="Arial" w:hAnsi="Arial" w:cs="Arial"/>
          <w:sz w:val="20"/>
          <w:szCs w:val="20"/>
        </w:rPr>
      </w:pPr>
      <w:commentRangeStart w:id="101"/>
      <w:commentRangeStart w:id="102"/>
      <w:proofErr w:type="spellStart"/>
      <w:r w:rsidRPr="005F29D4">
        <w:rPr>
          <w:rFonts w:ascii="Arial" w:hAnsi="Arial" w:cs="Arial"/>
          <w:sz w:val="20"/>
          <w:szCs w:val="20"/>
        </w:rPr>
        <w:t>Javiya</w:t>
      </w:r>
      <w:proofErr w:type="spellEnd"/>
      <w:r w:rsidRPr="005F29D4">
        <w:rPr>
          <w:rFonts w:ascii="Arial" w:hAnsi="Arial" w:cs="Arial"/>
          <w:sz w:val="20"/>
          <w:szCs w:val="20"/>
        </w:rPr>
        <w:t xml:space="preserve">, J. J., Ahlawat, I. P. S., Patel, J. C., Kanaria, B. B., &amp; Tank, D. A. (1989). Response of gram to irrigation under varying levels of nitrogen and phosphorus. </w:t>
      </w:r>
      <w:r w:rsidRPr="005F29D4">
        <w:rPr>
          <w:rStyle w:val="Emphasis"/>
          <w:rFonts w:ascii="Arial" w:hAnsi="Arial" w:cs="Arial"/>
          <w:sz w:val="20"/>
          <w:szCs w:val="20"/>
        </w:rPr>
        <w:t>Indian Journal of Agronomy, 34</w:t>
      </w:r>
      <w:r w:rsidRPr="005F29D4">
        <w:rPr>
          <w:rFonts w:ascii="Arial" w:hAnsi="Arial" w:cs="Arial"/>
          <w:sz w:val="20"/>
          <w:szCs w:val="20"/>
        </w:rPr>
        <w:t>(4), 439–441</w:t>
      </w:r>
      <w:commentRangeEnd w:id="101"/>
      <w:r w:rsidR="005137F4">
        <w:rPr>
          <w:rStyle w:val="CommentReference"/>
          <w:lang w:val="nb-NO" w:eastAsia="nb-NO"/>
        </w:rPr>
        <w:commentReference w:id="101"/>
      </w:r>
      <w:commentRangeEnd w:id="102"/>
      <w:r w:rsidR="005137F4">
        <w:rPr>
          <w:rStyle w:val="CommentReference"/>
          <w:lang w:val="nb-NO" w:eastAsia="nb-NO"/>
        </w:rPr>
        <w:commentReference w:id="102"/>
      </w:r>
      <w:r w:rsidRPr="005F29D4">
        <w:rPr>
          <w:rFonts w:ascii="Arial" w:hAnsi="Arial" w:cs="Arial"/>
          <w:sz w:val="20"/>
          <w:szCs w:val="20"/>
        </w:rPr>
        <w:t>.</w:t>
      </w:r>
    </w:p>
    <w:p w14:paraId="5338436F"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Joardar, O. I. (1983). Oil content, yield and morphological response of rape to irrigation and fertilizer treatment. </w:t>
      </w:r>
      <w:r w:rsidRPr="005F29D4">
        <w:rPr>
          <w:rStyle w:val="Emphasis"/>
          <w:rFonts w:ascii="Arial" w:hAnsi="Arial" w:cs="Arial"/>
          <w:sz w:val="20"/>
          <w:szCs w:val="20"/>
        </w:rPr>
        <w:t>Indian Journal of Agricultural Sciences, 100</w:t>
      </w:r>
      <w:r w:rsidRPr="005F29D4">
        <w:rPr>
          <w:rFonts w:ascii="Arial" w:hAnsi="Arial" w:cs="Arial"/>
          <w:sz w:val="20"/>
          <w:szCs w:val="20"/>
        </w:rPr>
        <w:t>(1), 253–255.</w:t>
      </w:r>
    </w:p>
    <w:p w14:paraId="307FD57D"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lastRenderedPageBreak/>
        <w:t xml:space="preserve">Joseph, B., &amp; Verma, S. C. (1994). Response of rainfed chickpea (Cicer arietinum) to </w:t>
      </w:r>
      <w:proofErr w:type="spellStart"/>
      <w:r w:rsidRPr="005F29D4">
        <w:rPr>
          <w:rFonts w:ascii="Arial" w:hAnsi="Arial" w:cs="Arial"/>
          <w:sz w:val="20"/>
          <w:szCs w:val="20"/>
        </w:rPr>
        <w:t>jalshakti</w:t>
      </w:r>
      <w:proofErr w:type="spellEnd"/>
      <w:r w:rsidRPr="005F29D4">
        <w:rPr>
          <w:rFonts w:ascii="Arial" w:hAnsi="Arial" w:cs="Arial"/>
          <w:sz w:val="20"/>
          <w:szCs w:val="20"/>
        </w:rPr>
        <w:t xml:space="preserve"> incorporation, phosphorus and sulphur fertilization. </w:t>
      </w:r>
      <w:r w:rsidRPr="005F29D4">
        <w:rPr>
          <w:rStyle w:val="Emphasis"/>
          <w:rFonts w:ascii="Arial" w:hAnsi="Arial" w:cs="Arial"/>
          <w:sz w:val="20"/>
          <w:szCs w:val="20"/>
        </w:rPr>
        <w:t>Indian Journal of Agronomy, 39</w:t>
      </w:r>
      <w:r w:rsidRPr="005F29D4">
        <w:rPr>
          <w:rFonts w:ascii="Arial" w:hAnsi="Arial" w:cs="Arial"/>
          <w:sz w:val="20"/>
          <w:szCs w:val="20"/>
        </w:rPr>
        <w:t>(2), 312–314.</w:t>
      </w:r>
    </w:p>
    <w:p w14:paraId="332DDFEC" w14:textId="77777777" w:rsidR="003E759E" w:rsidRPr="005F29D4" w:rsidRDefault="003E759E" w:rsidP="003E759E">
      <w:pPr>
        <w:pStyle w:val="NormalWeb"/>
        <w:jc w:val="both"/>
        <w:rPr>
          <w:rFonts w:ascii="Arial" w:hAnsi="Arial" w:cs="Arial"/>
          <w:sz w:val="20"/>
          <w:szCs w:val="20"/>
        </w:rPr>
      </w:pPr>
      <w:commentRangeStart w:id="103"/>
      <w:commentRangeStart w:id="104"/>
      <w:r w:rsidRPr="005F29D4">
        <w:rPr>
          <w:rFonts w:ascii="Arial" w:hAnsi="Arial" w:cs="Arial"/>
          <w:sz w:val="20"/>
          <w:szCs w:val="20"/>
        </w:rPr>
        <w:t xml:space="preserve">Kacha, R. P., </w:t>
      </w:r>
      <w:proofErr w:type="spellStart"/>
      <w:r w:rsidRPr="005F29D4">
        <w:rPr>
          <w:rFonts w:ascii="Arial" w:hAnsi="Arial" w:cs="Arial"/>
          <w:sz w:val="20"/>
          <w:szCs w:val="20"/>
        </w:rPr>
        <w:t>Modhwadia</w:t>
      </w:r>
      <w:proofErr w:type="spellEnd"/>
      <w:r w:rsidRPr="005F29D4">
        <w:rPr>
          <w:rFonts w:ascii="Arial" w:hAnsi="Arial" w:cs="Arial"/>
          <w:sz w:val="20"/>
          <w:szCs w:val="20"/>
        </w:rPr>
        <w:t>, M. M., Pabe, J. C., &amp; Kaneria, B. B. (1990). Response of soybean to row spacing and levels of N</w:t>
      </w:r>
      <w:commentRangeEnd w:id="103"/>
      <w:r w:rsidR="006A30AD">
        <w:rPr>
          <w:rStyle w:val="CommentReference"/>
          <w:lang w:val="nb-NO" w:eastAsia="nb-NO"/>
        </w:rPr>
        <w:commentReference w:id="103"/>
      </w:r>
      <w:commentRangeEnd w:id="104"/>
      <w:r w:rsidR="006A30AD">
        <w:rPr>
          <w:rStyle w:val="CommentReference"/>
          <w:lang w:val="nb-NO" w:eastAsia="nb-NO"/>
        </w:rPr>
        <w:commentReference w:id="104"/>
      </w:r>
      <w:r w:rsidRPr="005F29D4">
        <w:rPr>
          <w:rFonts w:ascii="Arial" w:hAnsi="Arial" w:cs="Arial"/>
          <w:sz w:val="20"/>
          <w:szCs w:val="20"/>
        </w:rPr>
        <w:t xml:space="preserve">.P. fertility. </w:t>
      </w:r>
      <w:r w:rsidRPr="005F29D4">
        <w:rPr>
          <w:rStyle w:val="Emphasis"/>
          <w:rFonts w:ascii="Arial" w:hAnsi="Arial" w:cs="Arial"/>
          <w:sz w:val="20"/>
          <w:szCs w:val="20"/>
        </w:rPr>
        <w:t>Indian Journal of Agronomy, 35</w:t>
      </w:r>
      <w:r w:rsidRPr="005F29D4">
        <w:rPr>
          <w:rFonts w:ascii="Arial" w:hAnsi="Arial" w:cs="Arial"/>
          <w:sz w:val="20"/>
          <w:szCs w:val="20"/>
        </w:rPr>
        <w:t>(3), 317–319.</w:t>
      </w:r>
    </w:p>
    <w:p w14:paraId="01F42D77" w14:textId="77777777"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t>Kaparwan</w:t>
      </w:r>
      <w:proofErr w:type="spellEnd"/>
      <w:r w:rsidRPr="005F29D4">
        <w:rPr>
          <w:rFonts w:ascii="Arial" w:hAnsi="Arial" w:cs="Arial"/>
          <w:sz w:val="20"/>
          <w:szCs w:val="20"/>
        </w:rPr>
        <w:t xml:space="preserve">, D., Rana, N. S., Vivek, &amp; Dhyani, B. P. (2020). Influence of integrated nutrient management on oil content, nutrient uptake and yields of mustard grown in additive and replacement series in chickpea + mustard intercropping system. </w:t>
      </w:r>
      <w:r w:rsidRPr="005F29D4">
        <w:rPr>
          <w:rStyle w:val="Emphasis"/>
          <w:rFonts w:ascii="Arial" w:hAnsi="Arial" w:cs="Arial"/>
          <w:sz w:val="20"/>
          <w:szCs w:val="20"/>
        </w:rPr>
        <w:t>International Journal of Current Microbiology and Applied Sciences</w:t>
      </w:r>
      <w:r w:rsidRPr="005F29D4">
        <w:rPr>
          <w:rFonts w:ascii="Arial" w:hAnsi="Arial" w:cs="Arial"/>
          <w:sz w:val="20"/>
          <w:szCs w:val="20"/>
        </w:rPr>
        <w:t xml:space="preserve">, </w:t>
      </w:r>
      <w:r w:rsidRPr="005F29D4">
        <w:rPr>
          <w:rStyle w:val="Emphasis"/>
          <w:rFonts w:ascii="Arial" w:hAnsi="Arial" w:cs="Arial"/>
          <w:sz w:val="20"/>
          <w:szCs w:val="20"/>
        </w:rPr>
        <w:t>9</w:t>
      </w:r>
      <w:r w:rsidRPr="005F29D4">
        <w:rPr>
          <w:rFonts w:ascii="Arial" w:hAnsi="Arial" w:cs="Arial"/>
          <w:sz w:val="20"/>
          <w:szCs w:val="20"/>
        </w:rPr>
        <w:t xml:space="preserve">(6), 832–843. </w:t>
      </w:r>
      <w:hyperlink r:id="rId13" w:tgtFrame="_new" w:history="1">
        <w:r w:rsidRPr="005F29D4">
          <w:rPr>
            <w:rStyle w:val="Hyperlink"/>
            <w:rFonts w:ascii="Arial" w:hAnsi="Arial" w:cs="Arial"/>
            <w:sz w:val="20"/>
            <w:szCs w:val="20"/>
          </w:rPr>
          <w:t>https://doi.org/10.20546/ijcmas.2020.906.106</w:t>
        </w:r>
      </w:hyperlink>
      <w:r w:rsidRPr="005F29D4">
        <w:rPr>
          <w:rFonts w:ascii="Arial" w:hAnsi="Arial" w:cs="Arial"/>
          <w:sz w:val="20"/>
          <w:szCs w:val="20"/>
        </w:rPr>
        <w:t>.</w:t>
      </w:r>
    </w:p>
    <w:p w14:paraId="0F80E1B6"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Kapoor, A. C., &amp; Gupta, Y. P. (1977). Change in protein and amino acid in developing soybean seeds and effect of phosphorus nutrients. </w:t>
      </w:r>
      <w:r w:rsidRPr="005F29D4">
        <w:rPr>
          <w:rStyle w:val="Emphasis"/>
          <w:rFonts w:ascii="Arial" w:hAnsi="Arial" w:cs="Arial"/>
          <w:sz w:val="20"/>
          <w:szCs w:val="20"/>
        </w:rPr>
        <w:t>Journal of the Science of Food and Agriculture</w:t>
      </w:r>
      <w:r w:rsidRPr="005F29D4">
        <w:rPr>
          <w:rFonts w:ascii="Arial" w:hAnsi="Arial" w:cs="Arial"/>
          <w:sz w:val="20"/>
          <w:szCs w:val="20"/>
        </w:rPr>
        <w:t>, 28, 113–120.</w:t>
      </w:r>
    </w:p>
    <w:p w14:paraId="5E5FAE6D" w14:textId="77777777" w:rsidR="003E759E" w:rsidRPr="005F29D4" w:rsidRDefault="003E759E" w:rsidP="003E759E">
      <w:pPr>
        <w:pStyle w:val="NormalWeb"/>
        <w:jc w:val="both"/>
        <w:rPr>
          <w:rFonts w:ascii="Arial" w:hAnsi="Arial" w:cs="Arial"/>
          <w:sz w:val="20"/>
          <w:szCs w:val="20"/>
        </w:rPr>
      </w:pPr>
      <w:commentRangeStart w:id="105"/>
      <w:commentRangeStart w:id="106"/>
      <w:proofErr w:type="spellStart"/>
      <w:r w:rsidRPr="005F29D4">
        <w:rPr>
          <w:rFonts w:ascii="Arial" w:hAnsi="Arial" w:cs="Arial"/>
          <w:sz w:val="20"/>
          <w:szCs w:val="20"/>
        </w:rPr>
        <w:t>Keshwa</w:t>
      </w:r>
      <w:proofErr w:type="spellEnd"/>
      <w:r w:rsidRPr="005F29D4">
        <w:rPr>
          <w:rFonts w:ascii="Arial" w:hAnsi="Arial" w:cs="Arial"/>
          <w:sz w:val="20"/>
          <w:szCs w:val="20"/>
        </w:rPr>
        <w:t>, G. I., Chandra, S., &amp; Jat, N. L. (1988). Studies on production and economics of intercropping of chickpea with mustard in semi-</w:t>
      </w:r>
      <w:proofErr w:type="spellStart"/>
      <w:r w:rsidRPr="005F29D4">
        <w:rPr>
          <w:rFonts w:ascii="Arial" w:hAnsi="Arial" w:cs="Arial"/>
          <w:sz w:val="20"/>
          <w:szCs w:val="20"/>
        </w:rPr>
        <w:t>acid</w:t>
      </w:r>
      <w:proofErr w:type="spellEnd"/>
      <w:r w:rsidRPr="005F29D4">
        <w:rPr>
          <w:rFonts w:ascii="Arial" w:hAnsi="Arial" w:cs="Arial"/>
          <w:sz w:val="20"/>
          <w:szCs w:val="20"/>
        </w:rPr>
        <w:t xml:space="preserve"> regions. </w:t>
      </w:r>
      <w:r w:rsidRPr="005F29D4">
        <w:rPr>
          <w:rStyle w:val="Emphasis"/>
          <w:rFonts w:ascii="Arial" w:hAnsi="Arial" w:cs="Arial"/>
          <w:sz w:val="20"/>
          <w:szCs w:val="20"/>
        </w:rPr>
        <w:t>Haryana Journal of Agronomy</w:t>
      </w:r>
      <w:r w:rsidRPr="005F29D4">
        <w:rPr>
          <w:rFonts w:ascii="Arial" w:hAnsi="Arial" w:cs="Arial"/>
          <w:sz w:val="20"/>
          <w:szCs w:val="20"/>
        </w:rPr>
        <w:t>, 4(1), 1–4.</w:t>
      </w:r>
      <w:commentRangeEnd w:id="105"/>
      <w:r w:rsidR="006A30AD">
        <w:rPr>
          <w:rStyle w:val="CommentReference"/>
          <w:lang w:val="nb-NO" w:eastAsia="nb-NO"/>
        </w:rPr>
        <w:commentReference w:id="105"/>
      </w:r>
      <w:commentRangeEnd w:id="106"/>
      <w:r w:rsidR="006A30AD">
        <w:rPr>
          <w:rStyle w:val="CommentReference"/>
          <w:lang w:val="nb-NO" w:eastAsia="nb-NO"/>
        </w:rPr>
        <w:commentReference w:id="106"/>
      </w:r>
    </w:p>
    <w:p w14:paraId="17B37BFE" w14:textId="77777777" w:rsidR="003E759E" w:rsidRPr="005F29D4" w:rsidRDefault="003E759E" w:rsidP="003E759E">
      <w:pPr>
        <w:pStyle w:val="NormalWeb"/>
        <w:jc w:val="both"/>
        <w:rPr>
          <w:rFonts w:ascii="Arial" w:hAnsi="Arial" w:cs="Arial"/>
          <w:sz w:val="20"/>
          <w:szCs w:val="20"/>
        </w:rPr>
      </w:pPr>
      <w:commentRangeStart w:id="107"/>
      <w:commentRangeStart w:id="108"/>
      <w:r w:rsidRPr="005F29D4">
        <w:rPr>
          <w:rFonts w:ascii="Arial" w:hAnsi="Arial" w:cs="Arial"/>
          <w:sz w:val="20"/>
          <w:szCs w:val="20"/>
        </w:rPr>
        <w:t xml:space="preserve">Khafi, I. I., Porwal, B. L., </w:t>
      </w:r>
      <w:proofErr w:type="spellStart"/>
      <w:r w:rsidRPr="005F29D4">
        <w:rPr>
          <w:rFonts w:ascii="Arial" w:hAnsi="Arial" w:cs="Arial"/>
          <w:sz w:val="20"/>
          <w:szCs w:val="20"/>
        </w:rPr>
        <w:t>Mathukia</w:t>
      </w:r>
      <w:proofErr w:type="spellEnd"/>
      <w:r w:rsidRPr="005F29D4">
        <w:rPr>
          <w:rFonts w:ascii="Arial" w:hAnsi="Arial" w:cs="Arial"/>
          <w:sz w:val="20"/>
          <w:szCs w:val="20"/>
        </w:rPr>
        <w:t xml:space="preserve">, R. K., &amp; Malviya, D. D. (1971). Effect of nitrogen, phosphorus and foliar application agrochemical on Indian mustard (Brassica juncea Coss L.). </w:t>
      </w:r>
      <w:r w:rsidRPr="005F29D4">
        <w:rPr>
          <w:rStyle w:val="Emphasis"/>
          <w:rFonts w:ascii="Arial" w:hAnsi="Arial" w:cs="Arial"/>
          <w:sz w:val="20"/>
          <w:szCs w:val="20"/>
        </w:rPr>
        <w:t>Indian Journal of Agronomy</w:t>
      </w:r>
      <w:r w:rsidRPr="005F29D4">
        <w:rPr>
          <w:rFonts w:ascii="Arial" w:hAnsi="Arial" w:cs="Arial"/>
          <w:sz w:val="20"/>
          <w:szCs w:val="20"/>
        </w:rPr>
        <w:t>, 42(1), 152–</w:t>
      </w:r>
      <w:commentRangeEnd w:id="107"/>
      <w:r w:rsidR="00920A58">
        <w:rPr>
          <w:rStyle w:val="CommentReference"/>
          <w:lang w:val="nb-NO" w:eastAsia="nb-NO"/>
        </w:rPr>
        <w:commentReference w:id="107"/>
      </w:r>
      <w:commentRangeEnd w:id="108"/>
      <w:r w:rsidR="00920A58">
        <w:rPr>
          <w:rStyle w:val="CommentReference"/>
          <w:lang w:val="nb-NO" w:eastAsia="nb-NO"/>
        </w:rPr>
        <w:commentReference w:id="108"/>
      </w:r>
      <w:r w:rsidRPr="005F29D4">
        <w:rPr>
          <w:rFonts w:ascii="Arial" w:hAnsi="Arial" w:cs="Arial"/>
          <w:sz w:val="20"/>
          <w:szCs w:val="20"/>
        </w:rPr>
        <w:t>154.</w:t>
      </w:r>
    </w:p>
    <w:p w14:paraId="5BA8846E"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Khan, A. I., </w:t>
      </w:r>
      <w:proofErr w:type="spellStart"/>
      <w:r w:rsidRPr="005F29D4">
        <w:rPr>
          <w:rFonts w:ascii="Arial" w:hAnsi="Arial" w:cs="Arial"/>
          <w:sz w:val="20"/>
          <w:szCs w:val="20"/>
        </w:rPr>
        <w:t>Shikh</w:t>
      </w:r>
      <w:proofErr w:type="spellEnd"/>
      <w:r w:rsidRPr="005F29D4">
        <w:rPr>
          <w:rFonts w:ascii="Arial" w:hAnsi="Arial" w:cs="Arial"/>
          <w:sz w:val="20"/>
          <w:szCs w:val="20"/>
        </w:rPr>
        <w:t xml:space="preserve">, A. I., Hussain, A., &amp; Khan, S. A. (1986). Effect of fertilizers on autumn sown mustard. </w:t>
      </w:r>
      <w:r w:rsidRPr="005F29D4">
        <w:rPr>
          <w:rStyle w:val="Emphasis"/>
          <w:rFonts w:ascii="Arial" w:hAnsi="Arial" w:cs="Arial"/>
          <w:sz w:val="20"/>
          <w:szCs w:val="20"/>
        </w:rPr>
        <w:t>Pakistan Journal of Agricultural Research</w:t>
      </w:r>
      <w:r w:rsidRPr="005F29D4">
        <w:rPr>
          <w:rFonts w:ascii="Arial" w:hAnsi="Arial" w:cs="Arial"/>
          <w:sz w:val="20"/>
          <w:szCs w:val="20"/>
        </w:rPr>
        <w:t>, 7(1), 37–40.</w:t>
      </w:r>
    </w:p>
    <w:p w14:paraId="6AED62E6"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Khan, N. A., </w:t>
      </w:r>
      <w:proofErr w:type="spellStart"/>
      <w:r w:rsidRPr="005F29D4">
        <w:rPr>
          <w:rFonts w:ascii="Arial" w:hAnsi="Arial" w:cs="Arial"/>
          <w:sz w:val="20"/>
          <w:szCs w:val="20"/>
        </w:rPr>
        <w:t>Somiullah</w:t>
      </w:r>
      <w:proofErr w:type="spellEnd"/>
      <w:r w:rsidRPr="005F29D4">
        <w:rPr>
          <w:rFonts w:ascii="Arial" w:hAnsi="Arial" w:cs="Arial"/>
          <w:sz w:val="20"/>
          <w:szCs w:val="20"/>
        </w:rPr>
        <w:t xml:space="preserve">, Afridi, M. M. R. K., &amp; Ansari, S. A. (1990). Response of six mustard varieties to different combinations of nitrogen and phosphorus. </w:t>
      </w:r>
      <w:r w:rsidRPr="005F29D4">
        <w:rPr>
          <w:rStyle w:val="Emphasis"/>
          <w:rFonts w:ascii="Arial" w:hAnsi="Arial" w:cs="Arial"/>
          <w:sz w:val="20"/>
          <w:szCs w:val="20"/>
        </w:rPr>
        <w:t>Indian Journal of Agronomy</w:t>
      </w:r>
      <w:r w:rsidRPr="005F29D4">
        <w:rPr>
          <w:rFonts w:ascii="Arial" w:hAnsi="Arial" w:cs="Arial"/>
          <w:sz w:val="20"/>
          <w:szCs w:val="20"/>
        </w:rPr>
        <w:t>, 35(4), 413–414.</w:t>
      </w:r>
    </w:p>
    <w:p w14:paraId="2FF803D2" w14:textId="77777777" w:rsidR="003E759E" w:rsidRPr="005F29D4" w:rsidRDefault="003E759E" w:rsidP="003E759E">
      <w:pPr>
        <w:spacing w:line="276" w:lineRule="auto"/>
        <w:jc w:val="both"/>
        <w:rPr>
          <w:rFonts w:ascii="Arial" w:hAnsi="Arial" w:cs="Arial"/>
        </w:rPr>
      </w:pPr>
      <w:proofErr w:type="spellStart"/>
      <w:r w:rsidRPr="005F29D4">
        <w:rPr>
          <w:rFonts w:ascii="Arial" w:hAnsi="Arial" w:cs="Arial"/>
        </w:rPr>
        <w:t>Kheroar</w:t>
      </w:r>
      <w:proofErr w:type="spellEnd"/>
      <w:r w:rsidRPr="005F29D4">
        <w:rPr>
          <w:rFonts w:ascii="Arial" w:hAnsi="Arial" w:cs="Arial"/>
        </w:rPr>
        <w:t xml:space="preserve">, S. (2012). </w:t>
      </w:r>
      <w:r w:rsidRPr="005F29D4">
        <w:rPr>
          <w:rStyle w:val="Emphasis"/>
          <w:rFonts w:ascii="Arial" w:hAnsi="Arial" w:cs="Arial"/>
        </w:rPr>
        <w:t>Suitability of maize-legume intercropping systems under new alluvial zone of West Bengal</w:t>
      </w:r>
      <w:r w:rsidRPr="005F29D4">
        <w:rPr>
          <w:rFonts w:ascii="Arial" w:hAnsi="Arial" w:cs="Arial"/>
        </w:rPr>
        <w:t xml:space="preserve"> (Unpublished master's thesis). Department of Agronomy, Bidhan Chandra Krishi Viswavidyalaya, </w:t>
      </w:r>
      <w:proofErr w:type="spellStart"/>
      <w:r w:rsidRPr="005F29D4">
        <w:rPr>
          <w:rFonts w:ascii="Arial" w:hAnsi="Arial" w:cs="Arial"/>
        </w:rPr>
        <w:t>Mohanpur</w:t>
      </w:r>
      <w:proofErr w:type="spellEnd"/>
      <w:r w:rsidRPr="005F29D4">
        <w:rPr>
          <w:rFonts w:ascii="Arial" w:hAnsi="Arial" w:cs="Arial"/>
        </w:rPr>
        <w:t>, West Bengal, India.</w:t>
      </w:r>
    </w:p>
    <w:p w14:paraId="58B76947"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Koinov, G., &amp; Vitkov, M. (1976). Effect of interaction of irrigation on chickpea. </w:t>
      </w:r>
      <w:proofErr w:type="spellStart"/>
      <w:r w:rsidRPr="005F29D4">
        <w:rPr>
          <w:rStyle w:val="Emphasis"/>
          <w:rFonts w:ascii="Arial" w:hAnsi="Arial" w:cs="Arial"/>
          <w:sz w:val="20"/>
          <w:szCs w:val="20"/>
        </w:rPr>
        <w:t>Resteniev</w:t>
      </w:r>
      <w:proofErr w:type="spellEnd"/>
      <w:r w:rsidRPr="005F29D4">
        <w:rPr>
          <w:rStyle w:val="Emphasis"/>
          <w:rFonts w:ascii="Arial" w:hAnsi="Arial" w:cs="Arial"/>
          <w:sz w:val="20"/>
          <w:szCs w:val="20"/>
        </w:rPr>
        <w:t xml:space="preserve"> </w:t>
      </w:r>
      <w:proofErr w:type="spellStart"/>
      <w:r w:rsidRPr="005F29D4">
        <w:rPr>
          <w:rStyle w:val="Emphasis"/>
          <w:rFonts w:ascii="Arial" w:hAnsi="Arial" w:cs="Arial"/>
          <w:sz w:val="20"/>
          <w:szCs w:val="20"/>
        </w:rPr>
        <w:t>dninauki</w:t>
      </w:r>
      <w:proofErr w:type="spellEnd"/>
      <w:r w:rsidRPr="005F29D4">
        <w:rPr>
          <w:rFonts w:ascii="Arial" w:hAnsi="Arial" w:cs="Arial"/>
          <w:sz w:val="20"/>
          <w:szCs w:val="20"/>
        </w:rPr>
        <w:t>, 13(7), 99.</w:t>
      </w:r>
    </w:p>
    <w:p w14:paraId="0F4EA868"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Kumar, A., &amp; Singh, R. P. (1987). Production potential and economic return of gram and mustard intercropping system under rainfed condition. </w:t>
      </w:r>
      <w:r w:rsidRPr="005F29D4">
        <w:rPr>
          <w:rStyle w:val="Emphasis"/>
          <w:rFonts w:ascii="Arial" w:hAnsi="Arial" w:cs="Arial"/>
          <w:sz w:val="20"/>
          <w:szCs w:val="20"/>
        </w:rPr>
        <w:t>Indian Journal of Agronomy</w:t>
      </w:r>
      <w:r w:rsidRPr="005F29D4">
        <w:rPr>
          <w:rFonts w:ascii="Arial" w:hAnsi="Arial" w:cs="Arial"/>
          <w:sz w:val="20"/>
          <w:szCs w:val="20"/>
        </w:rPr>
        <w:t>, 32(3), 258–260.</w:t>
      </w:r>
    </w:p>
    <w:p w14:paraId="579F4890"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Kumar, K., &amp; Prasad, K. (1998). Studies on screening of suitable chickpea varieties for chickpea-</w:t>
      </w:r>
      <w:proofErr w:type="spellStart"/>
      <w:r w:rsidRPr="005F29D4">
        <w:rPr>
          <w:rFonts w:ascii="Arial" w:hAnsi="Arial" w:cs="Arial"/>
          <w:sz w:val="20"/>
          <w:szCs w:val="20"/>
        </w:rPr>
        <w:t>puls</w:t>
      </w:r>
      <w:proofErr w:type="spellEnd"/>
      <w:r w:rsidRPr="005F29D4">
        <w:rPr>
          <w:rFonts w:ascii="Arial" w:hAnsi="Arial" w:cs="Arial"/>
          <w:sz w:val="20"/>
          <w:szCs w:val="20"/>
        </w:rPr>
        <w:t xml:space="preserve"> mustard intercropping (M.Sc. thesis). Department of Agronomy, C.S.A.U.A.T., Kanpur.</w:t>
      </w:r>
    </w:p>
    <w:p w14:paraId="14AFB1A7" w14:textId="77777777" w:rsidR="003E759E" w:rsidRPr="005F29D4" w:rsidRDefault="003E759E" w:rsidP="003E759E">
      <w:pPr>
        <w:spacing w:line="276" w:lineRule="auto"/>
        <w:jc w:val="both"/>
        <w:rPr>
          <w:rFonts w:ascii="Arial" w:hAnsi="Arial" w:cs="Arial"/>
        </w:rPr>
      </w:pPr>
      <w:r w:rsidRPr="005F29D4">
        <w:rPr>
          <w:rFonts w:ascii="Arial" w:hAnsi="Arial" w:cs="Arial"/>
        </w:rPr>
        <w:t xml:space="preserve">Kumar, S. (2011). </w:t>
      </w:r>
      <w:r w:rsidRPr="005F29D4">
        <w:rPr>
          <w:rStyle w:val="Emphasis"/>
          <w:rFonts w:ascii="Arial" w:hAnsi="Arial" w:cs="Arial"/>
        </w:rPr>
        <w:t xml:space="preserve">Effect of varying levels of </w:t>
      </w:r>
      <w:proofErr w:type="spellStart"/>
      <w:r w:rsidRPr="005F29D4">
        <w:rPr>
          <w:rStyle w:val="Emphasis"/>
          <w:rFonts w:ascii="Arial" w:hAnsi="Arial" w:cs="Arial"/>
        </w:rPr>
        <w:t>sulphur</w:t>
      </w:r>
      <w:proofErr w:type="spellEnd"/>
      <w:r w:rsidRPr="005F29D4">
        <w:rPr>
          <w:rStyle w:val="Emphasis"/>
          <w:rFonts w:ascii="Arial" w:hAnsi="Arial" w:cs="Arial"/>
        </w:rPr>
        <w:t xml:space="preserve"> with and without Rhizobium on physical and bio-chemical parameters of black gram (Vigna mungo L. Hepper) cv. PU-30</w:t>
      </w:r>
      <w:r w:rsidRPr="005F29D4">
        <w:rPr>
          <w:rFonts w:ascii="Arial" w:hAnsi="Arial" w:cs="Arial"/>
        </w:rPr>
        <w:t xml:space="preserve"> </w:t>
      </w:r>
      <w:r w:rsidRPr="005F29D4">
        <w:rPr>
          <w:rFonts w:ascii="Arial" w:hAnsi="Arial" w:cs="Arial"/>
        </w:rPr>
        <w:lastRenderedPageBreak/>
        <w:t xml:space="preserve">(Unpublished doctoral dissertation). Veer Bahadur Singh </w:t>
      </w:r>
      <w:proofErr w:type="spellStart"/>
      <w:r w:rsidRPr="005F29D4">
        <w:rPr>
          <w:rFonts w:ascii="Arial" w:hAnsi="Arial" w:cs="Arial"/>
        </w:rPr>
        <w:t>Purvanchal</w:t>
      </w:r>
      <w:proofErr w:type="spellEnd"/>
      <w:r w:rsidRPr="005F29D4">
        <w:rPr>
          <w:rFonts w:ascii="Arial" w:hAnsi="Arial" w:cs="Arial"/>
        </w:rPr>
        <w:t xml:space="preserve"> University, </w:t>
      </w:r>
      <w:proofErr w:type="spellStart"/>
      <w:r w:rsidRPr="005F29D4">
        <w:rPr>
          <w:rFonts w:ascii="Arial" w:hAnsi="Arial" w:cs="Arial"/>
        </w:rPr>
        <w:t>Jaunpur</w:t>
      </w:r>
      <w:proofErr w:type="spellEnd"/>
      <w:r w:rsidRPr="005F29D4">
        <w:rPr>
          <w:rFonts w:ascii="Arial" w:hAnsi="Arial" w:cs="Arial"/>
        </w:rPr>
        <w:t>, India. ProQuest Dissertations &amp; Theses.</w:t>
      </w:r>
    </w:p>
    <w:p w14:paraId="333F1861" w14:textId="77777777" w:rsidR="003E759E" w:rsidRPr="005F29D4" w:rsidRDefault="003E759E" w:rsidP="003E759E">
      <w:pPr>
        <w:spacing w:line="276" w:lineRule="auto"/>
        <w:jc w:val="both"/>
        <w:rPr>
          <w:rFonts w:ascii="Arial" w:hAnsi="Arial" w:cs="Arial"/>
        </w:rPr>
      </w:pPr>
      <w:r w:rsidRPr="005F29D4">
        <w:rPr>
          <w:rFonts w:ascii="Arial" w:hAnsi="Arial" w:cs="Arial"/>
        </w:rPr>
        <w:t xml:space="preserve">Kumawat, N., Kumar, R., Morya, J., Tomar, I. S., &amp; Meena, R. S. (2017). Integrated nutrition management in pigeon pea intercropping systems for enhancing production and productivity in sustainable manner – A review. </w:t>
      </w:r>
      <w:r w:rsidRPr="005F29D4">
        <w:rPr>
          <w:rStyle w:val="Emphasis"/>
          <w:rFonts w:ascii="Arial" w:hAnsi="Arial" w:cs="Arial"/>
        </w:rPr>
        <w:t>Journal of Applied and Natural Science</w:t>
      </w:r>
      <w:r w:rsidRPr="005F29D4">
        <w:rPr>
          <w:rFonts w:ascii="Arial" w:hAnsi="Arial" w:cs="Arial"/>
        </w:rPr>
        <w:t xml:space="preserve">, </w:t>
      </w:r>
      <w:r w:rsidRPr="005F29D4">
        <w:rPr>
          <w:rStyle w:val="Emphasis"/>
          <w:rFonts w:ascii="Arial" w:hAnsi="Arial" w:cs="Arial"/>
        </w:rPr>
        <w:t>9</w:t>
      </w:r>
      <w:r w:rsidRPr="005F29D4">
        <w:rPr>
          <w:rFonts w:ascii="Arial" w:hAnsi="Arial" w:cs="Arial"/>
        </w:rPr>
        <w:t xml:space="preserve">(4), 2143–2151. </w:t>
      </w:r>
      <w:hyperlink r:id="rId14" w:tgtFrame="_new" w:history="1">
        <w:r w:rsidRPr="005F29D4">
          <w:rPr>
            <w:rStyle w:val="Hyperlink"/>
            <w:rFonts w:ascii="Arial" w:hAnsi="Arial" w:cs="Arial"/>
          </w:rPr>
          <w:t>https://doi.org/10.31018/jans.v9i4.1501</w:t>
        </w:r>
      </w:hyperlink>
    </w:p>
    <w:p w14:paraId="16970A5F"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Kushwaha, R., &amp; De, K. (1987). Intercropping of mustard with gram under different row ratio. </w:t>
      </w:r>
      <w:r w:rsidRPr="005F29D4">
        <w:rPr>
          <w:rStyle w:val="Emphasis"/>
          <w:rFonts w:ascii="Arial" w:hAnsi="Arial" w:cs="Arial"/>
          <w:sz w:val="20"/>
          <w:szCs w:val="20"/>
        </w:rPr>
        <w:t>Indian Journal of Agronomy</w:t>
      </w:r>
      <w:r w:rsidRPr="005F29D4">
        <w:rPr>
          <w:rFonts w:ascii="Arial" w:hAnsi="Arial" w:cs="Arial"/>
          <w:sz w:val="20"/>
          <w:szCs w:val="20"/>
        </w:rPr>
        <w:t>, 32(3), 133–136.</w:t>
      </w:r>
    </w:p>
    <w:p w14:paraId="3B759CC7" w14:textId="77777777"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t>Malavia</w:t>
      </w:r>
      <w:proofErr w:type="spellEnd"/>
      <w:r w:rsidRPr="005F29D4">
        <w:rPr>
          <w:rFonts w:ascii="Arial" w:hAnsi="Arial" w:cs="Arial"/>
          <w:sz w:val="20"/>
          <w:szCs w:val="20"/>
        </w:rPr>
        <w:t xml:space="preserve">, D. D., Patel, J. C., &amp; Vyas, M. N. (1988). Studies on irrigation, nitrogen and phosphorus levels on growth and yield of mustard. </w:t>
      </w:r>
      <w:r w:rsidRPr="005F29D4">
        <w:rPr>
          <w:rStyle w:val="Emphasis"/>
          <w:rFonts w:ascii="Arial" w:hAnsi="Arial" w:cs="Arial"/>
          <w:sz w:val="20"/>
          <w:szCs w:val="20"/>
        </w:rPr>
        <w:t>Indian Journal of Agronomy</w:t>
      </w:r>
      <w:r w:rsidRPr="005F29D4">
        <w:rPr>
          <w:rFonts w:ascii="Arial" w:hAnsi="Arial" w:cs="Arial"/>
          <w:sz w:val="20"/>
          <w:szCs w:val="20"/>
        </w:rPr>
        <w:t>, 33(3), 245–248.</w:t>
      </w:r>
    </w:p>
    <w:p w14:paraId="2A0C55F6" w14:textId="77777777" w:rsidR="003E759E" w:rsidRPr="005F29D4" w:rsidRDefault="003E759E" w:rsidP="003E759E">
      <w:pPr>
        <w:spacing w:line="276" w:lineRule="auto"/>
        <w:jc w:val="both"/>
        <w:rPr>
          <w:rFonts w:ascii="Arial" w:hAnsi="Arial" w:cs="Arial"/>
        </w:rPr>
      </w:pPr>
      <w:r w:rsidRPr="005F29D4">
        <w:rPr>
          <w:rFonts w:ascii="Arial" w:hAnsi="Arial" w:cs="Arial"/>
        </w:rPr>
        <w:t xml:space="preserve">Mandal, B. (1999). </w:t>
      </w:r>
      <w:r w:rsidRPr="005F29D4">
        <w:rPr>
          <w:rStyle w:val="Emphasis"/>
          <w:rFonts w:ascii="Arial" w:hAnsi="Arial" w:cs="Arial"/>
        </w:rPr>
        <w:t>Studies on the effects of different levels of nutrients and irrigation on the performance of linseed–Bengal gram combinations in the new alluvial zone of West Bengal</w:t>
      </w:r>
      <w:r w:rsidRPr="005F29D4">
        <w:rPr>
          <w:rFonts w:ascii="Arial" w:hAnsi="Arial" w:cs="Arial"/>
        </w:rPr>
        <w:t xml:space="preserve"> (Unpublished doctoral dissertation). Bidhan Chandra Krishi Viswavidyalaya, India. ProQuest Dissertations &amp; Theses.</w:t>
      </w:r>
    </w:p>
    <w:p w14:paraId="364A85C6"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Mandal, B. K., Chowdhury, S. K., Subuddhi, U. K., &amp; </w:t>
      </w:r>
      <w:proofErr w:type="spellStart"/>
      <w:r w:rsidRPr="005F29D4">
        <w:rPr>
          <w:rFonts w:ascii="Arial" w:hAnsi="Arial" w:cs="Arial"/>
          <w:sz w:val="20"/>
          <w:szCs w:val="20"/>
        </w:rPr>
        <w:t>Dandapat</w:t>
      </w:r>
      <w:proofErr w:type="spellEnd"/>
      <w:r w:rsidRPr="005F29D4">
        <w:rPr>
          <w:rFonts w:ascii="Arial" w:hAnsi="Arial" w:cs="Arial"/>
          <w:sz w:val="20"/>
          <w:szCs w:val="20"/>
        </w:rPr>
        <w:t xml:space="preserve">, A. (1994). Growth and water use by yellow sarson, safflower, chickpea and lentil grown as sole and intercrops under rainfed condition. </w:t>
      </w:r>
      <w:r w:rsidRPr="005F29D4">
        <w:rPr>
          <w:rStyle w:val="Emphasis"/>
          <w:rFonts w:ascii="Arial" w:hAnsi="Arial" w:cs="Arial"/>
          <w:sz w:val="20"/>
          <w:szCs w:val="20"/>
        </w:rPr>
        <w:t>Indian Journal of Agriculture</w:t>
      </w:r>
      <w:r w:rsidRPr="005F29D4">
        <w:rPr>
          <w:rFonts w:ascii="Arial" w:hAnsi="Arial" w:cs="Arial"/>
          <w:sz w:val="20"/>
          <w:szCs w:val="20"/>
        </w:rPr>
        <w:t>, 3(3), 386–391.</w:t>
      </w:r>
    </w:p>
    <w:p w14:paraId="63FADABD"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Mandal, B. K., Das Gupta, S., &amp; Ray, P. K. (1986b). Yield of wheat, mustard and chickpea grown as sole crops and intercrops. </w:t>
      </w:r>
      <w:r w:rsidRPr="005F29D4">
        <w:rPr>
          <w:rStyle w:val="Emphasis"/>
          <w:rFonts w:ascii="Arial" w:hAnsi="Arial" w:cs="Arial"/>
          <w:sz w:val="20"/>
          <w:szCs w:val="20"/>
        </w:rPr>
        <w:t>Indian Journal of Agricultural Science</w:t>
      </w:r>
      <w:r w:rsidRPr="005F29D4">
        <w:rPr>
          <w:rFonts w:ascii="Arial" w:hAnsi="Arial" w:cs="Arial"/>
          <w:sz w:val="20"/>
          <w:szCs w:val="20"/>
        </w:rPr>
        <w:t>, 56(8), 577–583.</w:t>
      </w:r>
    </w:p>
    <w:p w14:paraId="29A66E63"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Mandal, B. K., Rajak, B., Mandal, B. B., Bhunia, S. R., Patra, B. C., &amp; </w:t>
      </w:r>
      <w:proofErr w:type="spellStart"/>
      <w:r w:rsidRPr="005F29D4">
        <w:rPr>
          <w:rFonts w:ascii="Arial" w:hAnsi="Arial" w:cs="Arial"/>
          <w:sz w:val="20"/>
          <w:szCs w:val="20"/>
        </w:rPr>
        <w:t>Dandapat</w:t>
      </w:r>
      <w:proofErr w:type="spellEnd"/>
      <w:r w:rsidRPr="005F29D4">
        <w:rPr>
          <w:rFonts w:ascii="Arial" w:hAnsi="Arial" w:cs="Arial"/>
          <w:sz w:val="20"/>
          <w:szCs w:val="20"/>
        </w:rPr>
        <w:t xml:space="preserve">, A. (1991). Yield of mustard with mulch. </w:t>
      </w:r>
      <w:r w:rsidRPr="005F29D4">
        <w:rPr>
          <w:rStyle w:val="Emphasis"/>
          <w:rFonts w:ascii="Arial" w:hAnsi="Arial" w:cs="Arial"/>
          <w:sz w:val="20"/>
          <w:szCs w:val="20"/>
        </w:rPr>
        <w:t>Indian Journal of Agriculture</w:t>
      </w:r>
      <w:r w:rsidRPr="005F29D4">
        <w:rPr>
          <w:rFonts w:ascii="Arial" w:hAnsi="Arial" w:cs="Arial"/>
          <w:sz w:val="20"/>
          <w:szCs w:val="20"/>
        </w:rPr>
        <w:t>, 35(4), 247–253.</w:t>
      </w:r>
    </w:p>
    <w:p w14:paraId="70E58AC1"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Mandal, B. K., Ray, P. K., &amp; Das Gupta, S. (1986a). Water use by wheat, chickpea and mustard grown as sole crops and intercrops. </w:t>
      </w:r>
      <w:r w:rsidRPr="005F29D4">
        <w:rPr>
          <w:rStyle w:val="Emphasis"/>
          <w:rFonts w:ascii="Arial" w:hAnsi="Arial" w:cs="Arial"/>
          <w:sz w:val="20"/>
          <w:szCs w:val="20"/>
        </w:rPr>
        <w:t>Indian Journal of Agricultural Science</w:t>
      </w:r>
      <w:r w:rsidRPr="005F29D4">
        <w:rPr>
          <w:rFonts w:ascii="Arial" w:hAnsi="Arial" w:cs="Arial"/>
          <w:sz w:val="20"/>
          <w:szCs w:val="20"/>
        </w:rPr>
        <w:t>, 56(3), 187–193.</w:t>
      </w:r>
    </w:p>
    <w:p w14:paraId="3108F032"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Mandal, M. R. I., &amp; Gaffar, M. A. (1983). Effect of different levels of nitrogen and phosphorus on the yield and yield contributing characters of mustard. </w:t>
      </w:r>
      <w:r w:rsidRPr="005F29D4">
        <w:rPr>
          <w:rStyle w:val="Emphasis"/>
          <w:rFonts w:ascii="Arial" w:hAnsi="Arial" w:cs="Arial"/>
          <w:sz w:val="20"/>
          <w:szCs w:val="20"/>
        </w:rPr>
        <w:t>Bangladesh Journal of Agricultural Research</w:t>
      </w:r>
      <w:r w:rsidRPr="005F29D4">
        <w:rPr>
          <w:rFonts w:ascii="Arial" w:hAnsi="Arial" w:cs="Arial"/>
          <w:sz w:val="20"/>
          <w:szCs w:val="20"/>
        </w:rPr>
        <w:t>, 8(1), 37–43.</w:t>
      </w:r>
    </w:p>
    <w:p w14:paraId="3EF37F29"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Manjhi, S., &amp; Chaudhary, S. L. (1971). Response of Bengal gram (Cicer arietinum L.) to four levels of phosphorus applied alone combined with nitrogen and potassium. </w:t>
      </w:r>
      <w:r w:rsidRPr="005F29D4">
        <w:rPr>
          <w:rStyle w:val="Emphasis"/>
          <w:rFonts w:ascii="Arial" w:hAnsi="Arial" w:cs="Arial"/>
          <w:sz w:val="20"/>
          <w:szCs w:val="20"/>
        </w:rPr>
        <w:t>Indian Journal of Agronomy</w:t>
      </w:r>
      <w:r w:rsidRPr="005F29D4">
        <w:rPr>
          <w:rFonts w:ascii="Arial" w:hAnsi="Arial" w:cs="Arial"/>
          <w:sz w:val="20"/>
          <w:szCs w:val="20"/>
        </w:rPr>
        <w:t>, 16(2), 247–249.</w:t>
      </w:r>
    </w:p>
    <w:p w14:paraId="1E622F4C"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Mehta, O. P., Bhola, A. L., &amp; Bagga, R. K. (1990). Intercropping of Indian mustard with chickpea in semi-arid tropics of north India. </w:t>
      </w:r>
      <w:r w:rsidRPr="005F29D4">
        <w:rPr>
          <w:rStyle w:val="Emphasis"/>
          <w:rFonts w:ascii="Arial" w:hAnsi="Arial" w:cs="Arial"/>
          <w:sz w:val="20"/>
          <w:szCs w:val="20"/>
        </w:rPr>
        <w:t>Indian Journal of Agricultural Science</w:t>
      </w:r>
      <w:r w:rsidRPr="005F29D4">
        <w:rPr>
          <w:rFonts w:ascii="Arial" w:hAnsi="Arial" w:cs="Arial"/>
          <w:sz w:val="20"/>
          <w:szCs w:val="20"/>
        </w:rPr>
        <w:t>, 60(7), 463–466.</w:t>
      </w:r>
    </w:p>
    <w:p w14:paraId="37BD4390"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Mishra, M. N. (1971). Effect of doses and method of phosphorus placement on growth, yield and uptake of phosphorus by gram (Cicer arietinum L.) under irrigated conditions. </w:t>
      </w:r>
      <w:r w:rsidRPr="005F29D4">
        <w:rPr>
          <w:rStyle w:val="Emphasis"/>
          <w:rFonts w:ascii="Arial" w:hAnsi="Arial" w:cs="Arial"/>
          <w:sz w:val="20"/>
          <w:szCs w:val="20"/>
        </w:rPr>
        <w:t>Indian Journal of Agronomy</w:t>
      </w:r>
      <w:r w:rsidRPr="005F29D4">
        <w:rPr>
          <w:rFonts w:ascii="Arial" w:hAnsi="Arial" w:cs="Arial"/>
          <w:sz w:val="20"/>
          <w:szCs w:val="20"/>
        </w:rPr>
        <w:t>, 16, 60–63.</w:t>
      </w:r>
    </w:p>
    <w:p w14:paraId="72D5B3B1" w14:textId="77777777"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lastRenderedPageBreak/>
        <w:t>Mudholkar</w:t>
      </w:r>
      <w:proofErr w:type="spellEnd"/>
      <w:r w:rsidRPr="005F29D4">
        <w:rPr>
          <w:rFonts w:ascii="Arial" w:hAnsi="Arial" w:cs="Arial"/>
          <w:sz w:val="20"/>
          <w:szCs w:val="20"/>
        </w:rPr>
        <w:t xml:space="preserve">, N. J., &amp; Ahlawat, I. P. S. (1979). Response of Bengal gram to nitrogen, phosphorus and molybdenum. </w:t>
      </w:r>
      <w:r w:rsidRPr="005F29D4">
        <w:rPr>
          <w:rStyle w:val="Emphasis"/>
          <w:rFonts w:ascii="Arial" w:hAnsi="Arial" w:cs="Arial"/>
          <w:sz w:val="20"/>
          <w:szCs w:val="20"/>
        </w:rPr>
        <w:t>Indian Journal of Agronomy</w:t>
      </w:r>
      <w:r w:rsidRPr="005F29D4">
        <w:rPr>
          <w:rFonts w:ascii="Arial" w:hAnsi="Arial" w:cs="Arial"/>
          <w:sz w:val="20"/>
          <w:szCs w:val="20"/>
        </w:rPr>
        <w:t>, 24(1), 61–65.</w:t>
      </w:r>
    </w:p>
    <w:p w14:paraId="0B5B78FA" w14:textId="77777777"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t>Nicel</w:t>
      </w:r>
      <w:proofErr w:type="spellEnd"/>
      <w:r w:rsidRPr="005F29D4">
        <w:rPr>
          <w:rFonts w:ascii="Arial" w:hAnsi="Arial" w:cs="Arial"/>
          <w:sz w:val="20"/>
          <w:szCs w:val="20"/>
        </w:rPr>
        <w:t xml:space="preserve">, H. (1935). Mixed cropping in primitive agriculture. </w:t>
      </w:r>
      <w:r w:rsidRPr="005F29D4">
        <w:rPr>
          <w:rStyle w:val="Emphasis"/>
          <w:rFonts w:ascii="Arial" w:hAnsi="Arial" w:cs="Arial"/>
          <w:sz w:val="20"/>
          <w:szCs w:val="20"/>
        </w:rPr>
        <w:t>Empire Journal of Experimental Agriculture</w:t>
      </w:r>
      <w:r w:rsidRPr="005F29D4">
        <w:rPr>
          <w:rFonts w:ascii="Arial" w:hAnsi="Arial" w:cs="Arial"/>
          <w:sz w:val="20"/>
          <w:szCs w:val="20"/>
        </w:rPr>
        <w:t>, 3, 189–195.</w:t>
      </w:r>
    </w:p>
    <w:p w14:paraId="4F3CC30B"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Oleson, S. R., Cole, C. W., Watanabe, F. S., &amp; Dean, L. A. (1954). Estimation of available phosphorus in soil by extraction with sodium bicarbonate. </w:t>
      </w:r>
      <w:r w:rsidRPr="005F29D4">
        <w:rPr>
          <w:rStyle w:val="Emphasis"/>
          <w:rFonts w:ascii="Arial" w:hAnsi="Arial" w:cs="Arial"/>
          <w:sz w:val="20"/>
          <w:szCs w:val="20"/>
        </w:rPr>
        <w:t>U.S. Department of Agriculture Circular</w:t>
      </w:r>
      <w:r w:rsidRPr="005F29D4">
        <w:rPr>
          <w:rFonts w:ascii="Arial" w:hAnsi="Arial" w:cs="Arial"/>
          <w:sz w:val="20"/>
          <w:szCs w:val="20"/>
        </w:rPr>
        <w:t>, 939, 19.</w:t>
      </w:r>
    </w:p>
    <w:p w14:paraId="69136DFC" w14:textId="77777777" w:rsidR="003E759E" w:rsidRPr="005F29D4" w:rsidRDefault="003E759E" w:rsidP="003E759E">
      <w:pPr>
        <w:pStyle w:val="NormalWeb"/>
        <w:jc w:val="both"/>
        <w:rPr>
          <w:rFonts w:ascii="Arial" w:hAnsi="Arial" w:cs="Arial"/>
          <w:sz w:val="20"/>
          <w:szCs w:val="20"/>
        </w:rPr>
      </w:pPr>
      <w:proofErr w:type="spellStart"/>
      <w:r w:rsidRPr="005F29D4">
        <w:rPr>
          <w:rFonts w:ascii="Arial" w:hAnsi="Arial" w:cs="Arial"/>
          <w:sz w:val="20"/>
          <w:szCs w:val="20"/>
        </w:rPr>
        <w:t>Paikaray</w:t>
      </w:r>
      <w:proofErr w:type="spellEnd"/>
      <w:r w:rsidRPr="005F29D4">
        <w:rPr>
          <w:rFonts w:ascii="Arial" w:hAnsi="Arial" w:cs="Arial"/>
          <w:sz w:val="20"/>
          <w:szCs w:val="20"/>
        </w:rPr>
        <w:t xml:space="preserve">, R. K., Mishra, K. N., Rath, B. S., &amp; Kar, B. C. (1996). Environment and ecology. </w:t>
      </w:r>
      <w:r w:rsidRPr="005F29D4">
        <w:rPr>
          <w:rStyle w:val="Emphasis"/>
          <w:rFonts w:ascii="Arial" w:hAnsi="Arial" w:cs="Arial"/>
          <w:sz w:val="20"/>
          <w:szCs w:val="20"/>
        </w:rPr>
        <w:t>Environment and Ecology</w:t>
      </w:r>
      <w:r w:rsidRPr="005F29D4">
        <w:rPr>
          <w:rFonts w:ascii="Arial" w:hAnsi="Arial" w:cs="Arial"/>
          <w:sz w:val="20"/>
          <w:szCs w:val="20"/>
        </w:rPr>
        <w:t>, 14, 760–761.</w:t>
      </w:r>
    </w:p>
    <w:p w14:paraId="296F5974"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Pandey, S. L., Sinha, A. K., &amp; Krishna Murari. (1979). Effect of levels of nitrogen and phosphorus on the yield and water use efficiency of mustard under shallow water table condition. </w:t>
      </w:r>
      <w:r w:rsidRPr="005F29D4">
        <w:rPr>
          <w:rStyle w:val="Emphasis"/>
          <w:rFonts w:ascii="Arial" w:hAnsi="Arial" w:cs="Arial"/>
          <w:sz w:val="20"/>
          <w:szCs w:val="20"/>
        </w:rPr>
        <w:t>Indian Journal of Agronomy</w:t>
      </w:r>
      <w:r w:rsidRPr="005F29D4">
        <w:rPr>
          <w:rFonts w:ascii="Arial" w:hAnsi="Arial" w:cs="Arial"/>
          <w:sz w:val="20"/>
          <w:szCs w:val="20"/>
        </w:rPr>
        <w:t>, 24(1), 10–12.</w:t>
      </w:r>
    </w:p>
    <w:p w14:paraId="2FC7891D"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Parihar, S. S. (1990). Yield and water requirement of chickpea (Cicer arietinum) as influenced by irrigation and phosphorus. </w:t>
      </w:r>
      <w:r w:rsidRPr="005F29D4">
        <w:rPr>
          <w:rStyle w:val="Emphasis"/>
          <w:rFonts w:ascii="Arial" w:hAnsi="Arial" w:cs="Arial"/>
          <w:sz w:val="20"/>
          <w:szCs w:val="20"/>
        </w:rPr>
        <w:t>Indian Journal of Agronomy</w:t>
      </w:r>
      <w:r w:rsidRPr="005F29D4">
        <w:rPr>
          <w:rFonts w:ascii="Arial" w:hAnsi="Arial" w:cs="Arial"/>
          <w:sz w:val="20"/>
          <w:szCs w:val="20"/>
        </w:rPr>
        <w:t>, 35(3), 251–257.</w:t>
      </w:r>
    </w:p>
    <w:p w14:paraId="14E3EC70"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Parihar, S. S., &amp; Tripathi, R. S. (1989). Dry matter, nodulation and nutrient uptake in chickpea as influenced by irrigation and phosphorus. </w:t>
      </w:r>
      <w:r w:rsidRPr="005F29D4">
        <w:rPr>
          <w:rStyle w:val="Emphasis"/>
          <w:rFonts w:ascii="Arial" w:hAnsi="Arial" w:cs="Arial"/>
          <w:sz w:val="20"/>
          <w:szCs w:val="20"/>
        </w:rPr>
        <w:t>Experimental Agriculture</w:t>
      </w:r>
      <w:r w:rsidRPr="005F29D4">
        <w:rPr>
          <w:rFonts w:ascii="Arial" w:hAnsi="Arial" w:cs="Arial"/>
          <w:sz w:val="20"/>
          <w:szCs w:val="20"/>
        </w:rPr>
        <w:t>, 25, 349–355.</w:t>
      </w:r>
    </w:p>
    <w:p w14:paraId="06F2426F" w14:textId="77777777" w:rsidR="003E759E" w:rsidRPr="005F29D4" w:rsidRDefault="003E759E" w:rsidP="003E759E">
      <w:pPr>
        <w:pStyle w:val="NormalWeb"/>
        <w:jc w:val="both"/>
        <w:rPr>
          <w:rFonts w:ascii="Arial" w:hAnsi="Arial" w:cs="Arial"/>
          <w:sz w:val="20"/>
          <w:szCs w:val="20"/>
        </w:rPr>
      </w:pPr>
      <w:r w:rsidRPr="005F29D4">
        <w:rPr>
          <w:rFonts w:ascii="Arial" w:hAnsi="Arial" w:cs="Arial"/>
          <w:sz w:val="20"/>
          <w:szCs w:val="20"/>
        </w:rPr>
        <w:t xml:space="preserve">Patel, B. R., Singh, D., &amp; Gupta, M. L. (1991). Effect of irrigation and intercropping of gram (Cicer arietinum L.) and mustard (Brassica juncea Coss L.). </w:t>
      </w:r>
      <w:r w:rsidRPr="005F29D4">
        <w:rPr>
          <w:rStyle w:val="Emphasis"/>
          <w:rFonts w:ascii="Arial" w:hAnsi="Arial" w:cs="Arial"/>
          <w:sz w:val="20"/>
          <w:szCs w:val="20"/>
        </w:rPr>
        <w:t>Indian Journal of Agronomy</w:t>
      </w:r>
      <w:r w:rsidRPr="005F29D4">
        <w:rPr>
          <w:rFonts w:ascii="Arial" w:hAnsi="Arial" w:cs="Arial"/>
          <w:sz w:val="20"/>
          <w:szCs w:val="20"/>
        </w:rPr>
        <w:t>, 36(2), 283–284.</w:t>
      </w:r>
    </w:p>
    <w:p w14:paraId="16EB4337"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Patel, J. C., Malviya, D. D., Vyas, M. N., &amp; Patel, K. P. (1989). Response of chickpea to irrigation and fertilizers.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34(1), 67–69.</w:t>
      </w:r>
    </w:p>
    <w:p w14:paraId="5A7E52DF"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Patel, J. R., &amp; Shelke, V. B. (1998). Effect of farmyard manure, phosphorus and sulphur on growth, yield and quality of Indian mustard.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43(4), 713–717.</w:t>
      </w:r>
    </w:p>
    <w:p w14:paraId="3B3E1033"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Patel, K. A., Parmar, M. T., &amp; Patel, J. C. (1980). Response of mustard to different spacings and levels of nitrogen and phosphorus.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25(3), 524–525.</w:t>
      </w:r>
    </w:p>
    <w:p w14:paraId="5700508A"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Patra, A. P., Jana, T. K., Chakraborty, A., &amp; Rajak, S. (1994). Studies on yield components and yield of oil seeds and legumes under different cropping systems. </w:t>
      </w:r>
      <w:r w:rsidRPr="003E759E">
        <w:rPr>
          <w:rStyle w:val="Emphasis"/>
          <w:rFonts w:ascii="Arial" w:hAnsi="Arial" w:cs="Arial"/>
          <w:color w:val="000000" w:themeColor="text1"/>
          <w:sz w:val="20"/>
          <w:szCs w:val="20"/>
        </w:rPr>
        <w:t>Indian Agriculturist</w:t>
      </w:r>
      <w:r w:rsidRPr="003E759E">
        <w:rPr>
          <w:rFonts w:ascii="Arial" w:hAnsi="Arial" w:cs="Arial"/>
          <w:color w:val="000000" w:themeColor="text1"/>
          <w:sz w:val="20"/>
          <w:szCs w:val="20"/>
        </w:rPr>
        <w:t>, 38(3), 173–180.</w:t>
      </w:r>
    </w:p>
    <w:p w14:paraId="421E9A12"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Prasad, F. M., Chandra, A., &amp; Verma, M. M. (1991). Growth, yield, dry matter and nutrient uptake by mustard (Brassica juncea Coss L.) in alluvial soil as influenced by phosphorus and organic matter. </w:t>
      </w:r>
      <w:r w:rsidRPr="003E759E">
        <w:rPr>
          <w:rStyle w:val="Emphasis"/>
          <w:rFonts w:ascii="Arial" w:hAnsi="Arial" w:cs="Arial"/>
          <w:color w:val="000000" w:themeColor="text1"/>
          <w:sz w:val="20"/>
          <w:szCs w:val="20"/>
        </w:rPr>
        <w:t>New Agriculturist</w:t>
      </w:r>
      <w:r w:rsidRPr="003E759E">
        <w:rPr>
          <w:rFonts w:ascii="Arial" w:hAnsi="Arial" w:cs="Arial"/>
          <w:color w:val="000000" w:themeColor="text1"/>
          <w:sz w:val="20"/>
          <w:szCs w:val="20"/>
        </w:rPr>
        <w:t>, 2(1), 31–34.</w:t>
      </w:r>
    </w:p>
    <w:p w14:paraId="2B097982"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Prasad, K., Rathi, K. S., &amp; Ram, H. (2000). Studies on intercropping of mustard with chickpea varieties. </w:t>
      </w:r>
      <w:r w:rsidRPr="003E759E">
        <w:rPr>
          <w:rStyle w:val="Emphasis"/>
          <w:rFonts w:ascii="Arial" w:hAnsi="Arial" w:cs="Arial"/>
          <w:color w:val="000000" w:themeColor="text1"/>
          <w:sz w:val="20"/>
          <w:szCs w:val="20"/>
        </w:rPr>
        <w:t>Crop Research</w:t>
      </w:r>
      <w:r w:rsidRPr="003E759E">
        <w:rPr>
          <w:rFonts w:ascii="Arial" w:hAnsi="Arial" w:cs="Arial"/>
          <w:color w:val="000000" w:themeColor="text1"/>
          <w:sz w:val="20"/>
          <w:szCs w:val="20"/>
        </w:rPr>
        <w:t>, 19(1), 144–145.</w:t>
      </w:r>
    </w:p>
    <w:p w14:paraId="25874951"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Punia, S. S., Singh, B. P., &amp; Kumar, S. (1999). Production potential and returns of mustard intercropping system under rainfed condition of Haryana.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44(3), 514–517.</w:t>
      </w:r>
    </w:p>
    <w:p w14:paraId="52148124" w14:textId="77777777" w:rsidR="003E759E" w:rsidRPr="003E759E" w:rsidRDefault="003E759E" w:rsidP="003E759E">
      <w:pPr>
        <w:pStyle w:val="NormalWeb"/>
        <w:jc w:val="both"/>
        <w:rPr>
          <w:rFonts w:ascii="Arial" w:hAnsi="Arial" w:cs="Arial"/>
          <w:color w:val="000000" w:themeColor="text1"/>
          <w:sz w:val="20"/>
          <w:szCs w:val="20"/>
        </w:rPr>
      </w:pPr>
      <w:proofErr w:type="spellStart"/>
      <w:r w:rsidRPr="003E759E">
        <w:rPr>
          <w:rFonts w:ascii="Arial" w:hAnsi="Arial" w:cs="Arial"/>
          <w:color w:val="000000" w:themeColor="text1"/>
          <w:sz w:val="20"/>
          <w:szCs w:val="20"/>
        </w:rPr>
        <w:lastRenderedPageBreak/>
        <w:t>Quayyam</w:t>
      </w:r>
      <w:proofErr w:type="spellEnd"/>
      <w:r w:rsidRPr="003E759E">
        <w:rPr>
          <w:rFonts w:ascii="Arial" w:hAnsi="Arial" w:cs="Arial"/>
          <w:color w:val="000000" w:themeColor="text1"/>
          <w:sz w:val="20"/>
          <w:szCs w:val="20"/>
        </w:rPr>
        <w:t xml:space="preserve">, M. A., </w:t>
      </w:r>
      <w:proofErr w:type="spellStart"/>
      <w:r w:rsidRPr="003E759E">
        <w:rPr>
          <w:rFonts w:ascii="Arial" w:hAnsi="Arial" w:cs="Arial"/>
          <w:color w:val="000000" w:themeColor="text1"/>
          <w:sz w:val="20"/>
          <w:szCs w:val="20"/>
        </w:rPr>
        <w:t>Agroze</w:t>
      </w:r>
      <w:proofErr w:type="spellEnd"/>
      <w:r w:rsidRPr="003E759E">
        <w:rPr>
          <w:rFonts w:ascii="Arial" w:hAnsi="Arial" w:cs="Arial"/>
          <w:color w:val="000000" w:themeColor="text1"/>
          <w:sz w:val="20"/>
          <w:szCs w:val="20"/>
        </w:rPr>
        <w:t xml:space="preserve">, J., &amp; Salahuddin, A. B. M. (1996). Production potential and economics of chickpea based on mixed cropping system under rainfed condition. </w:t>
      </w:r>
      <w:r w:rsidRPr="003E759E">
        <w:rPr>
          <w:rStyle w:val="Emphasis"/>
          <w:rFonts w:ascii="Arial" w:hAnsi="Arial" w:cs="Arial"/>
          <w:color w:val="000000" w:themeColor="text1"/>
          <w:sz w:val="20"/>
          <w:szCs w:val="20"/>
        </w:rPr>
        <w:t>Annals of Bangladesh Agriculture</w:t>
      </w:r>
      <w:r w:rsidRPr="003E759E">
        <w:rPr>
          <w:rFonts w:ascii="Arial" w:hAnsi="Arial" w:cs="Arial"/>
          <w:color w:val="000000" w:themeColor="text1"/>
          <w:sz w:val="20"/>
          <w:szCs w:val="20"/>
        </w:rPr>
        <w:t>, 6(1), 43–46.</w:t>
      </w:r>
    </w:p>
    <w:p w14:paraId="77AB1E50"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Ram, M., Bishnoi, K. C., &amp; Singh, Ishwar. (1993). Water use studies and yield of Indian mustard in relation to varieties, irrigation schedule and fertility levels. </w:t>
      </w:r>
      <w:r w:rsidRPr="003E759E">
        <w:rPr>
          <w:rStyle w:val="Emphasis"/>
          <w:rFonts w:ascii="Arial" w:hAnsi="Arial" w:cs="Arial"/>
          <w:color w:val="000000" w:themeColor="text1"/>
          <w:sz w:val="20"/>
          <w:szCs w:val="20"/>
        </w:rPr>
        <w:t>Haryana Journal of Agronomy</w:t>
      </w:r>
      <w:r w:rsidRPr="003E759E">
        <w:rPr>
          <w:rFonts w:ascii="Arial" w:hAnsi="Arial" w:cs="Arial"/>
          <w:color w:val="000000" w:themeColor="text1"/>
          <w:sz w:val="20"/>
          <w:szCs w:val="20"/>
        </w:rPr>
        <w:t>, 9(2), 146–152.</w:t>
      </w:r>
    </w:p>
    <w:p w14:paraId="7AB6D3E7"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Rana, K. S., Pal, M., &amp; Kumar, P. (1996). Studies on chickpea and mustard intercropping system under dry land condition. </w:t>
      </w:r>
      <w:r w:rsidRPr="003E759E">
        <w:rPr>
          <w:rStyle w:val="Emphasis"/>
          <w:rFonts w:ascii="Arial" w:hAnsi="Arial" w:cs="Arial"/>
          <w:color w:val="000000" w:themeColor="text1"/>
          <w:sz w:val="20"/>
          <w:szCs w:val="20"/>
        </w:rPr>
        <w:t>Annals of Agricultural Research</w:t>
      </w:r>
      <w:r w:rsidRPr="003E759E">
        <w:rPr>
          <w:rFonts w:ascii="Arial" w:hAnsi="Arial" w:cs="Arial"/>
          <w:color w:val="000000" w:themeColor="text1"/>
          <w:sz w:val="20"/>
          <w:szCs w:val="20"/>
        </w:rPr>
        <w:t>, 17(3), 305–307.</w:t>
      </w:r>
    </w:p>
    <w:p w14:paraId="52EC3409"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Reddy, B. N., &amp; Singh, M. N. (1989). Integrated fertilizer and water management to boost mustard production. </w:t>
      </w:r>
      <w:r w:rsidRPr="003E759E">
        <w:rPr>
          <w:rStyle w:val="Emphasis"/>
          <w:rFonts w:ascii="Arial" w:hAnsi="Arial" w:cs="Arial"/>
          <w:color w:val="000000" w:themeColor="text1"/>
          <w:sz w:val="20"/>
          <w:szCs w:val="20"/>
        </w:rPr>
        <w:t>Indian Farming</w:t>
      </w:r>
      <w:r w:rsidRPr="003E759E">
        <w:rPr>
          <w:rFonts w:ascii="Arial" w:hAnsi="Arial" w:cs="Arial"/>
          <w:color w:val="000000" w:themeColor="text1"/>
          <w:sz w:val="20"/>
          <w:szCs w:val="20"/>
        </w:rPr>
        <w:t>, 39(5), 5–6.</w:t>
      </w:r>
    </w:p>
    <w:p w14:paraId="4A95257F"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Reddy, N. N., Singh, M. N., &amp; Hegde, B. R. (1988). Studies on consumptive water use efficiency and moisture extraction pattern by mustard as influenced by irrigation and fertilization. </w:t>
      </w:r>
      <w:r w:rsidRPr="003E759E">
        <w:rPr>
          <w:rStyle w:val="Emphasis"/>
          <w:rFonts w:ascii="Arial" w:hAnsi="Arial" w:cs="Arial"/>
          <w:color w:val="000000" w:themeColor="text1"/>
          <w:sz w:val="20"/>
          <w:szCs w:val="20"/>
        </w:rPr>
        <w:t>Journal of Oilseed Research</w:t>
      </w:r>
      <w:r w:rsidRPr="003E759E">
        <w:rPr>
          <w:rFonts w:ascii="Arial" w:hAnsi="Arial" w:cs="Arial"/>
          <w:color w:val="000000" w:themeColor="text1"/>
          <w:sz w:val="20"/>
          <w:szCs w:val="20"/>
        </w:rPr>
        <w:t>, 5(1), 36–44.</w:t>
      </w:r>
    </w:p>
    <w:p w14:paraId="56CC4603"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Reddy, N. R. N., &amp; Ahlawat, I. P. S. (1998). Response of chickpea (Cicer arietinum) genotypes to irrigation and fertilizers under late-sown conditions.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43(1), 95–101.</w:t>
      </w:r>
    </w:p>
    <w:p w14:paraId="75A6C8DD"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Reddy, T. Y., &amp; Reddi, G. H. S. (2001). Mineral nutrition, manures and fertilizers. In </w:t>
      </w:r>
      <w:r w:rsidRPr="003E759E">
        <w:rPr>
          <w:rStyle w:val="Emphasis"/>
          <w:rFonts w:ascii="Arial" w:hAnsi="Arial" w:cs="Arial"/>
          <w:color w:val="000000" w:themeColor="text1"/>
          <w:sz w:val="20"/>
          <w:szCs w:val="20"/>
        </w:rPr>
        <w:t>Principles of Agronomy</w:t>
      </w:r>
      <w:r w:rsidRPr="003E759E">
        <w:rPr>
          <w:rFonts w:ascii="Arial" w:hAnsi="Arial" w:cs="Arial"/>
          <w:color w:val="000000" w:themeColor="text1"/>
          <w:sz w:val="20"/>
          <w:szCs w:val="20"/>
        </w:rPr>
        <w:t xml:space="preserve"> (pp. 204–256). Kalyani Publishers.</w:t>
      </w:r>
    </w:p>
    <w:p w14:paraId="1A74B615"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Rewari, R. B., Kumar, V., &amp; Verma, O. P. (1979). Proceedings of Abi Puls Workshop (Sept 20th–23rd) held at Hisar.</w:t>
      </w:r>
    </w:p>
    <w:p w14:paraId="0A79F768" w14:textId="77777777" w:rsidR="003E759E" w:rsidRPr="003E759E" w:rsidRDefault="003E759E" w:rsidP="003E759E">
      <w:pPr>
        <w:spacing w:line="276" w:lineRule="auto"/>
        <w:jc w:val="both"/>
        <w:rPr>
          <w:rFonts w:ascii="Arial" w:hAnsi="Arial" w:cs="Arial"/>
          <w:color w:val="000000" w:themeColor="text1"/>
        </w:rPr>
      </w:pPr>
      <w:r w:rsidRPr="003E759E">
        <w:rPr>
          <w:rFonts w:ascii="Arial" w:hAnsi="Arial" w:cs="Arial"/>
          <w:color w:val="000000" w:themeColor="text1"/>
        </w:rPr>
        <w:t xml:space="preserve">Roy, J. (2008). </w:t>
      </w:r>
      <w:r w:rsidRPr="003E759E">
        <w:rPr>
          <w:rStyle w:val="Emphasis"/>
          <w:rFonts w:ascii="Arial" w:hAnsi="Arial" w:cs="Arial"/>
          <w:color w:val="000000" w:themeColor="text1"/>
        </w:rPr>
        <w:t>Residual effect of organic–inorganic combination on growth and yield of summer groundnut after potato in alluvial soil</w:t>
      </w:r>
      <w:r w:rsidRPr="003E759E">
        <w:rPr>
          <w:rFonts w:ascii="Arial" w:hAnsi="Arial" w:cs="Arial"/>
          <w:color w:val="000000" w:themeColor="text1"/>
        </w:rPr>
        <w:t xml:space="preserve"> (Unpublished doctoral dissertation). Bidhan Chandra Krishi Viswavidyalaya, India. ProQuest Dissertations &amp; Theses.</w:t>
      </w:r>
    </w:p>
    <w:p w14:paraId="041517F8" w14:textId="77777777" w:rsidR="003E759E" w:rsidRPr="003E759E" w:rsidRDefault="003E759E" w:rsidP="003E759E">
      <w:pPr>
        <w:pStyle w:val="NormalWeb"/>
        <w:jc w:val="both"/>
        <w:rPr>
          <w:rFonts w:ascii="Arial" w:hAnsi="Arial" w:cs="Arial"/>
          <w:color w:val="000000" w:themeColor="text1"/>
          <w:sz w:val="20"/>
          <w:szCs w:val="20"/>
          <w:shd w:val="clear" w:color="auto" w:fill="FFFFFF"/>
        </w:rPr>
      </w:pPr>
      <w:r w:rsidRPr="003E759E">
        <w:rPr>
          <w:rFonts w:ascii="Arial" w:hAnsi="Arial" w:cs="Arial"/>
          <w:color w:val="000000" w:themeColor="text1"/>
          <w:sz w:val="20"/>
          <w:szCs w:val="20"/>
          <w:shd w:val="clear" w:color="auto" w:fill="FFFFFF"/>
        </w:rPr>
        <w:t>Roy, R.K. (1985). Nutrition requirement of Pineapple under North-Bengal condition.</w:t>
      </w:r>
    </w:p>
    <w:p w14:paraId="384527A3"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Sachan, S. S., &amp; Uttam, S. K. (1992). Intercropping of mustard (Brassica juncea Coss L.) with gram (Cicer arietinum L.) under different planting system of eroded soils.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37(1), 68–70.</w:t>
      </w:r>
    </w:p>
    <w:p w14:paraId="500E67F0"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Saini, S. S., &amp; </w:t>
      </w:r>
      <w:proofErr w:type="spellStart"/>
      <w:r w:rsidRPr="003E759E">
        <w:rPr>
          <w:rFonts w:ascii="Arial" w:hAnsi="Arial" w:cs="Arial"/>
          <w:color w:val="000000" w:themeColor="text1"/>
          <w:sz w:val="20"/>
          <w:szCs w:val="20"/>
        </w:rPr>
        <w:t>Faroda</w:t>
      </w:r>
      <w:proofErr w:type="spellEnd"/>
      <w:r w:rsidRPr="003E759E">
        <w:rPr>
          <w:rFonts w:ascii="Arial" w:hAnsi="Arial" w:cs="Arial"/>
          <w:color w:val="000000" w:themeColor="text1"/>
          <w:sz w:val="20"/>
          <w:szCs w:val="20"/>
        </w:rPr>
        <w:t xml:space="preserve">, A. S. (1998). Response of chickpea (Cicer arietinum) genotype ‘H 86-143’ to seed rates and fertility levels.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43(1), 90–94.</w:t>
      </w:r>
    </w:p>
    <w:p w14:paraId="53B64637"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Saraf, C. S., Shiva Kumar, B. G., &amp; Patil, R. R. (1997). Effect of phosphorus, sulphur and seed inoculation on performance of chickpea (Cicer arietinum).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42(2), 323–328.</w:t>
      </w:r>
    </w:p>
    <w:p w14:paraId="12B098A1"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Sarkar, R. A., Shit, D., &amp; Mitra, S. (2000). Competition functions, productivity and economics of chickpea based intercropping system under rainfed conditions of Bihar plateau.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45(4), 681–686.</w:t>
      </w:r>
    </w:p>
    <w:p w14:paraId="1BDC1A81"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lastRenderedPageBreak/>
        <w:t xml:space="preserve">Sarkar, R. K., Shit, D., &amp; Chakraborty, A. (1995). Response of chickpea to levels of phosphorus in rainfed upland of </w:t>
      </w:r>
      <w:proofErr w:type="spellStart"/>
      <w:r w:rsidRPr="003E759E">
        <w:rPr>
          <w:rFonts w:ascii="Arial" w:hAnsi="Arial" w:cs="Arial"/>
          <w:color w:val="000000" w:themeColor="text1"/>
          <w:sz w:val="20"/>
          <w:szCs w:val="20"/>
        </w:rPr>
        <w:t>Chotanagpur</w:t>
      </w:r>
      <w:proofErr w:type="spellEnd"/>
      <w:r w:rsidRPr="003E759E">
        <w:rPr>
          <w:rFonts w:ascii="Arial" w:hAnsi="Arial" w:cs="Arial"/>
          <w:color w:val="000000" w:themeColor="text1"/>
          <w:sz w:val="20"/>
          <w:szCs w:val="20"/>
        </w:rPr>
        <w:t xml:space="preserve"> plateau.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40(2), 309–311.</w:t>
      </w:r>
    </w:p>
    <w:p w14:paraId="65F17B50"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Sarkar, S. (2018). </w:t>
      </w:r>
      <w:r w:rsidRPr="003E759E">
        <w:rPr>
          <w:rStyle w:val="Emphasis"/>
          <w:rFonts w:ascii="Arial" w:hAnsi="Arial" w:cs="Arial"/>
          <w:color w:val="000000" w:themeColor="text1"/>
          <w:sz w:val="20"/>
          <w:szCs w:val="20"/>
        </w:rPr>
        <w:t>Effect of intercropping on the incidence of aphid population in mustard and its impact on other arthropods</w:t>
      </w:r>
      <w:r w:rsidRPr="003E759E">
        <w:rPr>
          <w:rFonts w:ascii="Arial" w:hAnsi="Arial" w:cs="Arial"/>
          <w:color w:val="000000" w:themeColor="text1"/>
          <w:sz w:val="20"/>
          <w:szCs w:val="20"/>
        </w:rPr>
        <w:t xml:space="preserve"> (Unpublished master’s thesis). Sher-e-Bangla Agricultural University, Sher-e-Bangla Nagar, Dhaka, Bangladesh.</w:t>
      </w:r>
    </w:p>
    <w:p w14:paraId="7C148B98"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Siddiqui, M. H. (2005). </w:t>
      </w:r>
      <w:r w:rsidRPr="003E759E">
        <w:rPr>
          <w:rStyle w:val="Emphasis"/>
          <w:rFonts w:ascii="Arial" w:hAnsi="Arial" w:cs="Arial"/>
          <w:color w:val="000000" w:themeColor="text1"/>
          <w:sz w:val="20"/>
          <w:szCs w:val="20"/>
        </w:rPr>
        <w:t>Study of the effect of N, P and S application on the performance of rapeseed–mustard</w:t>
      </w:r>
      <w:r w:rsidRPr="003E759E">
        <w:rPr>
          <w:rFonts w:ascii="Arial" w:hAnsi="Arial" w:cs="Arial"/>
          <w:color w:val="000000" w:themeColor="text1"/>
          <w:sz w:val="20"/>
          <w:szCs w:val="20"/>
        </w:rPr>
        <w:t xml:space="preserve"> (Unpublished doctoral dissertation). Aligarh Muslim University, Aligarh, India.</w:t>
      </w:r>
    </w:p>
    <w:p w14:paraId="3B3C36C3"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Singh, Y., Gaur, N. S., &amp; Singh, D. (1994). Response of Indian mustard and lentil to nitrogen, phosphorus and potassium in western Uttar Pradesh.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39(4), 688–689.</w:t>
      </w:r>
    </w:p>
    <w:p w14:paraId="100DAA17"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Thakur, K. S., &amp; Chand, J. (1998). Response and economics in relation to nitrogen and phosphorus nutrition in </w:t>
      </w:r>
      <w:proofErr w:type="spellStart"/>
      <w:r w:rsidRPr="003E759E">
        <w:rPr>
          <w:rFonts w:ascii="Arial" w:hAnsi="Arial" w:cs="Arial"/>
          <w:color w:val="000000" w:themeColor="text1"/>
          <w:sz w:val="20"/>
          <w:szCs w:val="20"/>
        </w:rPr>
        <w:t>Gobhi</w:t>
      </w:r>
      <w:proofErr w:type="spellEnd"/>
      <w:r w:rsidRPr="003E759E">
        <w:rPr>
          <w:rFonts w:ascii="Arial" w:hAnsi="Arial" w:cs="Arial"/>
          <w:color w:val="000000" w:themeColor="text1"/>
          <w:sz w:val="20"/>
          <w:szCs w:val="20"/>
        </w:rPr>
        <w:t xml:space="preserve"> sarson under rainfed conditions.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43(4), 733–737.</w:t>
      </w:r>
    </w:p>
    <w:p w14:paraId="7742E043"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Thakur, N. S., </w:t>
      </w:r>
      <w:proofErr w:type="spellStart"/>
      <w:r w:rsidRPr="003E759E">
        <w:rPr>
          <w:rFonts w:ascii="Arial" w:hAnsi="Arial" w:cs="Arial"/>
          <w:color w:val="000000" w:themeColor="text1"/>
          <w:sz w:val="20"/>
          <w:szCs w:val="20"/>
        </w:rPr>
        <w:t>Pannase</w:t>
      </w:r>
      <w:proofErr w:type="spellEnd"/>
      <w:r w:rsidRPr="003E759E">
        <w:rPr>
          <w:rFonts w:ascii="Arial" w:hAnsi="Arial" w:cs="Arial"/>
          <w:color w:val="000000" w:themeColor="text1"/>
          <w:sz w:val="20"/>
          <w:szCs w:val="20"/>
        </w:rPr>
        <w:t xml:space="preserve">, S. K., &amp; Sharma, R. S. (2000). Production potential of gram based intercropping system under rainfed condition.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45(3), 534–539.</w:t>
      </w:r>
    </w:p>
    <w:p w14:paraId="5BA2551C"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Tomar, R. A. S., Kushwaha, H. S., &amp; Tomar, R. S. (1990). Response of groundnut varieties to phosphorus and zinc under rainfed condition.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35(4), 391–394.</w:t>
      </w:r>
    </w:p>
    <w:p w14:paraId="7DA80D3A"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Tomar, R. K. S., &amp; Raghu, J. S. (1994). Response of chickpea to phosphorus and rhizobium inoculation under rainfed condition. </w:t>
      </w:r>
      <w:r w:rsidRPr="003E759E">
        <w:rPr>
          <w:rStyle w:val="Emphasis"/>
          <w:rFonts w:ascii="Arial" w:hAnsi="Arial" w:cs="Arial"/>
          <w:color w:val="000000" w:themeColor="text1"/>
          <w:sz w:val="20"/>
          <w:szCs w:val="20"/>
        </w:rPr>
        <w:t>Indian Journal of Pulses Research</w:t>
      </w:r>
      <w:r w:rsidRPr="003E759E">
        <w:rPr>
          <w:rFonts w:ascii="Arial" w:hAnsi="Arial" w:cs="Arial"/>
          <w:color w:val="000000" w:themeColor="text1"/>
          <w:sz w:val="20"/>
          <w:szCs w:val="20"/>
        </w:rPr>
        <w:t>, 7(1), 38–40.</w:t>
      </w:r>
    </w:p>
    <w:p w14:paraId="33106627"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Tomar, R. K. S., </w:t>
      </w:r>
      <w:proofErr w:type="spellStart"/>
      <w:r w:rsidRPr="003E759E">
        <w:rPr>
          <w:rFonts w:ascii="Arial" w:hAnsi="Arial" w:cs="Arial"/>
          <w:color w:val="000000" w:themeColor="text1"/>
          <w:sz w:val="20"/>
          <w:szCs w:val="20"/>
        </w:rPr>
        <w:t>Namdeo</w:t>
      </w:r>
      <w:proofErr w:type="spellEnd"/>
      <w:r w:rsidRPr="003E759E">
        <w:rPr>
          <w:rFonts w:ascii="Arial" w:hAnsi="Arial" w:cs="Arial"/>
          <w:color w:val="000000" w:themeColor="text1"/>
          <w:sz w:val="20"/>
          <w:szCs w:val="20"/>
        </w:rPr>
        <w:t xml:space="preserve">, K. N., &amp; Raghu, J. S. (1996). Efficiency of phosphate solubilizing bacteria biofertilizer with phosphorus on growth and yield of gram.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41(3), 412–415.</w:t>
      </w:r>
    </w:p>
    <w:p w14:paraId="172BB838"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Tomar, T. S., Singh, S., Kumar, S., &amp; Tomar, S. (1997). Response of Indian mustard (Brassica juncea Coss L.) to nitrogen, phosphorus and sulphur fertilization.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42(1), 148–151.</w:t>
      </w:r>
    </w:p>
    <w:p w14:paraId="0346EBDA"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Trivedi, S. K., Singh, V., &amp; Shinde, O. P. (1995). Effect of various levels of N, P and </w:t>
      </w:r>
      <w:proofErr w:type="spellStart"/>
      <w:r w:rsidRPr="003E759E">
        <w:rPr>
          <w:rFonts w:ascii="Arial" w:hAnsi="Arial" w:cs="Arial"/>
          <w:color w:val="000000" w:themeColor="text1"/>
          <w:sz w:val="20"/>
          <w:szCs w:val="20"/>
        </w:rPr>
        <w:t>S on</w:t>
      </w:r>
      <w:proofErr w:type="spellEnd"/>
      <w:r w:rsidRPr="003E759E">
        <w:rPr>
          <w:rFonts w:ascii="Arial" w:hAnsi="Arial" w:cs="Arial"/>
          <w:color w:val="000000" w:themeColor="text1"/>
          <w:sz w:val="20"/>
          <w:szCs w:val="20"/>
        </w:rPr>
        <w:t xml:space="preserve"> yield and quality of mustard (Brassica juncea Coss L.) in intercropping system. </w:t>
      </w:r>
      <w:r w:rsidRPr="003E759E">
        <w:rPr>
          <w:rStyle w:val="Emphasis"/>
          <w:rFonts w:ascii="Arial" w:hAnsi="Arial" w:cs="Arial"/>
          <w:color w:val="000000" w:themeColor="text1"/>
          <w:sz w:val="20"/>
          <w:szCs w:val="20"/>
        </w:rPr>
        <w:t>Crop Research</w:t>
      </w:r>
      <w:r w:rsidRPr="003E759E">
        <w:rPr>
          <w:rFonts w:ascii="Arial" w:hAnsi="Arial" w:cs="Arial"/>
          <w:color w:val="000000" w:themeColor="text1"/>
          <w:sz w:val="20"/>
          <w:szCs w:val="20"/>
        </w:rPr>
        <w:t>, 10(3), 265–270.</w:t>
      </w:r>
    </w:p>
    <w:p w14:paraId="52D2C3D0"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Tyagi, M. K., &amp; Rana, S. (1992). Response of mustard (Brassica juncea Coss L.) to phosphorus.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37(4), 841–842.</w:t>
      </w:r>
    </w:p>
    <w:p w14:paraId="7AAEF68D"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Upasani, R. R. (1994). Intercropping of gram.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39(1), 111–113.</w:t>
      </w:r>
    </w:p>
    <w:p w14:paraId="253576F6"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Verma, K. P., Verma, O. S., &amp; Srivastava, A. N. (1989). Intercropping of mustard with chickpea under rainfed cultivation. </w:t>
      </w:r>
      <w:r w:rsidRPr="003E759E">
        <w:rPr>
          <w:rStyle w:val="Emphasis"/>
          <w:rFonts w:ascii="Arial" w:hAnsi="Arial" w:cs="Arial"/>
          <w:color w:val="000000" w:themeColor="text1"/>
          <w:sz w:val="20"/>
          <w:szCs w:val="20"/>
        </w:rPr>
        <w:t>Journal of Oilseed Research</w:t>
      </w:r>
      <w:r w:rsidRPr="003E759E">
        <w:rPr>
          <w:rFonts w:ascii="Arial" w:hAnsi="Arial" w:cs="Arial"/>
          <w:color w:val="000000" w:themeColor="text1"/>
          <w:sz w:val="20"/>
          <w:szCs w:val="20"/>
        </w:rPr>
        <w:t>, 6(1), 142–144.</w:t>
      </w:r>
    </w:p>
    <w:p w14:paraId="0F217909"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lastRenderedPageBreak/>
        <w:t xml:space="preserve">Vir, P., &amp; Verma, B. S. (1979). Effect of nitrogen, phosphorus fertilization and row spacing on dry matter, N, P content and their uptake in rainfed mustard. </w:t>
      </w:r>
      <w:r w:rsidRPr="003E759E">
        <w:rPr>
          <w:rStyle w:val="Emphasis"/>
          <w:rFonts w:ascii="Arial" w:hAnsi="Arial" w:cs="Arial"/>
          <w:color w:val="000000" w:themeColor="text1"/>
          <w:sz w:val="20"/>
          <w:szCs w:val="20"/>
        </w:rPr>
        <w:t>Indian Journal of Agricultural Science</w:t>
      </w:r>
      <w:r w:rsidRPr="003E759E">
        <w:rPr>
          <w:rFonts w:ascii="Arial" w:hAnsi="Arial" w:cs="Arial"/>
          <w:color w:val="000000" w:themeColor="text1"/>
          <w:sz w:val="20"/>
          <w:szCs w:val="20"/>
        </w:rPr>
        <w:t>, 49, 950–952.</w:t>
      </w:r>
    </w:p>
    <w:p w14:paraId="122D148E"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Vir, P., &amp; Verma, B. S. (1981). Effect of nitrogen, phosphorus and row spacing on yield and yield attribute and oil content of rainfed mustard.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26(1), 37–41.</w:t>
      </w:r>
    </w:p>
    <w:p w14:paraId="667A4D99"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Willey, R. W. (1979). Intercropping, its importance and research needs. Part I: Competition and yield advantage; Part II: Agronomy and research approaches. </w:t>
      </w:r>
      <w:r w:rsidRPr="003E759E">
        <w:rPr>
          <w:rStyle w:val="Emphasis"/>
          <w:rFonts w:ascii="Arial" w:hAnsi="Arial" w:cs="Arial"/>
          <w:color w:val="000000" w:themeColor="text1"/>
          <w:sz w:val="20"/>
          <w:szCs w:val="20"/>
        </w:rPr>
        <w:t>Field Crops Abstracts</w:t>
      </w:r>
      <w:r w:rsidRPr="003E759E">
        <w:rPr>
          <w:rFonts w:ascii="Arial" w:hAnsi="Arial" w:cs="Arial"/>
          <w:color w:val="000000" w:themeColor="text1"/>
          <w:sz w:val="20"/>
          <w:szCs w:val="20"/>
        </w:rPr>
        <w:t>, 32, 1–10.</w:t>
      </w:r>
    </w:p>
    <w:p w14:paraId="7CFFC164" w14:textId="77777777" w:rsidR="003E759E" w:rsidRPr="003E759E" w:rsidRDefault="003E759E" w:rsidP="003E759E">
      <w:pPr>
        <w:spacing w:line="276" w:lineRule="auto"/>
        <w:jc w:val="both"/>
        <w:rPr>
          <w:rFonts w:ascii="Arial" w:hAnsi="Arial" w:cs="Arial"/>
          <w:color w:val="000000" w:themeColor="text1"/>
        </w:rPr>
      </w:pPr>
      <w:proofErr w:type="spellStart"/>
      <w:r w:rsidRPr="003E759E">
        <w:rPr>
          <w:rFonts w:ascii="Arial" w:hAnsi="Arial" w:cs="Arial"/>
          <w:color w:val="000000" w:themeColor="text1"/>
        </w:rPr>
        <w:t>Woldeamlak</w:t>
      </w:r>
      <w:proofErr w:type="spellEnd"/>
      <w:r w:rsidRPr="003E759E">
        <w:rPr>
          <w:rFonts w:ascii="Arial" w:hAnsi="Arial" w:cs="Arial"/>
          <w:color w:val="000000" w:themeColor="text1"/>
        </w:rPr>
        <w:t xml:space="preserve">, A. (2001). </w:t>
      </w:r>
      <w:r w:rsidRPr="003E759E">
        <w:rPr>
          <w:rStyle w:val="Emphasis"/>
          <w:rFonts w:ascii="Arial" w:hAnsi="Arial" w:cs="Arial"/>
          <w:color w:val="000000" w:themeColor="text1"/>
        </w:rPr>
        <w:t>Mixed cropping of barley (Hordeum vulgare) and wheat (Triticum aestivum) landraces in the central highlands of Eritrea</w:t>
      </w:r>
      <w:r w:rsidRPr="003E759E">
        <w:rPr>
          <w:rFonts w:ascii="Arial" w:hAnsi="Arial" w:cs="Arial"/>
          <w:color w:val="000000" w:themeColor="text1"/>
        </w:rPr>
        <w:t xml:space="preserve"> (Unpublished doctoral dissertation, Wageningen University, Wageningen, The Netherlands). </w:t>
      </w:r>
      <w:hyperlink r:id="rId15" w:tgtFrame="_new" w:history="1">
        <w:r w:rsidRPr="003E759E">
          <w:rPr>
            <w:rStyle w:val="Hyperlink"/>
            <w:rFonts w:ascii="Arial" w:hAnsi="Arial" w:cs="Arial"/>
            <w:color w:val="000000" w:themeColor="text1"/>
          </w:rPr>
          <w:t>https://doi.org/10.18174/194749</w:t>
        </w:r>
      </w:hyperlink>
      <w:r w:rsidRPr="003E759E">
        <w:rPr>
          <w:rFonts w:ascii="Arial" w:hAnsi="Arial" w:cs="Arial"/>
          <w:color w:val="000000" w:themeColor="text1"/>
        </w:rPr>
        <w:t>.</w:t>
      </w:r>
    </w:p>
    <w:p w14:paraId="7AAB1F39"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Yadav, H. K., &amp; Singh, P. C. (2019). Effect of intercropping and phosphorus on growth and yield of chickpea and lentil under rainfed condition. </w:t>
      </w:r>
      <w:proofErr w:type="spellStart"/>
      <w:r w:rsidRPr="003E759E">
        <w:rPr>
          <w:rStyle w:val="Emphasis"/>
          <w:rFonts w:ascii="Arial" w:hAnsi="Arial" w:cs="Arial"/>
          <w:color w:val="000000" w:themeColor="text1"/>
          <w:sz w:val="20"/>
          <w:szCs w:val="20"/>
        </w:rPr>
        <w:t>Agriways</w:t>
      </w:r>
      <w:proofErr w:type="spellEnd"/>
      <w:r w:rsidRPr="003E759E">
        <w:rPr>
          <w:rFonts w:ascii="Arial" w:hAnsi="Arial" w:cs="Arial"/>
          <w:color w:val="000000" w:themeColor="text1"/>
          <w:sz w:val="20"/>
          <w:szCs w:val="20"/>
        </w:rPr>
        <w:t xml:space="preserve">, </w:t>
      </w:r>
      <w:r w:rsidRPr="003E759E">
        <w:rPr>
          <w:rStyle w:val="Emphasis"/>
          <w:rFonts w:ascii="Arial" w:hAnsi="Arial" w:cs="Arial"/>
          <w:color w:val="000000" w:themeColor="text1"/>
          <w:sz w:val="20"/>
          <w:szCs w:val="20"/>
        </w:rPr>
        <w:t>7</w:t>
      </w:r>
      <w:r w:rsidRPr="003E759E">
        <w:rPr>
          <w:rFonts w:ascii="Arial" w:hAnsi="Arial" w:cs="Arial"/>
          <w:color w:val="000000" w:themeColor="text1"/>
          <w:sz w:val="20"/>
          <w:szCs w:val="20"/>
        </w:rPr>
        <w:t>(1), 38–43.</w:t>
      </w:r>
    </w:p>
    <w:p w14:paraId="11D9BE54"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Yadav, M. P., Singh, M. M., &amp; Dixit, R. S. (1985). Response of chickpea (Cicer arietinum L.) varieties to phosphorus.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30(1), 122–123.</w:t>
      </w:r>
    </w:p>
    <w:p w14:paraId="6967504A"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 xml:space="preserve">Yadav, R. A., &amp; Rathi, K. S. (1995). Studies on nitrogen requirement of mustard in association of rabi pulses. </w:t>
      </w:r>
      <w:r w:rsidRPr="003E759E">
        <w:rPr>
          <w:rStyle w:val="Emphasis"/>
          <w:rFonts w:ascii="Arial" w:hAnsi="Arial" w:cs="Arial"/>
          <w:color w:val="000000" w:themeColor="text1"/>
          <w:sz w:val="20"/>
          <w:szCs w:val="20"/>
        </w:rPr>
        <w:t>Technical Programme of Rabi-1995–96</w:t>
      </w:r>
      <w:r w:rsidRPr="003E759E">
        <w:rPr>
          <w:rFonts w:ascii="Arial" w:hAnsi="Arial" w:cs="Arial"/>
          <w:color w:val="000000" w:themeColor="text1"/>
          <w:sz w:val="20"/>
          <w:szCs w:val="20"/>
        </w:rPr>
        <w:t>, Department of Agronomy, C.S.A.U.A.T., Kanpur.</w:t>
      </w:r>
    </w:p>
    <w:p w14:paraId="3B80146E" w14:textId="77777777" w:rsidR="003E759E" w:rsidRPr="003E759E" w:rsidRDefault="003E759E" w:rsidP="003E759E">
      <w:pPr>
        <w:pStyle w:val="NormalWeb"/>
        <w:jc w:val="both"/>
        <w:rPr>
          <w:rFonts w:ascii="Arial" w:hAnsi="Arial" w:cs="Arial"/>
          <w:color w:val="000000" w:themeColor="text1"/>
          <w:sz w:val="20"/>
          <w:szCs w:val="20"/>
        </w:rPr>
      </w:pPr>
      <w:r w:rsidRPr="003E759E">
        <w:rPr>
          <w:rFonts w:ascii="Arial" w:hAnsi="Arial" w:cs="Arial"/>
          <w:color w:val="000000" w:themeColor="text1"/>
          <w:sz w:val="20"/>
          <w:szCs w:val="20"/>
        </w:rPr>
        <w:t>Yadav, R. A., &amp; Rathi, K. S. (1998). Studies on nitrogen requirement of mustard in association of rabi pulses (Ph.D. thesis). Department of Agronomy, C.S.A.U.A.T., Kanpur.</w:t>
      </w:r>
    </w:p>
    <w:p w14:paraId="3B9C88DE" w14:textId="77777777" w:rsidR="003E759E" w:rsidRPr="003E759E" w:rsidRDefault="003E759E" w:rsidP="003E759E">
      <w:pPr>
        <w:pStyle w:val="NormalWeb"/>
        <w:jc w:val="both"/>
        <w:rPr>
          <w:rFonts w:ascii="Arial" w:hAnsi="Arial" w:cs="Arial"/>
          <w:color w:val="000000" w:themeColor="text1"/>
          <w:sz w:val="20"/>
          <w:szCs w:val="20"/>
        </w:rPr>
      </w:pPr>
      <w:r w:rsidRPr="0053763F">
        <w:rPr>
          <w:rFonts w:ascii="Arial" w:hAnsi="Arial" w:cs="Arial"/>
          <w:color w:val="000000" w:themeColor="text1"/>
          <w:sz w:val="20"/>
          <w:szCs w:val="20"/>
          <w:lang w:val="nb-NO"/>
        </w:rPr>
        <w:t xml:space="preserve">Yadav, R. P., Sharma, R. K., &amp; Srivastava, U. K. (1997). </w:t>
      </w:r>
      <w:r w:rsidRPr="003E759E">
        <w:rPr>
          <w:rFonts w:ascii="Arial" w:hAnsi="Arial" w:cs="Arial"/>
          <w:color w:val="000000" w:themeColor="text1"/>
          <w:sz w:val="20"/>
          <w:szCs w:val="20"/>
        </w:rPr>
        <w:t xml:space="preserve">Fertilizer management in </w:t>
      </w:r>
      <w:proofErr w:type="spellStart"/>
      <w:r w:rsidRPr="003E759E">
        <w:rPr>
          <w:rFonts w:ascii="Arial" w:hAnsi="Arial" w:cs="Arial"/>
          <w:color w:val="000000" w:themeColor="text1"/>
          <w:sz w:val="20"/>
          <w:szCs w:val="20"/>
        </w:rPr>
        <w:t>pigeonpea</w:t>
      </w:r>
      <w:proofErr w:type="spellEnd"/>
      <w:r w:rsidRPr="003E759E">
        <w:rPr>
          <w:rFonts w:ascii="Arial" w:hAnsi="Arial" w:cs="Arial"/>
          <w:color w:val="000000" w:themeColor="text1"/>
          <w:sz w:val="20"/>
          <w:szCs w:val="20"/>
        </w:rPr>
        <w:t xml:space="preserve"> based intercropping systems under rainfed condition. </w:t>
      </w:r>
      <w:r w:rsidRPr="003E759E">
        <w:rPr>
          <w:rStyle w:val="Emphasis"/>
          <w:rFonts w:ascii="Arial" w:hAnsi="Arial" w:cs="Arial"/>
          <w:color w:val="000000" w:themeColor="text1"/>
          <w:sz w:val="20"/>
          <w:szCs w:val="20"/>
        </w:rPr>
        <w:t>Indian Journal of Agronomy</w:t>
      </w:r>
      <w:r w:rsidRPr="003E759E">
        <w:rPr>
          <w:rFonts w:ascii="Arial" w:hAnsi="Arial" w:cs="Arial"/>
          <w:color w:val="000000" w:themeColor="text1"/>
          <w:sz w:val="20"/>
          <w:szCs w:val="20"/>
        </w:rPr>
        <w:t>, 42(1), 46–49.</w:t>
      </w:r>
    </w:p>
    <w:p w14:paraId="7F3B7C5E" w14:textId="77777777" w:rsidR="003E759E" w:rsidRPr="003E759E" w:rsidRDefault="003E759E" w:rsidP="003E759E">
      <w:pPr>
        <w:pStyle w:val="NormalWeb"/>
        <w:jc w:val="both"/>
        <w:rPr>
          <w:color w:val="000000" w:themeColor="text1"/>
        </w:rPr>
      </w:pPr>
      <w:r w:rsidRPr="003E759E">
        <w:rPr>
          <w:rFonts w:ascii="Arial" w:hAnsi="Arial" w:cs="Arial"/>
          <w:color w:val="000000" w:themeColor="text1"/>
          <w:sz w:val="20"/>
          <w:szCs w:val="20"/>
        </w:rPr>
        <w:t xml:space="preserve">Zhang, J. (2018). </w:t>
      </w:r>
      <w:r w:rsidRPr="003E759E">
        <w:rPr>
          <w:rStyle w:val="Emphasis"/>
          <w:rFonts w:ascii="Arial" w:hAnsi="Arial" w:cs="Arial"/>
          <w:color w:val="000000" w:themeColor="text1"/>
          <w:sz w:val="20"/>
          <w:szCs w:val="20"/>
        </w:rPr>
        <w:t>I. A covalent/computational approach for sensing chirality; II. Oxidative functionalization of the indole core; III. Design and synthesis of novel cyanine dyes as photoreceptors for photovoltaics</w:t>
      </w:r>
      <w:r w:rsidRPr="003E759E">
        <w:rPr>
          <w:rFonts w:ascii="Arial" w:hAnsi="Arial" w:cs="Arial"/>
          <w:color w:val="000000" w:themeColor="text1"/>
          <w:sz w:val="20"/>
          <w:szCs w:val="20"/>
        </w:rPr>
        <w:t xml:space="preserve"> (Doctoral dissertation, Michigan State University). ProQuest Dissertations &amp; Theses. </w:t>
      </w:r>
      <w:hyperlink r:id="rId16" w:history="1">
        <w:r w:rsidRPr="003E759E">
          <w:rPr>
            <w:rStyle w:val="Hyperlink"/>
            <w:rFonts w:ascii="Arial" w:hAnsi="Arial" w:cs="Arial"/>
            <w:color w:val="000000" w:themeColor="text1"/>
            <w:sz w:val="20"/>
            <w:szCs w:val="20"/>
          </w:rPr>
          <w:t>https://doi.org/10.23186/korea.000000155558.11009.0001102</w:t>
        </w:r>
      </w:hyperlink>
      <w:r w:rsidRPr="003E759E">
        <w:rPr>
          <w:color w:val="000000" w:themeColor="text1"/>
        </w:rPr>
        <w:t>.</w:t>
      </w:r>
    </w:p>
    <w:p w14:paraId="281F2C8B" w14:textId="77777777" w:rsidR="00790ADA" w:rsidRPr="00FB3A86" w:rsidRDefault="00790ADA" w:rsidP="00441B6F">
      <w:pPr>
        <w:pStyle w:val="ReferHead"/>
        <w:spacing w:after="0"/>
        <w:jc w:val="both"/>
        <w:rPr>
          <w:rFonts w:ascii="Arial" w:hAnsi="Arial" w:cs="Arial"/>
        </w:rPr>
      </w:pPr>
    </w:p>
    <w:sectPr w:rsidR="00790ADA" w:rsidRPr="00FB3A86" w:rsidSect="00FE4974">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usamalsarhan2021@gmail.com" w:date="2025-10-05T01:43:00Z" w:initials="h">
    <w:p w14:paraId="61099B46" w14:textId="59D3CFF0" w:rsidR="00C705C9" w:rsidRDefault="00C705C9">
      <w:pPr>
        <w:pStyle w:val="CommentText"/>
      </w:pPr>
      <w:r>
        <w:rPr>
          <w:rStyle w:val="CommentReference"/>
        </w:rPr>
        <w:annotationRef/>
      </w:r>
      <w:r w:rsidRPr="00E701BD">
        <w:rPr>
          <w:rFonts w:ascii="Arial" w:hAnsi="Arial" w:cs="Arial"/>
        </w:rPr>
        <w:t xml:space="preserve">Kumawat </w:t>
      </w:r>
      <w:r w:rsidRPr="00C705C9">
        <w:rPr>
          <w:rFonts w:ascii="Arial" w:hAnsi="Arial" w:cs="Arial"/>
          <w:i/>
          <w:iCs/>
        </w:rPr>
        <w:t>et al.,</w:t>
      </w:r>
      <w:r w:rsidRPr="00E701BD">
        <w:rPr>
          <w:rFonts w:ascii="Arial" w:hAnsi="Arial" w:cs="Arial"/>
        </w:rPr>
        <w:t xml:space="preserve"> (2017)</w:t>
      </w:r>
    </w:p>
  </w:comment>
  <w:comment w:id="2" w:author="husamalsarhan2021@gmail.com" w:date="2025-10-05T01:43:00Z" w:initials="h">
    <w:p w14:paraId="2DDD2140" w14:textId="17515FC8" w:rsidR="00C705C9" w:rsidRDefault="00C705C9">
      <w:pPr>
        <w:pStyle w:val="CommentText"/>
      </w:pPr>
      <w:r>
        <w:rPr>
          <w:rStyle w:val="CommentReference"/>
        </w:rPr>
        <w:annotationRef/>
      </w:r>
    </w:p>
  </w:comment>
  <w:comment w:id="3" w:author="husamalsarhan2021@gmail.com" w:date="2025-10-05T01:44:00Z" w:initials="h">
    <w:p w14:paraId="27D432BB" w14:textId="67139E9F" w:rsidR="00C705C9" w:rsidRDefault="00C705C9">
      <w:pPr>
        <w:pStyle w:val="CommentText"/>
      </w:pPr>
      <w:r>
        <w:rPr>
          <w:rStyle w:val="CommentReference"/>
        </w:rPr>
        <w:annotationRef/>
      </w:r>
      <w:r w:rsidRPr="00E701BD">
        <w:rPr>
          <w:rFonts w:ascii="Arial" w:hAnsi="Arial" w:cs="Arial"/>
        </w:rPr>
        <w:t xml:space="preserve">Asan </w:t>
      </w:r>
      <w:r w:rsidRPr="00C705C9">
        <w:rPr>
          <w:rFonts w:ascii="Arial" w:hAnsi="Arial" w:cs="Arial"/>
          <w:i/>
          <w:iCs/>
        </w:rPr>
        <w:t>et al.,</w:t>
      </w:r>
      <w:r w:rsidRPr="00E701BD">
        <w:rPr>
          <w:rFonts w:ascii="Arial" w:hAnsi="Arial" w:cs="Arial"/>
        </w:rPr>
        <w:t xml:space="preserve"> (2025), </w:t>
      </w:r>
      <w:r>
        <w:rPr>
          <w:rStyle w:val="CommentReference"/>
        </w:rPr>
        <w:annotationRef/>
      </w:r>
    </w:p>
  </w:comment>
  <w:comment w:id="4" w:author="husamalsarhan2021@gmail.com" w:date="2025-10-05T01:45:00Z" w:initials="h">
    <w:p w14:paraId="76B91D30" w14:textId="36A1BC10" w:rsidR="00C705C9" w:rsidRDefault="00C705C9">
      <w:pPr>
        <w:pStyle w:val="CommentText"/>
      </w:pPr>
      <w:r>
        <w:rPr>
          <w:rStyle w:val="CommentReference"/>
        </w:rPr>
        <w:annotationRef/>
      </w:r>
    </w:p>
  </w:comment>
  <w:comment w:id="5" w:author="husamalsarhan2021@gmail.com" w:date="2025-10-05T01:45:00Z" w:initials="h">
    <w:p w14:paraId="75B894F1" w14:textId="36274FB1" w:rsidR="00C705C9" w:rsidRDefault="00C705C9">
      <w:pPr>
        <w:pStyle w:val="CommentText"/>
      </w:pPr>
      <w:r>
        <w:rPr>
          <w:rStyle w:val="CommentReference"/>
        </w:rPr>
        <w:annotationRef/>
      </w:r>
      <w:r>
        <w:t>deleted</w:t>
      </w:r>
    </w:p>
  </w:comment>
  <w:comment w:id="6" w:author="husamalsarhan2021@gmail.com" w:date="2025-10-05T01:45:00Z" w:initials="h">
    <w:p w14:paraId="1D291218" w14:textId="4BA7DF8F" w:rsidR="00C705C9" w:rsidRDefault="00C705C9">
      <w:pPr>
        <w:pStyle w:val="CommentText"/>
      </w:pPr>
      <w:r>
        <w:rPr>
          <w:rStyle w:val="CommentReference"/>
        </w:rPr>
        <w:annotationRef/>
      </w:r>
    </w:p>
  </w:comment>
  <w:comment w:id="7" w:author="husamalsarhan2021@gmail.com" w:date="2025-10-05T01:47:00Z" w:initials="h">
    <w:p w14:paraId="62F17AED" w14:textId="3AEA416A" w:rsidR="00C705C9" w:rsidRDefault="00C705C9">
      <w:pPr>
        <w:pStyle w:val="CommentText"/>
      </w:pPr>
      <w:r>
        <w:rPr>
          <w:rStyle w:val="CommentReference"/>
        </w:rPr>
        <w:annotationRef/>
      </w:r>
      <w:r>
        <w:t xml:space="preserve">add </w:t>
      </w:r>
      <w:r>
        <w:t>reference</w:t>
      </w:r>
    </w:p>
  </w:comment>
  <w:comment w:id="8" w:author="husamalsarhan2021@gmail.com" w:date="2025-10-05T01:48:00Z" w:initials="h">
    <w:p w14:paraId="47DC4198" w14:textId="67CD4600" w:rsidR="00C705C9" w:rsidRDefault="00C705C9">
      <w:pPr>
        <w:pStyle w:val="CommentText"/>
      </w:pPr>
      <w:r>
        <w:rPr>
          <w:rStyle w:val="CommentReference"/>
        </w:rPr>
        <w:annotationRef/>
      </w:r>
    </w:p>
  </w:comment>
  <w:comment w:id="9" w:author="husamalsarhan2021@gmail.com" w:date="2025-10-05T01:50:00Z" w:initials="h">
    <w:p w14:paraId="4903496A" w14:textId="0F99600D" w:rsidR="00C705C9" w:rsidRDefault="00C705C9">
      <w:pPr>
        <w:pStyle w:val="CommentText"/>
      </w:pPr>
      <w:r>
        <w:rPr>
          <w:rStyle w:val="CommentReference"/>
        </w:rPr>
        <w:annotationRef/>
      </w:r>
      <w:r>
        <w:t xml:space="preserve">add </w:t>
      </w:r>
      <w:r>
        <w:t>reference</w:t>
      </w:r>
    </w:p>
  </w:comment>
  <w:comment w:id="10" w:author="husamalsarhan2021@gmail.com" w:date="2025-10-05T01:50:00Z" w:initials="h">
    <w:p w14:paraId="0A0692DD" w14:textId="393CEE58" w:rsidR="00C705C9" w:rsidRDefault="00C705C9">
      <w:pPr>
        <w:pStyle w:val="CommentText"/>
      </w:pPr>
      <w:r>
        <w:rPr>
          <w:rStyle w:val="CommentReference"/>
        </w:rPr>
        <w:annotationRef/>
      </w:r>
    </w:p>
  </w:comment>
  <w:comment w:id="11" w:author="BAGHDAD" w:date="2025-10-05T08:40:00Z" w:initials="B">
    <w:p w14:paraId="68979698" w14:textId="361BF7EE" w:rsidR="00EF65AE" w:rsidRDefault="00EF65AE">
      <w:pPr>
        <w:pStyle w:val="CommentText"/>
      </w:pPr>
      <w:r>
        <w:rPr>
          <w:rStyle w:val="CommentReference"/>
        </w:rPr>
        <w:annotationRef/>
      </w:r>
      <w:r w:rsidRPr="005F29D4">
        <w:rPr>
          <w:rFonts w:ascii="Arial" w:hAnsi="Arial" w:cs="Arial"/>
        </w:rPr>
        <w:t xml:space="preserve">Dixit </w:t>
      </w:r>
      <w:r w:rsidRPr="00EF65AE">
        <w:rPr>
          <w:rFonts w:ascii="Arial" w:hAnsi="Arial" w:cs="Arial"/>
          <w:i/>
          <w:iCs/>
        </w:rPr>
        <w:t>et al</w:t>
      </w:r>
      <w:r w:rsidRPr="005F29D4">
        <w:rPr>
          <w:rFonts w:ascii="Arial" w:hAnsi="Arial" w:cs="Arial"/>
        </w:rPr>
        <w:t xml:space="preserve">., 1983; Tomer </w:t>
      </w:r>
      <w:r w:rsidRPr="00EF65AE">
        <w:rPr>
          <w:rFonts w:ascii="Arial" w:hAnsi="Arial" w:cs="Arial"/>
          <w:i/>
          <w:iCs/>
        </w:rPr>
        <w:t>et al.,</w:t>
      </w:r>
      <w:r w:rsidRPr="005F29D4">
        <w:rPr>
          <w:rFonts w:ascii="Arial" w:hAnsi="Arial" w:cs="Arial"/>
        </w:rPr>
        <w:t xml:space="preserve"> 1990; Jain </w:t>
      </w:r>
      <w:r w:rsidRPr="00EF65AE">
        <w:rPr>
          <w:rFonts w:ascii="Arial" w:hAnsi="Arial" w:cs="Arial"/>
          <w:i/>
          <w:iCs/>
        </w:rPr>
        <w:t>et al.</w:t>
      </w:r>
      <w:r w:rsidRPr="005F29D4">
        <w:rPr>
          <w:rFonts w:ascii="Arial" w:hAnsi="Arial" w:cs="Arial"/>
        </w:rPr>
        <w:t>, 19</w:t>
      </w:r>
    </w:p>
  </w:comment>
  <w:comment w:id="12" w:author="BAGHDAD" w:date="2025-10-05T08:43:00Z" w:initials="B">
    <w:p w14:paraId="6F0D1962" w14:textId="1159E263" w:rsidR="00EF65AE" w:rsidRDefault="00EF65AE">
      <w:pPr>
        <w:pStyle w:val="CommentText"/>
      </w:pPr>
      <w:r>
        <w:rPr>
          <w:rStyle w:val="CommentReference"/>
        </w:rPr>
        <w:annotationRef/>
      </w:r>
      <w:r w:rsidRPr="005F29D4">
        <w:rPr>
          <w:rFonts w:ascii="Arial" w:hAnsi="Arial" w:cs="Arial"/>
        </w:rPr>
        <w:t xml:space="preserve">Chaudhary </w:t>
      </w:r>
      <w:r w:rsidRPr="00EF65AE">
        <w:rPr>
          <w:rFonts w:ascii="Arial" w:hAnsi="Arial" w:cs="Arial"/>
          <w:i/>
          <w:iCs/>
        </w:rPr>
        <w:t>et al.,</w:t>
      </w:r>
      <w:r w:rsidRPr="005F29D4">
        <w:rPr>
          <w:rFonts w:ascii="Arial" w:hAnsi="Arial" w:cs="Arial"/>
        </w:rPr>
        <w:t xml:space="preserve"> (1975)</w:t>
      </w:r>
    </w:p>
  </w:comment>
  <w:comment w:id="13" w:author="BAGHDAD" w:date="2025-10-05T08:44:00Z" w:initials="B">
    <w:p w14:paraId="06C486A5" w14:textId="65753CAE" w:rsidR="00EF65AE" w:rsidRDefault="00EF65AE">
      <w:pPr>
        <w:pStyle w:val="CommentText"/>
      </w:pPr>
      <w:r>
        <w:rPr>
          <w:rStyle w:val="CommentReference"/>
        </w:rPr>
        <w:annotationRef/>
      </w:r>
      <w:r w:rsidRPr="005F29D4">
        <w:rPr>
          <w:rFonts w:ascii="Arial" w:hAnsi="Arial" w:cs="Arial"/>
        </w:rPr>
        <w:t xml:space="preserve">Ghatak </w:t>
      </w:r>
      <w:r w:rsidRPr="00EF65AE">
        <w:rPr>
          <w:rFonts w:ascii="Arial" w:hAnsi="Arial" w:cs="Arial"/>
          <w:i/>
          <w:iCs/>
        </w:rPr>
        <w:t>et al.,</w:t>
      </w:r>
      <w:r w:rsidRPr="005F29D4">
        <w:rPr>
          <w:rFonts w:ascii="Arial" w:hAnsi="Arial" w:cs="Arial"/>
        </w:rPr>
        <w:t xml:space="preserve"> (1997)</w:t>
      </w:r>
    </w:p>
  </w:comment>
  <w:comment w:id="14" w:author="BAGHDAD" w:date="2025-10-05T08:45:00Z" w:initials="B">
    <w:p w14:paraId="19243B72" w14:textId="63728ED5" w:rsidR="00EF65AE" w:rsidRDefault="00EF65AE">
      <w:pPr>
        <w:pStyle w:val="CommentText"/>
      </w:pPr>
      <w:r>
        <w:rPr>
          <w:rStyle w:val="CommentReference"/>
        </w:rPr>
        <w:annotationRef/>
      </w:r>
      <w:r w:rsidRPr="005F29D4">
        <w:rPr>
          <w:rFonts w:ascii="Arial" w:hAnsi="Arial" w:cs="Arial"/>
        </w:rPr>
        <w:t xml:space="preserve">Ahlawat </w:t>
      </w:r>
      <w:r w:rsidRPr="00EF65AE">
        <w:rPr>
          <w:rFonts w:ascii="Arial" w:hAnsi="Arial" w:cs="Arial"/>
          <w:i/>
          <w:iCs/>
        </w:rPr>
        <w:t>et al.,</w:t>
      </w:r>
      <w:r w:rsidRPr="005F29D4">
        <w:rPr>
          <w:rFonts w:ascii="Arial" w:hAnsi="Arial" w:cs="Arial"/>
        </w:rPr>
        <w:t xml:space="preserve"> (1970)</w:t>
      </w:r>
    </w:p>
  </w:comment>
  <w:comment w:id="15" w:author="BAGHDAD" w:date="2025-10-05T08:46:00Z" w:initials="B">
    <w:p w14:paraId="65F0098F" w14:textId="03936F46" w:rsidR="00EF65AE" w:rsidRDefault="00EF65AE">
      <w:pPr>
        <w:pStyle w:val="CommentText"/>
      </w:pPr>
      <w:r>
        <w:rPr>
          <w:rStyle w:val="CommentReference"/>
        </w:rPr>
        <w:annotationRef/>
      </w:r>
      <w:r w:rsidRPr="005F29D4">
        <w:rPr>
          <w:rFonts w:ascii="Arial" w:hAnsi="Arial" w:cs="Arial"/>
        </w:rPr>
        <w:t xml:space="preserve"> </w:t>
      </w:r>
      <w:r w:rsidRPr="005F29D4">
        <w:rPr>
          <w:rFonts w:ascii="Arial" w:hAnsi="Arial" w:cs="Arial"/>
        </w:rPr>
        <w:t xml:space="preserve">Rewari </w:t>
      </w:r>
      <w:r w:rsidRPr="00EF65AE">
        <w:rPr>
          <w:rFonts w:ascii="Arial" w:hAnsi="Arial" w:cs="Arial"/>
          <w:i/>
          <w:iCs/>
        </w:rPr>
        <w:t>et al.,</w:t>
      </w:r>
      <w:r w:rsidRPr="005F29D4">
        <w:rPr>
          <w:rFonts w:ascii="Arial" w:hAnsi="Arial" w:cs="Arial"/>
        </w:rPr>
        <w:t xml:space="preserve"> (1979)</w:t>
      </w:r>
    </w:p>
  </w:comment>
  <w:comment w:id="16" w:author="BAGHDAD" w:date="2025-10-05T08:47:00Z" w:initials="B">
    <w:p w14:paraId="337107B6" w14:textId="499C283B" w:rsidR="00121B40" w:rsidRPr="00121B40" w:rsidRDefault="00121B40" w:rsidP="00121B40">
      <w:pPr>
        <w:pStyle w:val="HTMLPreformatted"/>
        <w:shd w:val="clear" w:color="auto" w:fill="F8F9FA"/>
        <w:spacing w:line="540" w:lineRule="atLeast"/>
        <w:rPr>
          <w:rFonts w:ascii="inherit" w:hAnsi="inherit"/>
          <w:color w:val="1F1F1F"/>
          <w:sz w:val="42"/>
          <w:szCs w:val="42"/>
        </w:rPr>
      </w:pPr>
      <w:r>
        <w:rPr>
          <w:rStyle w:val="CommentReference"/>
        </w:rPr>
        <w:annotationRef/>
      </w:r>
      <w:r>
        <w:rPr>
          <w:lang w:bidi="ar-IQ"/>
        </w:rPr>
        <w:t>add</w:t>
      </w:r>
      <w:r>
        <w:t xml:space="preserve"> </w:t>
      </w:r>
      <w:r w:rsidRPr="00121B40">
        <w:rPr>
          <w:rFonts w:ascii="inherit" w:hAnsi="inherit"/>
          <w:color w:val="1F1F1F"/>
          <w:sz w:val="42"/>
          <w:szCs w:val="42"/>
          <w:lang w:val="en"/>
        </w:rPr>
        <w:t>a reason</w:t>
      </w:r>
    </w:p>
    <w:p w14:paraId="0A4FD187" w14:textId="245D8982" w:rsidR="00121B40" w:rsidRPr="0053763F" w:rsidRDefault="00121B40" w:rsidP="00121B40">
      <w:pPr>
        <w:pStyle w:val="CommentText"/>
        <w:rPr>
          <w:lang w:val="en-US"/>
        </w:rPr>
      </w:pPr>
      <w:r w:rsidRPr="0053763F">
        <w:rPr>
          <w:lang w:val="en-US"/>
        </w:rPr>
        <w:t xml:space="preserve"> </w:t>
      </w:r>
    </w:p>
  </w:comment>
  <w:comment w:id="17" w:author="BAGHDAD" w:date="2025-10-05T08:51:00Z" w:initials="B">
    <w:p w14:paraId="176D8396" w14:textId="2E904AC8" w:rsidR="00121B40" w:rsidRPr="0053763F" w:rsidRDefault="00121B40">
      <w:pPr>
        <w:pStyle w:val="CommentText"/>
        <w:rPr>
          <w:lang w:val="en-US"/>
        </w:rPr>
      </w:pPr>
      <w:r>
        <w:rPr>
          <w:rStyle w:val="CommentReference"/>
        </w:rPr>
        <w:annotationRef/>
      </w:r>
      <w:r w:rsidRPr="0053763F">
        <w:rPr>
          <w:rFonts w:ascii="Arial" w:hAnsi="Arial" w:cs="Arial"/>
          <w:lang w:val="en-US"/>
        </w:rPr>
        <w:t xml:space="preserve">Dixit </w:t>
      </w:r>
      <w:r w:rsidRPr="0053763F">
        <w:rPr>
          <w:rFonts w:ascii="Arial" w:hAnsi="Arial" w:cs="Arial"/>
          <w:i/>
          <w:iCs/>
          <w:lang w:val="en-US"/>
        </w:rPr>
        <w:t>et al.,</w:t>
      </w:r>
      <w:r w:rsidRPr="0053763F">
        <w:rPr>
          <w:rFonts w:ascii="Arial" w:hAnsi="Arial" w:cs="Arial"/>
          <w:lang w:val="en-US"/>
        </w:rPr>
        <w:t xml:space="preserve"> (1983)</w:t>
      </w:r>
    </w:p>
  </w:comment>
  <w:comment w:id="18" w:author="BAGHDAD" w:date="2025-10-05T08:51:00Z" w:initials="B">
    <w:p w14:paraId="78D280D9" w14:textId="7E984491" w:rsidR="00121B40" w:rsidRPr="0053763F" w:rsidRDefault="00121B40">
      <w:pPr>
        <w:pStyle w:val="CommentText"/>
        <w:rPr>
          <w:lang w:val="en-US"/>
        </w:rPr>
      </w:pPr>
      <w:r>
        <w:rPr>
          <w:rStyle w:val="CommentReference"/>
        </w:rPr>
        <w:annotationRef/>
      </w:r>
      <w:r w:rsidRPr="0053763F">
        <w:rPr>
          <w:rFonts w:ascii="Arial" w:hAnsi="Arial" w:cs="Arial"/>
          <w:lang w:val="en-US"/>
        </w:rPr>
        <w:t xml:space="preserve">Singh </w:t>
      </w:r>
      <w:r w:rsidRPr="0053763F">
        <w:rPr>
          <w:rFonts w:ascii="Arial" w:hAnsi="Arial" w:cs="Arial"/>
          <w:i/>
          <w:iCs/>
          <w:lang w:val="en-US"/>
        </w:rPr>
        <w:t>et al.,</w:t>
      </w:r>
      <w:r w:rsidRPr="0053763F">
        <w:rPr>
          <w:rFonts w:ascii="Arial" w:hAnsi="Arial" w:cs="Arial"/>
          <w:lang w:val="en-US"/>
        </w:rPr>
        <w:t xml:space="preserve"> (1983),</w:t>
      </w:r>
    </w:p>
  </w:comment>
  <w:comment w:id="19" w:author="BAGHDAD" w:date="2025-10-05T08:52:00Z" w:initials="B">
    <w:p w14:paraId="4B7CCA5A" w14:textId="77777777" w:rsidR="00121B40" w:rsidRPr="0053763F" w:rsidRDefault="00121B40">
      <w:pPr>
        <w:pStyle w:val="CommentText"/>
        <w:rPr>
          <w:lang w:val="en-US"/>
        </w:rPr>
      </w:pPr>
      <w:r>
        <w:rPr>
          <w:rStyle w:val="CommentReference"/>
        </w:rPr>
        <w:annotationRef/>
      </w:r>
      <w:r w:rsidRPr="0053763F">
        <w:rPr>
          <w:lang w:val="en-US"/>
        </w:rPr>
        <w:t>That phosphorus</w:t>
      </w:r>
    </w:p>
    <w:p w14:paraId="7B7C17B2" w14:textId="351A42AE" w:rsidR="00121B40" w:rsidRPr="0053763F" w:rsidRDefault="00121B40">
      <w:pPr>
        <w:pStyle w:val="CommentText"/>
        <w:rPr>
          <w:lang w:val="en-US"/>
        </w:rPr>
      </w:pPr>
    </w:p>
  </w:comment>
  <w:comment w:id="20" w:author="BAGHDAD" w:date="2025-10-05T08:53:00Z" w:initials="B">
    <w:p w14:paraId="64777DA4" w14:textId="63E9226D" w:rsidR="00A53682" w:rsidRPr="0053763F" w:rsidRDefault="00A53682">
      <w:pPr>
        <w:pStyle w:val="CommentText"/>
        <w:rPr>
          <w:lang w:val="en-US"/>
        </w:rPr>
      </w:pPr>
      <w:r>
        <w:rPr>
          <w:rStyle w:val="CommentReference"/>
        </w:rPr>
        <w:annotationRef/>
      </w:r>
      <w:r w:rsidRPr="0053763F">
        <w:rPr>
          <w:lang w:val="en-US"/>
        </w:rPr>
        <w:tab/>
      </w:r>
    </w:p>
  </w:comment>
  <w:comment w:id="21" w:author="BAGHDAD" w:date="2025-10-05T08:57:00Z" w:initials="B">
    <w:p w14:paraId="727A9A81" w14:textId="0A4BA6BD" w:rsidR="007161EB" w:rsidRPr="0053763F" w:rsidRDefault="007161EB">
      <w:pPr>
        <w:pStyle w:val="CommentText"/>
        <w:rPr>
          <w:lang w:val="en-US"/>
        </w:rPr>
      </w:pPr>
      <w:r>
        <w:rPr>
          <w:rStyle w:val="CommentReference"/>
        </w:rPr>
        <w:annotationRef/>
      </w:r>
      <w:r w:rsidRPr="0053763F">
        <w:rPr>
          <w:rFonts w:ascii="Arial" w:hAnsi="Arial" w:cs="Arial"/>
          <w:lang w:val="en-US"/>
        </w:rPr>
        <w:t>Saraf et al., add the year</w:t>
      </w:r>
    </w:p>
  </w:comment>
  <w:comment w:id="22" w:author="BAGHDAD" w:date="2025-10-05T08:58:00Z" w:initials="B">
    <w:p w14:paraId="5C55E680" w14:textId="3F6AE864" w:rsidR="007161EB" w:rsidRDefault="007161EB">
      <w:pPr>
        <w:pStyle w:val="CommentText"/>
      </w:pPr>
      <w:r>
        <w:rPr>
          <w:rStyle w:val="CommentReference"/>
        </w:rPr>
        <w:annotationRef/>
      </w:r>
      <w:r w:rsidRPr="005F29D4">
        <w:rPr>
          <w:rFonts w:ascii="Arial" w:hAnsi="Arial" w:cs="Arial"/>
        </w:rPr>
        <w:t xml:space="preserve">Ghatak </w:t>
      </w:r>
      <w:r w:rsidRPr="007161EB">
        <w:rPr>
          <w:rFonts w:ascii="Arial" w:hAnsi="Arial" w:cs="Arial"/>
          <w:i/>
          <w:iCs/>
        </w:rPr>
        <w:t>et al.,</w:t>
      </w:r>
      <w:r w:rsidRPr="005F29D4">
        <w:rPr>
          <w:rFonts w:ascii="Arial" w:hAnsi="Arial" w:cs="Arial"/>
        </w:rPr>
        <w:t xml:space="preserve"> (1997)</w:t>
      </w:r>
    </w:p>
  </w:comment>
  <w:comment w:id="23" w:author="BAGHDAD" w:date="2025-10-05T09:25:00Z" w:initials="B">
    <w:p w14:paraId="61B9F031" w14:textId="4A184584" w:rsidR="00101C8A" w:rsidRDefault="00101C8A" w:rsidP="00101C8A">
      <w:pPr>
        <w:pStyle w:val="CommentText"/>
      </w:pPr>
      <w:r>
        <w:rPr>
          <w:rStyle w:val="CommentReference"/>
        </w:rPr>
        <w:annotationRef/>
      </w:r>
      <w:r w:rsidRPr="005F29D4">
        <w:rPr>
          <w:rFonts w:ascii="Arial" w:hAnsi="Arial" w:cs="Arial"/>
        </w:rPr>
        <w:t xml:space="preserve">Ghatak </w:t>
      </w:r>
      <w:r w:rsidRPr="00101C8A">
        <w:rPr>
          <w:rFonts w:ascii="Arial" w:hAnsi="Arial" w:cs="Arial"/>
          <w:i/>
          <w:iCs/>
        </w:rPr>
        <w:t>et al.,</w:t>
      </w:r>
      <w:r w:rsidRPr="005F29D4">
        <w:rPr>
          <w:rFonts w:ascii="Arial" w:hAnsi="Arial" w:cs="Arial"/>
        </w:rPr>
        <w:t xml:space="preserve"> 1997</w:t>
      </w:r>
      <w:r>
        <w:rPr>
          <w:rFonts w:ascii="Arial" w:hAnsi="Arial" w:cs="Arial"/>
        </w:rPr>
        <w:t xml:space="preserve"> and </w:t>
      </w:r>
      <w:r w:rsidRPr="005F29D4">
        <w:rPr>
          <w:rFonts w:ascii="Arial" w:hAnsi="Arial" w:cs="Arial"/>
        </w:rPr>
        <w:t xml:space="preserve">Saini and Faroda, 1998 </w:t>
      </w:r>
    </w:p>
  </w:comment>
  <w:comment w:id="24" w:author="BAGHDAD" w:date="2025-10-05T09:27:00Z" w:initials="B">
    <w:p w14:paraId="429B81A6" w14:textId="6965075F" w:rsidR="00101C8A" w:rsidRDefault="00101C8A">
      <w:pPr>
        <w:pStyle w:val="CommentText"/>
      </w:pPr>
      <w:r>
        <w:rPr>
          <w:rStyle w:val="CommentReference"/>
        </w:rPr>
        <w:annotationRef/>
      </w:r>
      <w:r w:rsidRPr="005F29D4">
        <w:rPr>
          <w:rFonts w:ascii="Arial" w:hAnsi="Arial" w:cs="Arial"/>
        </w:rPr>
        <w:t xml:space="preserve">Bahadur </w:t>
      </w:r>
      <w:r w:rsidRPr="00101C8A">
        <w:rPr>
          <w:rFonts w:ascii="Arial" w:hAnsi="Arial" w:cs="Arial"/>
          <w:i/>
          <w:iCs/>
        </w:rPr>
        <w:t>et al</w:t>
      </w:r>
      <w:r w:rsidRPr="005F29D4">
        <w:rPr>
          <w:rFonts w:ascii="Arial" w:hAnsi="Arial" w:cs="Arial"/>
        </w:rPr>
        <w:t>., (2002)</w:t>
      </w:r>
    </w:p>
  </w:comment>
  <w:comment w:id="25" w:author="BAGHDAD" w:date="2025-10-05T09:27:00Z" w:initials="B">
    <w:p w14:paraId="43B5515D" w14:textId="62F948A2" w:rsidR="00101C8A" w:rsidRDefault="00101C8A">
      <w:pPr>
        <w:pStyle w:val="CommentText"/>
      </w:pPr>
      <w:r>
        <w:rPr>
          <w:rStyle w:val="CommentReference"/>
        </w:rPr>
        <w:annotationRef/>
      </w:r>
      <w:r w:rsidRPr="005F29D4">
        <w:rPr>
          <w:rFonts w:ascii="Arial" w:hAnsi="Arial" w:cs="Arial"/>
        </w:rPr>
        <w:t xml:space="preserve">Yadav </w:t>
      </w:r>
      <w:r w:rsidRPr="00101C8A">
        <w:rPr>
          <w:rFonts w:ascii="Arial" w:hAnsi="Arial" w:cs="Arial"/>
          <w:i/>
          <w:iCs/>
        </w:rPr>
        <w:t>et al.,</w:t>
      </w:r>
      <w:r w:rsidRPr="005F29D4">
        <w:rPr>
          <w:rFonts w:ascii="Arial" w:hAnsi="Arial" w:cs="Arial"/>
        </w:rPr>
        <w:t xml:space="preserve"> (2019)</w:t>
      </w:r>
    </w:p>
  </w:comment>
  <w:comment w:id="26" w:author="BAGHDAD" w:date="2025-10-05T09:39:00Z" w:initials="B">
    <w:p w14:paraId="1A94048D" w14:textId="1DCFED8F" w:rsidR="00397F0E" w:rsidRDefault="00397F0E">
      <w:pPr>
        <w:pStyle w:val="CommentText"/>
      </w:pPr>
      <w:r>
        <w:rPr>
          <w:rStyle w:val="CommentReference"/>
        </w:rPr>
        <w:annotationRef/>
      </w:r>
      <w:r>
        <w:tab/>
        <w:t xml:space="preserve"> </w:t>
      </w:r>
    </w:p>
  </w:comment>
  <w:comment w:id="27" w:author="BAGHDAD" w:date="2025-10-05T09:48:00Z" w:initials="B">
    <w:p w14:paraId="0920CAB1" w14:textId="6059779E" w:rsidR="00680974" w:rsidRDefault="00680974">
      <w:pPr>
        <w:pStyle w:val="CommentText"/>
      </w:pPr>
      <w:r>
        <w:rPr>
          <w:rStyle w:val="CommentReference"/>
        </w:rPr>
        <w:annotationRef/>
      </w:r>
      <w:r w:rsidRPr="005F29D4">
        <w:rPr>
          <w:rFonts w:ascii="Arial" w:hAnsi="Arial" w:cs="Arial"/>
          <w:lang w:eastAsia="en-IN"/>
        </w:rPr>
        <w:t xml:space="preserve">Mudholkar </w:t>
      </w:r>
      <w:r w:rsidRPr="00680974">
        <w:rPr>
          <w:rFonts w:ascii="Arial" w:hAnsi="Arial" w:cs="Arial"/>
          <w:i/>
          <w:iCs/>
          <w:lang w:eastAsia="en-IN"/>
        </w:rPr>
        <w:t>et al.,</w:t>
      </w:r>
      <w:r w:rsidRPr="005F29D4">
        <w:rPr>
          <w:rFonts w:ascii="Arial" w:hAnsi="Arial" w:cs="Arial"/>
          <w:lang w:eastAsia="en-IN"/>
        </w:rPr>
        <w:t xml:space="preserve"> (1979),</w:t>
      </w:r>
    </w:p>
  </w:comment>
  <w:comment w:id="28" w:author="BAGHDAD" w:date="2025-10-05T09:49:00Z" w:initials="B">
    <w:p w14:paraId="634EE30E" w14:textId="72BEE547" w:rsidR="00680974" w:rsidRDefault="00680974">
      <w:pPr>
        <w:pStyle w:val="CommentText"/>
      </w:pPr>
      <w:r>
        <w:rPr>
          <w:rStyle w:val="CommentReference"/>
        </w:rPr>
        <w:annotationRef/>
      </w:r>
      <w:r>
        <w:t xml:space="preserve">Although </w:t>
      </w:r>
    </w:p>
  </w:comment>
  <w:comment w:id="29" w:author="BAGHDAD" w:date="2025-10-05T09:51:00Z" w:initials="B">
    <w:p w14:paraId="206ECCAE" w14:textId="34D3223A" w:rsidR="00680974" w:rsidRDefault="00680974">
      <w:pPr>
        <w:pStyle w:val="CommentText"/>
      </w:pPr>
      <w:r>
        <w:rPr>
          <w:rStyle w:val="CommentReference"/>
        </w:rPr>
        <w:annotationRef/>
      </w:r>
      <w:r>
        <w:tab/>
      </w:r>
    </w:p>
  </w:comment>
  <w:comment w:id="30" w:author="BAGHDAD" w:date="2025-10-05T10:24:00Z" w:initials="B">
    <w:p w14:paraId="39462986" w14:textId="35841E74" w:rsidR="009B7924" w:rsidRDefault="009B7924">
      <w:pPr>
        <w:pStyle w:val="CommentText"/>
      </w:pPr>
      <w:r>
        <w:rPr>
          <w:rStyle w:val="CommentReference"/>
        </w:rPr>
        <w:annotationRef/>
      </w:r>
      <w:r w:rsidRPr="005F29D4">
        <w:rPr>
          <w:rFonts w:ascii="Arial" w:hAnsi="Arial" w:cs="Arial"/>
          <w:lang w:eastAsia="en-IN"/>
        </w:rPr>
        <w:t xml:space="preserve">Ghatak </w:t>
      </w:r>
      <w:r w:rsidRPr="009B7924">
        <w:rPr>
          <w:rFonts w:ascii="Arial" w:hAnsi="Arial" w:cs="Arial"/>
          <w:i/>
          <w:iCs/>
          <w:lang w:eastAsia="en-IN"/>
        </w:rPr>
        <w:t>et al.,</w:t>
      </w:r>
      <w:r w:rsidRPr="005F29D4">
        <w:rPr>
          <w:rFonts w:ascii="Arial" w:hAnsi="Arial" w:cs="Arial"/>
          <w:lang w:eastAsia="en-IN"/>
        </w:rPr>
        <w:t xml:space="preserve"> (1997)</w:t>
      </w:r>
    </w:p>
  </w:comment>
  <w:comment w:id="31" w:author="BAGHDAD" w:date="2025-10-05T10:28:00Z" w:initials="B">
    <w:p w14:paraId="1163F4A2" w14:textId="73488DED" w:rsidR="002745FE" w:rsidRDefault="002745FE">
      <w:pPr>
        <w:pStyle w:val="CommentText"/>
      </w:pPr>
      <w:r>
        <w:rPr>
          <w:rStyle w:val="CommentReference"/>
        </w:rPr>
        <w:annotationRef/>
      </w:r>
      <w:r w:rsidRPr="005F29D4">
        <w:rPr>
          <w:rFonts w:ascii="Arial" w:hAnsi="Arial" w:cs="Arial"/>
          <w:lang w:eastAsia="en-IN"/>
        </w:rPr>
        <w:t xml:space="preserve">Bahadur </w:t>
      </w:r>
      <w:r w:rsidRPr="002745FE">
        <w:rPr>
          <w:rFonts w:ascii="Arial" w:hAnsi="Arial" w:cs="Arial"/>
          <w:i/>
          <w:iCs/>
          <w:lang w:eastAsia="en-IN"/>
        </w:rPr>
        <w:t>et al</w:t>
      </w:r>
      <w:r w:rsidRPr="005F29D4">
        <w:rPr>
          <w:rFonts w:ascii="Arial" w:hAnsi="Arial" w:cs="Arial"/>
          <w:lang w:eastAsia="en-IN"/>
        </w:rPr>
        <w:t>. 2002</w:t>
      </w:r>
    </w:p>
  </w:comment>
  <w:comment w:id="32" w:author="BAGHDAD" w:date="2025-10-05T10:29:00Z" w:initials="B">
    <w:p w14:paraId="4179B49C" w14:textId="64B9EBE2" w:rsidR="002745FE" w:rsidRDefault="002745FE">
      <w:pPr>
        <w:pStyle w:val="CommentText"/>
      </w:pPr>
      <w:r>
        <w:rPr>
          <w:rStyle w:val="CommentReference"/>
        </w:rPr>
        <w:annotationRef/>
      </w:r>
      <w:r>
        <w:tab/>
      </w:r>
    </w:p>
  </w:comment>
  <w:comment w:id="33" w:author="BAGHDAD" w:date="2025-10-05T10:32:00Z" w:initials="B">
    <w:p w14:paraId="4B138B89" w14:textId="7EF23A3B" w:rsidR="002745FE" w:rsidRDefault="002745FE">
      <w:pPr>
        <w:pStyle w:val="CommentText"/>
      </w:pPr>
      <w:r>
        <w:rPr>
          <w:rStyle w:val="CommentReference"/>
        </w:rPr>
        <w:annotationRef/>
      </w:r>
      <w:r w:rsidRPr="005F29D4">
        <w:rPr>
          <w:rFonts w:ascii="Arial" w:hAnsi="Arial" w:cs="Arial"/>
          <w:lang w:eastAsia="en-IN"/>
        </w:rPr>
        <w:t xml:space="preserve">Dohariya </w:t>
      </w:r>
      <w:r w:rsidRPr="002745FE">
        <w:rPr>
          <w:rFonts w:ascii="Arial" w:hAnsi="Arial" w:cs="Arial"/>
          <w:i/>
          <w:iCs/>
          <w:lang w:eastAsia="en-IN"/>
        </w:rPr>
        <w:t>et al.,</w:t>
      </w:r>
      <w:r w:rsidRPr="005F29D4">
        <w:rPr>
          <w:rFonts w:ascii="Arial" w:hAnsi="Arial" w:cs="Arial"/>
          <w:lang w:eastAsia="en-IN"/>
        </w:rPr>
        <w:t xml:space="preserve"> (1995)</w:t>
      </w:r>
    </w:p>
  </w:comment>
  <w:comment w:id="34" w:author="BAGHDAD" w:date="2025-10-05T10:34:00Z" w:initials="B">
    <w:p w14:paraId="43EA9696" w14:textId="22DEFDDB" w:rsidR="002745FE" w:rsidRDefault="002745FE">
      <w:pPr>
        <w:pStyle w:val="CommentText"/>
      </w:pPr>
      <w:r>
        <w:rPr>
          <w:rStyle w:val="CommentReference"/>
        </w:rPr>
        <w:annotationRef/>
      </w:r>
      <w:r w:rsidRPr="005F29D4">
        <w:rPr>
          <w:rFonts w:ascii="Arial" w:hAnsi="Arial" w:cs="Arial"/>
          <w:lang w:eastAsia="en-IN"/>
        </w:rPr>
        <w:t xml:space="preserve">Ghatak </w:t>
      </w:r>
      <w:r w:rsidRPr="002745FE">
        <w:rPr>
          <w:rFonts w:ascii="Arial" w:hAnsi="Arial" w:cs="Arial"/>
          <w:i/>
          <w:iCs/>
          <w:lang w:eastAsia="en-IN"/>
        </w:rPr>
        <w:t>et al</w:t>
      </w:r>
      <w:r w:rsidRPr="005F29D4">
        <w:rPr>
          <w:rFonts w:ascii="Arial" w:hAnsi="Arial" w:cs="Arial"/>
          <w:lang w:eastAsia="en-IN"/>
        </w:rPr>
        <w:t>., (1997)</w:t>
      </w:r>
    </w:p>
  </w:comment>
  <w:comment w:id="35" w:author="BAGHDAD" w:date="2025-10-05T10:36:00Z" w:initials="B">
    <w:p w14:paraId="36CCBAF7" w14:textId="5329DC36" w:rsidR="002745FE" w:rsidRDefault="002745FE">
      <w:pPr>
        <w:pStyle w:val="CommentText"/>
      </w:pPr>
      <w:r>
        <w:rPr>
          <w:rStyle w:val="CommentReference"/>
        </w:rPr>
        <w:annotationRef/>
      </w:r>
      <w:r w:rsidRPr="005F29D4">
        <w:rPr>
          <w:rFonts w:ascii="Arial" w:hAnsi="Arial" w:cs="Arial"/>
          <w:lang w:eastAsia="en-IN"/>
        </w:rPr>
        <w:t xml:space="preserve">Singh </w:t>
      </w:r>
      <w:r w:rsidRPr="002745FE">
        <w:rPr>
          <w:rFonts w:ascii="Arial" w:hAnsi="Arial" w:cs="Arial"/>
          <w:i/>
          <w:iCs/>
          <w:lang w:eastAsia="en-IN"/>
        </w:rPr>
        <w:t>et al.,</w:t>
      </w:r>
      <w:r w:rsidRPr="005F29D4">
        <w:rPr>
          <w:rFonts w:ascii="Arial" w:hAnsi="Arial" w:cs="Arial"/>
          <w:lang w:eastAsia="en-IN"/>
        </w:rPr>
        <w:t xml:space="preserve"> (1997)</w:t>
      </w:r>
    </w:p>
  </w:comment>
  <w:comment w:id="36" w:author="BAGHDAD" w:date="2025-10-05T10:36:00Z" w:initials="B">
    <w:p w14:paraId="48000EA2" w14:textId="7D43C74D" w:rsidR="009D717D" w:rsidRDefault="009D717D">
      <w:pPr>
        <w:pStyle w:val="CommentText"/>
      </w:pPr>
      <w:r>
        <w:rPr>
          <w:rStyle w:val="CommentReference"/>
        </w:rPr>
        <w:annotationRef/>
      </w:r>
      <w:r w:rsidRPr="005F29D4">
        <w:rPr>
          <w:rFonts w:ascii="Arial" w:hAnsi="Arial" w:cs="Arial"/>
          <w:lang w:eastAsia="en-IN"/>
        </w:rPr>
        <w:t xml:space="preserve">Singh </w:t>
      </w:r>
      <w:r w:rsidRPr="009D717D">
        <w:rPr>
          <w:rFonts w:ascii="Arial" w:hAnsi="Arial" w:cs="Arial"/>
          <w:i/>
          <w:iCs/>
          <w:lang w:eastAsia="en-IN"/>
        </w:rPr>
        <w:t>et al.</w:t>
      </w:r>
      <w:r w:rsidRPr="005F29D4">
        <w:rPr>
          <w:rFonts w:ascii="Arial" w:hAnsi="Arial" w:cs="Arial"/>
          <w:lang w:eastAsia="en-IN"/>
        </w:rPr>
        <w:t xml:space="preserve"> (1998)</w:t>
      </w:r>
    </w:p>
  </w:comment>
  <w:comment w:id="37" w:author="BAGHDAD" w:date="2025-10-05T10:41:00Z" w:initials="B">
    <w:p w14:paraId="7E9250A0" w14:textId="07C0AADB" w:rsidR="009D717D" w:rsidRDefault="009D717D">
      <w:pPr>
        <w:pStyle w:val="CommentText"/>
      </w:pPr>
      <w:r>
        <w:rPr>
          <w:rStyle w:val="CommentReference"/>
        </w:rPr>
        <w:annotationRef/>
      </w:r>
      <w:r>
        <w:tab/>
      </w:r>
    </w:p>
  </w:comment>
  <w:comment w:id="38" w:author="BAGHDAD" w:date="2025-10-05T10:44:00Z" w:initials="B">
    <w:p w14:paraId="7BE8D87D" w14:textId="04216683" w:rsidR="009D717D" w:rsidRDefault="009D717D">
      <w:pPr>
        <w:pStyle w:val="CommentText"/>
      </w:pPr>
      <w:r>
        <w:rPr>
          <w:rStyle w:val="CommentReference"/>
        </w:rPr>
        <w:annotationRef/>
      </w:r>
      <w:r w:rsidRPr="005F29D4">
        <w:rPr>
          <w:rFonts w:ascii="Arial" w:hAnsi="Arial" w:cs="Arial"/>
          <w:lang w:eastAsia="en-IN"/>
        </w:rPr>
        <w:t xml:space="preserve">Patel </w:t>
      </w:r>
      <w:r w:rsidRPr="009D717D">
        <w:rPr>
          <w:rFonts w:ascii="Arial" w:hAnsi="Arial" w:cs="Arial"/>
          <w:i/>
          <w:iCs/>
          <w:lang w:eastAsia="en-IN"/>
        </w:rPr>
        <w:t>et al.</w:t>
      </w:r>
      <w:r w:rsidRPr="005F29D4">
        <w:rPr>
          <w:rFonts w:ascii="Arial" w:hAnsi="Arial" w:cs="Arial"/>
          <w:lang w:eastAsia="en-IN"/>
        </w:rPr>
        <w:t xml:space="preserve"> (1980)</w:t>
      </w:r>
    </w:p>
  </w:comment>
  <w:comment w:id="39" w:author="BAGHDAD" w:date="2025-10-05T10:46:00Z" w:initials="B">
    <w:p w14:paraId="52288B4C" w14:textId="3262AE75" w:rsidR="008A3250" w:rsidRDefault="008A3250">
      <w:pPr>
        <w:pStyle w:val="CommentText"/>
      </w:pPr>
      <w:r>
        <w:rPr>
          <w:rStyle w:val="CommentReference"/>
        </w:rPr>
        <w:annotationRef/>
      </w:r>
      <w:r w:rsidRPr="005F29D4">
        <w:rPr>
          <w:rFonts w:ascii="Arial" w:hAnsi="Arial" w:cs="Arial"/>
          <w:lang w:eastAsia="en-IN"/>
        </w:rPr>
        <w:t xml:space="preserve">Singh </w:t>
      </w:r>
      <w:r w:rsidRPr="008A3250">
        <w:rPr>
          <w:rFonts w:ascii="Arial" w:hAnsi="Arial" w:cs="Arial"/>
          <w:i/>
          <w:iCs/>
          <w:lang w:eastAsia="en-IN"/>
        </w:rPr>
        <w:t>et al</w:t>
      </w:r>
      <w:r w:rsidRPr="005F29D4">
        <w:rPr>
          <w:rFonts w:ascii="Arial" w:hAnsi="Arial" w:cs="Arial"/>
          <w:lang w:eastAsia="en-IN"/>
        </w:rPr>
        <w:t>., (1991</w:t>
      </w:r>
    </w:p>
  </w:comment>
  <w:comment w:id="40" w:author="BAGHDAD" w:date="2025-10-05T10:47:00Z" w:initials="B">
    <w:p w14:paraId="210259D8" w14:textId="389A83FA" w:rsidR="008A3250" w:rsidRDefault="008A3250">
      <w:pPr>
        <w:pStyle w:val="CommentText"/>
      </w:pPr>
      <w:r>
        <w:rPr>
          <w:rStyle w:val="CommentReference"/>
        </w:rPr>
        <w:annotationRef/>
      </w:r>
      <w:r w:rsidRPr="005F29D4">
        <w:rPr>
          <w:rFonts w:ascii="Arial" w:hAnsi="Arial" w:cs="Arial"/>
          <w:lang w:eastAsia="en-IN"/>
        </w:rPr>
        <w:t xml:space="preserve">Prasad </w:t>
      </w:r>
      <w:r w:rsidRPr="008A3250">
        <w:rPr>
          <w:rFonts w:ascii="Arial" w:hAnsi="Arial" w:cs="Arial"/>
          <w:i/>
          <w:iCs/>
          <w:lang w:eastAsia="en-IN"/>
        </w:rPr>
        <w:t>et al.</w:t>
      </w:r>
      <w:r w:rsidRPr="005F29D4">
        <w:rPr>
          <w:rFonts w:ascii="Arial" w:hAnsi="Arial" w:cs="Arial"/>
          <w:lang w:eastAsia="en-IN"/>
        </w:rPr>
        <w:t xml:space="preserve"> (1990)</w:t>
      </w:r>
    </w:p>
  </w:comment>
  <w:comment w:id="41" w:author="BAGHDAD" w:date="2025-10-05T11:32:00Z" w:initials="B">
    <w:p w14:paraId="523C0830" w14:textId="48983F1C" w:rsidR="00812B99" w:rsidRDefault="00812B99">
      <w:pPr>
        <w:pStyle w:val="CommentText"/>
      </w:pPr>
      <w:r>
        <w:rPr>
          <w:rStyle w:val="CommentReference"/>
        </w:rPr>
        <w:annotationRef/>
      </w:r>
      <w:r w:rsidRPr="005F29D4">
        <w:rPr>
          <w:rFonts w:ascii="Arial" w:hAnsi="Arial" w:cs="Arial"/>
          <w:lang w:eastAsia="en-IN"/>
        </w:rPr>
        <w:t xml:space="preserve">Punia </w:t>
      </w:r>
      <w:r w:rsidRPr="00812B99">
        <w:rPr>
          <w:rFonts w:ascii="Arial" w:hAnsi="Arial" w:cs="Arial"/>
          <w:i/>
          <w:iCs/>
          <w:lang w:eastAsia="en-IN"/>
        </w:rPr>
        <w:t>et al</w:t>
      </w:r>
      <w:r w:rsidRPr="005F29D4">
        <w:rPr>
          <w:rFonts w:ascii="Arial" w:hAnsi="Arial" w:cs="Arial"/>
          <w:lang w:eastAsia="en-IN"/>
        </w:rPr>
        <w:t>., (1993).</w:t>
      </w:r>
    </w:p>
  </w:comment>
  <w:comment w:id="42" w:author="BAGHDAD" w:date="2025-10-05T11:33:00Z" w:initials="B">
    <w:p w14:paraId="08AD756E" w14:textId="729FDD3D" w:rsidR="00812B99" w:rsidRDefault="00812B99">
      <w:pPr>
        <w:pStyle w:val="CommentText"/>
      </w:pPr>
      <w:r>
        <w:rPr>
          <w:rStyle w:val="CommentReference"/>
        </w:rPr>
        <w:annotationRef/>
      </w:r>
      <w:r w:rsidRPr="005F29D4">
        <w:rPr>
          <w:rFonts w:ascii="Arial" w:hAnsi="Arial" w:cs="Arial"/>
          <w:lang w:eastAsia="en-IN"/>
        </w:rPr>
        <w:t xml:space="preserve">Arthamwar </w:t>
      </w:r>
      <w:r w:rsidRPr="00812B99">
        <w:rPr>
          <w:rFonts w:ascii="Arial" w:hAnsi="Arial" w:cs="Arial"/>
          <w:i/>
          <w:iCs/>
          <w:lang w:eastAsia="en-IN"/>
        </w:rPr>
        <w:t>et al.</w:t>
      </w:r>
      <w:r w:rsidRPr="005F29D4">
        <w:rPr>
          <w:rFonts w:ascii="Arial" w:hAnsi="Arial" w:cs="Arial"/>
          <w:lang w:eastAsia="en-IN"/>
        </w:rPr>
        <w:t xml:space="preserve"> (1996)</w:t>
      </w:r>
    </w:p>
  </w:comment>
  <w:comment w:id="43" w:author="BAGHDAD" w:date="2025-10-05T11:34:00Z" w:initials="B">
    <w:p w14:paraId="51C2224A" w14:textId="6662A5F3" w:rsidR="00812B99" w:rsidRDefault="00812B99">
      <w:pPr>
        <w:pStyle w:val="CommentText"/>
      </w:pPr>
      <w:r>
        <w:rPr>
          <w:rStyle w:val="CommentReference"/>
        </w:rPr>
        <w:annotationRef/>
      </w:r>
      <w:r w:rsidRPr="005F29D4">
        <w:rPr>
          <w:rFonts w:ascii="Arial" w:hAnsi="Arial" w:cs="Arial"/>
          <w:lang w:eastAsia="en-IN"/>
        </w:rPr>
        <w:t xml:space="preserve">Bhari </w:t>
      </w:r>
      <w:r w:rsidRPr="00812B99">
        <w:rPr>
          <w:rFonts w:ascii="Arial" w:hAnsi="Arial" w:cs="Arial"/>
          <w:i/>
          <w:iCs/>
          <w:lang w:eastAsia="en-IN"/>
        </w:rPr>
        <w:t>et al.,</w:t>
      </w:r>
      <w:r w:rsidRPr="005F29D4">
        <w:rPr>
          <w:rFonts w:ascii="Arial" w:hAnsi="Arial" w:cs="Arial"/>
          <w:lang w:eastAsia="en-IN"/>
        </w:rPr>
        <w:t xml:space="preserve"> (2000)</w:t>
      </w:r>
    </w:p>
  </w:comment>
  <w:comment w:id="44" w:author="BAGHDAD" w:date="2025-10-05T11:36:00Z" w:initials="B">
    <w:p w14:paraId="5121B3FE" w14:textId="2B986657" w:rsidR="00590A3F" w:rsidRDefault="00590A3F">
      <w:pPr>
        <w:pStyle w:val="CommentText"/>
      </w:pPr>
      <w:r>
        <w:rPr>
          <w:rStyle w:val="CommentReference"/>
        </w:rPr>
        <w:annotationRef/>
      </w:r>
      <w:r>
        <w:tab/>
      </w:r>
    </w:p>
  </w:comment>
  <w:comment w:id="45" w:author="BAGHDAD" w:date="2025-10-05T11:37:00Z" w:initials="B">
    <w:p w14:paraId="60EBDFC8" w14:textId="7C9F8E20" w:rsidR="00590A3F" w:rsidRDefault="00590A3F">
      <w:pPr>
        <w:pStyle w:val="CommentText"/>
      </w:pPr>
      <w:r>
        <w:rPr>
          <w:rStyle w:val="CommentReference"/>
        </w:rPr>
        <w:annotationRef/>
      </w:r>
      <w:r w:rsidRPr="00590A3F">
        <w:t>ReParaphrase</w:t>
      </w:r>
      <w:r>
        <w:t xml:space="preserve"> </w:t>
      </w:r>
    </w:p>
  </w:comment>
  <w:comment w:id="46" w:author="BAGHDAD" w:date="2025-10-05T11:37:00Z" w:initials="B">
    <w:p w14:paraId="595B6433" w14:textId="3C995202" w:rsidR="00590A3F" w:rsidRDefault="00590A3F">
      <w:pPr>
        <w:pStyle w:val="CommentText"/>
      </w:pPr>
      <w:r>
        <w:rPr>
          <w:rStyle w:val="CommentReference"/>
        </w:rPr>
        <w:annotationRef/>
      </w:r>
      <w:r w:rsidRPr="005F29D4">
        <w:rPr>
          <w:rFonts w:ascii="Arial" w:hAnsi="Arial" w:cs="Arial"/>
          <w:lang w:eastAsia="en-IN"/>
        </w:rPr>
        <w:t xml:space="preserve">Chundawat </w:t>
      </w:r>
      <w:r w:rsidRPr="00590A3F">
        <w:rPr>
          <w:rFonts w:ascii="Arial" w:hAnsi="Arial" w:cs="Arial"/>
          <w:i/>
          <w:iCs/>
          <w:lang w:eastAsia="en-IN"/>
        </w:rPr>
        <w:t>et al.,</w:t>
      </w:r>
      <w:r w:rsidRPr="005F29D4">
        <w:rPr>
          <w:rFonts w:ascii="Arial" w:hAnsi="Arial" w:cs="Arial"/>
          <w:lang w:eastAsia="en-IN"/>
        </w:rPr>
        <w:t xml:space="preserve"> (1975),</w:t>
      </w:r>
    </w:p>
  </w:comment>
  <w:comment w:id="47" w:author="BAGHDAD" w:date="2025-10-05T11:39:00Z" w:initials="B">
    <w:p w14:paraId="503216F9" w14:textId="4C916116" w:rsidR="00590A3F" w:rsidRDefault="00590A3F">
      <w:pPr>
        <w:pStyle w:val="CommentText"/>
      </w:pPr>
      <w:r>
        <w:rPr>
          <w:rStyle w:val="CommentReference"/>
        </w:rPr>
        <w:annotationRef/>
      </w:r>
      <w:r w:rsidRPr="005F29D4">
        <w:rPr>
          <w:rFonts w:ascii="Arial" w:hAnsi="Arial" w:cs="Arial"/>
          <w:lang w:eastAsia="en-IN"/>
        </w:rPr>
        <w:t xml:space="preserve">Pandey </w:t>
      </w:r>
      <w:r w:rsidRPr="00590A3F">
        <w:rPr>
          <w:rFonts w:ascii="Arial" w:hAnsi="Arial" w:cs="Arial"/>
          <w:i/>
          <w:iCs/>
          <w:lang w:eastAsia="en-IN"/>
        </w:rPr>
        <w:t>et al.,</w:t>
      </w:r>
      <w:r w:rsidRPr="005F29D4">
        <w:rPr>
          <w:rFonts w:ascii="Arial" w:hAnsi="Arial" w:cs="Arial"/>
          <w:lang w:eastAsia="en-IN"/>
        </w:rPr>
        <w:t xml:space="preserve"> (1979)</w:t>
      </w:r>
    </w:p>
  </w:comment>
  <w:comment w:id="48" w:author="BAGHDAD" w:date="2025-10-05T11:41:00Z" w:initials="B">
    <w:p w14:paraId="7A4C4081" w14:textId="5490133A" w:rsidR="00590A3F" w:rsidRDefault="00590A3F">
      <w:pPr>
        <w:pStyle w:val="CommentText"/>
      </w:pPr>
      <w:r>
        <w:rPr>
          <w:rStyle w:val="CommentReference"/>
        </w:rPr>
        <w:annotationRef/>
      </w:r>
      <w:r w:rsidRPr="005F29D4">
        <w:rPr>
          <w:rFonts w:ascii="Arial" w:hAnsi="Arial" w:cs="Arial"/>
          <w:lang w:eastAsia="en-IN"/>
        </w:rPr>
        <w:t xml:space="preserve">Patel </w:t>
      </w:r>
      <w:r w:rsidRPr="00590A3F">
        <w:rPr>
          <w:rFonts w:ascii="Arial" w:hAnsi="Arial" w:cs="Arial"/>
          <w:i/>
          <w:iCs/>
          <w:lang w:eastAsia="en-IN"/>
        </w:rPr>
        <w:t>et al.</w:t>
      </w:r>
      <w:r w:rsidRPr="005F29D4">
        <w:rPr>
          <w:rFonts w:ascii="Arial" w:hAnsi="Arial" w:cs="Arial"/>
          <w:lang w:eastAsia="en-IN"/>
        </w:rPr>
        <w:t xml:space="preserve"> (1980)</w:t>
      </w:r>
    </w:p>
  </w:comment>
  <w:comment w:id="49" w:author="BAGHDAD" w:date="2025-10-05T11:47:00Z" w:initials="B">
    <w:p w14:paraId="2D6D3FF0" w14:textId="0E55AB01" w:rsidR="004B1A70" w:rsidRDefault="004B1A70">
      <w:pPr>
        <w:pStyle w:val="CommentText"/>
      </w:pPr>
      <w:r>
        <w:rPr>
          <w:rStyle w:val="CommentReference"/>
        </w:rPr>
        <w:annotationRef/>
      </w:r>
      <w:r w:rsidRPr="005F29D4">
        <w:rPr>
          <w:rFonts w:ascii="Arial" w:hAnsi="Arial" w:cs="Arial"/>
          <w:lang w:eastAsia="en-IN"/>
        </w:rPr>
        <w:t xml:space="preserve">Singh </w:t>
      </w:r>
      <w:r w:rsidRPr="004B1A70">
        <w:rPr>
          <w:rFonts w:ascii="Arial" w:hAnsi="Arial" w:cs="Arial"/>
          <w:i/>
          <w:iCs/>
          <w:lang w:eastAsia="en-IN"/>
        </w:rPr>
        <w:t>et al</w:t>
      </w:r>
      <w:r w:rsidRPr="005F29D4">
        <w:rPr>
          <w:rFonts w:ascii="Arial" w:hAnsi="Arial" w:cs="Arial"/>
          <w:lang w:eastAsia="en-IN"/>
        </w:rPr>
        <w:t>. (1994)</w:t>
      </w:r>
    </w:p>
  </w:comment>
  <w:comment w:id="50" w:author="BAGHDAD" w:date="2025-10-05T11:48:00Z" w:initials="B">
    <w:p w14:paraId="5AA7103B" w14:textId="1FCC9A00" w:rsidR="004B1A70" w:rsidRDefault="004B1A70">
      <w:pPr>
        <w:pStyle w:val="CommentText"/>
      </w:pPr>
      <w:r>
        <w:rPr>
          <w:rStyle w:val="CommentReference"/>
        </w:rPr>
        <w:annotationRef/>
      </w:r>
      <w:r w:rsidRPr="005F29D4">
        <w:rPr>
          <w:rFonts w:ascii="Arial" w:hAnsi="Arial" w:cs="Arial"/>
          <w:lang w:eastAsia="en-IN"/>
        </w:rPr>
        <w:t xml:space="preserve">Arthamwar </w:t>
      </w:r>
      <w:r w:rsidRPr="004B1A70">
        <w:rPr>
          <w:rFonts w:ascii="Arial" w:hAnsi="Arial" w:cs="Arial"/>
          <w:i/>
          <w:iCs/>
          <w:lang w:eastAsia="en-IN"/>
        </w:rPr>
        <w:t>et al.,</w:t>
      </w:r>
      <w:r w:rsidRPr="005F29D4">
        <w:rPr>
          <w:rFonts w:ascii="Arial" w:hAnsi="Arial" w:cs="Arial"/>
          <w:lang w:eastAsia="en-IN"/>
        </w:rPr>
        <w:t xml:space="preserve"> (1996)</w:t>
      </w:r>
    </w:p>
  </w:comment>
  <w:comment w:id="51" w:author="BAGHDAD" w:date="2025-10-05T11:49:00Z" w:initials="B">
    <w:p w14:paraId="6F7CCA81" w14:textId="1F559DDC" w:rsidR="004B1A70" w:rsidRDefault="004B1A70">
      <w:pPr>
        <w:pStyle w:val="CommentText"/>
      </w:pPr>
      <w:r>
        <w:rPr>
          <w:rStyle w:val="CommentReference"/>
        </w:rPr>
        <w:annotationRef/>
      </w:r>
      <w:r w:rsidRPr="005F29D4">
        <w:rPr>
          <w:rFonts w:ascii="Arial" w:hAnsi="Arial" w:cs="Arial"/>
          <w:lang w:eastAsia="en-IN"/>
        </w:rPr>
        <w:t xml:space="preserve">Khafi </w:t>
      </w:r>
      <w:r w:rsidRPr="004B1A70">
        <w:rPr>
          <w:rFonts w:ascii="Arial" w:hAnsi="Arial" w:cs="Arial"/>
          <w:i/>
          <w:iCs/>
          <w:lang w:eastAsia="en-IN"/>
        </w:rPr>
        <w:t>et al.,</w:t>
      </w:r>
      <w:r w:rsidRPr="005F29D4">
        <w:rPr>
          <w:rFonts w:ascii="Arial" w:hAnsi="Arial" w:cs="Arial"/>
          <w:lang w:eastAsia="en-IN"/>
        </w:rPr>
        <w:t xml:space="preserve"> (1997)</w:t>
      </w:r>
    </w:p>
  </w:comment>
  <w:comment w:id="52" w:author="BAGHDAD" w:date="2025-10-05T11:50:00Z" w:initials="B">
    <w:p w14:paraId="56FB76D1" w14:textId="073352B4" w:rsidR="004B1A70" w:rsidRDefault="004B1A70">
      <w:pPr>
        <w:pStyle w:val="CommentText"/>
      </w:pPr>
      <w:r>
        <w:rPr>
          <w:rStyle w:val="CommentReference"/>
        </w:rPr>
        <w:annotationRef/>
      </w:r>
      <w:r w:rsidRPr="005F29D4">
        <w:rPr>
          <w:rFonts w:ascii="Arial" w:hAnsi="Arial" w:cs="Arial"/>
          <w:lang w:eastAsia="en-IN"/>
        </w:rPr>
        <w:t xml:space="preserve">Bhari </w:t>
      </w:r>
      <w:r w:rsidRPr="004B1A70">
        <w:rPr>
          <w:rFonts w:ascii="Arial" w:hAnsi="Arial" w:cs="Arial"/>
          <w:i/>
          <w:iCs/>
          <w:lang w:eastAsia="en-IN"/>
        </w:rPr>
        <w:t>et al</w:t>
      </w:r>
      <w:r w:rsidRPr="005F29D4">
        <w:rPr>
          <w:rFonts w:ascii="Arial" w:hAnsi="Arial" w:cs="Arial"/>
          <w:lang w:eastAsia="en-IN"/>
        </w:rPr>
        <w:t>., (2000)</w:t>
      </w:r>
    </w:p>
  </w:comment>
  <w:comment w:id="53" w:author="BAGHDAD" w:date="2025-10-05T11:51:00Z" w:initials="B">
    <w:p w14:paraId="56F86E06" w14:textId="3FD8F815" w:rsidR="004B1A70" w:rsidRDefault="004B1A70">
      <w:pPr>
        <w:pStyle w:val="CommentText"/>
      </w:pPr>
      <w:r>
        <w:rPr>
          <w:rStyle w:val="CommentReference"/>
        </w:rPr>
        <w:annotationRef/>
      </w:r>
      <w:r>
        <w:tab/>
      </w:r>
    </w:p>
  </w:comment>
  <w:comment w:id="54" w:author="BAGHDAD" w:date="2025-10-05T11:53:00Z" w:initials="B">
    <w:p w14:paraId="0AF61C23" w14:textId="4B227E58" w:rsidR="003D5C32" w:rsidRDefault="003D5C32">
      <w:pPr>
        <w:pStyle w:val="CommentText"/>
      </w:pPr>
      <w:r>
        <w:rPr>
          <w:rStyle w:val="CommentReference"/>
        </w:rPr>
        <w:annotationRef/>
      </w:r>
      <w:r w:rsidRPr="005F29D4">
        <w:rPr>
          <w:rFonts w:ascii="Arial" w:hAnsi="Arial" w:cs="Arial"/>
        </w:rPr>
        <w:t xml:space="preserve">Singh </w:t>
      </w:r>
      <w:r w:rsidRPr="003D5C32">
        <w:rPr>
          <w:rFonts w:ascii="Arial" w:hAnsi="Arial" w:cs="Arial"/>
          <w:i/>
          <w:iCs/>
        </w:rPr>
        <w:t>et al.,</w:t>
      </w:r>
      <w:r w:rsidRPr="005F29D4">
        <w:rPr>
          <w:rFonts w:ascii="Arial" w:hAnsi="Arial" w:cs="Arial"/>
        </w:rPr>
        <w:t xml:space="preserve"> (1991)</w:t>
      </w:r>
    </w:p>
  </w:comment>
  <w:comment w:id="55" w:author="BAGHDAD" w:date="2025-10-05T11:55:00Z" w:initials="B">
    <w:p w14:paraId="09A6080C" w14:textId="366F8454" w:rsidR="00F26F36" w:rsidRDefault="00F26F36">
      <w:pPr>
        <w:pStyle w:val="CommentText"/>
      </w:pPr>
      <w:r>
        <w:rPr>
          <w:rStyle w:val="CommentReference"/>
        </w:rPr>
        <w:annotationRef/>
      </w:r>
      <w:r w:rsidRPr="005F29D4">
        <w:rPr>
          <w:rFonts w:ascii="Arial" w:hAnsi="Arial" w:cs="Arial"/>
        </w:rPr>
        <w:t xml:space="preserve">Reddy </w:t>
      </w:r>
      <w:r w:rsidRPr="00F26F36">
        <w:rPr>
          <w:rFonts w:ascii="Arial" w:hAnsi="Arial" w:cs="Arial"/>
          <w:i/>
          <w:iCs/>
        </w:rPr>
        <w:t>et al</w:t>
      </w:r>
      <w:r w:rsidRPr="005F29D4">
        <w:rPr>
          <w:rFonts w:ascii="Arial" w:hAnsi="Arial" w:cs="Arial"/>
        </w:rPr>
        <w:t>., (1988)</w:t>
      </w:r>
    </w:p>
  </w:comment>
  <w:comment w:id="56" w:author="BAGHDAD" w:date="2025-10-05T11:56:00Z" w:initials="B">
    <w:p w14:paraId="13909EF3" w14:textId="4CA63093" w:rsidR="00165151" w:rsidRDefault="00165151">
      <w:pPr>
        <w:pStyle w:val="CommentText"/>
      </w:pPr>
      <w:r>
        <w:rPr>
          <w:rStyle w:val="CommentReference"/>
        </w:rPr>
        <w:annotationRef/>
      </w:r>
      <w:r w:rsidRPr="005F29D4">
        <w:rPr>
          <w:rFonts w:ascii="Arial" w:hAnsi="Arial" w:cs="Arial"/>
        </w:rPr>
        <w:t xml:space="preserve">Prasad </w:t>
      </w:r>
      <w:r w:rsidRPr="00165151">
        <w:rPr>
          <w:rFonts w:ascii="Arial" w:hAnsi="Arial" w:cs="Arial"/>
          <w:i/>
          <w:iCs/>
        </w:rPr>
        <w:t>et al.</w:t>
      </w:r>
      <w:r w:rsidRPr="005F29D4">
        <w:rPr>
          <w:rFonts w:ascii="Arial" w:hAnsi="Arial" w:cs="Arial"/>
        </w:rPr>
        <w:t xml:space="preserve"> (1991) and Kaparwan </w:t>
      </w:r>
      <w:r w:rsidRPr="00165151">
        <w:rPr>
          <w:rFonts w:ascii="Arial" w:hAnsi="Arial" w:cs="Arial"/>
          <w:i/>
          <w:iCs/>
        </w:rPr>
        <w:t>et al.,</w:t>
      </w:r>
      <w:r w:rsidRPr="005F29D4">
        <w:rPr>
          <w:rFonts w:ascii="Arial" w:hAnsi="Arial" w:cs="Arial"/>
        </w:rPr>
        <w:t xml:space="preserve"> (2020),</w:t>
      </w:r>
    </w:p>
  </w:comment>
  <w:comment w:id="57" w:author="BAGHDAD" w:date="2025-10-05T11:57:00Z" w:initials="B">
    <w:p w14:paraId="3BDC1595" w14:textId="5761E157" w:rsidR="00165151" w:rsidRDefault="00165151">
      <w:pPr>
        <w:pStyle w:val="CommentText"/>
      </w:pPr>
      <w:r>
        <w:rPr>
          <w:rStyle w:val="CommentReference"/>
        </w:rPr>
        <w:annotationRef/>
      </w:r>
      <w:r w:rsidRPr="005F29D4">
        <w:rPr>
          <w:rFonts w:ascii="Arial" w:hAnsi="Arial" w:cs="Arial"/>
          <w:lang w:eastAsia="en-IN"/>
        </w:rPr>
        <w:t xml:space="preserve">Singh </w:t>
      </w:r>
      <w:r w:rsidRPr="00165151">
        <w:rPr>
          <w:rFonts w:ascii="Arial" w:hAnsi="Arial" w:cs="Arial"/>
          <w:i/>
          <w:iCs/>
          <w:lang w:eastAsia="en-IN"/>
        </w:rPr>
        <w:t>et al</w:t>
      </w:r>
      <w:r w:rsidRPr="005F29D4">
        <w:rPr>
          <w:rFonts w:ascii="Arial" w:hAnsi="Arial" w:cs="Arial"/>
          <w:lang w:eastAsia="en-IN"/>
        </w:rPr>
        <w:t>., (1997).</w:t>
      </w:r>
    </w:p>
  </w:comment>
  <w:comment w:id="58" w:author="BAGHDAD" w:date="2025-10-05T11:57:00Z" w:initials="B">
    <w:p w14:paraId="0481E708" w14:textId="4C481214" w:rsidR="00165151" w:rsidRDefault="00165151">
      <w:pPr>
        <w:pStyle w:val="CommentText"/>
      </w:pPr>
      <w:r>
        <w:rPr>
          <w:rStyle w:val="CommentReference"/>
        </w:rPr>
        <w:annotationRef/>
      </w:r>
      <w:r w:rsidRPr="005F29D4">
        <w:rPr>
          <w:rFonts w:ascii="Arial" w:hAnsi="Arial" w:cs="Arial"/>
          <w:lang w:eastAsia="en-IN"/>
        </w:rPr>
        <w:t xml:space="preserve">Ghatak </w:t>
      </w:r>
      <w:r w:rsidRPr="00165151">
        <w:rPr>
          <w:rFonts w:ascii="Arial" w:hAnsi="Arial" w:cs="Arial"/>
          <w:i/>
          <w:iCs/>
          <w:lang w:eastAsia="en-IN"/>
        </w:rPr>
        <w:t>et al</w:t>
      </w:r>
      <w:r w:rsidRPr="005F29D4">
        <w:rPr>
          <w:rFonts w:ascii="Arial" w:hAnsi="Arial" w:cs="Arial"/>
          <w:lang w:eastAsia="en-IN"/>
        </w:rPr>
        <w:t>., (1997)</w:t>
      </w:r>
    </w:p>
  </w:comment>
  <w:comment w:id="59" w:author="BAGHDAD" w:date="2025-10-05T11:59:00Z" w:initials="B">
    <w:p w14:paraId="347D1426" w14:textId="28E4BC7D" w:rsidR="00165151" w:rsidRDefault="00165151">
      <w:pPr>
        <w:pStyle w:val="CommentText"/>
      </w:pPr>
      <w:r>
        <w:rPr>
          <w:rStyle w:val="CommentReference"/>
        </w:rPr>
        <w:annotationRef/>
      </w:r>
      <w:r w:rsidRPr="005F29D4">
        <w:rPr>
          <w:rFonts w:ascii="Arial" w:hAnsi="Arial" w:cs="Arial"/>
          <w:lang w:eastAsia="en-IN"/>
        </w:rPr>
        <w:t xml:space="preserve">to </w:t>
      </w:r>
      <w:r w:rsidRPr="005F29D4">
        <w:rPr>
          <w:rFonts w:ascii="Arial" w:hAnsi="Arial" w:cs="Arial"/>
          <w:lang w:eastAsia="en-IN"/>
        </w:rPr>
        <w:t xml:space="preserve">Bhari </w:t>
      </w:r>
      <w:r w:rsidRPr="00165151">
        <w:rPr>
          <w:rFonts w:ascii="Arial" w:hAnsi="Arial" w:cs="Arial"/>
          <w:i/>
          <w:iCs/>
          <w:lang w:eastAsia="en-IN"/>
        </w:rPr>
        <w:t>et al</w:t>
      </w:r>
      <w:r w:rsidRPr="005F29D4">
        <w:rPr>
          <w:rFonts w:ascii="Arial" w:hAnsi="Arial" w:cs="Arial"/>
          <w:lang w:eastAsia="en-IN"/>
        </w:rPr>
        <w:t>., (2000)</w:t>
      </w:r>
    </w:p>
  </w:comment>
  <w:comment w:id="60" w:author="BAGHDAD" w:date="2025-10-05T12:00:00Z" w:initials="B">
    <w:p w14:paraId="7F20E12A" w14:textId="4286FBC1" w:rsidR="00165151" w:rsidRDefault="00165151">
      <w:pPr>
        <w:pStyle w:val="CommentText"/>
      </w:pPr>
      <w:r>
        <w:rPr>
          <w:rStyle w:val="CommentReference"/>
        </w:rPr>
        <w:annotationRef/>
      </w:r>
      <w:r w:rsidRPr="005F29D4">
        <w:rPr>
          <w:rFonts w:ascii="Arial" w:hAnsi="Arial" w:cs="Arial"/>
          <w:lang w:eastAsia="en-IN"/>
        </w:rPr>
        <w:t xml:space="preserve">Ghatak </w:t>
      </w:r>
      <w:r w:rsidRPr="00165151">
        <w:rPr>
          <w:rFonts w:ascii="Arial" w:hAnsi="Arial" w:cs="Arial"/>
          <w:i/>
          <w:iCs/>
          <w:lang w:eastAsia="en-IN"/>
        </w:rPr>
        <w:t>et al</w:t>
      </w:r>
      <w:r w:rsidRPr="005F29D4">
        <w:rPr>
          <w:rFonts w:ascii="Arial" w:hAnsi="Arial" w:cs="Arial"/>
          <w:lang w:eastAsia="en-IN"/>
        </w:rPr>
        <w:t>., (1997)</w:t>
      </w:r>
    </w:p>
  </w:comment>
  <w:comment w:id="61" w:author="BAGHDAD" w:date="2025-10-05T12:02:00Z" w:initials="B">
    <w:p w14:paraId="2B2D7EA0" w14:textId="6DDBE7D0" w:rsidR="00165151" w:rsidRDefault="00165151">
      <w:pPr>
        <w:pStyle w:val="CommentText"/>
      </w:pPr>
      <w:r>
        <w:rPr>
          <w:rStyle w:val="CommentReference"/>
        </w:rPr>
        <w:annotationRef/>
      </w:r>
      <w:r w:rsidRPr="005F29D4">
        <w:rPr>
          <w:rFonts w:ascii="Arial" w:hAnsi="Arial" w:cs="Arial"/>
        </w:rPr>
        <w:t xml:space="preserve">Singh </w:t>
      </w:r>
      <w:r w:rsidRPr="00165151">
        <w:rPr>
          <w:rFonts w:ascii="Arial" w:hAnsi="Arial" w:cs="Arial"/>
          <w:i/>
          <w:iCs/>
        </w:rPr>
        <w:t>et al</w:t>
      </w:r>
      <w:r w:rsidRPr="005F29D4">
        <w:rPr>
          <w:rFonts w:ascii="Arial" w:hAnsi="Arial" w:cs="Arial"/>
        </w:rPr>
        <w:t>., (1987)</w:t>
      </w:r>
    </w:p>
  </w:comment>
  <w:comment w:id="62" w:author="BAGHDAD" w:date="2025-10-05T12:04:00Z" w:initials="B">
    <w:p w14:paraId="4747159A" w14:textId="678014A8" w:rsidR="00165151" w:rsidRDefault="00165151">
      <w:pPr>
        <w:pStyle w:val="CommentText"/>
      </w:pPr>
      <w:r>
        <w:rPr>
          <w:rStyle w:val="CommentReference"/>
        </w:rPr>
        <w:annotationRef/>
      </w:r>
      <w:r w:rsidRPr="005F29D4">
        <w:rPr>
          <w:rFonts w:ascii="Arial" w:hAnsi="Arial" w:cs="Arial"/>
        </w:rPr>
        <w:t xml:space="preserve">Yadav </w:t>
      </w:r>
      <w:r w:rsidRPr="00165151">
        <w:rPr>
          <w:rFonts w:ascii="Arial" w:hAnsi="Arial" w:cs="Arial"/>
          <w:i/>
          <w:iCs/>
        </w:rPr>
        <w:t>et al</w:t>
      </w:r>
      <w:r w:rsidRPr="005F29D4">
        <w:rPr>
          <w:rFonts w:ascii="Arial" w:hAnsi="Arial" w:cs="Arial"/>
        </w:rPr>
        <w:t>., (2019),</w:t>
      </w:r>
    </w:p>
  </w:comment>
  <w:comment w:id="63" w:author="BAGHDAD" w:date="2025-10-05T12:20:00Z" w:initials="B">
    <w:p w14:paraId="66BC5D9F" w14:textId="0A9836BF" w:rsidR="009743CE" w:rsidRDefault="009743CE">
      <w:pPr>
        <w:pStyle w:val="CommentText"/>
      </w:pPr>
      <w:r>
        <w:rPr>
          <w:rStyle w:val="CommentReference"/>
        </w:rPr>
        <w:annotationRef/>
      </w:r>
      <w:r w:rsidRPr="005F29D4">
        <w:rPr>
          <w:rFonts w:ascii="Arial" w:hAnsi="Arial" w:cs="Arial"/>
          <w:lang w:eastAsia="en-IN"/>
        </w:rPr>
        <w:t xml:space="preserve">Prasad </w:t>
      </w:r>
      <w:r w:rsidRPr="009743CE">
        <w:rPr>
          <w:rFonts w:ascii="Arial" w:hAnsi="Arial" w:cs="Arial"/>
          <w:i/>
          <w:iCs/>
          <w:lang w:eastAsia="en-IN"/>
        </w:rPr>
        <w:t>et al</w:t>
      </w:r>
      <w:r w:rsidRPr="005F29D4">
        <w:rPr>
          <w:rFonts w:ascii="Arial" w:hAnsi="Arial" w:cs="Arial"/>
          <w:lang w:eastAsia="en-IN"/>
        </w:rPr>
        <w:t>., (1997</w:t>
      </w:r>
    </w:p>
  </w:comment>
  <w:comment w:id="64" w:author="BAGHDAD" w:date="2025-10-05T12:21:00Z" w:initials="B">
    <w:p w14:paraId="1E110578" w14:textId="6BBE32E1" w:rsidR="009743CE" w:rsidRDefault="009743CE">
      <w:pPr>
        <w:pStyle w:val="CommentText"/>
      </w:pPr>
      <w:r>
        <w:rPr>
          <w:rStyle w:val="CommentReference"/>
        </w:rPr>
        <w:annotationRef/>
      </w:r>
      <w:r w:rsidRPr="005F29D4">
        <w:rPr>
          <w:rFonts w:ascii="Arial" w:hAnsi="Arial" w:cs="Arial"/>
          <w:lang w:eastAsia="en-IN"/>
        </w:rPr>
        <w:t xml:space="preserve">Prasad </w:t>
      </w:r>
      <w:r w:rsidRPr="009743CE">
        <w:rPr>
          <w:rFonts w:ascii="Arial" w:hAnsi="Arial" w:cs="Arial"/>
          <w:i/>
          <w:iCs/>
          <w:lang w:eastAsia="en-IN"/>
        </w:rPr>
        <w:t>et al.</w:t>
      </w:r>
      <w:r w:rsidRPr="005F29D4">
        <w:rPr>
          <w:rFonts w:ascii="Arial" w:hAnsi="Arial" w:cs="Arial"/>
          <w:lang w:eastAsia="en-IN"/>
        </w:rPr>
        <w:t xml:space="preserve"> (2000).</w:t>
      </w:r>
    </w:p>
  </w:comment>
  <w:comment w:id="65" w:author="BAGHDAD" w:date="2025-10-05T12:25:00Z" w:initials="B">
    <w:p w14:paraId="422C8A49" w14:textId="49A07F8E" w:rsidR="00EA4F84" w:rsidRDefault="00EA4F84">
      <w:pPr>
        <w:pStyle w:val="CommentText"/>
      </w:pPr>
      <w:r>
        <w:rPr>
          <w:rStyle w:val="CommentReference"/>
        </w:rPr>
        <w:annotationRef/>
      </w:r>
      <w:r>
        <w:tab/>
      </w:r>
    </w:p>
  </w:comment>
  <w:comment w:id="66" w:author="BAGHDAD" w:date="2025-10-05T12:31:00Z" w:initials="B">
    <w:p w14:paraId="659866F6" w14:textId="445A7957" w:rsidR="00EA4F84" w:rsidRDefault="00EA4F84">
      <w:pPr>
        <w:pStyle w:val="CommentText"/>
      </w:pPr>
      <w:r>
        <w:rPr>
          <w:rStyle w:val="CommentReference"/>
        </w:rPr>
        <w:annotationRef/>
      </w:r>
      <w:r w:rsidRPr="005F29D4">
        <w:rPr>
          <w:rFonts w:ascii="Arial" w:hAnsi="Arial" w:cs="Arial"/>
          <w:lang w:eastAsia="en-IN"/>
        </w:rPr>
        <w:t xml:space="preserve">Bhatnagar </w:t>
      </w:r>
      <w:r w:rsidRPr="00EA4F84">
        <w:rPr>
          <w:rFonts w:ascii="Arial" w:hAnsi="Arial" w:cs="Arial"/>
          <w:i/>
          <w:iCs/>
          <w:lang w:eastAsia="en-IN"/>
        </w:rPr>
        <w:t>et al</w:t>
      </w:r>
      <w:r w:rsidRPr="005F29D4">
        <w:rPr>
          <w:rFonts w:ascii="Arial" w:hAnsi="Arial" w:cs="Arial"/>
          <w:lang w:eastAsia="en-IN"/>
        </w:rPr>
        <w:t>., (1991)</w:t>
      </w:r>
    </w:p>
  </w:comment>
  <w:comment w:id="67" w:author="BAGHDAD" w:date="2025-10-05T12:39:00Z" w:initials="B">
    <w:p w14:paraId="3E42336A" w14:textId="040B61ED" w:rsidR="005F3C0E" w:rsidRDefault="005F3C0E">
      <w:pPr>
        <w:pStyle w:val="CommentText"/>
      </w:pPr>
      <w:r>
        <w:rPr>
          <w:rStyle w:val="CommentReference"/>
        </w:rPr>
        <w:annotationRef/>
      </w:r>
      <w:r w:rsidRPr="005F29D4">
        <w:rPr>
          <w:rFonts w:ascii="Arial" w:hAnsi="Arial" w:cs="Arial"/>
          <w:lang w:eastAsia="en-IN"/>
        </w:rPr>
        <w:t xml:space="preserve">Hussan </w:t>
      </w:r>
      <w:r w:rsidRPr="005F3C0E">
        <w:rPr>
          <w:rFonts w:ascii="Arial" w:hAnsi="Arial" w:cs="Arial"/>
          <w:i/>
          <w:iCs/>
          <w:lang w:eastAsia="en-IN"/>
        </w:rPr>
        <w:t>et al.,</w:t>
      </w:r>
      <w:r w:rsidRPr="005F29D4">
        <w:rPr>
          <w:rFonts w:ascii="Arial" w:hAnsi="Arial" w:cs="Arial"/>
          <w:lang w:eastAsia="en-IN"/>
        </w:rPr>
        <w:t xml:space="preserve"> (1991</w:t>
      </w:r>
    </w:p>
  </w:comment>
  <w:comment w:id="68" w:author="BAGHDAD" w:date="2025-10-05T12:40:00Z" w:initials="B">
    <w:p w14:paraId="4F4BF3BB" w14:textId="2A2F423C" w:rsidR="005F3C0E" w:rsidRDefault="005F3C0E">
      <w:pPr>
        <w:pStyle w:val="CommentText"/>
      </w:pPr>
      <w:r>
        <w:rPr>
          <w:rStyle w:val="CommentReference"/>
        </w:rPr>
        <w:annotationRef/>
      </w:r>
      <w:r w:rsidRPr="005F29D4">
        <w:rPr>
          <w:rFonts w:ascii="Arial" w:hAnsi="Arial" w:cs="Arial"/>
          <w:lang w:eastAsia="en-IN"/>
        </w:rPr>
        <w:t xml:space="preserve">Rana </w:t>
      </w:r>
      <w:r w:rsidRPr="005F3C0E">
        <w:rPr>
          <w:rFonts w:ascii="Arial" w:hAnsi="Arial" w:cs="Arial"/>
          <w:i/>
          <w:iCs/>
          <w:lang w:eastAsia="en-IN"/>
        </w:rPr>
        <w:t>et al</w:t>
      </w:r>
      <w:r w:rsidRPr="005F29D4">
        <w:rPr>
          <w:rFonts w:ascii="Arial" w:hAnsi="Arial" w:cs="Arial"/>
          <w:lang w:eastAsia="en-IN"/>
        </w:rPr>
        <w:t>., (1996)</w:t>
      </w:r>
    </w:p>
  </w:comment>
  <w:comment w:id="69" w:author="BAGHDAD" w:date="2025-10-05T12:43:00Z" w:initials="B">
    <w:p w14:paraId="7C4C66D8" w14:textId="5B02DA11" w:rsidR="005F3C0E" w:rsidRDefault="005F3C0E">
      <w:pPr>
        <w:pStyle w:val="CommentText"/>
      </w:pPr>
      <w:r>
        <w:rPr>
          <w:rStyle w:val="CommentReference"/>
        </w:rPr>
        <w:annotationRef/>
      </w:r>
      <w:r w:rsidRPr="005F29D4">
        <w:rPr>
          <w:rFonts w:ascii="Arial" w:hAnsi="Arial" w:cs="Arial"/>
          <w:lang w:eastAsia="en-IN"/>
        </w:rPr>
        <w:t xml:space="preserve">Quayyam </w:t>
      </w:r>
      <w:r w:rsidRPr="005F3C0E">
        <w:rPr>
          <w:rFonts w:ascii="Arial" w:hAnsi="Arial" w:cs="Arial"/>
          <w:i/>
          <w:iCs/>
          <w:lang w:eastAsia="en-IN"/>
        </w:rPr>
        <w:t>et al.,</w:t>
      </w:r>
      <w:r w:rsidRPr="005F29D4">
        <w:rPr>
          <w:rFonts w:ascii="Arial" w:hAnsi="Arial" w:cs="Arial"/>
          <w:lang w:eastAsia="en-IN"/>
        </w:rPr>
        <w:t xml:space="preserve"> (1996</w:t>
      </w:r>
      <w:r>
        <w:rPr>
          <w:rFonts w:ascii="Arial" w:hAnsi="Arial" w:cs="Arial"/>
          <w:lang w:eastAsia="en-IN"/>
        </w:rPr>
        <w:t>)</w:t>
      </w:r>
    </w:p>
  </w:comment>
  <w:comment w:id="70" w:author="BAGHDAD" w:date="2025-10-05T12:45:00Z" w:initials="B">
    <w:p w14:paraId="6D5A4668" w14:textId="22DDCD66" w:rsidR="006524F7" w:rsidRDefault="006524F7" w:rsidP="006524F7">
      <w:pPr>
        <w:pStyle w:val="CommentText"/>
      </w:pPr>
      <w:r>
        <w:rPr>
          <w:rStyle w:val="CommentReference"/>
        </w:rPr>
        <w:annotationRef/>
      </w:r>
      <w:r w:rsidRPr="005F29D4">
        <w:rPr>
          <w:rFonts w:ascii="Arial" w:hAnsi="Arial" w:cs="Arial"/>
          <w:lang w:eastAsia="en-IN"/>
        </w:rPr>
        <w:t xml:space="preserve">Singh </w:t>
      </w:r>
      <w:r>
        <w:rPr>
          <w:rFonts w:ascii="Arial" w:hAnsi="Arial" w:cs="Arial"/>
          <w:i/>
          <w:iCs/>
          <w:lang w:eastAsia="en-IN"/>
        </w:rPr>
        <w:tab/>
      </w:r>
      <w:r w:rsidRPr="005F29D4">
        <w:rPr>
          <w:rFonts w:ascii="Arial" w:hAnsi="Arial" w:cs="Arial"/>
          <w:lang w:eastAsia="en-IN"/>
        </w:rPr>
        <w:t>. (1997),</w:t>
      </w:r>
    </w:p>
  </w:comment>
  <w:comment w:id="71" w:author="BAGHDAD" w:date="2025-10-05T13:08:00Z" w:initials="B">
    <w:p w14:paraId="27F72DB3" w14:textId="48BEF19C" w:rsidR="0072301E" w:rsidRDefault="0072301E">
      <w:pPr>
        <w:pStyle w:val="CommentText"/>
      </w:pPr>
      <w:r>
        <w:rPr>
          <w:rStyle w:val="CommentReference"/>
        </w:rPr>
        <w:annotationRef/>
      </w:r>
      <w:r w:rsidRPr="005F29D4">
        <w:rPr>
          <w:rFonts w:ascii="Arial" w:hAnsi="Arial" w:cs="Arial"/>
          <w:lang w:eastAsia="en-IN"/>
        </w:rPr>
        <w:t xml:space="preserve">Prasad </w:t>
      </w:r>
      <w:r w:rsidRPr="0072301E">
        <w:rPr>
          <w:rFonts w:ascii="Arial" w:hAnsi="Arial" w:cs="Arial"/>
          <w:i/>
          <w:iCs/>
          <w:lang w:eastAsia="en-IN"/>
        </w:rPr>
        <w:t>et al.,</w:t>
      </w:r>
      <w:r w:rsidRPr="005F29D4">
        <w:rPr>
          <w:rFonts w:ascii="Arial" w:hAnsi="Arial" w:cs="Arial"/>
          <w:lang w:eastAsia="en-IN"/>
        </w:rPr>
        <w:t xml:space="preserve"> (1997)</w:t>
      </w:r>
    </w:p>
  </w:comment>
  <w:comment w:id="72" w:author="BAGHDAD" w:date="2025-10-05T13:11:00Z" w:initials="B">
    <w:p w14:paraId="40735147" w14:textId="1D25886C" w:rsidR="0072301E" w:rsidRDefault="0072301E">
      <w:pPr>
        <w:pStyle w:val="CommentText"/>
      </w:pPr>
      <w:r>
        <w:rPr>
          <w:rStyle w:val="CommentReference"/>
        </w:rPr>
        <w:annotationRef/>
      </w:r>
      <w:r w:rsidRPr="005F29D4">
        <w:rPr>
          <w:rFonts w:ascii="Arial" w:hAnsi="Arial" w:cs="Arial"/>
          <w:lang w:eastAsia="en-IN"/>
        </w:rPr>
        <w:t xml:space="preserve">Punia </w:t>
      </w:r>
      <w:r w:rsidRPr="0072301E">
        <w:rPr>
          <w:rFonts w:ascii="Arial" w:hAnsi="Arial" w:cs="Arial"/>
          <w:i/>
          <w:iCs/>
          <w:lang w:eastAsia="en-IN"/>
        </w:rPr>
        <w:t>et al</w:t>
      </w:r>
      <w:r w:rsidRPr="005F29D4">
        <w:rPr>
          <w:rFonts w:ascii="Arial" w:hAnsi="Arial" w:cs="Arial"/>
          <w:lang w:eastAsia="en-IN"/>
        </w:rPr>
        <w:t>., (1999),</w:t>
      </w:r>
    </w:p>
  </w:comment>
  <w:comment w:id="73" w:author="BAGHDAD" w:date="2025-10-05T13:12:00Z" w:initials="B">
    <w:p w14:paraId="6F81D29D" w14:textId="7329A7D6" w:rsidR="0072301E" w:rsidRDefault="0072301E">
      <w:pPr>
        <w:pStyle w:val="CommentText"/>
      </w:pPr>
      <w:r>
        <w:rPr>
          <w:rStyle w:val="CommentReference"/>
        </w:rPr>
        <w:annotationRef/>
      </w:r>
      <w:r w:rsidRPr="005F29D4">
        <w:rPr>
          <w:rFonts w:ascii="Arial" w:hAnsi="Arial" w:cs="Arial"/>
          <w:lang w:eastAsia="en-IN"/>
        </w:rPr>
        <w:t xml:space="preserve">Prasad </w:t>
      </w:r>
      <w:r w:rsidRPr="0072301E">
        <w:rPr>
          <w:rFonts w:ascii="Arial" w:hAnsi="Arial" w:cs="Arial"/>
          <w:i/>
          <w:iCs/>
          <w:lang w:eastAsia="en-IN"/>
        </w:rPr>
        <w:t>et al</w:t>
      </w:r>
      <w:r w:rsidRPr="005F29D4">
        <w:rPr>
          <w:rFonts w:ascii="Arial" w:hAnsi="Arial" w:cs="Arial"/>
          <w:lang w:eastAsia="en-IN"/>
        </w:rPr>
        <w:t>., (2000)</w:t>
      </w:r>
    </w:p>
  </w:comment>
  <w:comment w:id="74" w:author="BAGHDAD" w:date="2025-10-05T13:22:00Z" w:initials="B">
    <w:p w14:paraId="17147958" w14:textId="314ED5E7" w:rsidR="00A01AE2" w:rsidRDefault="00A01AE2">
      <w:pPr>
        <w:pStyle w:val="CommentText"/>
      </w:pPr>
      <w:r>
        <w:rPr>
          <w:rStyle w:val="CommentReference"/>
        </w:rPr>
        <w:annotationRef/>
      </w:r>
      <w:r w:rsidRPr="00A01AE2">
        <w:t xml:space="preserve">Yadav </w:t>
      </w:r>
      <w:r w:rsidRPr="00A01AE2">
        <w:rPr>
          <w:i/>
          <w:iCs/>
        </w:rPr>
        <w:t>et al.,</w:t>
      </w:r>
      <w:r w:rsidRPr="00A01AE2">
        <w:t xml:space="preserve"> (2019),</w:t>
      </w:r>
    </w:p>
  </w:comment>
  <w:comment w:id="75" w:author="BAGHDAD" w:date="2025-10-05T13:24:00Z" w:initials="B">
    <w:p w14:paraId="3870DF20" w14:textId="16951FE7" w:rsidR="00A01AE2" w:rsidRDefault="00A01AE2">
      <w:pPr>
        <w:pStyle w:val="CommentText"/>
      </w:pPr>
      <w:r>
        <w:rPr>
          <w:rStyle w:val="CommentReference"/>
        </w:rPr>
        <w:annotationRef/>
      </w:r>
      <w:r>
        <w:t>?</w:t>
      </w:r>
    </w:p>
  </w:comment>
  <w:comment w:id="76" w:author="BAGHDAD" w:date="2025-10-05T13:25:00Z" w:initials="B">
    <w:p w14:paraId="1CD34FA8" w14:textId="237C0352" w:rsidR="00A01AE2" w:rsidRPr="00A01AE2" w:rsidRDefault="00A01AE2" w:rsidP="00A01AE2">
      <w:pPr>
        <w:pStyle w:val="CommentText"/>
        <w:rPr>
          <w:rFonts w:ascii="Arial" w:hAnsi="Arial" w:cs="Arial"/>
        </w:rPr>
      </w:pPr>
      <w:r>
        <w:rPr>
          <w:rStyle w:val="CommentReference"/>
        </w:rPr>
        <w:annotationRef/>
      </w:r>
      <w:r>
        <w:rPr>
          <w:rFonts w:ascii="Arial" w:hAnsi="Arial" w:cs="Arial"/>
        </w:rPr>
        <w:t xml:space="preserve">24.26% </w:t>
      </w:r>
      <w:r>
        <w:rPr>
          <w:rFonts w:ascii="Arial" w:hAnsi="Arial" w:cs="Arial"/>
        </w:rPr>
        <w:t>and 31.19%</w:t>
      </w:r>
      <w:r w:rsidRPr="005F29D4">
        <w:rPr>
          <w:rFonts w:ascii="Arial" w:hAnsi="Arial" w:cs="Arial"/>
        </w:rPr>
        <w:t xml:space="preserve"> </w:t>
      </w:r>
    </w:p>
  </w:comment>
  <w:comment w:id="77" w:author="BAGHDAD" w:date="2025-10-05T13:28:00Z" w:initials="B">
    <w:p w14:paraId="741F9FD9" w14:textId="2157869B" w:rsidR="00162F4E" w:rsidRDefault="00162F4E">
      <w:pPr>
        <w:pStyle w:val="CommentText"/>
      </w:pPr>
      <w:r>
        <w:rPr>
          <w:rStyle w:val="CommentReference"/>
        </w:rPr>
        <w:annotationRef/>
      </w:r>
      <w:r>
        <w:t>?</w:t>
      </w:r>
    </w:p>
  </w:comment>
  <w:comment w:id="78" w:author="BAGHDAD" w:date="2025-10-05T13:29:00Z" w:initials="B">
    <w:p w14:paraId="1C616DBE" w14:textId="1E5B13C3" w:rsidR="00162F4E" w:rsidRPr="0053763F" w:rsidRDefault="00162F4E">
      <w:pPr>
        <w:pStyle w:val="CommentText"/>
        <w:rPr>
          <w:lang w:val="en-US"/>
        </w:rPr>
      </w:pPr>
      <w:r>
        <w:rPr>
          <w:rStyle w:val="CommentReference"/>
        </w:rPr>
        <w:annotationRef/>
      </w:r>
      <w:r w:rsidRPr="005F29D4">
        <w:rPr>
          <w:rFonts w:ascii="Arial" w:hAnsi="Arial" w:cs="Arial"/>
        </w:rPr>
        <w:t xml:space="preserve">Verma </w:t>
      </w:r>
      <w:r w:rsidRPr="00162F4E">
        <w:rPr>
          <w:rFonts w:ascii="Arial" w:hAnsi="Arial" w:cs="Arial"/>
          <w:i/>
          <w:iCs/>
        </w:rPr>
        <w:t>et al.</w:t>
      </w:r>
      <w:r w:rsidRPr="005F29D4">
        <w:rPr>
          <w:rFonts w:ascii="Arial" w:hAnsi="Arial" w:cs="Arial"/>
        </w:rPr>
        <w:t xml:space="preserve"> </w:t>
      </w:r>
      <w:r w:rsidRPr="0053763F">
        <w:rPr>
          <w:rFonts w:ascii="Arial" w:hAnsi="Arial" w:cs="Arial"/>
          <w:lang w:val="en-US"/>
        </w:rPr>
        <w:t>(1989)</w:t>
      </w:r>
    </w:p>
  </w:comment>
  <w:comment w:id="79" w:author="BAGHDAD" w:date="2025-10-05T13:30:00Z" w:initials="B">
    <w:p w14:paraId="118638D2" w14:textId="2C852E87" w:rsidR="00162F4E" w:rsidRPr="0053763F" w:rsidRDefault="00162F4E">
      <w:pPr>
        <w:pStyle w:val="CommentText"/>
        <w:rPr>
          <w:lang w:val="en-US"/>
        </w:rPr>
      </w:pPr>
      <w:r>
        <w:rPr>
          <w:rStyle w:val="CommentReference"/>
        </w:rPr>
        <w:annotationRef/>
      </w:r>
      <w:r w:rsidRPr="0053763F">
        <w:rPr>
          <w:rFonts w:ascii="Arial" w:hAnsi="Arial" w:cs="Arial"/>
          <w:lang w:val="en-US"/>
        </w:rPr>
        <w:t xml:space="preserve">Yadav </w:t>
      </w:r>
      <w:r w:rsidRPr="0053763F">
        <w:rPr>
          <w:rFonts w:ascii="Arial" w:hAnsi="Arial" w:cs="Arial"/>
          <w:i/>
          <w:iCs/>
          <w:lang w:val="en-US"/>
        </w:rPr>
        <w:t>et al.,</w:t>
      </w:r>
      <w:r w:rsidRPr="0053763F">
        <w:rPr>
          <w:rFonts w:ascii="Arial" w:hAnsi="Arial" w:cs="Arial"/>
          <w:lang w:val="en-US"/>
        </w:rPr>
        <w:t xml:space="preserve"> (2019).</w:t>
      </w:r>
    </w:p>
  </w:comment>
  <w:comment w:id="80" w:author="BAGHDAD" w:date="2025-10-05T13:31:00Z" w:initials="B">
    <w:p w14:paraId="5D5C6372" w14:textId="3C600220" w:rsidR="00162F4E" w:rsidRPr="0053763F" w:rsidRDefault="00162F4E">
      <w:pPr>
        <w:pStyle w:val="CommentText"/>
        <w:rPr>
          <w:lang w:val="en-US"/>
        </w:rPr>
      </w:pPr>
      <w:r>
        <w:rPr>
          <w:rStyle w:val="CommentReference"/>
        </w:rPr>
        <w:annotationRef/>
      </w:r>
    </w:p>
  </w:comment>
  <w:comment w:id="81" w:author="BAGHDAD" w:date="2025-10-05T13:31:00Z" w:initials="B">
    <w:p w14:paraId="3D06A209" w14:textId="6EDA4648" w:rsidR="00162F4E" w:rsidRPr="0053763F" w:rsidRDefault="00162F4E" w:rsidP="00162F4E">
      <w:pPr>
        <w:pStyle w:val="CommentText"/>
        <w:rPr>
          <w:lang w:val="en-US"/>
        </w:rPr>
      </w:pPr>
      <w:r>
        <w:rPr>
          <w:rStyle w:val="CommentReference"/>
        </w:rPr>
        <w:annotationRef/>
      </w:r>
      <w:r w:rsidRPr="0053763F">
        <w:rPr>
          <w:rFonts w:ascii="Arial" w:hAnsi="Arial" w:cs="Arial"/>
          <w:lang w:val="en-US"/>
        </w:rPr>
        <w:t xml:space="preserve">43.02%49.03%, and 63.10%, </w:t>
      </w:r>
    </w:p>
  </w:comment>
  <w:comment w:id="82" w:author="BAGHDAD" w:date="2025-10-05T13:32:00Z" w:initials="B">
    <w:p w14:paraId="6FF577E3" w14:textId="5E16E96F" w:rsidR="00162F4E" w:rsidRPr="0053763F" w:rsidRDefault="00162F4E">
      <w:pPr>
        <w:pStyle w:val="CommentText"/>
        <w:rPr>
          <w:lang w:val="en-US"/>
        </w:rPr>
      </w:pPr>
      <w:r>
        <w:rPr>
          <w:rStyle w:val="CommentReference"/>
        </w:rPr>
        <w:annotationRef/>
      </w:r>
      <w:r w:rsidRPr="0053763F">
        <w:rPr>
          <w:lang w:val="en-US"/>
        </w:rPr>
        <w:t>?</w:t>
      </w:r>
    </w:p>
  </w:comment>
  <w:comment w:id="83" w:author="BAGHDAD" w:date="2025-10-05T13:37:00Z" w:initials="B">
    <w:p w14:paraId="30063D56" w14:textId="78B8F28B" w:rsidR="00162F4E" w:rsidRPr="0053763F" w:rsidRDefault="00162F4E">
      <w:pPr>
        <w:pStyle w:val="CommentText"/>
        <w:rPr>
          <w:lang w:val="en-US"/>
        </w:rPr>
      </w:pPr>
      <w:r>
        <w:rPr>
          <w:rStyle w:val="CommentReference"/>
        </w:rPr>
        <w:annotationRef/>
      </w:r>
      <w:r w:rsidRPr="0053763F">
        <w:rPr>
          <w:lang w:val="en-US"/>
        </w:rPr>
        <w:t>Not found</w:t>
      </w:r>
    </w:p>
  </w:comment>
  <w:comment w:id="84" w:author="BAGHDAD" w:date="2025-10-05T13:39:00Z" w:initials="B">
    <w:p w14:paraId="18ABCE65" w14:textId="62584639" w:rsidR="006D214C" w:rsidRPr="0053763F" w:rsidRDefault="006D214C">
      <w:pPr>
        <w:pStyle w:val="CommentText"/>
        <w:rPr>
          <w:lang w:val="en-US"/>
        </w:rPr>
      </w:pPr>
      <w:r>
        <w:rPr>
          <w:rStyle w:val="CommentReference"/>
        </w:rPr>
        <w:annotationRef/>
      </w:r>
      <w:r w:rsidRPr="0053763F">
        <w:rPr>
          <w:lang w:val="en-US"/>
        </w:rPr>
        <w:t>Not found</w:t>
      </w:r>
    </w:p>
  </w:comment>
  <w:comment w:id="85" w:author="BAGHDAD" w:date="2025-10-05T13:53:00Z" w:initials="B">
    <w:p w14:paraId="6996A443" w14:textId="549CB71A" w:rsidR="00A03CE2" w:rsidRPr="0053763F" w:rsidRDefault="00A03CE2">
      <w:pPr>
        <w:pStyle w:val="CommentText"/>
        <w:rPr>
          <w:lang w:val="en-US"/>
        </w:rPr>
      </w:pPr>
      <w:r>
        <w:rPr>
          <w:rStyle w:val="CommentReference"/>
        </w:rPr>
        <w:annotationRef/>
      </w:r>
      <w:r w:rsidRPr="0053763F">
        <w:rPr>
          <w:lang w:val="en-US"/>
        </w:rPr>
        <w:t>Not found</w:t>
      </w:r>
    </w:p>
  </w:comment>
  <w:comment w:id="86" w:author="BAGHDAD" w:date="2025-10-05T13:56:00Z" w:initials="B">
    <w:p w14:paraId="1B295350" w14:textId="62905CAC" w:rsidR="00A03CE2" w:rsidRPr="0053763F" w:rsidRDefault="00A03CE2">
      <w:pPr>
        <w:pStyle w:val="CommentText"/>
        <w:rPr>
          <w:lang w:val="en-US"/>
        </w:rPr>
      </w:pPr>
      <w:r>
        <w:rPr>
          <w:rStyle w:val="CommentReference"/>
        </w:rPr>
        <w:annotationRef/>
      </w:r>
      <w:r w:rsidRPr="0053763F">
        <w:rPr>
          <w:lang w:val="en-US"/>
        </w:rPr>
        <w:t>Not found</w:t>
      </w:r>
    </w:p>
  </w:comment>
  <w:comment w:id="87" w:author="BAGHDAD" w:date="2025-10-05T13:59:00Z" w:initials="B">
    <w:p w14:paraId="20041170" w14:textId="2AD52091" w:rsidR="00CA394E" w:rsidRPr="0053763F" w:rsidRDefault="00CA394E">
      <w:pPr>
        <w:pStyle w:val="CommentText"/>
        <w:rPr>
          <w:lang w:val="en-US"/>
        </w:rPr>
      </w:pPr>
      <w:r>
        <w:rPr>
          <w:rStyle w:val="CommentReference"/>
        </w:rPr>
        <w:annotationRef/>
      </w:r>
      <w:r w:rsidRPr="0053763F">
        <w:rPr>
          <w:lang w:val="en-US"/>
        </w:rPr>
        <w:t>Not found</w:t>
      </w:r>
    </w:p>
  </w:comment>
  <w:comment w:id="88" w:author="BAGHDAD" w:date="2025-10-05T14:05:00Z" w:initials="B">
    <w:p w14:paraId="4D4F18A4" w14:textId="06F45D31" w:rsidR="00CA394E" w:rsidRPr="0053763F" w:rsidRDefault="00CA394E">
      <w:pPr>
        <w:pStyle w:val="CommentText"/>
        <w:rPr>
          <w:lang w:val="en-US"/>
        </w:rPr>
      </w:pPr>
      <w:r>
        <w:rPr>
          <w:rStyle w:val="CommentReference"/>
        </w:rPr>
        <w:annotationRef/>
      </w:r>
      <w:r w:rsidRPr="0053763F">
        <w:rPr>
          <w:lang w:val="en-US"/>
        </w:rPr>
        <w:t>Not found</w:t>
      </w:r>
    </w:p>
  </w:comment>
  <w:comment w:id="89" w:author="BAGHDAD" w:date="2025-10-05T14:06:00Z" w:initials="B">
    <w:p w14:paraId="67A7D6D2" w14:textId="09A5B3E8" w:rsidR="00CA394E" w:rsidRPr="0053763F" w:rsidRDefault="00CA394E">
      <w:pPr>
        <w:pStyle w:val="CommentText"/>
        <w:rPr>
          <w:lang w:val="en-US"/>
        </w:rPr>
      </w:pPr>
      <w:r>
        <w:rPr>
          <w:rStyle w:val="CommentReference"/>
        </w:rPr>
        <w:annotationRef/>
      </w:r>
      <w:r w:rsidRPr="0053763F">
        <w:rPr>
          <w:lang w:val="en-US"/>
        </w:rPr>
        <w:t>Not found</w:t>
      </w:r>
    </w:p>
  </w:comment>
  <w:comment w:id="90" w:author="BAGHDAD" w:date="2025-10-05T14:09:00Z" w:initials="B">
    <w:p w14:paraId="2A604D05" w14:textId="40C43C6F" w:rsidR="00AB620C" w:rsidRPr="0053763F" w:rsidRDefault="00AB620C">
      <w:pPr>
        <w:pStyle w:val="CommentText"/>
        <w:rPr>
          <w:lang w:val="en-US"/>
        </w:rPr>
      </w:pPr>
      <w:r>
        <w:rPr>
          <w:rStyle w:val="CommentReference"/>
        </w:rPr>
        <w:annotationRef/>
      </w:r>
      <w:r w:rsidRPr="0053763F">
        <w:rPr>
          <w:lang w:val="en-US"/>
        </w:rPr>
        <w:t>Not found</w:t>
      </w:r>
    </w:p>
  </w:comment>
  <w:comment w:id="91" w:author="BAGHDAD" w:date="2025-10-05T14:11:00Z" w:initials="B">
    <w:p w14:paraId="434F4684" w14:textId="66A41E41" w:rsidR="00AB620C" w:rsidRPr="0053763F" w:rsidRDefault="00AB620C">
      <w:pPr>
        <w:pStyle w:val="CommentText"/>
        <w:rPr>
          <w:lang w:val="en-US"/>
        </w:rPr>
      </w:pPr>
      <w:r>
        <w:rPr>
          <w:rStyle w:val="CommentReference"/>
        </w:rPr>
        <w:annotationRef/>
      </w:r>
      <w:r w:rsidRPr="0053763F">
        <w:rPr>
          <w:lang w:val="en-US"/>
        </w:rPr>
        <w:t>Not found</w:t>
      </w:r>
    </w:p>
  </w:comment>
  <w:comment w:id="92" w:author="BAGHDAD" w:date="2025-10-05T14:13:00Z" w:initials="B">
    <w:p w14:paraId="41298FF6" w14:textId="6482DBF2" w:rsidR="00AB620C" w:rsidRPr="0053763F" w:rsidRDefault="00AB620C">
      <w:pPr>
        <w:pStyle w:val="CommentText"/>
        <w:rPr>
          <w:lang w:val="en-US"/>
        </w:rPr>
      </w:pPr>
      <w:r>
        <w:rPr>
          <w:rStyle w:val="CommentReference"/>
        </w:rPr>
        <w:annotationRef/>
      </w:r>
      <w:r w:rsidRPr="0053763F">
        <w:rPr>
          <w:lang w:val="en-US"/>
        </w:rPr>
        <w:t>Not found</w:t>
      </w:r>
    </w:p>
  </w:comment>
  <w:comment w:id="93" w:author="husamalsarhan2021@gmail.com" w:date="2025-10-05T17:32:00Z" w:initials="h">
    <w:p w14:paraId="58E7D3F0" w14:textId="4A5949E4" w:rsidR="0053763F" w:rsidRDefault="0053763F">
      <w:pPr>
        <w:pStyle w:val="CommentText"/>
      </w:pPr>
      <w:r>
        <w:rPr>
          <w:rStyle w:val="CommentReference"/>
        </w:rPr>
        <w:annotationRef/>
      </w:r>
      <w:r>
        <w:t xml:space="preserve">Not found </w:t>
      </w:r>
    </w:p>
  </w:comment>
  <w:comment w:id="94" w:author="husamalsarhan2021@gmail.com" w:date="2025-10-05T17:32:00Z" w:initials="h">
    <w:p w14:paraId="70DB2858" w14:textId="22A7A00C" w:rsidR="0053763F" w:rsidRDefault="0053763F">
      <w:pPr>
        <w:pStyle w:val="CommentText"/>
      </w:pPr>
      <w:r>
        <w:rPr>
          <w:rStyle w:val="CommentReference"/>
        </w:rPr>
        <w:annotationRef/>
      </w:r>
    </w:p>
  </w:comment>
  <w:comment w:id="95" w:author="husamalsarhan2021@gmail.com" w:date="2025-10-06T01:48:00Z" w:initials="h">
    <w:p w14:paraId="48C20ED7" w14:textId="289B7D79" w:rsidR="005137F4" w:rsidRDefault="005137F4">
      <w:pPr>
        <w:pStyle w:val="CommentText"/>
      </w:pPr>
      <w:r>
        <w:rPr>
          <w:rStyle w:val="CommentReference"/>
        </w:rPr>
        <w:annotationRef/>
      </w:r>
      <w:r>
        <w:t xml:space="preserve">Not found check that </w:t>
      </w:r>
    </w:p>
  </w:comment>
  <w:comment w:id="96" w:author="husamalsarhan2021@gmail.com" w:date="2025-10-06T01:48:00Z" w:initials="h">
    <w:p w14:paraId="702952A9" w14:textId="7C551713" w:rsidR="005137F4" w:rsidRDefault="005137F4">
      <w:pPr>
        <w:pStyle w:val="CommentText"/>
      </w:pPr>
      <w:r>
        <w:rPr>
          <w:rStyle w:val="CommentReference"/>
        </w:rPr>
        <w:annotationRef/>
      </w:r>
    </w:p>
  </w:comment>
  <w:comment w:id="97" w:author="husamalsarhan2021@gmail.com" w:date="2025-10-06T01:50:00Z" w:initials="h">
    <w:p w14:paraId="67633381" w14:textId="69BA7905" w:rsidR="005137F4" w:rsidRDefault="005137F4">
      <w:pPr>
        <w:pStyle w:val="CommentText"/>
      </w:pPr>
      <w:r>
        <w:rPr>
          <w:rStyle w:val="CommentReference"/>
        </w:rPr>
        <w:annotationRef/>
      </w:r>
      <w:r>
        <w:t xml:space="preserve">Check that , not found </w:t>
      </w:r>
    </w:p>
  </w:comment>
  <w:comment w:id="98" w:author="husamalsarhan2021@gmail.com" w:date="2025-10-06T01:50:00Z" w:initials="h">
    <w:p w14:paraId="31C1B685" w14:textId="6F83CFE6" w:rsidR="005137F4" w:rsidRDefault="005137F4">
      <w:pPr>
        <w:pStyle w:val="CommentText"/>
      </w:pPr>
      <w:r>
        <w:rPr>
          <w:rStyle w:val="CommentReference"/>
        </w:rPr>
        <w:annotationRef/>
      </w:r>
    </w:p>
  </w:comment>
  <w:comment w:id="99" w:author="husamalsarhan2021@gmail.com" w:date="2025-10-06T01:51:00Z" w:initials="h">
    <w:p w14:paraId="2ECBA49D" w14:textId="7072CFC9" w:rsidR="005137F4" w:rsidRDefault="005137F4">
      <w:pPr>
        <w:pStyle w:val="CommentText"/>
      </w:pPr>
      <w:r>
        <w:rPr>
          <w:rStyle w:val="CommentReference"/>
        </w:rPr>
        <w:annotationRef/>
      </w:r>
      <w:r w:rsidRPr="005137F4">
        <w:t>Correct the name</w:t>
      </w:r>
    </w:p>
  </w:comment>
  <w:comment w:id="100" w:author="husamalsarhan2021@gmail.com" w:date="2025-10-06T01:52:00Z" w:initials="h">
    <w:p w14:paraId="7F9A56CA" w14:textId="5F007E7D" w:rsidR="005137F4" w:rsidRDefault="005137F4">
      <w:pPr>
        <w:pStyle w:val="CommentText"/>
      </w:pPr>
      <w:r>
        <w:rPr>
          <w:rStyle w:val="CommentReference"/>
        </w:rPr>
        <w:annotationRef/>
      </w:r>
    </w:p>
  </w:comment>
  <w:comment w:id="101" w:author="husamalsarhan2021@gmail.com" w:date="2025-10-06T01:55:00Z" w:initials="h">
    <w:p w14:paraId="31016C09" w14:textId="21ED1D64" w:rsidR="005137F4" w:rsidRDefault="005137F4">
      <w:pPr>
        <w:pStyle w:val="CommentText"/>
      </w:pPr>
      <w:r>
        <w:rPr>
          <w:rStyle w:val="CommentReference"/>
        </w:rPr>
        <w:annotationRef/>
      </w:r>
      <w:r>
        <w:t>Check it, not found</w:t>
      </w:r>
    </w:p>
  </w:comment>
  <w:comment w:id="102" w:author="husamalsarhan2021@gmail.com" w:date="2025-10-06T01:56:00Z" w:initials="h">
    <w:p w14:paraId="208D38A8" w14:textId="64C348C4" w:rsidR="005137F4" w:rsidRDefault="005137F4">
      <w:pPr>
        <w:pStyle w:val="CommentText"/>
      </w:pPr>
      <w:r>
        <w:rPr>
          <w:rStyle w:val="CommentReference"/>
        </w:rPr>
        <w:annotationRef/>
      </w:r>
    </w:p>
  </w:comment>
  <w:comment w:id="103" w:author="husamalsarhan2021@gmail.com" w:date="2025-10-06T02:02:00Z" w:initials="h">
    <w:p w14:paraId="29375FDC" w14:textId="1871C4E9" w:rsidR="006A30AD" w:rsidRDefault="006A30AD">
      <w:pPr>
        <w:pStyle w:val="CommentText"/>
      </w:pPr>
      <w:r>
        <w:rPr>
          <w:rStyle w:val="CommentReference"/>
        </w:rPr>
        <w:annotationRef/>
      </w:r>
      <w:r>
        <w:t>Check that, not found</w:t>
      </w:r>
    </w:p>
  </w:comment>
  <w:comment w:id="104" w:author="husamalsarhan2021@gmail.com" w:date="2025-10-06T02:02:00Z" w:initials="h">
    <w:p w14:paraId="5F9BE633" w14:textId="7ADB1E45" w:rsidR="006A30AD" w:rsidRDefault="006A30AD">
      <w:pPr>
        <w:pStyle w:val="CommentText"/>
      </w:pPr>
      <w:r>
        <w:rPr>
          <w:rStyle w:val="CommentReference"/>
        </w:rPr>
        <w:annotationRef/>
      </w:r>
    </w:p>
  </w:comment>
  <w:comment w:id="105" w:author="husamalsarhan2021@gmail.com" w:date="2025-10-06T02:05:00Z" w:initials="h">
    <w:p w14:paraId="432544E9" w14:textId="41CF7FDA" w:rsidR="006A30AD" w:rsidRDefault="006A30AD">
      <w:pPr>
        <w:pStyle w:val="CommentText"/>
      </w:pPr>
      <w:r>
        <w:rPr>
          <w:rStyle w:val="CommentReference"/>
        </w:rPr>
        <w:annotationRef/>
      </w:r>
      <w:r>
        <w:t>Not found , check it</w:t>
      </w:r>
    </w:p>
  </w:comment>
  <w:comment w:id="106" w:author="husamalsarhan2021@gmail.com" w:date="2025-10-06T02:05:00Z" w:initials="h">
    <w:p w14:paraId="506899F2" w14:textId="57E6CB41" w:rsidR="006A30AD" w:rsidRDefault="006A30AD">
      <w:pPr>
        <w:pStyle w:val="CommentText"/>
      </w:pPr>
      <w:r>
        <w:rPr>
          <w:rStyle w:val="CommentReference"/>
        </w:rPr>
        <w:annotationRef/>
      </w:r>
    </w:p>
  </w:comment>
  <w:comment w:id="107" w:author="husamalsarhan2021@gmail.com" w:date="2025-10-06T02:07:00Z" w:initials="h">
    <w:p w14:paraId="7FBAFB94" w14:textId="12A71FF2" w:rsidR="00920A58" w:rsidRDefault="00920A58">
      <w:pPr>
        <w:pStyle w:val="CommentText"/>
      </w:pPr>
      <w:r>
        <w:rPr>
          <w:rStyle w:val="CommentReference"/>
        </w:rPr>
        <w:annotationRef/>
      </w:r>
      <w:r>
        <w:t>Not found</w:t>
      </w:r>
    </w:p>
  </w:comment>
  <w:comment w:id="108" w:author="husamalsarhan2021@gmail.com" w:date="2025-10-06T02:07:00Z" w:initials="h">
    <w:p w14:paraId="308130CD" w14:textId="6739F08D" w:rsidR="00920A58" w:rsidRDefault="00920A5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099B46" w15:done="0"/>
  <w15:commentEx w15:paraId="2DDD2140" w15:paraIdParent="61099B46" w15:done="0"/>
  <w15:commentEx w15:paraId="27D432BB" w15:done="0"/>
  <w15:commentEx w15:paraId="76B91D30" w15:paraIdParent="27D432BB" w15:done="0"/>
  <w15:commentEx w15:paraId="75B894F1" w15:done="0"/>
  <w15:commentEx w15:paraId="1D291218" w15:paraIdParent="75B894F1" w15:done="0"/>
  <w15:commentEx w15:paraId="62F17AED" w15:done="0"/>
  <w15:commentEx w15:paraId="47DC4198" w15:paraIdParent="62F17AED" w15:done="0"/>
  <w15:commentEx w15:paraId="4903496A" w15:done="0"/>
  <w15:commentEx w15:paraId="0A0692DD" w15:paraIdParent="4903496A" w15:done="0"/>
  <w15:commentEx w15:paraId="68979698" w15:done="0"/>
  <w15:commentEx w15:paraId="6F0D1962" w15:done="0"/>
  <w15:commentEx w15:paraId="06C486A5" w15:done="0"/>
  <w15:commentEx w15:paraId="19243B72" w15:done="0"/>
  <w15:commentEx w15:paraId="65F0098F" w15:done="0"/>
  <w15:commentEx w15:paraId="0A4FD187" w15:done="0"/>
  <w15:commentEx w15:paraId="176D8396" w15:done="0"/>
  <w15:commentEx w15:paraId="78D280D9" w15:done="0"/>
  <w15:commentEx w15:paraId="7B7C17B2" w15:done="0"/>
  <w15:commentEx w15:paraId="64777DA4" w15:done="0"/>
  <w15:commentEx w15:paraId="727A9A81" w15:done="0"/>
  <w15:commentEx w15:paraId="5C55E680" w15:done="0"/>
  <w15:commentEx w15:paraId="61B9F031" w15:done="0"/>
  <w15:commentEx w15:paraId="429B81A6" w15:done="0"/>
  <w15:commentEx w15:paraId="43B5515D" w15:done="0"/>
  <w15:commentEx w15:paraId="1A94048D" w15:done="0"/>
  <w15:commentEx w15:paraId="0920CAB1" w15:done="0"/>
  <w15:commentEx w15:paraId="634EE30E" w15:done="0"/>
  <w15:commentEx w15:paraId="206ECCAE" w15:done="0"/>
  <w15:commentEx w15:paraId="39462986" w15:done="0"/>
  <w15:commentEx w15:paraId="1163F4A2" w15:done="0"/>
  <w15:commentEx w15:paraId="4179B49C" w15:done="0"/>
  <w15:commentEx w15:paraId="4B138B89" w15:done="0"/>
  <w15:commentEx w15:paraId="43EA9696" w15:done="0"/>
  <w15:commentEx w15:paraId="36CCBAF7" w15:done="0"/>
  <w15:commentEx w15:paraId="48000EA2" w15:done="0"/>
  <w15:commentEx w15:paraId="7E9250A0" w15:done="0"/>
  <w15:commentEx w15:paraId="7BE8D87D" w15:done="0"/>
  <w15:commentEx w15:paraId="52288B4C" w15:done="0"/>
  <w15:commentEx w15:paraId="210259D8" w15:done="0"/>
  <w15:commentEx w15:paraId="523C0830" w15:done="0"/>
  <w15:commentEx w15:paraId="08AD756E" w15:done="0"/>
  <w15:commentEx w15:paraId="51C2224A" w15:done="0"/>
  <w15:commentEx w15:paraId="5121B3FE" w15:done="0"/>
  <w15:commentEx w15:paraId="60EBDFC8" w15:done="0"/>
  <w15:commentEx w15:paraId="595B6433" w15:done="0"/>
  <w15:commentEx w15:paraId="503216F9" w15:done="0"/>
  <w15:commentEx w15:paraId="7A4C4081" w15:done="0"/>
  <w15:commentEx w15:paraId="2D6D3FF0" w15:done="0"/>
  <w15:commentEx w15:paraId="5AA7103B" w15:done="0"/>
  <w15:commentEx w15:paraId="6F7CCA81" w15:done="0"/>
  <w15:commentEx w15:paraId="56FB76D1" w15:done="0"/>
  <w15:commentEx w15:paraId="56F86E06" w15:done="0"/>
  <w15:commentEx w15:paraId="0AF61C23" w15:done="0"/>
  <w15:commentEx w15:paraId="09A6080C" w15:done="0"/>
  <w15:commentEx w15:paraId="13909EF3" w15:done="0"/>
  <w15:commentEx w15:paraId="3BDC1595" w15:done="0"/>
  <w15:commentEx w15:paraId="0481E708" w15:done="0"/>
  <w15:commentEx w15:paraId="347D1426" w15:done="0"/>
  <w15:commentEx w15:paraId="7F20E12A" w15:done="0"/>
  <w15:commentEx w15:paraId="2B2D7EA0" w15:done="0"/>
  <w15:commentEx w15:paraId="4747159A" w15:done="0"/>
  <w15:commentEx w15:paraId="66BC5D9F" w15:done="0"/>
  <w15:commentEx w15:paraId="1E110578" w15:done="0"/>
  <w15:commentEx w15:paraId="422C8A49" w15:done="0"/>
  <w15:commentEx w15:paraId="659866F6" w15:done="0"/>
  <w15:commentEx w15:paraId="3E42336A" w15:done="0"/>
  <w15:commentEx w15:paraId="4F4BF3BB" w15:done="0"/>
  <w15:commentEx w15:paraId="7C4C66D8" w15:done="0"/>
  <w15:commentEx w15:paraId="6D5A4668" w15:done="0"/>
  <w15:commentEx w15:paraId="27F72DB3" w15:done="0"/>
  <w15:commentEx w15:paraId="40735147" w15:done="0"/>
  <w15:commentEx w15:paraId="6F81D29D" w15:done="0"/>
  <w15:commentEx w15:paraId="17147958" w15:done="0"/>
  <w15:commentEx w15:paraId="3870DF20" w15:done="0"/>
  <w15:commentEx w15:paraId="1CD34FA8" w15:done="0"/>
  <w15:commentEx w15:paraId="741F9FD9" w15:done="0"/>
  <w15:commentEx w15:paraId="1C616DBE" w15:done="0"/>
  <w15:commentEx w15:paraId="118638D2" w15:done="0"/>
  <w15:commentEx w15:paraId="5D5C6372" w15:done="0"/>
  <w15:commentEx w15:paraId="3D06A209" w15:done="0"/>
  <w15:commentEx w15:paraId="6FF577E3" w15:done="0"/>
  <w15:commentEx w15:paraId="30063D56" w15:done="0"/>
  <w15:commentEx w15:paraId="18ABCE65" w15:done="0"/>
  <w15:commentEx w15:paraId="6996A443" w15:done="0"/>
  <w15:commentEx w15:paraId="1B295350" w15:done="0"/>
  <w15:commentEx w15:paraId="20041170" w15:done="0"/>
  <w15:commentEx w15:paraId="4D4F18A4" w15:done="0"/>
  <w15:commentEx w15:paraId="67A7D6D2" w15:done="0"/>
  <w15:commentEx w15:paraId="2A604D05" w15:done="0"/>
  <w15:commentEx w15:paraId="434F4684" w15:done="0"/>
  <w15:commentEx w15:paraId="41298FF6" w15:done="0"/>
  <w15:commentEx w15:paraId="58E7D3F0" w15:done="0"/>
  <w15:commentEx w15:paraId="70DB2858" w15:paraIdParent="58E7D3F0" w15:done="0"/>
  <w15:commentEx w15:paraId="48C20ED7" w15:done="0"/>
  <w15:commentEx w15:paraId="702952A9" w15:paraIdParent="48C20ED7" w15:done="0"/>
  <w15:commentEx w15:paraId="67633381" w15:done="0"/>
  <w15:commentEx w15:paraId="31C1B685" w15:paraIdParent="67633381" w15:done="0"/>
  <w15:commentEx w15:paraId="2ECBA49D" w15:done="0"/>
  <w15:commentEx w15:paraId="7F9A56CA" w15:paraIdParent="2ECBA49D" w15:done="0"/>
  <w15:commentEx w15:paraId="31016C09" w15:done="0"/>
  <w15:commentEx w15:paraId="208D38A8" w15:paraIdParent="31016C09" w15:done="0"/>
  <w15:commentEx w15:paraId="29375FDC" w15:done="0"/>
  <w15:commentEx w15:paraId="5F9BE633" w15:paraIdParent="29375FDC" w15:done="0"/>
  <w15:commentEx w15:paraId="432544E9" w15:done="0"/>
  <w15:commentEx w15:paraId="506899F2" w15:paraIdParent="432544E9" w15:done="0"/>
  <w15:commentEx w15:paraId="7FBAFB94" w15:done="0"/>
  <w15:commentEx w15:paraId="308130CD" w15:paraIdParent="7FBAFB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781CF6" w16cex:dateUtc="2025-10-05T08:43:00Z"/>
  <w16cex:commentExtensible w16cex:durableId="30AACF07" w16cex:dateUtc="2025-10-05T08:43:00Z"/>
  <w16cex:commentExtensible w16cex:durableId="0A98FB0D" w16cex:dateUtc="2025-10-05T08:44:00Z"/>
  <w16cex:commentExtensible w16cex:durableId="0ED5BAB3" w16cex:dateUtc="2025-10-05T08:45:00Z"/>
  <w16cex:commentExtensible w16cex:durableId="256CA91C" w16cex:dateUtc="2025-10-05T08:45:00Z"/>
  <w16cex:commentExtensible w16cex:durableId="4548DE75" w16cex:dateUtc="2025-10-05T08:45:00Z"/>
  <w16cex:commentExtensible w16cex:durableId="6324614A" w16cex:dateUtc="2025-10-05T08:47:00Z"/>
  <w16cex:commentExtensible w16cex:durableId="78F74DCA" w16cex:dateUtc="2025-10-05T08:48:00Z"/>
  <w16cex:commentExtensible w16cex:durableId="0E61B35C" w16cex:dateUtc="2025-10-05T08:50:00Z"/>
  <w16cex:commentExtensible w16cex:durableId="59CB8DD1" w16cex:dateUtc="2025-10-05T08:50:00Z"/>
  <w16cex:commentExtensible w16cex:durableId="188FEEC9" w16cex:dateUtc="2025-10-06T00:32:00Z"/>
  <w16cex:commentExtensible w16cex:durableId="68311469" w16cex:dateUtc="2025-10-06T00:32:00Z"/>
  <w16cex:commentExtensible w16cex:durableId="440E627B" w16cex:dateUtc="2025-10-06T08:48:00Z"/>
  <w16cex:commentExtensible w16cex:durableId="3D83AB9B" w16cex:dateUtc="2025-10-06T08:48:00Z"/>
  <w16cex:commentExtensible w16cex:durableId="676113D6" w16cex:dateUtc="2025-10-06T08:50:00Z"/>
  <w16cex:commentExtensible w16cex:durableId="5963CBC8" w16cex:dateUtc="2025-10-06T08:50:00Z"/>
  <w16cex:commentExtensible w16cex:durableId="11E14B76" w16cex:dateUtc="2025-10-06T08:51:00Z"/>
  <w16cex:commentExtensible w16cex:durableId="4715E68C" w16cex:dateUtc="2025-10-06T08:52:00Z"/>
  <w16cex:commentExtensible w16cex:durableId="4853A4CC" w16cex:dateUtc="2025-10-06T08:55:00Z"/>
  <w16cex:commentExtensible w16cex:durableId="5F675AD3" w16cex:dateUtc="2025-10-06T08:56:00Z"/>
  <w16cex:commentExtensible w16cex:durableId="0298C1E3" w16cex:dateUtc="2025-10-06T09:02:00Z"/>
  <w16cex:commentExtensible w16cex:durableId="32B15447" w16cex:dateUtc="2025-10-06T09:02:00Z"/>
  <w16cex:commentExtensible w16cex:durableId="5C3D1B59" w16cex:dateUtc="2025-10-06T09:05:00Z"/>
  <w16cex:commentExtensible w16cex:durableId="34535EBF" w16cex:dateUtc="2025-10-06T09:05:00Z"/>
  <w16cex:commentExtensible w16cex:durableId="1D8FCF24" w16cex:dateUtc="2025-10-06T09:07:00Z"/>
  <w16cex:commentExtensible w16cex:durableId="53920283" w16cex:dateUtc="2025-10-06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099B46" w16cid:durableId="04781CF6"/>
  <w16cid:commentId w16cid:paraId="2DDD2140" w16cid:durableId="30AACF07"/>
  <w16cid:commentId w16cid:paraId="27D432BB" w16cid:durableId="0A98FB0D"/>
  <w16cid:commentId w16cid:paraId="76B91D30" w16cid:durableId="0ED5BAB3"/>
  <w16cid:commentId w16cid:paraId="75B894F1" w16cid:durableId="256CA91C"/>
  <w16cid:commentId w16cid:paraId="1D291218" w16cid:durableId="4548DE75"/>
  <w16cid:commentId w16cid:paraId="62F17AED" w16cid:durableId="6324614A"/>
  <w16cid:commentId w16cid:paraId="47DC4198" w16cid:durableId="78F74DCA"/>
  <w16cid:commentId w16cid:paraId="4903496A" w16cid:durableId="0E61B35C"/>
  <w16cid:commentId w16cid:paraId="0A0692DD" w16cid:durableId="59CB8DD1"/>
  <w16cid:commentId w16cid:paraId="68979698" w16cid:durableId="68979698"/>
  <w16cid:commentId w16cid:paraId="6F0D1962" w16cid:durableId="6F0D1962"/>
  <w16cid:commentId w16cid:paraId="06C486A5" w16cid:durableId="06C486A5"/>
  <w16cid:commentId w16cid:paraId="19243B72" w16cid:durableId="19243B72"/>
  <w16cid:commentId w16cid:paraId="65F0098F" w16cid:durableId="65F0098F"/>
  <w16cid:commentId w16cid:paraId="0A4FD187" w16cid:durableId="0A4FD187"/>
  <w16cid:commentId w16cid:paraId="176D8396" w16cid:durableId="176D8396"/>
  <w16cid:commentId w16cid:paraId="78D280D9" w16cid:durableId="78D280D9"/>
  <w16cid:commentId w16cid:paraId="7B7C17B2" w16cid:durableId="7B7C17B2"/>
  <w16cid:commentId w16cid:paraId="64777DA4" w16cid:durableId="64777DA4"/>
  <w16cid:commentId w16cid:paraId="727A9A81" w16cid:durableId="727A9A81"/>
  <w16cid:commentId w16cid:paraId="5C55E680" w16cid:durableId="5C55E680"/>
  <w16cid:commentId w16cid:paraId="61B9F031" w16cid:durableId="61B9F031"/>
  <w16cid:commentId w16cid:paraId="429B81A6" w16cid:durableId="429B81A6"/>
  <w16cid:commentId w16cid:paraId="43B5515D" w16cid:durableId="43B5515D"/>
  <w16cid:commentId w16cid:paraId="1A94048D" w16cid:durableId="1A94048D"/>
  <w16cid:commentId w16cid:paraId="0920CAB1" w16cid:durableId="0920CAB1"/>
  <w16cid:commentId w16cid:paraId="634EE30E" w16cid:durableId="634EE30E"/>
  <w16cid:commentId w16cid:paraId="206ECCAE" w16cid:durableId="206ECCAE"/>
  <w16cid:commentId w16cid:paraId="39462986" w16cid:durableId="39462986"/>
  <w16cid:commentId w16cid:paraId="1163F4A2" w16cid:durableId="1163F4A2"/>
  <w16cid:commentId w16cid:paraId="4179B49C" w16cid:durableId="4179B49C"/>
  <w16cid:commentId w16cid:paraId="4B138B89" w16cid:durableId="4B138B89"/>
  <w16cid:commentId w16cid:paraId="43EA9696" w16cid:durableId="43EA9696"/>
  <w16cid:commentId w16cid:paraId="36CCBAF7" w16cid:durableId="36CCBAF7"/>
  <w16cid:commentId w16cid:paraId="48000EA2" w16cid:durableId="48000EA2"/>
  <w16cid:commentId w16cid:paraId="7E9250A0" w16cid:durableId="7E9250A0"/>
  <w16cid:commentId w16cid:paraId="7BE8D87D" w16cid:durableId="7BE8D87D"/>
  <w16cid:commentId w16cid:paraId="52288B4C" w16cid:durableId="52288B4C"/>
  <w16cid:commentId w16cid:paraId="210259D8" w16cid:durableId="210259D8"/>
  <w16cid:commentId w16cid:paraId="523C0830" w16cid:durableId="523C0830"/>
  <w16cid:commentId w16cid:paraId="08AD756E" w16cid:durableId="08AD756E"/>
  <w16cid:commentId w16cid:paraId="51C2224A" w16cid:durableId="51C2224A"/>
  <w16cid:commentId w16cid:paraId="5121B3FE" w16cid:durableId="5121B3FE"/>
  <w16cid:commentId w16cid:paraId="60EBDFC8" w16cid:durableId="60EBDFC8"/>
  <w16cid:commentId w16cid:paraId="595B6433" w16cid:durableId="595B6433"/>
  <w16cid:commentId w16cid:paraId="503216F9" w16cid:durableId="503216F9"/>
  <w16cid:commentId w16cid:paraId="7A4C4081" w16cid:durableId="7A4C4081"/>
  <w16cid:commentId w16cid:paraId="2D6D3FF0" w16cid:durableId="2D6D3FF0"/>
  <w16cid:commentId w16cid:paraId="5AA7103B" w16cid:durableId="5AA7103B"/>
  <w16cid:commentId w16cid:paraId="6F7CCA81" w16cid:durableId="6F7CCA81"/>
  <w16cid:commentId w16cid:paraId="56FB76D1" w16cid:durableId="56FB76D1"/>
  <w16cid:commentId w16cid:paraId="56F86E06" w16cid:durableId="56F86E06"/>
  <w16cid:commentId w16cid:paraId="0AF61C23" w16cid:durableId="0AF61C23"/>
  <w16cid:commentId w16cid:paraId="09A6080C" w16cid:durableId="09A6080C"/>
  <w16cid:commentId w16cid:paraId="13909EF3" w16cid:durableId="13909EF3"/>
  <w16cid:commentId w16cid:paraId="3BDC1595" w16cid:durableId="3BDC1595"/>
  <w16cid:commentId w16cid:paraId="0481E708" w16cid:durableId="0481E708"/>
  <w16cid:commentId w16cid:paraId="347D1426" w16cid:durableId="347D1426"/>
  <w16cid:commentId w16cid:paraId="7F20E12A" w16cid:durableId="7F20E12A"/>
  <w16cid:commentId w16cid:paraId="2B2D7EA0" w16cid:durableId="2B2D7EA0"/>
  <w16cid:commentId w16cid:paraId="4747159A" w16cid:durableId="4747159A"/>
  <w16cid:commentId w16cid:paraId="66BC5D9F" w16cid:durableId="66BC5D9F"/>
  <w16cid:commentId w16cid:paraId="1E110578" w16cid:durableId="1E110578"/>
  <w16cid:commentId w16cid:paraId="422C8A49" w16cid:durableId="422C8A49"/>
  <w16cid:commentId w16cid:paraId="659866F6" w16cid:durableId="659866F6"/>
  <w16cid:commentId w16cid:paraId="3E42336A" w16cid:durableId="3E42336A"/>
  <w16cid:commentId w16cid:paraId="4F4BF3BB" w16cid:durableId="4F4BF3BB"/>
  <w16cid:commentId w16cid:paraId="7C4C66D8" w16cid:durableId="7C4C66D8"/>
  <w16cid:commentId w16cid:paraId="6D5A4668" w16cid:durableId="6D5A4668"/>
  <w16cid:commentId w16cid:paraId="27F72DB3" w16cid:durableId="27F72DB3"/>
  <w16cid:commentId w16cid:paraId="40735147" w16cid:durableId="40735147"/>
  <w16cid:commentId w16cid:paraId="6F81D29D" w16cid:durableId="6F81D29D"/>
  <w16cid:commentId w16cid:paraId="17147958" w16cid:durableId="17147958"/>
  <w16cid:commentId w16cid:paraId="3870DF20" w16cid:durableId="3870DF20"/>
  <w16cid:commentId w16cid:paraId="1CD34FA8" w16cid:durableId="1CD34FA8"/>
  <w16cid:commentId w16cid:paraId="741F9FD9" w16cid:durableId="741F9FD9"/>
  <w16cid:commentId w16cid:paraId="1C616DBE" w16cid:durableId="1C616DBE"/>
  <w16cid:commentId w16cid:paraId="118638D2" w16cid:durableId="118638D2"/>
  <w16cid:commentId w16cid:paraId="5D5C6372" w16cid:durableId="5D5C6372"/>
  <w16cid:commentId w16cid:paraId="3D06A209" w16cid:durableId="3D06A209"/>
  <w16cid:commentId w16cid:paraId="6FF577E3" w16cid:durableId="6FF577E3"/>
  <w16cid:commentId w16cid:paraId="30063D56" w16cid:durableId="30063D56"/>
  <w16cid:commentId w16cid:paraId="18ABCE65" w16cid:durableId="18ABCE65"/>
  <w16cid:commentId w16cid:paraId="6996A443" w16cid:durableId="6996A443"/>
  <w16cid:commentId w16cid:paraId="1B295350" w16cid:durableId="1B295350"/>
  <w16cid:commentId w16cid:paraId="20041170" w16cid:durableId="20041170"/>
  <w16cid:commentId w16cid:paraId="4D4F18A4" w16cid:durableId="4D4F18A4"/>
  <w16cid:commentId w16cid:paraId="67A7D6D2" w16cid:durableId="67A7D6D2"/>
  <w16cid:commentId w16cid:paraId="2A604D05" w16cid:durableId="2A604D05"/>
  <w16cid:commentId w16cid:paraId="434F4684" w16cid:durableId="434F4684"/>
  <w16cid:commentId w16cid:paraId="41298FF6" w16cid:durableId="41298FF6"/>
  <w16cid:commentId w16cid:paraId="58E7D3F0" w16cid:durableId="188FEEC9"/>
  <w16cid:commentId w16cid:paraId="70DB2858" w16cid:durableId="68311469"/>
  <w16cid:commentId w16cid:paraId="48C20ED7" w16cid:durableId="440E627B"/>
  <w16cid:commentId w16cid:paraId="702952A9" w16cid:durableId="3D83AB9B"/>
  <w16cid:commentId w16cid:paraId="67633381" w16cid:durableId="676113D6"/>
  <w16cid:commentId w16cid:paraId="31C1B685" w16cid:durableId="5963CBC8"/>
  <w16cid:commentId w16cid:paraId="2ECBA49D" w16cid:durableId="11E14B76"/>
  <w16cid:commentId w16cid:paraId="7F9A56CA" w16cid:durableId="4715E68C"/>
  <w16cid:commentId w16cid:paraId="31016C09" w16cid:durableId="4853A4CC"/>
  <w16cid:commentId w16cid:paraId="208D38A8" w16cid:durableId="5F675AD3"/>
  <w16cid:commentId w16cid:paraId="29375FDC" w16cid:durableId="0298C1E3"/>
  <w16cid:commentId w16cid:paraId="5F9BE633" w16cid:durableId="32B15447"/>
  <w16cid:commentId w16cid:paraId="432544E9" w16cid:durableId="5C3D1B59"/>
  <w16cid:commentId w16cid:paraId="506899F2" w16cid:durableId="34535EBF"/>
  <w16cid:commentId w16cid:paraId="7FBAFB94" w16cid:durableId="1D8FCF24"/>
  <w16cid:commentId w16cid:paraId="308130CD" w16cid:durableId="539202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2A717" w14:textId="77777777" w:rsidR="002B0EF7" w:rsidRDefault="002B0EF7" w:rsidP="00C37E61">
      <w:r>
        <w:separator/>
      </w:r>
    </w:p>
  </w:endnote>
  <w:endnote w:type="continuationSeparator" w:id="0">
    <w:p w14:paraId="5458AE7A" w14:textId="77777777" w:rsidR="002B0EF7" w:rsidRDefault="002B0EF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5444" w14:textId="77777777" w:rsidR="00B66FDA" w:rsidRDefault="00B66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C90C" w14:textId="77777777" w:rsidR="00B66FDA" w:rsidRDefault="00B66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155A" w14:textId="77777777" w:rsidR="009E048A" w:rsidRDefault="009E048A">
    <w:pPr>
      <w:pStyle w:val="Footer"/>
      <w:rPr>
        <w:rFonts w:ascii="Arial" w:hAnsi="Arial" w:cs="Arial"/>
        <w:sz w:val="16"/>
      </w:rPr>
    </w:pPr>
  </w:p>
  <w:p w14:paraId="5503D87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F932A1D" w14:textId="77777777" w:rsidR="009E048A" w:rsidRDefault="009E048A">
    <w:pPr>
      <w:pStyle w:val="Footer"/>
      <w:rPr>
        <w:rFonts w:ascii="Arial" w:hAnsi="Arial" w:cs="Arial"/>
        <w:sz w:val="16"/>
      </w:rPr>
    </w:pPr>
  </w:p>
  <w:p w14:paraId="1BC363D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CE24E" w14:textId="77777777" w:rsidR="002B0EF7" w:rsidRDefault="002B0EF7" w:rsidP="00C37E61">
      <w:r>
        <w:separator/>
      </w:r>
    </w:p>
  </w:footnote>
  <w:footnote w:type="continuationSeparator" w:id="0">
    <w:p w14:paraId="04FFBE09" w14:textId="77777777" w:rsidR="002B0EF7" w:rsidRDefault="002B0EF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E511" w14:textId="77777777" w:rsidR="00B66FDA" w:rsidRDefault="00000000">
    <w:pPr>
      <w:pStyle w:val="Header"/>
    </w:pPr>
    <w:r>
      <w:rPr>
        <w:noProof/>
      </w:rPr>
      <w:pict w14:anchorId="26284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621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5596" w14:textId="77777777" w:rsidR="00B66FDA" w:rsidRDefault="00000000">
    <w:pPr>
      <w:pStyle w:val="Header"/>
    </w:pPr>
    <w:r>
      <w:rPr>
        <w:noProof/>
      </w:rPr>
      <w:pict w14:anchorId="71DF0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621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E5F4" w14:textId="77777777" w:rsidR="00296529" w:rsidRPr="00296529" w:rsidRDefault="00000000" w:rsidP="00296529">
    <w:pPr>
      <w:ind w:left="2160"/>
      <w:jc w:val="center"/>
      <w:rPr>
        <w:rFonts w:ascii="Times New Roman" w:eastAsia="Calibri" w:hAnsi="Times New Roman"/>
        <w:i/>
        <w:sz w:val="18"/>
        <w:szCs w:val="22"/>
      </w:rPr>
    </w:pPr>
    <w:r>
      <w:rPr>
        <w:noProof/>
      </w:rPr>
      <w:pict w14:anchorId="13C04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621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A9AE2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8A4F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0B6E3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905F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BAC360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A04D9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77F41"/>
    <w:multiLevelType w:val="hybridMultilevel"/>
    <w:tmpl w:val="D13C7B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9A1804"/>
    <w:multiLevelType w:val="hybridMultilevel"/>
    <w:tmpl w:val="0E6230D0"/>
    <w:lvl w:ilvl="0" w:tplc="1A80F5E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4BF1A03"/>
    <w:multiLevelType w:val="hybridMultilevel"/>
    <w:tmpl w:val="2A3A4BB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5B803CC"/>
    <w:multiLevelType w:val="hybridMultilevel"/>
    <w:tmpl w:val="100CDE44"/>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859405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66690793">
    <w:abstractNumId w:val="18"/>
  </w:num>
  <w:num w:numId="3" w16cid:durableId="1880319518">
    <w:abstractNumId w:val="27"/>
  </w:num>
  <w:num w:numId="4" w16cid:durableId="7515134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03657660">
    <w:abstractNumId w:val="8"/>
  </w:num>
  <w:num w:numId="6" w16cid:durableId="57436167">
    <w:abstractNumId w:val="7"/>
  </w:num>
  <w:num w:numId="7" w16cid:durableId="33967449">
    <w:abstractNumId w:val="2"/>
  </w:num>
  <w:num w:numId="8" w16cid:durableId="325980321">
    <w:abstractNumId w:val="13"/>
  </w:num>
  <w:num w:numId="9" w16cid:durableId="352998392">
    <w:abstractNumId w:val="29"/>
  </w:num>
  <w:num w:numId="10" w16cid:durableId="867446788">
    <w:abstractNumId w:val="3"/>
  </w:num>
  <w:num w:numId="11" w16cid:durableId="661349834">
    <w:abstractNumId w:val="22"/>
  </w:num>
  <w:num w:numId="12" w16cid:durableId="1229151011">
    <w:abstractNumId w:val="4"/>
  </w:num>
  <w:num w:numId="13" w16cid:durableId="291904997">
    <w:abstractNumId w:val="20"/>
  </w:num>
  <w:num w:numId="14" w16cid:durableId="3022010">
    <w:abstractNumId w:val="9"/>
  </w:num>
  <w:num w:numId="15" w16cid:durableId="1458449996">
    <w:abstractNumId w:val="25"/>
  </w:num>
  <w:num w:numId="16" w16cid:durableId="550961792">
    <w:abstractNumId w:val="6"/>
  </w:num>
  <w:num w:numId="17" w16cid:durableId="182206939">
    <w:abstractNumId w:val="26"/>
  </w:num>
  <w:num w:numId="18" w16cid:durableId="1799454073">
    <w:abstractNumId w:val="15"/>
  </w:num>
  <w:num w:numId="19" w16cid:durableId="454761133">
    <w:abstractNumId w:val="32"/>
  </w:num>
  <w:num w:numId="20" w16cid:durableId="367029030">
    <w:abstractNumId w:val="12"/>
  </w:num>
  <w:num w:numId="21" w16cid:durableId="1621917142">
    <w:abstractNumId w:val="10"/>
  </w:num>
  <w:num w:numId="22" w16cid:durableId="1986543572">
    <w:abstractNumId w:val="14"/>
  </w:num>
  <w:num w:numId="23" w16cid:durableId="104009979">
    <w:abstractNumId w:val="23"/>
  </w:num>
  <w:num w:numId="24" w16cid:durableId="547448845">
    <w:abstractNumId w:val="30"/>
  </w:num>
  <w:num w:numId="25" w16cid:durableId="1957057659">
    <w:abstractNumId w:val="5"/>
  </w:num>
  <w:num w:numId="26" w16cid:durableId="684482573">
    <w:abstractNumId w:val="19"/>
  </w:num>
  <w:num w:numId="27" w16cid:durableId="1457412703">
    <w:abstractNumId w:val="24"/>
  </w:num>
  <w:num w:numId="28" w16cid:durableId="1306349888">
    <w:abstractNumId w:val="31"/>
  </w:num>
  <w:num w:numId="29" w16cid:durableId="705250548">
    <w:abstractNumId w:val="28"/>
  </w:num>
  <w:num w:numId="30" w16cid:durableId="1090082522">
    <w:abstractNumId w:val="11"/>
  </w:num>
  <w:num w:numId="31" w16cid:durableId="1790472459">
    <w:abstractNumId w:val="16"/>
  </w:num>
  <w:num w:numId="32" w16cid:durableId="977610022">
    <w:abstractNumId w:val="1"/>
  </w:num>
  <w:num w:numId="33" w16cid:durableId="2086681193">
    <w:abstractNumId w:val="21"/>
  </w:num>
  <w:num w:numId="34" w16cid:durableId="212619754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samalsarhan2021@gmail.com">
    <w15:presenceInfo w15:providerId="Windows Live" w15:userId="d65a3d73ca384719"/>
  </w15:person>
  <w15:person w15:author="BAGHDAD">
    <w15:presenceInfo w15:providerId="None" w15:userId="BAGH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2BA5"/>
    <w:rsid w:val="000A47FA"/>
    <w:rsid w:val="000A65D3"/>
    <w:rsid w:val="000B1E33"/>
    <w:rsid w:val="000D689F"/>
    <w:rsid w:val="000E7B7B"/>
    <w:rsid w:val="000E7D62"/>
    <w:rsid w:val="00101C8A"/>
    <w:rsid w:val="00103357"/>
    <w:rsid w:val="00121B40"/>
    <w:rsid w:val="00123C9F"/>
    <w:rsid w:val="00125CD1"/>
    <w:rsid w:val="00126190"/>
    <w:rsid w:val="00130F17"/>
    <w:rsid w:val="001320BF"/>
    <w:rsid w:val="001528EA"/>
    <w:rsid w:val="00162F4E"/>
    <w:rsid w:val="00163BC4"/>
    <w:rsid w:val="00165151"/>
    <w:rsid w:val="00191062"/>
    <w:rsid w:val="00192B72"/>
    <w:rsid w:val="001A01D3"/>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07D"/>
    <w:rsid w:val="002556F6"/>
    <w:rsid w:val="002745FE"/>
    <w:rsid w:val="00283105"/>
    <w:rsid w:val="00284C4C"/>
    <w:rsid w:val="00287E68"/>
    <w:rsid w:val="00296529"/>
    <w:rsid w:val="002B0EF7"/>
    <w:rsid w:val="002B27FB"/>
    <w:rsid w:val="002B685A"/>
    <w:rsid w:val="002C57D2"/>
    <w:rsid w:val="002D15F2"/>
    <w:rsid w:val="002E0D56"/>
    <w:rsid w:val="00315186"/>
    <w:rsid w:val="0033343E"/>
    <w:rsid w:val="003512C2"/>
    <w:rsid w:val="00371FB6"/>
    <w:rsid w:val="003763C1"/>
    <w:rsid w:val="00376BBE"/>
    <w:rsid w:val="0039224F"/>
    <w:rsid w:val="00397F0E"/>
    <w:rsid w:val="003A43A4"/>
    <w:rsid w:val="003A7E18"/>
    <w:rsid w:val="003C4C86"/>
    <w:rsid w:val="003C6258"/>
    <w:rsid w:val="003D5C32"/>
    <w:rsid w:val="003E2904"/>
    <w:rsid w:val="003E6B72"/>
    <w:rsid w:val="003E759E"/>
    <w:rsid w:val="00401927"/>
    <w:rsid w:val="0041027F"/>
    <w:rsid w:val="00412475"/>
    <w:rsid w:val="00423789"/>
    <w:rsid w:val="00440F43"/>
    <w:rsid w:val="00441B6F"/>
    <w:rsid w:val="00446221"/>
    <w:rsid w:val="00450E62"/>
    <w:rsid w:val="004539DB"/>
    <w:rsid w:val="00471A80"/>
    <w:rsid w:val="004B1A70"/>
    <w:rsid w:val="004C01A3"/>
    <w:rsid w:val="004C7263"/>
    <w:rsid w:val="004D305E"/>
    <w:rsid w:val="004D4277"/>
    <w:rsid w:val="00502516"/>
    <w:rsid w:val="00505F06"/>
    <w:rsid w:val="00506828"/>
    <w:rsid w:val="005137F4"/>
    <w:rsid w:val="0053056E"/>
    <w:rsid w:val="0053763F"/>
    <w:rsid w:val="00554FDA"/>
    <w:rsid w:val="00563246"/>
    <w:rsid w:val="00590A3F"/>
    <w:rsid w:val="005946B9"/>
    <w:rsid w:val="005C7790"/>
    <w:rsid w:val="005C784C"/>
    <w:rsid w:val="005D17F6"/>
    <w:rsid w:val="005E5539"/>
    <w:rsid w:val="005F3C0E"/>
    <w:rsid w:val="005F7BE4"/>
    <w:rsid w:val="00602BF5"/>
    <w:rsid w:val="00617FDD"/>
    <w:rsid w:val="00633614"/>
    <w:rsid w:val="00633F68"/>
    <w:rsid w:val="00636EB2"/>
    <w:rsid w:val="006375B8"/>
    <w:rsid w:val="006524F7"/>
    <w:rsid w:val="0066510A"/>
    <w:rsid w:val="00673F9F"/>
    <w:rsid w:val="00680974"/>
    <w:rsid w:val="00686953"/>
    <w:rsid w:val="00687DEA"/>
    <w:rsid w:val="00687E67"/>
    <w:rsid w:val="006967F7"/>
    <w:rsid w:val="006A250C"/>
    <w:rsid w:val="006A30AD"/>
    <w:rsid w:val="006B1B37"/>
    <w:rsid w:val="006B21D3"/>
    <w:rsid w:val="006B57D0"/>
    <w:rsid w:val="006D214C"/>
    <w:rsid w:val="006D30FF"/>
    <w:rsid w:val="006D6940"/>
    <w:rsid w:val="006F11EC"/>
    <w:rsid w:val="007004BC"/>
    <w:rsid w:val="0070082C"/>
    <w:rsid w:val="007161EB"/>
    <w:rsid w:val="0072301E"/>
    <w:rsid w:val="007369E6"/>
    <w:rsid w:val="00746E59"/>
    <w:rsid w:val="00754C9A"/>
    <w:rsid w:val="0075599A"/>
    <w:rsid w:val="00761D52"/>
    <w:rsid w:val="0077749E"/>
    <w:rsid w:val="00790ADA"/>
    <w:rsid w:val="007C76CF"/>
    <w:rsid w:val="007D2288"/>
    <w:rsid w:val="007E088F"/>
    <w:rsid w:val="007F1D50"/>
    <w:rsid w:val="007F7B32"/>
    <w:rsid w:val="00804BC2"/>
    <w:rsid w:val="00812B99"/>
    <w:rsid w:val="0081431A"/>
    <w:rsid w:val="0083216F"/>
    <w:rsid w:val="00860000"/>
    <w:rsid w:val="00863BD3"/>
    <w:rsid w:val="008641ED"/>
    <w:rsid w:val="00866D66"/>
    <w:rsid w:val="008671C6"/>
    <w:rsid w:val="00875803"/>
    <w:rsid w:val="008A3250"/>
    <w:rsid w:val="008B459E"/>
    <w:rsid w:val="008E13AE"/>
    <w:rsid w:val="008E1506"/>
    <w:rsid w:val="008E710C"/>
    <w:rsid w:val="008F69D6"/>
    <w:rsid w:val="00902823"/>
    <w:rsid w:val="00915CA6"/>
    <w:rsid w:val="00920A58"/>
    <w:rsid w:val="00927834"/>
    <w:rsid w:val="009500A6"/>
    <w:rsid w:val="00957C18"/>
    <w:rsid w:val="009659BA"/>
    <w:rsid w:val="009743CE"/>
    <w:rsid w:val="00983040"/>
    <w:rsid w:val="009B3FB9"/>
    <w:rsid w:val="009B7924"/>
    <w:rsid w:val="009C2465"/>
    <w:rsid w:val="009C4116"/>
    <w:rsid w:val="009D35A0"/>
    <w:rsid w:val="009D717D"/>
    <w:rsid w:val="009D7EB7"/>
    <w:rsid w:val="009E048A"/>
    <w:rsid w:val="009E08E9"/>
    <w:rsid w:val="009E3DB9"/>
    <w:rsid w:val="009E6E35"/>
    <w:rsid w:val="009E6E7A"/>
    <w:rsid w:val="009F0EDA"/>
    <w:rsid w:val="00A01AE2"/>
    <w:rsid w:val="00A03B96"/>
    <w:rsid w:val="00A03CE2"/>
    <w:rsid w:val="00A05B19"/>
    <w:rsid w:val="00A1134E"/>
    <w:rsid w:val="00A24E7E"/>
    <w:rsid w:val="00A258C3"/>
    <w:rsid w:val="00A347C0"/>
    <w:rsid w:val="00A4627E"/>
    <w:rsid w:val="00A51431"/>
    <w:rsid w:val="00A53682"/>
    <w:rsid w:val="00A539AD"/>
    <w:rsid w:val="00A94063"/>
    <w:rsid w:val="00AA6219"/>
    <w:rsid w:val="00AA74E0"/>
    <w:rsid w:val="00AB22D3"/>
    <w:rsid w:val="00AB620C"/>
    <w:rsid w:val="00AB703F"/>
    <w:rsid w:val="00AC6BB8"/>
    <w:rsid w:val="00AE008F"/>
    <w:rsid w:val="00AE039F"/>
    <w:rsid w:val="00B01FCD"/>
    <w:rsid w:val="00B1776C"/>
    <w:rsid w:val="00B52583"/>
    <w:rsid w:val="00B52896"/>
    <w:rsid w:val="00B66FDA"/>
    <w:rsid w:val="00B72FB5"/>
    <w:rsid w:val="00B95236"/>
    <w:rsid w:val="00B96BD9"/>
    <w:rsid w:val="00BA1B01"/>
    <w:rsid w:val="00BA2641"/>
    <w:rsid w:val="00BB37AA"/>
    <w:rsid w:val="00BC53A0"/>
    <w:rsid w:val="00BE62AD"/>
    <w:rsid w:val="00BF121F"/>
    <w:rsid w:val="00BF1F80"/>
    <w:rsid w:val="00C1126D"/>
    <w:rsid w:val="00C166EF"/>
    <w:rsid w:val="00C17EB0"/>
    <w:rsid w:val="00C27F5F"/>
    <w:rsid w:val="00C30A0F"/>
    <w:rsid w:val="00C37E61"/>
    <w:rsid w:val="00C521FC"/>
    <w:rsid w:val="00C705C9"/>
    <w:rsid w:val="00C70F1B"/>
    <w:rsid w:val="00C71A47"/>
    <w:rsid w:val="00C7464C"/>
    <w:rsid w:val="00C85588"/>
    <w:rsid w:val="00CA394E"/>
    <w:rsid w:val="00CD6755"/>
    <w:rsid w:val="00CD6856"/>
    <w:rsid w:val="00CE0089"/>
    <w:rsid w:val="00CE793C"/>
    <w:rsid w:val="00CF193C"/>
    <w:rsid w:val="00D173F1"/>
    <w:rsid w:val="00D2213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01BD"/>
    <w:rsid w:val="00E769F6"/>
    <w:rsid w:val="00E8407C"/>
    <w:rsid w:val="00E84F3C"/>
    <w:rsid w:val="00EA012C"/>
    <w:rsid w:val="00EA4F84"/>
    <w:rsid w:val="00EC6A55"/>
    <w:rsid w:val="00ED0288"/>
    <w:rsid w:val="00EE52CB"/>
    <w:rsid w:val="00EF581D"/>
    <w:rsid w:val="00EF65AE"/>
    <w:rsid w:val="00EF7FD8"/>
    <w:rsid w:val="00F06F59"/>
    <w:rsid w:val="00F17988"/>
    <w:rsid w:val="00F26F36"/>
    <w:rsid w:val="00F469F0"/>
    <w:rsid w:val="00F53273"/>
    <w:rsid w:val="00F755E4"/>
    <w:rsid w:val="00F77D02"/>
    <w:rsid w:val="00FA5F9E"/>
    <w:rsid w:val="00FB3A86"/>
    <w:rsid w:val="00FC6E7A"/>
    <w:rsid w:val="00FD36C8"/>
    <w:rsid w:val="00FE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C21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62B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701BD"/>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062BA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62BA5"/>
    <w:rPr>
      <w:b/>
      <w:bCs/>
    </w:rPr>
  </w:style>
  <w:style w:type="paragraph" w:styleId="ListParagraph">
    <w:name w:val="List Paragraph"/>
    <w:basedOn w:val="Normal"/>
    <w:uiPriority w:val="34"/>
    <w:qFormat/>
    <w:rsid w:val="00062BA5"/>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UnresolvedMention2">
    <w:name w:val="Unresolved Mention2"/>
    <w:basedOn w:val="DefaultParagraphFont"/>
    <w:uiPriority w:val="99"/>
    <w:semiHidden/>
    <w:unhideWhenUsed/>
    <w:rsid w:val="00AB22D3"/>
    <w:rPr>
      <w:color w:val="605E5C"/>
      <w:shd w:val="clear" w:color="auto" w:fill="E1DFDD"/>
    </w:rPr>
  </w:style>
  <w:style w:type="paragraph" w:styleId="CommentSubject">
    <w:name w:val="annotation subject"/>
    <w:basedOn w:val="CommentText"/>
    <w:next w:val="CommentText"/>
    <w:link w:val="CommentSubjectChar"/>
    <w:semiHidden/>
    <w:unhideWhenUsed/>
    <w:rsid w:val="00C705C9"/>
    <w:rPr>
      <w:rFonts w:ascii="Helvetica" w:hAnsi="Helvetica"/>
      <w:b/>
      <w:bCs/>
      <w:lang w:val="en-US" w:eastAsia="en-US"/>
    </w:rPr>
  </w:style>
  <w:style w:type="character" w:customStyle="1" w:styleId="CommentSubjectChar">
    <w:name w:val="Comment Subject Char"/>
    <w:basedOn w:val="CommentTextChar"/>
    <w:link w:val="CommentSubject"/>
    <w:semiHidden/>
    <w:rsid w:val="00C705C9"/>
    <w:rPr>
      <w:rFonts w:ascii="Helvetica" w:hAnsi="Helvetica"/>
      <w:b/>
      <w:bCs/>
      <w:lang w:val="nb-NO" w:eastAsia="nb-NO"/>
    </w:rPr>
  </w:style>
  <w:style w:type="paragraph" w:styleId="HTMLPreformatted">
    <w:name w:val="HTML Preformatted"/>
    <w:basedOn w:val="Normal"/>
    <w:link w:val="HTMLPreformattedChar"/>
    <w:uiPriority w:val="99"/>
    <w:semiHidden/>
    <w:unhideWhenUsed/>
    <w:rsid w:val="00121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121B40"/>
    <w:rPr>
      <w:rFonts w:ascii="Courier New" w:hAnsi="Courier New" w:cs="Courier New"/>
    </w:rPr>
  </w:style>
  <w:style w:type="character" w:customStyle="1" w:styleId="y2iqfc">
    <w:name w:val="y2iqfc"/>
    <w:basedOn w:val="DefaultParagraphFont"/>
    <w:rsid w:val="00121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953602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0546/ijcmas.2020.906.10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8805/ag.D-5762"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3186/korea.000000155558.11009.000110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8174/194749"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1018/jans.v9i4.1501"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12FCC-BD0F-43F2-9CB7-A2E2A428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964</TotalTime>
  <Pages>20</Pages>
  <Words>7926</Words>
  <Characters>45183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53003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husamalsarhan2021@gmail.com</cp:lastModifiedBy>
  <cp:revision>54</cp:revision>
  <cp:lastPrinted>1999-07-06T11:00:00Z</cp:lastPrinted>
  <dcterms:created xsi:type="dcterms:W3CDTF">2014-10-25T14:34:00Z</dcterms:created>
  <dcterms:modified xsi:type="dcterms:W3CDTF">2025-10-06T09:07:00Z</dcterms:modified>
</cp:coreProperties>
</file>