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CFC1" w14:textId="77777777" w:rsidR="00E77359" w:rsidRDefault="00E77359" w:rsidP="0040027E">
      <w:pPr>
        <w:spacing w:line="240" w:lineRule="auto"/>
        <w:jc w:val="center"/>
        <w:rPr>
          <w:rFonts w:ascii="Times New Roman" w:eastAsia="Times New Roman" w:hAnsi="Times New Roman" w:cs="Times New Roman"/>
          <w:b/>
          <w:bCs/>
          <w:sz w:val="28"/>
          <w:szCs w:val="28"/>
        </w:rPr>
      </w:pPr>
      <w:r w:rsidRPr="00E77359">
        <w:rPr>
          <w:rFonts w:ascii="Times New Roman" w:eastAsia="Times New Roman" w:hAnsi="Times New Roman" w:cs="Times New Roman"/>
          <w:b/>
          <w:bCs/>
          <w:sz w:val="28"/>
          <w:szCs w:val="28"/>
        </w:rPr>
        <w:t xml:space="preserve">Original Research Article </w:t>
      </w:r>
    </w:p>
    <w:p w14:paraId="1988FA47" w14:textId="636DD82B" w:rsidR="0040027E" w:rsidRPr="00D14F1D" w:rsidRDefault="00D14F1D" w:rsidP="0040027E">
      <w:pPr>
        <w:spacing w:line="240" w:lineRule="auto"/>
        <w:jc w:val="center"/>
        <w:rPr>
          <w:rFonts w:ascii="Times New Roman" w:eastAsia="Times New Roman" w:hAnsi="Times New Roman" w:cs="Times New Roman"/>
          <w:b/>
          <w:bCs/>
          <w:sz w:val="28"/>
          <w:szCs w:val="28"/>
        </w:rPr>
      </w:pPr>
      <w:commentRangeStart w:id="0"/>
      <w:r w:rsidRPr="00D14F1D">
        <w:rPr>
          <w:rFonts w:ascii="Times New Roman" w:eastAsia="Times New Roman" w:hAnsi="Times New Roman" w:cs="Times New Roman"/>
          <w:b/>
          <w:bCs/>
          <w:sz w:val="28"/>
          <w:szCs w:val="28"/>
        </w:rPr>
        <w:t>Effect of P</w:t>
      </w:r>
      <w:r w:rsidR="00FD2359">
        <w:rPr>
          <w:rFonts w:ascii="Times New Roman" w:eastAsia="Times New Roman" w:hAnsi="Times New Roman" w:cs="Times New Roman"/>
          <w:b/>
          <w:bCs/>
          <w:sz w:val="28"/>
          <w:szCs w:val="28"/>
        </w:rPr>
        <w:t>otassium</w:t>
      </w:r>
      <w:r w:rsidRPr="00D14F1D">
        <w:rPr>
          <w:rFonts w:ascii="Times New Roman" w:eastAsia="Times New Roman" w:hAnsi="Times New Roman" w:cs="Times New Roman"/>
          <w:b/>
          <w:bCs/>
          <w:sz w:val="28"/>
          <w:szCs w:val="28"/>
        </w:rPr>
        <w:t xml:space="preserve"> and Sulphur on growth and yield of </w:t>
      </w:r>
      <w:proofErr w:type="spellStart"/>
      <w:r w:rsidR="00FD2359">
        <w:rPr>
          <w:rFonts w:ascii="Times New Roman" w:eastAsia="Times New Roman" w:hAnsi="Times New Roman" w:cs="Times New Roman"/>
          <w:b/>
          <w:bCs/>
          <w:sz w:val="28"/>
          <w:szCs w:val="28"/>
        </w:rPr>
        <w:t>Greengram</w:t>
      </w:r>
      <w:proofErr w:type="spellEnd"/>
      <w:r w:rsidRPr="00D14F1D">
        <w:rPr>
          <w:rFonts w:ascii="Times New Roman" w:eastAsia="Times New Roman" w:hAnsi="Times New Roman" w:cs="Times New Roman"/>
          <w:b/>
          <w:bCs/>
          <w:sz w:val="28"/>
          <w:szCs w:val="28"/>
        </w:rPr>
        <w:t xml:space="preserve"> (</w:t>
      </w:r>
      <w:r w:rsidR="00FD2359">
        <w:rPr>
          <w:rFonts w:ascii="Times New Roman" w:eastAsia="Times New Roman" w:hAnsi="Times New Roman" w:cs="Times New Roman"/>
          <w:b/>
          <w:bCs/>
          <w:i/>
          <w:iCs/>
          <w:sz w:val="28"/>
          <w:szCs w:val="28"/>
        </w:rPr>
        <w:t>Vigna</w:t>
      </w:r>
      <w:r w:rsidRPr="00D14F1D">
        <w:rPr>
          <w:rFonts w:ascii="Times New Roman" w:eastAsia="Times New Roman" w:hAnsi="Times New Roman" w:cs="Times New Roman"/>
          <w:b/>
          <w:bCs/>
          <w:i/>
          <w:iCs/>
          <w:sz w:val="28"/>
          <w:szCs w:val="28"/>
        </w:rPr>
        <w:t xml:space="preserve"> </w:t>
      </w:r>
      <w:r w:rsidR="00FD2359">
        <w:rPr>
          <w:rFonts w:ascii="Times New Roman" w:eastAsia="Times New Roman" w:hAnsi="Times New Roman" w:cs="Times New Roman"/>
          <w:b/>
          <w:bCs/>
          <w:i/>
          <w:iCs/>
          <w:sz w:val="28"/>
          <w:szCs w:val="28"/>
        </w:rPr>
        <w:t>radiata</w:t>
      </w:r>
      <w:r w:rsidRPr="00D14F1D">
        <w:rPr>
          <w:rFonts w:ascii="Times New Roman" w:eastAsia="Times New Roman" w:hAnsi="Times New Roman" w:cs="Times New Roman"/>
          <w:b/>
          <w:bCs/>
          <w:sz w:val="28"/>
          <w:szCs w:val="28"/>
        </w:rPr>
        <w:t xml:space="preserve"> L.)</w:t>
      </w:r>
      <w:commentRangeEnd w:id="0"/>
      <w:r w:rsidR="00393171">
        <w:rPr>
          <w:rStyle w:val="CommentReference"/>
        </w:rPr>
        <w:commentReference w:id="0"/>
      </w:r>
    </w:p>
    <w:p w14:paraId="5FD2A449" w14:textId="1483EE64" w:rsidR="09F523CF" w:rsidRPr="00A12C4B" w:rsidRDefault="09F523CF">
      <w:pPr>
        <w:rPr>
          <w:rFonts w:ascii="Times New Roman" w:hAnsi="Times New Roman" w:cs="Times New Roman"/>
        </w:rPr>
      </w:pPr>
      <w:r w:rsidRPr="00A12C4B">
        <w:rPr>
          <w:rFonts w:ascii="Times New Roman" w:hAnsi="Times New Roman" w:cs="Times New Roman"/>
        </w:rPr>
        <w:br w:type="page"/>
      </w:r>
    </w:p>
    <w:p w14:paraId="5AA3EB4E" w14:textId="6A20EA36" w:rsidR="77BC2DA1" w:rsidRPr="00A12C4B"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334CE32E" w14:textId="57CFD253" w:rsidR="002936A0" w:rsidRPr="00DC3430" w:rsidRDefault="002936A0" w:rsidP="002936A0">
      <w:pPr>
        <w:keepNext/>
        <w:keepLines/>
        <w:spacing w:after="3" w:line="360" w:lineRule="auto"/>
        <w:ind w:right="12"/>
        <w:outlineLvl w:val="2"/>
        <w:rPr>
          <w:rFonts w:eastAsia="Times New Roman" w:cs="Times New Roman"/>
          <w:b/>
          <w:color w:val="000000"/>
          <w:u w:val="single"/>
          <w:lang w:eastAsia="en-IN"/>
        </w:rPr>
      </w:pPr>
      <w:r w:rsidRPr="00DC3430">
        <w:rPr>
          <w:rFonts w:eastAsia="Times New Roman" w:cs="Times New Roman"/>
          <w:b/>
          <w:color w:val="000000"/>
          <w:u w:val="single"/>
          <w:lang w:eastAsia="en-IN"/>
        </w:rPr>
        <w:t xml:space="preserve"> </w:t>
      </w:r>
    </w:p>
    <w:p w14:paraId="27B41C9A" w14:textId="07439BC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rPr>
        <w:t xml:space="preserve">A field experiment was conducted during </w:t>
      </w:r>
      <w:commentRangeStart w:id="1"/>
      <w:r w:rsidRPr="002936A0">
        <w:rPr>
          <w:rFonts w:ascii="Times New Roman" w:hAnsi="Times New Roman" w:cs="Times New Roman"/>
        </w:rPr>
        <w:t>Zaid</w:t>
      </w:r>
      <w:commentRangeEnd w:id="1"/>
      <w:r w:rsidR="00393171">
        <w:rPr>
          <w:rStyle w:val="CommentReference"/>
        </w:rPr>
        <w:commentReference w:id="1"/>
      </w:r>
      <w:r w:rsidRPr="002936A0">
        <w:rPr>
          <w:rFonts w:ascii="Times New Roman" w:hAnsi="Times New Roman" w:cs="Times New Roman"/>
        </w:rPr>
        <w:t xml:space="preserve"> season of 2025 at the Crop </w:t>
      </w:r>
      <w:proofErr w:type="spellStart"/>
      <w:r w:rsidRPr="002936A0">
        <w:rPr>
          <w:rFonts w:ascii="Times New Roman" w:hAnsi="Times New Roman" w:cs="Times New Roman"/>
        </w:rPr>
        <w:t>Resesach</w:t>
      </w:r>
      <w:proofErr w:type="spellEnd"/>
      <w:r w:rsidRPr="002936A0">
        <w:rPr>
          <w:rFonts w:ascii="Times New Roman" w:hAnsi="Times New Roman" w:cs="Times New Roman"/>
        </w:rPr>
        <w:t xml:space="preserve"> Farm, Department of Agronomy, Sam Higginbottom University of Agriculture, Technology </w:t>
      </w:r>
      <w:commentRangeStart w:id="2"/>
      <w:r w:rsidRPr="002936A0">
        <w:rPr>
          <w:rFonts w:ascii="Times New Roman" w:hAnsi="Times New Roman" w:cs="Times New Roman"/>
        </w:rPr>
        <w:t xml:space="preserve">And </w:t>
      </w:r>
      <w:commentRangeEnd w:id="2"/>
      <w:r w:rsidR="00393171">
        <w:rPr>
          <w:rStyle w:val="CommentReference"/>
        </w:rPr>
        <w:commentReference w:id="2"/>
      </w:r>
      <w:r w:rsidRPr="002936A0">
        <w:rPr>
          <w:rFonts w:ascii="Times New Roman" w:hAnsi="Times New Roman" w:cs="Times New Roman"/>
        </w:rPr>
        <w:t xml:space="preserve">Sciences, Prayagraj, U.P. to study the </w:t>
      </w:r>
      <w:r w:rsidRPr="002936A0">
        <w:rPr>
          <w:rFonts w:ascii="Times New Roman" w:hAnsi="Times New Roman" w:cs="Times New Roman"/>
          <w:b/>
          <w:bCs/>
        </w:rPr>
        <w:t xml:space="preserve">Effect of Potassium (K) and Sulphur (S) on growth and yield of </w:t>
      </w:r>
      <w:proofErr w:type="spellStart"/>
      <w:r w:rsidRPr="002936A0">
        <w:rPr>
          <w:rFonts w:ascii="Times New Roman" w:hAnsi="Times New Roman" w:cs="Times New Roman"/>
          <w:b/>
          <w:bCs/>
        </w:rPr>
        <w:t>Greengram</w:t>
      </w:r>
      <w:proofErr w:type="spellEnd"/>
      <w:r w:rsidRPr="002936A0">
        <w:rPr>
          <w:rFonts w:ascii="Times New Roman" w:hAnsi="Times New Roman" w:cs="Times New Roman"/>
          <w:b/>
          <w:bCs/>
        </w:rPr>
        <w:t xml:space="preserve"> (</w:t>
      </w:r>
      <w:r w:rsidRPr="002936A0">
        <w:rPr>
          <w:rFonts w:ascii="Times New Roman" w:hAnsi="Times New Roman" w:cs="Times New Roman"/>
          <w:b/>
          <w:bCs/>
          <w:i/>
          <w:iCs/>
        </w:rPr>
        <w:t xml:space="preserve">Vigna radiata </w:t>
      </w:r>
      <w:r w:rsidRPr="002936A0">
        <w:rPr>
          <w:rFonts w:ascii="Times New Roman" w:hAnsi="Times New Roman" w:cs="Times New Roman"/>
          <w:b/>
          <w:bCs/>
        </w:rPr>
        <w:t>L.).</w:t>
      </w:r>
      <w:r w:rsidRPr="002936A0">
        <w:rPr>
          <w:rFonts w:ascii="Times New Roman" w:hAnsi="Times New Roman" w:cs="Times New Roman"/>
        </w:rPr>
        <w:t xml:space="preserve"> The experiment was laid out in a randomized block design with ten treatments and replicated thrice.</w:t>
      </w:r>
      <w:r w:rsidR="00201B43" w:rsidRPr="00201B43">
        <w:rPr>
          <w:rFonts w:ascii="Times New Roman" w:hAnsi="Times New Roman" w:cs="Times New Roman"/>
          <w:lang w:val="en-IN"/>
        </w:rPr>
        <w:t xml:space="preserve"> </w:t>
      </w:r>
      <w:r w:rsidR="00201B43" w:rsidRPr="00166463">
        <w:rPr>
          <w:rFonts w:ascii="Times New Roman" w:hAnsi="Times New Roman" w:cs="Times New Roman"/>
          <w:lang w:val="en-IN"/>
        </w:rPr>
        <w:t xml:space="preserve">The factors are </w:t>
      </w:r>
      <w:r w:rsidR="00201B43">
        <w:rPr>
          <w:rFonts w:ascii="Times New Roman" w:eastAsia="Times New Roman" w:hAnsi="Times New Roman" w:cs="Times New Roman"/>
        </w:rPr>
        <w:t>Potassium</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 xml:space="preserve">10, </w:t>
      </w:r>
      <w:r w:rsidR="00201B43" w:rsidRPr="00395AE7">
        <w:rPr>
          <w:rFonts w:ascii="Times New Roman" w:eastAsia="Times New Roman" w:hAnsi="Times New Roman" w:cs="Times New Roman"/>
        </w:rPr>
        <w:t xml:space="preserve">20 and </w:t>
      </w:r>
      <w:r w:rsidR="00201B43">
        <w:rPr>
          <w:rFonts w:ascii="Times New Roman" w:eastAsia="Times New Roman" w:hAnsi="Times New Roman" w:cs="Times New Roman"/>
        </w:rPr>
        <w:t>3</w:t>
      </w:r>
      <w:r w:rsidR="00201B43" w:rsidRPr="00395AE7">
        <w:rPr>
          <w:rFonts w:ascii="Times New Roman" w:eastAsia="Times New Roman" w:hAnsi="Times New Roman" w:cs="Times New Roman"/>
        </w:rPr>
        <w:t xml:space="preserve">0 kg/ha) and </w:t>
      </w:r>
      <w:r w:rsidR="00201B43">
        <w:rPr>
          <w:rFonts w:ascii="Times New Roman" w:eastAsia="Times New Roman" w:hAnsi="Times New Roman" w:cs="Times New Roman"/>
        </w:rPr>
        <w:t>S</w:t>
      </w:r>
      <w:r w:rsidR="00201B43" w:rsidRPr="00395AE7">
        <w:rPr>
          <w:rFonts w:ascii="Times New Roman" w:eastAsia="Times New Roman" w:hAnsi="Times New Roman" w:cs="Times New Roman"/>
        </w:rPr>
        <w:t>ulphur (</w:t>
      </w:r>
      <w:r w:rsidR="00201B43">
        <w:rPr>
          <w:rFonts w:ascii="Times New Roman" w:eastAsia="Times New Roman" w:hAnsi="Times New Roman" w:cs="Times New Roman"/>
        </w:rPr>
        <w:t>5</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1</w:t>
      </w:r>
      <w:r w:rsidR="00201B43" w:rsidRPr="00395AE7">
        <w:rPr>
          <w:rFonts w:ascii="Times New Roman" w:eastAsia="Times New Roman" w:hAnsi="Times New Roman" w:cs="Times New Roman"/>
        </w:rPr>
        <w:t xml:space="preserve">0 and </w:t>
      </w:r>
      <w:r w:rsidR="00201B43">
        <w:rPr>
          <w:rFonts w:ascii="Times New Roman" w:eastAsia="Times New Roman" w:hAnsi="Times New Roman" w:cs="Times New Roman"/>
        </w:rPr>
        <w:t>15</w:t>
      </w:r>
      <w:r w:rsidR="00201B43" w:rsidRPr="00395AE7">
        <w:rPr>
          <w:rFonts w:ascii="Times New Roman" w:eastAsia="Times New Roman" w:hAnsi="Times New Roman" w:cs="Times New Roman"/>
        </w:rPr>
        <w:t xml:space="preserve"> kg/ha) along with a control (NPK 20</w:t>
      </w:r>
      <w:r w:rsidR="00201B43">
        <w:rPr>
          <w:rFonts w:ascii="Times New Roman" w:eastAsia="Times New Roman" w:hAnsi="Times New Roman" w:cs="Times New Roman"/>
        </w:rPr>
        <w:t>-4</w:t>
      </w:r>
      <w:r w:rsidR="00201B43" w:rsidRPr="00395AE7">
        <w:rPr>
          <w:rFonts w:ascii="Times New Roman" w:eastAsia="Times New Roman" w:hAnsi="Times New Roman" w:cs="Times New Roman"/>
        </w:rPr>
        <w:t>0</w:t>
      </w:r>
      <w:r w:rsidR="00201B43">
        <w:rPr>
          <w:rFonts w:ascii="Times New Roman" w:eastAsia="Times New Roman" w:hAnsi="Times New Roman" w:cs="Times New Roman"/>
        </w:rPr>
        <w:t>-</w:t>
      </w:r>
      <w:r w:rsidR="00201B43" w:rsidRPr="00395AE7">
        <w:rPr>
          <w:rFonts w:ascii="Times New Roman" w:eastAsia="Times New Roman" w:hAnsi="Times New Roman" w:cs="Times New Roman"/>
        </w:rPr>
        <w:t>20 kg/ha).</w:t>
      </w:r>
      <w:r w:rsidR="00201B43">
        <w:rPr>
          <w:rFonts w:ascii="Times New Roman" w:eastAsia="Times New Roman" w:hAnsi="Times New Roman" w:cs="Times New Roman"/>
        </w:rPr>
        <w:t xml:space="preserve"> </w:t>
      </w:r>
      <w:r w:rsidRPr="002936A0">
        <w:rPr>
          <w:rFonts w:ascii="Times New Roman" w:hAnsi="Times New Roman" w:cs="Times New Roman"/>
        </w:rPr>
        <w:t xml:space="preserve">The result of the experiment obtained that application of T9: Potassium at 30 kg/ha. + Sulphur at 15 Kg/ha </w:t>
      </w:r>
      <w:commentRangeStart w:id="3"/>
      <w:r w:rsidRPr="002936A0">
        <w:rPr>
          <w:rFonts w:ascii="Times New Roman" w:hAnsi="Times New Roman" w:cs="Times New Roman"/>
        </w:rPr>
        <w:t>significantly</w:t>
      </w:r>
      <w:commentRangeEnd w:id="3"/>
      <w:r w:rsidR="00393171">
        <w:rPr>
          <w:rStyle w:val="CommentReference"/>
        </w:rPr>
        <w:commentReference w:id="3"/>
      </w:r>
      <w:r w:rsidRPr="002936A0">
        <w:rPr>
          <w:rFonts w:ascii="Times New Roman" w:hAnsi="Times New Roman" w:cs="Times New Roman"/>
        </w:rPr>
        <w:t xml:space="preserve"> </w:t>
      </w:r>
      <w:commentRangeStart w:id="4"/>
      <w:r w:rsidRPr="002936A0">
        <w:rPr>
          <w:rFonts w:ascii="Times New Roman" w:hAnsi="Times New Roman" w:cs="Times New Roman"/>
        </w:rPr>
        <w:t>Plant height (</w:t>
      </w:r>
      <w:r w:rsidRPr="002936A0">
        <w:rPr>
          <w:rFonts w:ascii="Times New Roman" w:hAnsi="Times New Roman" w:cs="Times New Roman"/>
          <w:spacing w:val="-2"/>
        </w:rPr>
        <w:t>54</w:t>
      </w:r>
      <w:r w:rsidRPr="002936A0">
        <w:rPr>
          <w:rFonts w:ascii="Times New Roman" w:hAnsi="Times New Roman" w:cs="Times New Roman"/>
          <w:b/>
          <w:bCs/>
          <w:spacing w:val="-2"/>
        </w:rPr>
        <w:t>.</w:t>
      </w:r>
      <w:r w:rsidRPr="002936A0">
        <w:rPr>
          <w:rFonts w:ascii="Times New Roman" w:hAnsi="Times New Roman" w:cs="Times New Roman"/>
          <w:spacing w:val="-2"/>
        </w:rPr>
        <w:t>11</w:t>
      </w:r>
      <w:r w:rsidRPr="002936A0">
        <w:rPr>
          <w:rFonts w:ascii="Times New Roman" w:hAnsi="Times New Roman" w:cs="Times New Roman"/>
        </w:rPr>
        <w:t>), No of nodules (</w:t>
      </w:r>
      <w:r w:rsidRPr="002936A0">
        <w:rPr>
          <w:rFonts w:ascii="Times New Roman" w:hAnsi="Times New Roman" w:cs="Times New Roman"/>
          <w:spacing w:val="-2"/>
        </w:rPr>
        <w:t>5.33</w:t>
      </w:r>
      <w:r w:rsidRPr="002936A0">
        <w:rPr>
          <w:rFonts w:ascii="Times New Roman" w:hAnsi="Times New Roman" w:cs="Times New Roman"/>
        </w:rPr>
        <w:t>), No of branches (</w:t>
      </w:r>
      <w:r w:rsidRPr="002936A0">
        <w:rPr>
          <w:rFonts w:ascii="Times New Roman" w:hAnsi="Times New Roman" w:cs="Times New Roman"/>
          <w:spacing w:val="-2"/>
        </w:rPr>
        <w:t>7.90</w:t>
      </w:r>
      <w:r w:rsidRPr="002936A0">
        <w:rPr>
          <w:rFonts w:ascii="Times New Roman" w:hAnsi="Times New Roman" w:cs="Times New Roman"/>
        </w:rPr>
        <w:t>), Plant dry weight (</w:t>
      </w:r>
      <w:r w:rsidRPr="002936A0">
        <w:rPr>
          <w:rFonts w:ascii="Times New Roman" w:hAnsi="Times New Roman" w:cs="Times New Roman"/>
          <w:spacing w:val="-2"/>
        </w:rPr>
        <w:t>25.87</w:t>
      </w:r>
      <w:r w:rsidRPr="002936A0">
        <w:rPr>
          <w:rFonts w:ascii="Times New Roman" w:hAnsi="Times New Roman" w:cs="Times New Roman"/>
        </w:rPr>
        <w:t>), Crop growth rate (</w:t>
      </w:r>
      <w:r w:rsidRPr="002936A0">
        <w:rPr>
          <w:rFonts w:ascii="Times New Roman" w:hAnsi="Times New Roman" w:cs="Times New Roman"/>
          <w:spacing w:val="-2"/>
        </w:rPr>
        <w:t>18.74</w:t>
      </w:r>
      <w:r w:rsidRPr="002936A0">
        <w:rPr>
          <w:rFonts w:ascii="Times New Roman" w:hAnsi="Times New Roman" w:cs="Times New Roman"/>
        </w:rPr>
        <w:t>), Relative growth rate (</w:t>
      </w:r>
      <w:r w:rsidRPr="002936A0">
        <w:rPr>
          <w:rFonts w:ascii="Times New Roman" w:hAnsi="Times New Roman" w:cs="Times New Roman"/>
          <w:spacing w:val="-4"/>
        </w:rPr>
        <w:t>0.03</w:t>
      </w:r>
      <w:r w:rsidRPr="002936A0">
        <w:rPr>
          <w:rFonts w:ascii="Times New Roman" w:hAnsi="Times New Roman" w:cs="Times New Roman"/>
        </w:rPr>
        <w:t>), No of Pods/ plant (</w:t>
      </w:r>
      <w:r w:rsidRPr="002936A0">
        <w:rPr>
          <w:rFonts w:ascii="Times New Roman" w:hAnsi="Times New Roman" w:cs="Times New Roman"/>
          <w:spacing w:val="-2"/>
        </w:rPr>
        <w:t>21.47</w:t>
      </w:r>
      <w:r w:rsidRPr="002936A0">
        <w:rPr>
          <w:rFonts w:ascii="Times New Roman" w:hAnsi="Times New Roman" w:cs="Times New Roman"/>
        </w:rPr>
        <w:t>), No of seeds/pod (</w:t>
      </w:r>
      <w:r w:rsidRPr="002936A0">
        <w:rPr>
          <w:rFonts w:ascii="Times New Roman" w:hAnsi="Times New Roman" w:cs="Times New Roman"/>
          <w:color w:val="000000"/>
        </w:rPr>
        <w:t>7.30</w:t>
      </w:r>
      <w:r w:rsidRPr="002936A0">
        <w:rPr>
          <w:rFonts w:ascii="Times New Roman" w:hAnsi="Times New Roman" w:cs="Times New Roman"/>
        </w:rPr>
        <w:t>), Test Weight (</w:t>
      </w:r>
      <w:r w:rsidRPr="002936A0">
        <w:rPr>
          <w:rFonts w:ascii="Times New Roman" w:hAnsi="Times New Roman" w:cs="Times New Roman"/>
          <w:spacing w:val="-2"/>
        </w:rPr>
        <w:t>62.30</w:t>
      </w:r>
      <w:r w:rsidRPr="002936A0">
        <w:rPr>
          <w:rFonts w:ascii="Times New Roman" w:hAnsi="Times New Roman" w:cs="Times New Roman"/>
        </w:rPr>
        <w:t>), Grain Yield (1.82), Straw Yield (3.24), Harvest Index (</w:t>
      </w:r>
      <w:r w:rsidRPr="002936A0">
        <w:rPr>
          <w:rFonts w:ascii="Times New Roman" w:hAnsi="Times New Roman" w:cs="Times New Roman"/>
          <w:spacing w:val="-2"/>
        </w:rPr>
        <w:t>35.95</w:t>
      </w:r>
      <w:r w:rsidRPr="002936A0">
        <w:rPr>
          <w:rFonts w:ascii="Times New Roman" w:hAnsi="Times New Roman" w:cs="Times New Roman"/>
        </w:rPr>
        <w:t>)</w:t>
      </w:r>
      <w:commentRangeEnd w:id="4"/>
      <w:r w:rsidR="00393171">
        <w:rPr>
          <w:rStyle w:val="CommentReference"/>
        </w:rPr>
        <w:commentReference w:id="4"/>
      </w:r>
      <w:r w:rsidRPr="002936A0">
        <w:rPr>
          <w:rFonts w:ascii="Times New Roman" w:hAnsi="Times New Roman" w:cs="Times New Roman"/>
        </w:rPr>
        <w:t xml:space="preserve">.Maximum gross return (INR/ha 152080), Net return (112897.02), and B:C ratio (2.88) were obtained highest in treatment 9 (Potassium  at 30 kg/ha+ Sulphur at 15 kg/ha) </w:t>
      </w:r>
    </w:p>
    <w:p w14:paraId="43B9FEF6"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176F3FD"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14:paraId="5B7B1BD5" w14:textId="77777777"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b/>
          <w:bCs/>
          <w:i/>
          <w:iCs/>
        </w:rPr>
        <w:t>Keywords</w:t>
      </w:r>
      <w:r w:rsidRPr="002936A0">
        <w:rPr>
          <w:rFonts w:ascii="Times New Roman" w:hAnsi="Times New Roman" w:cs="Times New Roman"/>
        </w:rPr>
        <w:t xml:space="preserve">: </w:t>
      </w:r>
      <w:proofErr w:type="spellStart"/>
      <w:r w:rsidRPr="002936A0">
        <w:rPr>
          <w:rFonts w:ascii="Times New Roman" w:hAnsi="Times New Roman" w:cs="Times New Roman"/>
        </w:rPr>
        <w:t>Greengram</w:t>
      </w:r>
      <w:proofErr w:type="spellEnd"/>
      <w:r w:rsidRPr="002936A0">
        <w:rPr>
          <w:rFonts w:ascii="Times New Roman" w:hAnsi="Times New Roman" w:cs="Times New Roman"/>
        </w:rPr>
        <w:t xml:space="preserve">, Potassium, Sulphur, </w:t>
      </w:r>
      <w:commentRangeStart w:id="5"/>
      <w:r w:rsidRPr="002936A0">
        <w:rPr>
          <w:rFonts w:ascii="Times New Roman" w:hAnsi="Times New Roman" w:cs="Times New Roman"/>
        </w:rPr>
        <w:t xml:space="preserve">growth, yield </w:t>
      </w:r>
      <w:commentRangeEnd w:id="5"/>
      <w:r w:rsidR="00393171">
        <w:rPr>
          <w:rStyle w:val="CommentReference"/>
        </w:rPr>
        <w:commentReference w:id="5"/>
      </w:r>
      <w:r w:rsidRPr="002936A0">
        <w:rPr>
          <w:rFonts w:ascii="Times New Roman" w:hAnsi="Times New Roman" w:cs="Times New Roman"/>
        </w:rPr>
        <w:t>and Economics.</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61520B7" w14:textId="730026C5" w:rsidR="4B1F39BC" w:rsidRPr="00A12C4B" w:rsidRDefault="18FAB8CE" w:rsidP="25197321">
      <w:pPr>
        <w:spacing w:after="0" w:afterAutospacing="1" w:line="360" w:lineRule="auto"/>
        <w:rPr>
          <w:rFonts w:ascii="Times New Roman" w:hAnsi="Times New Roman" w:cs="Times New Roman"/>
        </w:rPr>
      </w:pPr>
      <w:r w:rsidRPr="00A12C4B">
        <w:rPr>
          <w:rFonts w:ascii="Times New Roman" w:eastAsia="Times New Roman" w:hAnsi="Times New Roman" w:cs="Times New Roman"/>
          <w:b/>
          <w:bCs/>
        </w:rPr>
        <w:lastRenderedPageBreak/>
        <w:t>INTRODUCTION</w:t>
      </w:r>
    </w:p>
    <w:p w14:paraId="16C98D72" w14:textId="2C148A36" w:rsidR="00873B39" w:rsidRPr="00873B39" w:rsidRDefault="00873B39" w:rsidP="00873B39">
      <w:pPr>
        <w:tabs>
          <w:tab w:val="left" w:pos="5940"/>
        </w:tabs>
        <w:spacing w:line="360" w:lineRule="auto"/>
        <w:jc w:val="both"/>
        <w:rPr>
          <w:rFonts w:ascii="Times New Roman" w:hAnsi="Times New Roman" w:cs="Times New Roman"/>
          <w:b/>
          <w:bCs/>
          <w:u w:val="single"/>
        </w:rPr>
      </w:pPr>
      <w:proofErr w:type="spellStart"/>
      <w:r w:rsidRPr="00873B39">
        <w:rPr>
          <w:rFonts w:ascii="Times New Roman" w:hAnsi="Times New Roman" w:cs="Times New Roman"/>
        </w:rPr>
        <w:t>Greengram</w:t>
      </w:r>
      <w:proofErr w:type="spellEnd"/>
      <w:r w:rsidRPr="00873B39">
        <w:rPr>
          <w:rFonts w:ascii="Times New Roman" w:hAnsi="Times New Roman" w:cs="Times New Roman"/>
        </w:rPr>
        <w:t xml:space="preserve"> is an important pulse crop of India and believed to originate from India. It belongs to family </w:t>
      </w:r>
      <w:commentRangeStart w:id="6"/>
      <w:proofErr w:type="spellStart"/>
      <w:r w:rsidRPr="00873B39">
        <w:rPr>
          <w:rFonts w:ascii="Times New Roman" w:hAnsi="Times New Roman" w:cs="Times New Roman"/>
        </w:rPr>
        <w:t>Leguminoceae</w:t>
      </w:r>
      <w:commentRangeEnd w:id="6"/>
      <w:proofErr w:type="spellEnd"/>
      <w:r w:rsidR="00393171">
        <w:rPr>
          <w:rStyle w:val="CommentReference"/>
        </w:rPr>
        <w:commentReference w:id="6"/>
      </w:r>
      <w:r w:rsidRPr="00873B39">
        <w:rPr>
          <w:rFonts w:ascii="Times New Roman" w:hAnsi="Times New Roman" w:cs="Times New Roman"/>
        </w:rPr>
        <w:t xml:space="preserve"> and sub family </w:t>
      </w:r>
      <w:proofErr w:type="spellStart"/>
      <w:r w:rsidRPr="00873B39">
        <w:rPr>
          <w:rFonts w:ascii="Times New Roman" w:hAnsi="Times New Roman" w:cs="Times New Roman"/>
        </w:rPr>
        <w:t>Papilionaceae</w:t>
      </w:r>
      <w:proofErr w:type="spellEnd"/>
      <w:r w:rsidRPr="00873B39">
        <w:rPr>
          <w:rFonts w:ascii="Times New Roman" w:hAnsi="Times New Roman" w:cs="Times New Roman"/>
        </w:rPr>
        <w:t xml:space="preserve">. Green gram is scientifically known </w:t>
      </w:r>
      <w:commentRangeStart w:id="7"/>
      <w:r w:rsidRPr="00873B39">
        <w:rPr>
          <w:rFonts w:ascii="Times New Roman" w:hAnsi="Times New Roman" w:cs="Times New Roman"/>
        </w:rPr>
        <w:t>as (</w:t>
      </w:r>
      <w:proofErr w:type="spellStart"/>
      <w:r w:rsidRPr="00873B39">
        <w:rPr>
          <w:rFonts w:ascii="Times New Roman" w:hAnsi="Times New Roman" w:cs="Times New Roman"/>
          <w:i/>
        </w:rPr>
        <w:t>vigna</w:t>
      </w:r>
      <w:proofErr w:type="spellEnd"/>
      <w:r w:rsidRPr="00873B39">
        <w:rPr>
          <w:rFonts w:ascii="Times New Roman" w:hAnsi="Times New Roman" w:cs="Times New Roman"/>
          <w:i/>
        </w:rPr>
        <w:t xml:space="preserve"> radiata</w:t>
      </w:r>
      <w:r w:rsidRPr="00873B39">
        <w:rPr>
          <w:rFonts w:ascii="Times New Roman" w:hAnsi="Times New Roman" w:cs="Times New Roman"/>
        </w:rPr>
        <w:t xml:space="preserve"> L.) </w:t>
      </w:r>
      <w:commentRangeEnd w:id="7"/>
      <w:r w:rsidR="00393171">
        <w:rPr>
          <w:rStyle w:val="CommentReference"/>
        </w:rPr>
        <w:commentReference w:id="7"/>
      </w:r>
      <w:r w:rsidRPr="00873B39">
        <w:rPr>
          <w:rFonts w:ascii="Times New Roman" w:hAnsi="Times New Roman" w:cs="Times New Roman"/>
        </w:rPr>
        <w:t xml:space="preserve">and commonly known as mung bean. India is the producer of pulses </w:t>
      </w:r>
      <w:commentRangeStart w:id="8"/>
      <w:r w:rsidRPr="00873B39">
        <w:rPr>
          <w:rFonts w:ascii="Times New Roman" w:hAnsi="Times New Roman" w:cs="Times New Roman"/>
        </w:rPr>
        <w:t>accounting by 27 per cent of the world production. However, availability of pulses per capita in the country is much lesser (30-35 g) than the recommendations of WHO (80 g per capita) and there by around 80 million children of the country are still protein energy under nourished</w:t>
      </w:r>
      <w:commentRangeEnd w:id="8"/>
      <w:r w:rsidR="00AC0D81">
        <w:rPr>
          <w:rStyle w:val="CommentReference"/>
        </w:rPr>
        <w:commentReference w:id="8"/>
      </w:r>
      <w:r w:rsidRPr="00873B39">
        <w:rPr>
          <w:rFonts w:ascii="Times New Roman" w:hAnsi="Times New Roman" w:cs="Times New Roman"/>
        </w:rPr>
        <w:t xml:space="preserve">. Hence, there is a need for increasing average pulse productivity to fulfill protein requirement. Green gram ranks third among all the pulses in India after chickpea and pigeon pea. </w:t>
      </w:r>
      <w:commentRangeStart w:id="9"/>
      <w:r w:rsidRPr="00873B39">
        <w:rPr>
          <w:rFonts w:ascii="Times New Roman" w:hAnsi="Times New Roman" w:cs="Times New Roman"/>
        </w:rPr>
        <w:t xml:space="preserve">Green gram output accounts for about 10-12% of total pulse production in the country. It is one of the major </w:t>
      </w:r>
      <w:r w:rsidRPr="00873B39">
        <w:rPr>
          <w:rFonts w:ascii="Times New Roman" w:hAnsi="Times New Roman" w:cs="Times New Roman"/>
          <w:i/>
        </w:rPr>
        <w:t>Kharif</w:t>
      </w:r>
      <w:r w:rsidRPr="00873B39">
        <w:rPr>
          <w:rFonts w:ascii="Times New Roman" w:hAnsi="Times New Roman" w:cs="Times New Roman"/>
        </w:rPr>
        <w:t xml:space="preserve"> pulse crops in India covering 34.4 lakh</w:t>
      </w:r>
      <w:r>
        <w:rPr>
          <w:rFonts w:ascii="Times New Roman" w:hAnsi="Times New Roman" w:cs="Times New Roman"/>
        </w:rPr>
        <w:t>/</w:t>
      </w:r>
      <w:r w:rsidRPr="00873B39">
        <w:rPr>
          <w:rFonts w:ascii="Times New Roman" w:hAnsi="Times New Roman" w:cs="Times New Roman"/>
        </w:rPr>
        <w:t xml:space="preserve"> ha. of area in the country with total production of 14 lakh tonnes and productivity of 415.70 kg</w:t>
      </w:r>
      <w:r>
        <w:rPr>
          <w:rFonts w:ascii="Times New Roman" w:hAnsi="Times New Roman" w:cs="Times New Roman"/>
        </w:rPr>
        <w:t>/</w:t>
      </w:r>
      <w:r w:rsidRPr="00873B39">
        <w:rPr>
          <w:rFonts w:ascii="Times New Roman" w:hAnsi="Times New Roman" w:cs="Times New Roman"/>
        </w:rPr>
        <w:t xml:space="preserve"> ha. In India, major green gram producing states are Madhya Pradesh, Rajasthan, Maharashtra, Gujarat </w:t>
      </w:r>
      <w:proofErr w:type="gramStart"/>
      <w:r w:rsidRPr="00873B39">
        <w:rPr>
          <w:rFonts w:ascii="Times New Roman" w:hAnsi="Times New Roman" w:cs="Times New Roman"/>
        </w:rPr>
        <w:t>and  Bihar</w:t>
      </w:r>
      <w:proofErr w:type="gramEnd"/>
      <w:r w:rsidRPr="00873B39">
        <w:rPr>
          <w:rFonts w:ascii="Times New Roman" w:hAnsi="Times New Roman" w:cs="Times New Roman"/>
        </w:rPr>
        <w:t>. In Maharashtra it occupies an area of 4.13 lakh</w:t>
      </w:r>
      <w:r>
        <w:rPr>
          <w:rFonts w:ascii="Times New Roman" w:hAnsi="Times New Roman" w:cs="Times New Roman"/>
        </w:rPr>
        <w:t>/</w:t>
      </w:r>
      <w:r w:rsidRPr="00873B39">
        <w:rPr>
          <w:rFonts w:ascii="Times New Roman" w:hAnsi="Times New Roman" w:cs="Times New Roman"/>
        </w:rPr>
        <w:t xml:space="preserve"> ha with total production of 1.23 lakh tonnes and the productivity of 248 kg</w:t>
      </w:r>
      <w:r>
        <w:rPr>
          <w:rFonts w:ascii="Times New Roman" w:hAnsi="Times New Roman" w:cs="Times New Roman"/>
        </w:rPr>
        <w:t>/</w:t>
      </w:r>
      <w:r w:rsidRPr="00873B39">
        <w:rPr>
          <w:rFonts w:ascii="Times New Roman" w:hAnsi="Times New Roman" w:cs="Times New Roman"/>
        </w:rPr>
        <w:t xml:space="preserve"> ha. </w:t>
      </w:r>
      <w:commentRangeEnd w:id="9"/>
      <w:r w:rsidR="00AC0D81">
        <w:rPr>
          <w:rStyle w:val="CommentReference"/>
        </w:rPr>
        <w:commentReference w:id="9"/>
      </w:r>
    </w:p>
    <w:p w14:paraId="4D44063C" w14:textId="595D914D"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873B39">
        <w:rPr>
          <w:rFonts w:ascii="Times New Roman" w:hAnsi="Times New Roman" w:cs="Times New Roman"/>
        </w:rPr>
        <w:t xml:space="preserve"> Important </w:t>
      </w:r>
      <w:commentRangeStart w:id="10"/>
      <w:r w:rsidRPr="00873B39">
        <w:rPr>
          <w:rFonts w:ascii="Times New Roman" w:hAnsi="Times New Roman" w:cs="Times New Roman"/>
        </w:rPr>
        <w:t xml:space="preserve">Kharif </w:t>
      </w:r>
      <w:commentRangeEnd w:id="10"/>
      <w:r w:rsidR="00393171">
        <w:rPr>
          <w:rStyle w:val="CommentReference"/>
        </w:rPr>
        <w:commentReference w:id="10"/>
      </w:r>
      <w:r w:rsidRPr="00873B39">
        <w:rPr>
          <w:rFonts w:ascii="Times New Roman" w:hAnsi="Times New Roman" w:cs="Times New Roman"/>
        </w:rPr>
        <w:t>pulse crop is highly nutritious. However, the productivity of this crop is very low, mainly because of its cultivation on marginal land under reduced rate of fertilizer. Among the several constraints, improper nutritional management is an important impediment for increasing the productivity of legumes.</w:t>
      </w:r>
      <w:r w:rsidR="00235AAB" w:rsidRPr="00235AAB">
        <w:t xml:space="preserve"> </w:t>
      </w:r>
      <w:r w:rsidR="00235AAB" w:rsidRPr="00235AAB">
        <w:rPr>
          <w:rFonts w:ascii="Times New Roman" w:hAnsi="Times New Roman" w:cs="Times New Roman"/>
        </w:rPr>
        <w:t xml:space="preserve">Potassium is one of the major essential plant nutrients which play a vital role in various physiological and biochemical activities and required in high amounts to maintain adequate crop growth and sustainable crop production </w:t>
      </w:r>
      <w:r w:rsidR="00235AAB" w:rsidRPr="00235AAB">
        <w:rPr>
          <w:rFonts w:ascii="Times New Roman" w:hAnsi="Times New Roman" w:cs="Times New Roman"/>
          <w:b/>
          <w:bCs/>
        </w:rPr>
        <w:t>(Mengel and Kirkby, 2001)</w:t>
      </w:r>
      <w:r w:rsidRPr="00235AAB">
        <w:rPr>
          <w:rFonts w:ascii="Times New Roman" w:hAnsi="Times New Roman" w:cs="Times New Roman"/>
          <w:b/>
          <w:bCs/>
        </w:rPr>
        <w:t xml:space="preserve">. </w:t>
      </w:r>
      <w:r w:rsidRPr="00873B39">
        <w:rPr>
          <w:rFonts w:ascii="Times New Roman" w:hAnsi="Times New Roman" w:cs="Times New Roman"/>
        </w:rPr>
        <w:t>Due to intensive cropping, continuous manuring and limited or no use of K fertilizers, the available K status of the soils has depleted.</w:t>
      </w:r>
      <w:r w:rsidR="00235AAB">
        <w:rPr>
          <w:rFonts w:ascii="Times New Roman" w:hAnsi="Times New Roman" w:cs="Times New Roman"/>
        </w:rPr>
        <w:t xml:space="preserve"> </w:t>
      </w:r>
      <w:r w:rsidR="00235AAB" w:rsidRPr="00235AAB">
        <w:rPr>
          <w:rFonts w:ascii="Times New Roman" w:hAnsi="Times New Roman" w:cs="Times New Roman"/>
        </w:rPr>
        <w:t>The adequate supply of potassium during growth period improves the water relations of plant and photosynthesis (</w:t>
      </w:r>
      <w:r w:rsidR="00235AAB" w:rsidRPr="00235AAB">
        <w:rPr>
          <w:rFonts w:ascii="Times New Roman" w:hAnsi="Times New Roman" w:cs="Times New Roman"/>
          <w:b/>
          <w:bCs/>
        </w:rPr>
        <w:t xml:space="preserve">Garg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2005</w:t>
      </w:r>
      <w:r w:rsidR="00235AAB" w:rsidRPr="00235AAB">
        <w:rPr>
          <w:rFonts w:ascii="Times New Roman" w:hAnsi="Times New Roman" w:cs="Times New Roman"/>
        </w:rPr>
        <w:t>)</w:t>
      </w:r>
      <w:r w:rsidRPr="00873B39">
        <w:rPr>
          <w:rFonts w:ascii="Times New Roman" w:hAnsi="Times New Roman" w:cs="Times New Roman"/>
        </w:rPr>
        <w:t xml:space="preserve">. Sufficient amounts of K </w:t>
      </w:r>
      <w:proofErr w:type="gramStart"/>
      <w:r w:rsidRPr="00873B39">
        <w:rPr>
          <w:rFonts w:ascii="Times New Roman" w:hAnsi="Times New Roman" w:cs="Times New Roman"/>
        </w:rPr>
        <w:t>is</w:t>
      </w:r>
      <w:proofErr w:type="gramEnd"/>
      <w:r w:rsidRPr="00873B39">
        <w:rPr>
          <w:rFonts w:ascii="Times New Roman" w:hAnsi="Times New Roman" w:cs="Times New Roman"/>
        </w:rPr>
        <w:t xml:space="preserve"> required for improving the yield and quality of different crops because of its effect on photosynthesis, water use efficiency and plant tolerance to diseases, drought and cold as well for making the balance between proteins and carbohydrates. </w:t>
      </w:r>
      <w:r w:rsidR="00235AAB" w:rsidRPr="00235AAB">
        <w:rPr>
          <w:rFonts w:ascii="Times New Roman" w:hAnsi="Times New Roman" w:cs="Times New Roman"/>
        </w:rPr>
        <w:t>In soils with low levels of both exchangeable and non</w:t>
      </w:r>
      <w:r w:rsidR="00235AAB">
        <w:rPr>
          <w:rFonts w:ascii="Times New Roman" w:hAnsi="Times New Roman" w:cs="Times New Roman"/>
        </w:rPr>
        <w:t>-</w:t>
      </w:r>
      <w:r w:rsidR="00235AAB" w:rsidRPr="00235AAB">
        <w:rPr>
          <w:rFonts w:ascii="Times New Roman" w:hAnsi="Times New Roman" w:cs="Times New Roman"/>
        </w:rPr>
        <w:t xml:space="preserve">exchangeable K, K application must be done to realize full yield potential of crops </w:t>
      </w:r>
      <w:r w:rsidR="00235AAB" w:rsidRPr="00235AAB">
        <w:rPr>
          <w:rFonts w:ascii="Times New Roman" w:hAnsi="Times New Roman" w:cs="Times New Roman"/>
          <w:b/>
          <w:bCs/>
        </w:rPr>
        <w:t xml:space="preserve">(Srinivasarao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2010).</w:t>
      </w:r>
      <w:r w:rsidR="00235AAB">
        <w:rPr>
          <w:rFonts w:ascii="Times New Roman" w:hAnsi="Times New Roman" w:cs="Times New Roman"/>
        </w:rPr>
        <w:t xml:space="preserve"> </w:t>
      </w:r>
      <w:r w:rsidRPr="00873B39">
        <w:rPr>
          <w:rFonts w:ascii="Times New Roman" w:hAnsi="Times New Roman" w:cs="Times New Roman"/>
        </w:rPr>
        <w:t xml:space="preserve">Sulphur plays an important role in growth and development </w:t>
      </w:r>
      <w:r w:rsidRPr="00873B39">
        <w:rPr>
          <w:rFonts w:ascii="Times New Roman" w:hAnsi="Times New Roman" w:cs="Times New Roman"/>
        </w:rPr>
        <w:lastRenderedPageBreak/>
        <w:t xml:space="preserve">of crops. It plays an important role in the formation of S-containing amino acids like cystine (27% S), Cysteine (26% S), methionine (21% S), which act as building blocks in the synthesis of proteins. It has role to play in increasing chlorophyll formation and aiding photosynthesis. Sulphur also plays a role in the activation of enzymes, nucleic acids and forms a part of biotin and thiamine. In recent years, an increased frequency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deficiency has been observed in crops and S may become a factor limiting yield and quality of crops.</w:t>
      </w:r>
      <w:r w:rsidR="003E01DD">
        <w:rPr>
          <w:rFonts w:ascii="Times New Roman" w:hAnsi="Times New Roman" w:cs="Times New Roman"/>
        </w:rPr>
        <w:t xml:space="preserve"> I</w:t>
      </w:r>
      <w:r w:rsidR="003E01DD" w:rsidRPr="003E01DD">
        <w:rPr>
          <w:rFonts w:ascii="Times New Roman" w:hAnsi="Times New Roman" w:cs="Times New Roman"/>
        </w:rPr>
        <w:t xml:space="preserve">t takes considerably more time for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become available, compared to soluble sulphate forms of fertilizers. The positive response of </w:t>
      </w:r>
      <w:proofErr w:type="spellStart"/>
      <w:r w:rsidR="003E01DD" w:rsidRPr="003E01DD">
        <w:rPr>
          <w:rFonts w:ascii="Times New Roman" w:hAnsi="Times New Roman" w:cs="Times New Roman"/>
        </w:rPr>
        <w:t>sulphur</w:t>
      </w:r>
      <w:proofErr w:type="spellEnd"/>
      <w:r w:rsidR="003E01DD" w:rsidRPr="003E01DD">
        <w:rPr>
          <w:rFonts w:ascii="Times New Roman" w:hAnsi="Times New Roman" w:cs="Times New Roman"/>
        </w:rPr>
        <w:t xml:space="preserve"> to cowpea and lentil has been reported by earlier authors </w:t>
      </w:r>
      <w:r w:rsidR="003E01DD" w:rsidRPr="003E01DD">
        <w:rPr>
          <w:rFonts w:ascii="Times New Roman" w:hAnsi="Times New Roman" w:cs="Times New Roman"/>
          <w:b/>
          <w:bCs/>
        </w:rPr>
        <w:t xml:space="preserve">(Jat </w:t>
      </w:r>
      <w:r w:rsidR="003E01DD" w:rsidRPr="003E01DD">
        <w:rPr>
          <w:rFonts w:ascii="Times New Roman" w:hAnsi="Times New Roman" w:cs="Times New Roman"/>
          <w:b/>
          <w:bCs/>
          <w:i/>
          <w:iCs/>
        </w:rPr>
        <w:t>et al.</w:t>
      </w:r>
      <w:r w:rsidR="003E01DD" w:rsidRPr="003E01DD">
        <w:rPr>
          <w:rFonts w:ascii="Times New Roman" w:hAnsi="Times New Roman" w:cs="Times New Roman"/>
          <w:b/>
          <w:bCs/>
        </w:rPr>
        <w:t xml:space="preserve"> 2013, Upadhyay, 2013). </w:t>
      </w:r>
      <w:r w:rsidR="003E01DD" w:rsidRPr="003E01DD">
        <w:rPr>
          <w:rFonts w:ascii="Times New Roman" w:hAnsi="Times New Roman" w:cs="Times New Roman"/>
        </w:rPr>
        <w:t xml:space="preserve">Gypsum has been found either superior or equal to other S containing fertilizers in pulse crops </w:t>
      </w:r>
      <w:r w:rsidR="003E01DD" w:rsidRPr="003E01DD">
        <w:rPr>
          <w:rFonts w:ascii="Times New Roman" w:hAnsi="Times New Roman" w:cs="Times New Roman"/>
          <w:b/>
          <w:bCs/>
        </w:rPr>
        <w:t>(Kumar</w:t>
      </w:r>
      <w:r w:rsidR="003E01DD" w:rsidRPr="003E01DD">
        <w:rPr>
          <w:rFonts w:ascii="Times New Roman" w:hAnsi="Times New Roman" w:cs="Times New Roman"/>
          <w:b/>
          <w:bCs/>
          <w:i/>
          <w:iCs/>
        </w:rPr>
        <w:t xml:space="preserve"> et al. </w:t>
      </w:r>
      <w:r w:rsidR="003E01DD" w:rsidRPr="003E01DD">
        <w:rPr>
          <w:rFonts w:ascii="Times New Roman" w:hAnsi="Times New Roman" w:cs="Times New Roman"/>
          <w:b/>
          <w:bCs/>
        </w:rPr>
        <w:t>2014).</w:t>
      </w:r>
      <w:r w:rsidRPr="003E01DD">
        <w:rPr>
          <w:rFonts w:ascii="Times New Roman" w:hAnsi="Times New Roman" w:cs="Times New Roman"/>
          <w:b/>
          <w:bCs/>
        </w:rPr>
        <w:t xml:space="preserve"> </w:t>
      </w:r>
      <w:r w:rsidRPr="00873B39">
        <w:rPr>
          <w:rFonts w:ascii="Times New Roman" w:hAnsi="Times New Roman" w:cs="Times New Roman"/>
        </w:rPr>
        <w:t xml:space="preserve">Green gram, one of the important kharif pulse crop, is sensitive to the deficiencies of potassium and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So far, inadequate information is available regarding the effect of K and </w:t>
      </w:r>
      <w:proofErr w:type="spellStart"/>
      <w:r w:rsidRPr="00873B39">
        <w:rPr>
          <w:rFonts w:ascii="Times New Roman" w:hAnsi="Times New Roman" w:cs="Times New Roman"/>
        </w:rPr>
        <w:t>S on</w:t>
      </w:r>
      <w:proofErr w:type="spellEnd"/>
      <w:r w:rsidRPr="00873B39">
        <w:rPr>
          <w:rFonts w:ascii="Times New Roman" w:hAnsi="Times New Roman" w:cs="Times New Roman"/>
        </w:rPr>
        <w:t xml:space="preserve"> green gram in Agra condition. This study was, therefore conducted to evaluate the effect of K and S on the yield, nutrient uptake and quality of green gram.</w:t>
      </w:r>
    </w:p>
    <w:p w14:paraId="45B01200" w14:textId="77777777"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Sulphur </w:t>
      </w:r>
      <w:r w:rsidRPr="00873B39">
        <w:rPr>
          <w:rFonts w:ascii="Times New Roman" w:hAnsi="Times New Roman" w:cs="Times New Roman"/>
        </w:rPr>
        <w:t xml:space="preserve">is also a constituent of vitamin biotin and thiamine and also of iron-Sulphur protein ferredoxin. Sulphur also enhances quality of grains by increasing its nutritional values. </w:t>
      </w:r>
      <w:commentRangeStart w:id="11"/>
      <w:r w:rsidRPr="00873B39">
        <w:rPr>
          <w:rFonts w:ascii="Times New Roman" w:hAnsi="Times New Roman" w:cs="Times New Roman"/>
        </w:rPr>
        <w:t xml:space="preserve">Thus, an experiment was conducted to study the effect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and iron fertilization on growth and yield of green gram</w:t>
      </w:r>
      <w:commentRangeEnd w:id="11"/>
      <w:r w:rsidR="00AC0D81">
        <w:rPr>
          <w:rStyle w:val="CommentReference"/>
        </w:rPr>
        <w:commentReference w:id="11"/>
      </w:r>
      <w:r w:rsidRPr="00873B39">
        <w:rPr>
          <w:rFonts w:ascii="Times New Roman" w:hAnsi="Times New Roman" w:cs="Times New Roman"/>
        </w:rPr>
        <w:t xml:space="preserve">. Sulphur has been recognized as an essential major nutrient for plant and it ranks 4th macronutrient after N, P and K because of its role is synthesis of proteins, vitamins enzyme and </w:t>
      </w:r>
      <w:proofErr w:type="spellStart"/>
      <w:r w:rsidRPr="00873B39">
        <w:rPr>
          <w:rFonts w:ascii="Times New Roman" w:hAnsi="Times New Roman" w:cs="Times New Roman"/>
        </w:rPr>
        <w:t>flavoured</w:t>
      </w:r>
      <w:proofErr w:type="spellEnd"/>
      <w:r w:rsidRPr="00873B39">
        <w:rPr>
          <w:rFonts w:ascii="Times New Roman" w:hAnsi="Times New Roman" w:cs="Times New Roman"/>
        </w:rPr>
        <w:t xml:space="preserve"> compounds in plant. About. These amino acids are the building blocks of protein. Sulphur is also a constituent of vitamin biotin and thiamine and also of iron-</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protein ferredoxin. Sulphur also enhances quality of grains by increasing its nutritional values. Thus, an </w:t>
      </w:r>
      <w:commentRangeStart w:id="12"/>
      <w:r w:rsidRPr="00873B39">
        <w:rPr>
          <w:rFonts w:ascii="Times New Roman" w:hAnsi="Times New Roman" w:cs="Times New Roman"/>
        </w:rPr>
        <w:t xml:space="preserve">experiment was conducted to study the effect of </w:t>
      </w:r>
      <w:proofErr w:type="spellStart"/>
      <w:r w:rsidRPr="00873B39">
        <w:rPr>
          <w:rFonts w:ascii="Times New Roman" w:hAnsi="Times New Roman" w:cs="Times New Roman"/>
        </w:rPr>
        <w:t>sulphur</w:t>
      </w:r>
      <w:proofErr w:type="spellEnd"/>
      <w:r w:rsidRPr="00873B39">
        <w:rPr>
          <w:rFonts w:ascii="Times New Roman" w:hAnsi="Times New Roman" w:cs="Times New Roman"/>
        </w:rPr>
        <w:t xml:space="preserve"> and iron fertilization on growth and yield of green gram.</w:t>
      </w:r>
      <w:commentRangeEnd w:id="12"/>
      <w:r w:rsidR="00AC0D81">
        <w:rPr>
          <w:rStyle w:val="CommentReference"/>
        </w:rPr>
        <w:commentReference w:id="12"/>
      </w:r>
    </w:p>
    <w:p w14:paraId="0EAF5A8D" w14:textId="2A15ABC8"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Potassium (K) </w:t>
      </w:r>
      <w:r w:rsidRPr="00873B39">
        <w:rPr>
          <w:rFonts w:ascii="Times New Roman" w:hAnsi="Times New Roman" w:cs="Times New Roman"/>
        </w:rPr>
        <w:t xml:space="preserve">is one of the essential </w:t>
      </w:r>
      <w:proofErr w:type="gramStart"/>
      <w:r w:rsidRPr="00873B39">
        <w:rPr>
          <w:rFonts w:ascii="Times New Roman" w:hAnsi="Times New Roman" w:cs="Times New Roman"/>
        </w:rPr>
        <w:t>nutrient</w:t>
      </w:r>
      <w:proofErr w:type="gramEnd"/>
      <w:r w:rsidRPr="00873B39">
        <w:rPr>
          <w:rFonts w:ascii="Times New Roman" w:hAnsi="Times New Roman" w:cs="Times New Roman"/>
        </w:rPr>
        <w:t xml:space="preserve"> for plant growth and vital for sustaining modern high yield agriculture. Plant needs large quantities of K which not only improves the crop yield, but crop quality also. Hence, K fertilization results in higher value product and therefore provides greater return to farmers. It is a prime factor for deciding the market price of green gram grown, which improve the income of farmers just by improving the quality of produce (</w:t>
      </w:r>
      <w:proofErr w:type="spellStart"/>
      <w:r w:rsidRPr="00873B39">
        <w:rPr>
          <w:rFonts w:ascii="Times New Roman" w:hAnsi="Times New Roman" w:cs="Times New Roman"/>
          <w:b/>
          <w:bCs/>
        </w:rPr>
        <w:t>Baligar</w:t>
      </w:r>
      <w:proofErr w:type="spellEnd"/>
      <w:r w:rsidRPr="00873B39">
        <w:rPr>
          <w:rFonts w:ascii="Times New Roman" w:hAnsi="Times New Roman" w:cs="Times New Roman"/>
          <w:b/>
          <w:bCs/>
        </w:rPr>
        <w:t xml:space="preserve"> et al. 2011</w:t>
      </w:r>
      <w:r w:rsidRPr="00873B39">
        <w:rPr>
          <w:rFonts w:ascii="Times New Roman" w:hAnsi="Times New Roman" w:cs="Times New Roman"/>
        </w:rPr>
        <w:t xml:space="preserve">). It is becoming an important crop, as it is the best alternative to meet the food needs of the large population of developing countries due to its nutritional superiority and N2 fixing </w:t>
      </w:r>
      <w:r w:rsidRPr="00873B39">
        <w:rPr>
          <w:rFonts w:ascii="Times New Roman" w:hAnsi="Times New Roman" w:cs="Times New Roman"/>
        </w:rPr>
        <w:lastRenderedPageBreak/>
        <w:t>characters. Potassium status of these soils varies considerably depending on parent material, texture, and management practices. In general, K deficiencies are most common on well drained, coarse-textured soils</w:t>
      </w:r>
      <w:r w:rsidR="008A0D71">
        <w:rPr>
          <w:rFonts w:ascii="Times New Roman" w:hAnsi="Times New Roman" w:cs="Times New Roman"/>
        </w:rPr>
        <w:t>.</w:t>
      </w:r>
      <w:r w:rsidRPr="00873B39">
        <w:rPr>
          <w:rFonts w:ascii="Times New Roman" w:hAnsi="Times New Roman" w:cs="Times New Roman"/>
        </w:rPr>
        <w:t xml:space="preserve"> Soils of this region are not only light textured but are also low in organic matter and deficient in nutrients. </w:t>
      </w:r>
      <w:commentRangeStart w:id="13"/>
      <w:r w:rsidRPr="00873B39">
        <w:rPr>
          <w:rFonts w:ascii="Times New Roman" w:hAnsi="Times New Roman" w:cs="Times New Roman"/>
        </w:rPr>
        <w:t>Earlier, about 82% soils of Haryana were high and 18% were medium in available K but due to intensive cropping, continuous mining and limited use of K fertilizer, about 8, 42 and 59% of the soils are low medium and high in available K status</w:t>
      </w:r>
      <w:commentRangeEnd w:id="13"/>
      <w:r w:rsidR="00AC0D81">
        <w:rPr>
          <w:rStyle w:val="CommentReference"/>
        </w:rPr>
        <w:commentReference w:id="13"/>
      </w:r>
      <w:r w:rsidRPr="00873B39">
        <w:rPr>
          <w:rFonts w:ascii="Times New Roman" w:hAnsi="Times New Roman" w:cs="Times New Roman"/>
        </w:rPr>
        <w:t>, Upon intensive cropping with high yielding varieties with higher dose of N and P application with practically very little or no K application, the soils which were considered to be sufficient in available K, are becoming K deficient.</w:t>
      </w:r>
      <w:r w:rsidR="00251051">
        <w:rPr>
          <w:rFonts w:ascii="Times New Roman" w:hAnsi="Times New Roman" w:cs="Times New Roman"/>
        </w:rPr>
        <w:t xml:space="preserve"> </w:t>
      </w:r>
      <w:r w:rsidRPr="00873B39">
        <w:rPr>
          <w:rFonts w:ascii="Times New Roman" w:hAnsi="Times New Roman" w:cs="Times New Roman"/>
        </w:rPr>
        <w:t>The judicious use of potassium is necessary to maintain its proper level in soil.</w:t>
      </w:r>
    </w:p>
    <w:p w14:paraId="0E2DDB93" w14:textId="365B34A9"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7BDB097C"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proofErr w:type="spellStart"/>
      <w:r w:rsidR="00201B43">
        <w:rPr>
          <w:rFonts w:ascii="Times New Roman" w:hAnsi="Times New Roman" w:cs="Times New Roman"/>
          <w:i/>
        </w:rPr>
        <w:t>zaid</w:t>
      </w:r>
      <w:proofErr w:type="spellEnd"/>
      <w:r w:rsidRPr="00CF4F33">
        <w:rPr>
          <w:rFonts w:ascii="Times New Roman" w:hAnsi="Times New Roman" w:cs="Times New Roman"/>
          <w:i/>
        </w:rPr>
        <w:t xml:space="preserve"> </w:t>
      </w:r>
      <w:r w:rsidRPr="00CF4F33">
        <w:rPr>
          <w:rFonts w:ascii="Times New Roman" w:hAnsi="Times New Roman" w:cs="Times New Roman"/>
        </w:rPr>
        <w:t xml:space="preserve">season of </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w:t>
      </w:r>
      <w:commentRangeStart w:id="14"/>
      <w:r w:rsidRPr="00CF4F33">
        <w:rPr>
          <w:rFonts w:ascii="Times New Roman" w:hAnsi="Times New Roman" w:cs="Times New Roman"/>
        </w:rPr>
        <w:t xml:space="preserve">n </w:t>
      </w:r>
      <w:commentRangeEnd w:id="14"/>
      <w:r w:rsidR="00AC0D81">
        <w:rPr>
          <w:rStyle w:val="CommentReference"/>
        </w:rPr>
        <w:commentReference w:id="14"/>
      </w:r>
      <w:r w:rsidRPr="00CF4F33">
        <w:rPr>
          <w:rFonts w:ascii="Times New Roman" w:hAnsi="Times New Roman" w:cs="Times New Roman"/>
        </w:rPr>
        <w:t>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w:t>
      </w:r>
      <w:commentRangeStart w:id="15"/>
      <w:r w:rsidRPr="00CF4F33">
        <w:rPr>
          <w:rFonts w:ascii="Times New Roman" w:hAnsi="Times New Roman" w:cs="Times New Roman"/>
        </w:rPr>
        <w:t>e</w:t>
      </w:r>
      <w:commentRangeEnd w:id="15"/>
      <w:r w:rsidR="00AC0D81">
        <w:rPr>
          <w:rStyle w:val="CommentReference"/>
        </w:rPr>
        <w:commentReference w:id="15"/>
      </w:r>
      <w:r w:rsidRPr="00CF4F33">
        <w:rPr>
          <w:rFonts w:ascii="Times New Roman" w:hAnsi="Times New Roman" w:cs="Times New Roman"/>
        </w:rPr>
        <w:t xml:space="preserve"> longitude and 98 m altitude above the mean sea level. This area is situated on the right side of the river </w:t>
      </w:r>
      <w:r w:rsidR="00182B1C" w:rsidRPr="00EF05CE">
        <w:rPr>
          <w:rFonts w:ascii="Times New Roman" w:hAnsi="Times New Roman" w:cs="Times New Roman"/>
          <w:i/>
          <w:iCs/>
        </w:rPr>
        <w:t>Y</w:t>
      </w:r>
      <w:r w:rsidRPr="00EF05CE">
        <w:rPr>
          <w:rFonts w:ascii="Times New Roman" w:hAnsi="Times New Roman" w:cs="Times New Roman"/>
          <w:i/>
          <w:iCs/>
        </w:rPr>
        <w:t>amuna</w:t>
      </w:r>
      <w:r w:rsidRPr="00CF4F33">
        <w:rPr>
          <w:rFonts w:ascii="Times New Roman" w:hAnsi="Times New Roman" w:cs="Times New Roman"/>
        </w:rPr>
        <w:t xml:space="preserve"> by the side of </w:t>
      </w:r>
      <w:r w:rsidR="00EF05CE">
        <w:rPr>
          <w:rFonts w:ascii="Times New Roman" w:hAnsi="Times New Roman" w:cs="Times New Roman"/>
        </w:rPr>
        <w:t>Prayagraj R</w:t>
      </w:r>
      <w:r w:rsidR="00EF05CE" w:rsidRPr="00CF4F33">
        <w:rPr>
          <w:rFonts w:ascii="Times New Roman" w:hAnsi="Times New Roman" w:cs="Times New Roman"/>
        </w:rPr>
        <w:t>ewa</w:t>
      </w:r>
      <w:r w:rsidR="00EF05CE">
        <w:rPr>
          <w:rFonts w:ascii="Times New Roman" w:hAnsi="Times New Roman" w:cs="Times New Roman"/>
        </w:rPr>
        <w:t xml:space="preserve"> </w:t>
      </w:r>
      <w:r w:rsidR="00EF05CE" w:rsidRPr="00CF4F33">
        <w:rPr>
          <w:rFonts w:ascii="Times New Roman" w:hAnsi="Times New Roman" w:cs="Times New Roman"/>
        </w:rPr>
        <w:t>Road</w:t>
      </w:r>
      <w:r w:rsidRPr="00CF4F33">
        <w:rPr>
          <w:rFonts w:ascii="Times New Roman" w:hAnsi="Times New Roman" w:cs="Times New Roman"/>
        </w:rPr>
        <w:t xml:space="preserve">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 xml:space="preserve">The experiment was conducted in randomized block design with 10 treatment each replicated thrice. The plot size of each treatment was </w:t>
      </w:r>
      <w:r>
        <w:rPr>
          <w:rFonts w:ascii="Times New Roman" w:hAnsi="Times New Roman" w:cs="Times New Roman"/>
        </w:rPr>
        <w:t>3</w:t>
      </w:r>
      <w:r w:rsidR="00201B43">
        <w:rPr>
          <w:rFonts w:ascii="Times New Roman" w:hAnsi="Times New Roman" w:cs="Times New Roman"/>
        </w:rPr>
        <w:t xml:space="preserve"> </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00201B43">
        <w:rPr>
          <w:rFonts w:ascii="Times New Roman" w:hAnsi="Times New Roman" w:cs="Times New Roman"/>
        </w:rPr>
        <w:t xml:space="preserve"> </w:t>
      </w:r>
      <w:r w:rsidRPr="00CF4F33">
        <w:rPr>
          <w:rFonts w:ascii="Times New Roman" w:hAnsi="Times New Roman" w:cs="Times New Roman"/>
        </w:rPr>
        <w:t>m.</w:t>
      </w:r>
      <w:r w:rsidR="001D7D75" w:rsidRPr="00201B43">
        <w:rPr>
          <w:rFonts w:ascii="Times New Roman" w:hAnsi="Times New Roman" w:cs="Times New Roman"/>
          <w:lang w:val="en-IN"/>
        </w:rPr>
        <w:t xml:space="preserve"> </w:t>
      </w:r>
      <w:r w:rsidR="001D7D75" w:rsidRPr="00166463">
        <w:rPr>
          <w:rFonts w:ascii="Times New Roman" w:hAnsi="Times New Roman" w:cs="Times New Roman"/>
          <w:lang w:val="en-IN"/>
        </w:rPr>
        <w:t xml:space="preserve">The factors are </w:t>
      </w:r>
      <w:r w:rsidR="001D7D75">
        <w:rPr>
          <w:rFonts w:ascii="Times New Roman" w:eastAsia="Times New Roman" w:hAnsi="Times New Roman" w:cs="Times New Roman"/>
        </w:rPr>
        <w:t>Potassium</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 xml:space="preserve">10, </w:t>
      </w:r>
      <w:r w:rsidR="001D7D75" w:rsidRPr="00395AE7">
        <w:rPr>
          <w:rFonts w:ascii="Times New Roman" w:eastAsia="Times New Roman" w:hAnsi="Times New Roman" w:cs="Times New Roman"/>
        </w:rPr>
        <w:t xml:space="preserve">20 and </w:t>
      </w:r>
      <w:r w:rsidR="001D7D75">
        <w:rPr>
          <w:rFonts w:ascii="Times New Roman" w:eastAsia="Times New Roman" w:hAnsi="Times New Roman" w:cs="Times New Roman"/>
        </w:rPr>
        <w:t>3</w:t>
      </w:r>
      <w:r w:rsidR="001D7D75" w:rsidRPr="00395AE7">
        <w:rPr>
          <w:rFonts w:ascii="Times New Roman" w:eastAsia="Times New Roman" w:hAnsi="Times New Roman" w:cs="Times New Roman"/>
        </w:rPr>
        <w:t xml:space="preserve">0 kg/ha) and </w:t>
      </w:r>
      <w:r w:rsidR="001D7D75">
        <w:rPr>
          <w:rFonts w:ascii="Times New Roman" w:eastAsia="Times New Roman" w:hAnsi="Times New Roman" w:cs="Times New Roman"/>
        </w:rPr>
        <w:t>S</w:t>
      </w:r>
      <w:r w:rsidR="001D7D75" w:rsidRPr="00395AE7">
        <w:rPr>
          <w:rFonts w:ascii="Times New Roman" w:eastAsia="Times New Roman" w:hAnsi="Times New Roman" w:cs="Times New Roman"/>
        </w:rPr>
        <w:t>ulphur (</w:t>
      </w:r>
      <w:r w:rsidR="001D7D75">
        <w:rPr>
          <w:rFonts w:ascii="Times New Roman" w:eastAsia="Times New Roman" w:hAnsi="Times New Roman" w:cs="Times New Roman"/>
        </w:rPr>
        <w:t>5</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1</w:t>
      </w:r>
      <w:r w:rsidR="001D7D75" w:rsidRPr="00395AE7">
        <w:rPr>
          <w:rFonts w:ascii="Times New Roman" w:eastAsia="Times New Roman" w:hAnsi="Times New Roman" w:cs="Times New Roman"/>
        </w:rPr>
        <w:t xml:space="preserve">0 and </w:t>
      </w:r>
      <w:r w:rsidR="001D7D75">
        <w:rPr>
          <w:rFonts w:ascii="Times New Roman" w:eastAsia="Times New Roman" w:hAnsi="Times New Roman" w:cs="Times New Roman"/>
        </w:rPr>
        <w:t>15</w:t>
      </w:r>
      <w:r w:rsidR="001D7D75" w:rsidRPr="00395AE7">
        <w:rPr>
          <w:rFonts w:ascii="Times New Roman" w:eastAsia="Times New Roman" w:hAnsi="Times New Roman" w:cs="Times New Roman"/>
        </w:rPr>
        <w:t xml:space="preserve"> kg/ha) along with a control (NPK 20</w:t>
      </w:r>
      <w:r w:rsidR="001D7D75">
        <w:rPr>
          <w:rFonts w:ascii="Times New Roman" w:eastAsia="Times New Roman" w:hAnsi="Times New Roman" w:cs="Times New Roman"/>
        </w:rPr>
        <w:t>-4</w:t>
      </w:r>
      <w:r w:rsidR="001D7D75" w:rsidRPr="00395AE7">
        <w:rPr>
          <w:rFonts w:ascii="Times New Roman" w:eastAsia="Times New Roman" w:hAnsi="Times New Roman" w:cs="Times New Roman"/>
        </w:rPr>
        <w:t>0</w:t>
      </w:r>
      <w:r w:rsidR="001D7D75">
        <w:rPr>
          <w:rFonts w:ascii="Times New Roman" w:eastAsia="Times New Roman" w:hAnsi="Times New Roman" w:cs="Times New Roman"/>
        </w:rPr>
        <w:t>-</w:t>
      </w:r>
      <w:r w:rsidR="001D7D75" w:rsidRPr="00395AE7">
        <w:rPr>
          <w:rFonts w:ascii="Times New Roman" w:eastAsia="Times New Roman" w:hAnsi="Times New Roman" w:cs="Times New Roman"/>
        </w:rPr>
        <w:t>20 kg/ha).</w:t>
      </w:r>
      <w:r w:rsidR="001D7D75">
        <w:rPr>
          <w:rFonts w:ascii="Times New Roman" w:eastAsia="Times New Roman" w:hAnsi="Times New Roman" w:cs="Times New Roman"/>
        </w:rPr>
        <w:t xml:space="preserve"> </w:t>
      </w:r>
      <w:r w:rsidR="00182B1C" w:rsidRPr="00BA1D64">
        <w:rPr>
          <w:rFonts w:ascii="Times New Roman" w:hAnsi="Times New Roman" w:cs="Times New Roman"/>
          <w:lang w:val="en-IN"/>
        </w:rPr>
        <w:t>The treatment</w:t>
      </w:r>
      <w:r w:rsidR="00201B43">
        <w:rPr>
          <w:rFonts w:ascii="Times New Roman" w:hAnsi="Times New Roman" w:cs="Times New Roman"/>
          <w:lang w:val="en-IN"/>
        </w:rPr>
        <w:t xml:space="preserve"> </w:t>
      </w:r>
      <w:r w:rsidR="00182B1C" w:rsidRPr="00BA1D64">
        <w:rPr>
          <w:rFonts w:ascii="Times New Roman" w:hAnsi="Times New Roman" w:cs="Times New Roman"/>
          <w:lang w:val="en-IN"/>
        </w:rPr>
        <w:t>combinations are</w:t>
      </w:r>
      <w:r w:rsidR="001D7D75">
        <w:rPr>
          <w:rFonts w:ascii="Times New Roman" w:hAnsi="Times New Roman" w:cs="Times New Roman"/>
          <w:lang w:val="en-IN"/>
        </w:rPr>
        <w:t xml:space="preserve"> </w:t>
      </w:r>
      <w:r w:rsidR="001D7D75" w:rsidRPr="002936A0">
        <w:rPr>
          <w:rFonts w:ascii="Times New Roman" w:hAnsi="Times New Roman" w:cs="Times New Roman"/>
        </w:rPr>
        <w:t xml:space="preserve">T1: Potassium at 10 kg/ha. + Sulphur at 5 Kg/ha. </w:t>
      </w:r>
      <w:r w:rsidR="001D7D75" w:rsidRPr="008A0D71">
        <w:rPr>
          <w:rFonts w:ascii="Times New Roman" w:hAnsi="Times New Roman" w:cs="Times New Roman"/>
          <w:lang w:val="sv-SE"/>
        </w:rPr>
        <w:t xml:space="preserve">T2: Potassium at 10 kg/ha. + Sulphur at 10 Kg/ha. T3: Potassium at 10 kg/ha. + Sulphur at 15 Kg/ha. T4: Potassium at 20 kg/ha. + Sulphur at 5 Kg/ha. T5: Potassium at 20 kg/ha. + Sulphur at 10 Kg/ha. T6: Potassium at 20 kg/ha. + Sulphur at 15 Kg/ha. T7: Potassium at 30 kg/ha. + Sulphur at 5 Kg/ha. T8: Potassium at 30 kg/ha. + Sulphur at 10 Kg/ha. T9: Potassium at 30 kg/ha. </w:t>
      </w:r>
      <w:r w:rsidR="001D7D75" w:rsidRPr="002936A0">
        <w:rPr>
          <w:rFonts w:ascii="Times New Roman" w:hAnsi="Times New Roman" w:cs="Times New Roman"/>
        </w:rPr>
        <w:t>+ Sulphur at 15 Kg/ha.</w:t>
      </w:r>
      <w:r w:rsidR="001D7D75" w:rsidRPr="002936A0">
        <w:rPr>
          <w:rFonts w:ascii="Times New Roman" w:hAnsi="Times New Roman" w:cs="Times New Roman"/>
          <w:color w:val="000000"/>
        </w:rPr>
        <w:t xml:space="preserve">  T10: N-P-K – 20-40-20 kg/ha</w:t>
      </w:r>
      <w:r w:rsidR="001D7D75" w:rsidRPr="002936A0">
        <w:rPr>
          <w:rFonts w:ascii="Times New Roman" w:hAnsi="Times New Roman" w:cs="Times New Roman"/>
        </w:rPr>
        <w:t xml:space="preserve"> (Control)</w:t>
      </w:r>
      <w:r w:rsidR="000C6EA0">
        <w:rPr>
          <w:rFonts w:ascii="Times New Roman" w:hAnsi="Times New Roman" w:cs="Times New Roman"/>
          <w:lang w:val="en-IN"/>
        </w:rPr>
        <w:t>.</w:t>
      </w:r>
      <w:r w:rsidR="00EA1B79">
        <w:rPr>
          <w:rFonts w:ascii="Times New Roman" w:hAnsi="Times New Roman" w:cs="Times New Roman"/>
          <w:lang w:val="en-IN"/>
        </w:rPr>
        <w:t xml:space="preserve"> </w:t>
      </w:r>
      <w:proofErr w:type="spellStart"/>
      <w:r w:rsidR="001D7D75">
        <w:rPr>
          <w:rFonts w:ascii="Times New Roman" w:hAnsi="Times New Roman" w:cs="Times New Roman"/>
          <w:lang w:val="en-IN"/>
        </w:rPr>
        <w:t>Greengram</w:t>
      </w:r>
      <w:proofErr w:type="spellEnd"/>
      <w:r w:rsidR="00A37298">
        <w:rPr>
          <w:rFonts w:ascii="Times New Roman" w:hAnsi="Times New Roman" w:cs="Times New Roman"/>
          <w:lang w:val="en-IN"/>
        </w:rPr>
        <w:t xml:space="preserve"> </w:t>
      </w:r>
      <w:r w:rsidRPr="00CF4F33">
        <w:rPr>
          <w:rFonts w:ascii="Times New Roman" w:hAnsi="Times New Roman" w:cs="Times New Roman"/>
        </w:rPr>
        <w:t>Seeds were sown in line manually. Seeds were covered with soil immediately after sowing.</w:t>
      </w:r>
      <w:r>
        <w:rPr>
          <w:rFonts w:ascii="Times New Roman" w:hAnsi="Times New Roman" w:cs="Times New Roman"/>
        </w:rPr>
        <w:t xml:space="preserve"> T</w:t>
      </w:r>
      <w:r w:rsidRPr="00CF4F33">
        <w:rPr>
          <w:rFonts w:ascii="Times New Roman" w:hAnsi="Times New Roman" w:cs="Times New Roman"/>
        </w:rPr>
        <w:t xml:space="preserve">he </w:t>
      </w:r>
      <w:commentRangeStart w:id="16"/>
      <w:proofErr w:type="spellStart"/>
      <w:r w:rsidR="001D7D75">
        <w:rPr>
          <w:rFonts w:ascii="Times New Roman" w:hAnsi="Times New Roman" w:cs="Times New Roman"/>
        </w:rPr>
        <w:t>Greengram</w:t>
      </w:r>
      <w:proofErr w:type="spellEnd"/>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w:t>
      </w:r>
      <w:commentRangeEnd w:id="16"/>
      <w:r w:rsidR="00AC0D81">
        <w:rPr>
          <w:rStyle w:val="CommentReference"/>
        </w:rPr>
        <w:commentReference w:id="16"/>
      </w:r>
      <w:r w:rsidRPr="00CF4F33">
        <w:rPr>
          <w:rFonts w:ascii="Times New Roman" w:hAnsi="Times New Roman" w:cs="Times New Roman"/>
        </w:rPr>
        <w:t xml:space="preserve">. </w:t>
      </w:r>
      <w:r w:rsidR="00EF05CE" w:rsidRPr="00CF4F33">
        <w:rPr>
          <w:rFonts w:ascii="Times New Roman" w:hAnsi="Times New Roman" w:cs="Times New Roman"/>
        </w:rPr>
        <w:t>Harvesting was</w:t>
      </w:r>
      <w:r w:rsidRPr="00CF4F33">
        <w:rPr>
          <w:rFonts w:ascii="Times New Roman" w:hAnsi="Times New Roman" w:cs="Times New Roman"/>
        </w:rPr>
        <w:t xml:space="preserve"> done by taking 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pods per plant, seeds per pod, test weight,</w:t>
      </w:r>
      <w:r w:rsidR="001D7D75">
        <w:rPr>
          <w:rFonts w:ascii="Times New Roman" w:eastAsia="Times New Roman" w:hAnsi="Times New Roman" w:cs="Times New Roman"/>
        </w:rPr>
        <w:t>0</w:t>
      </w:r>
      <w:r w:rsidR="00FC65E1" w:rsidRPr="00395AE7">
        <w:rPr>
          <w:rFonts w:ascii="Times New Roman" w:eastAsia="Times New Roman" w:hAnsi="Times New Roman" w:cs="Times New Roman"/>
        </w:rPr>
        <w:t xml:space="preserve"> </w:t>
      </w:r>
      <w:r w:rsidR="00FC65E1" w:rsidRPr="00395AE7">
        <w:rPr>
          <w:rFonts w:ascii="Times New Roman" w:eastAsia="Times New Roman" w:hAnsi="Times New Roman" w:cs="Times New Roman"/>
        </w:rPr>
        <w:lastRenderedPageBreak/>
        <w:t>grain yield and straw yield</w:t>
      </w:r>
      <w:r w:rsidRPr="00CF4F33">
        <w:rPr>
          <w:rFonts w:ascii="Times New Roman" w:hAnsi="Times New Roman" w:cs="Times New Roman"/>
        </w:rPr>
        <w:t xml:space="preserve">. </w:t>
      </w:r>
      <w:commentRangeStart w:id="17"/>
      <w:r w:rsidRPr="00CF4F33">
        <w:rPr>
          <w:rFonts w:ascii="Times New Roman" w:hAnsi="Times New Roman" w:cs="Times New Roman"/>
        </w:rPr>
        <w:t xml:space="preserve">The data was subjected to statistical analysis by </w:t>
      </w:r>
      <w:r w:rsidR="00F06CFA">
        <w:rPr>
          <w:rFonts w:ascii="Times New Roman" w:hAnsi="Times New Roman" w:cs="Times New Roman"/>
        </w:rPr>
        <w:t>A</w:t>
      </w:r>
      <w:r w:rsidRPr="00CF4F33">
        <w:rPr>
          <w:rFonts w:ascii="Times New Roman" w:hAnsi="Times New Roman" w:cs="Times New Roman"/>
        </w:rPr>
        <w:t>nalysis of variance method</w:t>
      </w:r>
      <w:commentRangeEnd w:id="17"/>
      <w:r w:rsidR="00AC0D81">
        <w:rPr>
          <w:rStyle w:val="CommentReference"/>
        </w:rPr>
        <w:commentReference w:id="17"/>
      </w:r>
      <w:r w:rsidRPr="00CF4F33">
        <w:rPr>
          <w:rFonts w:ascii="Times New Roman" w:hAnsi="Times New Roman" w:cs="Times New Roman"/>
        </w:rPr>
        <w:t>.</w:t>
      </w:r>
      <w:r w:rsidR="00182B1C">
        <w:rPr>
          <w:rFonts w:ascii="Times New Roman" w:hAnsi="Times New Roman" w:cs="Times New Roman"/>
        </w:rPr>
        <w:t xml:space="preserve"> Economics was calculated viz., cost of cultivation, gross return, net return, benefit cost ratio were calculated.</w:t>
      </w:r>
    </w:p>
    <w:p w14:paraId="3AF82DC7" w14:textId="382273DD" w:rsidR="0054702F" w:rsidRPr="00A12C4B" w:rsidRDefault="79771013"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67887599" w14:textId="2BCF0E88" w:rsidR="0054702F"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proofErr w:type="spellStart"/>
      <w:r w:rsidR="00B74F0B">
        <w:rPr>
          <w:rFonts w:ascii="Times New Roman" w:eastAsia="Times New Roman" w:hAnsi="Times New Roman" w:cs="Times New Roman"/>
        </w:rPr>
        <w:t>Greengram</w:t>
      </w:r>
      <w:proofErr w:type="spellEnd"/>
      <w:r w:rsidR="00320F32" w:rsidRPr="00D5003A">
        <w:rPr>
          <w:rFonts w:ascii="Times New Roman" w:eastAsia="Times New Roman" w:hAnsi="Times New Roman" w:cs="Times New Roman"/>
        </w:rPr>
        <w:t xml:space="preserve"> was observed from </w:t>
      </w:r>
      <w:r w:rsidR="00B74F0B">
        <w:rPr>
          <w:rFonts w:ascii="Times New Roman" w:eastAsia="Times New Roman" w:hAnsi="Times New Roman" w:cs="Times New Roman"/>
        </w:rPr>
        <w:t>15</w:t>
      </w:r>
      <w:r w:rsidR="00320F32" w:rsidRPr="00D5003A">
        <w:rPr>
          <w:rFonts w:ascii="Times New Roman" w:eastAsia="Times New Roman" w:hAnsi="Times New Roman" w:cs="Times New Roman"/>
        </w:rPr>
        <w:t xml:space="preserve"> DAS to </w:t>
      </w:r>
      <w:r w:rsidR="00B74F0B">
        <w:rPr>
          <w:rFonts w:ascii="Times New Roman" w:eastAsia="Times New Roman" w:hAnsi="Times New Roman" w:cs="Times New Roman"/>
        </w:rPr>
        <w:t>6</w:t>
      </w:r>
      <w:r w:rsidR="00A17C2D" w:rsidRPr="00D5003A">
        <w:rPr>
          <w:rFonts w:ascii="Times New Roman" w:eastAsia="Times New Roman" w:hAnsi="Times New Roman" w:cs="Times New Roman"/>
        </w:rPr>
        <w:t>0</w:t>
      </w:r>
      <w:r w:rsidR="00320F32" w:rsidRPr="00D5003A">
        <w:rPr>
          <w:rFonts w:ascii="Times New Roman" w:eastAsia="Times New Roman" w:hAnsi="Times New Roman" w:cs="Times New Roman"/>
        </w:rPr>
        <w:t xml:space="preserve"> DAS and highest plant height was observed at </w:t>
      </w:r>
      <w:r w:rsidR="00B74F0B">
        <w:rPr>
          <w:rFonts w:ascii="Times New Roman" w:eastAsia="Times New Roman" w:hAnsi="Times New Roman" w:cs="Times New Roman"/>
        </w:rPr>
        <w:t>6</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w:t>
      </w:r>
      <w:r w:rsidR="00B74F0B">
        <w:rPr>
          <w:rFonts w:ascii="Times New Roman" w:eastAsia="Times New Roman" w:hAnsi="Times New Roman" w:cs="Times New Roman"/>
        </w:rPr>
        <w:t>otassium</w:t>
      </w:r>
      <w:r w:rsidR="002E268E" w:rsidRPr="002E268E">
        <w:rPr>
          <w:rFonts w:ascii="Times New Roman" w:eastAsia="Times New Roman" w:hAnsi="Times New Roman" w:cs="Times New Roman"/>
        </w:rPr>
        <w:t xml:space="preserve">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r w:rsidR="00EF05CE">
        <w:rPr>
          <w:rFonts w:ascii="Times New Roman" w:eastAsia="Times New Roman" w:hAnsi="Times New Roman" w:cs="Times New Roman"/>
        </w:rPr>
        <w:t xml:space="preserve">the </w:t>
      </w:r>
      <w:r w:rsidR="00EF05CE" w:rsidRPr="00D5003A">
        <w:rPr>
          <w:rFonts w:ascii="Times New Roman" w:eastAsia="Times New Roman" w:hAnsi="Times New Roman" w:cs="Times New Roman"/>
        </w:rPr>
        <w:t>treatments</w:t>
      </w:r>
      <w:r w:rsidR="008E542F" w:rsidRPr="00D5003A">
        <w:rPr>
          <w:rFonts w:ascii="Times New Roman" w:eastAsia="Times New Roman" w:hAnsi="Times New Roman" w:cs="Times New Roman"/>
        </w:rPr>
        <w:t>.</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w:t>
      </w:r>
      <w:r w:rsidR="00B74F0B">
        <w:rPr>
          <w:rFonts w:ascii="Times New Roman" w:eastAsia="Times New Roman" w:hAnsi="Times New Roman" w:cs="Times New Roman"/>
          <w:color w:val="000000" w:themeColor="text1"/>
          <w:kern w:val="24"/>
          <w:lang w:eastAsia="en-GB"/>
        </w:rPr>
        <w:t>4.11</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w:t>
      </w:r>
      <w:r w:rsidR="00B74F0B">
        <w:rPr>
          <w:rFonts w:ascii="Times New Roman" w:eastAsia="Times New Roman" w:hAnsi="Times New Roman" w:cs="Times New Roman"/>
          <w:color w:val="000000" w:themeColor="text1"/>
          <w:kern w:val="24"/>
          <w:lang w:eastAsia="en-GB"/>
        </w:rPr>
        <w:t>otassium</w:t>
      </w:r>
      <w:r w:rsidR="001C1B0D" w:rsidRPr="00875EBB">
        <w:rPr>
          <w:rFonts w:ascii="Times New Roman" w:eastAsia="Times New Roman" w:hAnsi="Times New Roman" w:cs="Times New Roman"/>
          <w:color w:val="000000" w:themeColor="text1"/>
          <w:kern w:val="24"/>
          <w:lang w:eastAsia="en-GB"/>
        </w:rPr>
        <w:t xml:space="preserve"> at </w:t>
      </w:r>
      <w:r w:rsidR="00B74F0B">
        <w:rPr>
          <w:rFonts w:ascii="Times New Roman" w:eastAsia="Times New Roman" w:hAnsi="Times New Roman" w:cs="Times New Roman"/>
          <w:color w:val="000000" w:themeColor="text1"/>
          <w:kern w:val="24"/>
          <w:lang w:eastAsia="en-GB"/>
        </w:rPr>
        <w:t>3</w:t>
      </w:r>
      <w:r w:rsidR="001C1B0D" w:rsidRPr="00875EBB">
        <w:rPr>
          <w:rFonts w:ascii="Times New Roman" w:eastAsia="Times New Roman" w:hAnsi="Times New Roman" w:cs="Times New Roman"/>
          <w:color w:val="000000" w:themeColor="text1"/>
          <w:kern w:val="24"/>
          <w:lang w:eastAsia="en-GB"/>
        </w:rPr>
        <w:t xml:space="preserve">0 kg/ha + Sulphur at </w:t>
      </w:r>
      <w:r w:rsidR="00B74F0B">
        <w:rPr>
          <w:rFonts w:ascii="Times New Roman" w:eastAsia="Times New Roman" w:hAnsi="Times New Roman" w:cs="Times New Roman"/>
          <w:color w:val="000000" w:themeColor="text1"/>
          <w:kern w:val="24"/>
          <w:lang w:eastAsia="en-GB"/>
        </w:rPr>
        <w:t>15</w:t>
      </w:r>
      <w:r w:rsidR="001C1B0D" w:rsidRPr="00875EBB">
        <w:rPr>
          <w:rFonts w:ascii="Times New Roman" w:eastAsia="Times New Roman" w:hAnsi="Times New Roman" w:cs="Times New Roman"/>
          <w:color w:val="000000" w:themeColor="text1"/>
          <w:kern w:val="24"/>
          <w:lang w:eastAsia="en-GB"/>
        </w:rPr>
        <w:t xml:space="preserve">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946F90" w:rsidRPr="00A03706">
        <w:rPr>
          <w:rFonts w:ascii="Times New Roman" w:hAnsi="Times New Roman" w:cs="Times New Roman"/>
          <w:spacing w:val="-2"/>
        </w:rPr>
        <w:t xml:space="preserve"> the minimum plant height (</w:t>
      </w:r>
      <w:r w:rsidR="00B74F0B">
        <w:rPr>
          <w:rFonts w:ascii="Times New Roman" w:hAnsi="Times New Roman" w:cs="Times New Roman"/>
          <w:spacing w:val="-2"/>
        </w:rPr>
        <w:t>54.11</w:t>
      </w:r>
      <w:r w:rsidR="00946F90" w:rsidRPr="00A03706">
        <w:rPr>
          <w:rFonts w:ascii="Times New Roman" w:hAnsi="Times New Roman" w:cs="Times New Roman"/>
          <w:spacing w:val="-2"/>
        </w:rPr>
        <w:t>)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w:t>
      </w:r>
      <w:r w:rsidR="00AB55A9">
        <w:rPr>
          <w:rFonts w:ascii="Times New Roman" w:eastAsia="Times New Roman" w:hAnsi="Times New Roman" w:cs="Times New Roman"/>
          <w:kern w:val="24"/>
          <w:lang w:eastAsia="en-GB"/>
        </w:rPr>
        <w:t>40</w:t>
      </w:r>
      <w:r w:rsidR="00946F90" w:rsidRPr="00A03706">
        <w:rPr>
          <w:rFonts w:ascii="Times New Roman" w:eastAsia="Times New Roman" w:hAnsi="Times New Roman" w:cs="Times New Roman"/>
          <w:kern w:val="24"/>
          <w:lang w:eastAsia="en-GB"/>
        </w:rPr>
        <w:t>-20 kg/ha (Control).</w:t>
      </w:r>
    </w:p>
    <w:p w14:paraId="431FC8BE" w14:textId="5E8BBB50" w:rsidR="005B3A31" w:rsidRPr="00AF6021" w:rsidRDefault="00F11CCF" w:rsidP="005B3A31">
      <w:pPr>
        <w:spacing w:before="240" w:line="360" w:lineRule="auto"/>
        <w:jc w:val="both"/>
        <w:rPr>
          <w:rFonts w:ascii="Times New Roman" w:eastAsia="Times New Roman" w:hAnsi="Times New Roman" w:cs="Times New Roman"/>
          <w:bCs/>
        </w:rPr>
      </w:pPr>
      <w:r w:rsidRPr="00F11CCF">
        <w:rPr>
          <w:rFonts w:ascii="Times New Roman" w:eastAsia="Times New Roman" w:hAnsi="Times New Roman" w:cs="Times New Roman"/>
          <w:bCs/>
        </w:rPr>
        <w:t xml:space="preserve">The highest plant height may be due to the positive effects of potassium and micronutrients on the vegetative growth and accumulation of metabolic materials. Similar findings have been reported by </w:t>
      </w:r>
      <w:r w:rsidRPr="00F11CCF">
        <w:rPr>
          <w:rFonts w:ascii="Times New Roman" w:eastAsia="Times New Roman" w:hAnsi="Times New Roman" w:cs="Times New Roman"/>
          <w:b/>
        </w:rPr>
        <w:t xml:space="preserve">Ali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(2007) and Kumar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(2014)</w:t>
      </w:r>
    </w:p>
    <w:p w14:paraId="70C06C74" w14:textId="06F848F9"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 xml:space="preserve">Number of nodules per </w:t>
      </w:r>
      <w:proofErr w:type="gramStart"/>
      <w:r>
        <w:rPr>
          <w:rFonts w:ascii="Times New Roman" w:eastAsia="Times New Roman" w:hAnsi="Times New Roman" w:cs="Times New Roman"/>
          <w:b/>
          <w:lang w:val="en-GB" w:eastAsia="en-GB"/>
        </w:rPr>
        <w:t>plant :</w:t>
      </w:r>
      <w:proofErr w:type="gramEnd"/>
    </w:p>
    <w:p w14:paraId="53BCFA7A" w14:textId="0F4175F4"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w:t>
      </w:r>
      <w:proofErr w:type="spellStart"/>
      <w:r w:rsidR="008F7CCF">
        <w:rPr>
          <w:rFonts w:ascii="Times New Roman" w:eastAsia="Times New Roman" w:hAnsi="Times New Roman" w:cs="Times New Roman"/>
        </w:rPr>
        <w:t>Greengram</w:t>
      </w:r>
      <w:proofErr w:type="spellEnd"/>
      <w:r w:rsidR="008F7CCF">
        <w:rPr>
          <w:rFonts w:ascii="Times New Roman" w:eastAsia="Times New Roman" w:hAnsi="Times New Roman" w:cs="Times New Roman"/>
        </w:rPr>
        <w:t xml:space="preserve"> </w:t>
      </w:r>
      <w:r w:rsidRPr="00AD726C">
        <w:rPr>
          <w:rFonts w:ascii="Times New Roman" w:eastAsia="Times New Roman" w:hAnsi="Times New Roman" w:cs="Times New Roman"/>
        </w:rPr>
        <w:t xml:space="preserve">was observed from </w:t>
      </w:r>
      <w:r w:rsidR="008F7CCF">
        <w:rPr>
          <w:rFonts w:ascii="Times New Roman" w:eastAsia="Times New Roman" w:hAnsi="Times New Roman" w:cs="Times New Roman"/>
        </w:rPr>
        <w:t>15</w:t>
      </w:r>
      <w:r w:rsidRPr="00AD726C">
        <w:rPr>
          <w:rFonts w:ascii="Times New Roman" w:eastAsia="Times New Roman" w:hAnsi="Times New Roman" w:cs="Times New Roman"/>
        </w:rPr>
        <w:t xml:space="preserve"> DAS to </w:t>
      </w:r>
      <w:r w:rsidR="008F7CCF">
        <w:rPr>
          <w:rFonts w:ascii="Times New Roman" w:eastAsia="Times New Roman" w:hAnsi="Times New Roman" w:cs="Times New Roman"/>
        </w:rPr>
        <w:t>6</w:t>
      </w:r>
      <w:r w:rsidRPr="00AD726C">
        <w:rPr>
          <w:rFonts w:ascii="Times New Roman" w:eastAsia="Times New Roman" w:hAnsi="Times New Roman" w:cs="Times New Roman"/>
        </w:rPr>
        <w:t xml:space="preserve">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w:t>
      </w:r>
      <w:r w:rsidR="008F7CCF">
        <w:rPr>
          <w:rFonts w:ascii="Times New Roman" w:eastAsia="Times New Roman" w:hAnsi="Times New Roman" w:cs="Times New Roman"/>
        </w:rPr>
        <w:t>60</w:t>
      </w:r>
      <w:r w:rsidRPr="00AD726C">
        <w:rPr>
          <w:rFonts w:ascii="Times New Roman" w:eastAsia="Times New Roman" w:hAnsi="Times New Roman" w:cs="Times New Roman"/>
        </w:rPr>
        <w:t xml:space="preserve"> DAS. Effect of P</w:t>
      </w:r>
      <w:r w:rsidR="008F7CCF">
        <w:rPr>
          <w:rFonts w:ascii="Times New Roman" w:eastAsia="Times New Roman" w:hAnsi="Times New Roman" w:cs="Times New Roman"/>
        </w:rPr>
        <w:t>otassium</w:t>
      </w:r>
      <w:r w:rsidRPr="00AD726C">
        <w:rPr>
          <w:rFonts w:ascii="Times New Roman" w:eastAsia="Times New Roman" w:hAnsi="Times New Roman" w:cs="Times New Roman"/>
        </w:rPr>
        <w:t xml:space="preserve">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w:t>
      </w:r>
      <w:r w:rsidR="008F7CCF">
        <w:rPr>
          <w:rFonts w:ascii="Times New Roman" w:hAnsi="Times New Roman" w:cs="Times New Roman"/>
        </w:rPr>
        <w:t>5.33</w:t>
      </w:r>
      <w:r w:rsidRPr="00AD726C">
        <w:rPr>
          <w:rFonts w:ascii="Times New Roman" w:hAnsi="Times New Roman" w:cs="Times New Roman"/>
        </w:rPr>
        <w:t>)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w:t>
      </w:r>
      <w:r w:rsidR="008F7CCF">
        <w:rPr>
          <w:rFonts w:ascii="Times New Roman" w:eastAsia="Times New Roman" w:hAnsi="Times New Roman" w:cs="Times New Roman"/>
          <w:color w:val="000000" w:themeColor="text1"/>
          <w:kern w:val="24"/>
          <w:lang w:eastAsia="en-GB"/>
        </w:rPr>
        <w:t>otassium</w:t>
      </w:r>
      <w:r w:rsidRPr="00AD726C">
        <w:rPr>
          <w:rFonts w:ascii="Times New Roman" w:eastAsia="Times New Roman" w:hAnsi="Times New Roman" w:cs="Times New Roman"/>
          <w:color w:val="000000" w:themeColor="text1"/>
          <w:kern w:val="24"/>
          <w:lang w:eastAsia="en-GB"/>
        </w:rPr>
        <w:t xml:space="preserve"> at </w:t>
      </w:r>
      <w:r w:rsidR="008F7CCF">
        <w:rPr>
          <w:rFonts w:ascii="Times New Roman" w:eastAsia="Times New Roman" w:hAnsi="Times New Roman" w:cs="Times New Roman"/>
          <w:color w:val="000000" w:themeColor="text1"/>
          <w:kern w:val="24"/>
          <w:lang w:eastAsia="en-GB"/>
        </w:rPr>
        <w:t>3</w:t>
      </w:r>
      <w:r w:rsidRPr="00AD726C">
        <w:rPr>
          <w:rFonts w:ascii="Times New Roman" w:eastAsia="Times New Roman" w:hAnsi="Times New Roman" w:cs="Times New Roman"/>
          <w:color w:val="000000" w:themeColor="text1"/>
          <w:kern w:val="24"/>
          <w:lang w:eastAsia="en-GB"/>
        </w:rPr>
        <w:t xml:space="preserve">0 kg/ha + Sulphur at </w:t>
      </w:r>
      <w:r w:rsidR="008F7CCF">
        <w:rPr>
          <w:rFonts w:ascii="Times New Roman" w:eastAsia="Times New Roman" w:hAnsi="Times New Roman" w:cs="Times New Roman"/>
          <w:color w:val="000000" w:themeColor="text1"/>
          <w:kern w:val="24"/>
          <w:lang w:eastAsia="en-GB"/>
        </w:rPr>
        <w:t>15</w:t>
      </w:r>
      <w:r w:rsidRPr="00AD726C">
        <w:rPr>
          <w:rFonts w:ascii="Times New Roman" w:eastAsia="Times New Roman" w:hAnsi="Times New Roman" w:cs="Times New Roman"/>
          <w:color w:val="000000" w:themeColor="text1"/>
          <w:kern w:val="24"/>
          <w:lang w:eastAsia="en-GB"/>
        </w:rPr>
        <w:t xml:space="preserve"> kg/ha</w:t>
      </w:r>
      <w:r w:rsidRPr="00AD726C">
        <w:rPr>
          <w:rFonts w:ascii="Times New Roman" w:hAnsi="Times New Roman" w:cs="Times New Roman"/>
        </w:rPr>
        <w:t xml:space="preserve">. However, the treatments   </w:t>
      </w:r>
      <w:r w:rsidRPr="00AD726C">
        <w:rPr>
          <w:rFonts w:ascii="Times New Roman" w:eastAsia="Times New Roman" w:hAnsi="Times New Roman" w:cs="Times New Roman"/>
          <w:color w:val="000000" w:themeColor="text1"/>
          <w:kern w:val="24"/>
          <w:lang w:eastAsia="en-GB"/>
        </w:rPr>
        <w:t>T</w:t>
      </w:r>
      <w:proofErr w:type="gramStart"/>
      <w:r w:rsidRPr="00AD726C">
        <w:rPr>
          <w:rFonts w:ascii="Times New Roman" w:eastAsia="Times New Roman" w:hAnsi="Times New Roman" w:cs="Times New Roman"/>
          <w:color w:val="000000" w:themeColor="text1"/>
          <w:kern w:val="24"/>
          <w:lang w:eastAsia="en-GB"/>
        </w:rPr>
        <w:t xml:space="preserve">2, </w:t>
      </w:r>
      <w:r w:rsidRPr="00AD726C">
        <w:t xml:space="preserve"> </w:t>
      </w:r>
      <w:r w:rsidRPr="00AD726C">
        <w:rPr>
          <w:rFonts w:ascii="Times New Roman" w:eastAsia="Times New Roman" w:hAnsi="Times New Roman" w:cs="Times New Roman"/>
          <w:color w:val="000000" w:themeColor="text1"/>
          <w:kern w:val="24"/>
          <w:lang w:eastAsia="en-GB"/>
        </w:rPr>
        <w:t>T</w:t>
      </w:r>
      <w:proofErr w:type="gramEnd"/>
      <w:r w:rsidRPr="00AD726C">
        <w:rPr>
          <w:rFonts w:ascii="Times New Roman" w:eastAsia="Times New Roman" w:hAnsi="Times New Roman" w:cs="Times New Roman"/>
          <w:color w:val="000000" w:themeColor="text1"/>
          <w:kern w:val="24"/>
          <w:lang w:eastAsia="en-GB"/>
        </w:rPr>
        <w: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w:t>
      </w:r>
      <w:proofErr w:type="gramStart"/>
      <w:r w:rsidRPr="00AD726C">
        <w:rPr>
          <w:rFonts w:ascii="Times New Roman" w:eastAsia="Times New Roman" w:hAnsi="Times New Roman" w:cs="Times New Roman"/>
          <w:color w:val="000000" w:themeColor="text1"/>
          <w:kern w:val="24"/>
          <w:lang w:eastAsia="en-GB"/>
        </w:rPr>
        <w:t xml:space="preserve">and </w:t>
      </w:r>
      <w:r w:rsidRPr="00AD726C">
        <w:t xml:space="preserve"> </w:t>
      </w:r>
      <w:r w:rsidRPr="00AD726C">
        <w:rPr>
          <w:rFonts w:ascii="Times New Roman" w:eastAsia="Times New Roman" w:hAnsi="Times New Roman" w:cs="Times New Roman"/>
          <w:color w:val="000000" w:themeColor="text1"/>
          <w:kern w:val="24"/>
          <w:lang w:eastAsia="en-GB"/>
        </w:rPr>
        <w:t>T</w:t>
      </w:r>
      <w:proofErr w:type="gramEnd"/>
      <w:r w:rsidRPr="00AD726C">
        <w:rPr>
          <w:rFonts w:ascii="Times New Roman" w:eastAsia="Times New Roman" w:hAnsi="Times New Roman" w:cs="Times New Roman"/>
          <w:color w:val="000000" w:themeColor="text1"/>
          <w:kern w:val="24"/>
          <w:lang w:eastAsia="en-GB"/>
        </w:rPr>
        <w:t xml:space="preserve">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t>
      </w:r>
      <w:proofErr w:type="spellStart"/>
      <w:r w:rsidRPr="00AD726C">
        <w:rPr>
          <w:rFonts w:ascii="Times New Roman" w:hAnsi="Times New Roman" w:cs="Times New Roman"/>
          <w:spacing w:val="-2"/>
        </w:rPr>
        <w:t>Where as</w:t>
      </w:r>
      <w:proofErr w:type="spellEnd"/>
      <w:r w:rsidRPr="00AD726C">
        <w:rPr>
          <w:rFonts w:ascii="Times New Roman" w:hAnsi="Times New Roman" w:cs="Times New Roman"/>
          <w:spacing w:val="-2"/>
        </w:rPr>
        <w:t xml:space="preserve">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sidR="008F7CCF">
        <w:rPr>
          <w:rFonts w:ascii="Times New Roman" w:hAnsi="Times New Roman" w:cs="Times New Roman"/>
          <w:spacing w:val="-2"/>
        </w:rPr>
        <w:t>4.00</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w:t>
      </w:r>
      <w:r w:rsidR="008F7CCF">
        <w:rPr>
          <w:rFonts w:ascii="Times New Roman" w:eastAsia="Times New Roman" w:hAnsi="Times New Roman" w:cs="Times New Roman"/>
          <w:color w:val="000000" w:themeColor="text1"/>
          <w:kern w:val="24"/>
          <w:lang w:eastAsia="en-GB"/>
        </w:rPr>
        <w:t>40</w:t>
      </w:r>
      <w:r w:rsidRPr="003D5282">
        <w:rPr>
          <w:rFonts w:ascii="Times New Roman" w:eastAsia="Times New Roman" w:hAnsi="Times New Roman" w:cs="Times New Roman"/>
          <w:color w:val="000000" w:themeColor="text1"/>
          <w:kern w:val="24"/>
          <w:lang w:eastAsia="en-GB"/>
        </w:rPr>
        <w:t>-20 kg/ha (Control).</w:t>
      </w:r>
    </w:p>
    <w:p w14:paraId="2D45D035" w14:textId="1AB0B9F9" w:rsidR="005B3A31" w:rsidRPr="005B3A31" w:rsidRDefault="005B3A31" w:rsidP="005B3A31">
      <w:pPr>
        <w:spacing w:line="360" w:lineRule="auto"/>
        <w:jc w:val="both"/>
        <w:rPr>
          <w:rFonts w:ascii="Times New Roman" w:hAnsi="Times New Roman" w:cs="Times New Roman"/>
        </w:rPr>
      </w:pPr>
      <w:r w:rsidRPr="005B3A31">
        <w:rPr>
          <w:rFonts w:ascii="Times New Roman" w:eastAsia="Times New Roman" w:hAnsi="Times New Roman" w:cs="Times New Roman"/>
        </w:rPr>
        <w:t xml:space="preserve">The application of potassium and </w:t>
      </w:r>
      <w:proofErr w:type="spellStart"/>
      <w:r w:rsidRPr="005B3A31">
        <w:rPr>
          <w:rFonts w:ascii="Times New Roman" w:eastAsia="Times New Roman" w:hAnsi="Times New Roman" w:cs="Times New Roman"/>
        </w:rPr>
        <w:t>sulphur</w:t>
      </w:r>
      <w:proofErr w:type="spellEnd"/>
      <w:r w:rsidRPr="005B3A31">
        <w:rPr>
          <w:rFonts w:ascii="Times New Roman" w:eastAsia="Times New Roman" w:hAnsi="Times New Roman" w:cs="Times New Roman"/>
        </w:rPr>
        <w:t xml:space="preserve"> significantly influenced the nodulation process in </w:t>
      </w:r>
      <w:proofErr w:type="spellStart"/>
      <w:r w:rsidRPr="005B3A31">
        <w:rPr>
          <w:rFonts w:ascii="Times New Roman" w:eastAsia="Times New Roman" w:hAnsi="Times New Roman" w:cs="Times New Roman"/>
        </w:rPr>
        <w:t>greengram</w:t>
      </w:r>
      <w:proofErr w:type="spellEnd"/>
      <w:r w:rsidRPr="005B3A31">
        <w:rPr>
          <w:rFonts w:ascii="Times New Roman" w:eastAsia="Times New Roman" w:hAnsi="Times New Roman" w:cs="Times New Roman"/>
        </w:rPr>
        <w:t xml:space="preserve">. The highest number of nodules was observed with the combined application of 30 kg/ha potassium and 15 kg/ha </w:t>
      </w:r>
      <w:proofErr w:type="spellStart"/>
      <w:r w:rsidRPr="005B3A31">
        <w:rPr>
          <w:rFonts w:ascii="Times New Roman" w:eastAsia="Times New Roman" w:hAnsi="Times New Roman" w:cs="Times New Roman"/>
        </w:rPr>
        <w:t>sulphur</w:t>
      </w:r>
      <w:proofErr w:type="spellEnd"/>
      <w:r w:rsidRPr="005B3A31">
        <w:rPr>
          <w:rFonts w:ascii="Times New Roman" w:eastAsia="Times New Roman" w:hAnsi="Times New Roman" w:cs="Times New Roman"/>
        </w:rPr>
        <w:t xml:space="preserve">, indicating a synergistic effect on nitrogen </w:t>
      </w:r>
      <w:r w:rsidRPr="005B3A31">
        <w:rPr>
          <w:rFonts w:ascii="Times New Roman" w:eastAsia="Times New Roman" w:hAnsi="Times New Roman" w:cs="Times New Roman"/>
        </w:rPr>
        <w:lastRenderedPageBreak/>
        <w:t xml:space="preserve">fixation. The positive impact of </w:t>
      </w:r>
      <w:r w:rsidR="00AF6021">
        <w:rPr>
          <w:rFonts w:ascii="Times New Roman" w:eastAsia="Times New Roman" w:hAnsi="Times New Roman" w:cs="Times New Roman"/>
        </w:rPr>
        <w:t>S</w:t>
      </w:r>
      <w:r w:rsidRPr="005B3A31">
        <w:rPr>
          <w:rFonts w:ascii="Times New Roman" w:eastAsia="Times New Roman" w:hAnsi="Times New Roman" w:cs="Times New Roman"/>
        </w:rPr>
        <w:t>ulphur on nodulation can be attributed to its role in enhancing the activity of nitrogenase and ferredoxin, enzymes crucial for nitrogen fixation in leguminous plants.</w:t>
      </w:r>
      <w:r w:rsidR="006C62F8">
        <w:rPr>
          <w:rFonts w:ascii="Times New Roman" w:eastAsia="Times New Roman" w:hAnsi="Times New Roman" w:cs="Times New Roman"/>
        </w:rPr>
        <w:t xml:space="preserve"> </w:t>
      </w:r>
      <w:r w:rsidR="006C62F8" w:rsidRPr="006C62F8">
        <w:rPr>
          <w:rFonts w:ascii="Times New Roman" w:eastAsia="Times New Roman" w:hAnsi="Times New Roman" w:cs="Times New Roman"/>
        </w:rPr>
        <w:t xml:space="preserve">Similar findings were reported by </w:t>
      </w:r>
      <w:r w:rsidR="006C62F8" w:rsidRPr="006C62F8">
        <w:rPr>
          <w:rFonts w:ascii="Times New Roman" w:eastAsia="Times New Roman" w:hAnsi="Times New Roman" w:cs="Times New Roman"/>
          <w:b/>
          <w:bCs/>
        </w:rPr>
        <w:t xml:space="preserve">Kumar </w:t>
      </w:r>
      <w:r w:rsidR="006C62F8" w:rsidRPr="006C62F8">
        <w:rPr>
          <w:rFonts w:ascii="Times New Roman" w:eastAsia="Times New Roman" w:hAnsi="Times New Roman" w:cs="Times New Roman"/>
          <w:b/>
          <w:bCs/>
          <w:i/>
          <w:iCs/>
        </w:rPr>
        <w:t>et. al.</w:t>
      </w:r>
      <w:r w:rsidR="006C62F8" w:rsidRPr="006C62F8">
        <w:rPr>
          <w:rFonts w:ascii="Times New Roman" w:eastAsia="Times New Roman" w:hAnsi="Times New Roman" w:cs="Times New Roman"/>
          <w:b/>
          <w:bCs/>
        </w:rPr>
        <w:t xml:space="preserve"> (2002).</w:t>
      </w:r>
      <w:r w:rsidR="006C62F8" w:rsidRPr="006C62F8">
        <w:rPr>
          <w:rFonts w:ascii="Times New Roman" w:eastAsia="Times New Roman" w:hAnsi="Times New Roman" w:cs="Times New Roman"/>
        </w:rPr>
        <w:t xml:space="preserve"> S application significantly improved the nodule numbers at all the growth stages at varying levels</w:t>
      </w:r>
      <w:r w:rsidR="006C62F8">
        <w:rPr>
          <w:rFonts w:ascii="Times New Roman" w:eastAsia="Times New Roman" w:hAnsi="Times New Roman" w:cs="Times New Roman"/>
        </w:rPr>
        <w:t>.</w:t>
      </w:r>
    </w:p>
    <w:p w14:paraId="70E1049F" w14:textId="54650939"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r w:rsidR="002730F6">
        <w:rPr>
          <w:rFonts w:ascii="Times New Roman" w:eastAsia="Times New Roman" w:hAnsi="Times New Roman" w:cs="Times New Roman"/>
          <w:b/>
          <w:lang w:val="en-GB" w:eastAsia="en-GB"/>
        </w:rPr>
        <w:t>plant:</w:t>
      </w:r>
    </w:p>
    <w:p w14:paraId="6CF371F3" w14:textId="09E69CCC" w:rsidR="00082C91" w:rsidRDefault="00A615F4" w:rsidP="00B024CA">
      <w:pPr>
        <w:spacing w:line="360" w:lineRule="auto"/>
        <w:ind w:right="-39"/>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w:t>
      </w:r>
      <w:proofErr w:type="spellStart"/>
      <w:r w:rsidR="002730F6">
        <w:rPr>
          <w:rFonts w:ascii="Times New Roman" w:eastAsia="Times New Roman" w:hAnsi="Times New Roman" w:cs="Times New Roman"/>
          <w:bCs/>
        </w:rPr>
        <w:t>Greengram</w:t>
      </w:r>
      <w:proofErr w:type="spellEnd"/>
      <w:r w:rsidRPr="00A615F4">
        <w:rPr>
          <w:rFonts w:ascii="Times New Roman" w:eastAsia="Times New Roman" w:hAnsi="Times New Roman" w:cs="Times New Roman"/>
          <w:bCs/>
        </w:rPr>
        <w:t xml:space="preserve"> was observed from </w:t>
      </w:r>
      <w:r w:rsidR="002730F6">
        <w:rPr>
          <w:rFonts w:ascii="Times New Roman" w:eastAsia="Times New Roman" w:hAnsi="Times New Roman" w:cs="Times New Roman"/>
          <w:bCs/>
        </w:rPr>
        <w:t>15</w:t>
      </w:r>
      <w:r w:rsidRPr="00A615F4">
        <w:rPr>
          <w:rFonts w:ascii="Times New Roman" w:eastAsia="Times New Roman" w:hAnsi="Times New Roman" w:cs="Times New Roman"/>
          <w:bCs/>
        </w:rPr>
        <w:t xml:space="preserve"> DAS to </w:t>
      </w:r>
      <w:r w:rsidR="002730F6">
        <w:rPr>
          <w:rFonts w:ascii="Times New Roman" w:eastAsia="Times New Roman" w:hAnsi="Times New Roman" w:cs="Times New Roman"/>
          <w:bCs/>
        </w:rPr>
        <w:t>6</w:t>
      </w:r>
      <w:r w:rsidRPr="00A615F4">
        <w:rPr>
          <w:rFonts w:ascii="Times New Roman" w:eastAsia="Times New Roman" w:hAnsi="Times New Roman" w:cs="Times New Roman"/>
          <w:bCs/>
        </w:rPr>
        <w:t xml:space="preserve">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w:t>
      </w:r>
      <w:r w:rsidR="002730F6">
        <w:rPr>
          <w:rFonts w:ascii="Times New Roman" w:eastAsia="Times New Roman" w:hAnsi="Times New Roman" w:cs="Times New Roman"/>
          <w:bCs/>
        </w:rPr>
        <w:t>6</w:t>
      </w:r>
      <w:r w:rsidRPr="00A615F4">
        <w:rPr>
          <w:rFonts w:ascii="Times New Roman" w:eastAsia="Times New Roman" w:hAnsi="Times New Roman" w:cs="Times New Roman"/>
          <w:bCs/>
        </w:rPr>
        <w:t>0 DAS. Effect of P</w:t>
      </w:r>
      <w:r w:rsidR="002730F6">
        <w:rPr>
          <w:rFonts w:ascii="Times New Roman" w:eastAsia="Times New Roman" w:hAnsi="Times New Roman" w:cs="Times New Roman"/>
          <w:bCs/>
        </w:rPr>
        <w:t>otassium</w:t>
      </w:r>
      <w:r w:rsidRPr="00A615F4">
        <w:rPr>
          <w:rFonts w:ascii="Times New Roman" w:eastAsia="Times New Roman" w:hAnsi="Times New Roman" w:cs="Times New Roman"/>
          <w:bCs/>
        </w:rPr>
        <w:t xml:space="preserve">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sidR="006625E3">
        <w:rPr>
          <w:rFonts w:ascii="Times New Roman" w:eastAsia="Times New Roman" w:hAnsi="Times New Roman" w:cs="Times New Roman"/>
        </w:rPr>
        <w:t xml:space="preserve"> </w:t>
      </w:r>
      <w:r>
        <w:rPr>
          <w:rFonts w:ascii="Times New Roman" w:eastAsia="Times New Roman" w:hAnsi="Times New Roman" w:cs="Times New Roman"/>
        </w:rPr>
        <w:t>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w:t>
      </w:r>
      <w:r w:rsidR="002730F6">
        <w:rPr>
          <w:rFonts w:ascii="Times New Roman" w:hAnsi="Times New Roman" w:cs="Times New Roman"/>
        </w:rPr>
        <w:t>7.90</w:t>
      </w:r>
      <w:r w:rsidRPr="00366D37">
        <w:rPr>
          <w:rFonts w:ascii="Times New Roman" w:hAnsi="Times New Roman" w:cs="Times New Roman"/>
        </w:rPr>
        <w:t>)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spacing w:val="-2"/>
        </w:rPr>
        <w:t xml:space="preserve">. </w:t>
      </w:r>
      <w:r w:rsidR="002730F6"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w:t>
      </w:r>
      <w:r w:rsidR="002730F6">
        <w:rPr>
          <w:rFonts w:ascii="Times New Roman" w:hAnsi="Times New Roman" w:cs="Times New Roman"/>
          <w:spacing w:val="-2"/>
        </w:rPr>
        <w:t>6.6</w:t>
      </w:r>
      <w:r w:rsidRPr="00366D37">
        <w:rPr>
          <w:rFonts w:ascii="Times New Roman" w:hAnsi="Times New Roman" w:cs="Times New Roman"/>
          <w:spacing w:val="-2"/>
        </w:rPr>
        <w:t>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2730F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14:paraId="52CB885A" w14:textId="36D33FBC" w:rsidR="005B3A31" w:rsidRPr="005B3A31" w:rsidRDefault="005B3A31" w:rsidP="00B024CA">
      <w:pPr>
        <w:spacing w:line="360" w:lineRule="auto"/>
        <w:ind w:right="-39"/>
        <w:jc w:val="both"/>
        <w:rPr>
          <w:rFonts w:ascii="Times New Roman" w:eastAsia="Times New Roman" w:hAnsi="Times New Roman" w:cs="Times New Roman"/>
          <w:color w:val="000000" w:themeColor="text1"/>
          <w:kern w:val="24"/>
          <w:lang w:eastAsia="en-GB"/>
        </w:rPr>
      </w:pPr>
      <w:commentRangeStart w:id="18"/>
      <w:r w:rsidRPr="00C15978">
        <w:rPr>
          <w:rFonts w:ascii="Times New Roman" w:hAnsi="Times New Roman" w:cs="Times New Roman"/>
        </w:rPr>
        <w:t>The consistent and significant increase in the number of tillers with the application of potassium (30 kg/ha) and Sulphur (15 kg/ha) may be attributed to improved soil physical conditions and balanced nutrient availability, which enhance protein synthesis and cell division, creating a favorable environment for branches</w:t>
      </w:r>
      <w:commentRangeEnd w:id="18"/>
      <w:r w:rsidR="00AC0D81">
        <w:rPr>
          <w:rStyle w:val="CommentReference"/>
        </w:rPr>
        <w:commentReference w:id="18"/>
      </w:r>
      <w:r w:rsidRPr="00C15978">
        <w:rPr>
          <w:rFonts w:ascii="Times New Roman" w:hAnsi="Times New Roman" w:cs="Times New Roman"/>
        </w:rPr>
        <w:t xml:space="preserve">. </w:t>
      </w:r>
      <w:r w:rsidRPr="00C15978">
        <w:rPr>
          <w:rFonts w:ascii="Times New Roman" w:hAnsi="Times New Roman" w:cs="Times New Roman"/>
        </w:rPr>
        <w:tab/>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2BCE6E6B" w:rsidR="002E63B2" w:rsidRDefault="525AD980" w:rsidP="002E63B2">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 xml:space="preserve"> </w:t>
      </w:r>
      <w:r w:rsidR="00690720" w:rsidRPr="00D5003A">
        <w:rPr>
          <w:rFonts w:ascii="Times New Roman" w:eastAsia="Times New Roman" w:hAnsi="Times New Roman" w:cs="Times New Roman"/>
        </w:rPr>
        <w:t xml:space="preserve">The Plant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proofErr w:type="spellStart"/>
      <w:r w:rsidR="006625E3">
        <w:rPr>
          <w:rFonts w:ascii="Times New Roman" w:eastAsia="Times New Roman" w:hAnsi="Times New Roman" w:cs="Times New Roman"/>
        </w:rPr>
        <w:t>Greengram</w:t>
      </w:r>
      <w:proofErr w:type="spellEnd"/>
      <w:r w:rsidR="00A615F4">
        <w:rPr>
          <w:rFonts w:ascii="Times New Roman" w:eastAsia="Times New Roman" w:hAnsi="Times New Roman" w:cs="Times New Roman"/>
        </w:rPr>
        <w:t xml:space="preserve"> </w:t>
      </w:r>
      <w:r w:rsidR="00690720" w:rsidRPr="00D5003A">
        <w:rPr>
          <w:rFonts w:ascii="Times New Roman" w:eastAsia="Times New Roman" w:hAnsi="Times New Roman" w:cs="Times New Roman"/>
        </w:rPr>
        <w:t xml:space="preserve">was observed from </w:t>
      </w:r>
      <w:r w:rsidR="006625E3">
        <w:rPr>
          <w:rFonts w:ascii="Times New Roman" w:eastAsia="Times New Roman" w:hAnsi="Times New Roman" w:cs="Times New Roman"/>
        </w:rPr>
        <w:t>15</w:t>
      </w:r>
      <w:r w:rsidR="00690720" w:rsidRPr="00D5003A">
        <w:rPr>
          <w:rFonts w:ascii="Times New Roman" w:eastAsia="Times New Roman" w:hAnsi="Times New Roman" w:cs="Times New Roman"/>
        </w:rPr>
        <w:t xml:space="preserve"> DAS to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0 DAS and highest plant</w:t>
      </w:r>
      <w:r w:rsidR="00FA7C23">
        <w:rPr>
          <w:rFonts w:ascii="Times New Roman" w:eastAsia="Times New Roman" w:hAnsi="Times New Roman" w:cs="Times New Roman"/>
        </w:rPr>
        <w:t xml:space="preserve"> dry </w:t>
      </w:r>
      <w:proofErr w:type="gramStart"/>
      <w:r w:rsidR="00FA7C23">
        <w:rPr>
          <w:rFonts w:ascii="Times New Roman" w:eastAsia="Times New Roman" w:hAnsi="Times New Roman" w:cs="Times New Roman"/>
        </w:rPr>
        <w:t xml:space="preserve">weight </w:t>
      </w:r>
      <w:r w:rsidR="00690720" w:rsidRPr="00D5003A">
        <w:rPr>
          <w:rFonts w:ascii="Times New Roman" w:eastAsia="Times New Roman" w:hAnsi="Times New Roman" w:cs="Times New Roman"/>
        </w:rPr>
        <w:t xml:space="preserve"> was</w:t>
      </w:r>
      <w:proofErr w:type="gramEnd"/>
      <w:r w:rsidR="00690720" w:rsidRPr="00D5003A">
        <w:rPr>
          <w:rFonts w:ascii="Times New Roman" w:eastAsia="Times New Roman" w:hAnsi="Times New Roman" w:cs="Times New Roman"/>
        </w:rPr>
        <w:t xml:space="preserve"> observed at </w:t>
      </w:r>
      <w:r w:rsidR="006625E3">
        <w:rPr>
          <w:rFonts w:ascii="Times New Roman" w:eastAsia="Times New Roman" w:hAnsi="Times New Roman" w:cs="Times New Roman"/>
        </w:rPr>
        <w:t>6</w:t>
      </w:r>
      <w:r w:rsidR="00690720" w:rsidRPr="00D5003A">
        <w:rPr>
          <w:rFonts w:ascii="Times New Roman" w:eastAsia="Times New Roman" w:hAnsi="Times New Roman" w:cs="Times New Roman"/>
        </w:rPr>
        <w:t xml:space="preserve">0 DAS. Effect of </w:t>
      </w:r>
      <w:r w:rsidR="00A615F4" w:rsidRPr="00A615F4">
        <w:rPr>
          <w:rFonts w:ascii="Times New Roman" w:eastAsia="Times New Roman" w:hAnsi="Times New Roman" w:cs="Times New Roman"/>
          <w:bCs/>
        </w:rPr>
        <w:t>P</w:t>
      </w:r>
      <w:r w:rsidR="006625E3">
        <w:rPr>
          <w:rFonts w:ascii="Times New Roman" w:eastAsia="Times New Roman" w:hAnsi="Times New Roman" w:cs="Times New Roman"/>
          <w:bCs/>
        </w:rPr>
        <w:t>otassium</w:t>
      </w:r>
      <w:r w:rsidR="00A615F4" w:rsidRPr="00A615F4">
        <w:rPr>
          <w:rFonts w:ascii="Times New Roman" w:eastAsia="Times New Roman" w:hAnsi="Times New Roman" w:cs="Times New Roman"/>
          <w:bCs/>
        </w:rPr>
        <w:t xml:space="preserve"> and Sulphur</w:t>
      </w:r>
      <w:r w:rsidR="00690720"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w:t>
      </w:r>
      <w:r w:rsidR="00EF05CE">
        <w:rPr>
          <w:rFonts w:ascii="Times New Roman" w:hAnsi="Times New Roman" w:cs="Times New Roman"/>
        </w:rPr>
        <w:t>5.87</w:t>
      </w:r>
      <w:r w:rsidR="00A615F4" w:rsidRPr="00A03706">
        <w:rPr>
          <w:rFonts w:ascii="Times New Roman" w:hAnsi="Times New Roman" w:cs="Times New Roman"/>
        </w:rPr>
        <w:t>) was 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w:t>
      </w:r>
      <w:r w:rsidR="00EF05CE">
        <w:rPr>
          <w:rFonts w:ascii="Times New Roman" w:eastAsia="Times New Roman" w:hAnsi="Times New Roman" w:cs="Times New Roman"/>
          <w:color w:val="000000" w:themeColor="text1"/>
          <w:kern w:val="24"/>
          <w:lang w:eastAsia="en-GB"/>
        </w:rPr>
        <w:t>otassium</w:t>
      </w:r>
      <w:r w:rsidR="00A615F4" w:rsidRPr="00A03706">
        <w:rPr>
          <w:rFonts w:ascii="Times New Roman" w:eastAsia="Times New Roman" w:hAnsi="Times New Roman" w:cs="Times New Roman"/>
          <w:color w:val="000000" w:themeColor="text1"/>
          <w:kern w:val="24"/>
          <w:lang w:eastAsia="en-GB"/>
        </w:rPr>
        <w:t xml:space="preserve"> at </w:t>
      </w:r>
      <w:r w:rsidR="00EF05CE">
        <w:rPr>
          <w:rFonts w:ascii="Times New Roman" w:eastAsia="Times New Roman" w:hAnsi="Times New Roman" w:cs="Times New Roman"/>
          <w:color w:val="000000" w:themeColor="text1"/>
          <w:kern w:val="24"/>
          <w:lang w:eastAsia="en-GB"/>
        </w:rPr>
        <w:t>3</w:t>
      </w:r>
      <w:r w:rsidR="00A615F4" w:rsidRPr="00A03706">
        <w:rPr>
          <w:rFonts w:ascii="Times New Roman" w:eastAsia="Times New Roman" w:hAnsi="Times New Roman" w:cs="Times New Roman"/>
          <w:color w:val="000000" w:themeColor="text1"/>
          <w:kern w:val="24"/>
          <w:lang w:eastAsia="en-GB"/>
        </w:rPr>
        <w:t xml:space="preserve">0 kg/ha + Sulphur at </w:t>
      </w:r>
      <w:r w:rsidR="00EF05CE">
        <w:rPr>
          <w:rFonts w:ascii="Times New Roman" w:eastAsia="Times New Roman" w:hAnsi="Times New Roman" w:cs="Times New Roman"/>
          <w:color w:val="000000" w:themeColor="text1"/>
          <w:kern w:val="24"/>
          <w:lang w:eastAsia="en-GB"/>
        </w:rPr>
        <w:t>15</w:t>
      </w:r>
      <w:r w:rsidR="00A615F4" w:rsidRPr="00A03706">
        <w:rPr>
          <w:rFonts w:ascii="Times New Roman" w:eastAsia="Times New Roman" w:hAnsi="Times New Roman" w:cs="Times New Roman"/>
          <w:color w:val="000000" w:themeColor="text1"/>
          <w:kern w:val="24"/>
          <w:lang w:eastAsia="en-GB"/>
        </w:rPr>
        <w:t xml:space="preserve"> kg/ha</w:t>
      </w:r>
      <w:r w:rsidR="00A615F4" w:rsidRPr="00A03706">
        <w:rPr>
          <w:rFonts w:ascii="Times New Roman" w:hAnsi="Times New Roman" w:cs="Times New Roman"/>
        </w:rPr>
        <w:t xml:space="preserve">. However, the </w:t>
      </w:r>
      <w:r w:rsidR="00EF05CE" w:rsidRPr="00A03706">
        <w:rPr>
          <w:rFonts w:ascii="Times New Roman" w:hAnsi="Times New Roman" w:cs="Times New Roman"/>
        </w:rPr>
        <w:t>treatments T</w:t>
      </w:r>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A615F4" w:rsidRPr="00A03706">
        <w:rPr>
          <w:rFonts w:ascii="Times New Roman" w:hAnsi="Times New Roman" w:cs="Times New Roman"/>
          <w:spacing w:val="-2"/>
        </w:rPr>
        <w:t xml:space="preserve"> the minimum </w:t>
      </w:r>
      <w:r w:rsidR="00A615F4" w:rsidRPr="00A03706">
        <w:rPr>
          <w:rFonts w:ascii="Times New Roman" w:hAnsi="Times New Roman"/>
        </w:rPr>
        <w:t xml:space="preserve">dry weight (g) per </w:t>
      </w:r>
      <w:r w:rsidR="00C15978" w:rsidRPr="00A03706">
        <w:rPr>
          <w:rFonts w:ascii="Times New Roman" w:hAnsi="Times New Roman"/>
        </w:rPr>
        <w:t>plant</w:t>
      </w:r>
      <w:r w:rsidR="00C15978" w:rsidRPr="00A03706">
        <w:rPr>
          <w:rFonts w:ascii="Times New Roman" w:hAnsi="Times New Roman" w:cs="Times New Roman"/>
        </w:rPr>
        <w:t xml:space="preserve"> </w:t>
      </w:r>
      <w:r w:rsidR="00C15978" w:rsidRPr="00A03706">
        <w:rPr>
          <w:rFonts w:ascii="Times New Roman" w:hAnsi="Times New Roman" w:cs="Times New Roman"/>
          <w:spacing w:val="-2"/>
        </w:rPr>
        <w:t>(</w:t>
      </w:r>
      <w:r w:rsidR="00EF05CE">
        <w:rPr>
          <w:rFonts w:ascii="Times New Roman" w:hAnsi="Times New Roman" w:cs="Times New Roman"/>
          <w:spacing w:val="-2"/>
        </w:rPr>
        <w:t>22.00</w:t>
      </w:r>
      <w:r w:rsidR="00A615F4" w:rsidRPr="00A03706">
        <w:rPr>
          <w:rFonts w:ascii="Times New Roman" w:hAnsi="Times New Roman" w:cs="Times New Roman"/>
          <w:spacing w:val="-2"/>
        </w:rPr>
        <w:t xml:space="preserve">) </w:t>
      </w:r>
      <w:r w:rsidR="00C15978" w:rsidRPr="00A03706">
        <w:rPr>
          <w:rFonts w:ascii="Times New Roman" w:hAnsi="Times New Roman" w:cs="Times New Roman"/>
          <w:spacing w:val="-2"/>
        </w:rPr>
        <w:t>was found</w:t>
      </w:r>
      <w:r w:rsidR="00A615F4" w:rsidRPr="00A03706">
        <w:rPr>
          <w:rFonts w:ascii="Times New Roman" w:hAnsi="Times New Roman" w:cs="Times New Roman"/>
          <w:spacing w:val="-2"/>
        </w:rPr>
        <w:t xml:space="preserve">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w:t>
      </w:r>
      <w:r w:rsidR="00EF05CE">
        <w:rPr>
          <w:rFonts w:ascii="Times New Roman" w:eastAsia="Times New Roman" w:hAnsi="Times New Roman" w:cs="Times New Roman"/>
          <w:color w:val="000000" w:themeColor="text1"/>
          <w:kern w:val="24"/>
          <w:lang w:eastAsia="en-GB"/>
        </w:rPr>
        <w:t>4</w:t>
      </w:r>
      <w:r w:rsidR="00A615F4" w:rsidRPr="00A03706">
        <w:rPr>
          <w:rFonts w:ascii="Times New Roman" w:eastAsia="Times New Roman" w:hAnsi="Times New Roman" w:cs="Times New Roman"/>
          <w:color w:val="000000" w:themeColor="text1"/>
          <w:kern w:val="24"/>
          <w:lang w:eastAsia="en-GB"/>
        </w:rPr>
        <w:t>0-20 kg/ha (Control).</w:t>
      </w:r>
    </w:p>
    <w:p w14:paraId="4F755E4F" w14:textId="0DF092B8" w:rsidR="00C15978" w:rsidRPr="008A0D71" w:rsidRDefault="006C62F8" w:rsidP="00C15978">
      <w:pPr>
        <w:widowControl w:val="0"/>
        <w:tabs>
          <w:tab w:val="left" w:pos="2019"/>
        </w:tabs>
        <w:autoSpaceDE w:val="0"/>
        <w:autoSpaceDN w:val="0"/>
        <w:spacing w:line="360" w:lineRule="auto"/>
        <w:jc w:val="both"/>
        <w:rPr>
          <w:rFonts w:ascii="Times New Roman" w:hAnsi="Times New Roman" w:cs="Times New Roman"/>
        </w:rPr>
      </w:pPr>
      <w:r w:rsidRPr="006C62F8">
        <w:rPr>
          <w:rFonts w:ascii="Times New Roman" w:hAnsi="Times New Roman" w:cs="Times New Roman"/>
        </w:rPr>
        <w:t xml:space="preserve">In case of effect of P, significantly higher nodule dry weight </w:t>
      </w:r>
      <w:proofErr w:type="gramStart"/>
      <w:r w:rsidRPr="006C62F8">
        <w:rPr>
          <w:rFonts w:ascii="Times New Roman" w:hAnsi="Times New Roman" w:cs="Times New Roman"/>
        </w:rPr>
        <w:t>were</w:t>
      </w:r>
      <w:proofErr w:type="gramEnd"/>
      <w:r w:rsidRPr="006C62F8">
        <w:rPr>
          <w:rFonts w:ascii="Times New Roman" w:hAnsi="Times New Roman" w:cs="Times New Roman"/>
        </w:rPr>
        <w:t xml:space="preserve"> recorded at all the growth stages with 60 kg P2 05 ha-1. Similar result </w:t>
      </w:r>
      <w:r w:rsidRPr="006C62F8">
        <w:rPr>
          <w:rFonts w:ascii="Times New Roman" w:hAnsi="Times New Roman" w:cs="Times New Roman"/>
        </w:rPr>
        <w:lastRenderedPageBreak/>
        <w:t>was also observed by</w:t>
      </w:r>
      <w:r w:rsidRPr="006C62F8">
        <w:rPr>
          <w:rFonts w:ascii="Times New Roman" w:hAnsi="Times New Roman" w:cs="Times New Roman"/>
          <w:b/>
          <w:bCs/>
        </w:rPr>
        <w:t xml:space="preserve"> </w:t>
      </w:r>
      <w:proofErr w:type="spellStart"/>
      <w:r w:rsidRPr="006C62F8">
        <w:rPr>
          <w:rFonts w:ascii="Times New Roman" w:hAnsi="Times New Roman" w:cs="Times New Roman"/>
          <w:b/>
          <w:bCs/>
        </w:rPr>
        <w:t>Ganeshamurthy</w:t>
      </w:r>
      <w:proofErr w:type="spellEnd"/>
      <w:r w:rsidRPr="006C62F8">
        <w:rPr>
          <w:rFonts w:ascii="Times New Roman" w:hAnsi="Times New Roman" w:cs="Times New Roman"/>
          <w:b/>
          <w:bCs/>
        </w:rPr>
        <w:t xml:space="preserve"> </w:t>
      </w:r>
      <w:r w:rsidRPr="006C62F8">
        <w:rPr>
          <w:rFonts w:ascii="Times New Roman" w:hAnsi="Times New Roman" w:cs="Times New Roman"/>
          <w:b/>
          <w:bCs/>
          <w:i/>
          <w:iCs/>
        </w:rPr>
        <w:t>et. al.</w:t>
      </w:r>
      <w:r w:rsidRPr="006C62F8">
        <w:rPr>
          <w:rFonts w:ascii="Times New Roman" w:hAnsi="Times New Roman" w:cs="Times New Roman"/>
          <w:b/>
          <w:bCs/>
        </w:rPr>
        <w:t xml:space="preserve"> (2005)</w:t>
      </w:r>
      <w:r w:rsidR="00C15978" w:rsidRPr="006C62F8">
        <w:rPr>
          <w:rFonts w:ascii="Times New Roman" w:hAnsi="Times New Roman" w:cs="Times New Roman"/>
          <w:b/>
          <w:bCs/>
        </w:rPr>
        <w:t>.</w:t>
      </w:r>
      <w:r w:rsidR="00C15978" w:rsidRPr="00C15978">
        <w:rPr>
          <w:rFonts w:ascii="Times New Roman" w:hAnsi="Times New Roman" w:cs="Times New Roman"/>
        </w:rPr>
        <w:t xml:space="preserve"> This leads to greater nutrient uptake and dry matter accumulation as growth progresses through different stages. These findings are in line with results reported by </w:t>
      </w:r>
    </w:p>
    <w:p w14:paraId="187FF085" w14:textId="74C5D7A2" w:rsidR="007D2BCB" w:rsidRDefault="00A615F4" w:rsidP="006C62F8">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76FF423B" w:rsidR="00A615F4" w:rsidRDefault="00A615F4" w:rsidP="00A615F4">
      <w:pPr>
        <w:spacing w:line="360" w:lineRule="auto"/>
        <w:jc w:val="both"/>
        <w:rPr>
          <w:rFonts w:ascii="Times New Roman" w:hAnsi="Times New Roman" w:cs="Times New Roman"/>
        </w:rPr>
      </w:pPr>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proofErr w:type="gramStart"/>
      <w:r w:rsidR="00CD019F" w:rsidRPr="00107AEF">
        <w:rPr>
          <w:rFonts w:ascii="Times New Roman" w:hAnsi="Times New Roman"/>
        </w:rPr>
        <w:t>day)</w:t>
      </w:r>
      <w:r w:rsidR="00CD019F" w:rsidRPr="00A03706">
        <w:rPr>
          <w:rFonts w:ascii="Times New Roman" w:hAnsi="Times New Roman"/>
        </w:rPr>
        <w:t xml:space="preserve">  </w:t>
      </w:r>
      <w:r w:rsidRPr="00A03706">
        <w:rPr>
          <w:rFonts w:ascii="Times New Roman" w:hAnsi="Times New Roman"/>
        </w:rPr>
        <w:t>of</w:t>
      </w:r>
      <w:proofErr w:type="gramEnd"/>
      <w:r w:rsidRPr="00A03706">
        <w:rPr>
          <w:rFonts w:ascii="Times New Roman" w:hAnsi="Times New Roman"/>
        </w:rPr>
        <w:t xml:space="preserve"> </w:t>
      </w:r>
      <w:proofErr w:type="spellStart"/>
      <w:r w:rsidR="00CD019F">
        <w:rPr>
          <w:rFonts w:ascii="Times New Roman" w:hAnsi="Times New Roman"/>
        </w:rPr>
        <w:t>Greengram</w:t>
      </w:r>
      <w:proofErr w:type="spellEnd"/>
      <w:r w:rsidRPr="00A03706">
        <w:rPr>
          <w:rFonts w:ascii="Times New Roman" w:hAnsi="Times New Roman"/>
        </w:rPr>
        <w:t xml:space="preserve"> was recorded at intervals </w:t>
      </w:r>
      <w:r w:rsidR="00CD019F">
        <w:rPr>
          <w:rFonts w:ascii="Times New Roman" w:hAnsi="Times New Roman"/>
        </w:rPr>
        <w:t>15</w:t>
      </w:r>
      <w:r w:rsidRPr="00A03706">
        <w:rPr>
          <w:rFonts w:ascii="Times New Roman" w:hAnsi="Times New Roman"/>
        </w:rPr>
        <w:t>-</w:t>
      </w:r>
      <w:r w:rsidR="00CD019F">
        <w:rPr>
          <w:rFonts w:ascii="Times New Roman" w:hAnsi="Times New Roman"/>
        </w:rPr>
        <w:t>3</w:t>
      </w:r>
      <w:r w:rsidRPr="00A03706">
        <w:rPr>
          <w:rFonts w:ascii="Times New Roman" w:hAnsi="Times New Roman"/>
        </w:rPr>
        <w:t>0 DAS</w:t>
      </w:r>
      <w:r>
        <w:rPr>
          <w:rFonts w:ascii="Times New Roman" w:hAnsi="Times New Roman"/>
        </w:rPr>
        <w:t xml:space="preserve">, </w:t>
      </w:r>
      <w:r w:rsidR="00CD019F">
        <w:rPr>
          <w:rFonts w:ascii="Times New Roman" w:hAnsi="Times New Roman"/>
        </w:rPr>
        <w:t>3</w:t>
      </w:r>
      <w:r>
        <w:rPr>
          <w:rFonts w:ascii="Times New Roman" w:hAnsi="Times New Roman"/>
        </w:rPr>
        <w:t>0-</w:t>
      </w:r>
      <w:r w:rsidR="00CD019F">
        <w:rPr>
          <w:rFonts w:ascii="Times New Roman" w:hAnsi="Times New Roman"/>
        </w:rPr>
        <w:t>45</w:t>
      </w:r>
      <w:r w:rsidR="00D94B1E">
        <w:rPr>
          <w:rFonts w:ascii="Times New Roman" w:hAnsi="Times New Roman"/>
        </w:rPr>
        <w:t xml:space="preserve"> DAS</w:t>
      </w:r>
      <w:r>
        <w:rPr>
          <w:rFonts w:ascii="Times New Roman" w:hAnsi="Times New Roman"/>
        </w:rPr>
        <w:t xml:space="preserve">, and </w:t>
      </w:r>
      <w:r w:rsidR="00CD019F">
        <w:rPr>
          <w:rFonts w:ascii="Times New Roman" w:hAnsi="Times New Roman"/>
          <w:spacing w:val="-15"/>
        </w:rPr>
        <w:t>45</w:t>
      </w:r>
      <w:r w:rsidRPr="00A03706">
        <w:rPr>
          <w:rFonts w:ascii="Times New Roman" w:hAnsi="Times New Roman"/>
          <w:spacing w:val="-15"/>
        </w:rPr>
        <w:t>-</w:t>
      </w:r>
      <w:r w:rsidR="00CD019F">
        <w:rPr>
          <w:rFonts w:ascii="Times New Roman" w:hAnsi="Times New Roman"/>
        </w:rPr>
        <w:t>6</w:t>
      </w:r>
      <w:r w:rsidRPr="00A03706">
        <w:rPr>
          <w:rFonts w:ascii="Times New Roman" w:hAnsi="Times New Roman"/>
        </w:rPr>
        <w:t>0 DAS.</w:t>
      </w:r>
      <w:r>
        <w:rPr>
          <w:rFonts w:ascii="Times New Roman" w:hAnsi="Times New Roman" w:cs="Times New Roman"/>
          <w:b/>
        </w:rPr>
        <w:t xml:space="preserve"> </w:t>
      </w:r>
      <w:r w:rsidRPr="00A03706">
        <w:rPr>
          <w:rFonts w:ascii="Times New Roman" w:hAnsi="Times New Roman" w:cs="Times New Roman"/>
        </w:rPr>
        <w:t xml:space="preserve">At </w:t>
      </w:r>
      <w:r w:rsidR="00CD019F">
        <w:rPr>
          <w:rFonts w:ascii="Times New Roman" w:hAnsi="Times New Roman" w:cs="Times New Roman"/>
        </w:rPr>
        <w:t>45</w:t>
      </w:r>
      <w:r w:rsidRPr="00A03706">
        <w:rPr>
          <w:rFonts w:ascii="Times New Roman" w:hAnsi="Times New Roman" w:cs="Times New Roman"/>
        </w:rPr>
        <w:t>-</w:t>
      </w:r>
      <w:r w:rsidR="00CD019F">
        <w:rPr>
          <w:rFonts w:ascii="Times New Roman" w:hAnsi="Times New Roman" w:cs="Times New Roman"/>
        </w:rPr>
        <w:t>60</w:t>
      </w:r>
      <w:r w:rsidR="00D94B1E">
        <w:rPr>
          <w:rFonts w:ascii="Times New Roman" w:hAnsi="Times New Roman" w:cs="Times New Roman"/>
        </w:rPr>
        <w:t xml:space="preserve"> </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xml:space="preserve">/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proofErr w:type="gramEnd"/>
      <w:r w:rsidR="00CD019F">
        <w:rPr>
          <w:rFonts w:ascii="Times New Roman" w:hAnsi="Times New Roman" w:cs="Times New Roman"/>
        </w:rPr>
        <w:t>18.74</w:t>
      </w:r>
      <w:r w:rsidRPr="00A03706">
        <w:rPr>
          <w:rFonts w:ascii="Times New Roman" w:hAnsi="Times New Roman" w:cs="Times New Roman"/>
        </w:rPr>
        <w:t>)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CD019F">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CD019F">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CD019F">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w:t>
      </w:r>
      <w:r w:rsidRPr="00A03706">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 xml:space="preserve"> </w:t>
      </w:r>
      <w:r w:rsidR="00CD019F" w:rsidRPr="00A03706">
        <w:rPr>
          <w:rFonts w:ascii="Times New Roman" w:hAnsi="Times New Roman" w:cs="Times New Roman"/>
          <w:spacing w:val="-2"/>
        </w:rPr>
        <w:t>Whereas</w:t>
      </w:r>
      <w:r w:rsidRPr="00A03706">
        <w:rPr>
          <w:rFonts w:ascii="Times New Roman" w:hAnsi="Times New Roman" w:cs="Times New Roman"/>
          <w:spacing w:val="-2"/>
        </w:rPr>
        <w:t xml:space="preserve"> the minimum </w:t>
      </w:r>
      <w:r w:rsidRPr="00107AEF">
        <w:rPr>
          <w:rFonts w:ascii="Times New Roman" w:hAnsi="Times New Roman"/>
        </w:rPr>
        <w:t xml:space="preserve">crop </w:t>
      </w:r>
      <w:r w:rsidRPr="00107AEF">
        <w:rPr>
          <w:rFonts w:ascii="Times New Roman" w:hAnsi="Times New Roman" w:cs="Times New Roman"/>
        </w:rPr>
        <w:t xml:space="preserve">growth rate (g/m2/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 </w:t>
      </w:r>
      <w:proofErr w:type="gramEnd"/>
      <w:r w:rsidRPr="00A03706">
        <w:rPr>
          <w:rFonts w:ascii="Times New Roman" w:hAnsi="Times New Roman" w:cs="Times New Roman"/>
          <w:spacing w:val="-2"/>
        </w:rPr>
        <w:t>(1</w:t>
      </w:r>
      <w:r w:rsidR="00CD019F">
        <w:rPr>
          <w:rFonts w:ascii="Times New Roman" w:hAnsi="Times New Roman" w:cs="Times New Roman"/>
          <w:spacing w:val="-2"/>
        </w:rPr>
        <w:t>7.30</w:t>
      </w:r>
      <w:r w:rsidRPr="00A03706">
        <w:rPr>
          <w:rFonts w:ascii="Times New Roman" w:hAnsi="Times New Roman" w:cs="Times New Roman"/>
          <w:spacing w:val="-2"/>
        </w:rPr>
        <w:t>)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w:t>
      </w:r>
      <w:r w:rsidR="00CD019F">
        <w:rPr>
          <w:rFonts w:ascii="Times New Roman" w:eastAsia="Times New Roman" w:hAnsi="Times New Roman" w:cs="Times New Roman"/>
          <w:color w:val="000000" w:themeColor="text1"/>
          <w:kern w:val="24"/>
          <w:lang w:eastAsia="en-GB"/>
        </w:rPr>
        <w:t>4</w:t>
      </w:r>
      <w:r w:rsidRPr="00A03706">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07E33C2" w14:textId="1302635C"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14:paraId="746952B0" w14:textId="02DF69FA"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 xml:space="preserve">data pertaining to </w:t>
      </w:r>
      <w:proofErr w:type="gramStart"/>
      <w:r w:rsidRPr="0019201E">
        <w:rPr>
          <w:rFonts w:ascii="Times New Roman" w:hAnsi="Times New Roman"/>
        </w:rPr>
        <w:t>relatives</w:t>
      </w:r>
      <w:proofErr w:type="gramEnd"/>
      <w:r w:rsidRPr="0019201E">
        <w:rPr>
          <w:rFonts w:ascii="Times New Roman" w:hAnsi="Times New Roman"/>
        </w:rPr>
        <w:t xml:space="preserve"> growth rate (g/g/day) of </w:t>
      </w:r>
      <w:proofErr w:type="spellStart"/>
      <w:r w:rsidR="009E3A0E">
        <w:rPr>
          <w:rFonts w:ascii="Times New Roman" w:hAnsi="Times New Roman"/>
        </w:rPr>
        <w:t>Greengram</w:t>
      </w:r>
      <w:proofErr w:type="spellEnd"/>
      <w:r w:rsidRPr="0019201E">
        <w:rPr>
          <w:rFonts w:ascii="Times New Roman" w:hAnsi="Times New Roman"/>
        </w:rPr>
        <w:t xml:space="preserve"> was recorded at intervals </w:t>
      </w:r>
      <w:r w:rsidR="009E3A0E">
        <w:rPr>
          <w:rFonts w:ascii="Times New Roman" w:hAnsi="Times New Roman"/>
        </w:rPr>
        <w:t>15</w:t>
      </w:r>
      <w:r w:rsidRPr="0019201E">
        <w:rPr>
          <w:rFonts w:ascii="Times New Roman" w:hAnsi="Times New Roman"/>
        </w:rPr>
        <w:t>-</w:t>
      </w:r>
      <w:r w:rsidR="009E3A0E">
        <w:rPr>
          <w:rFonts w:ascii="Times New Roman" w:hAnsi="Times New Roman"/>
        </w:rPr>
        <w:t>3</w:t>
      </w:r>
      <w:r w:rsidRPr="0019201E">
        <w:rPr>
          <w:rFonts w:ascii="Times New Roman" w:hAnsi="Times New Roman"/>
        </w:rPr>
        <w:t>0 DAS</w:t>
      </w:r>
      <w:r>
        <w:rPr>
          <w:rFonts w:ascii="Times New Roman" w:hAnsi="Times New Roman"/>
        </w:rPr>
        <w:t xml:space="preserve">, </w:t>
      </w:r>
      <w:r w:rsidR="009E3A0E">
        <w:rPr>
          <w:rFonts w:ascii="Times New Roman" w:hAnsi="Times New Roman"/>
        </w:rPr>
        <w:t>3</w:t>
      </w:r>
      <w:r w:rsidR="00D94B1E">
        <w:rPr>
          <w:rFonts w:ascii="Times New Roman" w:hAnsi="Times New Roman"/>
        </w:rPr>
        <w:t>0-</w:t>
      </w:r>
      <w:r w:rsidR="009E3A0E">
        <w:rPr>
          <w:rFonts w:ascii="Times New Roman" w:hAnsi="Times New Roman"/>
        </w:rPr>
        <w:t>45</w:t>
      </w:r>
      <w:r w:rsidR="00D94B1E">
        <w:rPr>
          <w:rFonts w:ascii="Times New Roman" w:hAnsi="Times New Roman"/>
        </w:rPr>
        <w:t xml:space="preserve"> DAS, </w:t>
      </w:r>
      <w:proofErr w:type="gramStart"/>
      <w:r w:rsidR="00D94B1E">
        <w:rPr>
          <w:rFonts w:ascii="Times New Roman" w:hAnsi="Times New Roman"/>
        </w:rPr>
        <w:t xml:space="preserve">and </w:t>
      </w:r>
      <w:r w:rsidRPr="0019201E">
        <w:rPr>
          <w:rFonts w:ascii="Times New Roman" w:hAnsi="Times New Roman"/>
          <w:spacing w:val="-15"/>
        </w:rPr>
        <w:t xml:space="preserve"> </w:t>
      </w:r>
      <w:r w:rsidR="009E3A0E">
        <w:rPr>
          <w:rFonts w:ascii="Times New Roman" w:hAnsi="Times New Roman"/>
          <w:spacing w:val="-15"/>
        </w:rPr>
        <w:t>45</w:t>
      </w:r>
      <w:proofErr w:type="gramEnd"/>
      <w:r w:rsidRPr="0019201E">
        <w:rPr>
          <w:rFonts w:ascii="Times New Roman" w:hAnsi="Times New Roman"/>
          <w:spacing w:val="-15"/>
        </w:rPr>
        <w:t>-</w:t>
      </w:r>
      <w:r w:rsidR="009E3A0E">
        <w:rPr>
          <w:rFonts w:ascii="Times New Roman" w:hAnsi="Times New Roman"/>
        </w:rPr>
        <w:t>6</w:t>
      </w:r>
      <w:r w:rsidRPr="0019201E">
        <w:rPr>
          <w:rFonts w:ascii="Times New Roman" w:hAnsi="Times New Roman"/>
        </w:rPr>
        <w:t>0 DAS.</w:t>
      </w:r>
      <w:r w:rsidR="00D94B1E">
        <w:rPr>
          <w:rFonts w:ascii="Times New Roman" w:hAnsi="Times New Roman"/>
        </w:rPr>
        <w:t xml:space="preserve"> </w:t>
      </w:r>
      <w:r w:rsidR="00D94B1E" w:rsidRPr="0019201E">
        <w:rPr>
          <w:rFonts w:ascii="Times New Roman" w:hAnsi="Times New Roman" w:cs="Times New Roman"/>
        </w:rPr>
        <w:t xml:space="preserve">At </w:t>
      </w:r>
      <w:r w:rsidR="009E3A0E">
        <w:rPr>
          <w:rFonts w:ascii="Times New Roman" w:hAnsi="Times New Roman" w:cs="Times New Roman"/>
        </w:rPr>
        <w:t>45</w:t>
      </w:r>
      <w:r w:rsidR="00D94B1E" w:rsidRPr="0019201E">
        <w:rPr>
          <w:rFonts w:ascii="Times New Roman" w:hAnsi="Times New Roman" w:cs="Times New Roman"/>
        </w:rPr>
        <w:t>-</w:t>
      </w:r>
      <w:r w:rsidR="009E3A0E">
        <w:rPr>
          <w:rFonts w:ascii="Times New Roman" w:hAnsi="Times New Roman" w:cs="Times New Roman"/>
        </w:rPr>
        <w:t>6</w:t>
      </w:r>
      <w:r w:rsidR="00D94B1E" w:rsidRPr="0019201E">
        <w:rPr>
          <w:rFonts w:ascii="Times New Roman" w:hAnsi="Times New Roman" w:cs="Times New Roman"/>
        </w:rPr>
        <w:t>0 DAS, the data was found to be non-significantly higher relatives growth rate (g/g/</w:t>
      </w:r>
      <w:proofErr w:type="gramStart"/>
      <w:r w:rsidR="00D94B1E" w:rsidRPr="0019201E">
        <w:rPr>
          <w:rFonts w:ascii="Times New Roman" w:hAnsi="Times New Roman" w:cs="Times New Roman"/>
        </w:rPr>
        <w:t>day)  (</w:t>
      </w:r>
      <w:proofErr w:type="gramEnd"/>
      <w:r w:rsidR="00D94B1E" w:rsidRPr="0019201E">
        <w:rPr>
          <w:rFonts w:ascii="Times New Roman" w:hAnsi="Times New Roman" w:cs="Times New Roman"/>
        </w:rPr>
        <w:t>0.03)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15</w:t>
      </w:r>
      <w:r w:rsidR="00D94B1E" w:rsidRPr="0019201E">
        <w:rPr>
          <w:rFonts w:ascii="Times New Roman" w:eastAsia="Times New Roman" w:hAnsi="Times New Roman" w:cs="Times New Roman"/>
          <w:color w:val="000000" w:themeColor="text1"/>
          <w:kern w:val="24"/>
          <w:lang w:eastAsia="en-GB"/>
        </w:rPr>
        <w:t xml:space="preserve">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w:t>
      </w:r>
      <w:r w:rsidR="00D94B1E" w:rsidRPr="0019201E">
        <w:rPr>
          <w:rFonts w:ascii="Times New Roman" w:eastAsia="Times New Roman" w:hAnsi="Times New Roman" w:cs="Times New Roman"/>
          <w:color w:val="000000" w:themeColor="text1"/>
          <w:kern w:val="24"/>
          <w:lang w:eastAsia="en-GB"/>
        </w:rPr>
        <w:t>0 kg/</w:t>
      </w:r>
      <w:proofErr w:type="gramStart"/>
      <w:r w:rsidR="00D94B1E" w:rsidRPr="0019201E">
        <w:rPr>
          <w:rFonts w:ascii="Times New Roman" w:eastAsia="Times New Roman" w:hAnsi="Times New Roman" w:cs="Times New Roman"/>
          <w:color w:val="000000" w:themeColor="text1"/>
          <w:kern w:val="24"/>
          <w:lang w:eastAsia="en-GB"/>
        </w:rPr>
        <w:t xml:space="preserve">ha </w:t>
      </w:r>
      <w:r w:rsidR="00D94B1E" w:rsidRPr="0019201E">
        <w:rPr>
          <w:rFonts w:ascii="Times New Roman" w:hAnsi="Times New Roman" w:cs="Times New Roman"/>
        </w:rPr>
        <w:t xml:space="preserve"> and</w:t>
      </w:r>
      <w:proofErr w:type="gramEnd"/>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5</w:t>
      </w:r>
      <w:r w:rsidR="00D94B1E" w:rsidRPr="0019201E">
        <w:rPr>
          <w:rFonts w:ascii="Times New Roman" w:eastAsia="Times New Roman" w:hAnsi="Times New Roman" w:cs="Times New Roman"/>
          <w:color w:val="000000" w:themeColor="text1"/>
          <w:kern w:val="24"/>
          <w:lang w:eastAsia="en-GB"/>
        </w:rPr>
        <w:t xml:space="preserve"> kg/ha. </w:t>
      </w:r>
      <w:r w:rsidR="009E3A0E" w:rsidRPr="0019201E">
        <w:rPr>
          <w:rFonts w:ascii="Times New Roman" w:hAnsi="Times New Roman" w:cs="Times New Roman"/>
          <w:spacing w:val="-2"/>
        </w:rPr>
        <w:t>Whereas</w:t>
      </w:r>
      <w:r w:rsidR="00D94B1E" w:rsidRPr="0019201E">
        <w:rPr>
          <w:rFonts w:ascii="Times New Roman" w:hAnsi="Times New Roman" w:cs="Times New Roman"/>
          <w:spacing w:val="-2"/>
        </w:rPr>
        <w:t xml:space="preserve"> the minimum </w:t>
      </w:r>
      <w:proofErr w:type="gramStart"/>
      <w:r w:rsidR="00D94B1E" w:rsidRPr="0019201E">
        <w:rPr>
          <w:rFonts w:ascii="Times New Roman" w:hAnsi="Times New Roman" w:cs="Times New Roman"/>
        </w:rPr>
        <w:t>relatives</w:t>
      </w:r>
      <w:proofErr w:type="gramEnd"/>
      <w:r w:rsidR="00D94B1E" w:rsidRPr="0019201E">
        <w:rPr>
          <w:rFonts w:ascii="Times New Roman" w:hAnsi="Times New Roman" w:cs="Times New Roman"/>
        </w:rPr>
        <w:t xml:space="preserve"> growth rate (g/g/</w:t>
      </w:r>
      <w:proofErr w:type="gramStart"/>
      <w:r w:rsidR="00D94B1E" w:rsidRPr="0019201E">
        <w:rPr>
          <w:rFonts w:ascii="Times New Roman" w:hAnsi="Times New Roman" w:cs="Times New Roman"/>
        </w:rPr>
        <w:t>day)</w:t>
      </w:r>
      <w:r w:rsidR="00D94B1E" w:rsidRPr="0019201E">
        <w:rPr>
          <w:rFonts w:ascii="Times New Roman" w:hAnsi="Times New Roman" w:cs="Times New Roman"/>
          <w:spacing w:val="-2"/>
        </w:rPr>
        <w:t xml:space="preserve"> </w:t>
      </w:r>
      <w:r w:rsidR="00D94B1E" w:rsidRPr="0019201E">
        <w:rPr>
          <w:rFonts w:ascii="Times New Roman" w:hAnsi="Times New Roman" w:cs="Times New Roman"/>
        </w:rPr>
        <w:t xml:space="preserve"> </w:t>
      </w:r>
      <w:r w:rsidR="00D94B1E" w:rsidRPr="0019201E">
        <w:rPr>
          <w:rFonts w:ascii="Times New Roman" w:hAnsi="Times New Roman" w:cs="Times New Roman"/>
          <w:spacing w:val="-2"/>
        </w:rPr>
        <w:t xml:space="preserve"> </w:t>
      </w:r>
      <w:proofErr w:type="gramEnd"/>
      <w:r w:rsidR="00D94B1E" w:rsidRPr="0019201E">
        <w:rPr>
          <w:rFonts w:ascii="Times New Roman" w:hAnsi="Times New Roman" w:cs="Times New Roman"/>
          <w:spacing w:val="-2"/>
        </w:rPr>
        <w:t>(0.0</w:t>
      </w:r>
      <w:r w:rsidR="009E3A0E">
        <w:rPr>
          <w:rFonts w:ascii="Times New Roman" w:hAnsi="Times New Roman" w:cs="Times New Roman"/>
          <w:spacing w:val="-2"/>
        </w:rPr>
        <w:t>2</w:t>
      </w:r>
      <w:r w:rsidR="00D94B1E" w:rsidRPr="0019201E">
        <w:rPr>
          <w:rFonts w:ascii="Times New Roman" w:hAnsi="Times New Roman" w:cs="Times New Roman"/>
          <w:spacing w:val="-2"/>
        </w:rPr>
        <w:t>)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w:t>
      </w:r>
      <w:r w:rsidR="009E3A0E">
        <w:rPr>
          <w:rFonts w:ascii="Times New Roman" w:eastAsia="Times New Roman" w:hAnsi="Times New Roman" w:cs="Times New Roman"/>
          <w:color w:val="000000" w:themeColor="text1"/>
          <w:kern w:val="24"/>
          <w:lang w:eastAsia="en-GB"/>
        </w:rPr>
        <w:t>4</w:t>
      </w:r>
      <w:r w:rsidR="00D94B1E" w:rsidRPr="0019201E">
        <w:rPr>
          <w:rFonts w:ascii="Times New Roman" w:eastAsia="Times New Roman" w:hAnsi="Times New Roman" w:cs="Times New Roman"/>
          <w:color w:val="000000" w:themeColor="text1"/>
          <w:kern w:val="24"/>
          <w:lang w:eastAsia="en-GB"/>
        </w:rPr>
        <w:t>0-20 kg/ha (Control).</w:t>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087D1C8F"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proofErr w:type="gramStart"/>
      <w:r w:rsidRPr="00366D37">
        <w:rPr>
          <w:rFonts w:ascii="Times New Roman" w:eastAsia="Times New Roman" w:hAnsi="Times New Roman" w:cs="Times New Roman"/>
          <w:b/>
          <w:bCs/>
          <w:color w:val="000000" w:themeColor="text1"/>
          <w:kern w:val="24"/>
          <w:lang w:eastAsia="en-GB"/>
        </w:rPr>
        <w:t>pod</w:t>
      </w:r>
      <w:proofErr w:type="gramEnd"/>
      <w:r w:rsidRPr="00366D37">
        <w:rPr>
          <w:rFonts w:ascii="Times New Roman" w:eastAsia="Times New Roman" w:hAnsi="Times New Roman" w:cs="Times New Roman"/>
          <w:b/>
          <w:bCs/>
          <w:color w:val="000000" w:themeColor="text1"/>
          <w:kern w:val="24"/>
          <w:lang w:eastAsia="en-GB"/>
        </w:rPr>
        <w:t xml:space="preserve"> per plant</w:t>
      </w:r>
      <w:r>
        <w:rPr>
          <w:rFonts w:ascii="Times New Roman" w:eastAsia="Times New Roman" w:hAnsi="Times New Roman" w:cs="Times New Roman"/>
          <w:b/>
          <w:bCs/>
          <w:color w:val="000000" w:themeColor="text1"/>
          <w:kern w:val="24"/>
          <w:lang w:eastAsia="en-GB"/>
        </w:rPr>
        <w:t>:</w:t>
      </w:r>
    </w:p>
    <w:p w14:paraId="4FCCF99B" w14:textId="273DF23E"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rPr>
        <w:t xml:space="preserve"> was observed</w:t>
      </w:r>
      <w:r>
        <w:rPr>
          <w:rFonts w:ascii="Times New Roman" w:hAnsi="Times New Roman" w:cs="Times New Roman"/>
        </w:rPr>
        <w:t xml:space="preserve"> (</w:t>
      </w:r>
      <w:r w:rsidR="00512982">
        <w:rPr>
          <w:rFonts w:ascii="Times New Roman" w:hAnsi="Times New Roman" w:cs="Times New Roman"/>
        </w:rPr>
        <w:t>21</w:t>
      </w:r>
      <w:r>
        <w:rPr>
          <w:rFonts w:ascii="Times New Roman" w:hAnsi="Times New Roman" w:cs="Times New Roman"/>
        </w:rPr>
        <w:t>.4</w:t>
      </w:r>
      <w:r w:rsidR="00512982">
        <w:rPr>
          <w:rFonts w:ascii="Times New Roman" w:hAnsi="Times New Roman" w:cs="Times New Roman"/>
        </w:rPr>
        <w:t>7</w:t>
      </w:r>
      <w:r>
        <w:rPr>
          <w:rFonts w:ascii="Times New Roman" w:hAnsi="Times New Roman" w:cs="Times New Roman"/>
        </w:rPr>
        <w:t>)</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proofErr w:type="gramStart"/>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proofErr w:type="gramEnd"/>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spacing w:val="-2"/>
        </w:rPr>
        <w:t xml:space="preserve"> (</w:t>
      </w:r>
      <w:r w:rsidR="00512982">
        <w:rPr>
          <w:rFonts w:ascii="Times New Roman" w:hAnsi="Times New Roman" w:cs="Times New Roman"/>
          <w:spacing w:val="-2"/>
        </w:rPr>
        <w:t>17.77</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Pr>
          <w:rFonts w:ascii="Times New Roman" w:eastAsia="Times New Roman" w:hAnsi="Times New Roman" w:cs="Times New Roman"/>
          <w:color w:val="000000" w:themeColor="text1"/>
          <w:kern w:val="24"/>
          <w:lang w:eastAsia="en-GB"/>
        </w:rPr>
        <w:t xml:space="preserve"> </w:t>
      </w:r>
    </w:p>
    <w:p w14:paraId="05909298" w14:textId="10415FC6" w:rsidR="00D94B1E" w:rsidRPr="00366D37" w:rsidRDefault="006C62F8" w:rsidP="00D94B1E">
      <w:pPr>
        <w:spacing w:before="120" w:after="120" w:line="360" w:lineRule="auto"/>
        <w:ind w:firstLine="720"/>
        <w:jc w:val="both"/>
        <w:rPr>
          <w:rFonts w:ascii="Times New Roman" w:hAnsi="Times New Roman" w:cs="Times New Roman"/>
        </w:rPr>
      </w:pPr>
      <w:r w:rsidRPr="006C62F8">
        <w:rPr>
          <w:rFonts w:ascii="Times New Roman" w:hAnsi="Times New Roman" w:cs="Times New Roman"/>
        </w:rPr>
        <w:lastRenderedPageBreak/>
        <w:t xml:space="preserve">These results corroborated with the findings of </w:t>
      </w:r>
      <w:commentRangeStart w:id="19"/>
      <w:r w:rsidRPr="006C62F8">
        <w:rPr>
          <w:rFonts w:ascii="Times New Roman" w:hAnsi="Times New Roman" w:cs="Times New Roman"/>
          <w:b/>
          <w:bCs/>
        </w:rPr>
        <w:t xml:space="preserve">Sengupta </w:t>
      </w:r>
      <w:r w:rsidRPr="006C62F8">
        <w:rPr>
          <w:rFonts w:ascii="Times New Roman" w:hAnsi="Times New Roman" w:cs="Times New Roman"/>
          <w:b/>
          <w:bCs/>
          <w:i/>
          <w:iCs/>
        </w:rPr>
        <w:t>et al.</w:t>
      </w:r>
      <w:r w:rsidRPr="006C62F8">
        <w:rPr>
          <w:rFonts w:ascii="Times New Roman" w:hAnsi="Times New Roman" w:cs="Times New Roman"/>
          <w:b/>
          <w:bCs/>
        </w:rPr>
        <w:t xml:space="preserve"> (2001</w:t>
      </w:r>
      <w:r w:rsidRPr="006C62F8">
        <w:rPr>
          <w:rFonts w:ascii="Times New Roman" w:hAnsi="Times New Roman" w:cs="Times New Roman"/>
        </w:rPr>
        <w:t>)</w:t>
      </w:r>
      <w:r>
        <w:rPr>
          <w:rFonts w:ascii="Times New Roman" w:hAnsi="Times New Roman" w:cs="Times New Roman"/>
        </w:rPr>
        <w:t xml:space="preserve"> </w:t>
      </w:r>
      <w:commentRangeEnd w:id="19"/>
      <w:r w:rsidR="00C84042">
        <w:rPr>
          <w:rStyle w:val="CommentReference"/>
        </w:rPr>
        <w:commentReference w:id="19"/>
      </w:r>
      <w:r w:rsidR="00D94B1E" w:rsidRPr="00A56E5C">
        <w:rPr>
          <w:rFonts w:ascii="Times New Roman" w:hAnsi="Times New Roman" w:cs="Times New Roman"/>
        </w:rPr>
        <w:t xml:space="preserve">who observed that </w:t>
      </w:r>
      <w:proofErr w:type="spellStart"/>
      <w:r>
        <w:rPr>
          <w:rFonts w:ascii="Times New Roman" w:hAnsi="Times New Roman" w:cs="Times New Roman"/>
        </w:rPr>
        <w:t>sulphur</w:t>
      </w:r>
      <w:proofErr w:type="spellEnd"/>
      <w:r w:rsidR="00D94B1E" w:rsidRPr="00A56E5C">
        <w:rPr>
          <w:rFonts w:ascii="Times New Roman" w:hAnsi="Times New Roman" w:cs="Times New Roman"/>
        </w:rPr>
        <w:t xml:space="preserve"> application at higher levels significantly increased the number of pods per plant in chickpea. Further, noted that phosphorus and </w:t>
      </w:r>
      <w:proofErr w:type="spellStart"/>
      <w:r w:rsidR="00D94B1E" w:rsidRPr="00A56E5C">
        <w:rPr>
          <w:rFonts w:ascii="Times New Roman" w:hAnsi="Times New Roman" w:cs="Times New Roman"/>
        </w:rPr>
        <w:t>sulphur</w:t>
      </w:r>
      <w:proofErr w:type="spellEnd"/>
      <w:r w:rsidR="00D94B1E" w:rsidRPr="00A56E5C">
        <w:rPr>
          <w:rFonts w:ascii="Times New Roman" w:hAnsi="Times New Roman" w:cs="Times New Roman"/>
        </w:rPr>
        <w:t>, either individually or in combination, had a significant impact on number of pods per plant, attributing it to improved nutrient availability, photosynthetic efficiency, and better translocation of assimilates to the sink</w:t>
      </w:r>
    </w:p>
    <w:p w14:paraId="3406BA32" w14:textId="3F5483DC"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proofErr w:type="gramStart"/>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roofErr w:type="gramEnd"/>
    </w:p>
    <w:p w14:paraId="1EC47C1C" w14:textId="3630292B"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w:t>
      </w:r>
      <w:r w:rsidR="00512982">
        <w:rPr>
          <w:rFonts w:ascii="Times New Roman" w:eastAsia="Times New Roman" w:hAnsi="Times New Roman" w:cs="Times New Roman"/>
          <w:bCs/>
          <w:color w:val="000000" w:themeColor="text1"/>
          <w:kern w:val="24"/>
          <w:lang w:eastAsia="en-GB"/>
        </w:rPr>
        <w:t>7.30</w:t>
      </w:r>
      <w:proofErr w:type="gramStart"/>
      <w:r>
        <w:rPr>
          <w:rFonts w:ascii="Times New Roman" w:eastAsia="Times New Roman" w:hAnsi="Times New Roman" w:cs="Times New Roman"/>
          <w:bCs/>
          <w:color w:val="000000" w:themeColor="text1"/>
          <w:kern w:val="24"/>
          <w:lang w:eastAsia="en-GB"/>
        </w:rPr>
        <w:t>)</w:t>
      </w:r>
      <w:r w:rsidRPr="00366D37">
        <w:rPr>
          <w:rFonts w:ascii="Times New Roman" w:eastAsia="Times New Roman" w:hAnsi="Times New Roman" w:cs="Times New Roman"/>
          <w:bCs/>
          <w:color w:val="000000" w:themeColor="text1"/>
          <w:kern w:val="24"/>
          <w:lang w:eastAsia="en-GB"/>
        </w:rPr>
        <w:t xml:space="preserve"> </w:t>
      </w:r>
      <w:r w:rsidRPr="00366D37">
        <w:rPr>
          <w:rFonts w:ascii="Times New Roman" w:hAnsi="Times New Roman" w:cs="Times New Roman"/>
        </w:rPr>
        <w:t xml:space="preserve"> was</w:t>
      </w:r>
      <w:proofErr w:type="gramEnd"/>
      <w:r w:rsidRPr="00366D37">
        <w:rPr>
          <w:rFonts w:ascii="Times New Roman" w:hAnsi="Times New Roman" w:cs="Times New Roman"/>
        </w:rPr>
        <w:t xml:space="preserve"> 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number of seed per pod</w:t>
      </w:r>
      <w:r w:rsidRPr="00366D37">
        <w:rPr>
          <w:rFonts w:ascii="Times New Roman" w:hAnsi="Times New Roman" w:cs="Times New Roman"/>
          <w:spacing w:val="-2"/>
        </w:rPr>
        <w:t xml:space="preserve"> (</w:t>
      </w:r>
      <w:r w:rsidR="00512982">
        <w:rPr>
          <w:rFonts w:ascii="Times New Roman" w:hAnsi="Times New Roman" w:cs="Times New Roman"/>
          <w:spacing w:val="-2"/>
        </w:rPr>
        <w:t>5.80</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844A1E4" w14:textId="701F3C5F"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 and maximum number of seeds/pod (7.30)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which was superior over all other treatments. However,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was found 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seeds/pods may be attributed to better nitrogen uptake and effective photosynthate translocation to the spike during grain filling stage. </w:t>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3F8CF58B"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t>
      </w:r>
      <w:proofErr w:type="gramStart"/>
      <w:r w:rsidRPr="00366D37">
        <w:rPr>
          <w:rFonts w:ascii="Times New Roman" w:hAnsi="Times New Roman" w:cs="Times New Roman"/>
        </w:rPr>
        <w:t xml:space="preserve">was </w:t>
      </w:r>
      <w:r>
        <w:rPr>
          <w:rFonts w:ascii="Times New Roman" w:hAnsi="Times New Roman" w:cs="Times New Roman"/>
        </w:rPr>
        <w:t xml:space="preserve"> (</w:t>
      </w:r>
      <w:proofErr w:type="gramEnd"/>
      <w:r w:rsidR="001658B5">
        <w:rPr>
          <w:rFonts w:ascii="Times New Roman" w:hAnsi="Times New Roman" w:cs="Times New Roman"/>
        </w:rPr>
        <w:t xml:space="preserve">62.30 </w:t>
      </w:r>
      <w:r>
        <w:rPr>
          <w:rFonts w:ascii="Times New Roman" w:hAnsi="Times New Roman" w:cs="Times New Roman"/>
        </w:rPr>
        <w:t xml:space="preserve">g) </w:t>
      </w:r>
      <w:r w:rsidRPr="00366D37">
        <w:rPr>
          <w:rFonts w:ascii="Times New Roman" w:hAnsi="Times New Roman" w:cs="Times New Roman"/>
        </w:rPr>
        <w:t xml:space="preserve">observed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1658B5">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1658B5">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1658B5">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r w:rsidR="001658B5" w:rsidRPr="00A03706">
        <w:rPr>
          <w:rFonts w:ascii="Times New Roman" w:hAnsi="Times New Roman" w:cs="Times New Roman"/>
        </w:rPr>
        <w:t xml:space="preserve">treatments </w:t>
      </w:r>
      <w:r w:rsidR="001658B5" w:rsidRPr="00A03706">
        <w:t>T</w:t>
      </w:r>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w:t>
      </w:r>
      <w:r w:rsidR="001658B5">
        <w:rPr>
          <w:rFonts w:ascii="Times New Roman" w:hAnsi="Times New Roman" w:cs="Times New Roman"/>
          <w:spacing w:val="-2"/>
        </w:rPr>
        <w:t>51.33</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1658B5">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39227011" w14:textId="4A6ADF04"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Significantly higher test weight (62.30 g)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followed by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and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7</w:t>
      </w:r>
      <w:r w:rsidRPr="00C15978">
        <w:rPr>
          <w:rFonts w:ascii="Times New Roman" w:hAnsi="Times New Roman" w:cs="Times New Roman"/>
        </w:rPr>
        <w:t xml:space="preserve"> (30 kg/ha potassium along with 5 kg/ha Sulphur). These treatments were found </w:t>
      </w:r>
      <w:r w:rsidRPr="00C15978">
        <w:rPr>
          <w:rFonts w:ascii="Times New Roman" w:hAnsi="Times New Roman" w:cs="Times New Roman"/>
        </w:rPr>
        <w:lastRenderedPageBreak/>
        <w:t xml:space="preserve">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test weight might be due to zinc-enhanced enzymatic activities involved in grain filling and accumulation of starch and protein. Similar results were also reported by </w:t>
      </w:r>
    </w:p>
    <w:p w14:paraId="08FB0D15" w14:textId="083B36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proofErr w:type="gramStart"/>
      <w:r w:rsidRPr="00366D37">
        <w:rPr>
          <w:rFonts w:ascii="Times New Roman" w:eastAsia="Times New Roman" w:hAnsi="Times New Roman" w:cs="Times New Roman"/>
          <w:b/>
          <w:bCs/>
          <w:color w:val="000000" w:themeColor="text1"/>
          <w:kern w:val="24"/>
          <w:lang w:eastAsia="en-GB"/>
        </w:rPr>
        <w:t>)</w:t>
      </w:r>
      <w:r>
        <w:rPr>
          <w:rFonts w:ascii="Times New Roman" w:eastAsia="Times New Roman" w:hAnsi="Times New Roman" w:cs="Times New Roman"/>
          <w:b/>
          <w:bCs/>
          <w:color w:val="000000" w:themeColor="text1"/>
          <w:kern w:val="24"/>
          <w:lang w:eastAsia="en-GB"/>
        </w:rPr>
        <w:t xml:space="preserve"> :</w:t>
      </w:r>
      <w:proofErr w:type="gramEnd"/>
    </w:p>
    <w:p w14:paraId="22319C99" w14:textId="14F4450D"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w:t>
      </w:r>
      <w:r w:rsidR="00BF7F9A">
        <w:rPr>
          <w:rFonts w:ascii="Times New Roman" w:hAnsi="Times New Roman" w:cs="Times New Roman"/>
        </w:rPr>
        <w:t>1.82</w:t>
      </w:r>
      <w:r>
        <w:rPr>
          <w:rFonts w:ascii="Times New Roman" w:hAnsi="Times New Roman" w:cs="Times New Roman"/>
        </w:rPr>
        <w:t xml:space="preserve">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BF7F9A">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BF7F9A">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BF7F9A">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proofErr w:type="gramStart"/>
      <w:r w:rsidRPr="00A03706">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proofErr w:type="gramEnd"/>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(1.2</w:t>
      </w:r>
      <w:r w:rsidR="00BF7F9A">
        <w:rPr>
          <w:rFonts w:ascii="Times New Roman" w:hAnsi="Times New Roman" w:cs="Times New Roman"/>
          <w:spacing w:val="-2"/>
        </w:rPr>
        <w:t>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BF7F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031D261" w14:textId="35D017BA"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 xml:space="preserve">The results are in close agreement with those reported by earlier researchers. observed that phosphorus application improved test weight by enhancing seed filling efficiency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r w:rsidR="00A314C1">
        <w:rPr>
          <w:rFonts w:ascii="Times New Roman" w:hAnsi="Times New Roman" w:cs="Times New Roman"/>
          <w:position w:val="2"/>
        </w:rPr>
        <w:t xml:space="preserve"> </w:t>
      </w:r>
      <w:r w:rsidR="00A314C1" w:rsidRPr="00A314C1">
        <w:rPr>
          <w:rFonts w:ascii="Times New Roman" w:hAnsi="Times New Roman" w:cs="Times New Roman"/>
          <w:position w:val="2"/>
        </w:rPr>
        <w:t xml:space="preserve">These results corroborated with the findings of Patel </w:t>
      </w:r>
      <w:r w:rsidR="00A314C1" w:rsidRPr="00A314C1">
        <w:rPr>
          <w:rFonts w:ascii="Times New Roman" w:hAnsi="Times New Roman" w:cs="Times New Roman"/>
          <w:i/>
          <w:iCs/>
          <w:position w:val="2"/>
        </w:rPr>
        <w:t>et.al.</w:t>
      </w:r>
      <w:r w:rsidR="00A314C1" w:rsidRPr="00A314C1">
        <w:rPr>
          <w:rFonts w:ascii="Times New Roman" w:hAnsi="Times New Roman" w:cs="Times New Roman"/>
          <w:position w:val="2"/>
        </w:rPr>
        <w:t xml:space="preserve"> (2013).</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w:t>
      </w:r>
      <w:proofErr w:type="gramStart"/>
      <w:r w:rsidRPr="00D16FC0">
        <w:rPr>
          <w:rFonts w:ascii="Times New Roman" w:hAnsi="Times New Roman" w:cs="Times New Roman"/>
          <w:b/>
          <w:bCs/>
        </w:rPr>
        <w:t>) :</w:t>
      </w:r>
      <w:proofErr w:type="gramEnd"/>
      <w:r w:rsidRPr="00D16FC0">
        <w:rPr>
          <w:rFonts w:ascii="Times New Roman" w:hAnsi="Times New Roman" w:cs="Times New Roman"/>
        </w:rPr>
        <w:t xml:space="preserve"> </w:t>
      </w:r>
    </w:p>
    <w:p w14:paraId="1BE07AAB" w14:textId="1AED71B6"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w:t>
      </w:r>
      <w:r w:rsidR="009F6106">
        <w:rPr>
          <w:rFonts w:ascii="Times New Roman" w:hAnsi="Times New Roman" w:cs="Times New Roman"/>
        </w:rPr>
        <w:t>3.24</w:t>
      </w:r>
      <w:r>
        <w:rPr>
          <w:rFonts w:ascii="Times New Roman" w:hAnsi="Times New Roman" w:cs="Times New Roman"/>
        </w:rPr>
        <w:t xml:space="preserve"> t/ha)</w:t>
      </w:r>
      <w:r w:rsidRPr="00366D37">
        <w:rPr>
          <w:rFonts w:ascii="Times New Roman" w:hAnsi="Times New Roman" w:cs="Times New Roman"/>
        </w:rPr>
        <w:t xml:space="preserve">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w:t>
      </w:r>
      <w:r w:rsidR="009F6106">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9F6106">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9F6106">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stover yield (t/ha</w:t>
      </w:r>
      <w:r w:rsidRPr="00366D37">
        <w:rPr>
          <w:rFonts w:ascii="Times New Roman" w:hAnsi="Times New Roman" w:cs="Times New Roman"/>
          <w:spacing w:val="-2"/>
        </w:rPr>
        <w:t xml:space="preserve"> (</w:t>
      </w:r>
      <w:r w:rsidR="009F6106">
        <w:rPr>
          <w:rFonts w:ascii="Times New Roman" w:hAnsi="Times New Roman" w:cs="Times New Roman"/>
          <w:spacing w:val="-2"/>
        </w:rPr>
        <w:t>1.98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9F610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r w:rsidRPr="00366D37">
        <w:rPr>
          <w:rFonts w:ascii="Times New Roman" w:hAnsi="Times New Roman" w:cs="Times New Roman"/>
        </w:rPr>
        <w:t xml:space="preserve"> </w:t>
      </w:r>
    </w:p>
    <w:p w14:paraId="4EF484FC" w14:textId="026632B8" w:rsidR="00D16FC0" w:rsidRPr="00034F02" w:rsidRDefault="00D94B1E" w:rsidP="00034F02">
      <w:pPr>
        <w:spacing w:line="360" w:lineRule="auto"/>
        <w:jc w:val="both"/>
        <w:rPr>
          <w:b/>
          <w:bCs/>
        </w:rPr>
      </w:pPr>
      <w:r w:rsidRPr="00DC15BF">
        <w:rPr>
          <w:rFonts w:ascii="Times New Roman" w:hAnsi="Times New Roman" w:cs="Times New Roman"/>
        </w:rPr>
        <w:t>The present results are in conformity with earlier reports</w:t>
      </w:r>
      <w:r w:rsidR="00235AAB">
        <w:rPr>
          <w:rFonts w:ascii="Times New Roman" w:hAnsi="Times New Roman" w:cs="Times New Roman"/>
        </w:rPr>
        <w:t xml:space="preserve"> </w:t>
      </w:r>
      <w:r w:rsidRPr="00DC15BF">
        <w:rPr>
          <w:rFonts w:ascii="Times New Roman" w:hAnsi="Times New Roman" w:cs="Times New Roman"/>
        </w:rPr>
        <w:t>observed that phosphorus fertilization significantly increased stover yield in chickpea by enhancing growth and biomass production.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 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stover yield due to better nutrient availability and improved photosynthetic efficiency.</w:t>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1AC84FE8"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r w:rsidR="00C15978" w:rsidRPr="00366D37">
        <w:rPr>
          <w:rFonts w:ascii="Times New Roman" w:hAnsi="Times New Roman" w:cs="Times New Roman"/>
        </w:rPr>
        <w:t>the</w:t>
      </w:r>
      <w:r w:rsidR="00C15978" w:rsidRPr="00366D37">
        <w:rPr>
          <w:rFonts w:ascii="Times New Roman" w:eastAsia="Times New Roman" w:hAnsi="Times New Roman" w:cs="Times New Roman"/>
          <w:color w:val="000000" w:themeColor="text1"/>
          <w:kern w:val="24"/>
          <w:lang w:eastAsia="en-GB"/>
        </w:rPr>
        <w:t xml:space="preserve"> Potassium</w:t>
      </w:r>
      <w:r w:rsidRPr="00366D37">
        <w:rPr>
          <w:rFonts w:ascii="Times New Roman" w:eastAsia="Times New Roman" w:hAnsi="Times New Roman" w:cs="Times New Roman"/>
          <w:color w:val="000000" w:themeColor="text1"/>
          <w:spacing w:val="-9"/>
          <w:kern w:val="24"/>
          <w:lang w:eastAsia="en-GB"/>
        </w:rPr>
        <w:t xml:space="preserve"> at </w:t>
      </w:r>
      <w:r w:rsidR="00CE369A">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 xml:space="preserve">+Sulphur at </w:t>
      </w:r>
      <w:r w:rsidR="00CE369A">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 (</w:t>
      </w:r>
      <w:r w:rsidRPr="00366D37">
        <w:rPr>
          <w:rFonts w:ascii="Times New Roman" w:eastAsia="Times New Roman" w:hAnsi="Times New Roman" w:cs="Times New Roman"/>
          <w:color w:val="000000"/>
          <w:kern w:val="2"/>
          <w:lang w:eastAsia="en-GB"/>
        </w:rPr>
        <w:t>3</w:t>
      </w:r>
      <w:r w:rsidR="00CE369A">
        <w:rPr>
          <w:rFonts w:ascii="Times New Roman" w:eastAsia="Times New Roman" w:hAnsi="Times New Roman" w:cs="Times New Roman"/>
          <w:color w:val="000000"/>
          <w:kern w:val="2"/>
          <w:lang w:eastAsia="en-GB"/>
        </w:rPr>
        <w:t>5</w:t>
      </w:r>
      <w:r w:rsidRPr="00366D37">
        <w:rPr>
          <w:rFonts w:ascii="Times New Roman" w:eastAsia="Times New Roman" w:hAnsi="Times New Roman" w:cs="Times New Roman"/>
          <w:color w:val="000000"/>
          <w:kern w:val="2"/>
          <w:lang w:eastAsia="en-GB"/>
        </w:rPr>
        <w:t>.</w:t>
      </w:r>
      <w:r w:rsidR="00CE369A">
        <w:rPr>
          <w:rFonts w:ascii="Times New Roman" w:eastAsia="Times New Roman" w:hAnsi="Times New Roman" w:cs="Times New Roman"/>
          <w:color w:val="000000"/>
          <w:kern w:val="2"/>
          <w:lang w:eastAsia="en-GB"/>
        </w:rPr>
        <w:t>95</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t>
      </w:r>
      <w:r w:rsidR="00C15978"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w:t>
      </w:r>
      <w:r w:rsidR="00CE369A">
        <w:rPr>
          <w:rFonts w:ascii="Times New Roman" w:hAnsi="Times New Roman" w:cs="Times New Roman"/>
          <w:spacing w:val="-2"/>
        </w:rPr>
        <w:t>39.21</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CE36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14:paraId="21AFDCA1" w14:textId="430737C2" w:rsidR="00754E56" w:rsidRDefault="45ED4BFF"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The Highest benefit cost ratio (2.</w:t>
      </w:r>
      <w:r w:rsidR="005D13F3">
        <w:rPr>
          <w:rFonts w:ascii="Times New Roman" w:eastAsia="Times New Roman" w:hAnsi="Times New Roman" w:cs="Times New Roman"/>
        </w:rPr>
        <w:t>8</w:t>
      </w:r>
      <w:r w:rsidR="00825AB2">
        <w:rPr>
          <w:rFonts w:ascii="Times New Roman" w:eastAsia="Times New Roman" w:hAnsi="Times New Roman" w:cs="Times New Roman"/>
        </w:rPr>
        <w:t>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w:t>
      </w:r>
      <w:r w:rsidR="005D13F3">
        <w:rPr>
          <w:rFonts w:ascii="Times New Roman" w:eastAsia="Times New Roman" w:hAnsi="Times New Roman" w:cs="Times New Roman"/>
          <w:color w:val="000000"/>
          <w:kern w:val="24"/>
          <w:lang w:eastAsia="en-GB"/>
        </w:rPr>
        <w:t>otassium</w:t>
      </w:r>
      <w:r w:rsidR="00825AB2" w:rsidRPr="00245AA1">
        <w:rPr>
          <w:rFonts w:ascii="Times New Roman" w:eastAsia="Times New Roman" w:hAnsi="Times New Roman" w:cs="Times New Roman"/>
          <w:color w:val="000000"/>
          <w:spacing w:val="-9"/>
          <w:kern w:val="24"/>
          <w:lang w:eastAsia="en-GB"/>
        </w:rPr>
        <w:t xml:space="preserve"> at </w:t>
      </w:r>
      <w:r w:rsidR="005D13F3">
        <w:rPr>
          <w:rFonts w:ascii="Times New Roman" w:eastAsia="Times New Roman" w:hAnsi="Times New Roman" w:cs="Times New Roman"/>
          <w:color w:val="000000"/>
          <w:kern w:val="24"/>
          <w:lang w:eastAsia="en-GB"/>
        </w:rPr>
        <w:t>3</w:t>
      </w:r>
      <w:r w:rsidR="00825AB2" w:rsidRPr="00245AA1">
        <w:rPr>
          <w:rFonts w:ascii="Times New Roman" w:eastAsia="Times New Roman" w:hAnsi="Times New Roman" w:cs="Times New Roman"/>
          <w:color w:val="000000"/>
          <w:kern w:val="24"/>
          <w:lang w:eastAsia="en-GB"/>
        </w:rPr>
        <w:t>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 xml:space="preserve">+Sulphur at </w:t>
      </w:r>
      <w:r w:rsidR="005D13F3">
        <w:rPr>
          <w:rFonts w:ascii="Times New Roman" w:eastAsia="Times New Roman" w:hAnsi="Times New Roman" w:cs="Times New Roman"/>
          <w:color w:val="000000"/>
          <w:kern w:val="24"/>
          <w:lang w:eastAsia="en-GB"/>
        </w:rPr>
        <w:t>15</w:t>
      </w:r>
      <w:r w:rsidR="00825AB2" w:rsidRPr="00245AA1">
        <w:rPr>
          <w:rFonts w:ascii="Times New Roman" w:eastAsia="Times New Roman" w:hAnsi="Times New Roman" w:cs="Times New Roman"/>
          <w:color w:val="000000"/>
          <w:kern w:val="24"/>
          <w:lang w:eastAsia="en-GB"/>
        </w:rPr>
        <w:t xml:space="preserve"> kg/ha</w:t>
      </w:r>
      <w:r w:rsidR="00754E56" w:rsidRPr="00754E56">
        <w:rPr>
          <w:rFonts w:ascii="Times New Roman" w:eastAsia="Times New Roman" w:hAnsi="Times New Roman" w:cs="Times New Roman"/>
        </w:rPr>
        <w:t xml:space="preserve">) as compared to other treatments. </w:t>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1ECE8AFD" w14:textId="4002716A" w:rsidR="00825AB2" w:rsidRPr="00A607AC" w:rsidRDefault="00825AB2" w:rsidP="25197321">
      <w:pPr>
        <w:spacing w:before="240" w:after="0" w:afterAutospacing="1" w:line="360" w:lineRule="auto"/>
        <w:jc w:val="both"/>
        <w:rPr>
          <w:rFonts w:ascii="Times New Roman" w:eastAsia="Times New Roman" w:hAnsi="Times New Roman" w:cs="Times New Roman"/>
        </w:rPr>
      </w:pPr>
      <w:commentRangeStart w:id="20"/>
      <w:r w:rsidRPr="002644EB">
        <w:rPr>
          <w:rFonts w:ascii="Times New Roman" w:hAnsi="Times New Roman" w:cs="Times New Roman"/>
          <w:shd w:val="clear" w:color="auto" w:fill="FFFFFF"/>
        </w:rPr>
        <w:t>It is concluded that application of P</w:t>
      </w:r>
      <w:r w:rsidR="00B46B2C">
        <w:rPr>
          <w:rFonts w:ascii="Times New Roman" w:hAnsi="Times New Roman" w:cs="Times New Roman"/>
          <w:shd w:val="clear" w:color="auto" w:fill="FFFFFF"/>
        </w:rPr>
        <w:t>otassium</w:t>
      </w:r>
      <w:r w:rsidRPr="002644EB">
        <w:rPr>
          <w:rFonts w:ascii="Times New Roman" w:hAnsi="Times New Roman" w:cs="Times New Roman"/>
          <w:shd w:val="clear" w:color="auto" w:fill="FFFFFF"/>
        </w:rPr>
        <w:t xml:space="preserve"> at </w:t>
      </w:r>
      <w:r w:rsidR="00B46B2C">
        <w:rPr>
          <w:rFonts w:ascii="Times New Roman" w:hAnsi="Times New Roman" w:cs="Times New Roman"/>
          <w:shd w:val="clear" w:color="auto" w:fill="FFFFFF"/>
        </w:rPr>
        <w:t>3</w:t>
      </w:r>
      <w:r w:rsidRPr="002644EB">
        <w:rPr>
          <w:rFonts w:ascii="Times New Roman" w:hAnsi="Times New Roman" w:cs="Times New Roman"/>
          <w:shd w:val="clear" w:color="auto" w:fill="FFFFFF"/>
        </w:rPr>
        <w:t xml:space="preserve">0 Kg/ha +Sulphur at </w:t>
      </w:r>
      <w:r w:rsidR="00B46B2C">
        <w:rPr>
          <w:rFonts w:ascii="Times New Roman" w:hAnsi="Times New Roman" w:cs="Times New Roman"/>
          <w:shd w:val="clear" w:color="auto" w:fill="FFFFFF"/>
        </w:rPr>
        <w:t>15</w:t>
      </w:r>
      <w:r w:rsidRPr="002644EB">
        <w:rPr>
          <w:rFonts w:ascii="Times New Roman" w:hAnsi="Times New Roman" w:cs="Times New Roman"/>
          <w:shd w:val="clear" w:color="auto" w:fill="FFFFFF"/>
        </w:rPr>
        <w:t xml:space="preserve"> kg/ha has performed better in growth parameters, yield attributes, and benefit cost ratio of </w:t>
      </w:r>
      <w:proofErr w:type="spellStart"/>
      <w:r w:rsidR="00CD34CF" w:rsidRPr="00CD34CF">
        <w:rPr>
          <w:rFonts w:ascii="Times New Roman" w:hAnsi="Times New Roman" w:cs="Times New Roman"/>
          <w:shd w:val="clear" w:color="auto" w:fill="FFFFFF"/>
        </w:rPr>
        <w:t>Greengram</w:t>
      </w:r>
      <w:commentRangeEnd w:id="20"/>
      <w:proofErr w:type="spellEnd"/>
      <w:r w:rsidR="00C84042">
        <w:rPr>
          <w:rStyle w:val="CommentReference"/>
        </w:rPr>
        <w:commentReference w:id="20"/>
      </w:r>
      <w:r w:rsidR="00CD34CF">
        <w:rPr>
          <w:rFonts w:ascii="Times New Roman" w:hAnsi="Times New Roman" w:cs="Times New Roman"/>
          <w:shd w:val="clear" w:color="auto" w:fill="FFFFFF"/>
        </w:rPr>
        <w:t>.</w:t>
      </w:r>
    </w:p>
    <w:p w14:paraId="643AF439" w14:textId="026D8C92" w:rsidR="00AA62A0" w:rsidRPr="00AA62A0" w:rsidRDefault="00AA62A0" w:rsidP="00AA62A0">
      <w:pPr>
        <w:spacing w:before="94"/>
        <w:rPr>
          <w:rFonts w:ascii="Times New Roman" w:hAnsi="Times New Roman" w:cs="Times New Roman"/>
          <w:b/>
          <w:spacing w:val="-2"/>
          <w:sz w:val="28"/>
        </w:rPr>
      </w:pPr>
      <w:r w:rsidRPr="00873B39">
        <w:rPr>
          <w:rFonts w:ascii="Times New Roman" w:hAnsi="Times New Roman" w:cs="Times New Roman"/>
          <w:b/>
          <w:sz w:val="28"/>
        </w:rPr>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4E4025">
        <w:rPr>
          <w:rFonts w:ascii="Times New Roman" w:hAnsi="Times New Roman" w:cs="Times New Roman"/>
          <w:b/>
          <w:sz w:val="28"/>
        </w:rPr>
        <w:t>1</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r w:rsidRPr="00873B39">
        <w:rPr>
          <w:rFonts w:ascii="Times New Roman" w:hAnsi="Times New Roman" w:cs="Times New Roman"/>
          <w:b/>
        </w:rPr>
        <w:t>yield</w:t>
      </w:r>
      <w:r w:rsidRPr="00873B39">
        <w:rPr>
          <w:rFonts w:ascii="Times New Roman" w:hAnsi="Times New Roman" w:cs="Times New Roman"/>
          <w:b/>
          <w:spacing w:val="-2"/>
        </w:rPr>
        <w:t xml:space="preserve"> </w:t>
      </w:r>
      <w:r>
        <w:rPr>
          <w:rFonts w:ascii="Times New Roman" w:hAnsi="Times New Roman" w:cs="Times New Roman"/>
          <w:b/>
          <w:sz w:val="28"/>
        </w:rPr>
        <w:t xml:space="preserve">attributes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proofErr w:type="gramStart"/>
      <w:r w:rsidRPr="00873B39">
        <w:rPr>
          <w:rFonts w:ascii="Times New Roman" w:hAnsi="Times New Roman" w:cs="Times New Roman"/>
          <w:b/>
          <w:spacing w:val="-2"/>
          <w:sz w:val="28"/>
        </w:rPr>
        <w:t>Greengram</w:t>
      </w:r>
      <w:proofErr w:type="spellEnd"/>
      <w:r>
        <w:rPr>
          <w:rFonts w:ascii="Times New Roman" w:hAnsi="Times New Roman" w:cs="Times New Roman"/>
          <w:b/>
          <w:spacing w:val="-2"/>
          <w:sz w:val="28"/>
        </w:rPr>
        <w:t>.</w:t>
      </w:r>
      <w:r>
        <w:rPr>
          <w:rFonts w:ascii="Times New Roman" w:hAnsi="Times New Roman"/>
          <w:b/>
        </w:rPr>
        <w:t>.</w:t>
      </w:r>
      <w:proofErr w:type="gramEnd"/>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AA62A0" w:rsidRPr="00AA13B7" w14:paraId="6F99A95A" w14:textId="77777777" w:rsidTr="001B166D">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44B810AD" w14:textId="77777777" w:rsidR="00AA62A0" w:rsidRDefault="00AA62A0" w:rsidP="001B166D">
            <w:pPr>
              <w:spacing w:after="0" w:line="240" w:lineRule="auto"/>
              <w:rPr>
                <w:rFonts w:ascii="Times New Roman" w:eastAsia="Times New Roman" w:hAnsi="Times New Roman" w:cs="Times New Roman"/>
                <w:b/>
                <w:bCs/>
                <w:color w:val="000000"/>
                <w:kern w:val="24"/>
                <w:lang w:eastAsia="en-GB"/>
              </w:rPr>
            </w:pPr>
          </w:p>
          <w:p w14:paraId="64649676" w14:textId="77777777" w:rsidR="00AA62A0" w:rsidRPr="00AA13B7" w:rsidRDefault="00AA62A0" w:rsidP="001B166D">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01ED1000" w14:textId="77777777" w:rsidR="00AA62A0" w:rsidRDefault="00AA62A0" w:rsidP="001B166D">
            <w:pPr>
              <w:spacing w:after="0" w:line="240" w:lineRule="auto"/>
              <w:jc w:val="center"/>
              <w:rPr>
                <w:rFonts w:ascii="Times New Roman" w:eastAsia="Times New Roman" w:hAnsi="Times New Roman" w:cs="Times New Roman"/>
                <w:b/>
                <w:bCs/>
                <w:color w:val="000000"/>
                <w:kern w:val="24"/>
                <w:lang w:val="en-IN" w:eastAsia="en-GB"/>
              </w:rPr>
            </w:pPr>
          </w:p>
          <w:p w14:paraId="7E8B8F63"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4B08BC6E"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2931B54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73046584"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0AB77B68"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3C060166"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4D707DDF" w14:textId="77777777"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4E4025" w:rsidRPr="00AA13B7" w14:paraId="7E3C25CC" w14:textId="77777777" w:rsidTr="00AA56AD">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7502DDA0"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09FD2DC0" w14:textId="0647FA5A" w:rsidR="004E4025" w:rsidRPr="008A0D71" w:rsidRDefault="004E4025" w:rsidP="004E4025">
            <w:pPr>
              <w:spacing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single" w:sz="8" w:space="0" w:color="000000"/>
              <w:left w:val="nil"/>
              <w:bottom w:val="nil"/>
              <w:right w:val="nil"/>
            </w:tcBorders>
            <w:tcMar>
              <w:top w:w="15" w:type="dxa"/>
              <w:left w:w="108" w:type="dxa"/>
              <w:bottom w:w="0" w:type="dxa"/>
              <w:right w:w="108" w:type="dxa"/>
            </w:tcMar>
          </w:tcPr>
          <w:p w14:paraId="50D0E482" w14:textId="17683853" w:rsidR="004E4025" w:rsidRPr="004E4025" w:rsidRDefault="004E4025" w:rsidP="004E4025">
            <w:pPr>
              <w:spacing w:after="0" w:line="240" w:lineRule="auto"/>
              <w:jc w:val="center"/>
              <w:rPr>
                <w:rFonts w:ascii="Times New Roman" w:hAnsi="Times New Roman" w:cs="Times New Roman"/>
                <w:spacing w:val="-2"/>
              </w:rPr>
            </w:pPr>
            <w:r w:rsidRPr="004E4025">
              <w:rPr>
                <w:rFonts w:ascii="Times New Roman" w:hAnsi="Times New Roman" w:cs="Times New Roman"/>
                <w:spacing w:val="-2"/>
              </w:rPr>
              <w:t>49.72</w:t>
            </w:r>
          </w:p>
        </w:tc>
        <w:tc>
          <w:tcPr>
            <w:tcW w:w="490" w:type="pct"/>
            <w:tcBorders>
              <w:top w:val="single" w:sz="8" w:space="0" w:color="000000"/>
              <w:left w:val="nil"/>
              <w:bottom w:val="nil"/>
              <w:right w:val="nil"/>
            </w:tcBorders>
            <w:tcMar>
              <w:top w:w="15" w:type="dxa"/>
              <w:left w:w="108" w:type="dxa"/>
              <w:bottom w:w="0" w:type="dxa"/>
              <w:right w:w="108" w:type="dxa"/>
            </w:tcMar>
          </w:tcPr>
          <w:p w14:paraId="78DB2D2F" w14:textId="6A5397B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4.10</w:t>
            </w:r>
          </w:p>
        </w:tc>
        <w:tc>
          <w:tcPr>
            <w:tcW w:w="436" w:type="pct"/>
            <w:tcBorders>
              <w:top w:val="single" w:sz="8" w:space="0" w:color="000000"/>
              <w:left w:val="nil"/>
              <w:bottom w:val="nil"/>
              <w:right w:val="nil"/>
            </w:tcBorders>
            <w:tcMar>
              <w:top w:w="15" w:type="dxa"/>
              <w:left w:w="108" w:type="dxa"/>
              <w:bottom w:w="0" w:type="dxa"/>
              <w:right w:w="108" w:type="dxa"/>
            </w:tcMar>
          </w:tcPr>
          <w:p w14:paraId="0B615BBD" w14:textId="018245E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6.70</w:t>
            </w:r>
          </w:p>
        </w:tc>
        <w:tc>
          <w:tcPr>
            <w:tcW w:w="545" w:type="pct"/>
            <w:tcBorders>
              <w:top w:val="single" w:sz="8" w:space="0" w:color="000000"/>
              <w:left w:val="nil"/>
              <w:bottom w:val="nil"/>
              <w:right w:val="nil"/>
            </w:tcBorders>
            <w:tcMar>
              <w:top w:w="15" w:type="dxa"/>
              <w:left w:w="108" w:type="dxa"/>
              <w:bottom w:w="0" w:type="dxa"/>
              <w:right w:w="108" w:type="dxa"/>
            </w:tcMar>
          </w:tcPr>
          <w:p w14:paraId="31091849" w14:textId="6FF120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22.16</w:t>
            </w:r>
          </w:p>
        </w:tc>
        <w:tc>
          <w:tcPr>
            <w:tcW w:w="484" w:type="pct"/>
            <w:tcBorders>
              <w:top w:val="single" w:sz="8" w:space="0" w:color="000000"/>
              <w:left w:val="nil"/>
              <w:bottom w:val="nil"/>
              <w:right w:val="nil"/>
            </w:tcBorders>
            <w:tcMar>
              <w:top w:w="15" w:type="dxa"/>
              <w:left w:w="108" w:type="dxa"/>
              <w:bottom w:w="0" w:type="dxa"/>
              <w:right w:w="108" w:type="dxa"/>
            </w:tcMar>
          </w:tcPr>
          <w:p w14:paraId="44F56BF4" w14:textId="562F16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15.46</w:t>
            </w:r>
          </w:p>
        </w:tc>
        <w:tc>
          <w:tcPr>
            <w:tcW w:w="521" w:type="pct"/>
            <w:tcBorders>
              <w:top w:val="single" w:sz="8" w:space="0" w:color="000000"/>
              <w:left w:val="nil"/>
              <w:bottom w:val="nil"/>
              <w:right w:val="nil"/>
            </w:tcBorders>
            <w:tcMar>
              <w:top w:w="15" w:type="dxa"/>
              <w:left w:w="108" w:type="dxa"/>
              <w:bottom w:w="0" w:type="dxa"/>
              <w:right w:w="108" w:type="dxa"/>
            </w:tcMar>
          </w:tcPr>
          <w:p w14:paraId="163B5BC4" w14:textId="6019E00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7BCB1B4" w14:textId="77777777" w:rsidTr="00AA56AD">
        <w:trPr>
          <w:trHeight w:val="462"/>
        </w:trPr>
        <w:tc>
          <w:tcPr>
            <w:tcW w:w="270" w:type="pct"/>
            <w:tcBorders>
              <w:top w:val="nil"/>
              <w:left w:val="nil"/>
              <w:bottom w:val="nil"/>
              <w:right w:val="nil"/>
            </w:tcBorders>
            <w:tcMar>
              <w:top w:w="15" w:type="dxa"/>
              <w:left w:w="15" w:type="dxa"/>
              <w:bottom w:w="0" w:type="dxa"/>
              <w:right w:w="15" w:type="dxa"/>
            </w:tcMar>
            <w:hideMark/>
          </w:tcPr>
          <w:p w14:paraId="6482FAC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hideMark/>
          </w:tcPr>
          <w:p w14:paraId="0FDB348E" w14:textId="6CA15C9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677BEF05" w14:textId="33BF416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50.75</w:t>
            </w:r>
          </w:p>
        </w:tc>
        <w:tc>
          <w:tcPr>
            <w:tcW w:w="490" w:type="pct"/>
            <w:tcBorders>
              <w:top w:val="nil"/>
              <w:left w:val="nil"/>
              <w:bottom w:val="nil"/>
              <w:right w:val="nil"/>
            </w:tcBorders>
            <w:tcMar>
              <w:top w:w="15" w:type="dxa"/>
              <w:left w:w="108" w:type="dxa"/>
              <w:bottom w:w="0" w:type="dxa"/>
              <w:right w:w="108" w:type="dxa"/>
            </w:tcMar>
          </w:tcPr>
          <w:p w14:paraId="188D7EF1" w14:textId="53EF56C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4.23</w:t>
            </w:r>
          </w:p>
        </w:tc>
        <w:tc>
          <w:tcPr>
            <w:tcW w:w="436" w:type="pct"/>
            <w:tcBorders>
              <w:top w:val="nil"/>
              <w:left w:val="nil"/>
              <w:bottom w:val="nil"/>
              <w:right w:val="nil"/>
            </w:tcBorders>
            <w:tcMar>
              <w:top w:w="15" w:type="dxa"/>
              <w:left w:w="108" w:type="dxa"/>
              <w:bottom w:w="0" w:type="dxa"/>
              <w:right w:w="108" w:type="dxa"/>
            </w:tcMar>
          </w:tcPr>
          <w:p w14:paraId="074B9B27" w14:textId="4ED7FE1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6.74</w:t>
            </w:r>
          </w:p>
        </w:tc>
        <w:tc>
          <w:tcPr>
            <w:tcW w:w="545" w:type="pct"/>
            <w:tcBorders>
              <w:top w:val="nil"/>
              <w:left w:val="nil"/>
              <w:bottom w:val="nil"/>
              <w:right w:val="nil"/>
            </w:tcBorders>
            <w:tcMar>
              <w:top w:w="15" w:type="dxa"/>
              <w:left w:w="108" w:type="dxa"/>
              <w:bottom w:w="0" w:type="dxa"/>
              <w:right w:w="108" w:type="dxa"/>
            </w:tcMar>
          </w:tcPr>
          <w:p w14:paraId="7A8BD219" w14:textId="288D2EE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22.22</w:t>
            </w:r>
          </w:p>
        </w:tc>
        <w:tc>
          <w:tcPr>
            <w:tcW w:w="484" w:type="pct"/>
            <w:tcBorders>
              <w:top w:val="nil"/>
              <w:left w:val="nil"/>
              <w:bottom w:val="nil"/>
              <w:right w:val="nil"/>
            </w:tcBorders>
            <w:tcMar>
              <w:top w:w="15" w:type="dxa"/>
              <w:left w:w="108" w:type="dxa"/>
              <w:bottom w:w="0" w:type="dxa"/>
              <w:right w:w="108" w:type="dxa"/>
            </w:tcMar>
          </w:tcPr>
          <w:p w14:paraId="61080C5B" w14:textId="7017D7D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15.57</w:t>
            </w:r>
          </w:p>
        </w:tc>
        <w:tc>
          <w:tcPr>
            <w:tcW w:w="521" w:type="pct"/>
            <w:tcBorders>
              <w:top w:val="nil"/>
              <w:left w:val="nil"/>
              <w:bottom w:val="nil"/>
              <w:right w:val="nil"/>
            </w:tcBorders>
            <w:tcMar>
              <w:top w:w="15" w:type="dxa"/>
              <w:left w:w="108" w:type="dxa"/>
              <w:bottom w:w="0" w:type="dxa"/>
              <w:right w:w="108" w:type="dxa"/>
            </w:tcMar>
          </w:tcPr>
          <w:p w14:paraId="0CCEE1E4" w14:textId="504D64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530DF8E8" w14:textId="77777777" w:rsidTr="00AA56AD">
        <w:trPr>
          <w:trHeight w:val="440"/>
        </w:trPr>
        <w:tc>
          <w:tcPr>
            <w:tcW w:w="270" w:type="pct"/>
            <w:tcBorders>
              <w:top w:val="nil"/>
              <w:left w:val="nil"/>
              <w:bottom w:val="nil"/>
              <w:right w:val="nil"/>
            </w:tcBorders>
            <w:tcMar>
              <w:top w:w="15" w:type="dxa"/>
              <w:left w:w="15" w:type="dxa"/>
              <w:bottom w:w="0" w:type="dxa"/>
              <w:right w:w="15" w:type="dxa"/>
            </w:tcMar>
            <w:hideMark/>
          </w:tcPr>
          <w:p w14:paraId="1CFA4A58"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hideMark/>
          </w:tcPr>
          <w:p w14:paraId="4902C080" w14:textId="71672F53"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99FC0A0" w14:textId="0516480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51.63</w:t>
            </w:r>
          </w:p>
        </w:tc>
        <w:tc>
          <w:tcPr>
            <w:tcW w:w="490" w:type="pct"/>
            <w:tcBorders>
              <w:top w:val="nil"/>
              <w:left w:val="nil"/>
              <w:bottom w:val="nil"/>
              <w:right w:val="nil"/>
            </w:tcBorders>
            <w:tcMar>
              <w:top w:w="15" w:type="dxa"/>
              <w:left w:w="108" w:type="dxa"/>
              <w:bottom w:w="0" w:type="dxa"/>
              <w:right w:w="108" w:type="dxa"/>
            </w:tcMar>
          </w:tcPr>
          <w:p w14:paraId="50AD7099" w14:textId="7DEB193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4.40</w:t>
            </w:r>
          </w:p>
        </w:tc>
        <w:tc>
          <w:tcPr>
            <w:tcW w:w="436" w:type="pct"/>
            <w:tcBorders>
              <w:top w:val="nil"/>
              <w:left w:val="nil"/>
              <w:bottom w:val="nil"/>
              <w:right w:val="nil"/>
            </w:tcBorders>
            <w:tcMar>
              <w:top w:w="15" w:type="dxa"/>
              <w:left w:w="108" w:type="dxa"/>
              <w:bottom w:w="0" w:type="dxa"/>
              <w:right w:w="108" w:type="dxa"/>
            </w:tcMar>
          </w:tcPr>
          <w:p w14:paraId="28C57972" w14:textId="4D390C7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6.78</w:t>
            </w:r>
          </w:p>
        </w:tc>
        <w:tc>
          <w:tcPr>
            <w:tcW w:w="545" w:type="pct"/>
            <w:tcBorders>
              <w:top w:val="nil"/>
              <w:left w:val="nil"/>
              <w:bottom w:val="nil"/>
              <w:right w:val="nil"/>
            </w:tcBorders>
            <w:tcMar>
              <w:top w:w="15" w:type="dxa"/>
              <w:left w:w="108" w:type="dxa"/>
              <w:bottom w:w="0" w:type="dxa"/>
              <w:right w:w="108" w:type="dxa"/>
            </w:tcMar>
          </w:tcPr>
          <w:p w14:paraId="3AD0D86A" w14:textId="49515FB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22.51</w:t>
            </w:r>
          </w:p>
        </w:tc>
        <w:tc>
          <w:tcPr>
            <w:tcW w:w="484" w:type="pct"/>
            <w:tcBorders>
              <w:top w:val="nil"/>
              <w:left w:val="nil"/>
              <w:bottom w:val="nil"/>
              <w:right w:val="nil"/>
            </w:tcBorders>
            <w:tcMar>
              <w:top w:w="15" w:type="dxa"/>
              <w:left w:w="108" w:type="dxa"/>
              <w:bottom w:w="0" w:type="dxa"/>
              <w:right w:w="108" w:type="dxa"/>
            </w:tcMar>
          </w:tcPr>
          <w:p w14:paraId="790B37B7" w14:textId="545D950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15.70</w:t>
            </w:r>
          </w:p>
        </w:tc>
        <w:tc>
          <w:tcPr>
            <w:tcW w:w="521" w:type="pct"/>
            <w:tcBorders>
              <w:top w:val="nil"/>
              <w:left w:val="nil"/>
              <w:bottom w:val="nil"/>
              <w:right w:val="nil"/>
            </w:tcBorders>
            <w:tcMar>
              <w:top w:w="15" w:type="dxa"/>
              <w:left w:w="108" w:type="dxa"/>
              <w:bottom w:w="0" w:type="dxa"/>
              <w:right w:w="108" w:type="dxa"/>
            </w:tcMar>
          </w:tcPr>
          <w:p w14:paraId="3E65662F" w14:textId="7172972A"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7266C6F7"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5A12C25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hideMark/>
          </w:tcPr>
          <w:p w14:paraId="1CB61FDB" w14:textId="7EF1D6F1"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1F0DA65" w14:textId="13A2CCB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51.73</w:t>
            </w:r>
          </w:p>
        </w:tc>
        <w:tc>
          <w:tcPr>
            <w:tcW w:w="490" w:type="pct"/>
            <w:tcBorders>
              <w:top w:val="nil"/>
              <w:left w:val="nil"/>
              <w:bottom w:val="nil"/>
              <w:right w:val="nil"/>
            </w:tcBorders>
            <w:tcMar>
              <w:top w:w="15" w:type="dxa"/>
              <w:left w:w="108" w:type="dxa"/>
              <w:bottom w:w="0" w:type="dxa"/>
              <w:right w:w="108" w:type="dxa"/>
            </w:tcMar>
          </w:tcPr>
          <w:p w14:paraId="5FF71341" w14:textId="1DCBCA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4.43</w:t>
            </w:r>
          </w:p>
        </w:tc>
        <w:tc>
          <w:tcPr>
            <w:tcW w:w="436" w:type="pct"/>
            <w:tcBorders>
              <w:top w:val="nil"/>
              <w:left w:val="nil"/>
              <w:bottom w:val="nil"/>
              <w:right w:val="nil"/>
            </w:tcBorders>
            <w:tcMar>
              <w:top w:w="15" w:type="dxa"/>
              <w:left w:w="108" w:type="dxa"/>
              <w:bottom w:w="0" w:type="dxa"/>
              <w:right w:w="108" w:type="dxa"/>
            </w:tcMar>
          </w:tcPr>
          <w:p w14:paraId="24AA9828" w14:textId="3925A89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6.87</w:t>
            </w:r>
          </w:p>
        </w:tc>
        <w:tc>
          <w:tcPr>
            <w:tcW w:w="545" w:type="pct"/>
            <w:tcBorders>
              <w:top w:val="nil"/>
              <w:left w:val="nil"/>
              <w:bottom w:val="nil"/>
              <w:right w:val="nil"/>
            </w:tcBorders>
            <w:tcMar>
              <w:top w:w="15" w:type="dxa"/>
              <w:left w:w="108" w:type="dxa"/>
              <w:bottom w:w="0" w:type="dxa"/>
              <w:right w:w="108" w:type="dxa"/>
            </w:tcMar>
          </w:tcPr>
          <w:p w14:paraId="3F9BED74" w14:textId="6750425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22.76</w:t>
            </w:r>
          </w:p>
        </w:tc>
        <w:tc>
          <w:tcPr>
            <w:tcW w:w="484" w:type="pct"/>
            <w:tcBorders>
              <w:top w:val="nil"/>
              <w:left w:val="nil"/>
              <w:bottom w:val="nil"/>
              <w:right w:val="nil"/>
            </w:tcBorders>
            <w:tcMar>
              <w:top w:w="15" w:type="dxa"/>
              <w:left w:w="108" w:type="dxa"/>
              <w:bottom w:w="0" w:type="dxa"/>
              <w:right w:w="108" w:type="dxa"/>
            </w:tcMar>
          </w:tcPr>
          <w:p w14:paraId="5BF15A73" w14:textId="2A49B723"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15.45</w:t>
            </w:r>
          </w:p>
        </w:tc>
        <w:tc>
          <w:tcPr>
            <w:tcW w:w="521" w:type="pct"/>
            <w:tcBorders>
              <w:top w:val="nil"/>
              <w:left w:val="nil"/>
              <w:bottom w:val="nil"/>
              <w:right w:val="nil"/>
            </w:tcBorders>
            <w:tcMar>
              <w:top w:w="15" w:type="dxa"/>
              <w:left w:w="108" w:type="dxa"/>
              <w:bottom w:w="0" w:type="dxa"/>
              <w:right w:w="108" w:type="dxa"/>
            </w:tcMar>
          </w:tcPr>
          <w:p w14:paraId="5527C96A" w14:textId="244BC7E4"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7A803A11" w14:textId="77777777" w:rsidTr="00AA56AD">
        <w:trPr>
          <w:trHeight w:val="469"/>
        </w:trPr>
        <w:tc>
          <w:tcPr>
            <w:tcW w:w="270" w:type="pct"/>
            <w:tcBorders>
              <w:top w:val="nil"/>
              <w:left w:val="nil"/>
              <w:bottom w:val="nil"/>
              <w:right w:val="nil"/>
            </w:tcBorders>
            <w:tcMar>
              <w:top w:w="15" w:type="dxa"/>
              <w:left w:w="15" w:type="dxa"/>
              <w:bottom w:w="0" w:type="dxa"/>
              <w:right w:w="15" w:type="dxa"/>
            </w:tcMar>
            <w:hideMark/>
          </w:tcPr>
          <w:p w14:paraId="6BEBDB4D"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hideMark/>
          </w:tcPr>
          <w:p w14:paraId="524916A0" w14:textId="27E364CA"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at10kg/ha</w:t>
            </w:r>
          </w:p>
        </w:tc>
        <w:tc>
          <w:tcPr>
            <w:tcW w:w="526" w:type="pct"/>
            <w:tcBorders>
              <w:top w:val="nil"/>
              <w:left w:val="nil"/>
              <w:bottom w:val="nil"/>
              <w:right w:val="nil"/>
            </w:tcBorders>
            <w:tcMar>
              <w:top w:w="15" w:type="dxa"/>
              <w:left w:w="108" w:type="dxa"/>
              <w:bottom w:w="0" w:type="dxa"/>
              <w:right w:w="108" w:type="dxa"/>
            </w:tcMar>
          </w:tcPr>
          <w:p w14:paraId="58F5E97E" w14:textId="5E9372A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51.78</w:t>
            </w:r>
          </w:p>
        </w:tc>
        <w:tc>
          <w:tcPr>
            <w:tcW w:w="490" w:type="pct"/>
            <w:tcBorders>
              <w:top w:val="nil"/>
              <w:left w:val="nil"/>
              <w:bottom w:val="nil"/>
              <w:right w:val="nil"/>
            </w:tcBorders>
            <w:tcMar>
              <w:top w:w="15" w:type="dxa"/>
              <w:left w:w="108" w:type="dxa"/>
              <w:bottom w:w="0" w:type="dxa"/>
              <w:right w:w="108" w:type="dxa"/>
            </w:tcMar>
          </w:tcPr>
          <w:p w14:paraId="6D0B59CB" w14:textId="134CC5F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4.50</w:t>
            </w:r>
          </w:p>
        </w:tc>
        <w:tc>
          <w:tcPr>
            <w:tcW w:w="436" w:type="pct"/>
            <w:tcBorders>
              <w:top w:val="nil"/>
              <w:left w:val="nil"/>
              <w:bottom w:val="nil"/>
              <w:right w:val="nil"/>
            </w:tcBorders>
            <w:tcMar>
              <w:top w:w="15" w:type="dxa"/>
              <w:left w:w="108" w:type="dxa"/>
              <w:bottom w:w="0" w:type="dxa"/>
              <w:right w:w="108" w:type="dxa"/>
            </w:tcMar>
          </w:tcPr>
          <w:p w14:paraId="6780A479" w14:textId="21320CB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6.92</w:t>
            </w:r>
          </w:p>
        </w:tc>
        <w:tc>
          <w:tcPr>
            <w:tcW w:w="545" w:type="pct"/>
            <w:tcBorders>
              <w:top w:val="nil"/>
              <w:left w:val="nil"/>
              <w:bottom w:val="nil"/>
              <w:right w:val="nil"/>
            </w:tcBorders>
            <w:tcMar>
              <w:top w:w="15" w:type="dxa"/>
              <w:left w:w="108" w:type="dxa"/>
              <w:bottom w:w="0" w:type="dxa"/>
              <w:right w:w="108" w:type="dxa"/>
            </w:tcMar>
          </w:tcPr>
          <w:p w14:paraId="4D32AD2B" w14:textId="4B4A9A4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23.06</w:t>
            </w:r>
          </w:p>
        </w:tc>
        <w:tc>
          <w:tcPr>
            <w:tcW w:w="484" w:type="pct"/>
            <w:tcBorders>
              <w:top w:val="nil"/>
              <w:left w:val="nil"/>
              <w:bottom w:val="nil"/>
              <w:right w:val="nil"/>
            </w:tcBorders>
            <w:tcMar>
              <w:top w:w="15" w:type="dxa"/>
              <w:left w:w="108" w:type="dxa"/>
              <w:bottom w:w="0" w:type="dxa"/>
              <w:right w:w="108" w:type="dxa"/>
            </w:tcMar>
          </w:tcPr>
          <w:p w14:paraId="2C2A2416" w14:textId="47B0F23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16.10</w:t>
            </w:r>
          </w:p>
        </w:tc>
        <w:tc>
          <w:tcPr>
            <w:tcW w:w="521" w:type="pct"/>
            <w:tcBorders>
              <w:top w:val="nil"/>
              <w:left w:val="nil"/>
              <w:bottom w:val="nil"/>
              <w:right w:val="nil"/>
            </w:tcBorders>
            <w:tcMar>
              <w:top w:w="15" w:type="dxa"/>
              <w:left w:w="108" w:type="dxa"/>
              <w:bottom w:w="0" w:type="dxa"/>
              <w:right w:w="108" w:type="dxa"/>
            </w:tcMar>
          </w:tcPr>
          <w:p w14:paraId="67B7352F" w14:textId="5DD8E05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8C750BE" w14:textId="77777777" w:rsidTr="00AA56AD">
        <w:trPr>
          <w:trHeight w:val="476"/>
        </w:trPr>
        <w:tc>
          <w:tcPr>
            <w:tcW w:w="270" w:type="pct"/>
            <w:tcBorders>
              <w:top w:val="nil"/>
              <w:left w:val="nil"/>
              <w:bottom w:val="nil"/>
              <w:right w:val="nil"/>
            </w:tcBorders>
            <w:tcMar>
              <w:top w:w="15" w:type="dxa"/>
              <w:left w:w="15" w:type="dxa"/>
              <w:bottom w:w="0" w:type="dxa"/>
              <w:right w:w="15" w:type="dxa"/>
            </w:tcMar>
            <w:hideMark/>
          </w:tcPr>
          <w:p w14:paraId="244090E5"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hideMark/>
          </w:tcPr>
          <w:p w14:paraId="5C035843" w14:textId="2C52DEED"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at15kg/ha</w:t>
            </w:r>
          </w:p>
        </w:tc>
        <w:tc>
          <w:tcPr>
            <w:tcW w:w="526" w:type="pct"/>
            <w:tcBorders>
              <w:top w:val="nil"/>
              <w:left w:val="nil"/>
              <w:bottom w:val="nil"/>
              <w:right w:val="nil"/>
            </w:tcBorders>
            <w:tcMar>
              <w:top w:w="15" w:type="dxa"/>
              <w:left w:w="108" w:type="dxa"/>
              <w:bottom w:w="0" w:type="dxa"/>
              <w:right w:w="108" w:type="dxa"/>
            </w:tcMar>
          </w:tcPr>
          <w:p w14:paraId="075DEF97" w14:textId="5287314E"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51.79</w:t>
            </w:r>
          </w:p>
        </w:tc>
        <w:tc>
          <w:tcPr>
            <w:tcW w:w="490" w:type="pct"/>
            <w:tcBorders>
              <w:top w:val="nil"/>
              <w:left w:val="nil"/>
              <w:bottom w:val="nil"/>
              <w:right w:val="nil"/>
            </w:tcBorders>
            <w:tcMar>
              <w:top w:w="15" w:type="dxa"/>
              <w:left w:w="108" w:type="dxa"/>
              <w:bottom w:w="0" w:type="dxa"/>
              <w:right w:w="108" w:type="dxa"/>
            </w:tcMar>
          </w:tcPr>
          <w:p w14:paraId="39BD20E3" w14:textId="2AF7E29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4.53</w:t>
            </w:r>
          </w:p>
        </w:tc>
        <w:tc>
          <w:tcPr>
            <w:tcW w:w="436" w:type="pct"/>
            <w:tcBorders>
              <w:top w:val="nil"/>
              <w:left w:val="nil"/>
              <w:bottom w:val="nil"/>
              <w:right w:val="nil"/>
            </w:tcBorders>
            <w:tcMar>
              <w:top w:w="15" w:type="dxa"/>
              <w:left w:w="108" w:type="dxa"/>
              <w:bottom w:w="0" w:type="dxa"/>
              <w:right w:w="108" w:type="dxa"/>
            </w:tcMar>
          </w:tcPr>
          <w:p w14:paraId="27A384AD" w14:textId="74330322"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6.97</w:t>
            </w:r>
          </w:p>
        </w:tc>
        <w:tc>
          <w:tcPr>
            <w:tcW w:w="545" w:type="pct"/>
            <w:tcBorders>
              <w:top w:val="nil"/>
              <w:left w:val="nil"/>
              <w:bottom w:val="nil"/>
              <w:right w:val="nil"/>
            </w:tcBorders>
            <w:tcMar>
              <w:top w:w="15" w:type="dxa"/>
              <w:left w:w="108" w:type="dxa"/>
              <w:bottom w:w="0" w:type="dxa"/>
              <w:right w:w="108" w:type="dxa"/>
            </w:tcMar>
          </w:tcPr>
          <w:p w14:paraId="47259D04" w14:textId="655DC92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23.37</w:t>
            </w:r>
          </w:p>
        </w:tc>
        <w:tc>
          <w:tcPr>
            <w:tcW w:w="484" w:type="pct"/>
            <w:tcBorders>
              <w:top w:val="nil"/>
              <w:left w:val="nil"/>
              <w:bottom w:val="nil"/>
              <w:right w:val="nil"/>
            </w:tcBorders>
            <w:tcMar>
              <w:top w:w="15" w:type="dxa"/>
              <w:left w:w="108" w:type="dxa"/>
              <w:bottom w:w="0" w:type="dxa"/>
              <w:right w:w="108" w:type="dxa"/>
            </w:tcMar>
          </w:tcPr>
          <w:p w14:paraId="090576D3" w14:textId="2A20813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16.50</w:t>
            </w:r>
          </w:p>
        </w:tc>
        <w:tc>
          <w:tcPr>
            <w:tcW w:w="521" w:type="pct"/>
            <w:tcBorders>
              <w:top w:val="nil"/>
              <w:left w:val="nil"/>
              <w:bottom w:val="nil"/>
              <w:right w:val="nil"/>
            </w:tcBorders>
            <w:tcMar>
              <w:top w:w="15" w:type="dxa"/>
              <w:left w:w="108" w:type="dxa"/>
              <w:bottom w:w="0" w:type="dxa"/>
              <w:right w:w="108" w:type="dxa"/>
            </w:tcMar>
          </w:tcPr>
          <w:p w14:paraId="31AC445C" w14:textId="371EA6C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30B23B08" w14:textId="77777777" w:rsidTr="00AA56AD">
        <w:trPr>
          <w:trHeight w:val="471"/>
        </w:trPr>
        <w:tc>
          <w:tcPr>
            <w:tcW w:w="270" w:type="pct"/>
            <w:tcBorders>
              <w:top w:val="nil"/>
              <w:left w:val="nil"/>
              <w:bottom w:val="nil"/>
              <w:right w:val="nil"/>
            </w:tcBorders>
            <w:tcMar>
              <w:top w:w="15" w:type="dxa"/>
              <w:left w:w="15" w:type="dxa"/>
              <w:bottom w:w="0" w:type="dxa"/>
              <w:right w:w="15" w:type="dxa"/>
            </w:tcMar>
            <w:hideMark/>
          </w:tcPr>
          <w:p w14:paraId="5171624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hideMark/>
          </w:tcPr>
          <w:p w14:paraId="05D38AFF" w14:textId="45C64886"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5kg/ha</w:t>
            </w:r>
          </w:p>
        </w:tc>
        <w:tc>
          <w:tcPr>
            <w:tcW w:w="526" w:type="pct"/>
            <w:tcBorders>
              <w:top w:val="nil"/>
              <w:left w:val="nil"/>
              <w:bottom w:val="nil"/>
              <w:right w:val="nil"/>
            </w:tcBorders>
            <w:tcMar>
              <w:top w:w="15" w:type="dxa"/>
              <w:left w:w="108" w:type="dxa"/>
              <w:bottom w:w="0" w:type="dxa"/>
              <w:right w:w="108" w:type="dxa"/>
            </w:tcMar>
          </w:tcPr>
          <w:p w14:paraId="1F880645" w14:textId="44B7896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51.85</w:t>
            </w:r>
          </w:p>
        </w:tc>
        <w:tc>
          <w:tcPr>
            <w:tcW w:w="490" w:type="pct"/>
            <w:tcBorders>
              <w:top w:val="nil"/>
              <w:left w:val="nil"/>
              <w:bottom w:val="nil"/>
              <w:right w:val="nil"/>
            </w:tcBorders>
            <w:tcMar>
              <w:top w:w="15" w:type="dxa"/>
              <w:left w:w="108" w:type="dxa"/>
              <w:bottom w:w="0" w:type="dxa"/>
              <w:right w:w="108" w:type="dxa"/>
            </w:tcMar>
          </w:tcPr>
          <w:p w14:paraId="4065504B" w14:textId="1B58CE8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4.60</w:t>
            </w:r>
          </w:p>
        </w:tc>
        <w:tc>
          <w:tcPr>
            <w:tcW w:w="436" w:type="pct"/>
            <w:tcBorders>
              <w:top w:val="nil"/>
              <w:left w:val="nil"/>
              <w:bottom w:val="nil"/>
              <w:right w:val="nil"/>
            </w:tcBorders>
            <w:tcMar>
              <w:top w:w="15" w:type="dxa"/>
              <w:left w:w="108" w:type="dxa"/>
              <w:bottom w:w="0" w:type="dxa"/>
              <w:right w:w="108" w:type="dxa"/>
            </w:tcMar>
          </w:tcPr>
          <w:p w14:paraId="09C6352D" w14:textId="42B16A86"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7.07</w:t>
            </w:r>
          </w:p>
        </w:tc>
        <w:tc>
          <w:tcPr>
            <w:tcW w:w="545" w:type="pct"/>
            <w:tcBorders>
              <w:top w:val="nil"/>
              <w:left w:val="nil"/>
              <w:bottom w:val="nil"/>
              <w:right w:val="nil"/>
            </w:tcBorders>
            <w:tcMar>
              <w:top w:w="15" w:type="dxa"/>
              <w:left w:w="108" w:type="dxa"/>
              <w:bottom w:w="0" w:type="dxa"/>
              <w:right w:w="108" w:type="dxa"/>
            </w:tcMar>
          </w:tcPr>
          <w:p w14:paraId="13F2B05B" w14:textId="137C736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23.55</w:t>
            </w:r>
          </w:p>
        </w:tc>
        <w:tc>
          <w:tcPr>
            <w:tcW w:w="484" w:type="pct"/>
            <w:tcBorders>
              <w:top w:val="nil"/>
              <w:left w:val="nil"/>
              <w:bottom w:val="nil"/>
              <w:right w:val="nil"/>
            </w:tcBorders>
            <w:tcMar>
              <w:top w:w="15" w:type="dxa"/>
              <w:left w:w="108" w:type="dxa"/>
              <w:bottom w:w="0" w:type="dxa"/>
              <w:right w:w="108" w:type="dxa"/>
            </w:tcMar>
          </w:tcPr>
          <w:p w14:paraId="60643E97" w14:textId="3F05837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16.43</w:t>
            </w:r>
          </w:p>
        </w:tc>
        <w:tc>
          <w:tcPr>
            <w:tcW w:w="521" w:type="pct"/>
            <w:tcBorders>
              <w:top w:val="nil"/>
              <w:left w:val="nil"/>
              <w:bottom w:val="nil"/>
              <w:right w:val="nil"/>
            </w:tcBorders>
            <w:tcMar>
              <w:top w:w="15" w:type="dxa"/>
              <w:left w:w="108" w:type="dxa"/>
              <w:bottom w:w="0" w:type="dxa"/>
              <w:right w:w="108" w:type="dxa"/>
            </w:tcMar>
          </w:tcPr>
          <w:p w14:paraId="00C21527" w14:textId="698B9F3D"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4E61DBAA" w14:textId="77777777" w:rsidTr="00AA56AD">
        <w:trPr>
          <w:trHeight w:val="478"/>
        </w:trPr>
        <w:tc>
          <w:tcPr>
            <w:tcW w:w="270" w:type="pct"/>
            <w:tcBorders>
              <w:top w:val="nil"/>
              <w:left w:val="nil"/>
              <w:bottom w:val="nil"/>
              <w:right w:val="nil"/>
            </w:tcBorders>
            <w:tcMar>
              <w:top w:w="15" w:type="dxa"/>
              <w:left w:w="15" w:type="dxa"/>
              <w:bottom w:w="0" w:type="dxa"/>
              <w:right w:w="15" w:type="dxa"/>
            </w:tcMar>
            <w:hideMark/>
          </w:tcPr>
          <w:p w14:paraId="408F6EC9"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lastRenderedPageBreak/>
              <w:t>8.</w:t>
            </w:r>
          </w:p>
        </w:tc>
        <w:tc>
          <w:tcPr>
            <w:tcW w:w="1728" w:type="pct"/>
            <w:tcBorders>
              <w:top w:val="nil"/>
              <w:left w:val="nil"/>
              <w:bottom w:val="nil"/>
              <w:right w:val="nil"/>
            </w:tcBorders>
            <w:tcMar>
              <w:top w:w="15" w:type="dxa"/>
              <w:left w:w="15" w:type="dxa"/>
              <w:bottom w:w="0" w:type="dxa"/>
              <w:right w:w="15" w:type="dxa"/>
            </w:tcMar>
            <w:hideMark/>
          </w:tcPr>
          <w:p w14:paraId="5999E1EF" w14:textId="3E52E8B5"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10kg/ha</w:t>
            </w:r>
          </w:p>
        </w:tc>
        <w:tc>
          <w:tcPr>
            <w:tcW w:w="526" w:type="pct"/>
            <w:tcBorders>
              <w:top w:val="nil"/>
              <w:left w:val="nil"/>
              <w:bottom w:val="nil"/>
              <w:right w:val="nil"/>
            </w:tcBorders>
            <w:tcMar>
              <w:top w:w="15" w:type="dxa"/>
              <w:left w:w="108" w:type="dxa"/>
              <w:bottom w:w="0" w:type="dxa"/>
              <w:right w:w="108" w:type="dxa"/>
            </w:tcMar>
          </w:tcPr>
          <w:p w14:paraId="7F7D65F0" w14:textId="47498C33"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52.73</w:t>
            </w:r>
          </w:p>
        </w:tc>
        <w:tc>
          <w:tcPr>
            <w:tcW w:w="490" w:type="pct"/>
            <w:tcBorders>
              <w:top w:val="nil"/>
              <w:left w:val="nil"/>
              <w:bottom w:val="nil"/>
              <w:right w:val="nil"/>
            </w:tcBorders>
            <w:tcMar>
              <w:top w:w="15" w:type="dxa"/>
              <w:left w:w="108" w:type="dxa"/>
              <w:bottom w:w="0" w:type="dxa"/>
              <w:right w:w="108" w:type="dxa"/>
            </w:tcMar>
          </w:tcPr>
          <w:p w14:paraId="08BC9968" w14:textId="20D9F9A2"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4.83</w:t>
            </w:r>
          </w:p>
        </w:tc>
        <w:tc>
          <w:tcPr>
            <w:tcW w:w="436" w:type="pct"/>
            <w:tcBorders>
              <w:top w:val="nil"/>
              <w:left w:val="nil"/>
              <w:bottom w:val="nil"/>
              <w:right w:val="nil"/>
            </w:tcBorders>
            <w:tcMar>
              <w:top w:w="15" w:type="dxa"/>
              <w:left w:w="108" w:type="dxa"/>
              <w:bottom w:w="0" w:type="dxa"/>
              <w:right w:w="108" w:type="dxa"/>
            </w:tcMar>
          </w:tcPr>
          <w:p w14:paraId="4655EFF1" w14:textId="460DE61A"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7.07</w:t>
            </w:r>
          </w:p>
        </w:tc>
        <w:tc>
          <w:tcPr>
            <w:tcW w:w="545" w:type="pct"/>
            <w:tcBorders>
              <w:top w:val="nil"/>
              <w:left w:val="nil"/>
              <w:bottom w:val="nil"/>
              <w:right w:val="nil"/>
            </w:tcBorders>
            <w:tcMar>
              <w:top w:w="15" w:type="dxa"/>
              <w:left w:w="108" w:type="dxa"/>
              <w:bottom w:w="0" w:type="dxa"/>
              <w:right w:w="108" w:type="dxa"/>
            </w:tcMar>
          </w:tcPr>
          <w:p w14:paraId="69E2BD20" w14:textId="1F160514"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24.20</w:t>
            </w:r>
          </w:p>
        </w:tc>
        <w:tc>
          <w:tcPr>
            <w:tcW w:w="484" w:type="pct"/>
            <w:tcBorders>
              <w:top w:val="nil"/>
              <w:left w:val="nil"/>
              <w:bottom w:val="nil"/>
              <w:right w:val="nil"/>
            </w:tcBorders>
            <w:tcMar>
              <w:top w:w="15" w:type="dxa"/>
              <w:left w:w="108" w:type="dxa"/>
              <w:bottom w:w="0" w:type="dxa"/>
              <w:right w:w="108" w:type="dxa"/>
            </w:tcMar>
          </w:tcPr>
          <w:p w14:paraId="3A7E66E4" w14:textId="554135BE"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17.88</w:t>
            </w:r>
          </w:p>
        </w:tc>
        <w:tc>
          <w:tcPr>
            <w:tcW w:w="521" w:type="pct"/>
            <w:tcBorders>
              <w:top w:val="nil"/>
              <w:left w:val="nil"/>
              <w:bottom w:val="nil"/>
              <w:right w:val="nil"/>
            </w:tcBorders>
            <w:tcMar>
              <w:top w:w="15" w:type="dxa"/>
              <w:left w:w="108" w:type="dxa"/>
              <w:bottom w:w="0" w:type="dxa"/>
              <w:right w:w="108" w:type="dxa"/>
            </w:tcMar>
          </w:tcPr>
          <w:p w14:paraId="1E3E12BF" w14:textId="4E419AD0"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14:paraId="2B45C503" w14:textId="77777777" w:rsidTr="00AA56AD">
        <w:trPr>
          <w:trHeight w:val="369"/>
        </w:trPr>
        <w:tc>
          <w:tcPr>
            <w:tcW w:w="270" w:type="pct"/>
            <w:tcBorders>
              <w:top w:val="nil"/>
              <w:left w:val="nil"/>
              <w:bottom w:val="nil"/>
              <w:right w:val="nil"/>
            </w:tcBorders>
            <w:tcMar>
              <w:top w:w="15" w:type="dxa"/>
              <w:left w:w="15" w:type="dxa"/>
              <w:bottom w:w="0" w:type="dxa"/>
              <w:right w:w="15" w:type="dxa"/>
            </w:tcMar>
            <w:hideMark/>
          </w:tcPr>
          <w:p w14:paraId="1B34DE07"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hideMark/>
          </w:tcPr>
          <w:p w14:paraId="56368124" w14:textId="216453E5"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w:t>
            </w:r>
            <w:r w:rsidRPr="008A0D71">
              <w:rPr>
                <w:rFonts w:ascii="Times New Roman" w:hAnsi="Times New Roman" w:cs="Times New Roman"/>
                <w:spacing w:val="-4"/>
                <w:lang w:val="sv-SE"/>
              </w:rPr>
              <w:t xml:space="preserve"> </w:t>
            </w:r>
            <w:r w:rsidRPr="008A0D71">
              <w:rPr>
                <w:rFonts w:ascii="Times New Roman" w:hAnsi="Times New Roman" w:cs="Times New Roman"/>
                <w:lang w:val="sv-SE"/>
              </w:rPr>
              <w:t>+</w:t>
            </w:r>
            <w:r w:rsidRPr="008A0D71">
              <w:rPr>
                <w:rFonts w:ascii="Times New Roman" w:hAnsi="Times New Roman" w:cs="Times New Roman"/>
                <w:spacing w:val="-3"/>
                <w:lang w:val="sv-SE"/>
              </w:rPr>
              <w:t xml:space="preserve"> </w:t>
            </w:r>
            <w:r w:rsidRPr="008A0D71">
              <w:rPr>
                <w:rFonts w:ascii="Times New Roman" w:hAnsi="Times New Roman" w:cs="Times New Roman"/>
                <w:lang w:val="sv-SE"/>
              </w:rPr>
              <w:t>Sulphur at 15kg/ha</w:t>
            </w:r>
          </w:p>
        </w:tc>
        <w:tc>
          <w:tcPr>
            <w:tcW w:w="526" w:type="pct"/>
            <w:tcBorders>
              <w:top w:val="nil"/>
              <w:left w:val="nil"/>
              <w:bottom w:val="nil"/>
              <w:right w:val="nil"/>
            </w:tcBorders>
            <w:tcMar>
              <w:top w:w="15" w:type="dxa"/>
              <w:left w:w="108" w:type="dxa"/>
              <w:bottom w:w="0" w:type="dxa"/>
              <w:right w:w="108" w:type="dxa"/>
            </w:tcMar>
          </w:tcPr>
          <w:p w14:paraId="040530AD" w14:textId="3402A95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b/>
                <w:bCs/>
                <w:spacing w:val="-2"/>
              </w:rPr>
              <w:t>54.11</w:t>
            </w:r>
          </w:p>
        </w:tc>
        <w:tc>
          <w:tcPr>
            <w:tcW w:w="490" w:type="pct"/>
            <w:tcBorders>
              <w:top w:val="nil"/>
              <w:left w:val="nil"/>
              <w:bottom w:val="nil"/>
              <w:right w:val="nil"/>
            </w:tcBorders>
            <w:tcMar>
              <w:top w:w="15" w:type="dxa"/>
              <w:left w:w="108" w:type="dxa"/>
              <w:bottom w:w="0" w:type="dxa"/>
              <w:right w:w="108" w:type="dxa"/>
            </w:tcMar>
          </w:tcPr>
          <w:p w14:paraId="56291438" w14:textId="73AC1A8A"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5.33</w:t>
            </w:r>
          </w:p>
        </w:tc>
        <w:tc>
          <w:tcPr>
            <w:tcW w:w="436" w:type="pct"/>
            <w:tcBorders>
              <w:top w:val="nil"/>
              <w:left w:val="nil"/>
              <w:bottom w:val="nil"/>
              <w:right w:val="nil"/>
            </w:tcBorders>
            <w:tcMar>
              <w:top w:w="15" w:type="dxa"/>
              <w:left w:w="108" w:type="dxa"/>
              <w:bottom w:w="0" w:type="dxa"/>
              <w:right w:w="108" w:type="dxa"/>
            </w:tcMar>
          </w:tcPr>
          <w:p w14:paraId="00F98B1A" w14:textId="4C4CC386"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7.90</w:t>
            </w:r>
          </w:p>
        </w:tc>
        <w:tc>
          <w:tcPr>
            <w:tcW w:w="545" w:type="pct"/>
            <w:tcBorders>
              <w:top w:val="nil"/>
              <w:left w:val="nil"/>
              <w:bottom w:val="nil"/>
              <w:right w:val="nil"/>
            </w:tcBorders>
            <w:tcMar>
              <w:top w:w="15" w:type="dxa"/>
              <w:left w:w="108" w:type="dxa"/>
              <w:bottom w:w="0" w:type="dxa"/>
              <w:right w:w="108" w:type="dxa"/>
            </w:tcMar>
          </w:tcPr>
          <w:p w14:paraId="005A275C" w14:textId="29CAFB9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25.87</w:t>
            </w:r>
          </w:p>
        </w:tc>
        <w:tc>
          <w:tcPr>
            <w:tcW w:w="484" w:type="pct"/>
            <w:tcBorders>
              <w:top w:val="nil"/>
              <w:left w:val="nil"/>
              <w:bottom w:val="nil"/>
              <w:right w:val="nil"/>
            </w:tcBorders>
            <w:tcMar>
              <w:top w:w="15" w:type="dxa"/>
              <w:left w:w="108" w:type="dxa"/>
              <w:bottom w:w="0" w:type="dxa"/>
              <w:right w:w="108" w:type="dxa"/>
            </w:tcMar>
          </w:tcPr>
          <w:p w14:paraId="1DA4AFC5" w14:textId="3BBBAAEE"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18.74</w:t>
            </w:r>
          </w:p>
        </w:tc>
        <w:tc>
          <w:tcPr>
            <w:tcW w:w="521" w:type="pct"/>
            <w:tcBorders>
              <w:top w:val="nil"/>
              <w:left w:val="nil"/>
              <w:bottom w:val="nil"/>
              <w:right w:val="nil"/>
            </w:tcBorders>
            <w:tcMar>
              <w:top w:w="15" w:type="dxa"/>
              <w:left w:w="108" w:type="dxa"/>
              <w:bottom w:w="0" w:type="dxa"/>
              <w:right w:w="108" w:type="dxa"/>
            </w:tcMar>
          </w:tcPr>
          <w:p w14:paraId="51F7D225" w14:textId="488AA1E9"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4"/>
              </w:rPr>
              <w:t>0.03</w:t>
            </w:r>
          </w:p>
        </w:tc>
      </w:tr>
      <w:tr w:rsidR="004E4025" w:rsidRPr="00AA13B7" w14:paraId="544D4CB3" w14:textId="77777777" w:rsidTr="00AA56AD">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2EA3C953" w14:textId="77777777"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hideMark/>
          </w:tcPr>
          <w:p w14:paraId="5C6F48B2" w14:textId="311A9487" w:rsidR="004E4025" w:rsidRPr="00AA62A0" w:rsidRDefault="004E4025" w:rsidP="004E4025">
            <w:pPr>
              <w:spacing w:before="63" w:after="0" w:line="240" w:lineRule="auto"/>
              <w:jc w:val="both"/>
              <w:rPr>
                <w:rFonts w:ascii="Times New Roman" w:eastAsia="Times New Roman" w:hAnsi="Times New Roman" w:cs="Times New Roman"/>
                <w:lang w:val="en-GB" w:eastAsia="en-GB"/>
              </w:rPr>
            </w:pPr>
            <w:r w:rsidRPr="00AA62A0">
              <w:rPr>
                <w:rFonts w:ascii="Times New Roman" w:hAnsi="Times New Roman" w:cs="Times New Roman"/>
              </w:rPr>
              <w:t xml:space="preserve">       NPK -20-40-20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3444C2CF" w14:textId="2E6696D9"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44.97</w:t>
            </w:r>
          </w:p>
        </w:tc>
        <w:tc>
          <w:tcPr>
            <w:tcW w:w="490" w:type="pct"/>
            <w:tcBorders>
              <w:top w:val="nil"/>
              <w:left w:val="nil"/>
              <w:bottom w:val="single" w:sz="8" w:space="0" w:color="000000"/>
              <w:right w:val="nil"/>
            </w:tcBorders>
            <w:tcMar>
              <w:top w:w="15" w:type="dxa"/>
              <w:left w:w="108" w:type="dxa"/>
              <w:bottom w:w="0" w:type="dxa"/>
              <w:right w:w="108" w:type="dxa"/>
            </w:tcMar>
          </w:tcPr>
          <w:p w14:paraId="4CF2597D" w14:textId="3A549968"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4.00</w:t>
            </w:r>
          </w:p>
        </w:tc>
        <w:tc>
          <w:tcPr>
            <w:tcW w:w="436" w:type="pct"/>
            <w:tcBorders>
              <w:top w:val="nil"/>
              <w:left w:val="nil"/>
              <w:bottom w:val="single" w:sz="8" w:space="0" w:color="000000"/>
              <w:right w:val="nil"/>
            </w:tcBorders>
            <w:tcMar>
              <w:top w:w="15" w:type="dxa"/>
              <w:left w:w="108" w:type="dxa"/>
              <w:bottom w:w="0" w:type="dxa"/>
              <w:right w:w="108" w:type="dxa"/>
            </w:tcMar>
          </w:tcPr>
          <w:p w14:paraId="085FE588" w14:textId="6C8D1B21"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6.67</w:t>
            </w:r>
          </w:p>
        </w:tc>
        <w:tc>
          <w:tcPr>
            <w:tcW w:w="545" w:type="pct"/>
            <w:tcBorders>
              <w:top w:val="nil"/>
              <w:left w:val="nil"/>
              <w:bottom w:val="single" w:sz="8" w:space="0" w:color="000000"/>
              <w:right w:val="nil"/>
            </w:tcBorders>
            <w:tcMar>
              <w:top w:w="15" w:type="dxa"/>
              <w:left w:w="108" w:type="dxa"/>
              <w:bottom w:w="0" w:type="dxa"/>
              <w:right w:w="108" w:type="dxa"/>
            </w:tcMar>
          </w:tcPr>
          <w:p w14:paraId="61F55311" w14:textId="53B9F7D7"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22.00</w:t>
            </w:r>
          </w:p>
        </w:tc>
        <w:tc>
          <w:tcPr>
            <w:tcW w:w="484" w:type="pct"/>
            <w:tcBorders>
              <w:top w:val="nil"/>
              <w:left w:val="nil"/>
              <w:bottom w:val="single" w:sz="8" w:space="0" w:color="000000"/>
              <w:right w:val="nil"/>
            </w:tcBorders>
            <w:tcMar>
              <w:top w:w="15" w:type="dxa"/>
              <w:left w:w="108" w:type="dxa"/>
              <w:bottom w:w="0" w:type="dxa"/>
              <w:right w:w="108" w:type="dxa"/>
            </w:tcMar>
          </w:tcPr>
          <w:p w14:paraId="1B80AA04" w14:textId="7827E9C5"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17.30</w:t>
            </w:r>
          </w:p>
        </w:tc>
        <w:tc>
          <w:tcPr>
            <w:tcW w:w="521" w:type="pct"/>
            <w:tcBorders>
              <w:top w:val="nil"/>
              <w:left w:val="nil"/>
              <w:bottom w:val="single" w:sz="8" w:space="0" w:color="000000"/>
              <w:right w:val="nil"/>
            </w:tcBorders>
            <w:tcMar>
              <w:top w:w="15" w:type="dxa"/>
              <w:left w:w="108" w:type="dxa"/>
              <w:bottom w:w="0" w:type="dxa"/>
              <w:right w:w="108" w:type="dxa"/>
            </w:tcMar>
          </w:tcPr>
          <w:p w14:paraId="32071214" w14:textId="7E416F7C"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14:paraId="0270EEB7" w14:textId="77777777" w:rsidTr="001B166D">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34845B26"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54A99EC4" w14:textId="77E5AC6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F</w:t>
            </w:r>
            <w:r w:rsidRPr="00AA62A0">
              <w:rPr>
                <w:rFonts w:ascii="Times New Roman" w:hAnsi="Times New Roman" w:cs="Times New Roman"/>
                <w:spacing w:val="32"/>
              </w:rPr>
              <w:t xml:space="preserve"> </w:t>
            </w:r>
            <w:r w:rsidRPr="00AA62A0">
              <w:rPr>
                <w:rFonts w:ascii="Times New Roman" w:hAnsi="Times New Roman" w:cs="Times New Roman"/>
              </w:rPr>
              <w:t>–</w:t>
            </w:r>
            <w:r w:rsidRPr="00AA62A0">
              <w:rPr>
                <w:rFonts w:ascii="Times New Roman" w:hAnsi="Times New Roman" w:cs="Times New Roman"/>
                <w:spacing w:val="9"/>
              </w:rPr>
              <w:t xml:space="preserve"> </w:t>
            </w:r>
            <w:r w:rsidRPr="00AA62A0">
              <w:rPr>
                <w:rFonts w:ascii="Times New Roman" w:hAnsi="Times New Roman" w:cs="Times New Roman"/>
                <w:spacing w:val="-4"/>
              </w:rPr>
              <w:t>Test</w:t>
            </w:r>
          </w:p>
        </w:tc>
        <w:tc>
          <w:tcPr>
            <w:tcW w:w="526" w:type="pct"/>
            <w:tcBorders>
              <w:top w:val="single" w:sz="8" w:space="0" w:color="000000"/>
              <w:left w:val="nil"/>
              <w:bottom w:val="nil"/>
              <w:right w:val="nil"/>
            </w:tcBorders>
            <w:tcMar>
              <w:top w:w="15" w:type="dxa"/>
              <w:left w:w="108" w:type="dxa"/>
              <w:bottom w:w="0" w:type="dxa"/>
              <w:right w:w="108" w:type="dxa"/>
            </w:tcMar>
          </w:tcPr>
          <w:p w14:paraId="0A3C9681" w14:textId="489DE9A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90" w:type="pct"/>
            <w:tcBorders>
              <w:top w:val="single" w:sz="8" w:space="0" w:color="000000"/>
              <w:left w:val="nil"/>
              <w:bottom w:val="nil"/>
              <w:right w:val="nil"/>
            </w:tcBorders>
            <w:tcMar>
              <w:top w:w="15" w:type="dxa"/>
              <w:left w:w="108" w:type="dxa"/>
              <w:bottom w:w="0" w:type="dxa"/>
              <w:right w:w="108" w:type="dxa"/>
            </w:tcMar>
          </w:tcPr>
          <w:p w14:paraId="51668969" w14:textId="12AAD81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36" w:type="pct"/>
            <w:tcBorders>
              <w:top w:val="single" w:sz="8" w:space="0" w:color="000000"/>
              <w:left w:val="nil"/>
              <w:bottom w:val="nil"/>
              <w:right w:val="nil"/>
            </w:tcBorders>
            <w:tcMar>
              <w:top w:w="15" w:type="dxa"/>
              <w:left w:w="108" w:type="dxa"/>
              <w:bottom w:w="0" w:type="dxa"/>
              <w:right w:w="108" w:type="dxa"/>
            </w:tcMar>
          </w:tcPr>
          <w:p w14:paraId="65B263F9" w14:textId="2649F19E"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545" w:type="pct"/>
            <w:tcBorders>
              <w:top w:val="single" w:sz="8" w:space="0" w:color="000000"/>
              <w:left w:val="nil"/>
              <w:bottom w:val="nil"/>
              <w:right w:val="nil"/>
            </w:tcBorders>
            <w:tcMar>
              <w:top w:w="15" w:type="dxa"/>
              <w:left w:w="108" w:type="dxa"/>
              <w:bottom w:w="0" w:type="dxa"/>
              <w:right w:w="108" w:type="dxa"/>
            </w:tcMar>
          </w:tcPr>
          <w:p w14:paraId="07B237B4" w14:textId="7E4B9C5F"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84" w:type="pct"/>
            <w:tcBorders>
              <w:top w:val="single" w:sz="8" w:space="0" w:color="000000"/>
              <w:left w:val="nil"/>
              <w:bottom w:val="nil"/>
              <w:right w:val="nil"/>
            </w:tcBorders>
            <w:tcMar>
              <w:top w:w="15" w:type="dxa"/>
              <w:left w:w="108" w:type="dxa"/>
              <w:bottom w:w="0" w:type="dxa"/>
              <w:right w:w="108" w:type="dxa"/>
            </w:tcMar>
          </w:tcPr>
          <w:p w14:paraId="5B0FAB9D" w14:textId="6F4272E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NS</w:t>
            </w:r>
          </w:p>
        </w:tc>
        <w:tc>
          <w:tcPr>
            <w:tcW w:w="521" w:type="pct"/>
            <w:tcBorders>
              <w:top w:val="single" w:sz="8" w:space="0" w:color="000000"/>
              <w:left w:val="nil"/>
              <w:bottom w:val="nil"/>
              <w:right w:val="nil"/>
            </w:tcBorders>
            <w:tcMar>
              <w:top w:w="15" w:type="dxa"/>
              <w:left w:w="108" w:type="dxa"/>
              <w:bottom w:w="0" w:type="dxa"/>
              <w:right w:w="108" w:type="dxa"/>
            </w:tcMar>
          </w:tcPr>
          <w:p w14:paraId="03377ADC" w14:textId="65A4E0B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5"/>
              </w:rPr>
              <w:t>NS</w:t>
            </w:r>
          </w:p>
        </w:tc>
      </w:tr>
      <w:tr w:rsidR="004E4025" w:rsidRPr="00AA13B7" w14:paraId="776272B9" w14:textId="77777777" w:rsidTr="001B166D">
        <w:trPr>
          <w:trHeight w:val="348"/>
        </w:trPr>
        <w:tc>
          <w:tcPr>
            <w:tcW w:w="270" w:type="pct"/>
            <w:tcBorders>
              <w:top w:val="nil"/>
              <w:left w:val="nil"/>
              <w:bottom w:val="nil"/>
              <w:right w:val="nil"/>
            </w:tcBorders>
            <w:tcMar>
              <w:top w:w="15" w:type="dxa"/>
              <w:left w:w="15" w:type="dxa"/>
              <w:bottom w:w="0" w:type="dxa"/>
              <w:right w:w="15" w:type="dxa"/>
            </w:tcMar>
            <w:hideMark/>
          </w:tcPr>
          <w:p w14:paraId="41829D14"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4AD0D463" w14:textId="55ECC0CA"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proofErr w:type="spellStart"/>
            <w:proofErr w:type="gramStart"/>
            <w:r w:rsidRPr="00AA62A0">
              <w:rPr>
                <w:rFonts w:ascii="Times New Roman" w:hAnsi="Times New Roman" w:cs="Times New Roman"/>
              </w:rPr>
              <w:t>S.Em</w:t>
            </w:r>
            <w:proofErr w:type="spellEnd"/>
            <w:proofErr w:type="gramEnd"/>
            <w:r w:rsidRPr="00AA62A0">
              <w:rPr>
                <w:rFonts w:ascii="Times New Roman" w:hAnsi="Times New Roman" w:cs="Times New Roman"/>
                <w:spacing w:val="-3"/>
              </w:rPr>
              <w:t xml:space="preserve"> </w:t>
            </w:r>
            <w:r w:rsidRPr="00AA62A0">
              <w:rPr>
                <w:rFonts w:ascii="Times New Roman" w:hAnsi="Times New Roman" w:cs="Times New Roman"/>
                <w:spacing w:val="-5"/>
              </w:rPr>
              <w:t>(±)</w:t>
            </w:r>
          </w:p>
        </w:tc>
        <w:tc>
          <w:tcPr>
            <w:tcW w:w="526" w:type="pct"/>
            <w:tcBorders>
              <w:top w:val="nil"/>
              <w:left w:val="nil"/>
              <w:bottom w:val="nil"/>
              <w:right w:val="nil"/>
            </w:tcBorders>
            <w:tcMar>
              <w:top w:w="15" w:type="dxa"/>
              <w:left w:w="108" w:type="dxa"/>
              <w:bottom w:w="0" w:type="dxa"/>
              <w:right w:w="108" w:type="dxa"/>
            </w:tcMar>
          </w:tcPr>
          <w:p w14:paraId="4870C124" w14:textId="1372102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1.51</w:t>
            </w:r>
          </w:p>
        </w:tc>
        <w:tc>
          <w:tcPr>
            <w:tcW w:w="490" w:type="pct"/>
            <w:tcBorders>
              <w:top w:val="nil"/>
              <w:left w:val="nil"/>
              <w:bottom w:val="nil"/>
              <w:right w:val="nil"/>
            </w:tcBorders>
            <w:tcMar>
              <w:top w:w="15" w:type="dxa"/>
              <w:left w:w="108" w:type="dxa"/>
              <w:bottom w:w="0" w:type="dxa"/>
              <w:right w:w="108" w:type="dxa"/>
            </w:tcMar>
          </w:tcPr>
          <w:p w14:paraId="28AE607D" w14:textId="43F64AA6"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436" w:type="pct"/>
            <w:tcBorders>
              <w:top w:val="nil"/>
              <w:left w:val="nil"/>
              <w:bottom w:val="nil"/>
              <w:right w:val="nil"/>
            </w:tcBorders>
            <w:tcMar>
              <w:top w:w="15" w:type="dxa"/>
              <w:left w:w="108" w:type="dxa"/>
              <w:bottom w:w="0" w:type="dxa"/>
              <w:right w:w="108" w:type="dxa"/>
            </w:tcMar>
          </w:tcPr>
          <w:p w14:paraId="44B87027" w14:textId="56695BF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545" w:type="pct"/>
            <w:tcBorders>
              <w:top w:val="nil"/>
              <w:left w:val="nil"/>
              <w:bottom w:val="nil"/>
              <w:right w:val="nil"/>
            </w:tcBorders>
            <w:tcMar>
              <w:top w:w="15" w:type="dxa"/>
              <w:left w:w="108" w:type="dxa"/>
              <w:bottom w:w="0" w:type="dxa"/>
              <w:right w:w="108" w:type="dxa"/>
            </w:tcMar>
          </w:tcPr>
          <w:p w14:paraId="72B372B7" w14:textId="60A0ADA7"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0.67</w:t>
            </w:r>
          </w:p>
        </w:tc>
        <w:tc>
          <w:tcPr>
            <w:tcW w:w="484" w:type="pct"/>
            <w:tcBorders>
              <w:top w:val="nil"/>
              <w:left w:val="nil"/>
              <w:bottom w:val="nil"/>
              <w:right w:val="nil"/>
            </w:tcBorders>
            <w:tcMar>
              <w:top w:w="15" w:type="dxa"/>
              <w:left w:w="108" w:type="dxa"/>
              <w:bottom w:w="0" w:type="dxa"/>
              <w:right w:w="108" w:type="dxa"/>
            </w:tcMar>
          </w:tcPr>
          <w:p w14:paraId="6944BB8E" w14:textId="7CD2538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2.09</w:t>
            </w:r>
          </w:p>
        </w:tc>
        <w:tc>
          <w:tcPr>
            <w:tcW w:w="521" w:type="pct"/>
            <w:tcBorders>
              <w:top w:val="nil"/>
              <w:left w:val="nil"/>
              <w:bottom w:val="nil"/>
              <w:right w:val="nil"/>
            </w:tcBorders>
            <w:tcMar>
              <w:top w:w="15" w:type="dxa"/>
              <w:left w:w="108" w:type="dxa"/>
              <w:bottom w:w="0" w:type="dxa"/>
              <w:right w:w="108" w:type="dxa"/>
            </w:tcMar>
          </w:tcPr>
          <w:p w14:paraId="0CDC3824" w14:textId="22B4B019"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0.00</w:t>
            </w:r>
          </w:p>
        </w:tc>
      </w:tr>
      <w:tr w:rsidR="004E4025" w:rsidRPr="00AA13B7" w14:paraId="24A6606D" w14:textId="77777777" w:rsidTr="001B166D">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16D82583" w14:textId="77777777"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7D23C144" w14:textId="61ABB77D"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CD</w:t>
            </w:r>
            <w:r w:rsidRPr="00AA62A0">
              <w:rPr>
                <w:rFonts w:ascii="Times New Roman" w:hAnsi="Times New Roman" w:cs="Times New Roman"/>
                <w:spacing w:val="4"/>
              </w:rPr>
              <w:t xml:space="preserve"> </w:t>
            </w:r>
            <w:r w:rsidRPr="00AA62A0">
              <w:rPr>
                <w:rFonts w:ascii="Times New Roman" w:hAnsi="Times New Roman" w:cs="Times New Roman"/>
              </w:rPr>
              <w:t>(p</w:t>
            </w:r>
            <w:r w:rsidRPr="00AA62A0">
              <w:rPr>
                <w:rFonts w:ascii="Times New Roman" w:hAnsi="Times New Roman" w:cs="Times New Roman"/>
                <w:spacing w:val="3"/>
              </w:rPr>
              <w:t xml:space="preserve"> </w:t>
            </w:r>
            <w:r w:rsidRPr="00AA62A0">
              <w:rPr>
                <w:rFonts w:ascii="Times New Roman" w:hAnsi="Times New Roman" w:cs="Times New Roman"/>
              </w:rPr>
              <w:t>=</w:t>
            </w:r>
            <w:r w:rsidRPr="00AA62A0">
              <w:rPr>
                <w:rFonts w:ascii="Times New Roman" w:hAnsi="Times New Roman" w:cs="Times New Roman"/>
                <w:spacing w:val="5"/>
              </w:rPr>
              <w:t xml:space="preserve"> </w:t>
            </w:r>
            <w:r w:rsidRPr="00AA62A0">
              <w:rPr>
                <w:rFonts w:ascii="Times New Roman" w:hAnsi="Times New Roman" w:cs="Times New Roman"/>
                <w:spacing w:val="-4"/>
              </w:rPr>
              <w:t>0.05)</w:t>
            </w:r>
          </w:p>
        </w:tc>
        <w:tc>
          <w:tcPr>
            <w:tcW w:w="526" w:type="pct"/>
            <w:tcBorders>
              <w:top w:val="nil"/>
              <w:left w:val="nil"/>
              <w:bottom w:val="single" w:sz="8" w:space="0" w:color="000000"/>
              <w:right w:val="nil"/>
            </w:tcBorders>
            <w:tcMar>
              <w:top w:w="15" w:type="dxa"/>
              <w:left w:w="108" w:type="dxa"/>
              <w:bottom w:w="0" w:type="dxa"/>
              <w:right w:w="108" w:type="dxa"/>
            </w:tcMar>
          </w:tcPr>
          <w:p w14:paraId="5FBA541F" w14:textId="28DD851D"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4.50</w:t>
            </w:r>
          </w:p>
        </w:tc>
        <w:tc>
          <w:tcPr>
            <w:tcW w:w="490" w:type="pct"/>
            <w:tcBorders>
              <w:top w:val="nil"/>
              <w:left w:val="nil"/>
              <w:bottom w:val="single" w:sz="8" w:space="0" w:color="000000"/>
              <w:right w:val="nil"/>
            </w:tcBorders>
            <w:tcMar>
              <w:top w:w="15" w:type="dxa"/>
              <w:left w:w="108" w:type="dxa"/>
              <w:bottom w:w="0" w:type="dxa"/>
              <w:right w:w="108" w:type="dxa"/>
            </w:tcMar>
          </w:tcPr>
          <w:p w14:paraId="0A3A245F" w14:textId="7AA10F6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436" w:type="pct"/>
            <w:tcBorders>
              <w:top w:val="nil"/>
              <w:left w:val="nil"/>
              <w:bottom w:val="single" w:sz="8" w:space="0" w:color="000000"/>
              <w:right w:val="nil"/>
            </w:tcBorders>
            <w:tcMar>
              <w:top w:w="15" w:type="dxa"/>
              <w:left w:w="108" w:type="dxa"/>
              <w:bottom w:w="0" w:type="dxa"/>
              <w:right w:w="108" w:type="dxa"/>
            </w:tcMar>
          </w:tcPr>
          <w:p w14:paraId="739214B2" w14:textId="767A530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545" w:type="pct"/>
            <w:tcBorders>
              <w:top w:val="nil"/>
              <w:left w:val="nil"/>
              <w:bottom w:val="single" w:sz="8" w:space="0" w:color="000000"/>
              <w:right w:val="nil"/>
            </w:tcBorders>
            <w:tcMar>
              <w:top w:w="15" w:type="dxa"/>
              <w:left w:w="108" w:type="dxa"/>
              <w:bottom w:w="0" w:type="dxa"/>
              <w:right w:w="108" w:type="dxa"/>
            </w:tcMar>
          </w:tcPr>
          <w:p w14:paraId="4630D5BE" w14:textId="2C61AF98"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2.01</w:t>
            </w:r>
          </w:p>
        </w:tc>
        <w:tc>
          <w:tcPr>
            <w:tcW w:w="484" w:type="pct"/>
            <w:tcBorders>
              <w:top w:val="nil"/>
              <w:left w:val="nil"/>
              <w:bottom w:val="single" w:sz="8" w:space="0" w:color="000000"/>
              <w:right w:val="nil"/>
            </w:tcBorders>
            <w:tcMar>
              <w:top w:w="15" w:type="dxa"/>
              <w:left w:w="108" w:type="dxa"/>
              <w:bottom w:w="0" w:type="dxa"/>
              <w:right w:w="108" w:type="dxa"/>
            </w:tcMar>
          </w:tcPr>
          <w:p w14:paraId="5A84B536" w14:textId="1D31DBBC"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c>
          <w:tcPr>
            <w:tcW w:w="521" w:type="pct"/>
            <w:tcBorders>
              <w:top w:val="nil"/>
              <w:left w:val="nil"/>
              <w:bottom w:val="single" w:sz="8" w:space="0" w:color="000000"/>
              <w:right w:val="nil"/>
            </w:tcBorders>
            <w:tcMar>
              <w:top w:w="15" w:type="dxa"/>
              <w:left w:w="108" w:type="dxa"/>
              <w:bottom w:w="0" w:type="dxa"/>
              <w:right w:w="108" w:type="dxa"/>
            </w:tcMar>
          </w:tcPr>
          <w:p w14:paraId="3028B4A1" w14:textId="5B3412D0"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r>
    </w:tbl>
    <w:p w14:paraId="3F19583E" w14:textId="1DCE0A92" w:rsidR="00AA62A0" w:rsidRDefault="00AA62A0" w:rsidP="00873B39">
      <w:pPr>
        <w:spacing w:before="94"/>
        <w:rPr>
          <w:rFonts w:ascii="Times New Roman" w:hAnsi="Times New Roman" w:cs="Times New Roman"/>
          <w:b/>
          <w:spacing w:val="-2"/>
          <w:sz w:val="28"/>
        </w:rPr>
      </w:pPr>
      <w:r>
        <w:rPr>
          <w:rFonts w:ascii="Times New Roman" w:hAnsi="Times New Roman" w:cs="Times New Roman"/>
          <w:b/>
          <w:bCs/>
          <w:color w:val="000000" w:themeColor="text1"/>
        </w:rPr>
        <w:br w:type="page"/>
      </w:r>
    </w:p>
    <w:p w14:paraId="7DF7B48F" w14:textId="7C5BD0DF" w:rsidR="00873B39" w:rsidRPr="00873B39" w:rsidRDefault="00873B39" w:rsidP="00873B39">
      <w:pPr>
        <w:spacing w:before="94"/>
        <w:rPr>
          <w:rFonts w:ascii="Times New Roman" w:hAnsi="Times New Roman" w:cs="Times New Roman"/>
          <w:b/>
          <w:sz w:val="28"/>
        </w:rPr>
      </w:pPr>
      <w:r w:rsidRPr="00873B39">
        <w:rPr>
          <w:rFonts w:ascii="Times New Roman" w:hAnsi="Times New Roman" w:cs="Times New Roman"/>
          <w:b/>
          <w:sz w:val="28"/>
        </w:rPr>
        <w:lastRenderedPageBreak/>
        <w:t>Table</w:t>
      </w:r>
      <w:r w:rsidRPr="00873B39">
        <w:rPr>
          <w:rFonts w:ascii="Times New Roman" w:hAnsi="Times New Roman" w:cs="Times New Roman"/>
          <w:b/>
          <w:spacing w:val="-5"/>
          <w:sz w:val="28"/>
        </w:rPr>
        <w:t xml:space="preserve"> </w:t>
      </w:r>
      <w:r w:rsidRPr="00873B39">
        <w:rPr>
          <w:rFonts w:ascii="Times New Roman" w:hAnsi="Times New Roman" w:cs="Times New Roman"/>
          <w:b/>
          <w:sz w:val="28"/>
        </w:rPr>
        <w:t>No.</w:t>
      </w:r>
      <w:r w:rsidRPr="00873B39">
        <w:rPr>
          <w:rFonts w:ascii="Times New Roman" w:hAnsi="Times New Roman" w:cs="Times New Roman"/>
          <w:b/>
          <w:spacing w:val="-3"/>
          <w:sz w:val="28"/>
        </w:rPr>
        <w:t xml:space="preserve"> </w:t>
      </w:r>
      <w:r w:rsidR="00AA62A0">
        <w:rPr>
          <w:rFonts w:ascii="Times New Roman" w:hAnsi="Times New Roman" w:cs="Times New Roman"/>
          <w:b/>
          <w:sz w:val="28"/>
        </w:rPr>
        <w:t>2</w:t>
      </w:r>
      <w:r w:rsidRPr="00873B39">
        <w:rPr>
          <w:rFonts w:ascii="Times New Roman" w:hAnsi="Times New Roman" w:cs="Times New Roman"/>
          <w:b/>
          <w:sz w:val="28"/>
        </w:rPr>
        <w:t>:</w:t>
      </w:r>
      <w:r w:rsidRPr="00873B39">
        <w:rPr>
          <w:rFonts w:ascii="Times New Roman" w:hAnsi="Times New Roman" w:cs="Times New Roman"/>
          <w:b/>
          <w:spacing w:val="-6"/>
          <w:sz w:val="28"/>
        </w:rPr>
        <w:t xml:space="preserve"> </w:t>
      </w:r>
      <w:r w:rsidRPr="00873B39">
        <w:rPr>
          <w:rFonts w:ascii="Times New Roman" w:hAnsi="Times New Roman" w:cs="Times New Roman"/>
          <w:b/>
          <w:sz w:val="28"/>
        </w:rPr>
        <w:t>Effect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of</w:t>
      </w:r>
      <w:r w:rsidRPr="00873B39">
        <w:rPr>
          <w:rFonts w:ascii="Times New Roman" w:hAnsi="Times New Roman" w:cs="Times New Roman"/>
          <w:b/>
        </w:rPr>
        <w:t xml:space="preserve"> Potassium and Sulphur</w:t>
      </w:r>
      <w:r w:rsidRPr="00873B39">
        <w:rPr>
          <w:rFonts w:ascii="Times New Roman" w:hAnsi="Times New Roman" w:cs="Times New Roman"/>
          <w:b/>
          <w:spacing w:val="2"/>
        </w:rPr>
        <w:t xml:space="preserve"> </w:t>
      </w:r>
      <w:r w:rsidRPr="00873B39">
        <w:rPr>
          <w:rFonts w:ascii="Times New Roman" w:hAnsi="Times New Roman" w:cs="Times New Roman"/>
          <w:b/>
        </w:rPr>
        <w:t>on</w:t>
      </w:r>
      <w:r w:rsidRPr="00873B39">
        <w:rPr>
          <w:rFonts w:ascii="Times New Roman" w:hAnsi="Times New Roman" w:cs="Times New Roman"/>
          <w:b/>
          <w:spacing w:val="-2"/>
        </w:rPr>
        <w:t xml:space="preserve"> </w:t>
      </w:r>
      <w:r w:rsidRPr="00873B39">
        <w:rPr>
          <w:rFonts w:ascii="Times New Roman" w:hAnsi="Times New Roman" w:cs="Times New Roman"/>
          <w:b/>
        </w:rPr>
        <w:t>Growth</w:t>
      </w:r>
      <w:r w:rsidRPr="00873B39">
        <w:rPr>
          <w:rFonts w:ascii="Times New Roman" w:hAnsi="Times New Roman" w:cs="Times New Roman"/>
          <w:b/>
          <w:spacing w:val="-2"/>
        </w:rPr>
        <w:t xml:space="preserve"> </w:t>
      </w:r>
      <w:r w:rsidRPr="00873B39">
        <w:rPr>
          <w:rFonts w:ascii="Times New Roman" w:hAnsi="Times New Roman" w:cs="Times New Roman"/>
          <w:b/>
        </w:rPr>
        <w:t>and</w:t>
      </w:r>
      <w:r w:rsidRPr="00873B39">
        <w:rPr>
          <w:rFonts w:ascii="Times New Roman" w:hAnsi="Times New Roman" w:cs="Times New Roman"/>
          <w:b/>
          <w:spacing w:val="-6"/>
        </w:rPr>
        <w:t xml:space="preserve"> </w:t>
      </w:r>
      <w:r w:rsidRPr="00873B39">
        <w:rPr>
          <w:rFonts w:ascii="Times New Roman" w:hAnsi="Times New Roman" w:cs="Times New Roman"/>
          <w:b/>
        </w:rPr>
        <w:t>yield</w:t>
      </w:r>
      <w:r w:rsidRPr="00873B39">
        <w:rPr>
          <w:rFonts w:ascii="Times New Roman" w:hAnsi="Times New Roman" w:cs="Times New Roman"/>
          <w:b/>
          <w:spacing w:val="-2"/>
        </w:rPr>
        <w:t xml:space="preserve"> </w:t>
      </w:r>
      <w:r w:rsidRPr="00873B39">
        <w:rPr>
          <w:rFonts w:ascii="Times New Roman" w:hAnsi="Times New Roman" w:cs="Times New Roman"/>
          <w:b/>
          <w:sz w:val="28"/>
        </w:rPr>
        <w:t>on</w:t>
      </w:r>
      <w:r w:rsidRPr="00873B39">
        <w:rPr>
          <w:rFonts w:ascii="Times New Roman" w:hAnsi="Times New Roman" w:cs="Times New Roman"/>
          <w:b/>
          <w:spacing w:val="-11"/>
          <w:sz w:val="28"/>
        </w:rPr>
        <w:t xml:space="preserve"> </w:t>
      </w:r>
      <w:r w:rsidRPr="00873B39">
        <w:rPr>
          <w:rFonts w:ascii="Times New Roman" w:hAnsi="Times New Roman" w:cs="Times New Roman"/>
          <w:b/>
          <w:sz w:val="28"/>
        </w:rPr>
        <w:t>Post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Harvest</w:t>
      </w:r>
      <w:r w:rsidRPr="00873B39">
        <w:rPr>
          <w:rFonts w:ascii="Times New Roman" w:hAnsi="Times New Roman" w:cs="Times New Roman"/>
          <w:b/>
          <w:spacing w:val="-7"/>
          <w:sz w:val="28"/>
        </w:rPr>
        <w:t xml:space="preserve"> </w:t>
      </w:r>
      <w:r w:rsidRPr="00873B39">
        <w:rPr>
          <w:rFonts w:ascii="Times New Roman" w:hAnsi="Times New Roman" w:cs="Times New Roman"/>
          <w:b/>
          <w:sz w:val="28"/>
        </w:rPr>
        <w:t>Observation</w:t>
      </w:r>
      <w:r w:rsidRPr="00873B39">
        <w:rPr>
          <w:rFonts w:ascii="Times New Roman" w:hAnsi="Times New Roman" w:cs="Times New Roman"/>
          <w:b/>
          <w:spacing w:val="-4"/>
          <w:sz w:val="28"/>
        </w:rPr>
        <w:t xml:space="preserve"> </w:t>
      </w:r>
      <w:r w:rsidRPr="00873B39">
        <w:rPr>
          <w:rFonts w:ascii="Times New Roman" w:hAnsi="Times New Roman" w:cs="Times New Roman"/>
          <w:b/>
          <w:sz w:val="28"/>
        </w:rPr>
        <w:t>of</w:t>
      </w:r>
      <w:r>
        <w:rPr>
          <w:rFonts w:ascii="Times New Roman" w:hAnsi="Times New Roman" w:cs="Times New Roman"/>
          <w:b/>
          <w:spacing w:val="-2"/>
          <w:sz w:val="28"/>
        </w:rPr>
        <w:t xml:space="preserve"> </w:t>
      </w:r>
      <w:proofErr w:type="spellStart"/>
      <w:r w:rsidRPr="00873B39">
        <w:rPr>
          <w:rFonts w:ascii="Times New Roman" w:hAnsi="Times New Roman" w:cs="Times New Roman"/>
          <w:b/>
          <w:spacing w:val="-2"/>
          <w:sz w:val="28"/>
        </w:rPr>
        <w:t>Greengram</w:t>
      </w:r>
      <w:proofErr w:type="spellEnd"/>
      <w:r w:rsidRPr="00873B39">
        <w:rPr>
          <w:rFonts w:ascii="Times New Roman" w:hAnsi="Times New Roman" w:cs="Times New Roman"/>
          <w:b/>
          <w:spacing w:val="-2"/>
          <w:sz w:val="28"/>
        </w:rPr>
        <w:t>.</w:t>
      </w:r>
    </w:p>
    <w:p w14:paraId="22D6D860" w14:textId="77777777" w:rsidR="00873B39" w:rsidRDefault="00873B39" w:rsidP="00873B39">
      <w:pPr>
        <w:pStyle w:val="BodyText"/>
        <w:spacing w:before="27"/>
        <w:rPr>
          <w:b/>
          <w:sz w:val="20"/>
        </w:rPr>
      </w:pPr>
    </w:p>
    <w:tbl>
      <w:tblPr>
        <w:tblW w:w="12729" w:type="dxa"/>
        <w:tblInd w:w="141" w:type="dxa"/>
        <w:tblLayout w:type="fixed"/>
        <w:tblCellMar>
          <w:left w:w="0" w:type="dxa"/>
          <w:right w:w="0" w:type="dxa"/>
        </w:tblCellMar>
        <w:tblLook w:val="01E0" w:firstRow="1" w:lastRow="1" w:firstColumn="1" w:lastColumn="1" w:noHBand="0" w:noVBand="0"/>
      </w:tblPr>
      <w:tblGrid>
        <w:gridCol w:w="728"/>
        <w:gridCol w:w="5071"/>
        <w:gridCol w:w="1440"/>
        <w:gridCol w:w="1260"/>
        <w:gridCol w:w="990"/>
        <w:gridCol w:w="1080"/>
        <w:gridCol w:w="1170"/>
        <w:gridCol w:w="990"/>
      </w:tblGrid>
      <w:tr w:rsidR="00573E35" w14:paraId="337A1C03" w14:textId="77777777" w:rsidTr="004E4025">
        <w:trPr>
          <w:trHeight w:val="465"/>
        </w:trPr>
        <w:tc>
          <w:tcPr>
            <w:tcW w:w="728" w:type="dxa"/>
            <w:tcBorders>
              <w:top w:val="single" w:sz="4" w:space="0" w:color="000000"/>
              <w:bottom w:val="single" w:sz="4" w:space="0" w:color="000000"/>
            </w:tcBorders>
          </w:tcPr>
          <w:p w14:paraId="273794A6" w14:textId="77777777" w:rsidR="00873B39" w:rsidRDefault="00873B39" w:rsidP="001B166D">
            <w:pPr>
              <w:pStyle w:val="TableParagraph"/>
              <w:spacing w:line="320" w:lineRule="exact"/>
              <w:ind w:left="220"/>
              <w:jc w:val="left"/>
              <w:rPr>
                <w:b/>
                <w:sz w:val="28"/>
              </w:rPr>
            </w:pPr>
            <w:r>
              <w:rPr>
                <w:b/>
                <w:sz w:val="28"/>
              </w:rPr>
              <w:t>S.</w:t>
            </w:r>
            <w:r>
              <w:rPr>
                <w:b/>
                <w:spacing w:val="-16"/>
                <w:sz w:val="28"/>
              </w:rPr>
              <w:t xml:space="preserve"> </w:t>
            </w:r>
            <w:r>
              <w:rPr>
                <w:b/>
                <w:spacing w:val="-5"/>
                <w:sz w:val="28"/>
              </w:rPr>
              <w:t>no</w:t>
            </w:r>
          </w:p>
        </w:tc>
        <w:tc>
          <w:tcPr>
            <w:tcW w:w="5071" w:type="dxa"/>
            <w:tcBorders>
              <w:top w:val="single" w:sz="4" w:space="0" w:color="000000"/>
              <w:bottom w:val="single" w:sz="4" w:space="0" w:color="000000"/>
            </w:tcBorders>
          </w:tcPr>
          <w:p w14:paraId="1A4E5982" w14:textId="77777777" w:rsidR="00873B39" w:rsidRDefault="00873B39" w:rsidP="001B166D">
            <w:pPr>
              <w:pStyle w:val="TableParagraph"/>
              <w:spacing w:line="320" w:lineRule="exact"/>
              <w:ind w:left="2" w:right="201"/>
              <w:rPr>
                <w:b/>
                <w:sz w:val="28"/>
              </w:rPr>
            </w:pPr>
            <w:r>
              <w:rPr>
                <w:b/>
                <w:sz w:val="28"/>
              </w:rPr>
              <w:t>Treatment</w:t>
            </w:r>
            <w:r>
              <w:rPr>
                <w:b/>
                <w:spacing w:val="2"/>
                <w:sz w:val="28"/>
              </w:rPr>
              <w:t xml:space="preserve"> </w:t>
            </w:r>
            <w:r>
              <w:rPr>
                <w:b/>
                <w:spacing w:val="-2"/>
                <w:sz w:val="28"/>
              </w:rPr>
              <w:t>combination</w:t>
            </w:r>
          </w:p>
        </w:tc>
        <w:tc>
          <w:tcPr>
            <w:tcW w:w="1440" w:type="dxa"/>
            <w:tcBorders>
              <w:top w:val="single" w:sz="4" w:space="0" w:color="000000"/>
              <w:bottom w:val="single" w:sz="4" w:space="0" w:color="000000"/>
            </w:tcBorders>
          </w:tcPr>
          <w:p w14:paraId="4ACC825A" w14:textId="77777777" w:rsidR="00873B39" w:rsidRDefault="00873B39" w:rsidP="001B166D">
            <w:pPr>
              <w:pStyle w:val="TableParagraph"/>
              <w:jc w:val="left"/>
              <w:rPr>
                <w:sz w:val="24"/>
              </w:rPr>
            </w:pPr>
          </w:p>
        </w:tc>
        <w:tc>
          <w:tcPr>
            <w:tcW w:w="1260" w:type="dxa"/>
            <w:tcBorders>
              <w:top w:val="single" w:sz="4" w:space="0" w:color="000000"/>
              <w:bottom w:val="single" w:sz="4" w:space="0" w:color="000000"/>
            </w:tcBorders>
          </w:tcPr>
          <w:p w14:paraId="22B1A464" w14:textId="77777777" w:rsidR="00873B39" w:rsidRDefault="00873B39" w:rsidP="001B166D">
            <w:pPr>
              <w:pStyle w:val="TableParagraph"/>
              <w:jc w:val="left"/>
              <w:rPr>
                <w:sz w:val="24"/>
              </w:rPr>
            </w:pPr>
          </w:p>
        </w:tc>
        <w:tc>
          <w:tcPr>
            <w:tcW w:w="3240" w:type="dxa"/>
            <w:gridSpan w:val="3"/>
            <w:tcBorders>
              <w:top w:val="single" w:sz="4" w:space="0" w:color="000000"/>
              <w:bottom w:val="single" w:sz="4" w:space="0" w:color="000000"/>
            </w:tcBorders>
          </w:tcPr>
          <w:p w14:paraId="13FC672C" w14:textId="77777777" w:rsidR="00873B39" w:rsidRDefault="00873B39" w:rsidP="001B166D">
            <w:pPr>
              <w:pStyle w:val="TableParagraph"/>
              <w:spacing w:line="320" w:lineRule="exact"/>
              <w:ind w:left="705"/>
              <w:jc w:val="left"/>
              <w:rPr>
                <w:b/>
                <w:sz w:val="28"/>
              </w:rPr>
            </w:pPr>
            <w:r>
              <w:rPr>
                <w:b/>
                <w:sz w:val="28"/>
              </w:rPr>
              <w:t>Post</w:t>
            </w:r>
            <w:r>
              <w:rPr>
                <w:b/>
                <w:spacing w:val="-5"/>
                <w:sz w:val="28"/>
              </w:rPr>
              <w:t xml:space="preserve"> </w:t>
            </w:r>
            <w:r>
              <w:rPr>
                <w:b/>
                <w:sz w:val="28"/>
              </w:rPr>
              <w:t>-</w:t>
            </w:r>
            <w:r>
              <w:rPr>
                <w:b/>
                <w:spacing w:val="-5"/>
                <w:sz w:val="28"/>
              </w:rPr>
              <w:t xml:space="preserve"> </w:t>
            </w:r>
            <w:r>
              <w:rPr>
                <w:b/>
                <w:sz w:val="28"/>
              </w:rPr>
              <w:t>Harvest</w:t>
            </w:r>
            <w:r>
              <w:rPr>
                <w:b/>
                <w:spacing w:val="-4"/>
                <w:sz w:val="28"/>
              </w:rPr>
              <w:t xml:space="preserve"> </w:t>
            </w:r>
            <w:r>
              <w:rPr>
                <w:b/>
                <w:spacing w:val="-2"/>
                <w:sz w:val="28"/>
              </w:rPr>
              <w:t>Observations</w:t>
            </w:r>
          </w:p>
        </w:tc>
        <w:tc>
          <w:tcPr>
            <w:tcW w:w="990" w:type="dxa"/>
            <w:tcBorders>
              <w:top w:val="single" w:sz="4" w:space="0" w:color="000000"/>
              <w:bottom w:val="single" w:sz="4" w:space="0" w:color="000000"/>
            </w:tcBorders>
          </w:tcPr>
          <w:p w14:paraId="550ECA77" w14:textId="77777777" w:rsidR="00873B39" w:rsidRDefault="00873B39" w:rsidP="001B166D">
            <w:pPr>
              <w:pStyle w:val="TableParagraph"/>
              <w:jc w:val="left"/>
              <w:rPr>
                <w:sz w:val="24"/>
              </w:rPr>
            </w:pPr>
          </w:p>
        </w:tc>
      </w:tr>
      <w:tr w:rsidR="00573E35" w14:paraId="0C169967" w14:textId="77777777" w:rsidTr="004E4025">
        <w:trPr>
          <w:trHeight w:val="806"/>
        </w:trPr>
        <w:tc>
          <w:tcPr>
            <w:tcW w:w="728" w:type="dxa"/>
            <w:tcBorders>
              <w:top w:val="single" w:sz="4" w:space="0" w:color="000000"/>
            </w:tcBorders>
          </w:tcPr>
          <w:p w14:paraId="6E915E54" w14:textId="77777777" w:rsidR="00873B39" w:rsidRDefault="00873B39" w:rsidP="001B166D">
            <w:pPr>
              <w:pStyle w:val="TableParagraph"/>
              <w:jc w:val="left"/>
              <w:rPr>
                <w:sz w:val="24"/>
              </w:rPr>
            </w:pPr>
          </w:p>
        </w:tc>
        <w:tc>
          <w:tcPr>
            <w:tcW w:w="5071" w:type="dxa"/>
            <w:tcBorders>
              <w:top w:val="single" w:sz="4" w:space="0" w:color="000000"/>
            </w:tcBorders>
          </w:tcPr>
          <w:p w14:paraId="59DCA20B" w14:textId="77777777" w:rsidR="00873B39" w:rsidRDefault="00873B39" w:rsidP="001B166D">
            <w:pPr>
              <w:pStyle w:val="TableParagraph"/>
              <w:jc w:val="left"/>
              <w:rPr>
                <w:sz w:val="24"/>
              </w:rPr>
            </w:pPr>
          </w:p>
        </w:tc>
        <w:tc>
          <w:tcPr>
            <w:tcW w:w="1440" w:type="dxa"/>
            <w:tcBorders>
              <w:top w:val="single" w:sz="4" w:space="0" w:color="000000"/>
            </w:tcBorders>
          </w:tcPr>
          <w:p w14:paraId="00415EA2" w14:textId="76A910B7" w:rsidR="00873B39" w:rsidRDefault="00873B39" w:rsidP="004E4025">
            <w:pPr>
              <w:pStyle w:val="TableParagraph"/>
              <w:spacing w:before="1"/>
              <w:rPr>
                <w:b/>
                <w:sz w:val="24"/>
              </w:rPr>
            </w:pPr>
            <w:r>
              <w:rPr>
                <w:b/>
                <w:sz w:val="24"/>
              </w:rPr>
              <w:t>Number</w:t>
            </w:r>
            <w:r>
              <w:rPr>
                <w:b/>
                <w:spacing w:val="-4"/>
                <w:sz w:val="24"/>
              </w:rPr>
              <w:t xml:space="preserve"> </w:t>
            </w:r>
            <w:r>
              <w:rPr>
                <w:b/>
                <w:spacing w:val="-5"/>
                <w:sz w:val="24"/>
              </w:rPr>
              <w:t>of</w:t>
            </w:r>
          </w:p>
          <w:p w14:paraId="66D83023" w14:textId="4EF3411A" w:rsidR="00873B39" w:rsidRDefault="00873B39" w:rsidP="004E4025">
            <w:pPr>
              <w:pStyle w:val="TableParagraph"/>
              <w:spacing w:before="137"/>
              <w:rPr>
                <w:b/>
                <w:sz w:val="24"/>
              </w:rPr>
            </w:pPr>
            <w:r>
              <w:rPr>
                <w:b/>
                <w:sz w:val="24"/>
              </w:rPr>
              <w:t>Pods</w:t>
            </w:r>
            <w:r>
              <w:rPr>
                <w:b/>
                <w:spacing w:val="-7"/>
                <w:sz w:val="24"/>
              </w:rPr>
              <w:t xml:space="preserve"> </w:t>
            </w:r>
            <w:r>
              <w:rPr>
                <w:b/>
                <w:sz w:val="24"/>
              </w:rPr>
              <w:t>/</w:t>
            </w:r>
            <w:r>
              <w:rPr>
                <w:b/>
                <w:spacing w:val="-4"/>
                <w:sz w:val="24"/>
              </w:rPr>
              <w:t xml:space="preserve"> </w:t>
            </w:r>
            <w:r>
              <w:rPr>
                <w:b/>
                <w:spacing w:val="-2"/>
                <w:sz w:val="24"/>
              </w:rPr>
              <w:t>Plant</w:t>
            </w:r>
          </w:p>
        </w:tc>
        <w:tc>
          <w:tcPr>
            <w:tcW w:w="1260" w:type="dxa"/>
            <w:tcBorders>
              <w:top w:val="single" w:sz="4" w:space="0" w:color="000000"/>
            </w:tcBorders>
          </w:tcPr>
          <w:p w14:paraId="0EBB8CE8" w14:textId="77777777" w:rsidR="00873B39" w:rsidRDefault="00873B39" w:rsidP="001B166D">
            <w:pPr>
              <w:pStyle w:val="TableParagraph"/>
              <w:spacing w:before="1"/>
              <w:ind w:left="208"/>
              <w:jc w:val="left"/>
              <w:rPr>
                <w:b/>
                <w:sz w:val="24"/>
              </w:rPr>
            </w:pPr>
            <w:r>
              <w:rPr>
                <w:b/>
                <w:sz w:val="24"/>
              </w:rPr>
              <w:t>Number</w:t>
            </w:r>
            <w:r>
              <w:rPr>
                <w:b/>
                <w:spacing w:val="-4"/>
                <w:sz w:val="24"/>
              </w:rPr>
              <w:t xml:space="preserve"> </w:t>
            </w:r>
            <w:r>
              <w:rPr>
                <w:b/>
                <w:spacing w:val="-5"/>
                <w:sz w:val="24"/>
              </w:rPr>
              <w:t>of</w:t>
            </w:r>
          </w:p>
          <w:p w14:paraId="4C194825" w14:textId="77777777" w:rsidR="00873B39" w:rsidRDefault="00873B39" w:rsidP="001B166D">
            <w:pPr>
              <w:pStyle w:val="TableParagraph"/>
              <w:spacing w:before="137"/>
              <w:ind w:left="241"/>
              <w:jc w:val="left"/>
              <w:rPr>
                <w:b/>
                <w:sz w:val="24"/>
              </w:rPr>
            </w:pPr>
            <w:r>
              <w:rPr>
                <w:b/>
                <w:sz w:val="24"/>
              </w:rPr>
              <w:t>Seed</w:t>
            </w:r>
            <w:r>
              <w:rPr>
                <w:b/>
                <w:spacing w:val="-6"/>
                <w:sz w:val="24"/>
              </w:rPr>
              <w:t xml:space="preserve"> </w:t>
            </w:r>
            <w:r>
              <w:rPr>
                <w:b/>
                <w:sz w:val="24"/>
              </w:rPr>
              <w:t>/</w:t>
            </w:r>
            <w:r>
              <w:rPr>
                <w:b/>
                <w:spacing w:val="-6"/>
                <w:sz w:val="24"/>
              </w:rPr>
              <w:t xml:space="preserve"> </w:t>
            </w:r>
            <w:r>
              <w:rPr>
                <w:b/>
                <w:spacing w:val="-5"/>
                <w:sz w:val="24"/>
              </w:rPr>
              <w:t>Pod</w:t>
            </w:r>
          </w:p>
        </w:tc>
        <w:tc>
          <w:tcPr>
            <w:tcW w:w="990" w:type="dxa"/>
            <w:tcBorders>
              <w:top w:val="single" w:sz="4" w:space="0" w:color="000000"/>
            </w:tcBorders>
          </w:tcPr>
          <w:p w14:paraId="00F17F33" w14:textId="77777777" w:rsidR="00873B39" w:rsidRDefault="00873B39" w:rsidP="001B166D">
            <w:pPr>
              <w:pStyle w:val="TableParagraph"/>
              <w:spacing w:before="1"/>
              <w:ind w:left="58" w:right="7"/>
              <w:rPr>
                <w:b/>
                <w:sz w:val="24"/>
              </w:rPr>
            </w:pPr>
            <w:r>
              <w:rPr>
                <w:b/>
                <w:sz w:val="24"/>
              </w:rPr>
              <w:t>Test</w:t>
            </w:r>
            <w:r>
              <w:rPr>
                <w:b/>
                <w:spacing w:val="-5"/>
                <w:sz w:val="24"/>
              </w:rPr>
              <w:t xml:space="preserve"> </w:t>
            </w:r>
            <w:r>
              <w:rPr>
                <w:b/>
                <w:spacing w:val="-2"/>
                <w:sz w:val="24"/>
              </w:rPr>
              <w:t>Weight</w:t>
            </w:r>
          </w:p>
          <w:p w14:paraId="4BA96D24" w14:textId="77777777" w:rsidR="00873B39" w:rsidRDefault="00873B39" w:rsidP="001B166D">
            <w:pPr>
              <w:pStyle w:val="TableParagraph"/>
              <w:spacing w:before="137"/>
              <w:ind w:left="58" w:right="1"/>
              <w:rPr>
                <w:b/>
                <w:sz w:val="24"/>
              </w:rPr>
            </w:pPr>
            <w:r>
              <w:rPr>
                <w:b/>
                <w:spacing w:val="-5"/>
                <w:sz w:val="24"/>
              </w:rPr>
              <w:t>(g)</w:t>
            </w:r>
          </w:p>
        </w:tc>
        <w:tc>
          <w:tcPr>
            <w:tcW w:w="1080" w:type="dxa"/>
            <w:tcBorders>
              <w:top w:val="single" w:sz="4" w:space="0" w:color="000000"/>
            </w:tcBorders>
          </w:tcPr>
          <w:p w14:paraId="3DCCDEF6" w14:textId="77777777" w:rsidR="00873B39" w:rsidRDefault="00873B39" w:rsidP="001B166D">
            <w:pPr>
              <w:pStyle w:val="TableParagraph"/>
              <w:spacing w:before="1"/>
              <w:ind w:left="36" w:right="22"/>
              <w:rPr>
                <w:b/>
                <w:sz w:val="24"/>
              </w:rPr>
            </w:pPr>
            <w:r>
              <w:rPr>
                <w:b/>
                <w:sz w:val="24"/>
              </w:rPr>
              <w:t>Grain</w:t>
            </w:r>
            <w:r>
              <w:rPr>
                <w:b/>
                <w:spacing w:val="-3"/>
                <w:sz w:val="24"/>
              </w:rPr>
              <w:t xml:space="preserve"> </w:t>
            </w:r>
            <w:r>
              <w:rPr>
                <w:b/>
                <w:spacing w:val="-2"/>
                <w:sz w:val="24"/>
              </w:rPr>
              <w:t>yield</w:t>
            </w:r>
          </w:p>
          <w:p w14:paraId="77926359" w14:textId="77777777" w:rsidR="00873B39" w:rsidRDefault="00873B39" w:rsidP="001B166D">
            <w:pPr>
              <w:pStyle w:val="TableParagraph"/>
              <w:spacing w:before="137"/>
              <w:ind w:left="36" w:right="13"/>
              <w:rPr>
                <w:b/>
                <w:sz w:val="24"/>
              </w:rPr>
            </w:pPr>
            <w:r>
              <w:rPr>
                <w:b/>
                <w:spacing w:val="-2"/>
                <w:sz w:val="24"/>
              </w:rPr>
              <w:t>(t/ha)</w:t>
            </w:r>
          </w:p>
        </w:tc>
        <w:tc>
          <w:tcPr>
            <w:tcW w:w="1170" w:type="dxa"/>
            <w:tcBorders>
              <w:top w:val="single" w:sz="4" w:space="0" w:color="000000"/>
            </w:tcBorders>
          </w:tcPr>
          <w:p w14:paraId="45FA4152" w14:textId="77777777" w:rsidR="00873B39" w:rsidRDefault="00873B39" w:rsidP="001B166D">
            <w:pPr>
              <w:pStyle w:val="TableParagraph"/>
              <w:spacing w:before="1"/>
              <w:ind w:right="138"/>
              <w:rPr>
                <w:b/>
                <w:sz w:val="24"/>
              </w:rPr>
            </w:pPr>
            <w:r>
              <w:rPr>
                <w:b/>
                <w:sz w:val="24"/>
              </w:rPr>
              <w:t>Straw</w:t>
            </w:r>
            <w:r>
              <w:rPr>
                <w:b/>
                <w:spacing w:val="-4"/>
                <w:sz w:val="24"/>
              </w:rPr>
              <w:t xml:space="preserve"> </w:t>
            </w:r>
            <w:r>
              <w:rPr>
                <w:b/>
                <w:spacing w:val="-2"/>
                <w:sz w:val="24"/>
              </w:rPr>
              <w:t>yield</w:t>
            </w:r>
          </w:p>
          <w:p w14:paraId="2CA8C786" w14:textId="77777777" w:rsidR="00873B39" w:rsidRDefault="00873B39" w:rsidP="001B166D">
            <w:pPr>
              <w:pStyle w:val="TableParagraph"/>
              <w:spacing w:before="137"/>
              <w:ind w:left="9" w:right="138"/>
              <w:rPr>
                <w:b/>
                <w:sz w:val="24"/>
              </w:rPr>
            </w:pPr>
            <w:r>
              <w:rPr>
                <w:b/>
                <w:spacing w:val="-2"/>
                <w:sz w:val="24"/>
              </w:rPr>
              <w:t>(t/ha)</w:t>
            </w:r>
          </w:p>
        </w:tc>
        <w:tc>
          <w:tcPr>
            <w:tcW w:w="990" w:type="dxa"/>
            <w:tcBorders>
              <w:top w:val="single" w:sz="4" w:space="0" w:color="000000"/>
            </w:tcBorders>
          </w:tcPr>
          <w:p w14:paraId="61FB2643" w14:textId="77777777" w:rsidR="00873B39" w:rsidRDefault="00873B39" w:rsidP="00573E35">
            <w:pPr>
              <w:pStyle w:val="TableParagraph"/>
              <w:spacing w:before="1"/>
              <w:jc w:val="left"/>
              <w:rPr>
                <w:b/>
                <w:sz w:val="24"/>
              </w:rPr>
            </w:pPr>
            <w:r>
              <w:rPr>
                <w:b/>
                <w:spacing w:val="-2"/>
                <w:sz w:val="24"/>
              </w:rPr>
              <w:t>Harvest</w:t>
            </w:r>
          </w:p>
          <w:p w14:paraId="7AF7B639" w14:textId="77777777" w:rsidR="00873B39" w:rsidRDefault="00873B39" w:rsidP="00573E35">
            <w:pPr>
              <w:pStyle w:val="TableParagraph"/>
              <w:spacing w:before="137"/>
              <w:jc w:val="left"/>
              <w:rPr>
                <w:b/>
                <w:sz w:val="24"/>
              </w:rPr>
            </w:pPr>
            <w:r>
              <w:rPr>
                <w:b/>
                <w:sz w:val="24"/>
              </w:rPr>
              <w:t>Index</w:t>
            </w:r>
            <w:r>
              <w:rPr>
                <w:b/>
                <w:spacing w:val="-7"/>
                <w:sz w:val="24"/>
              </w:rPr>
              <w:t xml:space="preserve"> </w:t>
            </w:r>
            <w:r>
              <w:rPr>
                <w:b/>
                <w:spacing w:val="-5"/>
                <w:sz w:val="24"/>
              </w:rPr>
              <w:t>(%)</w:t>
            </w:r>
          </w:p>
        </w:tc>
      </w:tr>
      <w:tr w:rsidR="00573E35" w14:paraId="24E81305" w14:textId="77777777" w:rsidTr="004E4025">
        <w:trPr>
          <w:trHeight w:val="193"/>
        </w:trPr>
        <w:tc>
          <w:tcPr>
            <w:tcW w:w="728" w:type="dxa"/>
          </w:tcPr>
          <w:p w14:paraId="5A07BF16" w14:textId="77777777" w:rsidR="00873B39" w:rsidRDefault="00873B39" w:rsidP="001B166D">
            <w:pPr>
              <w:pStyle w:val="TableParagraph"/>
              <w:spacing w:line="315" w:lineRule="exact"/>
              <w:ind w:right="83"/>
              <w:rPr>
                <w:sz w:val="28"/>
              </w:rPr>
            </w:pPr>
            <w:r>
              <w:rPr>
                <w:spacing w:val="-5"/>
                <w:sz w:val="28"/>
              </w:rPr>
              <w:t>1.</w:t>
            </w:r>
          </w:p>
        </w:tc>
        <w:tc>
          <w:tcPr>
            <w:tcW w:w="5071" w:type="dxa"/>
          </w:tcPr>
          <w:p w14:paraId="763A9172" w14:textId="77777777" w:rsidR="00873B39" w:rsidRPr="008A0D71" w:rsidRDefault="00873B39" w:rsidP="00873B39">
            <w:pPr>
              <w:pStyle w:val="TableParagraph"/>
              <w:spacing w:line="268" w:lineRule="exact"/>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3FEAB62E" w14:textId="77777777" w:rsidR="00873B39" w:rsidRDefault="00873B39" w:rsidP="004E4025">
            <w:pPr>
              <w:pStyle w:val="TableParagraph"/>
              <w:spacing w:before="63"/>
              <w:ind w:left="95" w:right="7"/>
              <w:rPr>
                <w:sz w:val="24"/>
              </w:rPr>
            </w:pPr>
            <w:r>
              <w:rPr>
                <w:spacing w:val="-2"/>
                <w:sz w:val="24"/>
              </w:rPr>
              <w:t>18.22</w:t>
            </w:r>
          </w:p>
        </w:tc>
        <w:tc>
          <w:tcPr>
            <w:tcW w:w="1260" w:type="dxa"/>
            <w:vAlign w:val="bottom"/>
          </w:tcPr>
          <w:p w14:paraId="2A5BCE9D" w14:textId="77777777" w:rsidR="00873B39" w:rsidRPr="00D55E5E" w:rsidRDefault="00873B39" w:rsidP="001B166D">
            <w:pPr>
              <w:pStyle w:val="TableParagraph"/>
              <w:spacing w:before="63"/>
              <w:ind w:left="95" w:right="7"/>
              <w:rPr>
                <w:sz w:val="24"/>
                <w:szCs w:val="24"/>
              </w:rPr>
            </w:pPr>
            <w:r>
              <w:rPr>
                <w:sz w:val="24"/>
                <w:szCs w:val="24"/>
              </w:rPr>
              <w:t>5.87</w:t>
            </w:r>
          </w:p>
        </w:tc>
        <w:tc>
          <w:tcPr>
            <w:tcW w:w="990" w:type="dxa"/>
          </w:tcPr>
          <w:p w14:paraId="1F1236F4" w14:textId="77777777" w:rsidR="00873B39" w:rsidRDefault="00873B39" w:rsidP="001B166D">
            <w:pPr>
              <w:pStyle w:val="TableParagraph"/>
              <w:spacing w:before="63"/>
              <w:ind w:left="58"/>
              <w:rPr>
                <w:sz w:val="24"/>
              </w:rPr>
            </w:pPr>
            <w:r>
              <w:rPr>
                <w:spacing w:val="-2"/>
                <w:sz w:val="24"/>
              </w:rPr>
              <w:t>51.90</w:t>
            </w:r>
          </w:p>
        </w:tc>
        <w:tc>
          <w:tcPr>
            <w:tcW w:w="1080" w:type="dxa"/>
          </w:tcPr>
          <w:p w14:paraId="18D2E0EC" w14:textId="77777777" w:rsidR="00873B39" w:rsidRDefault="00873B39" w:rsidP="001B166D">
            <w:pPr>
              <w:pStyle w:val="TableParagraph"/>
              <w:spacing w:before="63"/>
              <w:ind w:left="36" w:right="11"/>
              <w:rPr>
                <w:sz w:val="24"/>
              </w:rPr>
            </w:pPr>
            <w:r>
              <w:rPr>
                <w:spacing w:val="-4"/>
                <w:sz w:val="24"/>
              </w:rPr>
              <w:t>1.43</w:t>
            </w:r>
          </w:p>
        </w:tc>
        <w:tc>
          <w:tcPr>
            <w:tcW w:w="1170" w:type="dxa"/>
          </w:tcPr>
          <w:p w14:paraId="6D0B6CA3" w14:textId="77777777" w:rsidR="00873B39" w:rsidRDefault="00873B39" w:rsidP="001B166D">
            <w:pPr>
              <w:pStyle w:val="TableParagraph"/>
              <w:spacing w:before="63"/>
              <w:ind w:left="11" w:right="138"/>
              <w:rPr>
                <w:sz w:val="24"/>
              </w:rPr>
            </w:pPr>
            <w:r>
              <w:rPr>
                <w:spacing w:val="-4"/>
                <w:sz w:val="24"/>
              </w:rPr>
              <w:t>2.27</w:t>
            </w:r>
          </w:p>
        </w:tc>
        <w:tc>
          <w:tcPr>
            <w:tcW w:w="990" w:type="dxa"/>
          </w:tcPr>
          <w:p w14:paraId="6A539E2D" w14:textId="77777777" w:rsidR="00873B39" w:rsidRDefault="00873B39" w:rsidP="00573E35">
            <w:pPr>
              <w:pStyle w:val="TableParagraph"/>
              <w:spacing w:before="63"/>
              <w:ind w:left="14" w:right="144"/>
              <w:jc w:val="left"/>
              <w:rPr>
                <w:sz w:val="24"/>
              </w:rPr>
            </w:pPr>
            <w:r>
              <w:rPr>
                <w:spacing w:val="-2"/>
                <w:sz w:val="24"/>
              </w:rPr>
              <w:t>38.66</w:t>
            </w:r>
          </w:p>
        </w:tc>
      </w:tr>
      <w:tr w:rsidR="00573E35" w14:paraId="668D0156" w14:textId="77777777" w:rsidTr="004E4025">
        <w:trPr>
          <w:trHeight w:val="298"/>
        </w:trPr>
        <w:tc>
          <w:tcPr>
            <w:tcW w:w="728" w:type="dxa"/>
          </w:tcPr>
          <w:p w14:paraId="762E6527" w14:textId="77777777" w:rsidR="00873B39" w:rsidRDefault="00873B39" w:rsidP="001B166D">
            <w:pPr>
              <w:pStyle w:val="TableParagraph"/>
              <w:spacing w:before="64"/>
              <w:ind w:right="83"/>
              <w:rPr>
                <w:sz w:val="28"/>
              </w:rPr>
            </w:pPr>
            <w:r>
              <w:rPr>
                <w:spacing w:val="-5"/>
                <w:sz w:val="28"/>
              </w:rPr>
              <w:t>2.</w:t>
            </w:r>
          </w:p>
        </w:tc>
        <w:tc>
          <w:tcPr>
            <w:tcW w:w="5071" w:type="dxa"/>
          </w:tcPr>
          <w:p w14:paraId="6CEB8E2A" w14:textId="71192A92"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23B9CAFC" w14:textId="77777777" w:rsidR="00873B39" w:rsidRDefault="00873B39" w:rsidP="004E4025">
            <w:pPr>
              <w:pStyle w:val="TableParagraph"/>
              <w:spacing w:before="130"/>
              <w:ind w:left="95" w:right="7"/>
              <w:rPr>
                <w:sz w:val="24"/>
              </w:rPr>
            </w:pPr>
            <w:r>
              <w:rPr>
                <w:spacing w:val="-2"/>
                <w:sz w:val="24"/>
              </w:rPr>
              <w:t>18.40</w:t>
            </w:r>
          </w:p>
        </w:tc>
        <w:tc>
          <w:tcPr>
            <w:tcW w:w="1260" w:type="dxa"/>
            <w:vAlign w:val="bottom"/>
          </w:tcPr>
          <w:p w14:paraId="29ACE46A"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5.90</w:t>
            </w:r>
          </w:p>
        </w:tc>
        <w:tc>
          <w:tcPr>
            <w:tcW w:w="990" w:type="dxa"/>
          </w:tcPr>
          <w:p w14:paraId="68C37931" w14:textId="77777777" w:rsidR="00873B39" w:rsidRDefault="00873B39" w:rsidP="001B166D">
            <w:pPr>
              <w:pStyle w:val="TableParagraph"/>
              <w:spacing w:before="130"/>
              <w:ind w:left="58"/>
              <w:rPr>
                <w:sz w:val="24"/>
              </w:rPr>
            </w:pPr>
            <w:r>
              <w:rPr>
                <w:spacing w:val="-2"/>
                <w:sz w:val="24"/>
              </w:rPr>
              <w:t>53.15</w:t>
            </w:r>
          </w:p>
        </w:tc>
        <w:tc>
          <w:tcPr>
            <w:tcW w:w="1080" w:type="dxa"/>
          </w:tcPr>
          <w:p w14:paraId="2E0D3FF8" w14:textId="77777777" w:rsidR="00873B39" w:rsidRDefault="00873B39" w:rsidP="001B166D">
            <w:pPr>
              <w:pStyle w:val="TableParagraph"/>
              <w:spacing w:before="130"/>
              <w:ind w:left="36" w:right="11"/>
              <w:rPr>
                <w:sz w:val="24"/>
              </w:rPr>
            </w:pPr>
            <w:r>
              <w:rPr>
                <w:spacing w:val="-4"/>
                <w:sz w:val="24"/>
              </w:rPr>
              <w:t>1.45</w:t>
            </w:r>
          </w:p>
        </w:tc>
        <w:tc>
          <w:tcPr>
            <w:tcW w:w="1170" w:type="dxa"/>
          </w:tcPr>
          <w:p w14:paraId="4D5BC78A" w14:textId="77777777" w:rsidR="00873B39" w:rsidRDefault="00873B39" w:rsidP="001B166D">
            <w:pPr>
              <w:pStyle w:val="TableParagraph"/>
              <w:spacing w:before="130"/>
              <w:ind w:left="11" w:right="138"/>
              <w:rPr>
                <w:sz w:val="24"/>
              </w:rPr>
            </w:pPr>
            <w:r>
              <w:rPr>
                <w:spacing w:val="-4"/>
                <w:sz w:val="24"/>
              </w:rPr>
              <w:t>2.63</w:t>
            </w:r>
          </w:p>
        </w:tc>
        <w:tc>
          <w:tcPr>
            <w:tcW w:w="990" w:type="dxa"/>
          </w:tcPr>
          <w:p w14:paraId="5502C6AF" w14:textId="77777777" w:rsidR="00873B39" w:rsidRDefault="00873B39" w:rsidP="00573E35">
            <w:pPr>
              <w:pStyle w:val="TableParagraph"/>
              <w:spacing w:before="130"/>
              <w:ind w:left="14" w:right="144"/>
              <w:jc w:val="left"/>
              <w:rPr>
                <w:sz w:val="24"/>
              </w:rPr>
            </w:pPr>
            <w:r>
              <w:rPr>
                <w:spacing w:val="-2"/>
                <w:sz w:val="24"/>
              </w:rPr>
              <w:t>35.53</w:t>
            </w:r>
          </w:p>
        </w:tc>
      </w:tr>
      <w:tr w:rsidR="00573E35" w14:paraId="0F0408D5" w14:textId="77777777" w:rsidTr="004E4025">
        <w:trPr>
          <w:trHeight w:val="471"/>
        </w:trPr>
        <w:tc>
          <w:tcPr>
            <w:tcW w:w="728" w:type="dxa"/>
          </w:tcPr>
          <w:p w14:paraId="4A79314F" w14:textId="77777777" w:rsidR="00873B39" w:rsidRDefault="00873B39" w:rsidP="001B166D">
            <w:pPr>
              <w:pStyle w:val="TableParagraph"/>
              <w:spacing w:before="64"/>
              <w:ind w:right="83"/>
              <w:rPr>
                <w:sz w:val="28"/>
              </w:rPr>
            </w:pPr>
            <w:r>
              <w:rPr>
                <w:spacing w:val="-5"/>
                <w:sz w:val="28"/>
              </w:rPr>
              <w:t>3.</w:t>
            </w:r>
          </w:p>
        </w:tc>
        <w:tc>
          <w:tcPr>
            <w:tcW w:w="5071" w:type="dxa"/>
          </w:tcPr>
          <w:p w14:paraId="26658136" w14:textId="6D832929"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at15kg/ha</w:t>
            </w:r>
          </w:p>
        </w:tc>
        <w:tc>
          <w:tcPr>
            <w:tcW w:w="1440" w:type="dxa"/>
          </w:tcPr>
          <w:p w14:paraId="1F1AC278" w14:textId="77777777" w:rsidR="00873B39" w:rsidRDefault="00873B39" w:rsidP="004E4025">
            <w:pPr>
              <w:pStyle w:val="TableParagraph"/>
              <w:spacing w:before="135"/>
              <w:ind w:left="95" w:right="7"/>
              <w:rPr>
                <w:sz w:val="24"/>
              </w:rPr>
            </w:pPr>
            <w:r>
              <w:rPr>
                <w:spacing w:val="-2"/>
                <w:sz w:val="24"/>
              </w:rPr>
              <w:t>18.43</w:t>
            </w:r>
          </w:p>
        </w:tc>
        <w:tc>
          <w:tcPr>
            <w:tcW w:w="1260" w:type="dxa"/>
            <w:vAlign w:val="bottom"/>
          </w:tcPr>
          <w:p w14:paraId="60A344DE"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6.07</w:t>
            </w:r>
          </w:p>
        </w:tc>
        <w:tc>
          <w:tcPr>
            <w:tcW w:w="990" w:type="dxa"/>
          </w:tcPr>
          <w:p w14:paraId="7295D93A" w14:textId="77777777" w:rsidR="00873B39" w:rsidRDefault="00873B39" w:rsidP="001B166D">
            <w:pPr>
              <w:pStyle w:val="TableParagraph"/>
              <w:spacing w:before="135"/>
              <w:ind w:left="58"/>
              <w:rPr>
                <w:sz w:val="24"/>
              </w:rPr>
            </w:pPr>
            <w:r>
              <w:rPr>
                <w:spacing w:val="-2"/>
                <w:sz w:val="24"/>
              </w:rPr>
              <w:t>53.57</w:t>
            </w:r>
          </w:p>
        </w:tc>
        <w:tc>
          <w:tcPr>
            <w:tcW w:w="1080" w:type="dxa"/>
          </w:tcPr>
          <w:p w14:paraId="79BB8B71" w14:textId="77777777" w:rsidR="00873B39" w:rsidRDefault="00873B39" w:rsidP="001B166D">
            <w:pPr>
              <w:pStyle w:val="TableParagraph"/>
              <w:spacing w:before="135"/>
              <w:ind w:left="36" w:right="11"/>
              <w:rPr>
                <w:sz w:val="24"/>
              </w:rPr>
            </w:pPr>
            <w:r>
              <w:rPr>
                <w:spacing w:val="-4"/>
                <w:sz w:val="24"/>
              </w:rPr>
              <w:t>1.49</w:t>
            </w:r>
          </w:p>
        </w:tc>
        <w:tc>
          <w:tcPr>
            <w:tcW w:w="1170" w:type="dxa"/>
          </w:tcPr>
          <w:p w14:paraId="2AE1542E" w14:textId="77777777" w:rsidR="00873B39" w:rsidRDefault="00873B39" w:rsidP="001B166D">
            <w:pPr>
              <w:pStyle w:val="TableParagraph"/>
              <w:spacing w:before="135"/>
              <w:ind w:left="11" w:right="138"/>
              <w:rPr>
                <w:sz w:val="24"/>
              </w:rPr>
            </w:pPr>
            <w:r>
              <w:rPr>
                <w:spacing w:val="-4"/>
                <w:sz w:val="24"/>
              </w:rPr>
              <w:t>2.58</w:t>
            </w:r>
          </w:p>
        </w:tc>
        <w:tc>
          <w:tcPr>
            <w:tcW w:w="990" w:type="dxa"/>
          </w:tcPr>
          <w:p w14:paraId="2167325E" w14:textId="77777777" w:rsidR="00873B39" w:rsidRDefault="00873B39" w:rsidP="00573E35">
            <w:pPr>
              <w:pStyle w:val="TableParagraph"/>
              <w:spacing w:before="135"/>
              <w:ind w:left="14" w:right="144"/>
              <w:jc w:val="left"/>
              <w:rPr>
                <w:sz w:val="24"/>
              </w:rPr>
            </w:pPr>
            <w:r>
              <w:rPr>
                <w:spacing w:val="-2"/>
                <w:sz w:val="24"/>
              </w:rPr>
              <w:t>36.61</w:t>
            </w:r>
          </w:p>
        </w:tc>
      </w:tr>
      <w:tr w:rsidR="00573E35" w14:paraId="4F913436" w14:textId="77777777" w:rsidTr="004E4025">
        <w:trPr>
          <w:trHeight w:val="468"/>
        </w:trPr>
        <w:tc>
          <w:tcPr>
            <w:tcW w:w="728" w:type="dxa"/>
          </w:tcPr>
          <w:p w14:paraId="28D38E33" w14:textId="77777777" w:rsidR="00873B39" w:rsidRDefault="00873B39" w:rsidP="001B166D">
            <w:pPr>
              <w:pStyle w:val="TableParagraph"/>
              <w:spacing w:before="64"/>
              <w:ind w:right="83"/>
              <w:rPr>
                <w:sz w:val="28"/>
              </w:rPr>
            </w:pPr>
            <w:r>
              <w:rPr>
                <w:spacing w:val="-5"/>
                <w:sz w:val="28"/>
              </w:rPr>
              <w:t>4.</w:t>
            </w:r>
          </w:p>
        </w:tc>
        <w:tc>
          <w:tcPr>
            <w:tcW w:w="5071" w:type="dxa"/>
          </w:tcPr>
          <w:p w14:paraId="5703048E"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9D2A71C" w14:textId="77777777" w:rsidR="00873B39" w:rsidRDefault="00873B39" w:rsidP="004E4025">
            <w:pPr>
              <w:pStyle w:val="TableParagraph"/>
              <w:spacing w:before="130"/>
              <w:ind w:left="95" w:right="7"/>
              <w:rPr>
                <w:sz w:val="24"/>
              </w:rPr>
            </w:pPr>
            <w:r>
              <w:rPr>
                <w:spacing w:val="-2"/>
                <w:sz w:val="24"/>
              </w:rPr>
              <w:t>18.93</w:t>
            </w:r>
          </w:p>
        </w:tc>
        <w:tc>
          <w:tcPr>
            <w:tcW w:w="1260" w:type="dxa"/>
            <w:vAlign w:val="bottom"/>
          </w:tcPr>
          <w:p w14:paraId="1161A9C0"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6.10</w:t>
            </w:r>
          </w:p>
        </w:tc>
        <w:tc>
          <w:tcPr>
            <w:tcW w:w="990" w:type="dxa"/>
          </w:tcPr>
          <w:p w14:paraId="6AB9F6A6" w14:textId="77777777" w:rsidR="00873B39" w:rsidRDefault="00873B39" w:rsidP="001B166D">
            <w:pPr>
              <w:pStyle w:val="TableParagraph"/>
              <w:spacing w:before="130"/>
              <w:ind w:left="58"/>
              <w:rPr>
                <w:sz w:val="24"/>
              </w:rPr>
            </w:pPr>
            <w:r>
              <w:rPr>
                <w:spacing w:val="-2"/>
                <w:sz w:val="24"/>
              </w:rPr>
              <w:t>53.77</w:t>
            </w:r>
          </w:p>
        </w:tc>
        <w:tc>
          <w:tcPr>
            <w:tcW w:w="1080" w:type="dxa"/>
          </w:tcPr>
          <w:p w14:paraId="7B383E94" w14:textId="77777777" w:rsidR="00873B39" w:rsidRDefault="00873B39" w:rsidP="001B166D">
            <w:pPr>
              <w:pStyle w:val="TableParagraph"/>
              <w:spacing w:before="130"/>
              <w:ind w:left="36" w:right="11"/>
              <w:rPr>
                <w:sz w:val="24"/>
              </w:rPr>
            </w:pPr>
            <w:r>
              <w:rPr>
                <w:spacing w:val="-4"/>
                <w:sz w:val="24"/>
              </w:rPr>
              <w:t>1.49</w:t>
            </w:r>
          </w:p>
        </w:tc>
        <w:tc>
          <w:tcPr>
            <w:tcW w:w="1170" w:type="dxa"/>
          </w:tcPr>
          <w:p w14:paraId="37C5B2C5" w14:textId="77777777" w:rsidR="00873B39" w:rsidRDefault="00873B39" w:rsidP="001B166D">
            <w:pPr>
              <w:pStyle w:val="TableParagraph"/>
              <w:spacing w:before="130"/>
              <w:ind w:left="11" w:right="138"/>
              <w:rPr>
                <w:sz w:val="24"/>
              </w:rPr>
            </w:pPr>
            <w:r>
              <w:rPr>
                <w:spacing w:val="-4"/>
                <w:sz w:val="24"/>
              </w:rPr>
              <w:t>2.61</w:t>
            </w:r>
          </w:p>
        </w:tc>
        <w:tc>
          <w:tcPr>
            <w:tcW w:w="990" w:type="dxa"/>
          </w:tcPr>
          <w:p w14:paraId="366804E9" w14:textId="77777777" w:rsidR="00873B39" w:rsidRDefault="00873B39" w:rsidP="00573E35">
            <w:pPr>
              <w:pStyle w:val="TableParagraph"/>
              <w:spacing w:before="130"/>
              <w:ind w:left="14" w:right="144"/>
              <w:jc w:val="left"/>
              <w:rPr>
                <w:sz w:val="24"/>
              </w:rPr>
            </w:pPr>
            <w:r>
              <w:rPr>
                <w:spacing w:val="-2"/>
                <w:sz w:val="24"/>
              </w:rPr>
              <w:t>36.26</w:t>
            </w:r>
          </w:p>
        </w:tc>
      </w:tr>
      <w:tr w:rsidR="00573E35" w14:paraId="2AC86B1B" w14:textId="77777777" w:rsidTr="004E4025">
        <w:trPr>
          <w:trHeight w:val="468"/>
        </w:trPr>
        <w:tc>
          <w:tcPr>
            <w:tcW w:w="728" w:type="dxa"/>
          </w:tcPr>
          <w:p w14:paraId="108CE618" w14:textId="77777777" w:rsidR="00873B39" w:rsidRDefault="00873B39" w:rsidP="001B166D">
            <w:pPr>
              <w:pStyle w:val="TableParagraph"/>
              <w:spacing w:before="66"/>
              <w:ind w:right="83"/>
              <w:rPr>
                <w:sz w:val="28"/>
              </w:rPr>
            </w:pPr>
            <w:r>
              <w:rPr>
                <w:spacing w:val="-5"/>
                <w:sz w:val="28"/>
              </w:rPr>
              <w:t>5.</w:t>
            </w:r>
          </w:p>
        </w:tc>
        <w:tc>
          <w:tcPr>
            <w:tcW w:w="5071" w:type="dxa"/>
          </w:tcPr>
          <w:p w14:paraId="0863DE78" w14:textId="5BCEE921" w:rsidR="00873B39" w:rsidRPr="008A0D71" w:rsidRDefault="00873B39" w:rsidP="001B166D">
            <w:pPr>
              <w:pStyle w:val="TableParagraph"/>
              <w:spacing w:before="65"/>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at10kg/ha</w:t>
            </w:r>
          </w:p>
        </w:tc>
        <w:tc>
          <w:tcPr>
            <w:tcW w:w="1440" w:type="dxa"/>
          </w:tcPr>
          <w:p w14:paraId="7A5A5A76" w14:textId="77777777" w:rsidR="00873B39" w:rsidRDefault="00873B39" w:rsidP="004E4025">
            <w:pPr>
              <w:pStyle w:val="TableParagraph"/>
              <w:spacing w:before="133"/>
              <w:ind w:left="95" w:right="7"/>
              <w:rPr>
                <w:sz w:val="24"/>
              </w:rPr>
            </w:pPr>
            <w:r>
              <w:rPr>
                <w:spacing w:val="-2"/>
                <w:sz w:val="24"/>
              </w:rPr>
              <w:t>18.97</w:t>
            </w:r>
          </w:p>
        </w:tc>
        <w:tc>
          <w:tcPr>
            <w:tcW w:w="1260" w:type="dxa"/>
            <w:vAlign w:val="bottom"/>
          </w:tcPr>
          <w:p w14:paraId="774D5BE5" w14:textId="77777777" w:rsidR="00873B39" w:rsidRPr="00D55E5E" w:rsidRDefault="00873B39" w:rsidP="001B166D">
            <w:pPr>
              <w:pStyle w:val="TableParagraph"/>
              <w:spacing w:before="133"/>
              <w:ind w:left="32" w:right="12"/>
              <w:rPr>
                <w:sz w:val="24"/>
                <w:szCs w:val="24"/>
              </w:rPr>
            </w:pPr>
            <w:r w:rsidRPr="00D55E5E">
              <w:rPr>
                <w:rFonts w:ascii="Calibri" w:hAnsi="Calibri" w:cs="Calibri"/>
                <w:color w:val="000000"/>
                <w:sz w:val="24"/>
                <w:szCs w:val="24"/>
              </w:rPr>
              <w:t>6.10</w:t>
            </w:r>
          </w:p>
        </w:tc>
        <w:tc>
          <w:tcPr>
            <w:tcW w:w="990" w:type="dxa"/>
          </w:tcPr>
          <w:p w14:paraId="6DCB6A48" w14:textId="77777777" w:rsidR="00873B39" w:rsidRDefault="00873B39" w:rsidP="001B166D">
            <w:pPr>
              <w:pStyle w:val="TableParagraph"/>
              <w:spacing w:before="133"/>
              <w:ind w:left="58"/>
              <w:rPr>
                <w:sz w:val="24"/>
              </w:rPr>
            </w:pPr>
            <w:r>
              <w:rPr>
                <w:spacing w:val="-2"/>
                <w:sz w:val="24"/>
              </w:rPr>
              <w:t>53.92</w:t>
            </w:r>
          </w:p>
        </w:tc>
        <w:tc>
          <w:tcPr>
            <w:tcW w:w="1080" w:type="dxa"/>
          </w:tcPr>
          <w:p w14:paraId="2FB9435E" w14:textId="77777777" w:rsidR="00873B39" w:rsidRDefault="00873B39" w:rsidP="001B166D">
            <w:pPr>
              <w:pStyle w:val="TableParagraph"/>
              <w:spacing w:before="133"/>
              <w:ind w:left="36" w:right="11"/>
              <w:rPr>
                <w:sz w:val="24"/>
              </w:rPr>
            </w:pPr>
            <w:r>
              <w:rPr>
                <w:spacing w:val="-4"/>
                <w:sz w:val="24"/>
              </w:rPr>
              <w:t>1.58</w:t>
            </w:r>
          </w:p>
        </w:tc>
        <w:tc>
          <w:tcPr>
            <w:tcW w:w="1170" w:type="dxa"/>
          </w:tcPr>
          <w:p w14:paraId="715A46AF" w14:textId="77777777" w:rsidR="00873B39" w:rsidRDefault="00873B39" w:rsidP="001B166D">
            <w:pPr>
              <w:pStyle w:val="TableParagraph"/>
              <w:spacing w:before="133"/>
              <w:ind w:left="11" w:right="138"/>
              <w:rPr>
                <w:sz w:val="24"/>
              </w:rPr>
            </w:pPr>
            <w:r>
              <w:rPr>
                <w:spacing w:val="-4"/>
                <w:sz w:val="24"/>
              </w:rPr>
              <w:t>2.63</w:t>
            </w:r>
          </w:p>
        </w:tc>
        <w:tc>
          <w:tcPr>
            <w:tcW w:w="990" w:type="dxa"/>
          </w:tcPr>
          <w:p w14:paraId="2F56AA1A" w14:textId="77777777" w:rsidR="00873B39" w:rsidRDefault="00873B39" w:rsidP="00573E35">
            <w:pPr>
              <w:pStyle w:val="TableParagraph"/>
              <w:spacing w:before="133"/>
              <w:ind w:left="14" w:right="144"/>
              <w:jc w:val="left"/>
              <w:rPr>
                <w:sz w:val="24"/>
              </w:rPr>
            </w:pPr>
            <w:r>
              <w:rPr>
                <w:spacing w:val="-2"/>
                <w:sz w:val="24"/>
              </w:rPr>
              <w:t>37.28</w:t>
            </w:r>
          </w:p>
        </w:tc>
      </w:tr>
      <w:tr w:rsidR="00573E35" w14:paraId="752837F7" w14:textId="77777777" w:rsidTr="004E4025">
        <w:trPr>
          <w:trHeight w:val="471"/>
        </w:trPr>
        <w:tc>
          <w:tcPr>
            <w:tcW w:w="728" w:type="dxa"/>
          </w:tcPr>
          <w:p w14:paraId="65C1C578" w14:textId="77777777" w:rsidR="00873B39" w:rsidRDefault="00873B39" w:rsidP="001B166D">
            <w:pPr>
              <w:pStyle w:val="TableParagraph"/>
              <w:spacing w:before="64"/>
              <w:ind w:right="83"/>
              <w:rPr>
                <w:sz w:val="28"/>
              </w:rPr>
            </w:pPr>
            <w:r>
              <w:rPr>
                <w:spacing w:val="-5"/>
                <w:sz w:val="28"/>
              </w:rPr>
              <w:t>6.</w:t>
            </w:r>
          </w:p>
        </w:tc>
        <w:tc>
          <w:tcPr>
            <w:tcW w:w="5071" w:type="dxa"/>
          </w:tcPr>
          <w:p w14:paraId="55C1848E" w14:textId="6E8DC5A1"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w:t>
            </w:r>
            <w:r w:rsidR="00AA62A0" w:rsidRPr="008A0D71">
              <w:rPr>
                <w:sz w:val="28"/>
                <w:lang w:val="sv-SE"/>
              </w:rPr>
              <w:t xml:space="preserve"> </w:t>
            </w:r>
            <w:r w:rsidRPr="008A0D71">
              <w:rPr>
                <w:sz w:val="28"/>
                <w:lang w:val="sv-SE"/>
              </w:rPr>
              <w:t>at15kg/ha</w:t>
            </w:r>
          </w:p>
        </w:tc>
        <w:tc>
          <w:tcPr>
            <w:tcW w:w="1440" w:type="dxa"/>
          </w:tcPr>
          <w:p w14:paraId="7C070E01" w14:textId="77777777" w:rsidR="00873B39" w:rsidRDefault="00873B39" w:rsidP="004E4025">
            <w:pPr>
              <w:pStyle w:val="TableParagraph"/>
              <w:spacing w:before="135"/>
              <w:ind w:left="95" w:right="7"/>
              <w:rPr>
                <w:sz w:val="24"/>
              </w:rPr>
            </w:pPr>
            <w:r>
              <w:rPr>
                <w:spacing w:val="-2"/>
                <w:sz w:val="24"/>
              </w:rPr>
              <w:t>19.00</w:t>
            </w:r>
          </w:p>
        </w:tc>
        <w:tc>
          <w:tcPr>
            <w:tcW w:w="1260" w:type="dxa"/>
            <w:vAlign w:val="bottom"/>
          </w:tcPr>
          <w:p w14:paraId="35B13513"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6.13</w:t>
            </w:r>
          </w:p>
        </w:tc>
        <w:tc>
          <w:tcPr>
            <w:tcW w:w="990" w:type="dxa"/>
          </w:tcPr>
          <w:p w14:paraId="6A4DE55A" w14:textId="77777777" w:rsidR="00873B39" w:rsidRDefault="00873B39" w:rsidP="001B166D">
            <w:pPr>
              <w:pStyle w:val="TableParagraph"/>
              <w:spacing w:before="135"/>
              <w:ind w:left="58"/>
              <w:rPr>
                <w:sz w:val="24"/>
              </w:rPr>
            </w:pPr>
            <w:r>
              <w:rPr>
                <w:spacing w:val="-2"/>
                <w:sz w:val="24"/>
              </w:rPr>
              <w:t>54.37</w:t>
            </w:r>
          </w:p>
        </w:tc>
        <w:tc>
          <w:tcPr>
            <w:tcW w:w="1080" w:type="dxa"/>
          </w:tcPr>
          <w:p w14:paraId="4964AA87" w14:textId="77777777" w:rsidR="00873B39" w:rsidRDefault="00873B39" w:rsidP="001B166D">
            <w:pPr>
              <w:pStyle w:val="TableParagraph"/>
              <w:spacing w:before="135"/>
              <w:ind w:left="36" w:right="11"/>
              <w:rPr>
                <w:sz w:val="24"/>
              </w:rPr>
            </w:pPr>
            <w:r>
              <w:rPr>
                <w:spacing w:val="-4"/>
                <w:sz w:val="24"/>
              </w:rPr>
              <w:t>1.65</w:t>
            </w:r>
          </w:p>
        </w:tc>
        <w:tc>
          <w:tcPr>
            <w:tcW w:w="1170" w:type="dxa"/>
          </w:tcPr>
          <w:p w14:paraId="35EEC80C" w14:textId="77777777" w:rsidR="00873B39" w:rsidRDefault="00873B39" w:rsidP="001B166D">
            <w:pPr>
              <w:pStyle w:val="TableParagraph"/>
              <w:spacing w:before="135"/>
              <w:ind w:left="11" w:right="138"/>
              <w:rPr>
                <w:sz w:val="24"/>
              </w:rPr>
            </w:pPr>
            <w:r>
              <w:rPr>
                <w:spacing w:val="-4"/>
                <w:sz w:val="24"/>
              </w:rPr>
              <w:t>2.60</w:t>
            </w:r>
          </w:p>
        </w:tc>
        <w:tc>
          <w:tcPr>
            <w:tcW w:w="990" w:type="dxa"/>
          </w:tcPr>
          <w:p w14:paraId="247D4762" w14:textId="77777777" w:rsidR="00873B39" w:rsidRDefault="00873B39" w:rsidP="00573E35">
            <w:pPr>
              <w:pStyle w:val="TableParagraph"/>
              <w:spacing w:before="135"/>
              <w:ind w:left="14" w:right="144"/>
              <w:jc w:val="left"/>
              <w:rPr>
                <w:sz w:val="24"/>
              </w:rPr>
            </w:pPr>
            <w:r>
              <w:rPr>
                <w:spacing w:val="-2"/>
                <w:sz w:val="24"/>
              </w:rPr>
              <w:t>38.55</w:t>
            </w:r>
          </w:p>
        </w:tc>
      </w:tr>
      <w:tr w:rsidR="00573E35" w14:paraId="4F697D0B" w14:textId="77777777" w:rsidTr="004E4025">
        <w:trPr>
          <w:trHeight w:val="466"/>
        </w:trPr>
        <w:tc>
          <w:tcPr>
            <w:tcW w:w="728" w:type="dxa"/>
          </w:tcPr>
          <w:p w14:paraId="22F7F5DE" w14:textId="77777777" w:rsidR="00873B39" w:rsidRDefault="00873B39" w:rsidP="001B166D">
            <w:pPr>
              <w:pStyle w:val="TableParagraph"/>
              <w:spacing w:before="64"/>
              <w:ind w:right="83"/>
              <w:rPr>
                <w:sz w:val="28"/>
              </w:rPr>
            </w:pPr>
            <w:r>
              <w:rPr>
                <w:spacing w:val="-5"/>
                <w:sz w:val="28"/>
              </w:rPr>
              <w:t>7.</w:t>
            </w:r>
          </w:p>
        </w:tc>
        <w:tc>
          <w:tcPr>
            <w:tcW w:w="5071" w:type="dxa"/>
          </w:tcPr>
          <w:p w14:paraId="1DA0184C" w14:textId="77777777"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1440" w:type="dxa"/>
          </w:tcPr>
          <w:p w14:paraId="21D0DC80" w14:textId="77777777" w:rsidR="00873B39" w:rsidRDefault="00873B39" w:rsidP="004E4025">
            <w:pPr>
              <w:pStyle w:val="TableParagraph"/>
              <w:spacing w:before="130"/>
              <w:ind w:left="95" w:right="7"/>
              <w:rPr>
                <w:sz w:val="24"/>
              </w:rPr>
            </w:pPr>
            <w:r>
              <w:rPr>
                <w:spacing w:val="-2"/>
                <w:sz w:val="24"/>
              </w:rPr>
              <w:t>19.02</w:t>
            </w:r>
          </w:p>
        </w:tc>
        <w:tc>
          <w:tcPr>
            <w:tcW w:w="1260" w:type="dxa"/>
            <w:vAlign w:val="bottom"/>
          </w:tcPr>
          <w:p w14:paraId="64A7D983"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6.23</w:t>
            </w:r>
          </w:p>
        </w:tc>
        <w:tc>
          <w:tcPr>
            <w:tcW w:w="990" w:type="dxa"/>
          </w:tcPr>
          <w:p w14:paraId="16506D94" w14:textId="77777777" w:rsidR="00873B39" w:rsidRDefault="00873B39" w:rsidP="001B166D">
            <w:pPr>
              <w:pStyle w:val="TableParagraph"/>
              <w:spacing w:before="130"/>
              <w:ind w:left="58"/>
              <w:rPr>
                <w:sz w:val="24"/>
              </w:rPr>
            </w:pPr>
            <w:r>
              <w:rPr>
                <w:spacing w:val="-2"/>
                <w:sz w:val="24"/>
              </w:rPr>
              <w:t>56.12</w:t>
            </w:r>
          </w:p>
        </w:tc>
        <w:tc>
          <w:tcPr>
            <w:tcW w:w="1080" w:type="dxa"/>
          </w:tcPr>
          <w:p w14:paraId="26888B54" w14:textId="77777777" w:rsidR="00873B39" w:rsidRDefault="00873B39" w:rsidP="001B166D">
            <w:pPr>
              <w:pStyle w:val="TableParagraph"/>
              <w:spacing w:before="130"/>
              <w:ind w:left="36" w:right="11"/>
              <w:rPr>
                <w:sz w:val="24"/>
              </w:rPr>
            </w:pPr>
            <w:r>
              <w:rPr>
                <w:spacing w:val="-4"/>
                <w:sz w:val="24"/>
              </w:rPr>
              <w:t>1.74</w:t>
            </w:r>
          </w:p>
        </w:tc>
        <w:tc>
          <w:tcPr>
            <w:tcW w:w="1170" w:type="dxa"/>
          </w:tcPr>
          <w:p w14:paraId="5F55D0B5" w14:textId="77777777" w:rsidR="00873B39" w:rsidRDefault="00873B39" w:rsidP="001B166D">
            <w:pPr>
              <w:pStyle w:val="TableParagraph"/>
              <w:spacing w:before="130"/>
              <w:ind w:left="11" w:right="138"/>
              <w:rPr>
                <w:sz w:val="24"/>
              </w:rPr>
            </w:pPr>
            <w:r>
              <w:rPr>
                <w:spacing w:val="-4"/>
                <w:sz w:val="24"/>
              </w:rPr>
              <w:t>2.78</w:t>
            </w:r>
          </w:p>
        </w:tc>
        <w:tc>
          <w:tcPr>
            <w:tcW w:w="990" w:type="dxa"/>
          </w:tcPr>
          <w:p w14:paraId="7A349C9F" w14:textId="77777777" w:rsidR="00873B39" w:rsidRDefault="00873B39" w:rsidP="00573E35">
            <w:pPr>
              <w:pStyle w:val="TableParagraph"/>
              <w:spacing w:before="130"/>
              <w:ind w:left="14" w:right="144"/>
              <w:jc w:val="left"/>
              <w:rPr>
                <w:sz w:val="24"/>
              </w:rPr>
            </w:pPr>
            <w:r>
              <w:rPr>
                <w:spacing w:val="-2"/>
                <w:sz w:val="24"/>
              </w:rPr>
              <w:t>38.5</w:t>
            </w:r>
          </w:p>
        </w:tc>
      </w:tr>
      <w:tr w:rsidR="00573E35" w14:paraId="19FD51BE" w14:textId="77777777" w:rsidTr="004E4025">
        <w:trPr>
          <w:trHeight w:val="471"/>
        </w:trPr>
        <w:tc>
          <w:tcPr>
            <w:tcW w:w="728" w:type="dxa"/>
          </w:tcPr>
          <w:p w14:paraId="1CEEDD73" w14:textId="77777777" w:rsidR="00873B39" w:rsidRDefault="00873B39" w:rsidP="001B166D">
            <w:pPr>
              <w:pStyle w:val="TableParagraph"/>
              <w:spacing w:before="64"/>
              <w:ind w:right="83"/>
              <w:rPr>
                <w:sz w:val="28"/>
              </w:rPr>
            </w:pPr>
            <w:r>
              <w:rPr>
                <w:spacing w:val="-5"/>
                <w:sz w:val="28"/>
              </w:rPr>
              <w:t>8.</w:t>
            </w:r>
          </w:p>
        </w:tc>
        <w:tc>
          <w:tcPr>
            <w:tcW w:w="5071" w:type="dxa"/>
          </w:tcPr>
          <w:p w14:paraId="12B23F13"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1440" w:type="dxa"/>
          </w:tcPr>
          <w:p w14:paraId="5B2A7B84" w14:textId="77777777" w:rsidR="00873B39" w:rsidRDefault="00873B39" w:rsidP="004E4025">
            <w:pPr>
              <w:pStyle w:val="TableParagraph"/>
              <w:spacing w:before="135"/>
              <w:ind w:left="95" w:right="7"/>
              <w:rPr>
                <w:sz w:val="24"/>
              </w:rPr>
            </w:pPr>
            <w:r>
              <w:rPr>
                <w:spacing w:val="-2"/>
                <w:sz w:val="24"/>
              </w:rPr>
              <w:t>19.13</w:t>
            </w:r>
          </w:p>
        </w:tc>
        <w:tc>
          <w:tcPr>
            <w:tcW w:w="1260" w:type="dxa"/>
            <w:vAlign w:val="bottom"/>
          </w:tcPr>
          <w:p w14:paraId="07D158F7" w14:textId="77777777"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6.53</w:t>
            </w:r>
          </w:p>
        </w:tc>
        <w:tc>
          <w:tcPr>
            <w:tcW w:w="990" w:type="dxa"/>
          </w:tcPr>
          <w:p w14:paraId="054E9F53" w14:textId="77777777" w:rsidR="00873B39" w:rsidRDefault="00873B39" w:rsidP="001B166D">
            <w:pPr>
              <w:pStyle w:val="TableParagraph"/>
              <w:spacing w:before="135"/>
              <w:ind w:left="58"/>
              <w:rPr>
                <w:sz w:val="24"/>
              </w:rPr>
            </w:pPr>
            <w:r>
              <w:rPr>
                <w:spacing w:val="-2"/>
                <w:sz w:val="24"/>
              </w:rPr>
              <w:t>57.23</w:t>
            </w:r>
          </w:p>
        </w:tc>
        <w:tc>
          <w:tcPr>
            <w:tcW w:w="1080" w:type="dxa"/>
          </w:tcPr>
          <w:p w14:paraId="3442F158" w14:textId="77777777" w:rsidR="00873B39" w:rsidRDefault="00873B39" w:rsidP="001B166D">
            <w:pPr>
              <w:pStyle w:val="TableParagraph"/>
              <w:spacing w:before="135"/>
              <w:ind w:left="36" w:right="11"/>
              <w:rPr>
                <w:sz w:val="24"/>
              </w:rPr>
            </w:pPr>
            <w:r>
              <w:rPr>
                <w:spacing w:val="-4"/>
                <w:sz w:val="24"/>
              </w:rPr>
              <w:t>1.81</w:t>
            </w:r>
          </w:p>
        </w:tc>
        <w:tc>
          <w:tcPr>
            <w:tcW w:w="1170" w:type="dxa"/>
          </w:tcPr>
          <w:p w14:paraId="07318DAC" w14:textId="77777777" w:rsidR="00873B39" w:rsidRDefault="00873B39" w:rsidP="001B166D">
            <w:pPr>
              <w:pStyle w:val="TableParagraph"/>
              <w:spacing w:before="135"/>
              <w:ind w:left="11" w:right="138"/>
              <w:rPr>
                <w:sz w:val="24"/>
              </w:rPr>
            </w:pPr>
            <w:r>
              <w:rPr>
                <w:spacing w:val="-4"/>
                <w:sz w:val="24"/>
              </w:rPr>
              <w:t>2.88</w:t>
            </w:r>
          </w:p>
        </w:tc>
        <w:tc>
          <w:tcPr>
            <w:tcW w:w="990" w:type="dxa"/>
          </w:tcPr>
          <w:p w14:paraId="1314A4A7" w14:textId="77777777" w:rsidR="00873B39" w:rsidRDefault="00873B39" w:rsidP="00573E35">
            <w:pPr>
              <w:pStyle w:val="TableParagraph"/>
              <w:spacing w:before="135"/>
              <w:ind w:left="14" w:right="144"/>
              <w:jc w:val="left"/>
              <w:rPr>
                <w:sz w:val="24"/>
              </w:rPr>
            </w:pPr>
            <w:r>
              <w:rPr>
                <w:spacing w:val="-2"/>
                <w:sz w:val="24"/>
              </w:rPr>
              <w:t>38.56</w:t>
            </w:r>
          </w:p>
        </w:tc>
      </w:tr>
      <w:tr w:rsidR="00573E35" w14:paraId="3961A2EE" w14:textId="77777777" w:rsidTr="004E4025">
        <w:trPr>
          <w:trHeight w:val="438"/>
        </w:trPr>
        <w:tc>
          <w:tcPr>
            <w:tcW w:w="728" w:type="dxa"/>
          </w:tcPr>
          <w:p w14:paraId="2635ACE8" w14:textId="77777777" w:rsidR="00873B39" w:rsidRDefault="00873B39" w:rsidP="001B166D">
            <w:pPr>
              <w:pStyle w:val="TableParagraph"/>
              <w:spacing w:before="64"/>
              <w:ind w:right="83"/>
              <w:rPr>
                <w:sz w:val="28"/>
              </w:rPr>
            </w:pPr>
            <w:r>
              <w:rPr>
                <w:spacing w:val="-5"/>
                <w:sz w:val="28"/>
              </w:rPr>
              <w:t>9.</w:t>
            </w:r>
          </w:p>
        </w:tc>
        <w:tc>
          <w:tcPr>
            <w:tcW w:w="5071" w:type="dxa"/>
          </w:tcPr>
          <w:p w14:paraId="743713AC" w14:textId="77777777"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1440" w:type="dxa"/>
          </w:tcPr>
          <w:p w14:paraId="7FFAB40D" w14:textId="77777777" w:rsidR="00873B39" w:rsidRDefault="00873B39" w:rsidP="004E4025">
            <w:pPr>
              <w:pStyle w:val="TableParagraph"/>
              <w:spacing w:before="130"/>
              <w:ind w:left="95" w:right="7"/>
              <w:rPr>
                <w:sz w:val="24"/>
              </w:rPr>
            </w:pPr>
            <w:r>
              <w:rPr>
                <w:spacing w:val="-2"/>
                <w:sz w:val="24"/>
              </w:rPr>
              <w:t>21.47</w:t>
            </w:r>
          </w:p>
        </w:tc>
        <w:tc>
          <w:tcPr>
            <w:tcW w:w="1260" w:type="dxa"/>
            <w:vAlign w:val="bottom"/>
          </w:tcPr>
          <w:p w14:paraId="4FDA5F9E" w14:textId="77777777"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7.30</w:t>
            </w:r>
          </w:p>
        </w:tc>
        <w:tc>
          <w:tcPr>
            <w:tcW w:w="990" w:type="dxa"/>
          </w:tcPr>
          <w:p w14:paraId="079304D9" w14:textId="77777777" w:rsidR="00873B39" w:rsidRDefault="00873B39" w:rsidP="001B166D">
            <w:pPr>
              <w:pStyle w:val="TableParagraph"/>
              <w:spacing w:before="130"/>
              <w:ind w:left="58"/>
              <w:rPr>
                <w:sz w:val="24"/>
              </w:rPr>
            </w:pPr>
            <w:r>
              <w:rPr>
                <w:spacing w:val="-2"/>
                <w:sz w:val="24"/>
              </w:rPr>
              <w:t>62.30</w:t>
            </w:r>
          </w:p>
        </w:tc>
        <w:tc>
          <w:tcPr>
            <w:tcW w:w="1080" w:type="dxa"/>
          </w:tcPr>
          <w:p w14:paraId="2E2DA125" w14:textId="77777777" w:rsidR="00873B39" w:rsidRDefault="00873B39" w:rsidP="001B166D">
            <w:pPr>
              <w:pStyle w:val="TableParagraph"/>
              <w:spacing w:before="130"/>
              <w:ind w:left="36" w:right="11"/>
              <w:rPr>
                <w:sz w:val="24"/>
              </w:rPr>
            </w:pPr>
            <w:r>
              <w:rPr>
                <w:spacing w:val="-4"/>
                <w:sz w:val="24"/>
              </w:rPr>
              <w:t>1.82</w:t>
            </w:r>
          </w:p>
        </w:tc>
        <w:tc>
          <w:tcPr>
            <w:tcW w:w="1170" w:type="dxa"/>
          </w:tcPr>
          <w:p w14:paraId="278BD7A4" w14:textId="77777777" w:rsidR="00873B39" w:rsidRDefault="00873B39" w:rsidP="001B166D">
            <w:pPr>
              <w:pStyle w:val="TableParagraph"/>
              <w:spacing w:before="130"/>
              <w:ind w:left="11" w:right="138"/>
              <w:rPr>
                <w:sz w:val="24"/>
              </w:rPr>
            </w:pPr>
            <w:r>
              <w:rPr>
                <w:spacing w:val="-4"/>
                <w:sz w:val="24"/>
              </w:rPr>
              <w:t>3.24</w:t>
            </w:r>
          </w:p>
        </w:tc>
        <w:tc>
          <w:tcPr>
            <w:tcW w:w="990" w:type="dxa"/>
          </w:tcPr>
          <w:p w14:paraId="3ADC8831" w14:textId="77777777" w:rsidR="00873B39" w:rsidRDefault="00873B39" w:rsidP="00573E35">
            <w:pPr>
              <w:pStyle w:val="TableParagraph"/>
              <w:spacing w:before="130"/>
              <w:ind w:left="14" w:right="144"/>
              <w:jc w:val="left"/>
              <w:rPr>
                <w:sz w:val="24"/>
              </w:rPr>
            </w:pPr>
            <w:r>
              <w:rPr>
                <w:spacing w:val="-2"/>
                <w:sz w:val="24"/>
              </w:rPr>
              <w:t>35.95</w:t>
            </w:r>
          </w:p>
        </w:tc>
      </w:tr>
      <w:tr w:rsidR="00573E35" w14:paraId="589784DC" w14:textId="77777777" w:rsidTr="004E4025">
        <w:trPr>
          <w:trHeight w:val="394"/>
        </w:trPr>
        <w:tc>
          <w:tcPr>
            <w:tcW w:w="728" w:type="dxa"/>
            <w:tcBorders>
              <w:bottom w:val="single" w:sz="4" w:space="0" w:color="auto"/>
            </w:tcBorders>
          </w:tcPr>
          <w:p w14:paraId="71B46A36" w14:textId="77777777" w:rsidR="00873B39" w:rsidRDefault="00873B39" w:rsidP="001B166D">
            <w:pPr>
              <w:pStyle w:val="TableParagraph"/>
              <w:spacing w:before="64"/>
              <w:ind w:right="83"/>
              <w:rPr>
                <w:spacing w:val="-5"/>
                <w:sz w:val="28"/>
              </w:rPr>
            </w:pPr>
            <w:r>
              <w:rPr>
                <w:spacing w:val="-5"/>
                <w:sz w:val="28"/>
              </w:rPr>
              <w:t>10.</w:t>
            </w:r>
          </w:p>
        </w:tc>
        <w:tc>
          <w:tcPr>
            <w:tcW w:w="5071" w:type="dxa"/>
            <w:tcBorders>
              <w:bottom w:val="single" w:sz="4" w:space="0" w:color="auto"/>
            </w:tcBorders>
          </w:tcPr>
          <w:p w14:paraId="315B8D15" w14:textId="77777777" w:rsidR="00873B39" w:rsidRDefault="00873B39" w:rsidP="001B166D">
            <w:pPr>
              <w:pStyle w:val="TableParagraph"/>
              <w:spacing w:before="63"/>
              <w:ind w:left="7" w:right="201"/>
              <w:rPr>
                <w:sz w:val="24"/>
              </w:rPr>
            </w:pPr>
            <w:r>
              <w:rPr>
                <w:sz w:val="28"/>
              </w:rPr>
              <w:t xml:space="preserve">       NPK -20-40-20 Kg/ha (Control)</w:t>
            </w:r>
          </w:p>
        </w:tc>
        <w:tc>
          <w:tcPr>
            <w:tcW w:w="1440" w:type="dxa"/>
            <w:tcBorders>
              <w:bottom w:val="single" w:sz="4" w:space="0" w:color="auto"/>
            </w:tcBorders>
          </w:tcPr>
          <w:p w14:paraId="20403506" w14:textId="77777777" w:rsidR="00873B39" w:rsidRDefault="00873B39" w:rsidP="004E4025">
            <w:pPr>
              <w:pStyle w:val="TableParagraph"/>
              <w:spacing w:before="130"/>
              <w:ind w:left="95" w:right="7"/>
              <w:rPr>
                <w:spacing w:val="-2"/>
                <w:sz w:val="24"/>
              </w:rPr>
            </w:pPr>
            <w:r>
              <w:rPr>
                <w:spacing w:val="-2"/>
                <w:sz w:val="24"/>
              </w:rPr>
              <w:t>17.77</w:t>
            </w:r>
          </w:p>
        </w:tc>
        <w:tc>
          <w:tcPr>
            <w:tcW w:w="1260" w:type="dxa"/>
            <w:tcBorders>
              <w:bottom w:val="single" w:sz="4" w:space="0" w:color="auto"/>
            </w:tcBorders>
            <w:vAlign w:val="bottom"/>
          </w:tcPr>
          <w:p w14:paraId="5A3EEB37" w14:textId="77777777" w:rsidR="00873B39" w:rsidRPr="00D55E5E" w:rsidRDefault="00873B39" w:rsidP="001B166D">
            <w:pPr>
              <w:pStyle w:val="TableParagraph"/>
              <w:spacing w:before="130"/>
              <w:ind w:left="32" w:right="12"/>
              <w:rPr>
                <w:spacing w:val="-4"/>
                <w:sz w:val="24"/>
                <w:szCs w:val="24"/>
              </w:rPr>
            </w:pPr>
            <w:r w:rsidRPr="00D55E5E">
              <w:rPr>
                <w:rFonts w:ascii="Calibri" w:hAnsi="Calibri" w:cs="Calibri"/>
                <w:color w:val="000000"/>
                <w:sz w:val="24"/>
                <w:szCs w:val="24"/>
              </w:rPr>
              <w:t>5.80</w:t>
            </w:r>
          </w:p>
        </w:tc>
        <w:tc>
          <w:tcPr>
            <w:tcW w:w="990" w:type="dxa"/>
            <w:tcBorders>
              <w:bottom w:val="single" w:sz="4" w:space="0" w:color="auto"/>
            </w:tcBorders>
          </w:tcPr>
          <w:p w14:paraId="3AD2741F" w14:textId="77777777" w:rsidR="00873B39" w:rsidRDefault="00873B39" w:rsidP="001B166D">
            <w:pPr>
              <w:pStyle w:val="TableParagraph"/>
              <w:spacing w:before="130"/>
              <w:ind w:left="58"/>
              <w:rPr>
                <w:spacing w:val="-2"/>
                <w:sz w:val="24"/>
              </w:rPr>
            </w:pPr>
            <w:r>
              <w:rPr>
                <w:spacing w:val="-2"/>
                <w:sz w:val="24"/>
              </w:rPr>
              <w:t>51.33</w:t>
            </w:r>
          </w:p>
        </w:tc>
        <w:tc>
          <w:tcPr>
            <w:tcW w:w="1080" w:type="dxa"/>
            <w:tcBorders>
              <w:bottom w:val="single" w:sz="4" w:space="0" w:color="auto"/>
            </w:tcBorders>
          </w:tcPr>
          <w:p w14:paraId="36BDAC9E" w14:textId="77777777" w:rsidR="00873B39" w:rsidRDefault="00873B39" w:rsidP="001B166D">
            <w:pPr>
              <w:pStyle w:val="TableParagraph"/>
              <w:spacing w:before="130"/>
              <w:ind w:left="36" w:right="11"/>
              <w:rPr>
                <w:spacing w:val="-4"/>
                <w:sz w:val="24"/>
              </w:rPr>
            </w:pPr>
            <w:r>
              <w:rPr>
                <w:spacing w:val="-4"/>
                <w:sz w:val="24"/>
              </w:rPr>
              <w:t>1.28</w:t>
            </w:r>
          </w:p>
        </w:tc>
        <w:tc>
          <w:tcPr>
            <w:tcW w:w="1170" w:type="dxa"/>
            <w:tcBorders>
              <w:bottom w:val="single" w:sz="4" w:space="0" w:color="auto"/>
            </w:tcBorders>
          </w:tcPr>
          <w:p w14:paraId="2593FDB2" w14:textId="77777777" w:rsidR="00873B39" w:rsidRDefault="00873B39" w:rsidP="001B166D">
            <w:pPr>
              <w:pStyle w:val="TableParagraph"/>
              <w:spacing w:before="130"/>
              <w:ind w:right="138"/>
              <w:rPr>
                <w:spacing w:val="-4"/>
                <w:sz w:val="24"/>
              </w:rPr>
            </w:pPr>
            <w:r>
              <w:rPr>
                <w:spacing w:val="-4"/>
                <w:sz w:val="24"/>
              </w:rPr>
              <w:t>1.98</w:t>
            </w:r>
          </w:p>
        </w:tc>
        <w:tc>
          <w:tcPr>
            <w:tcW w:w="990" w:type="dxa"/>
            <w:tcBorders>
              <w:bottom w:val="single" w:sz="4" w:space="0" w:color="auto"/>
            </w:tcBorders>
          </w:tcPr>
          <w:p w14:paraId="39785667" w14:textId="77777777" w:rsidR="00873B39" w:rsidRDefault="00873B39" w:rsidP="00573E35">
            <w:pPr>
              <w:pStyle w:val="TableParagraph"/>
              <w:spacing w:before="130"/>
              <w:ind w:left="14" w:right="144"/>
              <w:jc w:val="left"/>
              <w:rPr>
                <w:spacing w:val="-2"/>
                <w:sz w:val="24"/>
              </w:rPr>
            </w:pPr>
            <w:r>
              <w:rPr>
                <w:spacing w:val="-2"/>
                <w:sz w:val="24"/>
              </w:rPr>
              <w:t>39.21</w:t>
            </w:r>
          </w:p>
        </w:tc>
      </w:tr>
      <w:tr w:rsidR="00573E35" w14:paraId="604700B0" w14:textId="77777777" w:rsidTr="004E4025">
        <w:trPr>
          <w:trHeight w:val="388"/>
        </w:trPr>
        <w:tc>
          <w:tcPr>
            <w:tcW w:w="728" w:type="dxa"/>
            <w:tcBorders>
              <w:top w:val="single" w:sz="4" w:space="0" w:color="auto"/>
            </w:tcBorders>
          </w:tcPr>
          <w:p w14:paraId="47D0C4C9" w14:textId="77777777" w:rsidR="00873B39" w:rsidRDefault="00873B39" w:rsidP="001B166D">
            <w:pPr>
              <w:pStyle w:val="TableParagraph"/>
              <w:jc w:val="left"/>
              <w:rPr>
                <w:sz w:val="24"/>
              </w:rPr>
            </w:pPr>
          </w:p>
        </w:tc>
        <w:tc>
          <w:tcPr>
            <w:tcW w:w="5071" w:type="dxa"/>
            <w:tcBorders>
              <w:top w:val="single" w:sz="4" w:space="0" w:color="auto"/>
            </w:tcBorders>
          </w:tcPr>
          <w:p w14:paraId="2F1A3D32" w14:textId="77777777" w:rsidR="00873B39" w:rsidRDefault="00873B39" w:rsidP="001B166D">
            <w:pPr>
              <w:pStyle w:val="TableParagraph"/>
              <w:spacing w:line="315" w:lineRule="exact"/>
              <w:ind w:right="201"/>
              <w:rPr>
                <w:sz w:val="28"/>
              </w:rPr>
            </w:pPr>
            <w:r>
              <w:rPr>
                <w:sz w:val="28"/>
              </w:rPr>
              <w:t>F</w:t>
            </w:r>
            <w:r>
              <w:rPr>
                <w:spacing w:val="32"/>
                <w:sz w:val="28"/>
              </w:rPr>
              <w:t xml:space="preserve"> </w:t>
            </w:r>
            <w:r>
              <w:rPr>
                <w:sz w:val="28"/>
              </w:rPr>
              <w:t>–</w:t>
            </w:r>
            <w:r>
              <w:rPr>
                <w:spacing w:val="9"/>
                <w:sz w:val="28"/>
              </w:rPr>
              <w:t xml:space="preserve"> </w:t>
            </w:r>
            <w:r>
              <w:rPr>
                <w:spacing w:val="-4"/>
                <w:sz w:val="28"/>
              </w:rPr>
              <w:t>Test</w:t>
            </w:r>
          </w:p>
        </w:tc>
        <w:tc>
          <w:tcPr>
            <w:tcW w:w="1440" w:type="dxa"/>
            <w:tcBorders>
              <w:top w:val="single" w:sz="4" w:space="0" w:color="auto"/>
            </w:tcBorders>
          </w:tcPr>
          <w:p w14:paraId="1CAA6967" w14:textId="77777777" w:rsidR="00873B39" w:rsidRDefault="00873B39" w:rsidP="004E4025">
            <w:pPr>
              <w:pStyle w:val="TableParagraph"/>
              <w:spacing w:line="315" w:lineRule="exact"/>
              <w:ind w:left="95"/>
              <w:rPr>
                <w:sz w:val="28"/>
              </w:rPr>
            </w:pPr>
            <w:r>
              <w:rPr>
                <w:spacing w:val="-10"/>
                <w:sz w:val="28"/>
              </w:rPr>
              <w:t>S</w:t>
            </w:r>
          </w:p>
        </w:tc>
        <w:tc>
          <w:tcPr>
            <w:tcW w:w="1260" w:type="dxa"/>
            <w:tcBorders>
              <w:top w:val="single" w:sz="4" w:space="0" w:color="auto"/>
            </w:tcBorders>
          </w:tcPr>
          <w:p w14:paraId="509A5DC6" w14:textId="77777777" w:rsidR="00873B39" w:rsidRPr="00D55E5E" w:rsidRDefault="00873B39" w:rsidP="001B166D">
            <w:pPr>
              <w:pStyle w:val="TableParagraph"/>
              <w:spacing w:line="315" w:lineRule="exact"/>
              <w:ind w:left="32"/>
              <w:rPr>
                <w:sz w:val="24"/>
                <w:szCs w:val="24"/>
              </w:rPr>
            </w:pPr>
            <w:r w:rsidRPr="00D55E5E">
              <w:rPr>
                <w:spacing w:val="-10"/>
                <w:sz w:val="24"/>
                <w:szCs w:val="24"/>
              </w:rPr>
              <w:t>S</w:t>
            </w:r>
          </w:p>
        </w:tc>
        <w:tc>
          <w:tcPr>
            <w:tcW w:w="990" w:type="dxa"/>
            <w:tcBorders>
              <w:top w:val="single" w:sz="4" w:space="0" w:color="auto"/>
            </w:tcBorders>
          </w:tcPr>
          <w:p w14:paraId="4D0C481A" w14:textId="77777777" w:rsidR="00873B39" w:rsidRDefault="00873B39" w:rsidP="001B166D">
            <w:pPr>
              <w:pStyle w:val="TableParagraph"/>
              <w:spacing w:line="315" w:lineRule="exact"/>
              <w:ind w:left="58" w:right="2"/>
              <w:rPr>
                <w:sz w:val="28"/>
              </w:rPr>
            </w:pPr>
            <w:r>
              <w:rPr>
                <w:spacing w:val="-5"/>
                <w:sz w:val="28"/>
              </w:rPr>
              <w:t>S</w:t>
            </w:r>
          </w:p>
        </w:tc>
        <w:tc>
          <w:tcPr>
            <w:tcW w:w="1080" w:type="dxa"/>
            <w:tcBorders>
              <w:top w:val="single" w:sz="4" w:space="0" w:color="auto"/>
            </w:tcBorders>
          </w:tcPr>
          <w:p w14:paraId="6B36D8BF" w14:textId="77777777" w:rsidR="00873B39" w:rsidRDefault="00873B39" w:rsidP="001B166D">
            <w:pPr>
              <w:pStyle w:val="TableParagraph"/>
              <w:spacing w:line="315" w:lineRule="exact"/>
              <w:ind w:left="36"/>
              <w:rPr>
                <w:sz w:val="28"/>
              </w:rPr>
            </w:pPr>
            <w:r>
              <w:rPr>
                <w:spacing w:val="-10"/>
                <w:sz w:val="28"/>
              </w:rPr>
              <w:t>S</w:t>
            </w:r>
          </w:p>
        </w:tc>
        <w:tc>
          <w:tcPr>
            <w:tcW w:w="1170" w:type="dxa"/>
            <w:tcBorders>
              <w:top w:val="single" w:sz="4" w:space="0" w:color="auto"/>
            </w:tcBorders>
          </w:tcPr>
          <w:p w14:paraId="32260648" w14:textId="77777777" w:rsidR="00873B39" w:rsidRDefault="00873B39" w:rsidP="001B166D">
            <w:pPr>
              <w:pStyle w:val="TableParagraph"/>
              <w:spacing w:line="315" w:lineRule="exact"/>
              <w:ind w:left="23" w:right="138"/>
              <w:rPr>
                <w:sz w:val="28"/>
              </w:rPr>
            </w:pPr>
            <w:r>
              <w:rPr>
                <w:spacing w:val="-10"/>
                <w:sz w:val="28"/>
              </w:rPr>
              <w:t>S</w:t>
            </w:r>
          </w:p>
        </w:tc>
        <w:tc>
          <w:tcPr>
            <w:tcW w:w="990" w:type="dxa"/>
            <w:tcBorders>
              <w:top w:val="single" w:sz="4" w:space="0" w:color="auto"/>
            </w:tcBorders>
          </w:tcPr>
          <w:p w14:paraId="77CBCB66" w14:textId="77777777" w:rsidR="00873B39" w:rsidRDefault="00873B39" w:rsidP="00573E35">
            <w:pPr>
              <w:pStyle w:val="TableParagraph"/>
              <w:spacing w:line="315" w:lineRule="exact"/>
              <w:ind w:left="11" w:right="144"/>
              <w:jc w:val="left"/>
              <w:rPr>
                <w:sz w:val="28"/>
              </w:rPr>
            </w:pPr>
            <w:r>
              <w:rPr>
                <w:spacing w:val="-5"/>
                <w:sz w:val="28"/>
              </w:rPr>
              <w:t>NS</w:t>
            </w:r>
          </w:p>
        </w:tc>
      </w:tr>
      <w:tr w:rsidR="00573E35" w14:paraId="270CAC7C" w14:textId="77777777" w:rsidTr="004E4025">
        <w:trPr>
          <w:trHeight w:val="468"/>
        </w:trPr>
        <w:tc>
          <w:tcPr>
            <w:tcW w:w="728" w:type="dxa"/>
          </w:tcPr>
          <w:p w14:paraId="1EF24ADD" w14:textId="77777777" w:rsidR="00873B39" w:rsidRDefault="00873B39" w:rsidP="001B166D">
            <w:pPr>
              <w:pStyle w:val="TableParagraph"/>
              <w:jc w:val="left"/>
              <w:rPr>
                <w:sz w:val="24"/>
              </w:rPr>
            </w:pPr>
          </w:p>
        </w:tc>
        <w:tc>
          <w:tcPr>
            <w:tcW w:w="5071" w:type="dxa"/>
          </w:tcPr>
          <w:p w14:paraId="502EBB7A" w14:textId="77777777" w:rsidR="00873B39" w:rsidRDefault="00873B39" w:rsidP="001B166D">
            <w:pPr>
              <w:pStyle w:val="TableParagraph"/>
              <w:spacing w:before="73"/>
              <w:ind w:left="6" w:right="201"/>
              <w:rPr>
                <w:sz w:val="28"/>
              </w:rPr>
            </w:pPr>
            <w:proofErr w:type="spellStart"/>
            <w:proofErr w:type="gramStart"/>
            <w:r>
              <w:rPr>
                <w:sz w:val="28"/>
              </w:rPr>
              <w:t>S.Em</w:t>
            </w:r>
            <w:proofErr w:type="spellEnd"/>
            <w:proofErr w:type="gramEnd"/>
            <w:r>
              <w:rPr>
                <w:spacing w:val="-3"/>
                <w:sz w:val="28"/>
              </w:rPr>
              <w:t xml:space="preserve"> </w:t>
            </w:r>
            <w:r>
              <w:rPr>
                <w:spacing w:val="-5"/>
                <w:sz w:val="28"/>
              </w:rPr>
              <w:t>(±)</w:t>
            </w:r>
          </w:p>
        </w:tc>
        <w:tc>
          <w:tcPr>
            <w:tcW w:w="1440" w:type="dxa"/>
          </w:tcPr>
          <w:p w14:paraId="2BDB2431" w14:textId="77777777" w:rsidR="00873B39" w:rsidRDefault="00873B39" w:rsidP="004E4025">
            <w:pPr>
              <w:pStyle w:val="TableParagraph"/>
              <w:spacing w:before="73"/>
              <w:ind w:left="95" w:right="12"/>
              <w:rPr>
                <w:sz w:val="28"/>
              </w:rPr>
            </w:pPr>
            <w:r>
              <w:rPr>
                <w:spacing w:val="-4"/>
                <w:sz w:val="28"/>
              </w:rPr>
              <w:t>0.58</w:t>
            </w:r>
          </w:p>
        </w:tc>
        <w:tc>
          <w:tcPr>
            <w:tcW w:w="1260" w:type="dxa"/>
          </w:tcPr>
          <w:p w14:paraId="110842B9" w14:textId="77777777" w:rsidR="00873B39" w:rsidRPr="00D55E5E" w:rsidRDefault="00873B39" w:rsidP="001B166D">
            <w:pPr>
              <w:pStyle w:val="TableParagraph"/>
              <w:spacing w:before="73"/>
              <w:ind w:left="32" w:right="12"/>
              <w:rPr>
                <w:sz w:val="24"/>
                <w:szCs w:val="24"/>
              </w:rPr>
            </w:pPr>
            <w:r w:rsidRPr="00D55E5E">
              <w:rPr>
                <w:spacing w:val="-4"/>
                <w:sz w:val="24"/>
                <w:szCs w:val="24"/>
              </w:rPr>
              <w:t>0.23</w:t>
            </w:r>
          </w:p>
        </w:tc>
        <w:tc>
          <w:tcPr>
            <w:tcW w:w="990" w:type="dxa"/>
          </w:tcPr>
          <w:p w14:paraId="04F45B4C" w14:textId="77777777" w:rsidR="00873B39" w:rsidRDefault="00873B39" w:rsidP="001B166D">
            <w:pPr>
              <w:pStyle w:val="TableParagraph"/>
              <w:spacing w:before="73"/>
              <w:ind w:left="58" w:right="4"/>
              <w:rPr>
                <w:sz w:val="28"/>
              </w:rPr>
            </w:pPr>
            <w:r>
              <w:rPr>
                <w:spacing w:val="-4"/>
                <w:sz w:val="28"/>
              </w:rPr>
              <w:t>1.78</w:t>
            </w:r>
          </w:p>
        </w:tc>
        <w:tc>
          <w:tcPr>
            <w:tcW w:w="1080" w:type="dxa"/>
          </w:tcPr>
          <w:p w14:paraId="2D5F2CE8" w14:textId="77777777" w:rsidR="00873B39" w:rsidRDefault="00873B39" w:rsidP="001B166D">
            <w:pPr>
              <w:pStyle w:val="TableParagraph"/>
              <w:spacing w:before="73"/>
              <w:ind w:left="36" w:right="21"/>
              <w:rPr>
                <w:sz w:val="28"/>
              </w:rPr>
            </w:pPr>
            <w:r>
              <w:rPr>
                <w:spacing w:val="-4"/>
                <w:sz w:val="28"/>
              </w:rPr>
              <w:t>0.10</w:t>
            </w:r>
          </w:p>
        </w:tc>
        <w:tc>
          <w:tcPr>
            <w:tcW w:w="1170" w:type="dxa"/>
          </w:tcPr>
          <w:p w14:paraId="374A7FE5" w14:textId="77777777" w:rsidR="00873B39" w:rsidRDefault="00873B39" w:rsidP="001B166D">
            <w:pPr>
              <w:pStyle w:val="TableParagraph"/>
              <w:spacing w:before="73"/>
              <w:ind w:left="2" w:right="138"/>
              <w:rPr>
                <w:sz w:val="28"/>
              </w:rPr>
            </w:pPr>
            <w:r>
              <w:rPr>
                <w:spacing w:val="-4"/>
                <w:sz w:val="28"/>
              </w:rPr>
              <w:t>0.08</w:t>
            </w:r>
          </w:p>
        </w:tc>
        <w:tc>
          <w:tcPr>
            <w:tcW w:w="990" w:type="dxa"/>
          </w:tcPr>
          <w:p w14:paraId="40195633" w14:textId="77777777" w:rsidR="00873B39" w:rsidRDefault="00873B39" w:rsidP="00573E35">
            <w:pPr>
              <w:pStyle w:val="TableParagraph"/>
              <w:spacing w:before="73"/>
              <w:ind w:right="144"/>
              <w:jc w:val="left"/>
              <w:rPr>
                <w:sz w:val="28"/>
              </w:rPr>
            </w:pPr>
            <w:r>
              <w:rPr>
                <w:spacing w:val="-4"/>
                <w:sz w:val="28"/>
              </w:rPr>
              <w:t>1.33</w:t>
            </w:r>
          </w:p>
        </w:tc>
      </w:tr>
      <w:tr w:rsidR="00573E35" w14:paraId="7053A127" w14:textId="77777777" w:rsidTr="004E4025">
        <w:trPr>
          <w:trHeight w:val="549"/>
        </w:trPr>
        <w:tc>
          <w:tcPr>
            <w:tcW w:w="728" w:type="dxa"/>
            <w:tcBorders>
              <w:bottom w:val="single" w:sz="4" w:space="0" w:color="000000"/>
            </w:tcBorders>
          </w:tcPr>
          <w:p w14:paraId="2C41CF3D" w14:textId="77777777" w:rsidR="00873B39" w:rsidRDefault="00873B39" w:rsidP="001B166D">
            <w:pPr>
              <w:pStyle w:val="TableParagraph"/>
              <w:jc w:val="left"/>
              <w:rPr>
                <w:sz w:val="24"/>
              </w:rPr>
            </w:pPr>
          </w:p>
        </w:tc>
        <w:tc>
          <w:tcPr>
            <w:tcW w:w="5071" w:type="dxa"/>
            <w:tcBorders>
              <w:bottom w:val="single" w:sz="4" w:space="0" w:color="000000"/>
            </w:tcBorders>
          </w:tcPr>
          <w:p w14:paraId="73B827DB" w14:textId="77777777" w:rsidR="00873B39" w:rsidRDefault="00873B39" w:rsidP="001B166D">
            <w:pPr>
              <w:pStyle w:val="TableParagraph"/>
              <w:spacing w:before="75"/>
              <w:ind w:left="7" w:right="201"/>
              <w:rPr>
                <w:sz w:val="28"/>
              </w:rPr>
            </w:pPr>
            <w:r>
              <w:rPr>
                <w:sz w:val="28"/>
              </w:rPr>
              <w:t>CD</w:t>
            </w:r>
            <w:r>
              <w:rPr>
                <w:spacing w:val="4"/>
                <w:sz w:val="28"/>
              </w:rPr>
              <w:t xml:space="preserve"> </w:t>
            </w:r>
            <w:r>
              <w:rPr>
                <w:sz w:val="28"/>
              </w:rPr>
              <w:t>(p</w:t>
            </w:r>
            <w:r>
              <w:rPr>
                <w:spacing w:val="3"/>
                <w:sz w:val="28"/>
              </w:rPr>
              <w:t xml:space="preserve"> </w:t>
            </w:r>
            <w:r>
              <w:rPr>
                <w:sz w:val="28"/>
              </w:rPr>
              <w:t>=</w:t>
            </w:r>
            <w:r>
              <w:rPr>
                <w:spacing w:val="5"/>
                <w:sz w:val="28"/>
              </w:rPr>
              <w:t xml:space="preserve"> </w:t>
            </w:r>
            <w:r>
              <w:rPr>
                <w:spacing w:val="-4"/>
                <w:sz w:val="28"/>
              </w:rPr>
              <w:t>0.05)</w:t>
            </w:r>
          </w:p>
        </w:tc>
        <w:tc>
          <w:tcPr>
            <w:tcW w:w="1440" w:type="dxa"/>
            <w:tcBorders>
              <w:bottom w:val="single" w:sz="4" w:space="0" w:color="000000"/>
            </w:tcBorders>
          </w:tcPr>
          <w:p w14:paraId="7ADDEE72" w14:textId="77777777" w:rsidR="00873B39" w:rsidRDefault="00873B39" w:rsidP="004E4025">
            <w:pPr>
              <w:pStyle w:val="TableParagraph"/>
              <w:spacing w:before="75"/>
              <w:ind w:left="95" w:right="12"/>
              <w:rPr>
                <w:sz w:val="28"/>
              </w:rPr>
            </w:pPr>
            <w:r>
              <w:rPr>
                <w:spacing w:val="-4"/>
                <w:sz w:val="28"/>
              </w:rPr>
              <w:t>1.72</w:t>
            </w:r>
          </w:p>
        </w:tc>
        <w:tc>
          <w:tcPr>
            <w:tcW w:w="1260" w:type="dxa"/>
            <w:tcBorders>
              <w:bottom w:val="single" w:sz="4" w:space="0" w:color="000000"/>
            </w:tcBorders>
          </w:tcPr>
          <w:p w14:paraId="2F118F37" w14:textId="77777777" w:rsidR="00873B39" w:rsidRPr="00D55E5E" w:rsidRDefault="00873B39" w:rsidP="001B166D">
            <w:pPr>
              <w:pStyle w:val="TableParagraph"/>
              <w:spacing w:before="75"/>
              <w:ind w:left="32" w:right="12"/>
              <w:rPr>
                <w:sz w:val="24"/>
                <w:szCs w:val="24"/>
              </w:rPr>
            </w:pPr>
            <w:r w:rsidRPr="00D55E5E">
              <w:rPr>
                <w:spacing w:val="-4"/>
                <w:sz w:val="24"/>
                <w:szCs w:val="24"/>
              </w:rPr>
              <w:t>0.71</w:t>
            </w:r>
          </w:p>
        </w:tc>
        <w:tc>
          <w:tcPr>
            <w:tcW w:w="990" w:type="dxa"/>
            <w:tcBorders>
              <w:bottom w:val="single" w:sz="4" w:space="0" w:color="000000"/>
            </w:tcBorders>
          </w:tcPr>
          <w:p w14:paraId="4FAFF7F0" w14:textId="77777777" w:rsidR="00873B39" w:rsidRDefault="00873B39" w:rsidP="001B166D">
            <w:pPr>
              <w:pStyle w:val="TableParagraph"/>
              <w:spacing w:before="75"/>
              <w:ind w:left="58" w:right="14"/>
              <w:rPr>
                <w:sz w:val="28"/>
              </w:rPr>
            </w:pPr>
            <w:r>
              <w:rPr>
                <w:spacing w:val="-4"/>
                <w:sz w:val="28"/>
              </w:rPr>
              <w:t>5.29</w:t>
            </w:r>
          </w:p>
        </w:tc>
        <w:tc>
          <w:tcPr>
            <w:tcW w:w="1080" w:type="dxa"/>
            <w:tcBorders>
              <w:bottom w:val="single" w:sz="4" w:space="0" w:color="000000"/>
            </w:tcBorders>
          </w:tcPr>
          <w:p w14:paraId="2CC78C8D" w14:textId="77777777" w:rsidR="00873B39" w:rsidRDefault="00873B39" w:rsidP="001B166D">
            <w:pPr>
              <w:pStyle w:val="TableParagraph"/>
              <w:spacing w:before="75"/>
              <w:ind w:left="36" w:right="21"/>
              <w:rPr>
                <w:sz w:val="28"/>
              </w:rPr>
            </w:pPr>
            <w:r>
              <w:rPr>
                <w:spacing w:val="-4"/>
                <w:sz w:val="28"/>
              </w:rPr>
              <w:t>0.29</w:t>
            </w:r>
          </w:p>
        </w:tc>
        <w:tc>
          <w:tcPr>
            <w:tcW w:w="1170" w:type="dxa"/>
            <w:tcBorders>
              <w:bottom w:val="single" w:sz="4" w:space="0" w:color="000000"/>
            </w:tcBorders>
          </w:tcPr>
          <w:p w14:paraId="7E67D94E" w14:textId="77777777" w:rsidR="00873B39" w:rsidRDefault="00873B39" w:rsidP="001B166D">
            <w:pPr>
              <w:pStyle w:val="TableParagraph"/>
              <w:spacing w:before="75"/>
              <w:ind w:left="2" w:right="138"/>
              <w:rPr>
                <w:sz w:val="28"/>
              </w:rPr>
            </w:pPr>
            <w:r>
              <w:rPr>
                <w:spacing w:val="-4"/>
                <w:sz w:val="28"/>
              </w:rPr>
              <w:t>0.24</w:t>
            </w:r>
          </w:p>
        </w:tc>
        <w:tc>
          <w:tcPr>
            <w:tcW w:w="990" w:type="dxa"/>
            <w:tcBorders>
              <w:bottom w:val="single" w:sz="4" w:space="0" w:color="000000"/>
            </w:tcBorders>
          </w:tcPr>
          <w:p w14:paraId="71088E9A" w14:textId="77777777" w:rsidR="00873B39" w:rsidRDefault="00873B39" w:rsidP="00573E35">
            <w:pPr>
              <w:pStyle w:val="TableParagraph"/>
              <w:spacing w:before="75"/>
              <w:ind w:right="144"/>
              <w:jc w:val="left"/>
              <w:rPr>
                <w:sz w:val="28"/>
              </w:rPr>
            </w:pPr>
            <w:r>
              <w:rPr>
                <w:spacing w:val="-4"/>
                <w:sz w:val="28"/>
              </w:rPr>
              <w:t>-</w:t>
            </w:r>
          </w:p>
        </w:tc>
      </w:tr>
    </w:tbl>
    <w:p w14:paraId="557B477D" w14:textId="77777777" w:rsidR="00873B39" w:rsidRDefault="00873B39" w:rsidP="00BD50FC">
      <w:pPr>
        <w:rPr>
          <w:rFonts w:ascii="Times New Roman" w:hAnsi="Times New Roman"/>
          <w:b/>
        </w:rPr>
      </w:pPr>
    </w:p>
    <w:p w14:paraId="564B98D0" w14:textId="77777777" w:rsidR="00AA13B7" w:rsidRDefault="00AA13B7" w:rsidP="00BD50FC">
      <w:pPr>
        <w:rPr>
          <w:rFonts w:ascii="Times New Roman" w:hAnsi="Times New Roman" w:cs="Times New Roman"/>
          <w:b/>
          <w:bCs/>
          <w:sz w:val="22"/>
          <w:szCs w:val="22"/>
        </w:rPr>
      </w:pPr>
    </w:p>
    <w:p w14:paraId="5CB6FE62" w14:textId="77777777" w:rsidR="00E21A69" w:rsidRDefault="00E21A69" w:rsidP="00BD50FC">
      <w:pPr>
        <w:rPr>
          <w:rFonts w:ascii="Times New Roman" w:hAnsi="Times New Roman" w:cs="Times New Roman"/>
          <w:b/>
          <w:bCs/>
        </w:rPr>
      </w:pPr>
    </w:p>
    <w:p w14:paraId="75E682D6" w14:textId="340BA5C6" w:rsidR="00E21A69" w:rsidRPr="00E21A69" w:rsidRDefault="00E21A69" w:rsidP="00E21A69">
      <w:pPr>
        <w:spacing w:before="94"/>
        <w:rPr>
          <w:rFonts w:ascii="Times New Roman" w:hAnsi="Times New Roman" w:cs="Times New Roman"/>
          <w:b/>
          <w:sz w:val="28"/>
        </w:rPr>
      </w:pPr>
      <w:r w:rsidRPr="00E21A69">
        <w:rPr>
          <w:rFonts w:ascii="Times New Roman" w:hAnsi="Times New Roman" w:cs="Times New Roman"/>
          <w:b/>
          <w:sz w:val="28"/>
        </w:rPr>
        <w:t>Table</w:t>
      </w:r>
      <w:r w:rsidRPr="00E21A69">
        <w:rPr>
          <w:rFonts w:ascii="Times New Roman" w:hAnsi="Times New Roman" w:cs="Times New Roman"/>
          <w:b/>
          <w:spacing w:val="-6"/>
          <w:sz w:val="28"/>
        </w:rPr>
        <w:t xml:space="preserve"> </w:t>
      </w:r>
      <w:r w:rsidRPr="00E21A69">
        <w:rPr>
          <w:rFonts w:ascii="Times New Roman" w:hAnsi="Times New Roman" w:cs="Times New Roman"/>
          <w:b/>
          <w:sz w:val="28"/>
        </w:rPr>
        <w:t>No.</w:t>
      </w:r>
      <w:r w:rsidRPr="00E21A69">
        <w:rPr>
          <w:rFonts w:ascii="Times New Roman" w:hAnsi="Times New Roman" w:cs="Times New Roman"/>
          <w:b/>
          <w:spacing w:val="-2"/>
          <w:sz w:val="28"/>
        </w:rPr>
        <w:t xml:space="preserve"> </w:t>
      </w:r>
      <w:r w:rsidRPr="00E21A69">
        <w:rPr>
          <w:rFonts w:ascii="Times New Roman" w:hAnsi="Times New Roman" w:cs="Times New Roman"/>
          <w:b/>
          <w:sz w:val="28"/>
        </w:rPr>
        <w:t>3:</w:t>
      </w:r>
      <w:r w:rsidRPr="00E21A69">
        <w:rPr>
          <w:rFonts w:ascii="Times New Roman" w:hAnsi="Times New Roman" w:cs="Times New Roman"/>
          <w:b/>
          <w:spacing w:val="-7"/>
          <w:sz w:val="28"/>
        </w:rPr>
        <w:t xml:space="preserve"> </w:t>
      </w:r>
      <w:r w:rsidRPr="00E21A69">
        <w:rPr>
          <w:rFonts w:ascii="Times New Roman" w:hAnsi="Times New Roman" w:cs="Times New Roman"/>
          <w:b/>
          <w:sz w:val="28"/>
        </w:rPr>
        <w:t>Effect</w:t>
      </w:r>
      <w:r w:rsidRPr="00E21A69">
        <w:rPr>
          <w:rFonts w:ascii="Times New Roman" w:hAnsi="Times New Roman" w:cs="Times New Roman"/>
          <w:b/>
          <w:spacing w:val="-8"/>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4"/>
        </w:rPr>
        <w:t xml:space="preserve"> </w:t>
      </w:r>
      <w:r w:rsidRPr="00E21A69">
        <w:rPr>
          <w:rFonts w:ascii="Times New Roman" w:hAnsi="Times New Roman" w:cs="Times New Roman"/>
          <w:b/>
        </w:rPr>
        <w:t xml:space="preserve"> Potassium and Sulphur</w:t>
      </w:r>
      <w:r w:rsidRPr="00E21A69">
        <w:rPr>
          <w:rFonts w:ascii="Times New Roman" w:hAnsi="Times New Roman" w:cs="Times New Roman"/>
          <w:b/>
          <w:spacing w:val="2"/>
        </w:rPr>
        <w:t xml:space="preserve"> </w:t>
      </w:r>
      <w:r w:rsidRPr="00E21A69">
        <w:rPr>
          <w:rFonts w:ascii="Times New Roman" w:hAnsi="Times New Roman" w:cs="Times New Roman"/>
          <w:b/>
        </w:rPr>
        <w:t>on</w:t>
      </w:r>
      <w:r w:rsidRPr="00E21A69">
        <w:rPr>
          <w:rFonts w:ascii="Times New Roman" w:hAnsi="Times New Roman" w:cs="Times New Roman"/>
          <w:b/>
          <w:spacing w:val="-2"/>
        </w:rPr>
        <w:t xml:space="preserve"> </w:t>
      </w:r>
      <w:r w:rsidRPr="00E21A69">
        <w:rPr>
          <w:rFonts w:ascii="Times New Roman" w:hAnsi="Times New Roman" w:cs="Times New Roman"/>
          <w:b/>
        </w:rPr>
        <w:t>Growth</w:t>
      </w:r>
      <w:r w:rsidRPr="00E21A69">
        <w:rPr>
          <w:rFonts w:ascii="Times New Roman" w:hAnsi="Times New Roman" w:cs="Times New Roman"/>
          <w:b/>
          <w:spacing w:val="-2"/>
        </w:rPr>
        <w:t xml:space="preserve"> </w:t>
      </w:r>
      <w:r w:rsidRPr="00E21A69">
        <w:rPr>
          <w:rFonts w:ascii="Times New Roman" w:hAnsi="Times New Roman" w:cs="Times New Roman"/>
          <w:b/>
        </w:rPr>
        <w:t>and</w:t>
      </w:r>
      <w:r w:rsidRPr="00E21A69">
        <w:rPr>
          <w:rFonts w:ascii="Times New Roman" w:hAnsi="Times New Roman" w:cs="Times New Roman"/>
          <w:b/>
          <w:spacing w:val="-6"/>
        </w:rPr>
        <w:t xml:space="preserve"> </w:t>
      </w:r>
      <w:r w:rsidRPr="00E21A69">
        <w:rPr>
          <w:rFonts w:ascii="Times New Roman" w:hAnsi="Times New Roman" w:cs="Times New Roman"/>
          <w:b/>
        </w:rPr>
        <w:t>yield</w:t>
      </w:r>
      <w:r w:rsidRPr="00E21A69">
        <w:rPr>
          <w:rFonts w:ascii="Times New Roman" w:hAnsi="Times New Roman" w:cs="Times New Roman"/>
          <w:b/>
          <w:spacing w:val="-6"/>
        </w:rPr>
        <w:t xml:space="preserve"> </w:t>
      </w:r>
      <w:r w:rsidRPr="00E21A69">
        <w:rPr>
          <w:rFonts w:ascii="Times New Roman" w:hAnsi="Times New Roman" w:cs="Times New Roman"/>
          <w:b/>
          <w:sz w:val="28"/>
        </w:rPr>
        <w:t>on</w:t>
      </w:r>
      <w:r w:rsidRPr="00E21A69">
        <w:rPr>
          <w:rFonts w:ascii="Times New Roman" w:hAnsi="Times New Roman" w:cs="Times New Roman"/>
          <w:b/>
          <w:spacing w:val="-3"/>
          <w:sz w:val="28"/>
        </w:rPr>
        <w:t xml:space="preserve"> </w:t>
      </w:r>
      <w:r w:rsidRPr="00E21A69">
        <w:rPr>
          <w:rFonts w:ascii="Times New Roman" w:hAnsi="Times New Roman" w:cs="Times New Roman"/>
          <w:b/>
          <w:sz w:val="28"/>
        </w:rPr>
        <w:t>Economics</w:t>
      </w:r>
      <w:r w:rsidRPr="00E21A69">
        <w:rPr>
          <w:rFonts w:ascii="Times New Roman" w:hAnsi="Times New Roman" w:cs="Times New Roman"/>
          <w:b/>
          <w:spacing w:val="-3"/>
          <w:sz w:val="28"/>
        </w:rPr>
        <w:t xml:space="preserve"> </w:t>
      </w:r>
      <w:r w:rsidRPr="00E21A69">
        <w:rPr>
          <w:rFonts w:ascii="Times New Roman" w:hAnsi="Times New Roman" w:cs="Times New Roman"/>
          <w:b/>
          <w:sz w:val="28"/>
        </w:rPr>
        <w:t>of</w:t>
      </w:r>
      <w:r w:rsidRPr="00E21A69">
        <w:rPr>
          <w:rFonts w:ascii="Times New Roman" w:hAnsi="Times New Roman" w:cs="Times New Roman"/>
          <w:b/>
          <w:spacing w:val="-3"/>
          <w:sz w:val="28"/>
        </w:rPr>
        <w:t xml:space="preserve"> </w:t>
      </w:r>
      <w:r w:rsidRPr="00E21A69">
        <w:rPr>
          <w:rFonts w:ascii="Times New Roman" w:hAnsi="Times New Roman" w:cs="Times New Roman"/>
          <w:b/>
          <w:spacing w:val="-2"/>
          <w:sz w:val="28"/>
        </w:rPr>
        <w:t>Green Gram.</w:t>
      </w:r>
    </w:p>
    <w:tbl>
      <w:tblPr>
        <w:tblW w:w="13410" w:type="dxa"/>
        <w:tblLayout w:type="fixed"/>
        <w:tblCellMar>
          <w:left w:w="0" w:type="dxa"/>
          <w:right w:w="0" w:type="dxa"/>
        </w:tblCellMar>
        <w:tblLook w:val="01E0" w:firstRow="1" w:lastRow="1" w:firstColumn="1" w:lastColumn="1" w:noHBand="0" w:noVBand="0"/>
      </w:tblPr>
      <w:tblGrid>
        <w:gridCol w:w="826"/>
        <w:gridCol w:w="5017"/>
        <w:gridCol w:w="2160"/>
        <w:gridCol w:w="1897"/>
        <w:gridCol w:w="1977"/>
        <w:gridCol w:w="1533"/>
      </w:tblGrid>
      <w:tr w:rsidR="00E21A69" w:rsidRPr="00E21A69" w14:paraId="339E8EDE" w14:textId="77777777" w:rsidTr="00E21A69">
        <w:trPr>
          <w:trHeight w:val="479"/>
        </w:trPr>
        <w:tc>
          <w:tcPr>
            <w:tcW w:w="826" w:type="dxa"/>
            <w:tcBorders>
              <w:top w:val="single" w:sz="4" w:space="0" w:color="000000"/>
              <w:bottom w:val="single" w:sz="4" w:space="0" w:color="000000"/>
            </w:tcBorders>
          </w:tcPr>
          <w:p w14:paraId="27363445" w14:textId="77777777" w:rsidR="00E21A69" w:rsidRPr="00E21A69" w:rsidRDefault="00E21A69" w:rsidP="001B166D">
            <w:pPr>
              <w:pStyle w:val="TableParagraph"/>
              <w:spacing w:line="320" w:lineRule="exact"/>
              <w:ind w:left="105"/>
              <w:jc w:val="left"/>
              <w:rPr>
                <w:b/>
                <w:sz w:val="28"/>
              </w:rPr>
            </w:pPr>
            <w:r w:rsidRPr="00E21A69">
              <w:rPr>
                <w:b/>
                <w:sz w:val="28"/>
              </w:rPr>
              <w:t>S.</w:t>
            </w:r>
            <w:r w:rsidRPr="00E21A69">
              <w:rPr>
                <w:b/>
                <w:spacing w:val="-1"/>
                <w:sz w:val="28"/>
              </w:rPr>
              <w:t xml:space="preserve"> </w:t>
            </w:r>
            <w:r w:rsidRPr="00E21A69">
              <w:rPr>
                <w:b/>
                <w:spacing w:val="-5"/>
                <w:sz w:val="28"/>
              </w:rPr>
              <w:t>no</w:t>
            </w:r>
          </w:p>
        </w:tc>
        <w:tc>
          <w:tcPr>
            <w:tcW w:w="5017" w:type="dxa"/>
            <w:tcBorders>
              <w:top w:val="single" w:sz="4" w:space="0" w:color="000000"/>
              <w:bottom w:val="single" w:sz="4" w:space="0" w:color="000000"/>
            </w:tcBorders>
          </w:tcPr>
          <w:p w14:paraId="657FFD87" w14:textId="77777777" w:rsidR="00E21A69" w:rsidRPr="00E21A69" w:rsidRDefault="00E21A69" w:rsidP="001B166D">
            <w:pPr>
              <w:pStyle w:val="TableParagraph"/>
              <w:spacing w:line="320" w:lineRule="exact"/>
              <w:ind w:left="129"/>
              <w:jc w:val="left"/>
              <w:rPr>
                <w:b/>
                <w:sz w:val="28"/>
              </w:rPr>
            </w:pPr>
            <w:r w:rsidRPr="00E21A69">
              <w:rPr>
                <w:b/>
                <w:sz w:val="28"/>
              </w:rPr>
              <w:t>Treatment</w:t>
            </w:r>
            <w:r w:rsidRPr="00E21A69">
              <w:rPr>
                <w:b/>
                <w:spacing w:val="3"/>
                <w:sz w:val="28"/>
              </w:rPr>
              <w:t xml:space="preserve"> </w:t>
            </w:r>
            <w:r w:rsidRPr="00E21A69">
              <w:rPr>
                <w:b/>
                <w:spacing w:val="-2"/>
                <w:sz w:val="28"/>
              </w:rPr>
              <w:t>combination</w:t>
            </w:r>
          </w:p>
        </w:tc>
        <w:tc>
          <w:tcPr>
            <w:tcW w:w="2160" w:type="dxa"/>
            <w:tcBorders>
              <w:top w:val="single" w:sz="4" w:space="0" w:color="000000"/>
              <w:bottom w:val="single" w:sz="4" w:space="0" w:color="000000"/>
            </w:tcBorders>
          </w:tcPr>
          <w:p w14:paraId="7A2E024D" w14:textId="77777777" w:rsidR="00E21A69" w:rsidRPr="00E21A69" w:rsidRDefault="00E21A69" w:rsidP="001B166D">
            <w:pPr>
              <w:pStyle w:val="TableParagraph"/>
              <w:jc w:val="left"/>
              <w:rPr>
                <w:sz w:val="24"/>
              </w:rPr>
            </w:pPr>
          </w:p>
        </w:tc>
        <w:tc>
          <w:tcPr>
            <w:tcW w:w="1897" w:type="dxa"/>
            <w:tcBorders>
              <w:top w:val="single" w:sz="4" w:space="0" w:color="000000"/>
              <w:bottom w:val="single" w:sz="4" w:space="0" w:color="000000"/>
            </w:tcBorders>
          </w:tcPr>
          <w:p w14:paraId="521B3124" w14:textId="77777777" w:rsidR="00E21A69" w:rsidRPr="00E21A69" w:rsidRDefault="00E21A69" w:rsidP="001B166D">
            <w:pPr>
              <w:pStyle w:val="TableParagraph"/>
              <w:spacing w:line="320" w:lineRule="exact"/>
              <w:jc w:val="left"/>
              <w:rPr>
                <w:b/>
                <w:sz w:val="28"/>
              </w:rPr>
            </w:pPr>
            <w:r w:rsidRPr="00E21A69">
              <w:rPr>
                <w:b/>
                <w:spacing w:val="-2"/>
                <w:sz w:val="28"/>
              </w:rPr>
              <w:t xml:space="preserve">      Economics</w:t>
            </w:r>
          </w:p>
        </w:tc>
        <w:tc>
          <w:tcPr>
            <w:tcW w:w="1977" w:type="dxa"/>
            <w:tcBorders>
              <w:top w:val="single" w:sz="4" w:space="0" w:color="000000"/>
              <w:bottom w:val="single" w:sz="4" w:space="0" w:color="000000"/>
            </w:tcBorders>
          </w:tcPr>
          <w:p w14:paraId="783924F1" w14:textId="77777777" w:rsidR="00E21A69" w:rsidRPr="00E21A69" w:rsidRDefault="00E21A69" w:rsidP="001B166D">
            <w:pPr>
              <w:pStyle w:val="TableParagraph"/>
              <w:jc w:val="left"/>
              <w:rPr>
                <w:sz w:val="24"/>
              </w:rPr>
            </w:pPr>
          </w:p>
        </w:tc>
        <w:tc>
          <w:tcPr>
            <w:tcW w:w="1533" w:type="dxa"/>
            <w:tcBorders>
              <w:top w:val="single" w:sz="4" w:space="0" w:color="000000"/>
              <w:bottom w:val="single" w:sz="4" w:space="0" w:color="000000"/>
            </w:tcBorders>
          </w:tcPr>
          <w:p w14:paraId="434B1CD9" w14:textId="77777777" w:rsidR="00E21A69" w:rsidRPr="00E21A69" w:rsidRDefault="00E21A69" w:rsidP="001B166D">
            <w:pPr>
              <w:pStyle w:val="TableParagraph"/>
              <w:jc w:val="left"/>
              <w:rPr>
                <w:sz w:val="24"/>
              </w:rPr>
            </w:pPr>
          </w:p>
        </w:tc>
      </w:tr>
      <w:tr w:rsidR="00E21A69" w:rsidRPr="00E21A69" w14:paraId="502A7535" w14:textId="77777777" w:rsidTr="00E21A69">
        <w:trPr>
          <w:trHeight w:val="1080"/>
        </w:trPr>
        <w:tc>
          <w:tcPr>
            <w:tcW w:w="826" w:type="dxa"/>
            <w:tcBorders>
              <w:top w:val="single" w:sz="4" w:space="0" w:color="000000"/>
            </w:tcBorders>
          </w:tcPr>
          <w:p w14:paraId="64DBB2E9" w14:textId="77777777" w:rsidR="00E21A69" w:rsidRPr="00E21A69" w:rsidRDefault="00E21A69" w:rsidP="001B166D">
            <w:pPr>
              <w:pStyle w:val="TableParagraph"/>
              <w:jc w:val="left"/>
              <w:rPr>
                <w:sz w:val="24"/>
              </w:rPr>
            </w:pPr>
          </w:p>
        </w:tc>
        <w:tc>
          <w:tcPr>
            <w:tcW w:w="5017" w:type="dxa"/>
            <w:tcBorders>
              <w:top w:val="single" w:sz="4" w:space="0" w:color="000000"/>
            </w:tcBorders>
          </w:tcPr>
          <w:p w14:paraId="5B6B93CC" w14:textId="77777777" w:rsidR="00E21A69" w:rsidRPr="00E21A69" w:rsidRDefault="00E21A69" w:rsidP="001B166D">
            <w:pPr>
              <w:pStyle w:val="TableParagraph"/>
              <w:jc w:val="left"/>
              <w:rPr>
                <w:sz w:val="24"/>
              </w:rPr>
            </w:pPr>
          </w:p>
        </w:tc>
        <w:tc>
          <w:tcPr>
            <w:tcW w:w="2160" w:type="dxa"/>
            <w:tcBorders>
              <w:top w:val="single" w:sz="4" w:space="0" w:color="000000"/>
            </w:tcBorders>
          </w:tcPr>
          <w:p w14:paraId="4911DC50" w14:textId="77777777" w:rsidR="00E21A69" w:rsidRPr="00E21A69" w:rsidRDefault="00E21A69" w:rsidP="001B166D">
            <w:pPr>
              <w:pStyle w:val="TableParagraph"/>
              <w:spacing w:before="6" w:line="422" w:lineRule="auto"/>
              <w:ind w:right="296"/>
              <w:rPr>
                <w:b/>
                <w:sz w:val="24"/>
              </w:rPr>
            </w:pPr>
            <w:r w:rsidRPr="00E21A69">
              <w:rPr>
                <w:b/>
                <w:sz w:val="24"/>
              </w:rPr>
              <w:t>Cost</w:t>
            </w:r>
            <w:r w:rsidRPr="00E21A69">
              <w:rPr>
                <w:b/>
                <w:spacing w:val="-15"/>
                <w:sz w:val="24"/>
              </w:rPr>
              <w:t xml:space="preserve"> </w:t>
            </w:r>
            <w:r w:rsidRPr="00E21A69">
              <w:rPr>
                <w:b/>
                <w:sz w:val="24"/>
              </w:rPr>
              <w:t>of</w:t>
            </w:r>
            <w:r w:rsidRPr="00E21A69">
              <w:rPr>
                <w:b/>
                <w:spacing w:val="-15"/>
                <w:sz w:val="24"/>
              </w:rPr>
              <w:t xml:space="preserve"> </w:t>
            </w:r>
            <w:r w:rsidRPr="00E21A69">
              <w:rPr>
                <w:b/>
                <w:sz w:val="24"/>
              </w:rPr>
              <w:t>cultivation (</w:t>
            </w:r>
            <w:r w:rsidRPr="00E21A69">
              <w:rPr>
                <w:b/>
                <w:spacing w:val="-2"/>
                <w:sz w:val="24"/>
              </w:rPr>
              <w:t>INR/ha)</w:t>
            </w:r>
          </w:p>
        </w:tc>
        <w:tc>
          <w:tcPr>
            <w:tcW w:w="1897" w:type="dxa"/>
            <w:tcBorders>
              <w:top w:val="single" w:sz="4" w:space="0" w:color="000000"/>
            </w:tcBorders>
          </w:tcPr>
          <w:p w14:paraId="4D3DD5C8" w14:textId="77777777" w:rsidR="00E21A69" w:rsidRPr="00E21A69" w:rsidRDefault="00E21A69" w:rsidP="001B166D">
            <w:pPr>
              <w:pStyle w:val="TableParagraph"/>
              <w:spacing w:before="1" w:line="360" w:lineRule="auto"/>
              <w:ind w:left="514" w:right="142" w:hanging="207"/>
              <w:jc w:val="left"/>
              <w:rPr>
                <w:b/>
                <w:sz w:val="24"/>
              </w:rPr>
            </w:pPr>
            <w:r w:rsidRPr="00E21A69">
              <w:rPr>
                <w:b/>
                <w:spacing w:val="-2"/>
                <w:sz w:val="24"/>
              </w:rPr>
              <w:t>Gross</w:t>
            </w:r>
            <w:r w:rsidRPr="00E21A69">
              <w:rPr>
                <w:b/>
                <w:spacing w:val="-13"/>
                <w:sz w:val="24"/>
              </w:rPr>
              <w:t xml:space="preserve"> </w:t>
            </w:r>
            <w:r w:rsidRPr="00E21A69">
              <w:rPr>
                <w:b/>
                <w:spacing w:val="-2"/>
                <w:sz w:val="24"/>
              </w:rPr>
              <w:t>return (INR/ha)</w:t>
            </w:r>
          </w:p>
        </w:tc>
        <w:tc>
          <w:tcPr>
            <w:tcW w:w="1977" w:type="dxa"/>
            <w:tcBorders>
              <w:top w:val="single" w:sz="4" w:space="0" w:color="000000"/>
            </w:tcBorders>
          </w:tcPr>
          <w:p w14:paraId="583F4900" w14:textId="77777777" w:rsidR="00E21A69" w:rsidRPr="00E21A69" w:rsidRDefault="00E21A69" w:rsidP="00E21A69">
            <w:pPr>
              <w:pStyle w:val="TableParagraph"/>
              <w:spacing w:before="97" w:line="247" w:lineRule="auto"/>
              <w:ind w:left="83" w:right="558" w:hanging="77"/>
              <w:rPr>
                <w:b/>
                <w:sz w:val="24"/>
              </w:rPr>
            </w:pPr>
            <w:r w:rsidRPr="00E21A69">
              <w:rPr>
                <w:b/>
                <w:spacing w:val="-2"/>
                <w:sz w:val="24"/>
              </w:rPr>
              <w:t>Net</w:t>
            </w:r>
            <w:r w:rsidRPr="00E21A69">
              <w:rPr>
                <w:b/>
                <w:spacing w:val="-15"/>
                <w:sz w:val="24"/>
              </w:rPr>
              <w:t xml:space="preserve"> </w:t>
            </w:r>
            <w:r w:rsidRPr="00E21A69">
              <w:rPr>
                <w:b/>
                <w:spacing w:val="-2"/>
                <w:sz w:val="24"/>
              </w:rPr>
              <w:t>return (INR/ha)</w:t>
            </w:r>
          </w:p>
        </w:tc>
        <w:tc>
          <w:tcPr>
            <w:tcW w:w="1533" w:type="dxa"/>
            <w:tcBorders>
              <w:top w:val="single" w:sz="4" w:space="0" w:color="000000"/>
            </w:tcBorders>
          </w:tcPr>
          <w:p w14:paraId="0EE05BB2" w14:textId="77777777" w:rsidR="00E21A69" w:rsidRPr="00E21A69" w:rsidRDefault="00E21A69" w:rsidP="001B166D">
            <w:pPr>
              <w:pStyle w:val="TableParagraph"/>
              <w:spacing w:before="1"/>
              <w:ind w:left="35"/>
              <w:rPr>
                <w:b/>
                <w:sz w:val="24"/>
              </w:rPr>
            </w:pPr>
            <w:r w:rsidRPr="00E21A69">
              <w:rPr>
                <w:b/>
                <w:sz w:val="24"/>
              </w:rPr>
              <w:t>B:C</w:t>
            </w:r>
            <w:r w:rsidRPr="00E21A69">
              <w:rPr>
                <w:b/>
                <w:spacing w:val="15"/>
                <w:sz w:val="24"/>
              </w:rPr>
              <w:t xml:space="preserve"> </w:t>
            </w:r>
            <w:r w:rsidRPr="00E21A69">
              <w:rPr>
                <w:b/>
                <w:spacing w:val="-2"/>
                <w:sz w:val="24"/>
              </w:rPr>
              <w:t>ratio</w:t>
            </w:r>
          </w:p>
        </w:tc>
      </w:tr>
      <w:tr w:rsidR="00E21A69" w:rsidRPr="00E21A69" w14:paraId="1BAD1E22" w14:textId="77777777" w:rsidTr="00E21A69">
        <w:trPr>
          <w:trHeight w:val="343"/>
        </w:trPr>
        <w:tc>
          <w:tcPr>
            <w:tcW w:w="826" w:type="dxa"/>
          </w:tcPr>
          <w:p w14:paraId="07DF5F47" w14:textId="77777777" w:rsidR="00E21A69" w:rsidRPr="00E21A69" w:rsidRDefault="00E21A69" w:rsidP="001B166D">
            <w:pPr>
              <w:pStyle w:val="TableParagraph"/>
              <w:spacing w:line="268" w:lineRule="exact"/>
              <w:ind w:left="14"/>
              <w:rPr>
                <w:sz w:val="24"/>
              </w:rPr>
            </w:pPr>
            <w:r w:rsidRPr="00E21A69">
              <w:rPr>
                <w:spacing w:val="-10"/>
                <w:sz w:val="24"/>
              </w:rPr>
              <w:t>1.</w:t>
            </w:r>
          </w:p>
        </w:tc>
        <w:tc>
          <w:tcPr>
            <w:tcW w:w="5017" w:type="dxa"/>
          </w:tcPr>
          <w:p w14:paraId="1F56E549" w14:textId="77777777" w:rsidR="00E21A69" w:rsidRPr="008A0D71" w:rsidRDefault="00E21A69" w:rsidP="001B166D">
            <w:pPr>
              <w:pStyle w:val="TableParagraph"/>
              <w:spacing w:line="268"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63A6E7BA" w14:textId="77777777" w:rsidR="00E21A69" w:rsidRPr="00E21A69" w:rsidRDefault="00E21A69" w:rsidP="001B166D">
            <w:pPr>
              <w:pStyle w:val="TableParagraph"/>
              <w:spacing w:line="268" w:lineRule="exact"/>
              <w:ind w:right="180"/>
              <w:rPr>
                <w:sz w:val="24"/>
              </w:rPr>
            </w:pPr>
            <w:r w:rsidRPr="00E21A69">
              <w:rPr>
                <w:spacing w:val="-2"/>
                <w:sz w:val="24"/>
              </w:rPr>
              <w:t>37786.73</w:t>
            </w:r>
          </w:p>
        </w:tc>
        <w:tc>
          <w:tcPr>
            <w:tcW w:w="1897" w:type="dxa"/>
          </w:tcPr>
          <w:p w14:paraId="1514ABFB" w14:textId="77777777" w:rsidR="00E21A69" w:rsidRPr="00E21A69" w:rsidRDefault="00E21A69" w:rsidP="001B166D">
            <w:pPr>
              <w:pStyle w:val="TableParagraph"/>
              <w:spacing w:line="268" w:lineRule="exact"/>
              <w:ind w:left="605"/>
              <w:jc w:val="left"/>
              <w:rPr>
                <w:sz w:val="24"/>
              </w:rPr>
            </w:pPr>
            <w:r w:rsidRPr="00E21A69">
              <w:rPr>
                <w:sz w:val="24"/>
              </w:rPr>
              <w:t>118940</w:t>
            </w:r>
          </w:p>
        </w:tc>
        <w:tc>
          <w:tcPr>
            <w:tcW w:w="1977" w:type="dxa"/>
          </w:tcPr>
          <w:p w14:paraId="551674C1" w14:textId="77777777" w:rsidR="00E21A69" w:rsidRPr="00E21A69" w:rsidRDefault="00E21A69" w:rsidP="00E21A69">
            <w:pPr>
              <w:pStyle w:val="TableParagraph"/>
              <w:spacing w:line="268" w:lineRule="exact"/>
              <w:ind w:left="237"/>
              <w:rPr>
                <w:sz w:val="24"/>
              </w:rPr>
            </w:pPr>
            <w:r w:rsidRPr="00E21A69">
              <w:rPr>
                <w:sz w:val="24"/>
              </w:rPr>
              <w:t>81153.2</w:t>
            </w:r>
          </w:p>
        </w:tc>
        <w:tc>
          <w:tcPr>
            <w:tcW w:w="1533" w:type="dxa"/>
          </w:tcPr>
          <w:p w14:paraId="5989EF45" w14:textId="77777777" w:rsidR="00E21A69" w:rsidRPr="00E21A69" w:rsidRDefault="00E21A69" w:rsidP="001B166D">
            <w:pPr>
              <w:pStyle w:val="TableParagraph"/>
              <w:spacing w:line="268" w:lineRule="exact"/>
              <w:ind w:left="35" w:right="5"/>
              <w:rPr>
                <w:sz w:val="24"/>
              </w:rPr>
            </w:pPr>
            <w:r w:rsidRPr="00E21A69">
              <w:rPr>
                <w:sz w:val="24"/>
              </w:rPr>
              <w:t>2.14</w:t>
            </w:r>
          </w:p>
        </w:tc>
      </w:tr>
      <w:tr w:rsidR="00E21A69" w:rsidRPr="00E21A69" w14:paraId="7D357EF4" w14:textId="77777777" w:rsidTr="00E21A69">
        <w:trPr>
          <w:trHeight w:val="415"/>
        </w:trPr>
        <w:tc>
          <w:tcPr>
            <w:tcW w:w="826" w:type="dxa"/>
          </w:tcPr>
          <w:p w14:paraId="5B69BFB0" w14:textId="77777777" w:rsidR="00E21A69" w:rsidRPr="00E21A69" w:rsidRDefault="00E21A69" w:rsidP="001B166D">
            <w:pPr>
              <w:pStyle w:val="TableParagraph"/>
              <w:spacing w:before="65"/>
              <w:ind w:left="14"/>
              <w:rPr>
                <w:sz w:val="24"/>
              </w:rPr>
            </w:pPr>
            <w:r w:rsidRPr="00E21A69">
              <w:rPr>
                <w:spacing w:val="-10"/>
                <w:sz w:val="24"/>
              </w:rPr>
              <w:t>2.</w:t>
            </w:r>
          </w:p>
        </w:tc>
        <w:tc>
          <w:tcPr>
            <w:tcW w:w="5017" w:type="dxa"/>
          </w:tcPr>
          <w:p w14:paraId="02EBABC4" w14:textId="77777777" w:rsidR="00E21A69" w:rsidRPr="008A0D71" w:rsidRDefault="00E21A69" w:rsidP="001B166D">
            <w:pPr>
              <w:pStyle w:val="TableParagraph"/>
              <w:spacing w:before="65"/>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2629361A" w14:textId="77777777" w:rsidR="00E21A69" w:rsidRPr="00E21A69" w:rsidRDefault="00E21A69" w:rsidP="001B166D">
            <w:pPr>
              <w:pStyle w:val="TableParagraph"/>
              <w:spacing w:before="65"/>
              <w:ind w:right="180"/>
              <w:rPr>
                <w:sz w:val="24"/>
              </w:rPr>
            </w:pPr>
            <w:r w:rsidRPr="00E21A69">
              <w:rPr>
                <w:spacing w:val="-2"/>
                <w:sz w:val="24"/>
              </w:rPr>
              <w:t>37786.73</w:t>
            </w:r>
          </w:p>
        </w:tc>
        <w:tc>
          <w:tcPr>
            <w:tcW w:w="1897" w:type="dxa"/>
          </w:tcPr>
          <w:p w14:paraId="160D4A42" w14:textId="77777777" w:rsidR="00E21A69" w:rsidRPr="00E21A69" w:rsidRDefault="00E21A69" w:rsidP="001B166D">
            <w:pPr>
              <w:pStyle w:val="TableParagraph"/>
              <w:spacing w:before="65"/>
              <w:ind w:left="605"/>
              <w:jc w:val="left"/>
              <w:rPr>
                <w:sz w:val="24"/>
              </w:rPr>
            </w:pPr>
            <w:r w:rsidRPr="00E21A69">
              <w:rPr>
                <w:sz w:val="24"/>
              </w:rPr>
              <w:t>121260</w:t>
            </w:r>
          </w:p>
        </w:tc>
        <w:tc>
          <w:tcPr>
            <w:tcW w:w="1977" w:type="dxa"/>
          </w:tcPr>
          <w:p w14:paraId="16E6830C" w14:textId="51984794" w:rsidR="00E21A69" w:rsidRPr="00E21A69" w:rsidRDefault="00E21A69" w:rsidP="00E21A69">
            <w:pPr>
              <w:pStyle w:val="TableParagraph"/>
              <w:spacing w:before="65"/>
              <w:ind w:left="179"/>
              <w:rPr>
                <w:sz w:val="24"/>
              </w:rPr>
            </w:pPr>
            <w:r w:rsidRPr="00E21A69">
              <w:rPr>
                <w:sz w:val="24"/>
              </w:rPr>
              <w:t>83473.2</w:t>
            </w:r>
          </w:p>
        </w:tc>
        <w:tc>
          <w:tcPr>
            <w:tcW w:w="1533" w:type="dxa"/>
          </w:tcPr>
          <w:p w14:paraId="243E1843" w14:textId="77777777" w:rsidR="00E21A69" w:rsidRPr="00E21A69" w:rsidRDefault="00E21A69" w:rsidP="001B166D">
            <w:pPr>
              <w:pStyle w:val="TableParagraph"/>
              <w:spacing w:before="65"/>
              <w:ind w:left="35" w:right="5"/>
              <w:rPr>
                <w:sz w:val="24"/>
              </w:rPr>
            </w:pPr>
            <w:r w:rsidRPr="00E21A69">
              <w:rPr>
                <w:sz w:val="24"/>
              </w:rPr>
              <w:t>2.20</w:t>
            </w:r>
          </w:p>
        </w:tc>
      </w:tr>
      <w:tr w:rsidR="00E21A69" w:rsidRPr="00E21A69" w14:paraId="45A6BF2B" w14:textId="77777777" w:rsidTr="00E21A69">
        <w:trPr>
          <w:trHeight w:val="413"/>
        </w:trPr>
        <w:tc>
          <w:tcPr>
            <w:tcW w:w="826" w:type="dxa"/>
          </w:tcPr>
          <w:p w14:paraId="085454D3" w14:textId="77777777" w:rsidR="00E21A69" w:rsidRPr="00E21A69" w:rsidRDefault="00E21A69" w:rsidP="001B166D">
            <w:pPr>
              <w:pStyle w:val="TableParagraph"/>
              <w:spacing w:before="63"/>
              <w:ind w:left="14"/>
              <w:rPr>
                <w:sz w:val="24"/>
              </w:rPr>
            </w:pPr>
            <w:r w:rsidRPr="00E21A69">
              <w:rPr>
                <w:spacing w:val="-10"/>
                <w:sz w:val="24"/>
              </w:rPr>
              <w:t>3.</w:t>
            </w:r>
          </w:p>
        </w:tc>
        <w:tc>
          <w:tcPr>
            <w:tcW w:w="5017" w:type="dxa"/>
          </w:tcPr>
          <w:p w14:paraId="2646D1A2"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05E5096C" w14:textId="77777777" w:rsidR="00E21A69" w:rsidRPr="00E21A69" w:rsidRDefault="00E21A69" w:rsidP="001B166D">
            <w:pPr>
              <w:pStyle w:val="TableParagraph"/>
              <w:spacing w:before="63"/>
              <w:ind w:right="180"/>
              <w:rPr>
                <w:sz w:val="24"/>
              </w:rPr>
            </w:pPr>
            <w:r w:rsidRPr="00E21A69">
              <w:rPr>
                <w:spacing w:val="-2"/>
                <w:sz w:val="24"/>
              </w:rPr>
              <w:t>37786.73</w:t>
            </w:r>
          </w:p>
        </w:tc>
        <w:tc>
          <w:tcPr>
            <w:tcW w:w="1897" w:type="dxa"/>
          </w:tcPr>
          <w:p w14:paraId="3EA73858" w14:textId="77777777" w:rsidR="00E21A69" w:rsidRPr="00E21A69" w:rsidRDefault="00E21A69" w:rsidP="001B166D">
            <w:pPr>
              <w:pStyle w:val="TableParagraph"/>
              <w:spacing w:before="63"/>
              <w:ind w:left="605"/>
              <w:jc w:val="left"/>
              <w:rPr>
                <w:sz w:val="24"/>
              </w:rPr>
            </w:pPr>
            <w:r w:rsidRPr="00E21A69">
              <w:rPr>
                <w:sz w:val="24"/>
              </w:rPr>
              <w:t>124360</w:t>
            </w:r>
          </w:p>
        </w:tc>
        <w:tc>
          <w:tcPr>
            <w:tcW w:w="1977" w:type="dxa"/>
          </w:tcPr>
          <w:p w14:paraId="30296614" w14:textId="59FEE0D7" w:rsidR="00E21A69" w:rsidRPr="00E21A69" w:rsidRDefault="00E21A69" w:rsidP="00E21A69">
            <w:pPr>
              <w:pStyle w:val="TableParagraph"/>
              <w:spacing w:before="63"/>
              <w:ind w:left="179"/>
              <w:rPr>
                <w:sz w:val="24"/>
              </w:rPr>
            </w:pPr>
            <w:r w:rsidRPr="00E21A69">
              <w:rPr>
                <w:sz w:val="24"/>
              </w:rPr>
              <w:t>86573.2</w:t>
            </w:r>
          </w:p>
        </w:tc>
        <w:tc>
          <w:tcPr>
            <w:tcW w:w="1533" w:type="dxa"/>
          </w:tcPr>
          <w:p w14:paraId="3F3DEC80" w14:textId="77777777" w:rsidR="00E21A69" w:rsidRPr="00E21A69" w:rsidRDefault="00E21A69" w:rsidP="001B166D">
            <w:pPr>
              <w:pStyle w:val="TableParagraph"/>
              <w:spacing w:before="63"/>
              <w:ind w:left="35" w:right="5"/>
              <w:rPr>
                <w:sz w:val="24"/>
              </w:rPr>
            </w:pPr>
            <w:r w:rsidRPr="00E21A69">
              <w:rPr>
                <w:sz w:val="24"/>
              </w:rPr>
              <w:t>2.29</w:t>
            </w:r>
          </w:p>
        </w:tc>
      </w:tr>
      <w:tr w:rsidR="00E21A69" w:rsidRPr="00E21A69" w14:paraId="430859A1" w14:textId="77777777" w:rsidTr="00E21A69">
        <w:trPr>
          <w:trHeight w:val="412"/>
        </w:trPr>
        <w:tc>
          <w:tcPr>
            <w:tcW w:w="826" w:type="dxa"/>
          </w:tcPr>
          <w:p w14:paraId="2900B834" w14:textId="77777777" w:rsidR="00E21A69" w:rsidRPr="00E21A69" w:rsidRDefault="00E21A69" w:rsidP="001B166D">
            <w:pPr>
              <w:pStyle w:val="TableParagraph"/>
              <w:spacing w:before="63"/>
              <w:ind w:left="14"/>
              <w:rPr>
                <w:sz w:val="24"/>
              </w:rPr>
            </w:pPr>
            <w:r w:rsidRPr="00E21A69">
              <w:rPr>
                <w:spacing w:val="-10"/>
                <w:sz w:val="24"/>
              </w:rPr>
              <w:t>4.</w:t>
            </w:r>
          </w:p>
        </w:tc>
        <w:tc>
          <w:tcPr>
            <w:tcW w:w="5017" w:type="dxa"/>
          </w:tcPr>
          <w:p w14:paraId="1BA765BB"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7FF66B4E" w14:textId="77777777" w:rsidR="00E21A69" w:rsidRPr="00E21A69" w:rsidRDefault="00E21A69" w:rsidP="001B166D">
            <w:pPr>
              <w:pStyle w:val="TableParagraph"/>
              <w:spacing w:before="63"/>
              <w:ind w:right="180"/>
              <w:rPr>
                <w:sz w:val="24"/>
              </w:rPr>
            </w:pPr>
            <w:r w:rsidRPr="00E21A69">
              <w:rPr>
                <w:spacing w:val="-2"/>
                <w:sz w:val="24"/>
              </w:rPr>
              <w:t>38484.73</w:t>
            </w:r>
          </w:p>
        </w:tc>
        <w:tc>
          <w:tcPr>
            <w:tcW w:w="1897" w:type="dxa"/>
          </w:tcPr>
          <w:p w14:paraId="2B7F8E44" w14:textId="77777777" w:rsidR="00E21A69" w:rsidRPr="00E21A69" w:rsidRDefault="00E21A69" w:rsidP="001B166D">
            <w:pPr>
              <w:pStyle w:val="TableParagraph"/>
              <w:spacing w:before="63"/>
              <w:ind w:left="605"/>
              <w:jc w:val="left"/>
              <w:rPr>
                <w:sz w:val="24"/>
              </w:rPr>
            </w:pPr>
            <w:r w:rsidRPr="00E21A69">
              <w:rPr>
                <w:sz w:val="24"/>
              </w:rPr>
              <w:t>124420</w:t>
            </w:r>
          </w:p>
        </w:tc>
        <w:tc>
          <w:tcPr>
            <w:tcW w:w="1977" w:type="dxa"/>
          </w:tcPr>
          <w:p w14:paraId="57819527" w14:textId="77777777" w:rsidR="00E21A69" w:rsidRPr="00E21A69" w:rsidRDefault="00E21A69" w:rsidP="00E21A69">
            <w:pPr>
              <w:pStyle w:val="TableParagraph"/>
              <w:spacing w:before="63"/>
              <w:ind w:left="237"/>
              <w:rPr>
                <w:sz w:val="24"/>
              </w:rPr>
            </w:pPr>
            <w:r w:rsidRPr="00E21A69">
              <w:rPr>
                <w:sz w:val="24"/>
              </w:rPr>
              <w:t>85935.2</w:t>
            </w:r>
          </w:p>
        </w:tc>
        <w:tc>
          <w:tcPr>
            <w:tcW w:w="1533" w:type="dxa"/>
          </w:tcPr>
          <w:p w14:paraId="2143D9D4" w14:textId="77777777" w:rsidR="00E21A69" w:rsidRPr="00E21A69" w:rsidRDefault="00E21A69" w:rsidP="001B166D">
            <w:pPr>
              <w:pStyle w:val="TableParagraph"/>
              <w:spacing w:before="63"/>
              <w:ind w:left="35" w:right="5"/>
              <w:rPr>
                <w:sz w:val="24"/>
              </w:rPr>
            </w:pPr>
            <w:r w:rsidRPr="00E21A69">
              <w:rPr>
                <w:sz w:val="24"/>
              </w:rPr>
              <w:t>2.23</w:t>
            </w:r>
          </w:p>
        </w:tc>
      </w:tr>
      <w:tr w:rsidR="00E21A69" w:rsidRPr="00E21A69" w14:paraId="44BA422D" w14:textId="77777777" w:rsidTr="00E21A69">
        <w:trPr>
          <w:trHeight w:val="415"/>
        </w:trPr>
        <w:tc>
          <w:tcPr>
            <w:tcW w:w="826" w:type="dxa"/>
          </w:tcPr>
          <w:p w14:paraId="3263577F" w14:textId="77777777" w:rsidR="00E21A69" w:rsidRPr="00E21A69" w:rsidRDefault="00E21A69" w:rsidP="001B166D">
            <w:pPr>
              <w:pStyle w:val="TableParagraph"/>
              <w:spacing w:before="63"/>
              <w:ind w:left="14"/>
              <w:rPr>
                <w:sz w:val="24"/>
              </w:rPr>
            </w:pPr>
            <w:r w:rsidRPr="00E21A69">
              <w:rPr>
                <w:spacing w:val="-10"/>
                <w:sz w:val="24"/>
              </w:rPr>
              <w:t>5.</w:t>
            </w:r>
          </w:p>
        </w:tc>
        <w:tc>
          <w:tcPr>
            <w:tcW w:w="5017" w:type="dxa"/>
          </w:tcPr>
          <w:p w14:paraId="28206D18"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7F05EFE8" w14:textId="77777777" w:rsidR="00E21A69" w:rsidRPr="00E21A69" w:rsidRDefault="00E21A69" w:rsidP="001B166D">
            <w:pPr>
              <w:pStyle w:val="TableParagraph"/>
              <w:spacing w:before="63"/>
              <w:ind w:right="180"/>
              <w:jc w:val="left"/>
              <w:rPr>
                <w:sz w:val="24"/>
              </w:rPr>
            </w:pPr>
            <w:r w:rsidRPr="008A0D71">
              <w:rPr>
                <w:spacing w:val="-2"/>
                <w:sz w:val="24"/>
                <w:lang w:val="sv-SE"/>
              </w:rPr>
              <w:t xml:space="preserve">          </w:t>
            </w:r>
            <w:r w:rsidRPr="00E21A69">
              <w:rPr>
                <w:spacing w:val="-2"/>
                <w:sz w:val="24"/>
              </w:rPr>
              <w:t>38484.73</w:t>
            </w:r>
          </w:p>
        </w:tc>
        <w:tc>
          <w:tcPr>
            <w:tcW w:w="1897" w:type="dxa"/>
          </w:tcPr>
          <w:p w14:paraId="21D18E58" w14:textId="77777777" w:rsidR="00E21A69" w:rsidRPr="00E21A69" w:rsidRDefault="00E21A69" w:rsidP="001B166D">
            <w:pPr>
              <w:pStyle w:val="TableParagraph"/>
              <w:spacing w:before="63"/>
              <w:ind w:left="605"/>
              <w:jc w:val="left"/>
              <w:rPr>
                <w:sz w:val="24"/>
              </w:rPr>
            </w:pPr>
            <w:r w:rsidRPr="00E21A69">
              <w:rPr>
                <w:sz w:val="24"/>
              </w:rPr>
              <w:t>131660</w:t>
            </w:r>
          </w:p>
        </w:tc>
        <w:tc>
          <w:tcPr>
            <w:tcW w:w="1977" w:type="dxa"/>
          </w:tcPr>
          <w:p w14:paraId="7F4E9191" w14:textId="77777777" w:rsidR="00E21A69" w:rsidRPr="00E21A69" w:rsidRDefault="00E21A69" w:rsidP="00E21A69">
            <w:pPr>
              <w:pStyle w:val="TableParagraph"/>
              <w:spacing w:before="63"/>
              <w:ind w:left="237"/>
              <w:rPr>
                <w:sz w:val="24"/>
              </w:rPr>
            </w:pPr>
            <w:r w:rsidRPr="00E21A69">
              <w:rPr>
                <w:sz w:val="24"/>
              </w:rPr>
              <w:t>93175.2</w:t>
            </w:r>
          </w:p>
        </w:tc>
        <w:tc>
          <w:tcPr>
            <w:tcW w:w="1533" w:type="dxa"/>
          </w:tcPr>
          <w:p w14:paraId="04337272" w14:textId="77777777" w:rsidR="00E21A69" w:rsidRPr="00E21A69" w:rsidRDefault="00E21A69" w:rsidP="001B166D">
            <w:pPr>
              <w:pStyle w:val="TableParagraph"/>
              <w:spacing w:before="63"/>
              <w:ind w:left="35" w:right="5"/>
              <w:rPr>
                <w:sz w:val="24"/>
              </w:rPr>
            </w:pPr>
            <w:r w:rsidRPr="00E21A69">
              <w:rPr>
                <w:sz w:val="24"/>
              </w:rPr>
              <w:t>2.42</w:t>
            </w:r>
          </w:p>
        </w:tc>
      </w:tr>
      <w:tr w:rsidR="00E21A69" w:rsidRPr="00E21A69" w14:paraId="3968826C" w14:textId="77777777" w:rsidTr="00E21A69">
        <w:trPr>
          <w:trHeight w:val="415"/>
        </w:trPr>
        <w:tc>
          <w:tcPr>
            <w:tcW w:w="826" w:type="dxa"/>
          </w:tcPr>
          <w:p w14:paraId="38898C1E" w14:textId="77777777" w:rsidR="00E21A69" w:rsidRPr="00E21A69" w:rsidRDefault="00E21A69" w:rsidP="001B166D">
            <w:pPr>
              <w:pStyle w:val="TableParagraph"/>
              <w:spacing w:before="66"/>
              <w:ind w:left="14"/>
              <w:rPr>
                <w:sz w:val="24"/>
              </w:rPr>
            </w:pPr>
            <w:r w:rsidRPr="00E21A69">
              <w:rPr>
                <w:spacing w:val="-10"/>
                <w:sz w:val="24"/>
              </w:rPr>
              <w:t>6.</w:t>
            </w:r>
          </w:p>
        </w:tc>
        <w:tc>
          <w:tcPr>
            <w:tcW w:w="5017" w:type="dxa"/>
          </w:tcPr>
          <w:p w14:paraId="0FD13797" w14:textId="77777777" w:rsidR="00E21A69" w:rsidRPr="008A0D71" w:rsidRDefault="00E21A69" w:rsidP="001B166D">
            <w:pPr>
              <w:pStyle w:val="TableParagraph"/>
              <w:spacing w:before="66"/>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684E436A" w14:textId="77777777" w:rsidR="00E21A69" w:rsidRPr="00E21A69" w:rsidRDefault="00E21A69" w:rsidP="001B166D">
            <w:pPr>
              <w:pStyle w:val="TableParagraph"/>
              <w:spacing w:before="66"/>
              <w:ind w:right="180"/>
              <w:rPr>
                <w:sz w:val="24"/>
              </w:rPr>
            </w:pPr>
            <w:r w:rsidRPr="00E21A69">
              <w:rPr>
                <w:spacing w:val="-2"/>
                <w:sz w:val="24"/>
              </w:rPr>
              <w:t>38484.73</w:t>
            </w:r>
          </w:p>
        </w:tc>
        <w:tc>
          <w:tcPr>
            <w:tcW w:w="1897" w:type="dxa"/>
          </w:tcPr>
          <w:p w14:paraId="1D7D361E" w14:textId="77777777" w:rsidR="00E21A69" w:rsidRPr="00E21A69" w:rsidRDefault="00E21A69" w:rsidP="001B166D">
            <w:pPr>
              <w:pStyle w:val="TableParagraph"/>
              <w:spacing w:before="66"/>
              <w:ind w:left="605"/>
              <w:jc w:val="left"/>
              <w:rPr>
                <w:sz w:val="24"/>
              </w:rPr>
            </w:pPr>
            <w:r w:rsidRPr="00E21A69">
              <w:rPr>
                <w:sz w:val="24"/>
              </w:rPr>
              <w:t>137200</w:t>
            </w:r>
          </w:p>
        </w:tc>
        <w:tc>
          <w:tcPr>
            <w:tcW w:w="1977" w:type="dxa"/>
          </w:tcPr>
          <w:p w14:paraId="6791D2FF" w14:textId="77777777" w:rsidR="00E21A69" w:rsidRPr="00E21A69" w:rsidRDefault="00E21A69" w:rsidP="00E21A69">
            <w:pPr>
              <w:pStyle w:val="TableParagraph"/>
              <w:spacing w:before="66"/>
              <w:ind w:left="237"/>
              <w:rPr>
                <w:sz w:val="24"/>
              </w:rPr>
            </w:pPr>
            <w:r w:rsidRPr="00E21A69">
              <w:rPr>
                <w:sz w:val="24"/>
              </w:rPr>
              <w:t>98715.2</w:t>
            </w:r>
          </w:p>
        </w:tc>
        <w:tc>
          <w:tcPr>
            <w:tcW w:w="1533" w:type="dxa"/>
          </w:tcPr>
          <w:p w14:paraId="60586005" w14:textId="77777777" w:rsidR="00E21A69" w:rsidRPr="00E21A69" w:rsidRDefault="00E21A69" w:rsidP="001B166D">
            <w:pPr>
              <w:pStyle w:val="TableParagraph"/>
              <w:spacing w:before="66"/>
              <w:ind w:left="35" w:right="5"/>
              <w:rPr>
                <w:sz w:val="24"/>
              </w:rPr>
            </w:pPr>
            <w:r w:rsidRPr="00E21A69">
              <w:rPr>
                <w:sz w:val="24"/>
              </w:rPr>
              <w:t>2.56</w:t>
            </w:r>
          </w:p>
        </w:tc>
      </w:tr>
      <w:tr w:rsidR="00E21A69" w:rsidRPr="00E21A69" w14:paraId="67C50721" w14:textId="77777777" w:rsidTr="00E21A69">
        <w:trPr>
          <w:trHeight w:val="412"/>
        </w:trPr>
        <w:tc>
          <w:tcPr>
            <w:tcW w:w="826" w:type="dxa"/>
          </w:tcPr>
          <w:p w14:paraId="79604492" w14:textId="77777777" w:rsidR="00E21A69" w:rsidRPr="00E21A69" w:rsidRDefault="00E21A69" w:rsidP="001B166D">
            <w:pPr>
              <w:pStyle w:val="TableParagraph"/>
              <w:spacing w:before="63"/>
              <w:ind w:left="14"/>
              <w:rPr>
                <w:sz w:val="24"/>
              </w:rPr>
            </w:pPr>
            <w:r w:rsidRPr="00E21A69">
              <w:rPr>
                <w:spacing w:val="-10"/>
                <w:sz w:val="24"/>
              </w:rPr>
              <w:t>7.</w:t>
            </w:r>
          </w:p>
        </w:tc>
        <w:tc>
          <w:tcPr>
            <w:tcW w:w="5017" w:type="dxa"/>
          </w:tcPr>
          <w:p w14:paraId="7D337EF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5kg/ha</w:t>
            </w:r>
          </w:p>
        </w:tc>
        <w:tc>
          <w:tcPr>
            <w:tcW w:w="2160" w:type="dxa"/>
          </w:tcPr>
          <w:p w14:paraId="3B9B83C1"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581A66D7" w14:textId="77777777" w:rsidR="00E21A69" w:rsidRPr="00E21A69" w:rsidRDefault="00E21A69" w:rsidP="001B166D">
            <w:pPr>
              <w:pStyle w:val="TableParagraph"/>
              <w:spacing w:before="63"/>
              <w:ind w:left="605"/>
              <w:jc w:val="left"/>
              <w:rPr>
                <w:sz w:val="24"/>
              </w:rPr>
            </w:pPr>
            <w:r w:rsidRPr="00E21A69">
              <w:rPr>
                <w:sz w:val="24"/>
              </w:rPr>
              <w:t>144760</w:t>
            </w:r>
          </w:p>
        </w:tc>
        <w:tc>
          <w:tcPr>
            <w:tcW w:w="1977" w:type="dxa"/>
          </w:tcPr>
          <w:p w14:paraId="07E83D3F" w14:textId="77777777" w:rsidR="00E21A69" w:rsidRPr="00E21A69" w:rsidRDefault="00E21A69" w:rsidP="00E21A69">
            <w:pPr>
              <w:pStyle w:val="TableParagraph"/>
              <w:spacing w:before="63"/>
              <w:ind w:left="237"/>
              <w:rPr>
                <w:sz w:val="24"/>
              </w:rPr>
            </w:pPr>
            <w:r w:rsidRPr="00E21A69">
              <w:rPr>
                <w:sz w:val="24"/>
              </w:rPr>
              <w:t>105577</w:t>
            </w:r>
          </w:p>
        </w:tc>
        <w:tc>
          <w:tcPr>
            <w:tcW w:w="1533" w:type="dxa"/>
          </w:tcPr>
          <w:p w14:paraId="73824604" w14:textId="77777777" w:rsidR="00E21A69" w:rsidRPr="00E21A69" w:rsidRDefault="00E21A69" w:rsidP="001B166D">
            <w:pPr>
              <w:pStyle w:val="TableParagraph"/>
              <w:spacing w:before="63"/>
              <w:ind w:left="35" w:right="5"/>
              <w:rPr>
                <w:sz w:val="24"/>
              </w:rPr>
            </w:pPr>
            <w:r w:rsidRPr="00E21A69">
              <w:rPr>
                <w:sz w:val="24"/>
              </w:rPr>
              <w:t>2.69</w:t>
            </w:r>
          </w:p>
        </w:tc>
      </w:tr>
      <w:tr w:rsidR="00E21A69" w:rsidRPr="00E21A69" w14:paraId="590BCB99" w14:textId="77777777" w:rsidTr="00E21A69">
        <w:trPr>
          <w:trHeight w:val="412"/>
        </w:trPr>
        <w:tc>
          <w:tcPr>
            <w:tcW w:w="826" w:type="dxa"/>
          </w:tcPr>
          <w:p w14:paraId="0CAF6A9D" w14:textId="77777777" w:rsidR="00E21A69" w:rsidRPr="00E21A69" w:rsidRDefault="00E21A69" w:rsidP="001B166D">
            <w:pPr>
              <w:pStyle w:val="TableParagraph"/>
              <w:spacing w:before="63"/>
              <w:ind w:left="14"/>
              <w:rPr>
                <w:sz w:val="24"/>
              </w:rPr>
            </w:pPr>
            <w:r w:rsidRPr="00E21A69">
              <w:rPr>
                <w:spacing w:val="-10"/>
                <w:sz w:val="24"/>
              </w:rPr>
              <w:t>8.</w:t>
            </w:r>
          </w:p>
        </w:tc>
        <w:tc>
          <w:tcPr>
            <w:tcW w:w="5017" w:type="dxa"/>
          </w:tcPr>
          <w:p w14:paraId="4099B28C" w14:textId="77777777"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10kg/ha</w:t>
            </w:r>
          </w:p>
        </w:tc>
        <w:tc>
          <w:tcPr>
            <w:tcW w:w="2160" w:type="dxa"/>
          </w:tcPr>
          <w:p w14:paraId="63637076" w14:textId="77777777"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14:paraId="78DE4345" w14:textId="77777777" w:rsidR="00E21A69" w:rsidRPr="00E21A69" w:rsidRDefault="00E21A69" w:rsidP="001B166D">
            <w:pPr>
              <w:pStyle w:val="TableParagraph"/>
              <w:spacing w:before="63"/>
              <w:ind w:left="605"/>
              <w:jc w:val="left"/>
              <w:rPr>
                <w:sz w:val="24"/>
              </w:rPr>
            </w:pPr>
            <w:r w:rsidRPr="00E21A69">
              <w:rPr>
                <w:sz w:val="24"/>
              </w:rPr>
              <w:t>150560</w:t>
            </w:r>
          </w:p>
        </w:tc>
        <w:tc>
          <w:tcPr>
            <w:tcW w:w="1977" w:type="dxa"/>
          </w:tcPr>
          <w:p w14:paraId="01C79732" w14:textId="77777777" w:rsidR="00E21A69" w:rsidRPr="00E21A69" w:rsidRDefault="00E21A69" w:rsidP="00E21A69">
            <w:pPr>
              <w:pStyle w:val="TableParagraph"/>
              <w:spacing w:before="63"/>
              <w:ind w:left="237"/>
              <w:rPr>
                <w:sz w:val="24"/>
              </w:rPr>
            </w:pPr>
            <w:r w:rsidRPr="00E21A69">
              <w:rPr>
                <w:sz w:val="24"/>
              </w:rPr>
              <w:t>111377</w:t>
            </w:r>
          </w:p>
        </w:tc>
        <w:tc>
          <w:tcPr>
            <w:tcW w:w="1533" w:type="dxa"/>
          </w:tcPr>
          <w:p w14:paraId="610006A5" w14:textId="77777777" w:rsidR="00E21A69" w:rsidRPr="00E21A69" w:rsidRDefault="00E21A69" w:rsidP="001B166D">
            <w:pPr>
              <w:pStyle w:val="TableParagraph"/>
              <w:spacing w:before="63"/>
              <w:ind w:left="35" w:right="5"/>
              <w:rPr>
                <w:sz w:val="24"/>
              </w:rPr>
            </w:pPr>
            <w:r w:rsidRPr="00E21A69">
              <w:rPr>
                <w:sz w:val="24"/>
              </w:rPr>
              <w:t>2.84</w:t>
            </w:r>
          </w:p>
        </w:tc>
      </w:tr>
      <w:tr w:rsidR="00E21A69" w:rsidRPr="00E21A69" w14:paraId="379BB73C" w14:textId="77777777" w:rsidTr="00E21A69">
        <w:trPr>
          <w:trHeight w:val="339"/>
        </w:trPr>
        <w:tc>
          <w:tcPr>
            <w:tcW w:w="826" w:type="dxa"/>
          </w:tcPr>
          <w:p w14:paraId="348E8D64" w14:textId="77777777" w:rsidR="00E21A69" w:rsidRPr="00E21A69" w:rsidRDefault="00E21A69" w:rsidP="001B166D">
            <w:pPr>
              <w:pStyle w:val="TableParagraph"/>
              <w:spacing w:before="63" w:line="256" w:lineRule="exact"/>
              <w:ind w:left="14"/>
              <w:rPr>
                <w:sz w:val="24"/>
              </w:rPr>
            </w:pPr>
            <w:r w:rsidRPr="00E21A69">
              <w:rPr>
                <w:spacing w:val="-10"/>
                <w:sz w:val="24"/>
              </w:rPr>
              <w:t>9.</w:t>
            </w:r>
          </w:p>
        </w:tc>
        <w:tc>
          <w:tcPr>
            <w:tcW w:w="5017" w:type="dxa"/>
          </w:tcPr>
          <w:p w14:paraId="5BD302E1" w14:textId="77777777" w:rsidR="00E21A69" w:rsidRPr="008A0D71" w:rsidRDefault="00E21A69" w:rsidP="001B166D">
            <w:pPr>
              <w:pStyle w:val="TableParagraph"/>
              <w:spacing w:before="63" w:line="256"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w:t>
            </w:r>
            <w:r w:rsidRPr="008A0D71">
              <w:rPr>
                <w:spacing w:val="-4"/>
                <w:sz w:val="28"/>
                <w:lang w:val="sv-SE"/>
              </w:rPr>
              <w:t xml:space="preserve"> </w:t>
            </w:r>
            <w:r w:rsidRPr="008A0D71">
              <w:rPr>
                <w:sz w:val="28"/>
                <w:lang w:val="sv-SE"/>
              </w:rPr>
              <w:t>+</w:t>
            </w:r>
            <w:r w:rsidRPr="008A0D71">
              <w:rPr>
                <w:spacing w:val="-3"/>
                <w:sz w:val="28"/>
                <w:lang w:val="sv-SE"/>
              </w:rPr>
              <w:t xml:space="preserve"> </w:t>
            </w:r>
            <w:r w:rsidRPr="008A0D71">
              <w:rPr>
                <w:sz w:val="28"/>
                <w:lang w:val="sv-SE"/>
              </w:rPr>
              <w:t>Sulphur at 15kg/ha</w:t>
            </w:r>
          </w:p>
        </w:tc>
        <w:tc>
          <w:tcPr>
            <w:tcW w:w="2160" w:type="dxa"/>
          </w:tcPr>
          <w:p w14:paraId="49224B81" w14:textId="77777777" w:rsidR="00E21A69" w:rsidRPr="00E21A69" w:rsidRDefault="00E21A69" w:rsidP="001B166D">
            <w:pPr>
              <w:pStyle w:val="TableParagraph"/>
              <w:spacing w:before="63" w:line="256" w:lineRule="exact"/>
              <w:ind w:left="5" w:right="180"/>
              <w:rPr>
                <w:sz w:val="24"/>
              </w:rPr>
            </w:pPr>
            <w:r w:rsidRPr="00E21A69">
              <w:rPr>
                <w:spacing w:val="-2"/>
                <w:sz w:val="24"/>
              </w:rPr>
              <w:t>39182.98</w:t>
            </w:r>
          </w:p>
        </w:tc>
        <w:tc>
          <w:tcPr>
            <w:tcW w:w="1897" w:type="dxa"/>
          </w:tcPr>
          <w:p w14:paraId="43B75E91" w14:textId="77777777" w:rsidR="00E21A69" w:rsidRPr="00E21A69" w:rsidRDefault="00E21A69" w:rsidP="001B166D">
            <w:pPr>
              <w:pStyle w:val="TableParagraph"/>
              <w:spacing w:before="63" w:line="256" w:lineRule="exact"/>
              <w:ind w:left="605"/>
              <w:jc w:val="left"/>
              <w:rPr>
                <w:sz w:val="24"/>
              </w:rPr>
            </w:pPr>
            <w:r w:rsidRPr="00E21A69">
              <w:rPr>
                <w:sz w:val="24"/>
              </w:rPr>
              <w:t>152080</w:t>
            </w:r>
          </w:p>
        </w:tc>
        <w:tc>
          <w:tcPr>
            <w:tcW w:w="1977" w:type="dxa"/>
          </w:tcPr>
          <w:p w14:paraId="6CB3BE2F" w14:textId="77777777" w:rsidR="00E21A69" w:rsidRPr="00E21A69" w:rsidRDefault="00E21A69" w:rsidP="00E21A69">
            <w:pPr>
              <w:pStyle w:val="TableParagraph"/>
              <w:spacing w:before="63" w:line="256" w:lineRule="exact"/>
              <w:ind w:left="237"/>
              <w:rPr>
                <w:sz w:val="24"/>
              </w:rPr>
            </w:pPr>
            <w:r w:rsidRPr="00E21A69">
              <w:rPr>
                <w:sz w:val="24"/>
              </w:rPr>
              <w:t>112897.02</w:t>
            </w:r>
          </w:p>
        </w:tc>
        <w:tc>
          <w:tcPr>
            <w:tcW w:w="1533" w:type="dxa"/>
          </w:tcPr>
          <w:p w14:paraId="4694054A" w14:textId="77777777" w:rsidR="00E21A69" w:rsidRPr="00E21A69" w:rsidRDefault="00E21A69" w:rsidP="001B166D">
            <w:pPr>
              <w:pStyle w:val="TableParagraph"/>
              <w:spacing w:before="63" w:line="256" w:lineRule="exact"/>
              <w:ind w:left="35" w:right="5"/>
              <w:rPr>
                <w:sz w:val="24"/>
              </w:rPr>
            </w:pPr>
            <w:r w:rsidRPr="00E21A69">
              <w:rPr>
                <w:sz w:val="24"/>
              </w:rPr>
              <w:t>2.88</w:t>
            </w:r>
          </w:p>
        </w:tc>
      </w:tr>
      <w:tr w:rsidR="00E21A69" w:rsidRPr="00E21A69" w14:paraId="72104E96" w14:textId="77777777" w:rsidTr="00E21A69">
        <w:trPr>
          <w:trHeight w:val="339"/>
        </w:trPr>
        <w:tc>
          <w:tcPr>
            <w:tcW w:w="826" w:type="dxa"/>
          </w:tcPr>
          <w:p w14:paraId="6BD139FB" w14:textId="77777777" w:rsidR="00E21A69" w:rsidRPr="00E21A69" w:rsidRDefault="00E21A69" w:rsidP="001B166D">
            <w:pPr>
              <w:pStyle w:val="TableParagraph"/>
              <w:spacing w:before="63" w:line="256" w:lineRule="exact"/>
              <w:ind w:left="14"/>
              <w:rPr>
                <w:spacing w:val="-10"/>
                <w:sz w:val="24"/>
              </w:rPr>
            </w:pPr>
            <w:r w:rsidRPr="00E21A69">
              <w:rPr>
                <w:spacing w:val="-10"/>
                <w:sz w:val="24"/>
              </w:rPr>
              <w:t>10.</w:t>
            </w:r>
          </w:p>
        </w:tc>
        <w:tc>
          <w:tcPr>
            <w:tcW w:w="5017" w:type="dxa"/>
          </w:tcPr>
          <w:p w14:paraId="54AA536F" w14:textId="77777777" w:rsidR="00E21A69" w:rsidRPr="00E21A69" w:rsidRDefault="00E21A69" w:rsidP="001B166D">
            <w:pPr>
              <w:pStyle w:val="TableParagraph"/>
              <w:spacing w:before="63" w:line="256" w:lineRule="exact"/>
              <w:ind w:left="129"/>
              <w:jc w:val="left"/>
              <w:rPr>
                <w:sz w:val="24"/>
              </w:rPr>
            </w:pPr>
            <w:r w:rsidRPr="00E21A69">
              <w:rPr>
                <w:sz w:val="28"/>
              </w:rPr>
              <w:t xml:space="preserve">       NPK -20-40-20 Kg/ha (Control)</w:t>
            </w:r>
          </w:p>
        </w:tc>
        <w:tc>
          <w:tcPr>
            <w:tcW w:w="2160" w:type="dxa"/>
          </w:tcPr>
          <w:p w14:paraId="254FAFE7" w14:textId="77777777" w:rsidR="00E21A69" w:rsidRPr="00E21A69" w:rsidRDefault="00E21A69" w:rsidP="001B166D">
            <w:pPr>
              <w:pStyle w:val="TableParagraph"/>
              <w:spacing w:before="63" w:line="256" w:lineRule="exact"/>
              <w:ind w:left="5" w:right="180"/>
              <w:rPr>
                <w:spacing w:val="-2"/>
                <w:sz w:val="24"/>
              </w:rPr>
            </w:pPr>
            <w:r w:rsidRPr="00E21A69">
              <w:rPr>
                <w:spacing w:val="-2"/>
                <w:sz w:val="24"/>
              </w:rPr>
              <w:t>37088.98</w:t>
            </w:r>
          </w:p>
        </w:tc>
        <w:tc>
          <w:tcPr>
            <w:tcW w:w="1897" w:type="dxa"/>
          </w:tcPr>
          <w:p w14:paraId="7D1BFDF1" w14:textId="77777777" w:rsidR="00E21A69" w:rsidRPr="00E21A69" w:rsidRDefault="00E21A69" w:rsidP="001B166D">
            <w:pPr>
              <w:pStyle w:val="TableParagraph"/>
              <w:spacing w:before="63" w:line="256" w:lineRule="exact"/>
              <w:ind w:left="605"/>
              <w:jc w:val="left"/>
              <w:rPr>
                <w:spacing w:val="-2"/>
                <w:sz w:val="24"/>
              </w:rPr>
            </w:pPr>
            <w:r w:rsidRPr="00E21A69">
              <w:rPr>
                <w:spacing w:val="-2"/>
                <w:sz w:val="24"/>
              </w:rPr>
              <w:t>106360</w:t>
            </w:r>
          </w:p>
        </w:tc>
        <w:tc>
          <w:tcPr>
            <w:tcW w:w="1977" w:type="dxa"/>
          </w:tcPr>
          <w:p w14:paraId="35E9FC44" w14:textId="77777777" w:rsidR="00E21A69" w:rsidRPr="00E21A69" w:rsidRDefault="00E21A69" w:rsidP="00E21A69">
            <w:pPr>
              <w:pStyle w:val="TableParagraph"/>
              <w:spacing w:before="63" w:line="256" w:lineRule="exact"/>
              <w:ind w:left="237"/>
              <w:rPr>
                <w:spacing w:val="-2"/>
                <w:sz w:val="24"/>
              </w:rPr>
            </w:pPr>
            <w:r w:rsidRPr="00E21A69">
              <w:rPr>
                <w:spacing w:val="-2"/>
                <w:sz w:val="24"/>
              </w:rPr>
              <w:t>69271</w:t>
            </w:r>
          </w:p>
        </w:tc>
        <w:tc>
          <w:tcPr>
            <w:tcW w:w="1533" w:type="dxa"/>
          </w:tcPr>
          <w:p w14:paraId="6C7F7DF7" w14:textId="77777777" w:rsidR="00E21A69" w:rsidRPr="00E21A69" w:rsidRDefault="00E21A69" w:rsidP="001B166D">
            <w:pPr>
              <w:pStyle w:val="TableParagraph"/>
              <w:spacing w:before="63" w:line="256" w:lineRule="exact"/>
              <w:ind w:left="35" w:right="5"/>
              <w:rPr>
                <w:spacing w:val="-4"/>
                <w:sz w:val="24"/>
              </w:rPr>
            </w:pPr>
            <w:r w:rsidRPr="00E21A69">
              <w:rPr>
                <w:spacing w:val="-4"/>
                <w:sz w:val="24"/>
              </w:rPr>
              <w:t>1.86</w:t>
            </w:r>
          </w:p>
        </w:tc>
      </w:tr>
    </w:tbl>
    <w:p w14:paraId="50F93446" w14:textId="18A63C7A" w:rsidR="00245AA1" w:rsidRPr="00A12C4B" w:rsidRDefault="00245AA1" w:rsidP="00E21A69">
      <w:pPr>
        <w:tabs>
          <w:tab w:val="left" w:pos="9500"/>
        </w:tabs>
        <w:spacing w:before="10" w:after="0"/>
        <w:rPr>
          <w:rFonts w:ascii="Times New Roman" w:hAnsi="Times New Roman" w:cs="Times New Roman"/>
          <w:b/>
          <w:bCs/>
          <w:sz w:val="22"/>
          <w:szCs w:val="22"/>
        </w:rPr>
        <w:sectPr w:rsidR="00245AA1" w:rsidRPr="00A12C4B" w:rsidSect="00F645ED">
          <w:headerReference w:type="even" r:id="rId18"/>
          <w:headerReference w:type="default" r:id="rId19"/>
          <w:footerReference w:type="default" r:id="rId20"/>
          <w:headerReference w:type="first" r:id="rId21"/>
          <w:pgSz w:w="15840" w:h="12240" w:orient="landscape"/>
          <w:pgMar w:top="1440" w:right="1440" w:bottom="1440" w:left="1440" w:header="720" w:footer="720" w:gutter="0"/>
          <w:cols w:space="720"/>
          <w:docGrid w:linePitch="360"/>
        </w:sectPr>
      </w:pPr>
    </w:p>
    <w:p w14:paraId="01614883" w14:textId="4AC6AD7C" w:rsidR="002B0258" w:rsidRDefault="4594073B" w:rsidP="00F874BE">
      <w:pPr>
        <w:keepNext/>
        <w:spacing w:beforeAutospacing="1" w:after="0" w:line="360" w:lineRule="auto"/>
        <w:ind w:left="-288"/>
        <w:rPr>
          <w:rFonts w:ascii="Times New Roman" w:eastAsia="Times New Roman" w:hAnsi="Times New Roman" w:cs="Times New Roman"/>
          <w:lang w:val="en-IN"/>
        </w:rPr>
      </w:pPr>
      <w:r w:rsidRPr="00A12C4B">
        <w:rPr>
          <w:rFonts w:ascii="Times New Roman" w:eastAsia="Times New Roman" w:hAnsi="Times New Roman" w:cs="Times New Roman"/>
          <w:b/>
          <w:bCs/>
        </w:rPr>
        <w:lastRenderedPageBreak/>
        <w:t>Reference:</w:t>
      </w:r>
    </w:p>
    <w:p w14:paraId="621EFC3A" w14:textId="05340544" w:rsidR="00F874BE" w:rsidRDefault="00F874BE" w:rsidP="00F874BE">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F874BE">
        <w:rPr>
          <w:rFonts w:ascii="Times New Roman" w:eastAsia="Times New Roman" w:hAnsi="Times New Roman" w:cs="Times New Roman"/>
          <w:b/>
          <w:bCs/>
          <w:lang w:eastAsia="en-US"/>
        </w:rPr>
        <w:t>Baligar</w:t>
      </w:r>
      <w:proofErr w:type="spellEnd"/>
      <w:r w:rsidRPr="00F874BE">
        <w:rPr>
          <w:rFonts w:ascii="Times New Roman" w:eastAsia="Times New Roman" w:hAnsi="Times New Roman" w:cs="Times New Roman"/>
          <w:b/>
          <w:bCs/>
          <w:lang w:eastAsia="en-US"/>
        </w:rPr>
        <w:t>, V. C., Fageria, N. K., &amp; He, Z. L. (2011).</w:t>
      </w:r>
      <w:r w:rsidRPr="00F874BE">
        <w:rPr>
          <w:rFonts w:ascii="Times New Roman" w:eastAsia="Times New Roman" w:hAnsi="Times New Roman" w:cs="Times New Roman"/>
          <w:lang w:eastAsia="en-US"/>
        </w:rPr>
        <w:t xml:space="preserve"> Nutrient use efficiency in plants: an overview. </w:t>
      </w:r>
      <w:r w:rsidRPr="00F874BE">
        <w:rPr>
          <w:rFonts w:ascii="Times New Roman" w:eastAsia="Times New Roman" w:hAnsi="Times New Roman" w:cs="Times New Roman"/>
          <w:i/>
          <w:iCs/>
          <w:lang w:eastAsia="en-US"/>
        </w:rPr>
        <w:t>Journal of Plant Nutrition</w:t>
      </w:r>
      <w:r w:rsidRPr="00F874BE">
        <w:rPr>
          <w:rFonts w:ascii="Times New Roman" w:eastAsia="Times New Roman" w:hAnsi="Times New Roman" w:cs="Times New Roman"/>
          <w:lang w:eastAsia="en-US"/>
        </w:rPr>
        <w:t xml:space="preserve">, 24(6), 877–889. </w:t>
      </w:r>
    </w:p>
    <w:p w14:paraId="75237C56" w14:textId="2D7761B9" w:rsidR="00F874BE"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Ali, A., Nadeem, A. and Hussain, M. (2007). Effect of different potash levels on the growth, yield and protein contents of chickpea (Cicer arietinum L.). Pak. J. Bot., 39(2): 523-527.</w:t>
      </w:r>
    </w:p>
    <w:p w14:paraId="7AE49A94" w14:textId="77777777" w:rsidR="006C62F8" w:rsidRPr="006C62F8"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Garg, B.K., Burmin, U. and Kathju, S. (2005). </w:t>
      </w:r>
      <w:r w:rsidRPr="00F11CCF">
        <w:rPr>
          <w:rFonts w:ascii="Times New Roman" w:eastAsia="Times New Roman" w:hAnsi="Times New Roman" w:cs="Times New Roman"/>
          <w:lang w:eastAsia="en-US"/>
        </w:rPr>
        <w:t xml:space="preserve">Physical aspects of drought tolerance in cluster bean and strategies for yield improvement under arid conditions. </w:t>
      </w:r>
      <w:r w:rsidRPr="00F11CCF">
        <w:rPr>
          <w:rFonts w:ascii="Times New Roman" w:eastAsia="Times New Roman" w:hAnsi="Times New Roman" w:cs="Times New Roman"/>
          <w:lang w:val="sv-SE" w:eastAsia="en-US"/>
        </w:rPr>
        <w:t>J. Arid Legumes, 2: 61-66.</w:t>
      </w:r>
    </w:p>
    <w:p w14:paraId="355E042C" w14:textId="6E6F67E1" w:rsidR="00F11CCF" w:rsidRPr="00F11CCF"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proofErr w:type="spellStart"/>
      <w:r w:rsidRPr="006C62F8">
        <w:rPr>
          <w:rFonts w:ascii="Times New Roman" w:eastAsia="Times New Roman" w:hAnsi="Times New Roman" w:cs="Times New Roman"/>
          <w:lang w:eastAsia="en-US"/>
        </w:rPr>
        <w:t>Ganeshamurthy</w:t>
      </w:r>
      <w:proofErr w:type="spellEnd"/>
      <w:r w:rsidRPr="006C62F8">
        <w:rPr>
          <w:rFonts w:ascii="Times New Roman" w:eastAsia="Times New Roman" w:hAnsi="Times New Roman" w:cs="Times New Roman"/>
          <w:lang w:eastAsia="en-US"/>
        </w:rPr>
        <w:t xml:space="preserve">, A.N., Srinivasarao, CH., Ali, Masood and Singh, B.B. (2005). Balanced fertilization of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cultivars on a multi-nutrient deficient typic </w:t>
      </w:r>
      <w:proofErr w:type="spellStart"/>
      <w:r w:rsidRPr="006C62F8">
        <w:rPr>
          <w:rFonts w:ascii="Times New Roman" w:eastAsia="Times New Roman" w:hAnsi="Times New Roman" w:cs="Times New Roman"/>
          <w:lang w:eastAsia="en-US"/>
        </w:rPr>
        <w:t>Ustochrept</w:t>
      </w:r>
      <w:proofErr w:type="spellEnd"/>
      <w:r w:rsidRPr="006C62F8">
        <w:rPr>
          <w:rFonts w:ascii="Times New Roman" w:eastAsia="Times New Roman" w:hAnsi="Times New Roman" w:cs="Times New Roman"/>
          <w:lang w:eastAsia="en-US"/>
        </w:rPr>
        <w:t xml:space="preserve"> soil. Indian Journal of Agricultural Sciences 75: 192-196.</w:t>
      </w:r>
      <w:r w:rsidR="00F11CCF" w:rsidRPr="00F11CCF">
        <w:rPr>
          <w:rFonts w:ascii="Times New Roman" w:eastAsia="Times New Roman" w:hAnsi="Times New Roman" w:cs="Times New Roman"/>
          <w:lang w:val="sv-SE" w:eastAsia="en-US"/>
        </w:rPr>
        <w:t xml:space="preserve"> </w:t>
      </w:r>
    </w:p>
    <w:p w14:paraId="1F3957BA"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Kumar, P., Kumar, P., Singh, T., Singh, A.K. and Yadav, R.I. (2014). </w:t>
      </w:r>
      <w:r w:rsidRPr="00F11CCF">
        <w:rPr>
          <w:rFonts w:ascii="Times New Roman" w:eastAsia="Times New Roman" w:hAnsi="Times New Roman" w:cs="Times New Roman"/>
          <w:lang w:eastAsia="en-US"/>
        </w:rPr>
        <w:t xml:space="preserve">Effect of different potassium levels on </w:t>
      </w:r>
      <w:proofErr w:type="spellStart"/>
      <w:r w:rsidRPr="00F11CCF">
        <w:rPr>
          <w:rFonts w:ascii="Times New Roman" w:eastAsia="Times New Roman" w:hAnsi="Times New Roman" w:cs="Times New Roman"/>
          <w:lang w:eastAsia="en-US"/>
        </w:rPr>
        <w:t>mungbean</w:t>
      </w:r>
      <w:proofErr w:type="spellEnd"/>
      <w:r w:rsidRPr="00F11CCF">
        <w:rPr>
          <w:rFonts w:ascii="Times New Roman" w:eastAsia="Times New Roman" w:hAnsi="Times New Roman" w:cs="Times New Roman"/>
          <w:lang w:eastAsia="en-US"/>
        </w:rPr>
        <w:t xml:space="preserve"> under custard apple </w:t>
      </w:r>
      <w:r w:rsidRPr="00F11CCF">
        <w:rPr>
          <w:rFonts w:ascii="Times New Roman" w:eastAsia="Times New Roman" w:hAnsi="Times New Roman" w:cs="Times New Roman"/>
          <w:lang w:eastAsia="en-US"/>
        </w:rPr>
        <w:t xml:space="preserve">based </w:t>
      </w:r>
      <w:proofErr w:type="spellStart"/>
      <w:r w:rsidRPr="00F11CCF">
        <w:rPr>
          <w:rFonts w:ascii="Times New Roman" w:eastAsia="Times New Roman" w:hAnsi="Times New Roman" w:cs="Times New Roman"/>
          <w:lang w:eastAsia="en-US"/>
        </w:rPr>
        <w:t>agri-horti</w:t>
      </w:r>
      <w:proofErr w:type="spellEnd"/>
      <w:r w:rsidRPr="00F11CCF">
        <w:rPr>
          <w:rFonts w:ascii="Times New Roman" w:eastAsia="Times New Roman" w:hAnsi="Times New Roman" w:cs="Times New Roman"/>
          <w:lang w:eastAsia="en-US"/>
        </w:rPr>
        <w:t xml:space="preserve"> system. Afr. J. Agric. Res., 9(8): 728 734. </w:t>
      </w:r>
    </w:p>
    <w:p w14:paraId="18F835C8" w14:textId="77777777"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93171">
        <w:rPr>
          <w:rFonts w:ascii="Times New Roman" w:eastAsia="Times New Roman" w:hAnsi="Times New Roman" w:cs="Times New Roman"/>
          <w:lang w:val="da-DK" w:eastAsia="en-US"/>
        </w:rPr>
        <w:t xml:space="preserve">Mengel, K. and Kirkby, E.A. (2001). </w:t>
      </w:r>
      <w:r w:rsidRPr="00F11CCF">
        <w:rPr>
          <w:rFonts w:ascii="Times New Roman" w:eastAsia="Times New Roman" w:hAnsi="Times New Roman" w:cs="Times New Roman"/>
          <w:lang w:eastAsia="en-US"/>
        </w:rPr>
        <w:t>Principles of plant nutrition. Dordrecht, the Netherlands: Kluwer Academic Publishers.</w:t>
      </w:r>
    </w:p>
    <w:p w14:paraId="300ACFA8" w14:textId="75E74D10"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 xml:space="preserve">Srinivasarao, C., Rao, A.S., Rao, K.V., </w:t>
      </w:r>
      <w:proofErr w:type="spellStart"/>
      <w:r w:rsidRPr="00F11CCF">
        <w:rPr>
          <w:rFonts w:ascii="Times New Roman" w:eastAsia="Times New Roman" w:hAnsi="Times New Roman" w:cs="Times New Roman"/>
          <w:lang w:eastAsia="en-US"/>
        </w:rPr>
        <w:t>Venkataeswarlu</w:t>
      </w:r>
      <w:proofErr w:type="spellEnd"/>
      <w:r w:rsidRPr="00F11CCF">
        <w:rPr>
          <w:rFonts w:ascii="Times New Roman" w:eastAsia="Times New Roman" w:hAnsi="Times New Roman" w:cs="Times New Roman"/>
          <w:lang w:eastAsia="en-US"/>
        </w:rPr>
        <w:t xml:space="preserve">, B. and Singh, A.K., (2010). </w:t>
      </w:r>
      <w:proofErr w:type="spellStart"/>
      <w:r w:rsidRPr="00F11CCF">
        <w:rPr>
          <w:rFonts w:ascii="Times New Roman" w:eastAsia="Times New Roman" w:hAnsi="Times New Roman" w:cs="Times New Roman"/>
          <w:lang w:eastAsia="en-US"/>
        </w:rPr>
        <w:t>Categorisation</w:t>
      </w:r>
      <w:proofErr w:type="spellEnd"/>
      <w:r w:rsidRPr="00F11CCF">
        <w:rPr>
          <w:rFonts w:ascii="Times New Roman" w:eastAsia="Times New Roman" w:hAnsi="Times New Roman" w:cs="Times New Roman"/>
          <w:lang w:eastAsia="en-US"/>
        </w:rPr>
        <w:t xml:space="preserve"> of districts based on </w:t>
      </w:r>
      <w:proofErr w:type="spellStart"/>
      <w:r w:rsidRPr="00F11CCF">
        <w:rPr>
          <w:rFonts w:ascii="Times New Roman" w:eastAsia="Times New Roman" w:hAnsi="Times New Roman" w:cs="Times New Roman"/>
          <w:lang w:eastAsia="en-US"/>
        </w:rPr>
        <w:t>non exchangeable</w:t>
      </w:r>
      <w:proofErr w:type="spellEnd"/>
      <w:r w:rsidRPr="00F11CCF">
        <w:rPr>
          <w:rFonts w:ascii="Times New Roman" w:eastAsia="Times New Roman" w:hAnsi="Times New Roman" w:cs="Times New Roman"/>
          <w:lang w:eastAsia="en-US"/>
        </w:rPr>
        <w:t xml:space="preserve"> potassium. Implications in efficient K fertility management in Indian Agriculture. Indian J. Fert., 6: 40-54.</w:t>
      </w:r>
    </w:p>
    <w:p w14:paraId="041F5E39" w14:textId="77777777"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Jat, S.R. Patel, B.J., Shivran, A.C., Keori, B.R. and Jat, G. (2013) Effect of phosphorus and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growth and yield of cowpea under rainfed condition. Annals of Plant and Soil Research 15(2): 114-117.</w:t>
      </w:r>
    </w:p>
    <w:p w14:paraId="0162D48A" w14:textId="4CD9690C"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Kumar R., Lal, J.K., Kumar, A., Agrawal, B.K. and Karmakar, S. (2014) Effect of different sources and levels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on yield, S uptake and protein content in rice and pea grown in sequence on an acid </w:t>
      </w:r>
      <w:proofErr w:type="spellStart"/>
      <w:r w:rsidRPr="003E01DD">
        <w:rPr>
          <w:rFonts w:ascii="Times New Roman" w:eastAsia="Times New Roman" w:hAnsi="Times New Roman" w:cs="Times New Roman"/>
          <w:lang w:eastAsia="en-US"/>
        </w:rPr>
        <w:t>Alfisol</w:t>
      </w:r>
      <w:proofErr w:type="spellEnd"/>
      <w:r w:rsidRPr="003E01DD">
        <w:rPr>
          <w:rFonts w:ascii="Times New Roman" w:eastAsia="Times New Roman" w:hAnsi="Times New Roman" w:cs="Times New Roman"/>
          <w:lang w:eastAsia="en-US"/>
        </w:rPr>
        <w:t>. Journal of the Indian Society of Soil Science 62(2</w:t>
      </w:r>
      <w:proofErr w:type="gramStart"/>
      <w:r w:rsidRPr="003E01DD">
        <w:rPr>
          <w:rFonts w:ascii="Times New Roman" w:eastAsia="Times New Roman" w:hAnsi="Times New Roman" w:cs="Times New Roman"/>
          <w:lang w:eastAsia="en-US"/>
        </w:rPr>
        <w:t>) :</w:t>
      </w:r>
      <w:proofErr w:type="gramEnd"/>
      <w:r w:rsidRPr="003E01DD">
        <w:rPr>
          <w:rFonts w:ascii="Times New Roman" w:eastAsia="Times New Roman" w:hAnsi="Times New Roman" w:cs="Times New Roman"/>
          <w:lang w:eastAsia="en-US"/>
        </w:rPr>
        <w:t xml:space="preserve"> 140-143.</w:t>
      </w:r>
    </w:p>
    <w:p w14:paraId="0C95CA85" w14:textId="52CF954D" w:rsidR="00A314C1"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eastAsia="en-US"/>
        </w:rPr>
        <w:t xml:space="preserve">Patel, H. R., Patel, H. F., </w:t>
      </w:r>
      <w:proofErr w:type="spellStart"/>
      <w:r w:rsidRPr="00A314C1">
        <w:rPr>
          <w:rFonts w:ascii="Times New Roman" w:eastAsia="Times New Roman" w:hAnsi="Times New Roman" w:cs="Times New Roman"/>
          <w:lang w:eastAsia="en-US"/>
        </w:rPr>
        <w:t>Maheriya</w:t>
      </w:r>
      <w:proofErr w:type="spellEnd"/>
      <w:r w:rsidRPr="00A314C1">
        <w:rPr>
          <w:rFonts w:ascii="Times New Roman" w:eastAsia="Times New Roman" w:hAnsi="Times New Roman" w:cs="Times New Roman"/>
          <w:lang w:eastAsia="en-US"/>
        </w:rPr>
        <w:t xml:space="preserve">, V. D. and </w:t>
      </w:r>
      <w:proofErr w:type="spellStart"/>
      <w:r w:rsidRPr="00A314C1">
        <w:rPr>
          <w:rFonts w:ascii="Times New Roman" w:eastAsia="Times New Roman" w:hAnsi="Times New Roman" w:cs="Times New Roman"/>
          <w:lang w:eastAsia="en-US"/>
        </w:rPr>
        <w:t>Dodia</w:t>
      </w:r>
      <w:proofErr w:type="spellEnd"/>
      <w:r w:rsidRPr="00A314C1">
        <w:rPr>
          <w:rFonts w:ascii="Times New Roman" w:eastAsia="Times New Roman" w:hAnsi="Times New Roman" w:cs="Times New Roman"/>
          <w:lang w:eastAsia="en-US"/>
        </w:rPr>
        <w:t xml:space="preserve">, I. N. (2013). Response of kharif </w:t>
      </w:r>
      <w:proofErr w:type="spellStart"/>
      <w:r w:rsidRPr="00A314C1">
        <w:rPr>
          <w:rFonts w:ascii="Times New Roman" w:eastAsia="Times New Roman" w:hAnsi="Times New Roman" w:cs="Times New Roman"/>
          <w:lang w:eastAsia="en-US"/>
        </w:rPr>
        <w:t>greengram</w:t>
      </w:r>
      <w:proofErr w:type="spellEnd"/>
      <w:r w:rsidRPr="00A314C1">
        <w:rPr>
          <w:rFonts w:ascii="Times New Roman" w:eastAsia="Times New Roman" w:hAnsi="Times New Roman" w:cs="Times New Roman"/>
          <w:lang w:eastAsia="en-US"/>
        </w:rPr>
        <w:t xml:space="preserve"> (Vigna </w:t>
      </w:r>
      <w:proofErr w:type="spellStart"/>
      <w:r w:rsidRPr="00A314C1">
        <w:rPr>
          <w:rFonts w:ascii="Times New Roman" w:eastAsia="Times New Roman" w:hAnsi="Times New Roman" w:cs="Times New Roman"/>
          <w:lang w:eastAsia="en-US"/>
        </w:rPr>
        <w:t>radita</w:t>
      </w:r>
      <w:proofErr w:type="spellEnd"/>
      <w:r w:rsidRPr="00A314C1">
        <w:rPr>
          <w:rFonts w:ascii="Times New Roman" w:eastAsia="Times New Roman" w:hAnsi="Times New Roman" w:cs="Times New Roman"/>
          <w:lang w:eastAsia="en-US"/>
        </w:rPr>
        <w:t xml:space="preserve"> L. Wilczek) to </w:t>
      </w:r>
      <w:proofErr w:type="spellStart"/>
      <w:r w:rsidRPr="00A314C1">
        <w:rPr>
          <w:rFonts w:ascii="Times New Roman" w:eastAsia="Times New Roman" w:hAnsi="Times New Roman" w:cs="Times New Roman"/>
          <w:lang w:eastAsia="en-US"/>
        </w:rPr>
        <w:t>sulphur</w:t>
      </w:r>
      <w:proofErr w:type="spellEnd"/>
      <w:r w:rsidRPr="00A314C1">
        <w:rPr>
          <w:rFonts w:ascii="Times New Roman" w:eastAsia="Times New Roman" w:hAnsi="Times New Roman" w:cs="Times New Roman"/>
          <w:lang w:eastAsia="en-US"/>
        </w:rPr>
        <w:t xml:space="preserve"> and </w:t>
      </w:r>
      <w:r w:rsidRPr="00A314C1">
        <w:rPr>
          <w:rFonts w:ascii="Times New Roman" w:eastAsia="Times New Roman" w:hAnsi="Times New Roman" w:cs="Times New Roman"/>
          <w:lang w:eastAsia="en-US"/>
        </w:rPr>
        <w:lastRenderedPageBreak/>
        <w:t>phosphorus fertilization with and without biofertilizer application. The Bioscan. 8: 149-152, 2013.</w:t>
      </w:r>
    </w:p>
    <w:p w14:paraId="61A29056" w14:textId="5784DFB6"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 xml:space="preserve">Upadhyay, A.K. (2013) Effect of </w:t>
      </w:r>
      <w:proofErr w:type="spellStart"/>
      <w:r w:rsidRPr="003E01DD">
        <w:rPr>
          <w:rFonts w:ascii="Times New Roman" w:eastAsia="Times New Roman" w:hAnsi="Times New Roman" w:cs="Times New Roman"/>
          <w:lang w:eastAsia="en-US"/>
        </w:rPr>
        <w:t>sulphur</w:t>
      </w:r>
      <w:proofErr w:type="spellEnd"/>
      <w:r w:rsidRPr="003E01DD">
        <w:rPr>
          <w:rFonts w:ascii="Times New Roman" w:eastAsia="Times New Roman" w:hAnsi="Times New Roman" w:cs="Times New Roman"/>
          <w:lang w:eastAsia="en-US"/>
        </w:rPr>
        <w:t xml:space="preserve"> and zinc nutrition on yield, uptake of nutrients and quality of lentil in alluvial soils. Annals of Plant and Soil Research 15(2): 160-163.</w:t>
      </w:r>
    </w:p>
    <w:p w14:paraId="14A15DBC" w14:textId="49967C0B" w:rsidR="006C62F8"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6C62F8">
        <w:rPr>
          <w:rFonts w:ascii="Times New Roman" w:eastAsia="Times New Roman" w:hAnsi="Times New Roman" w:cs="Times New Roman"/>
          <w:lang w:eastAsia="en-US"/>
        </w:rPr>
        <w:t xml:space="preserve">Sengupta, K, Nandi, S and Chakraborty, N. (2001). Effect of </w:t>
      </w:r>
      <w:proofErr w:type="spellStart"/>
      <w:r w:rsidRPr="006C62F8">
        <w:rPr>
          <w:rFonts w:ascii="Times New Roman" w:eastAsia="Times New Roman" w:hAnsi="Times New Roman" w:cs="Times New Roman"/>
          <w:lang w:eastAsia="en-US"/>
        </w:rPr>
        <w:t>sulphur</w:t>
      </w:r>
      <w:proofErr w:type="spellEnd"/>
      <w:r w:rsidRPr="006C62F8">
        <w:rPr>
          <w:rFonts w:ascii="Times New Roman" w:eastAsia="Times New Roman" w:hAnsi="Times New Roman" w:cs="Times New Roman"/>
          <w:lang w:eastAsia="en-US"/>
        </w:rPr>
        <w:t xml:space="preserve"> containing fertilizers on productivity of rainfed </w:t>
      </w:r>
      <w:proofErr w:type="spellStart"/>
      <w:r w:rsidRPr="006C62F8">
        <w:rPr>
          <w:rFonts w:ascii="Times New Roman" w:eastAsia="Times New Roman" w:hAnsi="Times New Roman" w:cs="Times New Roman"/>
          <w:lang w:eastAsia="en-US"/>
        </w:rPr>
        <w:t>greengram</w:t>
      </w:r>
      <w:proofErr w:type="spellEnd"/>
      <w:r w:rsidRPr="006C62F8">
        <w:rPr>
          <w:rFonts w:ascii="Times New Roman" w:eastAsia="Times New Roman" w:hAnsi="Times New Roman" w:cs="Times New Roman"/>
          <w:lang w:eastAsia="en-US"/>
        </w:rPr>
        <w:t xml:space="preserve">. Indian Journal of Agricultural Sciences 71: 408-410. </w:t>
      </w:r>
    </w:p>
    <w:p w14:paraId="7A1FF459" w14:textId="2C0BC222" w:rsidR="00A314C1" w:rsidRPr="00F11CCF"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val="sv-SE" w:eastAsia="en-US"/>
        </w:rPr>
        <w:t xml:space="preserve">Kumar C.P, Nagaraju A.P and Yogananda S.B. (2002). </w:t>
      </w:r>
      <w:r w:rsidRPr="00A314C1">
        <w:rPr>
          <w:rFonts w:ascii="Times New Roman" w:eastAsia="Times New Roman" w:hAnsi="Times New Roman" w:cs="Times New Roman"/>
          <w:lang w:eastAsia="en-US"/>
        </w:rPr>
        <w:t>Studies on sources of P and Zn and their levels on cowpea in relation to nodulation, quality and nutrient uptake. Crop Research 24: 299-302.</w:t>
      </w:r>
    </w:p>
    <w:p w14:paraId="019DA5DE" w14:textId="77777777" w:rsidR="002674F1" w:rsidRPr="00126E22" w:rsidRDefault="002674F1" w:rsidP="00126E22">
      <w:pPr>
        <w:keepNext/>
        <w:spacing w:beforeAutospacing="1" w:line="360" w:lineRule="auto"/>
        <w:jc w:val="both"/>
        <w:rPr>
          <w:rFonts w:ascii="Times New Roman" w:eastAsia="Times New Roman" w:hAnsi="Times New Roman" w:cs="Times New Roma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shank patel" w:date="2025-09-12T10:32:00Z" w:initials="sp">
    <w:p w14:paraId="3650AFFE" w14:textId="423391FC" w:rsidR="00393171" w:rsidRDefault="00393171">
      <w:pPr>
        <w:pStyle w:val="CommentText"/>
      </w:pPr>
      <w:r>
        <w:rPr>
          <w:rStyle w:val="CommentReference"/>
        </w:rPr>
        <w:annotationRef/>
      </w:r>
      <w:r>
        <w:t>The Title should be in capitalize each word in sentence form where first letter of each word (except supporting or connecting word like of, and, on) should be capital</w:t>
      </w:r>
    </w:p>
  </w:comment>
  <w:comment w:id="1" w:author="shashank patel" w:date="2025-09-12T10:34:00Z" w:initials="sp">
    <w:p w14:paraId="4F7441EB" w14:textId="4E6ADB89" w:rsidR="00393171" w:rsidRDefault="00393171">
      <w:pPr>
        <w:pStyle w:val="CommentText"/>
      </w:pPr>
      <w:r>
        <w:rPr>
          <w:rStyle w:val="CommentReference"/>
        </w:rPr>
        <w:annotationRef/>
      </w:r>
      <w:proofErr w:type="spellStart"/>
      <w:r>
        <w:t>zaid</w:t>
      </w:r>
      <w:proofErr w:type="spellEnd"/>
      <w:r>
        <w:t xml:space="preserve"> in lowercase and in italic</w:t>
      </w:r>
    </w:p>
  </w:comment>
  <w:comment w:id="2" w:author="shashank patel" w:date="2025-09-12T10:35:00Z" w:initials="sp">
    <w:p w14:paraId="74750283" w14:textId="4B8171AE" w:rsidR="00393171" w:rsidRDefault="00393171">
      <w:pPr>
        <w:pStyle w:val="CommentText"/>
      </w:pPr>
      <w:r>
        <w:rPr>
          <w:rStyle w:val="CommentReference"/>
        </w:rPr>
        <w:annotationRef/>
      </w:r>
      <w:r>
        <w:t>lowercase</w:t>
      </w:r>
    </w:p>
  </w:comment>
  <w:comment w:id="3" w:author="shashank patel" w:date="2025-09-12T10:36:00Z" w:initials="sp">
    <w:p w14:paraId="3FF31027" w14:textId="1F39D974" w:rsidR="00393171" w:rsidRDefault="00393171">
      <w:pPr>
        <w:pStyle w:val="CommentText"/>
      </w:pPr>
      <w:r>
        <w:rPr>
          <w:rStyle w:val="CommentReference"/>
        </w:rPr>
        <w:annotationRef/>
      </w:r>
      <w:r>
        <w:t>please mention clearly what has been observed significantly lower or higher.</w:t>
      </w:r>
    </w:p>
  </w:comment>
  <w:comment w:id="4" w:author="shashank patel" w:date="2025-09-12T10:37:00Z" w:initials="sp">
    <w:p w14:paraId="0957F3E9" w14:textId="0ED7D1E3" w:rsidR="00393171" w:rsidRDefault="00393171">
      <w:pPr>
        <w:pStyle w:val="CommentText"/>
      </w:pPr>
      <w:r>
        <w:rPr>
          <w:rStyle w:val="CommentReference"/>
        </w:rPr>
        <w:annotationRef/>
      </w:r>
      <w:r>
        <w:t>Mention unit of observed parameter</w:t>
      </w:r>
    </w:p>
  </w:comment>
  <w:comment w:id="5" w:author="shashank patel" w:date="2025-09-12T10:38:00Z" w:initials="sp">
    <w:p w14:paraId="089B9DFA" w14:textId="50198AFA" w:rsidR="00393171" w:rsidRDefault="00393171">
      <w:pPr>
        <w:pStyle w:val="CommentText"/>
      </w:pPr>
      <w:r>
        <w:rPr>
          <w:rStyle w:val="CommentReference"/>
        </w:rPr>
        <w:annotationRef/>
      </w:r>
      <w:r>
        <w:t>First letter capital</w:t>
      </w:r>
    </w:p>
  </w:comment>
  <w:comment w:id="6" w:author="shashank patel" w:date="2025-09-12T10:38:00Z" w:initials="sp">
    <w:p w14:paraId="7EF56A6A" w14:textId="7A8A8751" w:rsidR="00393171" w:rsidRDefault="00393171">
      <w:pPr>
        <w:pStyle w:val="CommentText"/>
      </w:pPr>
      <w:r>
        <w:rPr>
          <w:rStyle w:val="CommentReference"/>
        </w:rPr>
        <w:annotationRef/>
      </w:r>
      <w:r>
        <w:t>Spelling mistake</w:t>
      </w:r>
    </w:p>
  </w:comment>
  <w:comment w:id="7" w:author="shashank patel" w:date="2025-09-12T10:40:00Z" w:initials="sp">
    <w:p w14:paraId="2F76300E" w14:textId="65AC47E8" w:rsidR="00393171" w:rsidRDefault="00393171">
      <w:pPr>
        <w:pStyle w:val="CommentText"/>
      </w:pPr>
      <w:r>
        <w:rPr>
          <w:rStyle w:val="CommentReference"/>
        </w:rPr>
        <w:annotationRef/>
      </w:r>
      <w:r>
        <w:t>No need of bracket</w:t>
      </w:r>
    </w:p>
  </w:comment>
  <w:comment w:id="8" w:author="shashank patel" w:date="2025-09-12T10:44:00Z" w:initials="sp">
    <w:p w14:paraId="66A2B532" w14:textId="2867F602" w:rsidR="00AC0D81" w:rsidRDefault="00AC0D81">
      <w:pPr>
        <w:pStyle w:val="CommentText"/>
      </w:pPr>
      <w:r>
        <w:rPr>
          <w:rStyle w:val="CommentReference"/>
        </w:rPr>
        <w:annotationRef/>
      </w:r>
      <w:r>
        <w:t>Reference?</w:t>
      </w:r>
    </w:p>
  </w:comment>
  <w:comment w:id="9" w:author="shashank patel" w:date="2025-09-12T10:44:00Z" w:initials="sp">
    <w:p w14:paraId="37557D86" w14:textId="067153FF" w:rsidR="00AC0D81" w:rsidRDefault="00AC0D81">
      <w:pPr>
        <w:pStyle w:val="CommentText"/>
      </w:pPr>
      <w:r>
        <w:rPr>
          <w:rStyle w:val="CommentReference"/>
        </w:rPr>
        <w:annotationRef/>
      </w:r>
      <w:r>
        <w:t>Reference?</w:t>
      </w:r>
    </w:p>
  </w:comment>
  <w:comment w:id="10" w:author="shashank patel" w:date="2025-09-12T10:40:00Z" w:initials="sp">
    <w:p w14:paraId="1D4F7F87" w14:textId="733E9BAE" w:rsidR="00393171" w:rsidRDefault="00393171">
      <w:pPr>
        <w:pStyle w:val="CommentText"/>
      </w:pPr>
      <w:r>
        <w:rPr>
          <w:rStyle w:val="CommentReference"/>
        </w:rPr>
        <w:annotationRef/>
      </w:r>
      <w:r>
        <w:t>italic</w:t>
      </w:r>
    </w:p>
  </w:comment>
  <w:comment w:id="11" w:author="shashank patel" w:date="2025-09-12T10:45:00Z" w:initials="sp">
    <w:p w14:paraId="44B01768" w14:textId="6EF950B7" w:rsidR="00AC0D81" w:rsidRDefault="00AC0D81">
      <w:pPr>
        <w:pStyle w:val="CommentText"/>
      </w:pPr>
      <w:r>
        <w:rPr>
          <w:rStyle w:val="CommentReference"/>
        </w:rPr>
        <w:annotationRef/>
      </w:r>
      <w:r>
        <w:t>not found any treatment related to iron</w:t>
      </w:r>
    </w:p>
  </w:comment>
  <w:comment w:id="12" w:author="shashank patel" w:date="2025-09-12T10:45:00Z" w:initials="sp">
    <w:p w14:paraId="6D9A7530" w14:textId="1C6F81D5" w:rsidR="00AC0D81" w:rsidRDefault="00AC0D81">
      <w:pPr>
        <w:pStyle w:val="CommentText"/>
      </w:pPr>
      <w:r>
        <w:rPr>
          <w:rStyle w:val="CommentReference"/>
        </w:rPr>
        <w:annotationRef/>
      </w:r>
      <w:r>
        <w:t>no any iron study in this manuscript.</w:t>
      </w:r>
    </w:p>
  </w:comment>
  <w:comment w:id="13" w:author="shashank patel" w:date="2025-09-12T10:44:00Z" w:initials="sp">
    <w:p w14:paraId="4FDB9CF6" w14:textId="7EC50020" w:rsidR="00AC0D81" w:rsidRDefault="00AC0D81">
      <w:pPr>
        <w:pStyle w:val="CommentText"/>
      </w:pPr>
      <w:r>
        <w:rPr>
          <w:rStyle w:val="CommentReference"/>
        </w:rPr>
        <w:annotationRef/>
      </w:r>
      <w:r>
        <w:t>Reference?</w:t>
      </w:r>
    </w:p>
  </w:comment>
  <w:comment w:id="14" w:author="shashank patel" w:date="2025-09-12T10:46:00Z" w:initials="sp">
    <w:p w14:paraId="7CD48105" w14:textId="64FBEC4B" w:rsidR="00AC0D81" w:rsidRDefault="00AC0D81">
      <w:pPr>
        <w:pStyle w:val="CommentText"/>
      </w:pPr>
      <w:r>
        <w:rPr>
          <w:rStyle w:val="CommentReference"/>
        </w:rPr>
        <w:annotationRef/>
      </w:r>
      <w:r>
        <w:t>capital</w:t>
      </w:r>
    </w:p>
  </w:comment>
  <w:comment w:id="15" w:author="shashank patel" w:date="2025-09-12T10:46:00Z" w:initials="sp">
    <w:p w14:paraId="2FA4E42C" w14:textId="5D6D5997" w:rsidR="00AC0D81" w:rsidRDefault="00AC0D81">
      <w:pPr>
        <w:pStyle w:val="CommentText"/>
      </w:pPr>
      <w:r>
        <w:rPr>
          <w:rStyle w:val="CommentReference"/>
        </w:rPr>
        <w:annotationRef/>
      </w:r>
      <w:r>
        <w:t>capital</w:t>
      </w:r>
    </w:p>
  </w:comment>
  <w:comment w:id="16" w:author="shashank patel" w:date="2025-09-12T10:48:00Z" w:initials="sp">
    <w:p w14:paraId="64BAA604" w14:textId="24CFAA42" w:rsidR="00AC0D81" w:rsidRDefault="00AC0D81">
      <w:pPr>
        <w:pStyle w:val="CommentText"/>
      </w:pPr>
      <w:r>
        <w:rPr>
          <w:rStyle w:val="CommentReference"/>
        </w:rPr>
        <w:annotationRef/>
      </w:r>
      <w:r>
        <w:t xml:space="preserve">it is rabi season not </w:t>
      </w:r>
      <w:proofErr w:type="spellStart"/>
      <w:r>
        <w:t>zaid</w:t>
      </w:r>
      <w:proofErr w:type="spellEnd"/>
      <w:r>
        <w:t xml:space="preserve"> season. Earlier it was mention that experiment was conducted </w:t>
      </w:r>
      <w:proofErr w:type="gramStart"/>
      <w:r>
        <w:t xml:space="preserve">in  </w:t>
      </w:r>
      <w:proofErr w:type="spellStart"/>
      <w:r>
        <w:t>zaid</w:t>
      </w:r>
      <w:proofErr w:type="spellEnd"/>
      <w:proofErr w:type="gramEnd"/>
      <w:r>
        <w:t xml:space="preserve"> but the sowing date in rabi.</w:t>
      </w:r>
    </w:p>
  </w:comment>
  <w:comment w:id="17" w:author="shashank patel" w:date="2025-09-12T10:48:00Z" w:initials="sp">
    <w:p w14:paraId="4712D9CF" w14:textId="5E75B557" w:rsidR="00AC0D81" w:rsidRDefault="00AC0D81">
      <w:pPr>
        <w:pStyle w:val="CommentText"/>
      </w:pPr>
      <w:r>
        <w:rPr>
          <w:rStyle w:val="CommentReference"/>
        </w:rPr>
        <w:annotationRef/>
      </w:r>
      <w:r>
        <w:t xml:space="preserve">reference of </w:t>
      </w:r>
      <w:proofErr w:type="spellStart"/>
      <w:r>
        <w:t>anova</w:t>
      </w:r>
      <w:proofErr w:type="spellEnd"/>
    </w:p>
  </w:comment>
  <w:comment w:id="18" w:author="shashank patel" w:date="2025-09-12T10:50:00Z" w:initials="sp">
    <w:p w14:paraId="4DC367EA" w14:textId="04202EFE" w:rsidR="00AC0D81" w:rsidRDefault="00AC0D81">
      <w:pPr>
        <w:pStyle w:val="CommentText"/>
      </w:pPr>
      <w:r>
        <w:rPr>
          <w:rStyle w:val="CommentReference"/>
        </w:rPr>
        <w:annotationRef/>
      </w:r>
      <w:r>
        <w:t>reference of previous study</w:t>
      </w:r>
    </w:p>
  </w:comment>
  <w:comment w:id="19" w:author="shashank patel" w:date="2025-09-12T10:52:00Z" w:initials="sp">
    <w:p w14:paraId="5DC201EE" w14:textId="005AECBC" w:rsidR="00C84042" w:rsidRDefault="00C84042">
      <w:pPr>
        <w:pStyle w:val="CommentText"/>
      </w:pPr>
      <w:r>
        <w:rPr>
          <w:rStyle w:val="CommentReference"/>
        </w:rPr>
        <w:annotationRef/>
      </w:r>
      <w:r>
        <w:t>please cite recent study</w:t>
      </w:r>
    </w:p>
  </w:comment>
  <w:comment w:id="20" w:author="shashank patel" w:date="2025-09-12T10:52:00Z" w:initials="sp">
    <w:p w14:paraId="3B388751" w14:textId="52F73CB7" w:rsidR="00C84042" w:rsidRDefault="00C84042">
      <w:pPr>
        <w:pStyle w:val="CommentText"/>
      </w:pPr>
      <w:r>
        <w:rPr>
          <w:rStyle w:val="CommentReference"/>
        </w:rPr>
        <w:annotationRef/>
      </w:r>
      <w:r>
        <w:t>not sufficient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50AFFE" w15:done="0"/>
  <w15:commentEx w15:paraId="4F7441EB" w15:done="0"/>
  <w15:commentEx w15:paraId="74750283" w15:done="0"/>
  <w15:commentEx w15:paraId="3FF31027" w15:done="0"/>
  <w15:commentEx w15:paraId="0957F3E9" w15:done="0"/>
  <w15:commentEx w15:paraId="089B9DFA" w15:done="0"/>
  <w15:commentEx w15:paraId="7EF56A6A" w15:done="0"/>
  <w15:commentEx w15:paraId="2F76300E" w15:done="0"/>
  <w15:commentEx w15:paraId="66A2B532" w15:done="0"/>
  <w15:commentEx w15:paraId="37557D86" w15:done="0"/>
  <w15:commentEx w15:paraId="1D4F7F87" w15:done="0"/>
  <w15:commentEx w15:paraId="44B01768" w15:done="0"/>
  <w15:commentEx w15:paraId="6D9A7530" w15:done="0"/>
  <w15:commentEx w15:paraId="4FDB9CF6" w15:done="0"/>
  <w15:commentEx w15:paraId="7CD48105" w15:done="0"/>
  <w15:commentEx w15:paraId="2FA4E42C" w15:done="0"/>
  <w15:commentEx w15:paraId="64BAA604" w15:done="0"/>
  <w15:commentEx w15:paraId="4712D9CF" w15:done="0"/>
  <w15:commentEx w15:paraId="4DC367EA" w15:done="0"/>
  <w15:commentEx w15:paraId="5DC201EE" w15:done="0"/>
  <w15:commentEx w15:paraId="3B388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9E87BB" w16cex:dateUtc="2025-09-12T05:02:00Z"/>
  <w16cex:commentExtensible w16cex:durableId="530F4CD9" w16cex:dateUtc="2025-09-12T05:04:00Z"/>
  <w16cex:commentExtensible w16cex:durableId="10781A43" w16cex:dateUtc="2025-09-12T05:05:00Z"/>
  <w16cex:commentExtensible w16cex:durableId="3367C4DC" w16cex:dateUtc="2025-09-12T05:06:00Z"/>
  <w16cex:commentExtensible w16cex:durableId="1A9F94F9" w16cex:dateUtc="2025-09-12T05:07:00Z"/>
  <w16cex:commentExtensible w16cex:durableId="229BF851" w16cex:dateUtc="2025-09-12T05:08:00Z"/>
  <w16cex:commentExtensible w16cex:durableId="13B3159A" w16cex:dateUtc="2025-09-12T05:08:00Z"/>
  <w16cex:commentExtensible w16cex:durableId="4EB66D07" w16cex:dateUtc="2025-09-12T05:10:00Z"/>
  <w16cex:commentExtensible w16cex:durableId="72749CA8" w16cex:dateUtc="2025-09-12T05:14:00Z"/>
  <w16cex:commentExtensible w16cex:durableId="5C9429C9" w16cex:dateUtc="2025-09-12T05:14:00Z"/>
  <w16cex:commentExtensible w16cex:durableId="395964C8" w16cex:dateUtc="2025-09-12T05:10:00Z"/>
  <w16cex:commentExtensible w16cex:durableId="703280A4" w16cex:dateUtc="2025-09-12T05:15:00Z"/>
  <w16cex:commentExtensible w16cex:durableId="0CFB65DB" w16cex:dateUtc="2025-09-12T05:15:00Z"/>
  <w16cex:commentExtensible w16cex:durableId="20C33650" w16cex:dateUtc="2025-09-12T05:14:00Z"/>
  <w16cex:commentExtensible w16cex:durableId="215C2B83" w16cex:dateUtc="2025-09-12T05:16:00Z"/>
  <w16cex:commentExtensible w16cex:durableId="42B3B915" w16cex:dateUtc="2025-09-12T05:16:00Z"/>
  <w16cex:commentExtensible w16cex:durableId="1EBF31DA" w16cex:dateUtc="2025-09-12T05:18:00Z"/>
  <w16cex:commentExtensible w16cex:durableId="06738216" w16cex:dateUtc="2025-09-12T05:18:00Z"/>
  <w16cex:commentExtensible w16cex:durableId="6A49FC9F" w16cex:dateUtc="2025-09-12T05:20:00Z"/>
  <w16cex:commentExtensible w16cex:durableId="16DA3A4B" w16cex:dateUtc="2025-09-12T05:22:00Z"/>
  <w16cex:commentExtensible w16cex:durableId="3DCF8BF6" w16cex:dateUtc="2025-09-12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50AFFE" w16cid:durableId="499E87BB"/>
  <w16cid:commentId w16cid:paraId="4F7441EB" w16cid:durableId="530F4CD9"/>
  <w16cid:commentId w16cid:paraId="74750283" w16cid:durableId="10781A43"/>
  <w16cid:commentId w16cid:paraId="3FF31027" w16cid:durableId="3367C4DC"/>
  <w16cid:commentId w16cid:paraId="0957F3E9" w16cid:durableId="1A9F94F9"/>
  <w16cid:commentId w16cid:paraId="089B9DFA" w16cid:durableId="229BF851"/>
  <w16cid:commentId w16cid:paraId="7EF56A6A" w16cid:durableId="13B3159A"/>
  <w16cid:commentId w16cid:paraId="2F76300E" w16cid:durableId="4EB66D07"/>
  <w16cid:commentId w16cid:paraId="66A2B532" w16cid:durableId="72749CA8"/>
  <w16cid:commentId w16cid:paraId="37557D86" w16cid:durableId="5C9429C9"/>
  <w16cid:commentId w16cid:paraId="1D4F7F87" w16cid:durableId="395964C8"/>
  <w16cid:commentId w16cid:paraId="44B01768" w16cid:durableId="703280A4"/>
  <w16cid:commentId w16cid:paraId="6D9A7530" w16cid:durableId="0CFB65DB"/>
  <w16cid:commentId w16cid:paraId="4FDB9CF6" w16cid:durableId="20C33650"/>
  <w16cid:commentId w16cid:paraId="7CD48105" w16cid:durableId="215C2B83"/>
  <w16cid:commentId w16cid:paraId="2FA4E42C" w16cid:durableId="42B3B915"/>
  <w16cid:commentId w16cid:paraId="64BAA604" w16cid:durableId="1EBF31DA"/>
  <w16cid:commentId w16cid:paraId="4712D9CF" w16cid:durableId="06738216"/>
  <w16cid:commentId w16cid:paraId="4DC367EA" w16cid:durableId="6A49FC9F"/>
  <w16cid:commentId w16cid:paraId="5DC201EE" w16cid:durableId="16DA3A4B"/>
  <w16cid:commentId w16cid:paraId="3B388751" w16cid:durableId="3DCF8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4CF2" w14:textId="77777777" w:rsidR="005E5D4E" w:rsidRDefault="005E5D4E" w:rsidP="002D14E6">
      <w:pPr>
        <w:spacing w:after="0" w:line="240" w:lineRule="auto"/>
      </w:pPr>
      <w:r>
        <w:separator/>
      </w:r>
    </w:p>
  </w:endnote>
  <w:endnote w:type="continuationSeparator" w:id="0">
    <w:p w14:paraId="5491077A" w14:textId="77777777" w:rsidR="005E5D4E" w:rsidRDefault="005E5D4E"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F17A" w14:textId="77777777" w:rsidR="00B17FA2" w:rsidRDefault="00B1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4153" w14:textId="77777777" w:rsidR="00B17FA2" w:rsidRDefault="00B17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4286" w14:textId="77777777" w:rsidR="005E5D4E" w:rsidRDefault="005E5D4E" w:rsidP="002D14E6">
      <w:pPr>
        <w:spacing w:after="0" w:line="240" w:lineRule="auto"/>
      </w:pPr>
      <w:r>
        <w:separator/>
      </w:r>
    </w:p>
  </w:footnote>
  <w:footnote w:type="continuationSeparator" w:id="0">
    <w:p w14:paraId="35769D33" w14:textId="77777777" w:rsidR="005E5D4E" w:rsidRDefault="005E5D4E"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CC06" w14:textId="3C927363" w:rsidR="00B17FA2" w:rsidRDefault="00000000">
    <w:pPr>
      <w:pStyle w:val="Header"/>
    </w:pPr>
    <w:r>
      <w:rPr>
        <w:noProof/>
      </w:rPr>
      <w:pict w14:anchorId="3C950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4A4A6962" w:rsidR="00CF35B5" w:rsidRDefault="00000000">
    <w:pPr>
      <w:pStyle w:val="Header"/>
    </w:pPr>
    <w:r>
      <w:rPr>
        <w:noProof/>
      </w:rPr>
      <w:pict w14:anchorId="3D679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7E2F" w14:textId="070DC933" w:rsidR="00B17FA2" w:rsidRDefault="00000000">
    <w:pPr>
      <w:pStyle w:val="Header"/>
    </w:pPr>
    <w:r>
      <w:rPr>
        <w:noProof/>
      </w:rPr>
      <w:pict w14:anchorId="7786B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2AE1" w14:textId="11E2A52A" w:rsidR="00B17FA2" w:rsidRDefault="00000000">
    <w:pPr>
      <w:pStyle w:val="Header"/>
    </w:pPr>
    <w:r>
      <w:rPr>
        <w:noProof/>
      </w:rPr>
      <w:pict w14:anchorId="08B7E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5"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84E8" w14:textId="5E7F345C" w:rsidR="56BC32A8" w:rsidRDefault="00000000" w:rsidP="56BC32A8">
    <w:pPr>
      <w:pStyle w:val="Header"/>
    </w:pPr>
    <w:r>
      <w:rPr>
        <w:noProof/>
      </w:rPr>
      <w:pict w14:anchorId="01922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6"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2C6" w14:textId="4CA6A604" w:rsidR="00B17FA2" w:rsidRDefault="00000000">
    <w:pPr>
      <w:pStyle w:val="Header"/>
    </w:pPr>
    <w:r>
      <w:rPr>
        <w:noProof/>
      </w:rPr>
      <w:pict w14:anchorId="5A2B5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4"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16cid:durableId="372384696">
    <w:abstractNumId w:val="8"/>
  </w:num>
  <w:num w:numId="2" w16cid:durableId="290863625">
    <w:abstractNumId w:val="6"/>
  </w:num>
  <w:num w:numId="3" w16cid:durableId="1321619676">
    <w:abstractNumId w:val="3"/>
  </w:num>
  <w:num w:numId="4" w16cid:durableId="153955074">
    <w:abstractNumId w:val="9"/>
  </w:num>
  <w:num w:numId="5" w16cid:durableId="787162951">
    <w:abstractNumId w:val="4"/>
  </w:num>
  <w:num w:numId="6" w16cid:durableId="1683431997">
    <w:abstractNumId w:val="0"/>
  </w:num>
  <w:num w:numId="7" w16cid:durableId="256907614">
    <w:abstractNumId w:val="7"/>
  </w:num>
  <w:num w:numId="8" w16cid:durableId="1131096261">
    <w:abstractNumId w:val="1"/>
  </w:num>
  <w:num w:numId="9" w16cid:durableId="637882626">
    <w:abstractNumId w:val="5"/>
  </w:num>
  <w:num w:numId="10" w16cid:durableId="19103380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shank patel">
    <w15:presenceInfo w15:providerId="Windows Live" w15:userId="49a3612bbacb6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0C2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0B37"/>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8B5"/>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D7D75"/>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B43"/>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5AAB"/>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051"/>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1FD8"/>
    <w:rsid w:val="002730F6"/>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6A0"/>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3057"/>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57CA"/>
    <w:rsid w:val="003865AA"/>
    <w:rsid w:val="00391468"/>
    <w:rsid w:val="00393171"/>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01DD"/>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025"/>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82"/>
    <w:rsid w:val="005129C3"/>
    <w:rsid w:val="00512F64"/>
    <w:rsid w:val="005130D9"/>
    <w:rsid w:val="005135B5"/>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3E35"/>
    <w:rsid w:val="00574AAB"/>
    <w:rsid w:val="00575D6A"/>
    <w:rsid w:val="00576C6F"/>
    <w:rsid w:val="00577E63"/>
    <w:rsid w:val="00580387"/>
    <w:rsid w:val="00580733"/>
    <w:rsid w:val="00581B30"/>
    <w:rsid w:val="00582099"/>
    <w:rsid w:val="00582DB7"/>
    <w:rsid w:val="005851E1"/>
    <w:rsid w:val="005863C8"/>
    <w:rsid w:val="0058705D"/>
    <w:rsid w:val="00587F98"/>
    <w:rsid w:val="00590066"/>
    <w:rsid w:val="00590327"/>
    <w:rsid w:val="0059137E"/>
    <w:rsid w:val="0059256E"/>
    <w:rsid w:val="00592F95"/>
    <w:rsid w:val="00593AEF"/>
    <w:rsid w:val="005A0211"/>
    <w:rsid w:val="005A17A4"/>
    <w:rsid w:val="005A22CF"/>
    <w:rsid w:val="005A26F0"/>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A31"/>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13F3"/>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5D4E"/>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255A"/>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25E3"/>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5F9C"/>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508"/>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2F8"/>
    <w:rsid w:val="006C649D"/>
    <w:rsid w:val="006D0092"/>
    <w:rsid w:val="006D0DB8"/>
    <w:rsid w:val="006D134F"/>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27AF3"/>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10A8"/>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99D"/>
    <w:rsid w:val="00816AB0"/>
    <w:rsid w:val="008207D0"/>
    <w:rsid w:val="008213F8"/>
    <w:rsid w:val="008219E6"/>
    <w:rsid w:val="00822BAE"/>
    <w:rsid w:val="00823F94"/>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3B39"/>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D71"/>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5C58"/>
    <w:rsid w:val="008F66EE"/>
    <w:rsid w:val="008F6F81"/>
    <w:rsid w:val="008F79E7"/>
    <w:rsid w:val="008F7CCF"/>
    <w:rsid w:val="008F7D21"/>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3A0E"/>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106"/>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1F68"/>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4C1"/>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1AB"/>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2A0"/>
    <w:rsid w:val="00AA644F"/>
    <w:rsid w:val="00AA6BF9"/>
    <w:rsid w:val="00AA6CB7"/>
    <w:rsid w:val="00AA6E89"/>
    <w:rsid w:val="00AA76B3"/>
    <w:rsid w:val="00AB0F4B"/>
    <w:rsid w:val="00AB1825"/>
    <w:rsid w:val="00AB1866"/>
    <w:rsid w:val="00AB25EA"/>
    <w:rsid w:val="00AB2726"/>
    <w:rsid w:val="00AB319C"/>
    <w:rsid w:val="00AB33EC"/>
    <w:rsid w:val="00AB4933"/>
    <w:rsid w:val="00AB55A9"/>
    <w:rsid w:val="00AB5999"/>
    <w:rsid w:val="00AB5ACA"/>
    <w:rsid w:val="00AB5CBD"/>
    <w:rsid w:val="00AB6D3C"/>
    <w:rsid w:val="00AC00EB"/>
    <w:rsid w:val="00AC058F"/>
    <w:rsid w:val="00AC0D81"/>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1F77"/>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021"/>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4AD7"/>
    <w:rsid w:val="00B1558A"/>
    <w:rsid w:val="00B16917"/>
    <w:rsid w:val="00B16C07"/>
    <w:rsid w:val="00B17FA2"/>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46B2C"/>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4F0B"/>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33"/>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BF7F9A"/>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978"/>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042"/>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19F"/>
    <w:rsid w:val="00CD085A"/>
    <w:rsid w:val="00CD09D4"/>
    <w:rsid w:val="00CD0C8E"/>
    <w:rsid w:val="00CD12D2"/>
    <w:rsid w:val="00CD1C73"/>
    <w:rsid w:val="00CD3185"/>
    <w:rsid w:val="00CD34CF"/>
    <w:rsid w:val="00CD3579"/>
    <w:rsid w:val="00CD379F"/>
    <w:rsid w:val="00CD3C05"/>
    <w:rsid w:val="00CD4B8C"/>
    <w:rsid w:val="00CD4F47"/>
    <w:rsid w:val="00CD5DE9"/>
    <w:rsid w:val="00CD612A"/>
    <w:rsid w:val="00CD7255"/>
    <w:rsid w:val="00CE10A7"/>
    <w:rsid w:val="00CE14CA"/>
    <w:rsid w:val="00CE2E29"/>
    <w:rsid w:val="00CE3055"/>
    <w:rsid w:val="00CE369A"/>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43B6"/>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A1A"/>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50AB"/>
    <w:rsid w:val="00DE5B41"/>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69"/>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46F08"/>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77359"/>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5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1CCF"/>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4BE"/>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2359"/>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E7F1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paragraph" w:customStyle="1" w:styleId="TableParagraph">
    <w:name w:val="Table Paragraph"/>
    <w:basedOn w:val="Normal"/>
    <w:uiPriority w:val="1"/>
    <w:qFormat/>
    <w:rsid w:val="00873B39"/>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F874BE"/>
    <w:rPr>
      <w:i/>
      <w:iCs/>
    </w:rPr>
  </w:style>
  <w:style w:type="character" w:styleId="UnresolvedMention">
    <w:name w:val="Unresolved Mention"/>
    <w:basedOn w:val="DefaultParagraphFont"/>
    <w:uiPriority w:val="99"/>
    <w:semiHidden/>
    <w:unhideWhenUsed/>
    <w:rsid w:val="00F11CCF"/>
    <w:rPr>
      <w:color w:val="605E5C"/>
      <w:shd w:val="clear" w:color="auto" w:fill="E1DFDD"/>
    </w:rPr>
  </w:style>
  <w:style w:type="character" w:styleId="CommentReference">
    <w:name w:val="annotation reference"/>
    <w:basedOn w:val="DefaultParagraphFont"/>
    <w:uiPriority w:val="99"/>
    <w:semiHidden/>
    <w:unhideWhenUsed/>
    <w:rsid w:val="00393171"/>
    <w:rPr>
      <w:sz w:val="16"/>
      <w:szCs w:val="16"/>
    </w:rPr>
  </w:style>
  <w:style w:type="paragraph" w:styleId="CommentText">
    <w:name w:val="annotation text"/>
    <w:basedOn w:val="Normal"/>
    <w:link w:val="CommentTextChar"/>
    <w:uiPriority w:val="99"/>
    <w:semiHidden/>
    <w:unhideWhenUsed/>
    <w:rsid w:val="00393171"/>
    <w:pPr>
      <w:spacing w:line="240" w:lineRule="auto"/>
    </w:pPr>
    <w:rPr>
      <w:sz w:val="20"/>
      <w:szCs w:val="20"/>
    </w:rPr>
  </w:style>
  <w:style w:type="character" w:customStyle="1" w:styleId="CommentTextChar">
    <w:name w:val="Comment Text Char"/>
    <w:basedOn w:val="DefaultParagraphFont"/>
    <w:link w:val="CommentText"/>
    <w:uiPriority w:val="99"/>
    <w:semiHidden/>
    <w:rsid w:val="00393171"/>
    <w:rPr>
      <w:sz w:val="20"/>
      <w:szCs w:val="20"/>
    </w:rPr>
  </w:style>
  <w:style w:type="paragraph" w:styleId="CommentSubject">
    <w:name w:val="annotation subject"/>
    <w:basedOn w:val="CommentText"/>
    <w:next w:val="CommentText"/>
    <w:link w:val="CommentSubjectChar"/>
    <w:uiPriority w:val="99"/>
    <w:semiHidden/>
    <w:unhideWhenUsed/>
    <w:rsid w:val="00393171"/>
    <w:rPr>
      <w:b/>
      <w:bCs/>
    </w:rPr>
  </w:style>
  <w:style w:type="character" w:customStyle="1" w:styleId="CommentSubjectChar">
    <w:name w:val="Comment Subject Char"/>
    <w:basedOn w:val="CommentTextChar"/>
    <w:link w:val="CommentSubject"/>
    <w:uiPriority w:val="99"/>
    <w:semiHidden/>
    <w:rsid w:val="003931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FA58-782A-436A-B084-E4DF3B88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shashank patel</cp:lastModifiedBy>
  <cp:revision>16</cp:revision>
  <cp:lastPrinted>2025-08-29T10:40:00Z</cp:lastPrinted>
  <dcterms:created xsi:type="dcterms:W3CDTF">2025-09-10T09:51:00Z</dcterms:created>
  <dcterms:modified xsi:type="dcterms:W3CDTF">2025-09-12T05:41:00Z</dcterms:modified>
</cp:coreProperties>
</file>