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C6" w:rsidRPr="007E7AE3" w:rsidRDefault="003B7D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406E49" w:rsidRPr="007E7AE3" w:rsidRDefault="00406E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B7DC6" w:rsidRPr="007E7AE3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3B7DC6" w:rsidRPr="007E7AE3" w:rsidRDefault="003B7DC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B7DC6" w:rsidRPr="007E7AE3">
        <w:trPr>
          <w:trHeight w:val="290"/>
        </w:trPr>
        <w:tc>
          <w:tcPr>
            <w:tcW w:w="5167" w:type="dxa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C6" w:rsidRPr="007E7AE3" w:rsidRDefault="00B106A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324438" w:rsidRPr="007E7AE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Research Journal of Agriculture</w:t>
              </w:r>
            </w:hyperlink>
          </w:p>
        </w:tc>
      </w:tr>
      <w:tr w:rsidR="003B7DC6" w:rsidRPr="007E7AE3">
        <w:trPr>
          <w:trHeight w:val="290"/>
        </w:trPr>
        <w:tc>
          <w:tcPr>
            <w:tcW w:w="5167" w:type="dxa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Ms_ARJA_145013</w:t>
            </w:r>
          </w:p>
        </w:tc>
      </w:tr>
      <w:tr w:rsidR="003B7DC6" w:rsidRPr="007E7AE3">
        <w:trPr>
          <w:trHeight w:val="650"/>
        </w:trPr>
        <w:tc>
          <w:tcPr>
            <w:tcW w:w="5167" w:type="dxa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CAPACITY ASSESSMENT OF THE SANTO NIÑO–PALMA GIL RICE FARMERS’ ASSOCIATION (SPRFA) IN TALAINGOD, DAVAO DEL NORTE, PHILIPPINES</w:t>
            </w:r>
          </w:p>
        </w:tc>
      </w:tr>
      <w:tr w:rsidR="003B7DC6" w:rsidRPr="007E7AE3">
        <w:trPr>
          <w:trHeight w:val="332"/>
        </w:trPr>
        <w:tc>
          <w:tcPr>
            <w:tcW w:w="5167" w:type="dxa"/>
          </w:tcPr>
          <w:p w:rsidR="003B7DC6" w:rsidRPr="007E7AE3" w:rsidRDefault="0032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C6" w:rsidRPr="007E7AE3" w:rsidRDefault="003B7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B7DC6" w:rsidRPr="007E7AE3" w:rsidRDefault="003B7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B7DC6" w:rsidRPr="007E7AE3" w:rsidRDefault="003B7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heading=h.2iy2y9i4ks5w" w:colFirst="0" w:colLast="0"/>
      <w:bookmarkEnd w:id="0"/>
    </w:p>
    <w:tbl>
      <w:tblPr>
        <w:tblStyle w:val="a0"/>
        <w:tblpPr w:leftFromText="180" w:rightFromText="180" w:vertAnchor="text" w:horzAnchor="margin" w:tblpY="549"/>
        <w:tblW w:w="2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00D6B" w:rsidRPr="007E7AE3" w:rsidTr="007E7AE3">
        <w:trPr>
          <w:trHeight w:val="95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E7AE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7E7AE3">
              <w:rPr>
                <w:rFonts w:ascii="Arial" w:eastAsia="Times New Roman" w:hAnsi="Arial" w:cs="Arial"/>
              </w:rPr>
              <w:t xml:space="preserve"> Comments</w:t>
            </w:r>
          </w:p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6B" w:rsidRPr="007E7AE3" w:rsidTr="00D00D6B">
        <w:tc>
          <w:tcPr>
            <w:tcW w:w="5351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E7AE3">
              <w:rPr>
                <w:rFonts w:ascii="Arial" w:eastAsia="Times New Roman" w:hAnsi="Arial" w:cs="Arial"/>
              </w:rPr>
              <w:t>Reviewer’s comment</w:t>
            </w:r>
          </w:p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D00D6B" w:rsidRPr="007E7AE3" w:rsidRDefault="00D00D6B" w:rsidP="00D00D6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E7AE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1264"/>
        </w:trPr>
        <w:tc>
          <w:tcPr>
            <w:tcW w:w="5351" w:type="dxa"/>
          </w:tcPr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 xml:space="preserve">The use of Coxcomb plot provides researchers with a good graphical tool to illustrate capacity profile of farmers </w:t>
            </w:r>
            <w:proofErr w:type="spellStart"/>
            <w:r w:rsidRPr="007E7AE3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7E7AE3">
              <w:rPr>
                <w:rFonts w:ascii="Arial" w:hAnsi="Arial" w:cs="Arial"/>
                <w:sz w:val="20"/>
                <w:szCs w:val="20"/>
              </w:rPr>
              <w:t xml:space="preserve"> in similar studies by researchers. The </w:t>
            </w:r>
            <w:proofErr w:type="gramStart"/>
            <w:r w:rsidRPr="007E7AE3">
              <w:rPr>
                <w:rFonts w:ascii="Arial" w:hAnsi="Arial" w:cs="Arial"/>
                <w:sz w:val="20"/>
                <w:szCs w:val="20"/>
              </w:rPr>
              <w:t>manuscript  showed</w:t>
            </w:r>
            <w:proofErr w:type="gramEnd"/>
            <w:r w:rsidRPr="007E7AE3">
              <w:rPr>
                <w:rFonts w:ascii="Arial" w:hAnsi="Arial" w:cs="Arial"/>
                <w:sz w:val="20"/>
                <w:szCs w:val="20"/>
              </w:rPr>
              <w:t xml:space="preserve"> that partnerships with farmers in any form could be enhanced when technical competencies and external linkages are strengthened. Farmers associations’ commitment to learning and leadership provides a strong base for growth; this is relevant to development agencies as well as members of farmers’ associations. 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512"/>
        </w:trPr>
        <w:tc>
          <w:tcPr>
            <w:tcW w:w="5351" w:type="dxa"/>
          </w:tcPr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Yes, the title of the article is suitable.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611"/>
        </w:trPr>
        <w:tc>
          <w:tcPr>
            <w:tcW w:w="5351" w:type="dxa"/>
          </w:tcPr>
          <w:p w:rsidR="00D00D6B" w:rsidRPr="007E7AE3" w:rsidRDefault="00D00D6B" w:rsidP="00D00D6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E7AE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The abstract is judged to be comprehensive.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704"/>
        </w:trPr>
        <w:tc>
          <w:tcPr>
            <w:tcW w:w="5351" w:type="dxa"/>
          </w:tcPr>
          <w:p w:rsidR="00D00D6B" w:rsidRPr="007E7AE3" w:rsidRDefault="00D00D6B" w:rsidP="00D00D6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7E7AE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The author used technical language related to the topic. Therefore, the manuscript is scientifically correct.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703"/>
        </w:trPr>
        <w:tc>
          <w:tcPr>
            <w:tcW w:w="5351" w:type="dxa"/>
          </w:tcPr>
          <w:p w:rsidR="00D00D6B" w:rsidRPr="007E7AE3" w:rsidRDefault="00D00D6B" w:rsidP="00D00D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The references are sufficient and very recent. This is highly commendable.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00D6B" w:rsidRPr="007E7AE3" w:rsidTr="00D00D6B">
        <w:trPr>
          <w:trHeight w:val="386"/>
        </w:trPr>
        <w:tc>
          <w:tcPr>
            <w:tcW w:w="5351" w:type="dxa"/>
          </w:tcPr>
          <w:p w:rsidR="00D00D6B" w:rsidRPr="007E7AE3" w:rsidRDefault="00D00D6B" w:rsidP="00D00D6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E7AE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Yes, the language is good and fluid; the English quality of the article is standard and suitable for scholarly communication.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6B" w:rsidRPr="007E7AE3" w:rsidTr="00D00D6B">
        <w:trPr>
          <w:trHeight w:val="1178"/>
        </w:trPr>
        <w:tc>
          <w:tcPr>
            <w:tcW w:w="5351" w:type="dxa"/>
          </w:tcPr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E7AE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7E7AE3">
              <w:rPr>
                <w:rFonts w:ascii="Arial" w:eastAsia="Times New Roman" w:hAnsi="Arial" w:cs="Arial"/>
              </w:rPr>
              <w:t xml:space="preserve"> </w:t>
            </w:r>
            <w:r w:rsidRPr="007E7AE3">
              <w:rPr>
                <w:rFonts w:ascii="Arial" w:eastAsia="Times New Roman" w:hAnsi="Arial" w:cs="Arial"/>
                <w:b w:val="0"/>
              </w:rPr>
              <w:t>comments</w:t>
            </w:r>
          </w:p>
          <w:p w:rsidR="00D00D6B" w:rsidRPr="007E7AE3" w:rsidRDefault="00D00D6B" w:rsidP="00D00D6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Page 3 paragraph 1, line 4: the sentence should be changed from a question to read - Specifically, it aims to determine the mean responses of the respondents…</w:t>
            </w:r>
          </w:p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Page 4, 2nd paragraph under methodology is a repetition of the first paragraph. So, it should be expunged.</w:t>
            </w:r>
          </w:p>
          <w:p w:rsidR="00D00D6B" w:rsidRPr="007E7AE3" w:rsidRDefault="00D00D6B" w:rsidP="00D00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7E7AE3">
              <w:rPr>
                <w:rFonts w:ascii="Arial" w:hAnsi="Arial" w:cs="Arial"/>
                <w:sz w:val="20"/>
                <w:szCs w:val="20"/>
              </w:rPr>
              <w:t>Figure 1: the explanation under it has a spelling error - “</w:t>
            </w:r>
            <w:proofErr w:type="spellStart"/>
            <w:r w:rsidRPr="007E7AE3">
              <w:rPr>
                <w:rFonts w:ascii="Arial" w:hAnsi="Arial" w:cs="Arial"/>
                <w:sz w:val="20"/>
                <w:szCs w:val="20"/>
              </w:rPr>
              <w:t>Siza</w:t>
            </w:r>
            <w:proofErr w:type="spellEnd"/>
            <w:r w:rsidRPr="007E7AE3">
              <w:rPr>
                <w:rFonts w:ascii="Arial" w:hAnsi="Arial" w:cs="Arial"/>
                <w:sz w:val="20"/>
                <w:szCs w:val="20"/>
              </w:rPr>
              <w:t>” should be changed to “Size” Calculator.</w:t>
            </w:r>
          </w:p>
        </w:tc>
        <w:tc>
          <w:tcPr>
            <w:tcW w:w="6442" w:type="dxa"/>
          </w:tcPr>
          <w:p w:rsidR="00D00D6B" w:rsidRPr="007E7AE3" w:rsidRDefault="00D00D6B" w:rsidP="00D00D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7DC6" w:rsidRPr="007E7AE3" w:rsidRDefault="003B7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B7DC6" w:rsidRPr="007E7AE3" w:rsidRDefault="003B7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00D6B" w:rsidRPr="007E7AE3" w:rsidTr="00D00D6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E7AE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7AE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00D6B" w:rsidRPr="007E7AE3" w:rsidTr="00D00D6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D6B" w:rsidRPr="007E7AE3" w:rsidRDefault="00D00D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7A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6B" w:rsidRPr="007E7AE3" w:rsidRDefault="00D00D6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7A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7A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00D6B" w:rsidRPr="007E7AE3" w:rsidRDefault="00D00D6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00D6B" w:rsidRPr="007E7AE3" w:rsidTr="00D00D6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7AE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7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7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7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00D6B" w:rsidRPr="007E7AE3" w:rsidRDefault="00D00D6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00D6B" w:rsidRPr="007E7AE3" w:rsidRDefault="00D00D6B" w:rsidP="00D00D6B">
      <w:pPr>
        <w:rPr>
          <w:rFonts w:ascii="Arial" w:hAnsi="Arial" w:cs="Arial"/>
          <w:sz w:val="20"/>
          <w:szCs w:val="20"/>
        </w:rPr>
      </w:pPr>
      <w:bookmarkStart w:id="3" w:name="_GoBack"/>
      <w:bookmarkEnd w:id="1"/>
      <w:bookmarkEnd w:id="3"/>
    </w:p>
    <w:p w:rsidR="00D00D6B" w:rsidRPr="007E7AE3" w:rsidRDefault="00D00D6B" w:rsidP="00D00D6B">
      <w:pPr>
        <w:rPr>
          <w:rFonts w:ascii="Arial" w:hAnsi="Arial" w:cs="Arial"/>
          <w:sz w:val="20"/>
          <w:szCs w:val="20"/>
        </w:rPr>
      </w:pPr>
    </w:p>
    <w:p w:rsidR="00D00D6B" w:rsidRPr="007E7AE3" w:rsidRDefault="00D00D6B" w:rsidP="00D00D6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D00D6B" w:rsidRPr="007E7AE3" w:rsidRDefault="00D00D6B" w:rsidP="00D00D6B">
      <w:pPr>
        <w:rPr>
          <w:rFonts w:ascii="Arial" w:hAnsi="Arial" w:cs="Arial"/>
          <w:sz w:val="20"/>
          <w:szCs w:val="20"/>
        </w:rPr>
      </w:pPr>
    </w:p>
    <w:p w:rsidR="007E7AE3" w:rsidRPr="007E7AE3" w:rsidRDefault="007E7AE3" w:rsidP="007E7AE3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9708517"/>
      <w:r w:rsidRPr="007E7AE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:rsidR="003B7DC6" w:rsidRPr="007E7AE3" w:rsidRDefault="003B7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7E7AE3" w:rsidRPr="007E7AE3" w:rsidRDefault="007E7AE3" w:rsidP="007E7A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5" w:name="_Hlk209708587"/>
      <w:r w:rsidRPr="007E7AE3">
        <w:rPr>
          <w:rFonts w:ascii="Arial" w:hAnsi="Arial" w:cs="Arial"/>
          <w:b/>
          <w:color w:val="000000"/>
          <w:sz w:val="20"/>
          <w:szCs w:val="20"/>
        </w:rPr>
        <w:t xml:space="preserve">Famous Baa </w:t>
      </w:r>
      <w:proofErr w:type="spellStart"/>
      <w:r w:rsidRPr="007E7AE3">
        <w:rPr>
          <w:rFonts w:ascii="Arial" w:hAnsi="Arial" w:cs="Arial"/>
          <w:b/>
          <w:color w:val="000000"/>
          <w:sz w:val="20"/>
          <w:szCs w:val="20"/>
        </w:rPr>
        <w:t>Adade</w:t>
      </w:r>
      <w:proofErr w:type="spellEnd"/>
      <w:r w:rsidRPr="007E7AE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E7AE3">
        <w:rPr>
          <w:rFonts w:ascii="Arial" w:hAnsi="Arial" w:cs="Arial"/>
          <w:b/>
          <w:color w:val="000000"/>
          <w:sz w:val="20"/>
          <w:szCs w:val="20"/>
        </w:rPr>
        <w:t xml:space="preserve">University of Cambridge Advanced Level </w:t>
      </w:r>
      <w:proofErr w:type="spellStart"/>
      <w:r w:rsidRPr="007E7AE3">
        <w:rPr>
          <w:rFonts w:ascii="Arial" w:hAnsi="Arial" w:cs="Arial"/>
          <w:b/>
          <w:color w:val="000000"/>
          <w:sz w:val="20"/>
          <w:szCs w:val="20"/>
        </w:rPr>
        <w:t>Programme</w:t>
      </w:r>
      <w:proofErr w:type="spellEnd"/>
      <w:r w:rsidRPr="007E7AE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E7AE3">
        <w:rPr>
          <w:rFonts w:ascii="Arial" w:hAnsi="Arial" w:cs="Arial"/>
          <w:b/>
          <w:color w:val="000000"/>
          <w:sz w:val="20"/>
          <w:szCs w:val="20"/>
        </w:rPr>
        <w:t>Nigeria</w:t>
      </w:r>
      <w:bookmarkEnd w:id="5"/>
    </w:p>
    <w:sectPr w:rsidR="007E7AE3" w:rsidRPr="007E7AE3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6A8" w:rsidRDefault="00B106A8">
      <w:r>
        <w:separator/>
      </w:r>
    </w:p>
  </w:endnote>
  <w:endnote w:type="continuationSeparator" w:id="0">
    <w:p w:rsidR="00B106A8" w:rsidRDefault="00B1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C6" w:rsidRDefault="0032443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6A8" w:rsidRDefault="00B106A8">
      <w:r>
        <w:separator/>
      </w:r>
    </w:p>
  </w:footnote>
  <w:footnote w:type="continuationSeparator" w:id="0">
    <w:p w:rsidR="00B106A8" w:rsidRDefault="00B1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C6" w:rsidRDefault="003B7DC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3B7DC6" w:rsidRDefault="0032443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C6"/>
    <w:rsid w:val="00324438"/>
    <w:rsid w:val="003B7DC6"/>
    <w:rsid w:val="00406E49"/>
    <w:rsid w:val="007E7AE3"/>
    <w:rsid w:val="009807A9"/>
    <w:rsid w:val="00B106A8"/>
    <w:rsid w:val="00D0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24DD"/>
  <w15:docId w15:val="{BFBDDA0B-1686-41B9-9E63-971D7EE4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index.php/AR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7w/4eJoA5VPLqZEBmI8h+BuFA==">CgMxLjAyDmguMml5Mnk5aTRrczV3Mg5oLjZlN3kwd2Uxa3lqaDgAciExS2t2aXZnUVNwTWsxZFZYVUdxbkZ4X2xiMVRHNGZUb2Q=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2011-08-01T09:21:00Z</dcterms:created>
  <dcterms:modified xsi:type="dcterms:W3CDTF">2025-09-25T10:32:00Z</dcterms:modified>
</cp:coreProperties>
</file>