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EC5C4D" w14:textId="2F82C63E" w:rsidR="008F1807" w:rsidRPr="008F1807" w:rsidRDefault="008F1807">
      <w:pPr>
        <w:pStyle w:val="Heading1"/>
        <w:keepNext w:val="0"/>
        <w:keepLines w:val="0"/>
        <w:spacing w:before="480"/>
        <w:rPr>
          <w:b/>
          <w:color w:val="366091"/>
          <w:sz w:val="46"/>
          <w:szCs w:val="46"/>
          <w:u w:val="single"/>
        </w:rPr>
      </w:pPr>
      <w:r w:rsidRPr="008F1807">
        <w:rPr>
          <w:b/>
          <w:color w:val="366091"/>
          <w:sz w:val="46"/>
          <w:szCs w:val="46"/>
          <w:u w:val="single"/>
        </w:rPr>
        <w:t>Case report</w:t>
      </w:r>
    </w:p>
    <w:p w14:paraId="4E759143" w14:textId="22446BE8" w:rsidR="004A6EE3" w:rsidRDefault="004E028B">
      <w:pPr>
        <w:pStyle w:val="Heading1"/>
        <w:keepNext w:val="0"/>
        <w:keepLines w:val="0"/>
        <w:spacing w:before="480"/>
        <w:rPr>
          <w:b/>
          <w:color w:val="366091"/>
          <w:sz w:val="46"/>
          <w:szCs w:val="46"/>
        </w:rPr>
      </w:pPr>
      <w:proofErr w:type="spellStart"/>
      <w:r>
        <w:rPr>
          <w:b/>
          <w:color w:val="366091"/>
          <w:sz w:val="46"/>
          <w:szCs w:val="46"/>
        </w:rPr>
        <w:t>Aggressive</w:t>
      </w:r>
      <w:proofErr w:type="spellEnd"/>
      <w:r>
        <w:rPr>
          <w:b/>
          <w:color w:val="366091"/>
          <w:sz w:val="46"/>
          <w:szCs w:val="46"/>
        </w:rPr>
        <w:t xml:space="preserve"> B-</w:t>
      </w:r>
      <w:proofErr w:type="spellStart"/>
      <w:r>
        <w:rPr>
          <w:b/>
          <w:color w:val="366091"/>
          <w:sz w:val="46"/>
          <w:szCs w:val="46"/>
        </w:rPr>
        <w:t>Cell</w:t>
      </w:r>
      <w:proofErr w:type="spellEnd"/>
      <w:r>
        <w:rPr>
          <w:b/>
          <w:color w:val="366091"/>
          <w:sz w:val="46"/>
          <w:szCs w:val="46"/>
        </w:rPr>
        <w:t xml:space="preserve"> </w:t>
      </w:r>
      <w:proofErr w:type="spellStart"/>
      <w:r>
        <w:rPr>
          <w:b/>
          <w:color w:val="366091"/>
          <w:sz w:val="46"/>
          <w:szCs w:val="46"/>
        </w:rPr>
        <w:t>Lymphoma</w:t>
      </w:r>
      <w:proofErr w:type="spellEnd"/>
      <w:r>
        <w:rPr>
          <w:b/>
          <w:color w:val="366091"/>
          <w:sz w:val="46"/>
          <w:szCs w:val="46"/>
        </w:rPr>
        <w:t xml:space="preserve"> </w:t>
      </w:r>
      <w:proofErr w:type="spellStart"/>
      <w:r>
        <w:rPr>
          <w:b/>
          <w:color w:val="366091"/>
          <w:sz w:val="46"/>
          <w:szCs w:val="46"/>
        </w:rPr>
        <w:t>Presenting</w:t>
      </w:r>
      <w:proofErr w:type="spellEnd"/>
      <w:r>
        <w:rPr>
          <w:b/>
          <w:color w:val="366091"/>
          <w:sz w:val="46"/>
          <w:szCs w:val="46"/>
        </w:rPr>
        <w:t xml:space="preserve"> as </w:t>
      </w:r>
      <w:proofErr w:type="spellStart"/>
      <w:r>
        <w:rPr>
          <w:b/>
          <w:color w:val="366091"/>
          <w:sz w:val="46"/>
          <w:szCs w:val="46"/>
        </w:rPr>
        <w:t>Ileocolic</w:t>
      </w:r>
      <w:proofErr w:type="spellEnd"/>
      <w:r>
        <w:rPr>
          <w:b/>
          <w:color w:val="366091"/>
          <w:sz w:val="46"/>
          <w:szCs w:val="46"/>
        </w:rPr>
        <w:t xml:space="preserve"> Intussusception in a Young </w:t>
      </w:r>
      <w:proofErr w:type="spellStart"/>
      <w:r>
        <w:rPr>
          <w:b/>
          <w:color w:val="366091"/>
          <w:sz w:val="46"/>
          <w:szCs w:val="46"/>
        </w:rPr>
        <w:t>Adult</w:t>
      </w:r>
      <w:proofErr w:type="spellEnd"/>
      <w:r>
        <w:rPr>
          <w:b/>
          <w:color w:val="366091"/>
          <w:sz w:val="46"/>
          <w:szCs w:val="46"/>
        </w:rPr>
        <w:t>: A Case Report</w:t>
      </w:r>
    </w:p>
    <w:p w14:paraId="1756A971" w14:textId="77777777" w:rsidR="003E4E32" w:rsidRDefault="003E4E32">
      <w:pPr>
        <w:spacing w:before="240" w:after="240"/>
      </w:pPr>
    </w:p>
    <w:p w14:paraId="5334F6B5" w14:textId="77777777" w:rsidR="004A6EE3" w:rsidRDefault="004A6EE3">
      <w:pPr>
        <w:spacing w:before="240" w:after="240"/>
      </w:pPr>
    </w:p>
    <w:p w14:paraId="31E94DB4" w14:textId="77777777" w:rsidR="004A6EE3" w:rsidRDefault="004E028B">
      <w:pPr>
        <w:pStyle w:val="Heading2"/>
        <w:keepNext w:val="0"/>
        <w:keepLines w:val="0"/>
        <w:spacing w:after="80"/>
        <w:rPr>
          <w:b/>
          <w:color w:val="4F81BD"/>
          <w:sz w:val="34"/>
          <w:szCs w:val="34"/>
        </w:rPr>
      </w:pPr>
      <w:bookmarkStart w:id="0" w:name="_xonuhgpcghzt" w:colFirst="0" w:colLast="0"/>
      <w:bookmarkEnd w:id="0"/>
      <w:r>
        <w:rPr>
          <w:b/>
          <w:color w:val="4F81BD"/>
          <w:sz w:val="34"/>
          <w:szCs w:val="34"/>
        </w:rPr>
        <w:t>Abstract</w:t>
      </w:r>
    </w:p>
    <w:p w14:paraId="5E56C4F6" w14:textId="77777777" w:rsidR="004A6EE3" w:rsidRDefault="004E028B">
      <w:pPr>
        <w:spacing w:before="240" w:after="240"/>
        <w:rPr>
          <w:rFonts w:ascii="Arial Narrow" w:hAnsi="Arial Narrow" w:cs="Arial Narrow"/>
          <w:sz w:val="28"/>
          <w:szCs w:val="28"/>
        </w:rPr>
      </w:pPr>
      <w:proofErr w:type="spellStart"/>
      <w:r>
        <w:rPr>
          <w:rFonts w:ascii="Arial Narrow" w:hAnsi="Arial Narrow" w:cs="Arial Narrow"/>
          <w:sz w:val="28"/>
          <w:szCs w:val="28"/>
        </w:rPr>
        <w:t>Aggressive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b-</w:t>
      </w:r>
      <w:proofErr w:type="spellStart"/>
      <w:r>
        <w:rPr>
          <w:rFonts w:ascii="Arial Narrow" w:hAnsi="Arial Narrow" w:cs="Arial Narrow"/>
          <w:sz w:val="28"/>
          <w:szCs w:val="28"/>
        </w:rPr>
        <w:t>cell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lymphomas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are rare in </w:t>
      </w:r>
      <w:proofErr w:type="spellStart"/>
      <w:r>
        <w:rPr>
          <w:rFonts w:ascii="Arial Narrow" w:hAnsi="Arial Narrow" w:cs="Arial Narrow"/>
          <w:sz w:val="28"/>
          <w:szCs w:val="28"/>
        </w:rPr>
        <w:t>young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adults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and can </w:t>
      </w:r>
      <w:proofErr w:type="spellStart"/>
      <w:r>
        <w:rPr>
          <w:rFonts w:ascii="Arial Narrow" w:hAnsi="Arial Narrow" w:cs="Arial Narrow"/>
          <w:sz w:val="28"/>
          <w:szCs w:val="28"/>
        </w:rPr>
        <w:t>present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with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unusual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clinical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manifestations, </w:t>
      </w:r>
      <w:proofErr w:type="spellStart"/>
      <w:r>
        <w:rPr>
          <w:rFonts w:ascii="Arial Narrow" w:hAnsi="Arial Narrow" w:cs="Arial Narrow"/>
          <w:sz w:val="28"/>
          <w:szCs w:val="28"/>
        </w:rPr>
        <w:t>such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as intussusception. </w:t>
      </w:r>
      <w:proofErr w:type="spellStart"/>
      <w:r>
        <w:rPr>
          <w:rFonts w:ascii="Arial Narrow" w:hAnsi="Arial Narrow" w:cs="Arial Narrow"/>
          <w:sz w:val="28"/>
          <w:szCs w:val="28"/>
        </w:rPr>
        <w:t>we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report a case of a 21-year-old male </w:t>
      </w:r>
      <w:proofErr w:type="spellStart"/>
      <w:r>
        <w:rPr>
          <w:rFonts w:ascii="Arial Narrow" w:hAnsi="Arial Narrow" w:cs="Arial Narrow"/>
          <w:sz w:val="28"/>
          <w:szCs w:val="28"/>
        </w:rPr>
        <w:t>with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acute </w:t>
      </w:r>
      <w:proofErr w:type="spellStart"/>
      <w:r>
        <w:rPr>
          <w:rFonts w:ascii="Arial Narrow" w:hAnsi="Arial Narrow" w:cs="Arial Narrow"/>
          <w:sz w:val="28"/>
          <w:szCs w:val="28"/>
        </w:rPr>
        <w:t>ileocolic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intussusception </w:t>
      </w:r>
      <w:proofErr w:type="spellStart"/>
      <w:r>
        <w:rPr>
          <w:rFonts w:ascii="Arial Narrow" w:hAnsi="Arial Narrow" w:cs="Arial Narrow"/>
          <w:sz w:val="28"/>
          <w:szCs w:val="28"/>
        </w:rPr>
        <w:t>who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was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ultimately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diagnosed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with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aggressive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b-</w:t>
      </w:r>
      <w:proofErr w:type="spellStart"/>
      <w:r>
        <w:rPr>
          <w:rFonts w:ascii="Arial Narrow" w:hAnsi="Arial Narrow" w:cs="Arial Narrow"/>
          <w:sz w:val="28"/>
          <w:szCs w:val="28"/>
        </w:rPr>
        <w:t>cell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lymphoma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. </w:t>
      </w:r>
      <w:proofErr w:type="spellStart"/>
      <w:r>
        <w:rPr>
          <w:rFonts w:ascii="Arial Narrow" w:hAnsi="Arial Narrow" w:cs="Arial Narrow"/>
          <w:sz w:val="28"/>
          <w:szCs w:val="28"/>
        </w:rPr>
        <w:t>this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case highlights the diagnostic and </w:t>
      </w:r>
      <w:proofErr w:type="spellStart"/>
      <w:r>
        <w:rPr>
          <w:rFonts w:ascii="Arial Narrow" w:hAnsi="Arial Narrow" w:cs="Arial Narrow"/>
          <w:sz w:val="28"/>
          <w:szCs w:val="28"/>
        </w:rPr>
        <w:t>therapeutic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challenges </w:t>
      </w:r>
      <w:proofErr w:type="spellStart"/>
      <w:r>
        <w:rPr>
          <w:rFonts w:ascii="Arial Narrow" w:hAnsi="Arial Narrow" w:cs="Arial Narrow"/>
          <w:sz w:val="28"/>
          <w:szCs w:val="28"/>
        </w:rPr>
        <w:t>posed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by intussusception </w:t>
      </w:r>
      <w:proofErr w:type="spellStart"/>
      <w:r>
        <w:rPr>
          <w:rFonts w:ascii="Arial Narrow" w:hAnsi="Arial Narrow" w:cs="Arial Narrow"/>
          <w:sz w:val="28"/>
          <w:szCs w:val="28"/>
        </w:rPr>
        <w:t>secondary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to </w:t>
      </w:r>
      <w:proofErr w:type="spellStart"/>
      <w:r>
        <w:rPr>
          <w:rFonts w:ascii="Arial Narrow" w:hAnsi="Arial Narrow" w:cs="Arial Narrow"/>
          <w:sz w:val="28"/>
          <w:szCs w:val="28"/>
        </w:rPr>
        <w:t>lymphoma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in </w:t>
      </w:r>
      <w:proofErr w:type="spellStart"/>
      <w:r>
        <w:rPr>
          <w:rFonts w:ascii="Arial Narrow" w:hAnsi="Arial Narrow" w:cs="Arial Narrow"/>
          <w:sz w:val="28"/>
          <w:szCs w:val="28"/>
        </w:rPr>
        <w:t>adults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sz w:val="28"/>
          <w:szCs w:val="28"/>
        </w:rPr>
        <w:t>emphasizing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the </w:t>
      </w:r>
      <w:proofErr w:type="spellStart"/>
      <w:r>
        <w:rPr>
          <w:rFonts w:ascii="Arial Narrow" w:hAnsi="Arial Narrow" w:cs="Arial Narrow"/>
          <w:sz w:val="28"/>
          <w:szCs w:val="28"/>
        </w:rPr>
        <w:t>need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for a </w:t>
      </w:r>
      <w:proofErr w:type="spellStart"/>
      <w:r>
        <w:rPr>
          <w:rFonts w:ascii="Arial Narrow" w:hAnsi="Arial Narrow" w:cs="Arial Narrow"/>
          <w:sz w:val="28"/>
          <w:szCs w:val="28"/>
        </w:rPr>
        <w:t>multidisciplinary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approach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for optimal management.</w:t>
      </w:r>
    </w:p>
    <w:p w14:paraId="41CEF1A6" w14:textId="77777777" w:rsidR="004A6EE3" w:rsidRDefault="004E028B">
      <w:pPr>
        <w:spacing w:before="240" w:after="240"/>
        <w:rPr>
          <w:rFonts w:ascii="Arial Narrow" w:hAnsi="Arial Narrow" w:cs="Arial Narrow"/>
          <w:sz w:val="28"/>
          <w:szCs w:val="28"/>
        </w:rPr>
      </w:pPr>
      <w:r>
        <w:rPr>
          <w:b/>
          <w:sz w:val="28"/>
          <w:szCs w:val="28"/>
        </w:rPr>
        <w:t xml:space="preserve">Keywords: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Primary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gastro-intestinal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lymphoma,</w:t>
      </w:r>
      <w:r>
        <w:rPr>
          <w:rFonts w:ascii="Arial Narrow" w:hAnsi="Arial Narrow" w:cs="Arial Narrow"/>
          <w:sz w:val="28"/>
          <w:szCs w:val="28"/>
        </w:rPr>
        <w:t>ileocolic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intussusception</w:t>
      </w:r>
      <w:r>
        <w:rPr>
          <w:rFonts w:ascii="Arial Narrow" w:hAnsi="Arial Narrow" w:cs="Arial Narrow"/>
        </w:rPr>
        <w:t>,</w:t>
      </w:r>
      <w:r>
        <w:rPr>
          <w:rFonts w:ascii="Arial Narrow" w:hAnsi="Arial Narrow" w:cs="Arial Narrow"/>
          <w:sz w:val="28"/>
          <w:szCs w:val="28"/>
        </w:rPr>
        <w:t>B-cell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lymphomas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, </w:t>
      </w:r>
    </w:p>
    <w:p w14:paraId="3B1956CE" w14:textId="77777777" w:rsidR="004A6EE3" w:rsidRDefault="004E028B">
      <w:pPr>
        <w:pStyle w:val="Heading2"/>
        <w:keepNext w:val="0"/>
        <w:keepLines w:val="0"/>
        <w:spacing w:after="80"/>
        <w:rPr>
          <w:b/>
          <w:color w:val="4F81BD"/>
          <w:sz w:val="34"/>
          <w:szCs w:val="34"/>
        </w:rPr>
      </w:pPr>
      <w:bookmarkStart w:id="1" w:name="_z0opc1lqgeex" w:colFirst="0" w:colLast="0"/>
      <w:bookmarkEnd w:id="1"/>
      <w:r>
        <w:rPr>
          <w:b/>
          <w:color w:val="4F81BD"/>
          <w:sz w:val="34"/>
          <w:szCs w:val="34"/>
        </w:rPr>
        <w:t>Introduction</w:t>
      </w:r>
    </w:p>
    <w:p w14:paraId="5623ED15" w14:textId="77777777" w:rsidR="004A6EE3" w:rsidRDefault="004E028B">
      <w:pP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</w:pPr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Intussusception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is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described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as invagination of the proximal intestinal segment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within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the lumen of the distal intestinal segment</w:t>
      </w:r>
      <w:commentRangeStart w:id="2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, First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reported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in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1674 by Barbette of Amsterdam and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further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presented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in a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detailed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report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in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1789 by John Hunter</w:t>
      </w:r>
      <w:commentRangeEnd w:id="2"/>
      <w:r w:rsidR="00A57E9D">
        <w:rPr>
          <w:rStyle w:val="CommentReference"/>
        </w:rPr>
        <w:commentReference w:id="2"/>
      </w:r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[1,2] </w:t>
      </w:r>
    </w:p>
    <w:p w14:paraId="3B4B2D13" w14:textId="77777777" w:rsidR="004A6EE3" w:rsidRDefault="004E028B">
      <w:pP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</w:pP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Although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intussusception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is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common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in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children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, intussusception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represents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1% to 5% of all intestinal obstruction in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adults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.[3].intussusception in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adults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are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secondary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to a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pathologic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condition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that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serves as a lead point,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such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as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carcinomas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,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polyps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,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Meckel’s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diverticulum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,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colonic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diverticulum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,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strictures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or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benign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neoplasms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,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which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are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usually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discovered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intraoperatively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.[4,5]</w:t>
      </w:r>
    </w:p>
    <w:p w14:paraId="4E0D01B3" w14:textId="77777777" w:rsidR="004A6EE3" w:rsidRDefault="004E028B">
      <w:pPr>
        <w:rPr>
          <w:rFonts w:ascii="Arial Narrow" w:eastAsia="Times New Roman" w:hAnsi="Arial Narrow" w:cs="Arial Narrow"/>
          <w:color w:val="005EA2"/>
          <w:sz w:val="28"/>
          <w:szCs w:val="28"/>
          <w:highlight w:val="white"/>
          <w:u w:val="single"/>
        </w:rPr>
      </w:pPr>
      <w:commentRangeStart w:id="3"/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Primary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gastro-intestinal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lymphoma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accounts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for 1%-4% of all gastrointestinal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malignancies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. Most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frequent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primary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sites are the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stomach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followed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by the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small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intestine.</w:t>
      </w:r>
      <w:commentRangeEnd w:id="3"/>
      <w:r w:rsidR="00A57E9D">
        <w:rPr>
          <w:rStyle w:val="CommentReference"/>
        </w:rPr>
        <w:commentReference w:id="3"/>
      </w:r>
    </w:p>
    <w:p w14:paraId="64071B06" w14:textId="77777777" w:rsidR="004A6EE3" w:rsidRDefault="004E028B">
      <w:pP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</w:pPr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lastRenderedPageBreak/>
        <w:t xml:space="preserve">Most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common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non-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Hodgkin’s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lymphoma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is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diffuse large B-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cell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lymphoma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and The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most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common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lymphoma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>causing</w:t>
      </w:r>
      <w:proofErr w:type="spellEnd"/>
      <w:r>
        <w:rPr>
          <w:rFonts w:ascii="Arial Narrow" w:eastAsia="Times New Roman" w:hAnsi="Arial Narrow" w:cs="Arial Narrow"/>
          <w:color w:val="1B1B1B"/>
          <w:sz w:val="28"/>
          <w:szCs w:val="28"/>
          <w:highlight w:val="white"/>
        </w:rPr>
        <w:t xml:space="preserve"> intussusception.[6]</w:t>
      </w:r>
    </w:p>
    <w:p w14:paraId="7FA49DB3" w14:textId="77777777" w:rsidR="004A6EE3" w:rsidRDefault="004E028B">
      <w:pPr>
        <w:pStyle w:val="Heading2"/>
        <w:keepNext w:val="0"/>
        <w:keepLines w:val="0"/>
        <w:spacing w:after="80"/>
        <w:rPr>
          <w:b/>
          <w:color w:val="4F81BD"/>
          <w:sz w:val="34"/>
          <w:szCs w:val="34"/>
        </w:rPr>
      </w:pPr>
      <w:bookmarkStart w:id="4" w:name="_ui5r36pqkk9" w:colFirst="0" w:colLast="0"/>
      <w:bookmarkEnd w:id="4"/>
      <w:r>
        <w:rPr>
          <w:b/>
          <w:color w:val="4F81BD"/>
          <w:sz w:val="34"/>
          <w:szCs w:val="34"/>
        </w:rPr>
        <w:t xml:space="preserve">Case </w:t>
      </w:r>
      <w:proofErr w:type="spellStart"/>
      <w:r>
        <w:rPr>
          <w:b/>
          <w:color w:val="4F81BD"/>
          <w:sz w:val="34"/>
          <w:szCs w:val="34"/>
        </w:rPr>
        <w:t>Presentation</w:t>
      </w:r>
      <w:proofErr w:type="spellEnd"/>
    </w:p>
    <w:p w14:paraId="6942EB23" w14:textId="77777777" w:rsidR="004A6EE3" w:rsidRDefault="004E028B">
      <w:pPr>
        <w:spacing w:before="240" w:after="240"/>
        <w:rPr>
          <w:rFonts w:ascii="Arial Narrow" w:hAnsi="Arial Narrow" w:cs="Arial Narrow"/>
          <w:color w:val="4F81BD"/>
          <w:sz w:val="28"/>
          <w:szCs w:val="28"/>
        </w:rPr>
      </w:pPr>
      <w:r>
        <w:rPr>
          <w:rFonts w:ascii="Arial Narrow" w:hAnsi="Arial Narrow" w:cs="Arial Narrow"/>
          <w:sz w:val="28"/>
          <w:szCs w:val="28"/>
        </w:rPr>
        <w:t xml:space="preserve">A 21-year-old male </w:t>
      </w:r>
      <w:proofErr w:type="spellStart"/>
      <w:r>
        <w:rPr>
          <w:rFonts w:ascii="Arial Narrow" w:hAnsi="Arial Narrow" w:cs="Arial Narrow"/>
          <w:sz w:val="28"/>
          <w:szCs w:val="28"/>
        </w:rPr>
        <w:t>from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RABAT MOROCCO </w:t>
      </w:r>
      <w:proofErr w:type="spellStart"/>
      <w:r>
        <w:rPr>
          <w:rFonts w:ascii="Arial Narrow" w:hAnsi="Arial Narrow" w:cs="Arial Narrow"/>
          <w:sz w:val="28"/>
          <w:szCs w:val="28"/>
        </w:rPr>
        <w:t>presented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to the emergency </w:t>
      </w:r>
      <w:proofErr w:type="spellStart"/>
      <w:r>
        <w:rPr>
          <w:rFonts w:ascii="Arial Narrow" w:hAnsi="Arial Narrow" w:cs="Arial Narrow"/>
          <w:sz w:val="28"/>
          <w:szCs w:val="28"/>
        </w:rPr>
        <w:t>department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of Ibn Sina </w:t>
      </w:r>
      <w:proofErr w:type="spellStart"/>
      <w:r>
        <w:rPr>
          <w:rFonts w:ascii="Arial Narrow" w:hAnsi="Arial Narrow" w:cs="Arial Narrow"/>
          <w:sz w:val="28"/>
          <w:szCs w:val="28"/>
        </w:rPr>
        <w:t>University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Hospital </w:t>
      </w:r>
      <w:proofErr w:type="spellStart"/>
      <w:r>
        <w:rPr>
          <w:rFonts w:ascii="Arial Narrow" w:hAnsi="Arial Narrow" w:cs="Arial Narrow"/>
          <w:sz w:val="28"/>
          <w:szCs w:val="28"/>
        </w:rPr>
        <w:t>with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generalized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abdominal pain and persistent </w:t>
      </w:r>
      <w:proofErr w:type="spellStart"/>
      <w:r>
        <w:rPr>
          <w:rFonts w:ascii="Arial Narrow" w:hAnsi="Arial Narrow" w:cs="Arial Narrow"/>
          <w:sz w:val="28"/>
          <w:szCs w:val="28"/>
        </w:rPr>
        <w:t>vomiting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over </w:t>
      </w:r>
      <w:proofErr w:type="spellStart"/>
      <w:r>
        <w:rPr>
          <w:rFonts w:ascii="Arial Narrow" w:hAnsi="Arial Narrow" w:cs="Arial Narrow"/>
          <w:sz w:val="28"/>
          <w:szCs w:val="28"/>
        </w:rPr>
        <w:t>three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days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. He </w:t>
      </w:r>
      <w:proofErr w:type="spellStart"/>
      <w:r>
        <w:rPr>
          <w:rFonts w:ascii="Arial Narrow" w:hAnsi="Arial Narrow" w:cs="Arial Narrow"/>
          <w:sz w:val="28"/>
          <w:szCs w:val="28"/>
        </w:rPr>
        <w:t>had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no relevant </w:t>
      </w:r>
      <w:proofErr w:type="spellStart"/>
      <w:r>
        <w:rPr>
          <w:rFonts w:ascii="Arial Narrow" w:hAnsi="Arial Narrow" w:cs="Arial Narrow"/>
          <w:sz w:val="28"/>
          <w:szCs w:val="28"/>
        </w:rPr>
        <w:t>medical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history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or </w:t>
      </w:r>
      <w:proofErr w:type="spellStart"/>
      <w:r>
        <w:rPr>
          <w:rFonts w:ascii="Arial Narrow" w:hAnsi="Arial Narrow" w:cs="Arial Narrow"/>
          <w:sz w:val="28"/>
          <w:szCs w:val="28"/>
        </w:rPr>
        <w:t>underlying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conditions, and </w:t>
      </w:r>
      <w:proofErr w:type="spellStart"/>
      <w:r>
        <w:rPr>
          <w:rFonts w:ascii="Arial Narrow" w:hAnsi="Arial Narrow" w:cs="Arial Narrow"/>
          <w:sz w:val="28"/>
          <w:szCs w:val="28"/>
        </w:rPr>
        <w:t>his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initial </w:t>
      </w:r>
      <w:proofErr w:type="spellStart"/>
      <w:r>
        <w:rPr>
          <w:rFonts w:ascii="Arial Narrow" w:hAnsi="Arial Narrow" w:cs="Arial Narrow"/>
          <w:sz w:val="28"/>
          <w:szCs w:val="28"/>
        </w:rPr>
        <w:t>symptoms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were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nonspecific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sz w:val="28"/>
          <w:szCs w:val="28"/>
        </w:rPr>
        <w:t>with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no </w:t>
      </w:r>
      <w:proofErr w:type="spellStart"/>
      <w:r>
        <w:rPr>
          <w:rFonts w:ascii="Arial Narrow" w:hAnsi="Arial Narrow" w:cs="Arial Narrow"/>
          <w:sz w:val="28"/>
          <w:szCs w:val="28"/>
        </w:rPr>
        <w:t>obvious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signs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of infection or </w:t>
      </w:r>
      <w:commentRangeStart w:id="5"/>
      <w:r>
        <w:rPr>
          <w:rFonts w:ascii="Arial Narrow" w:hAnsi="Arial Narrow" w:cs="Arial Narrow"/>
          <w:sz w:val="28"/>
          <w:szCs w:val="28"/>
        </w:rPr>
        <w:t>trauma</w:t>
      </w:r>
      <w:commentRangeEnd w:id="5"/>
      <w:r w:rsidR="00A57E9D">
        <w:rPr>
          <w:rStyle w:val="CommentReference"/>
        </w:rPr>
        <w:commentReference w:id="5"/>
      </w:r>
      <w:r>
        <w:rPr>
          <w:rFonts w:ascii="Arial Narrow" w:hAnsi="Arial Narrow" w:cs="Arial Narrow"/>
          <w:sz w:val="28"/>
          <w:szCs w:val="28"/>
        </w:rPr>
        <w:t>.</w:t>
      </w:r>
    </w:p>
    <w:p w14:paraId="47439B85" w14:textId="77777777" w:rsidR="004A6EE3" w:rsidRDefault="004E028B">
      <w:pPr>
        <w:spacing w:before="240" w:after="240"/>
        <w:rPr>
          <w:rFonts w:ascii="Arial Narrow" w:hAnsi="Arial Narrow" w:cs="Arial Narrow"/>
          <w:color w:val="4F81BD"/>
          <w:sz w:val="28"/>
          <w:szCs w:val="28"/>
        </w:rPr>
      </w:pPr>
      <w:r>
        <w:rPr>
          <w:rFonts w:ascii="Arial Narrow" w:hAnsi="Arial Narrow" w:cs="Arial Narrow"/>
          <w:sz w:val="28"/>
          <w:szCs w:val="28"/>
        </w:rPr>
        <w:t xml:space="preserve">On admission, the patient </w:t>
      </w:r>
      <w:proofErr w:type="spellStart"/>
      <w:r>
        <w:rPr>
          <w:rFonts w:ascii="Arial Narrow" w:hAnsi="Arial Narrow" w:cs="Arial Narrow"/>
          <w:sz w:val="28"/>
          <w:szCs w:val="28"/>
        </w:rPr>
        <w:t>was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stable in </w:t>
      </w:r>
      <w:proofErr w:type="spellStart"/>
      <w:r>
        <w:rPr>
          <w:rFonts w:ascii="Arial Narrow" w:hAnsi="Arial Narrow" w:cs="Arial Narrow"/>
          <w:sz w:val="28"/>
          <w:szCs w:val="28"/>
        </w:rPr>
        <w:t>terms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of </w:t>
      </w:r>
      <w:proofErr w:type="spellStart"/>
      <w:r>
        <w:rPr>
          <w:rFonts w:ascii="Arial Narrow" w:hAnsi="Arial Narrow" w:cs="Arial Narrow"/>
          <w:sz w:val="28"/>
          <w:szCs w:val="28"/>
        </w:rPr>
        <w:t>hemodynamic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and </w:t>
      </w:r>
      <w:proofErr w:type="spellStart"/>
      <w:r>
        <w:rPr>
          <w:rFonts w:ascii="Arial Narrow" w:hAnsi="Arial Narrow" w:cs="Arial Narrow"/>
          <w:sz w:val="28"/>
          <w:szCs w:val="28"/>
        </w:rPr>
        <w:t>respiratory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status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sz w:val="28"/>
          <w:szCs w:val="28"/>
        </w:rPr>
        <w:t>afebrile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, and </w:t>
      </w:r>
      <w:proofErr w:type="spellStart"/>
      <w:r>
        <w:rPr>
          <w:rFonts w:ascii="Arial Narrow" w:hAnsi="Arial Narrow" w:cs="Arial Narrow"/>
          <w:sz w:val="28"/>
          <w:szCs w:val="28"/>
        </w:rPr>
        <w:t>alert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. Physical </w:t>
      </w:r>
      <w:proofErr w:type="spellStart"/>
      <w:r>
        <w:rPr>
          <w:rFonts w:ascii="Arial Narrow" w:hAnsi="Arial Narrow" w:cs="Arial Narrow"/>
          <w:sz w:val="28"/>
          <w:szCs w:val="28"/>
        </w:rPr>
        <w:t>examination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revealed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tenderness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in the </w:t>
      </w:r>
      <w:commentRangeStart w:id="6"/>
      <w:r>
        <w:rPr>
          <w:rFonts w:ascii="Arial Narrow" w:hAnsi="Arial Narrow" w:cs="Arial Narrow"/>
          <w:sz w:val="28"/>
          <w:szCs w:val="28"/>
        </w:rPr>
        <w:t>abdomen</w:t>
      </w:r>
      <w:commentRangeEnd w:id="6"/>
      <w:r w:rsidR="004D3EE7">
        <w:rPr>
          <w:rStyle w:val="CommentReference"/>
        </w:rPr>
        <w:commentReference w:id="6"/>
      </w:r>
      <w:r>
        <w:rPr>
          <w:rFonts w:ascii="Arial Narrow" w:hAnsi="Arial Narrow" w:cs="Arial Narrow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sz w:val="28"/>
          <w:szCs w:val="28"/>
        </w:rPr>
        <w:t>with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a palpable mass in the right</w:t>
      </w:r>
      <w:commentRangeStart w:id="7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flank</w:t>
      </w:r>
      <w:commentRangeEnd w:id="7"/>
      <w:proofErr w:type="spellEnd"/>
      <w:r w:rsidR="004D3EE7">
        <w:rPr>
          <w:rStyle w:val="CommentReference"/>
        </w:rPr>
        <w:commentReference w:id="7"/>
      </w:r>
      <w:r>
        <w:rPr>
          <w:rFonts w:ascii="Arial Narrow" w:hAnsi="Arial Narrow" w:cs="Arial Narrow"/>
          <w:sz w:val="28"/>
          <w:szCs w:val="28"/>
        </w:rPr>
        <w:t xml:space="preserve">, suggestive of a possible obstructive or </w:t>
      </w:r>
      <w:proofErr w:type="spellStart"/>
      <w:r>
        <w:rPr>
          <w:rFonts w:ascii="Arial Narrow" w:hAnsi="Arial Narrow" w:cs="Arial Narrow"/>
          <w:sz w:val="28"/>
          <w:szCs w:val="28"/>
        </w:rPr>
        <w:t>inflammatory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process.</w:t>
      </w:r>
    </w:p>
    <w:p w14:paraId="07B2162F" w14:textId="77777777" w:rsidR="004A6EE3" w:rsidRDefault="004E028B">
      <w:pPr>
        <w:spacing w:before="240" w:after="240"/>
        <w:rPr>
          <w:rFonts w:ascii="Arial Narrow" w:hAnsi="Arial Narrow" w:cs="Arial Narrow"/>
          <w:sz w:val="28"/>
          <w:szCs w:val="28"/>
        </w:rPr>
      </w:pPr>
      <w:proofErr w:type="spellStart"/>
      <w:r>
        <w:rPr>
          <w:rFonts w:ascii="Arial Narrow" w:hAnsi="Arial Narrow" w:cs="Arial Narrow"/>
          <w:sz w:val="28"/>
          <w:szCs w:val="28"/>
        </w:rPr>
        <w:t>Laboratory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tests </w:t>
      </w:r>
      <w:proofErr w:type="spellStart"/>
      <w:r>
        <w:rPr>
          <w:rFonts w:ascii="Arial Narrow" w:hAnsi="Arial Narrow" w:cs="Arial Narrow"/>
          <w:sz w:val="28"/>
          <w:szCs w:val="28"/>
        </w:rPr>
        <w:t>demonstrated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commentRangeStart w:id="8"/>
      <w:r>
        <w:rPr>
          <w:rFonts w:ascii="Arial Narrow" w:hAnsi="Arial Narrow" w:cs="Arial Narrow"/>
          <w:sz w:val="28"/>
          <w:szCs w:val="28"/>
        </w:rPr>
        <w:t>a</w:t>
      </w:r>
      <w:commentRangeEnd w:id="8"/>
      <w:r w:rsidR="004D3EE7">
        <w:rPr>
          <w:rStyle w:val="CommentReference"/>
        </w:rPr>
        <w:commentReference w:id="8"/>
      </w:r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leukocytosis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of 11,800/</w:t>
      </w:r>
      <w:commentRangeStart w:id="9"/>
      <w:r>
        <w:rPr>
          <w:rFonts w:ascii="Arial Narrow" w:hAnsi="Arial Narrow" w:cs="Arial Narrow"/>
          <w:sz w:val="28"/>
          <w:szCs w:val="28"/>
        </w:rPr>
        <w:t>mm</w:t>
      </w:r>
      <w:commentRangeEnd w:id="9"/>
      <w:r w:rsidR="004D3EE7">
        <w:rPr>
          <w:rStyle w:val="CommentReference"/>
        </w:rPr>
        <w:commentReference w:id="9"/>
      </w:r>
      <w:r>
        <w:rPr>
          <w:rFonts w:ascii="Arial Narrow" w:hAnsi="Arial Narrow" w:cs="Arial Narrow"/>
          <w:sz w:val="28"/>
          <w:szCs w:val="28"/>
        </w:rPr>
        <w:t xml:space="preserve">³ and an </w:t>
      </w:r>
      <w:proofErr w:type="spellStart"/>
      <w:r>
        <w:rPr>
          <w:rFonts w:ascii="Arial Narrow" w:hAnsi="Arial Narrow" w:cs="Arial Narrow"/>
          <w:sz w:val="28"/>
          <w:szCs w:val="28"/>
        </w:rPr>
        <w:t>elevated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C-</w:t>
      </w:r>
      <w:proofErr w:type="spellStart"/>
      <w:r>
        <w:rPr>
          <w:rFonts w:ascii="Arial Narrow" w:hAnsi="Arial Narrow" w:cs="Arial Narrow"/>
          <w:sz w:val="28"/>
          <w:szCs w:val="28"/>
        </w:rPr>
        <w:t>reactive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protein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(CRP) </w:t>
      </w:r>
      <w:proofErr w:type="spellStart"/>
      <w:r>
        <w:rPr>
          <w:rFonts w:ascii="Arial Narrow" w:hAnsi="Arial Narrow" w:cs="Arial Narrow"/>
          <w:sz w:val="28"/>
          <w:szCs w:val="28"/>
        </w:rPr>
        <w:t>level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of 50 mg/L, </w:t>
      </w:r>
      <w:proofErr w:type="spellStart"/>
      <w:r>
        <w:rPr>
          <w:rFonts w:ascii="Arial Narrow" w:hAnsi="Arial Narrow" w:cs="Arial Narrow"/>
          <w:sz w:val="28"/>
          <w:szCs w:val="28"/>
        </w:rPr>
        <w:t>indicating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an </w:t>
      </w:r>
      <w:proofErr w:type="spellStart"/>
      <w:r>
        <w:rPr>
          <w:rFonts w:ascii="Arial Narrow" w:hAnsi="Arial Narrow" w:cs="Arial Narrow"/>
          <w:sz w:val="28"/>
          <w:szCs w:val="28"/>
        </w:rPr>
        <w:t>inflammatory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response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. </w:t>
      </w:r>
      <w:commentRangeStart w:id="10"/>
      <w:r>
        <w:rPr>
          <w:rFonts w:ascii="Arial Narrow" w:hAnsi="Arial Narrow" w:cs="Arial Narrow"/>
          <w:sz w:val="28"/>
          <w:szCs w:val="28"/>
        </w:rPr>
        <w:t>Abdominal</w:t>
      </w:r>
      <w:commentRangeEnd w:id="10"/>
      <w:r w:rsidR="004D3EE7">
        <w:rPr>
          <w:rStyle w:val="CommentReference"/>
        </w:rPr>
        <w:commentReference w:id="10"/>
      </w:r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computed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tomography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(CT) scan </w:t>
      </w:r>
      <w:proofErr w:type="spellStart"/>
      <w:r>
        <w:rPr>
          <w:rFonts w:ascii="Arial Narrow" w:hAnsi="Arial Narrow" w:cs="Arial Narrow"/>
          <w:sz w:val="28"/>
          <w:szCs w:val="28"/>
        </w:rPr>
        <w:t>revealed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an </w:t>
      </w:r>
      <w:proofErr w:type="spellStart"/>
      <w:r>
        <w:rPr>
          <w:rFonts w:ascii="Arial Narrow" w:hAnsi="Arial Narrow" w:cs="Arial Narrow"/>
          <w:sz w:val="28"/>
          <w:szCs w:val="28"/>
        </w:rPr>
        <w:t>ileocolic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intussusception </w:t>
      </w:r>
      <w:proofErr w:type="spellStart"/>
      <w:r>
        <w:rPr>
          <w:rFonts w:ascii="Arial Narrow" w:hAnsi="Arial Narrow" w:cs="Arial Narrow"/>
          <w:sz w:val="28"/>
          <w:szCs w:val="28"/>
        </w:rPr>
        <w:t>extending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to the transverse colon, </w:t>
      </w:r>
      <w:proofErr w:type="spellStart"/>
      <w:r>
        <w:rPr>
          <w:rFonts w:ascii="Arial Narrow" w:hAnsi="Arial Narrow" w:cs="Arial Narrow"/>
          <w:sz w:val="28"/>
          <w:szCs w:val="28"/>
        </w:rPr>
        <w:t>with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notable </w:t>
      </w:r>
      <w:proofErr w:type="spellStart"/>
      <w:r>
        <w:rPr>
          <w:rFonts w:ascii="Arial Narrow" w:hAnsi="Arial Narrow" w:cs="Arial Narrow"/>
          <w:sz w:val="28"/>
          <w:szCs w:val="28"/>
        </w:rPr>
        <w:t>thickening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at the </w:t>
      </w:r>
      <w:proofErr w:type="spellStart"/>
      <w:r>
        <w:rPr>
          <w:rFonts w:ascii="Arial Narrow" w:hAnsi="Arial Narrow" w:cs="Arial Narrow"/>
          <w:sz w:val="28"/>
          <w:szCs w:val="28"/>
        </w:rPr>
        <w:t>ileocecal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junction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. </w:t>
      </w:r>
      <w:proofErr w:type="spellStart"/>
      <w:r>
        <w:rPr>
          <w:rFonts w:ascii="Arial Narrow" w:hAnsi="Arial Narrow" w:cs="Arial Narrow"/>
          <w:sz w:val="28"/>
          <w:szCs w:val="28"/>
        </w:rPr>
        <w:t>These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findings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raised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suspicion for a </w:t>
      </w:r>
      <w:proofErr w:type="spellStart"/>
      <w:r>
        <w:rPr>
          <w:rFonts w:ascii="Arial Narrow" w:hAnsi="Arial Narrow" w:cs="Arial Narrow"/>
          <w:sz w:val="28"/>
          <w:szCs w:val="28"/>
        </w:rPr>
        <w:t>pathological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lead point, </w:t>
      </w:r>
      <w:proofErr w:type="spellStart"/>
      <w:r>
        <w:rPr>
          <w:rFonts w:ascii="Arial Narrow" w:hAnsi="Arial Narrow" w:cs="Arial Narrow"/>
          <w:sz w:val="28"/>
          <w:szCs w:val="28"/>
        </w:rPr>
        <w:t>possibly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a mass, at the intussusception site</w:t>
      </w:r>
      <w:r>
        <w:rPr>
          <w:rFonts w:ascii="Arial Narrow" w:hAnsi="Arial Narrow" w:cs="Arial Narrow"/>
          <w:b/>
          <w:sz w:val="28"/>
          <w:szCs w:val="28"/>
        </w:rPr>
        <w:t>[Figure1]</w:t>
      </w:r>
      <w:r>
        <w:rPr>
          <w:rFonts w:ascii="Arial Narrow" w:hAnsi="Arial Narrow" w:cs="Arial Narrow"/>
          <w:sz w:val="28"/>
          <w:szCs w:val="28"/>
        </w:rPr>
        <w:t>.</w:t>
      </w:r>
    </w:p>
    <w:p w14:paraId="5609CCE2" w14:textId="77777777" w:rsidR="004A6EE3" w:rsidRDefault="004E028B">
      <w:pPr>
        <w:spacing w:before="240" w:after="240"/>
        <w:rPr>
          <w:rFonts w:ascii="Arial Narrow" w:hAnsi="Arial Narrow" w:cs="Arial Narrow"/>
          <w:color w:val="4F81BD"/>
          <w:sz w:val="28"/>
          <w:szCs w:val="28"/>
        </w:rPr>
      </w:pPr>
      <w:proofErr w:type="spellStart"/>
      <w:r>
        <w:rPr>
          <w:rFonts w:ascii="Arial Narrow" w:hAnsi="Arial Narrow" w:cs="Arial Narrow"/>
          <w:sz w:val="28"/>
          <w:szCs w:val="28"/>
        </w:rPr>
        <w:t>Given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the </w:t>
      </w:r>
      <w:proofErr w:type="spellStart"/>
      <w:r>
        <w:rPr>
          <w:rFonts w:ascii="Arial Narrow" w:hAnsi="Arial Narrow" w:cs="Arial Narrow"/>
          <w:sz w:val="28"/>
          <w:szCs w:val="28"/>
        </w:rPr>
        <w:t>urgency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of the situation, the patient </w:t>
      </w:r>
      <w:proofErr w:type="spellStart"/>
      <w:r>
        <w:rPr>
          <w:rFonts w:ascii="Arial Narrow" w:hAnsi="Arial Narrow" w:cs="Arial Narrow"/>
          <w:sz w:val="28"/>
          <w:szCs w:val="28"/>
        </w:rPr>
        <w:t>was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taken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to the operating room. </w:t>
      </w:r>
      <w:proofErr w:type="spellStart"/>
      <w:r>
        <w:rPr>
          <w:rFonts w:ascii="Arial Narrow" w:hAnsi="Arial Narrow" w:cs="Arial Narrow"/>
          <w:sz w:val="28"/>
          <w:szCs w:val="28"/>
        </w:rPr>
        <w:t>Intraoperative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findings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confirmed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the </w:t>
      </w:r>
      <w:proofErr w:type="spellStart"/>
      <w:r>
        <w:rPr>
          <w:rFonts w:ascii="Arial Narrow" w:hAnsi="Arial Narrow" w:cs="Arial Narrow"/>
          <w:sz w:val="28"/>
          <w:szCs w:val="28"/>
        </w:rPr>
        <w:t>presence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of </w:t>
      </w:r>
      <w:proofErr w:type="spellStart"/>
      <w:r>
        <w:rPr>
          <w:rFonts w:ascii="Arial Narrow" w:hAnsi="Arial Narrow" w:cs="Arial Narrow"/>
          <w:sz w:val="28"/>
          <w:szCs w:val="28"/>
        </w:rPr>
        <w:t>ileocolic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intussusception </w:t>
      </w:r>
      <w:proofErr w:type="spellStart"/>
      <w:r>
        <w:rPr>
          <w:rFonts w:ascii="Arial Narrow" w:hAnsi="Arial Narrow" w:cs="Arial Narrow"/>
          <w:sz w:val="28"/>
          <w:szCs w:val="28"/>
        </w:rPr>
        <w:t>with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an extensive segment of intestine </w:t>
      </w:r>
      <w:proofErr w:type="spellStart"/>
      <w:r>
        <w:rPr>
          <w:rFonts w:ascii="Arial Narrow" w:hAnsi="Arial Narrow" w:cs="Arial Narrow"/>
          <w:sz w:val="28"/>
          <w:szCs w:val="28"/>
        </w:rPr>
        <w:t>involved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and </w:t>
      </w:r>
      <w:proofErr w:type="spellStart"/>
      <w:r>
        <w:rPr>
          <w:rFonts w:ascii="Arial Narrow" w:hAnsi="Arial Narrow" w:cs="Arial Narrow"/>
          <w:sz w:val="28"/>
          <w:szCs w:val="28"/>
        </w:rPr>
        <w:t>thickening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at the </w:t>
      </w:r>
      <w:proofErr w:type="spellStart"/>
      <w:r>
        <w:rPr>
          <w:rFonts w:ascii="Arial Narrow" w:hAnsi="Arial Narrow" w:cs="Arial Narrow"/>
          <w:sz w:val="28"/>
          <w:szCs w:val="28"/>
        </w:rPr>
        <w:t>ileocecal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junction</w:t>
      </w:r>
      <w:proofErr w:type="spellEnd"/>
      <w:r>
        <w:rPr>
          <w:rFonts w:ascii="Arial Narrow" w:hAnsi="Arial Narrow" w:cs="Arial Narrow"/>
          <w:b/>
          <w:sz w:val="28"/>
          <w:szCs w:val="28"/>
        </w:rPr>
        <w:t>[Figure 2,3]</w:t>
      </w:r>
      <w:r>
        <w:rPr>
          <w:rFonts w:ascii="Arial Narrow" w:hAnsi="Arial Narrow" w:cs="Arial Narrow"/>
          <w:sz w:val="28"/>
          <w:szCs w:val="28"/>
        </w:rPr>
        <w:t xml:space="preserve">. </w:t>
      </w:r>
      <w:proofErr w:type="spellStart"/>
      <w:r>
        <w:rPr>
          <w:rFonts w:ascii="Arial Narrow" w:hAnsi="Arial Narrow" w:cs="Arial Narrow"/>
          <w:sz w:val="28"/>
          <w:szCs w:val="28"/>
        </w:rPr>
        <w:t>Additionally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, a </w:t>
      </w:r>
      <w:proofErr w:type="spellStart"/>
      <w:r>
        <w:rPr>
          <w:rFonts w:ascii="Arial Narrow" w:hAnsi="Arial Narrow" w:cs="Arial Narrow"/>
          <w:sz w:val="28"/>
          <w:szCs w:val="28"/>
        </w:rPr>
        <w:t>small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amount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of </w:t>
      </w:r>
      <w:proofErr w:type="spellStart"/>
      <w:r>
        <w:rPr>
          <w:rFonts w:ascii="Arial Narrow" w:hAnsi="Arial Narrow" w:cs="Arial Narrow"/>
          <w:sz w:val="28"/>
          <w:szCs w:val="28"/>
        </w:rPr>
        <w:t>clear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peritoneal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effusion </w:t>
      </w:r>
      <w:proofErr w:type="spellStart"/>
      <w:r>
        <w:rPr>
          <w:rFonts w:ascii="Arial Narrow" w:hAnsi="Arial Narrow" w:cs="Arial Narrow"/>
          <w:sz w:val="28"/>
          <w:szCs w:val="28"/>
        </w:rPr>
        <w:t>was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noted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. A right </w:t>
      </w:r>
      <w:proofErr w:type="spellStart"/>
      <w:r>
        <w:rPr>
          <w:rFonts w:ascii="Arial Narrow" w:hAnsi="Arial Narrow" w:cs="Arial Narrow"/>
          <w:sz w:val="28"/>
          <w:szCs w:val="28"/>
        </w:rPr>
        <w:t>hemicolectomy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was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performed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sz w:val="28"/>
          <w:szCs w:val="28"/>
        </w:rPr>
        <w:t>with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ileotransverse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anastomosis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using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a </w:t>
      </w:r>
      <w:proofErr w:type="spellStart"/>
      <w:r>
        <w:rPr>
          <w:rFonts w:ascii="Arial Narrow" w:hAnsi="Arial Narrow" w:cs="Arial Narrow"/>
          <w:sz w:val="28"/>
          <w:szCs w:val="28"/>
        </w:rPr>
        <w:t>mechanical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stapler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to re-</w:t>
      </w:r>
      <w:proofErr w:type="spellStart"/>
      <w:r>
        <w:rPr>
          <w:rFonts w:ascii="Arial Narrow" w:hAnsi="Arial Narrow" w:cs="Arial Narrow"/>
          <w:sz w:val="28"/>
          <w:szCs w:val="28"/>
        </w:rPr>
        <w:t>establish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bowel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continuity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. A Redon drain </w:t>
      </w:r>
      <w:proofErr w:type="spellStart"/>
      <w:r>
        <w:rPr>
          <w:rFonts w:ascii="Arial Narrow" w:hAnsi="Arial Narrow" w:cs="Arial Narrow"/>
          <w:sz w:val="28"/>
          <w:szCs w:val="28"/>
        </w:rPr>
        <w:t>was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placed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at the </w:t>
      </w:r>
      <w:proofErr w:type="spellStart"/>
      <w:r>
        <w:rPr>
          <w:rFonts w:ascii="Arial Narrow" w:hAnsi="Arial Narrow" w:cs="Arial Narrow"/>
          <w:sz w:val="28"/>
          <w:szCs w:val="28"/>
        </w:rPr>
        <w:t>anastomosis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site for </w:t>
      </w:r>
      <w:proofErr w:type="spellStart"/>
      <w:r>
        <w:rPr>
          <w:rFonts w:ascii="Arial Narrow" w:hAnsi="Arial Narrow" w:cs="Arial Narrow"/>
          <w:sz w:val="28"/>
          <w:szCs w:val="28"/>
        </w:rPr>
        <w:t>postoperative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drainage.</w:t>
      </w:r>
    </w:p>
    <w:p w14:paraId="5105E2B3" w14:textId="77777777" w:rsidR="004A6EE3" w:rsidRDefault="004E028B">
      <w:pPr>
        <w:spacing w:before="240" w:after="240"/>
        <w:rPr>
          <w:rFonts w:ascii="Arial Narrow" w:hAnsi="Arial Narrow" w:cs="Arial Narrow"/>
          <w:sz w:val="28"/>
          <w:szCs w:val="28"/>
        </w:rPr>
      </w:pPr>
      <w:proofErr w:type="spellStart"/>
      <w:r>
        <w:rPr>
          <w:rFonts w:ascii="Arial Narrow" w:hAnsi="Arial Narrow" w:cs="Arial Narrow"/>
          <w:sz w:val="28"/>
          <w:szCs w:val="28"/>
        </w:rPr>
        <w:t>Histopathological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examination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of the </w:t>
      </w:r>
      <w:proofErr w:type="spellStart"/>
      <w:r>
        <w:rPr>
          <w:rFonts w:ascii="Arial Narrow" w:hAnsi="Arial Narrow" w:cs="Arial Narrow"/>
          <w:sz w:val="28"/>
          <w:szCs w:val="28"/>
        </w:rPr>
        <w:t>resected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specimen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confirmed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the </w:t>
      </w:r>
      <w:proofErr w:type="spellStart"/>
      <w:r>
        <w:rPr>
          <w:rFonts w:ascii="Arial Narrow" w:hAnsi="Arial Narrow" w:cs="Arial Narrow"/>
          <w:sz w:val="28"/>
          <w:szCs w:val="28"/>
        </w:rPr>
        <w:t>presence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of </w:t>
      </w:r>
      <w:proofErr w:type="spellStart"/>
      <w:r>
        <w:rPr>
          <w:rFonts w:ascii="Arial Narrow" w:hAnsi="Arial Narrow" w:cs="Arial Narrow"/>
          <w:sz w:val="28"/>
          <w:szCs w:val="28"/>
        </w:rPr>
        <w:t>aggressive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B-</w:t>
      </w:r>
      <w:proofErr w:type="spellStart"/>
      <w:r>
        <w:rPr>
          <w:rFonts w:ascii="Arial Narrow" w:hAnsi="Arial Narrow" w:cs="Arial Narrow"/>
          <w:sz w:val="28"/>
          <w:szCs w:val="28"/>
        </w:rPr>
        <w:t>cell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commentRangeStart w:id="11"/>
      <w:proofErr w:type="spellStart"/>
      <w:r>
        <w:rPr>
          <w:rFonts w:ascii="Arial Narrow" w:hAnsi="Arial Narrow" w:cs="Arial Narrow"/>
          <w:sz w:val="28"/>
          <w:szCs w:val="28"/>
        </w:rPr>
        <w:t>lymphoma</w:t>
      </w:r>
      <w:commentRangeEnd w:id="11"/>
      <w:proofErr w:type="spellEnd"/>
      <w:r w:rsidR="004D3EE7">
        <w:rPr>
          <w:rStyle w:val="CommentReference"/>
        </w:rPr>
        <w:commentReference w:id="11"/>
      </w:r>
      <w:r>
        <w:rPr>
          <w:rFonts w:ascii="Arial Narrow" w:hAnsi="Arial Narrow" w:cs="Arial Narrow"/>
          <w:sz w:val="28"/>
          <w:szCs w:val="28"/>
        </w:rPr>
        <w:t xml:space="preserve">. </w:t>
      </w:r>
    </w:p>
    <w:p w14:paraId="69D6DCBE" w14:textId="77777777" w:rsidR="004A6EE3" w:rsidRDefault="004E028B">
      <w:pPr>
        <w:spacing w:before="240" w:after="240"/>
        <w:rPr>
          <w:rFonts w:ascii="Arial Narrow" w:hAnsi="Arial Narrow" w:cs="Arial Narrow"/>
          <w:sz w:val="28"/>
          <w:szCs w:val="28"/>
        </w:rPr>
      </w:pPr>
      <w:r>
        <w:rPr>
          <w:rFonts w:ascii="Arial Narrow" w:hAnsi="Arial Narrow" w:cs="Arial Narrow"/>
          <w:sz w:val="28"/>
          <w:szCs w:val="28"/>
        </w:rPr>
        <w:t xml:space="preserve">The </w:t>
      </w:r>
      <w:proofErr w:type="spellStart"/>
      <w:r>
        <w:rPr>
          <w:rFonts w:ascii="Arial Narrow" w:hAnsi="Arial Narrow" w:cs="Arial Narrow"/>
          <w:sz w:val="28"/>
          <w:szCs w:val="28"/>
        </w:rPr>
        <w:t>patient’s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postoperative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recovery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was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uneventful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, </w:t>
      </w:r>
      <w:proofErr w:type="spellStart"/>
      <w:r>
        <w:rPr>
          <w:rFonts w:ascii="Arial Narrow" w:hAnsi="Arial Narrow" w:cs="Arial Narrow"/>
          <w:sz w:val="28"/>
          <w:szCs w:val="28"/>
        </w:rPr>
        <w:t>with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gradual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clinical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and </w:t>
      </w:r>
      <w:proofErr w:type="spellStart"/>
      <w:r>
        <w:rPr>
          <w:rFonts w:ascii="Arial Narrow" w:hAnsi="Arial Narrow" w:cs="Arial Narrow"/>
          <w:sz w:val="28"/>
          <w:szCs w:val="28"/>
        </w:rPr>
        <w:t>biological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improvement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. He </w:t>
      </w:r>
      <w:proofErr w:type="spellStart"/>
      <w:r>
        <w:rPr>
          <w:rFonts w:ascii="Arial Narrow" w:hAnsi="Arial Narrow" w:cs="Arial Narrow"/>
          <w:sz w:val="28"/>
          <w:szCs w:val="28"/>
        </w:rPr>
        <w:t>was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discharged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on the </w:t>
      </w:r>
      <w:proofErr w:type="spellStart"/>
      <w:r>
        <w:rPr>
          <w:rFonts w:ascii="Arial Narrow" w:hAnsi="Arial Narrow" w:cs="Arial Narrow"/>
          <w:sz w:val="28"/>
          <w:szCs w:val="28"/>
        </w:rPr>
        <w:t>sixth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postoperative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day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with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follow-up instructions.</w:t>
      </w:r>
    </w:p>
    <w:p w14:paraId="72DF5E8E" w14:textId="77777777" w:rsidR="004A6EE3" w:rsidRDefault="004A6EE3">
      <w:pPr>
        <w:spacing w:before="240" w:after="240"/>
        <w:rPr>
          <w:sz w:val="28"/>
          <w:szCs w:val="28"/>
        </w:rPr>
      </w:pPr>
    </w:p>
    <w:p w14:paraId="7E3B5F40" w14:textId="77777777" w:rsidR="004A6EE3" w:rsidRDefault="004E028B">
      <w:pPr>
        <w:spacing w:before="240" w:after="240"/>
        <w:rPr>
          <w:b/>
          <w:color w:val="4F81BD"/>
          <w:sz w:val="34"/>
          <w:szCs w:val="34"/>
        </w:rPr>
      </w:pPr>
      <w:r>
        <w:rPr>
          <w:b/>
          <w:color w:val="4F81BD"/>
          <w:sz w:val="34"/>
          <w:szCs w:val="34"/>
        </w:rPr>
        <w:t>Discussion</w:t>
      </w:r>
    </w:p>
    <w:p w14:paraId="46C20938" w14:textId="77777777" w:rsidR="004A6EE3" w:rsidRDefault="004E028B">
      <w:pPr>
        <w:rPr>
          <w:rFonts w:ascii="Arial Narrow" w:hAnsi="Arial Narrow" w:cs="Arial Narrow"/>
          <w:sz w:val="28"/>
          <w:szCs w:val="28"/>
        </w:rPr>
      </w:pPr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lastRenderedPageBreak/>
        <w:t xml:space="preserve">Intussusception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occurs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when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a segment of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bowel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and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its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associated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mesentery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(the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intussusceptum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)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invaginates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into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the lumen of an adjacent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bowel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segment (the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intussuscipiens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).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While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intussusception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a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leading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cause of intestinal obstruction in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children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,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it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adds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only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1%-5% of all obstructions in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adults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.[7,8]</w:t>
      </w:r>
    </w:p>
    <w:p w14:paraId="1CE883A3" w14:textId="77777777" w:rsidR="004A6EE3" w:rsidRDefault="004A6EE3">
      <w:pPr>
        <w:rPr>
          <w:rFonts w:ascii="Arial Narrow" w:hAnsi="Arial Narrow" w:cs="Arial Narrow"/>
          <w:sz w:val="28"/>
          <w:szCs w:val="28"/>
        </w:rPr>
      </w:pPr>
    </w:p>
    <w:p w14:paraId="1F0EB2F9" w14:textId="77777777" w:rsidR="004A6EE3" w:rsidRDefault="004E028B">
      <w:pPr>
        <w:rPr>
          <w:rFonts w:ascii="Arial Narrow" w:hAnsi="Arial Narrow" w:cs="Arial Narrow"/>
          <w:sz w:val="28"/>
          <w:szCs w:val="28"/>
        </w:rPr>
      </w:pPr>
      <w:r>
        <w:rPr>
          <w:rFonts w:ascii="Arial Narrow" w:hAnsi="Arial Narrow" w:cs="Arial Narrow"/>
          <w:sz w:val="28"/>
          <w:szCs w:val="28"/>
        </w:rPr>
        <w:t xml:space="preserve">in </w:t>
      </w:r>
      <w:proofErr w:type="spellStart"/>
      <w:r>
        <w:rPr>
          <w:rFonts w:ascii="Arial Narrow" w:hAnsi="Arial Narrow" w:cs="Arial Narrow"/>
          <w:sz w:val="28"/>
          <w:szCs w:val="28"/>
        </w:rPr>
        <w:t>adults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is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a rare condition, and </w:t>
      </w:r>
      <w:proofErr w:type="spellStart"/>
      <w:r>
        <w:rPr>
          <w:rFonts w:ascii="Arial Narrow" w:hAnsi="Arial Narrow" w:cs="Arial Narrow"/>
          <w:sz w:val="28"/>
          <w:szCs w:val="28"/>
        </w:rPr>
        <w:t>its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presence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often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signifies an </w:t>
      </w:r>
      <w:proofErr w:type="spellStart"/>
      <w:r>
        <w:rPr>
          <w:rFonts w:ascii="Arial Narrow" w:hAnsi="Arial Narrow" w:cs="Arial Narrow"/>
          <w:sz w:val="28"/>
          <w:szCs w:val="28"/>
        </w:rPr>
        <w:t>underlying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pathological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cause.</w:t>
      </w:r>
    </w:p>
    <w:p w14:paraId="11F4BB20" w14:textId="77777777" w:rsidR="004A6EE3" w:rsidRDefault="004E028B">
      <w:pPr>
        <w:spacing w:before="240" w:after="240"/>
        <w:rPr>
          <w:rFonts w:ascii="Arial Narrow" w:hAnsi="Arial Narrow" w:cs="Arial Narrow"/>
          <w:color w:val="1B1B1B"/>
          <w:sz w:val="28"/>
          <w:szCs w:val="28"/>
          <w:highlight w:val="white"/>
        </w:rPr>
      </w:pPr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Lymphoma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represents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15%-20% of all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small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intestine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tumors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and 20%-30% of all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primary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gastrointestinal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lymphomas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.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Stomach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the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most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commonly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involved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site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followed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by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small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intestine and rectum.</w:t>
      </w:r>
    </w:p>
    <w:p w14:paraId="74BB64BB" w14:textId="77777777" w:rsidR="004A6EE3" w:rsidRDefault="004E028B">
      <w:pPr>
        <w:spacing w:before="240" w:after="240"/>
        <w:rPr>
          <w:rFonts w:ascii="Arial Narrow" w:hAnsi="Arial Narrow" w:cs="Arial Narrow"/>
          <w:color w:val="1B1B1B"/>
          <w:sz w:val="28"/>
          <w:szCs w:val="28"/>
          <w:highlight w:val="white"/>
        </w:rPr>
      </w:pP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Adult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intussusceptions are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classified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into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three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major types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according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to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their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site in the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alimentary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tract: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entero-enteric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which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limited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to the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small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bowel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,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ileo-colic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or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ileo-cecal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in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which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ileum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invaginated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through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the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ileo-cecal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valve and colon-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colic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which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confined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to the colon[9].</w:t>
      </w:r>
    </w:p>
    <w:p w14:paraId="54145D48" w14:textId="77777777" w:rsidR="004A6EE3" w:rsidRDefault="004E028B">
      <w:pPr>
        <w:spacing w:before="240" w:after="240"/>
        <w:rPr>
          <w:rFonts w:ascii="Arial Narrow" w:hAnsi="Arial Narrow" w:cs="Arial Narrow"/>
          <w:color w:val="1B1B1B"/>
          <w:sz w:val="28"/>
          <w:szCs w:val="28"/>
          <w:highlight w:val="white"/>
        </w:rPr>
      </w:pPr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The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pre-operative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diagnosis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of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adult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intussusception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challenging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because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the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clinical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presentation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often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vague and the condition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rare. The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radiological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finding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play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a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key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role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in the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diagnosis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Computed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tomography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currently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considered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as the gold standard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tool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in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confirming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intussusception,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Computed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tomography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showing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i/>
          <w:color w:val="1B1B1B"/>
          <w:sz w:val="28"/>
          <w:szCs w:val="28"/>
          <w:highlight w:val="white"/>
        </w:rPr>
        <w:t>Bowel-within-bowel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configuration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suggested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by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mesenteric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vessels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and fat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compressed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between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the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walls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of the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small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bowel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pathognomonic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of intussusception.[10,11]</w:t>
      </w:r>
    </w:p>
    <w:p w14:paraId="2C4B7D08" w14:textId="77777777" w:rsidR="004A6EE3" w:rsidRDefault="004E028B">
      <w:pPr>
        <w:spacing w:before="240" w:after="240"/>
        <w:rPr>
          <w:rFonts w:ascii="Arial Narrow" w:hAnsi="Arial Narrow" w:cs="Arial Narrow"/>
          <w:color w:val="1B1B1B"/>
          <w:sz w:val="28"/>
          <w:szCs w:val="28"/>
          <w:highlight w:val="white"/>
        </w:rPr>
      </w:pP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Treatment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of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choice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in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adults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surgical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resection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of the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involved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bowel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segment,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since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the lead point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could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be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malignancy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,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which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could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not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only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metastasize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but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also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attenuates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blood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flow,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leading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to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necrosis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of the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involved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bowel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.[12]</w:t>
      </w:r>
    </w:p>
    <w:p w14:paraId="670868A1" w14:textId="77777777" w:rsidR="004A6EE3" w:rsidRDefault="004E028B">
      <w:pPr>
        <w:spacing w:before="240" w:after="240"/>
        <w:rPr>
          <w:rFonts w:ascii="Arial Narrow" w:hAnsi="Arial Narrow" w:cs="Arial Narrow"/>
          <w:color w:val="1B1B1B"/>
          <w:sz w:val="28"/>
          <w:szCs w:val="28"/>
          <w:highlight w:val="white"/>
        </w:rPr>
      </w:pPr>
      <w:commentRangeStart w:id="12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The use of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chemotherapy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for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localized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disease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unclear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, but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it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offered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under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the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assumption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that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lymphoma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a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systemic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disease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requiring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systemic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therapy</w:t>
      </w:r>
      <w:commentRangeEnd w:id="12"/>
      <w:proofErr w:type="spellEnd"/>
      <w:r w:rsidR="002072A9">
        <w:rPr>
          <w:rStyle w:val="CommentReference"/>
        </w:rPr>
        <w:commentReference w:id="12"/>
      </w:r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. The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current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chemotherapeutic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standard of care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cyclophosphamide,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doxorubicin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, vincristine, and prednisone, </w:t>
      </w:r>
      <w:commentRangeStart w:id="13"/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with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or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without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commentRangeEnd w:id="13"/>
      <w:r w:rsidR="002072A9">
        <w:rPr>
          <w:rStyle w:val="CommentReference"/>
        </w:rPr>
        <w:commentReference w:id="13"/>
      </w:r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rituximab.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Surgical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resection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combined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with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this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chemotherapy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has been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shown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to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independently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improve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overall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survival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for intestinal large B-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cell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 xml:space="preserve"> </w:t>
      </w:r>
      <w:proofErr w:type="spellStart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lymphoma</w:t>
      </w:r>
      <w:proofErr w:type="spellEnd"/>
      <w:r>
        <w:rPr>
          <w:rFonts w:ascii="Arial Narrow" w:hAnsi="Arial Narrow" w:cs="Arial Narrow"/>
          <w:color w:val="1B1B1B"/>
          <w:sz w:val="28"/>
          <w:szCs w:val="28"/>
          <w:highlight w:val="white"/>
        </w:rPr>
        <w:t>[13,14].</w:t>
      </w:r>
    </w:p>
    <w:p w14:paraId="48A2E8B1" w14:textId="77777777" w:rsidR="004A6EE3" w:rsidRDefault="004E028B">
      <w:pPr>
        <w:spacing w:before="240" w:after="240"/>
        <w:rPr>
          <w:rFonts w:ascii="Arial Narrow" w:hAnsi="Arial Narrow" w:cs="Arial Narrow"/>
          <w:sz w:val="28"/>
          <w:szCs w:val="28"/>
        </w:rPr>
      </w:pPr>
      <w:proofErr w:type="spellStart"/>
      <w:r>
        <w:rPr>
          <w:rFonts w:ascii="Arial Narrow" w:hAnsi="Arial Narrow" w:cs="Arial Narrow"/>
          <w:sz w:val="28"/>
          <w:szCs w:val="28"/>
        </w:rPr>
        <w:t>Though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rare as a </w:t>
      </w:r>
      <w:proofErr w:type="spellStart"/>
      <w:r>
        <w:rPr>
          <w:rFonts w:ascii="Arial Narrow" w:hAnsi="Arial Narrow" w:cs="Arial Narrow"/>
          <w:sz w:val="28"/>
          <w:szCs w:val="28"/>
        </w:rPr>
        <w:t>cause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of intussusception, </w:t>
      </w:r>
      <w:proofErr w:type="spellStart"/>
      <w:r>
        <w:rPr>
          <w:rFonts w:ascii="Arial Narrow" w:hAnsi="Arial Narrow" w:cs="Arial Narrow"/>
          <w:sz w:val="28"/>
          <w:szCs w:val="28"/>
        </w:rPr>
        <w:t>it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is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well-documented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in </w:t>
      </w:r>
      <w:proofErr w:type="spellStart"/>
      <w:r>
        <w:rPr>
          <w:rFonts w:ascii="Arial Narrow" w:hAnsi="Arial Narrow" w:cs="Arial Narrow"/>
          <w:sz w:val="28"/>
          <w:szCs w:val="28"/>
        </w:rPr>
        <w:t>medical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literature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. </w:t>
      </w:r>
      <w:proofErr w:type="spellStart"/>
      <w:r>
        <w:rPr>
          <w:rFonts w:ascii="Arial Narrow" w:hAnsi="Arial Narrow" w:cs="Arial Narrow"/>
          <w:sz w:val="28"/>
          <w:szCs w:val="28"/>
        </w:rPr>
        <w:t>Lymphomas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can </w:t>
      </w:r>
      <w:proofErr w:type="spellStart"/>
      <w:r>
        <w:rPr>
          <w:rFonts w:ascii="Arial Narrow" w:hAnsi="Arial Narrow" w:cs="Arial Narrow"/>
          <w:sz w:val="28"/>
          <w:szCs w:val="28"/>
        </w:rPr>
        <w:t>occasionally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present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as abdominal masses, </w:t>
      </w:r>
      <w:proofErr w:type="spellStart"/>
      <w:r>
        <w:rPr>
          <w:rFonts w:ascii="Arial Narrow" w:hAnsi="Arial Narrow" w:cs="Arial Narrow"/>
          <w:sz w:val="28"/>
          <w:szCs w:val="28"/>
        </w:rPr>
        <w:t>particularly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in the gastrointestinal tract, </w:t>
      </w:r>
      <w:proofErr w:type="spellStart"/>
      <w:r>
        <w:rPr>
          <w:rFonts w:ascii="Arial Narrow" w:hAnsi="Arial Narrow" w:cs="Arial Narrow"/>
          <w:sz w:val="28"/>
          <w:szCs w:val="28"/>
        </w:rPr>
        <w:t>leading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to obstruction or intussusception. The </w:t>
      </w:r>
      <w:proofErr w:type="spellStart"/>
      <w:r>
        <w:rPr>
          <w:rFonts w:ascii="Arial Narrow" w:hAnsi="Arial Narrow" w:cs="Arial Narrow"/>
          <w:sz w:val="28"/>
          <w:szCs w:val="28"/>
        </w:rPr>
        <w:t>prognosis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for </w:t>
      </w:r>
      <w:proofErr w:type="spellStart"/>
      <w:r>
        <w:rPr>
          <w:rFonts w:ascii="Arial Narrow" w:hAnsi="Arial Narrow" w:cs="Arial Narrow"/>
          <w:sz w:val="28"/>
          <w:szCs w:val="28"/>
        </w:rPr>
        <w:lastRenderedPageBreak/>
        <w:t>aggressive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lymphomas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depends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largely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on the </w:t>
      </w:r>
      <w:proofErr w:type="spellStart"/>
      <w:r>
        <w:rPr>
          <w:rFonts w:ascii="Arial Narrow" w:hAnsi="Arial Narrow" w:cs="Arial Narrow"/>
          <w:sz w:val="28"/>
          <w:szCs w:val="28"/>
        </w:rPr>
        <w:t>timeliness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of the </w:t>
      </w:r>
      <w:proofErr w:type="spellStart"/>
      <w:r>
        <w:rPr>
          <w:rFonts w:ascii="Arial Narrow" w:hAnsi="Arial Narrow" w:cs="Arial Narrow"/>
          <w:sz w:val="28"/>
          <w:szCs w:val="28"/>
        </w:rPr>
        <w:t>diagnosis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and the </w:t>
      </w:r>
      <w:proofErr w:type="spellStart"/>
      <w:r>
        <w:rPr>
          <w:rFonts w:ascii="Arial Narrow" w:hAnsi="Arial Narrow" w:cs="Arial Narrow"/>
          <w:sz w:val="28"/>
          <w:szCs w:val="28"/>
        </w:rPr>
        <w:t>effectiveness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of </w:t>
      </w:r>
      <w:proofErr w:type="spellStart"/>
      <w:r>
        <w:rPr>
          <w:rFonts w:ascii="Arial Narrow" w:hAnsi="Arial Narrow" w:cs="Arial Narrow"/>
          <w:sz w:val="28"/>
          <w:szCs w:val="28"/>
        </w:rPr>
        <w:t>subsequent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treatment</w:t>
      </w:r>
      <w:proofErr w:type="spellEnd"/>
      <w:r>
        <w:rPr>
          <w:rFonts w:ascii="Arial Narrow" w:hAnsi="Arial Narrow" w:cs="Arial Narrow"/>
          <w:sz w:val="28"/>
          <w:szCs w:val="28"/>
        </w:rPr>
        <w:t>.</w:t>
      </w:r>
    </w:p>
    <w:p w14:paraId="2CC59FF9" w14:textId="77777777" w:rsidR="004A6EE3" w:rsidRDefault="004E028B">
      <w:pPr>
        <w:spacing w:before="240" w:after="240"/>
        <w:rPr>
          <w:rFonts w:ascii="Arial Narrow" w:hAnsi="Arial Narrow" w:cs="Arial Narrow"/>
          <w:sz w:val="28"/>
          <w:szCs w:val="28"/>
        </w:rPr>
      </w:pPr>
      <w:r>
        <w:rPr>
          <w:rFonts w:ascii="Arial Narrow" w:hAnsi="Arial Narrow" w:cs="Arial Narrow"/>
          <w:sz w:val="28"/>
          <w:szCs w:val="28"/>
        </w:rPr>
        <w:t xml:space="preserve">A </w:t>
      </w:r>
      <w:proofErr w:type="spellStart"/>
      <w:r>
        <w:rPr>
          <w:rFonts w:ascii="Arial Narrow" w:hAnsi="Arial Narrow" w:cs="Arial Narrow"/>
          <w:sz w:val="28"/>
          <w:szCs w:val="28"/>
        </w:rPr>
        <w:t>multidisciplinary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approach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involving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radiologists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, surgeons, and </w:t>
      </w:r>
      <w:proofErr w:type="spellStart"/>
      <w:r>
        <w:rPr>
          <w:rFonts w:ascii="Arial Narrow" w:hAnsi="Arial Narrow" w:cs="Arial Narrow"/>
          <w:sz w:val="28"/>
          <w:szCs w:val="28"/>
        </w:rPr>
        <w:t>pathologists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is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essential for </w:t>
      </w:r>
      <w:proofErr w:type="spellStart"/>
      <w:r>
        <w:rPr>
          <w:rFonts w:ascii="Arial Narrow" w:hAnsi="Arial Narrow" w:cs="Arial Narrow"/>
          <w:sz w:val="28"/>
          <w:szCs w:val="28"/>
        </w:rPr>
        <w:t>timely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diagnosis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and effective management, </w:t>
      </w:r>
      <w:proofErr w:type="spellStart"/>
      <w:r>
        <w:rPr>
          <w:rFonts w:ascii="Arial Narrow" w:hAnsi="Arial Narrow" w:cs="Arial Narrow"/>
          <w:sz w:val="28"/>
          <w:szCs w:val="28"/>
        </w:rPr>
        <w:t>particularly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when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presentation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is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atypical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.  </w:t>
      </w:r>
    </w:p>
    <w:p w14:paraId="3496ECD9" w14:textId="77777777" w:rsidR="004A6EE3" w:rsidRDefault="004E028B">
      <w:pPr>
        <w:pStyle w:val="Heading2"/>
        <w:keepNext w:val="0"/>
        <w:keepLines w:val="0"/>
        <w:spacing w:after="80"/>
        <w:rPr>
          <w:b/>
          <w:color w:val="4F81BD"/>
          <w:sz w:val="34"/>
          <w:szCs w:val="34"/>
        </w:rPr>
      </w:pPr>
      <w:bookmarkStart w:id="14" w:name="_cxbeppt8zc49" w:colFirst="0" w:colLast="0"/>
      <w:bookmarkEnd w:id="14"/>
      <w:r>
        <w:rPr>
          <w:b/>
          <w:color w:val="4F81BD"/>
          <w:sz w:val="34"/>
          <w:szCs w:val="34"/>
        </w:rPr>
        <w:t>Conclusion</w:t>
      </w:r>
    </w:p>
    <w:p w14:paraId="1D090F0F" w14:textId="77777777" w:rsidR="004A6EE3" w:rsidRDefault="004E028B">
      <w:pPr>
        <w:spacing w:before="240" w:after="240"/>
        <w:rPr>
          <w:rFonts w:ascii="Arial Narrow" w:hAnsi="Arial Narrow" w:cs="Arial Narrow"/>
          <w:sz w:val="28"/>
          <w:szCs w:val="28"/>
        </w:rPr>
      </w:pPr>
      <w:r>
        <w:rPr>
          <w:rFonts w:ascii="Arial Narrow" w:hAnsi="Arial Narrow" w:cs="Arial Narrow"/>
          <w:sz w:val="28"/>
          <w:szCs w:val="28"/>
        </w:rPr>
        <w:t xml:space="preserve">This case of </w:t>
      </w:r>
      <w:proofErr w:type="spellStart"/>
      <w:r>
        <w:rPr>
          <w:rFonts w:ascii="Arial Narrow" w:hAnsi="Arial Narrow" w:cs="Arial Narrow"/>
          <w:sz w:val="28"/>
          <w:szCs w:val="28"/>
        </w:rPr>
        <w:t>aggressive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B-</w:t>
      </w:r>
      <w:proofErr w:type="spellStart"/>
      <w:r>
        <w:rPr>
          <w:rFonts w:ascii="Arial Narrow" w:hAnsi="Arial Narrow" w:cs="Arial Narrow"/>
          <w:sz w:val="28"/>
          <w:szCs w:val="28"/>
        </w:rPr>
        <w:t>cell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lymphoma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presenting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as intussusception in a </w:t>
      </w:r>
      <w:proofErr w:type="spellStart"/>
      <w:r>
        <w:rPr>
          <w:rFonts w:ascii="Arial Narrow" w:hAnsi="Arial Narrow" w:cs="Arial Narrow"/>
          <w:sz w:val="28"/>
          <w:szCs w:val="28"/>
        </w:rPr>
        <w:t>young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adult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underscores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the importance of </w:t>
      </w:r>
      <w:proofErr w:type="spellStart"/>
      <w:r>
        <w:rPr>
          <w:rFonts w:ascii="Arial Narrow" w:hAnsi="Arial Narrow" w:cs="Arial Narrow"/>
          <w:sz w:val="28"/>
          <w:szCs w:val="28"/>
        </w:rPr>
        <w:t>considering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lymphoma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in the </w:t>
      </w:r>
      <w:proofErr w:type="spellStart"/>
      <w:r>
        <w:rPr>
          <w:rFonts w:ascii="Arial Narrow" w:hAnsi="Arial Narrow" w:cs="Arial Narrow"/>
          <w:sz w:val="28"/>
          <w:szCs w:val="28"/>
        </w:rPr>
        <w:t>differential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diagnosis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of intussusception in </w:t>
      </w:r>
      <w:proofErr w:type="spellStart"/>
      <w:r>
        <w:rPr>
          <w:rFonts w:ascii="Arial Narrow" w:hAnsi="Arial Narrow" w:cs="Arial Narrow"/>
          <w:sz w:val="28"/>
          <w:szCs w:val="28"/>
        </w:rPr>
        <w:t>adults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. </w:t>
      </w:r>
      <w:proofErr w:type="spellStart"/>
      <w:r>
        <w:rPr>
          <w:rFonts w:ascii="Arial Narrow" w:hAnsi="Arial Narrow" w:cs="Arial Narrow"/>
          <w:sz w:val="28"/>
          <w:szCs w:val="28"/>
        </w:rPr>
        <w:t>Early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surgical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intervention </w:t>
      </w:r>
      <w:proofErr w:type="spellStart"/>
      <w:r>
        <w:rPr>
          <w:rFonts w:ascii="Arial Narrow" w:hAnsi="Arial Narrow" w:cs="Arial Narrow"/>
          <w:sz w:val="28"/>
          <w:szCs w:val="28"/>
        </w:rPr>
        <w:t>combined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with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histopathological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analysis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is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crucial for </w:t>
      </w:r>
      <w:proofErr w:type="spellStart"/>
      <w:r>
        <w:rPr>
          <w:rFonts w:ascii="Arial Narrow" w:hAnsi="Arial Narrow" w:cs="Arial Narrow"/>
          <w:sz w:val="28"/>
          <w:szCs w:val="28"/>
        </w:rPr>
        <w:t>proper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diagnosis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and </w:t>
      </w:r>
      <w:proofErr w:type="spellStart"/>
      <w:r>
        <w:rPr>
          <w:rFonts w:ascii="Arial Narrow" w:hAnsi="Arial Narrow" w:cs="Arial Narrow"/>
          <w:sz w:val="28"/>
          <w:szCs w:val="28"/>
        </w:rPr>
        <w:t>appropriate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therapeutic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management. This report </w:t>
      </w:r>
      <w:proofErr w:type="spellStart"/>
      <w:r>
        <w:rPr>
          <w:rFonts w:ascii="Arial Narrow" w:hAnsi="Arial Narrow" w:cs="Arial Narrow"/>
          <w:sz w:val="28"/>
          <w:szCs w:val="28"/>
        </w:rPr>
        <w:t>adds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to the </w:t>
      </w:r>
      <w:proofErr w:type="spellStart"/>
      <w:r>
        <w:rPr>
          <w:rFonts w:ascii="Arial Narrow" w:hAnsi="Arial Narrow" w:cs="Arial Narrow"/>
          <w:sz w:val="28"/>
          <w:szCs w:val="28"/>
        </w:rPr>
        <w:t>limited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literature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on </w:t>
      </w:r>
      <w:proofErr w:type="spellStart"/>
      <w:r>
        <w:rPr>
          <w:rFonts w:ascii="Arial Narrow" w:hAnsi="Arial Narrow" w:cs="Arial Narrow"/>
          <w:sz w:val="28"/>
          <w:szCs w:val="28"/>
        </w:rPr>
        <w:t>young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adult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patients </w:t>
      </w:r>
      <w:proofErr w:type="spellStart"/>
      <w:r>
        <w:rPr>
          <w:rFonts w:ascii="Arial Narrow" w:hAnsi="Arial Narrow" w:cs="Arial Narrow"/>
          <w:sz w:val="28"/>
          <w:szCs w:val="28"/>
        </w:rPr>
        <w:t>with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lymphoma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presenting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as intussusception, </w:t>
      </w:r>
      <w:proofErr w:type="spellStart"/>
      <w:r>
        <w:rPr>
          <w:rFonts w:ascii="Arial Narrow" w:hAnsi="Arial Narrow" w:cs="Arial Narrow"/>
          <w:sz w:val="28"/>
          <w:szCs w:val="28"/>
        </w:rPr>
        <w:t>illustrating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the </w:t>
      </w:r>
      <w:proofErr w:type="spellStart"/>
      <w:r>
        <w:rPr>
          <w:rFonts w:ascii="Arial Narrow" w:hAnsi="Arial Narrow" w:cs="Arial Narrow"/>
          <w:sz w:val="28"/>
          <w:szCs w:val="28"/>
        </w:rPr>
        <w:t>need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for </w:t>
      </w:r>
      <w:proofErr w:type="spellStart"/>
      <w:r>
        <w:rPr>
          <w:rFonts w:ascii="Arial Narrow" w:hAnsi="Arial Narrow" w:cs="Arial Narrow"/>
          <w:sz w:val="28"/>
          <w:szCs w:val="28"/>
        </w:rPr>
        <w:t>awareness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of </w:t>
      </w:r>
      <w:proofErr w:type="spellStart"/>
      <w:r>
        <w:rPr>
          <w:rFonts w:ascii="Arial Narrow" w:hAnsi="Arial Narrow" w:cs="Arial Narrow"/>
          <w:sz w:val="28"/>
          <w:szCs w:val="28"/>
        </w:rPr>
        <w:t>this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rare but </w:t>
      </w:r>
      <w:proofErr w:type="spellStart"/>
      <w:r>
        <w:rPr>
          <w:rFonts w:ascii="Arial Narrow" w:hAnsi="Arial Narrow" w:cs="Arial Narrow"/>
          <w:sz w:val="28"/>
          <w:szCs w:val="28"/>
        </w:rPr>
        <w:t>significant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clinical</w:t>
      </w:r>
      <w:proofErr w:type="spellEnd"/>
      <w:r>
        <w:rPr>
          <w:rFonts w:ascii="Arial Narrow" w:hAnsi="Arial Narrow" w:cs="Arial Narrow"/>
          <w:sz w:val="28"/>
          <w:szCs w:val="28"/>
        </w:rPr>
        <w:t xml:space="preserve"> </w:t>
      </w:r>
      <w:proofErr w:type="spellStart"/>
      <w:r>
        <w:rPr>
          <w:rFonts w:ascii="Arial Narrow" w:hAnsi="Arial Narrow" w:cs="Arial Narrow"/>
          <w:sz w:val="28"/>
          <w:szCs w:val="28"/>
        </w:rPr>
        <w:t>entity</w:t>
      </w:r>
      <w:proofErr w:type="spellEnd"/>
      <w:r>
        <w:rPr>
          <w:rFonts w:ascii="Arial Narrow" w:hAnsi="Arial Narrow" w:cs="Arial Narrow"/>
          <w:sz w:val="28"/>
          <w:szCs w:val="28"/>
        </w:rPr>
        <w:t>.</w:t>
      </w:r>
    </w:p>
    <w:p w14:paraId="7F937E33" w14:textId="77777777" w:rsidR="004A6EE3" w:rsidRDefault="004A6EE3">
      <w:pPr>
        <w:rPr>
          <w:sz w:val="24"/>
          <w:szCs w:val="24"/>
        </w:rPr>
      </w:pPr>
    </w:p>
    <w:p w14:paraId="585D5CDE" w14:textId="77777777" w:rsidR="004A6EE3" w:rsidRDefault="004A6EE3"/>
    <w:p w14:paraId="10C091AF" w14:textId="77777777" w:rsidR="004A6EE3" w:rsidRDefault="004A6EE3"/>
    <w:p w14:paraId="46A1A2AB" w14:textId="77777777" w:rsidR="004A6EE3" w:rsidRDefault="004A6EE3"/>
    <w:p w14:paraId="41EA4786" w14:textId="77777777" w:rsidR="004A6EE3" w:rsidRDefault="004A6EE3"/>
    <w:p w14:paraId="53C6AB82" w14:textId="77777777" w:rsidR="004A6EE3" w:rsidRDefault="004A6EE3"/>
    <w:p w14:paraId="07AE6D2D" w14:textId="77777777" w:rsidR="004A6EE3" w:rsidRDefault="004A6EE3"/>
    <w:p w14:paraId="499F0DBF" w14:textId="77777777" w:rsidR="004A6EE3" w:rsidRDefault="004A6EE3"/>
    <w:p w14:paraId="75DF2D47" w14:textId="77777777" w:rsidR="004A6EE3" w:rsidRDefault="004A6EE3"/>
    <w:p w14:paraId="0DD8F548" w14:textId="77777777" w:rsidR="004A6EE3" w:rsidRDefault="004A6EE3"/>
    <w:p w14:paraId="574681A1" w14:textId="77777777" w:rsidR="004A6EE3" w:rsidRDefault="004A6EE3"/>
    <w:p w14:paraId="46E7D95A" w14:textId="77777777" w:rsidR="004A6EE3" w:rsidRDefault="004A6EE3"/>
    <w:p w14:paraId="478A1FB2" w14:textId="77777777" w:rsidR="004A6EE3" w:rsidRDefault="004A6EE3"/>
    <w:p w14:paraId="18EECCE1" w14:textId="77777777" w:rsidR="004A6EE3" w:rsidRDefault="004A6EE3"/>
    <w:p w14:paraId="1C3685B8" w14:textId="77777777" w:rsidR="004A6EE3" w:rsidRDefault="004A6EE3"/>
    <w:p w14:paraId="72B49D3C" w14:textId="77777777" w:rsidR="004A6EE3" w:rsidRDefault="004A6EE3"/>
    <w:p w14:paraId="16010C3F" w14:textId="77777777" w:rsidR="004A6EE3" w:rsidRDefault="004A6EE3"/>
    <w:p w14:paraId="413F93B2" w14:textId="77777777" w:rsidR="004A6EE3" w:rsidRDefault="004A6EE3"/>
    <w:p w14:paraId="3F11E017" w14:textId="77777777" w:rsidR="004A6EE3" w:rsidRDefault="004A6EE3"/>
    <w:p w14:paraId="2BCEB6B0" w14:textId="77777777" w:rsidR="004A6EE3" w:rsidRDefault="004A6EE3"/>
    <w:p w14:paraId="344339BB" w14:textId="77777777" w:rsidR="004A6EE3" w:rsidRDefault="004A6EE3"/>
    <w:p w14:paraId="120A92D4" w14:textId="77777777" w:rsidR="004A6EE3" w:rsidRDefault="004A6EE3"/>
    <w:p w14:paraId="7A8CC92D" w14:textId="77777777" w:rsidR="004A6EE3" w:rsidRDefault="004E028B">
      <w:r>
        <w:rPr>
          <w:noProof/>
        </w:rPr>
        <w:lastRenderedPageBreak/>
        <w:drawing>
          <wp:inline distT="114300" distB="114300" distL="114300" distR="114300" wp14:anchorId="519BA7BE" wp14:editId="5B7EFFCF">
            <wp:extent cx="5730875" cy="33528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EAE33" w14:textId="77777777" w:rsidR="004A6EE3" w:rsidRDefault="004A6EE3"/>
    <w:p w14:paraId="7C3D8EE6" w14:textId="0B7A935F" w:rsidR="004A6EE3" w:rsidRDefault="003E4E32">
      <w:pPr>
        <w:spacing w:before="240" w:after="240"/>
        <w:rPr>
          <w:b/>
          <w:vertAlign w:val="superscript"/>
        </w:rPr>
      </w:pPr>
      <w:r w:rsidRPr="003E4E32">
        <w:rPr>
          <w:b/>
        </w:rPr>
        <w:t xml:space="preserve">Figure 1 </w:t>
      </w:r>
      <w:r>
        <w:rPr>
          <w:b/>
        </w:rPr>
        <w:t xml:space="preserve">CT SCAN:  </w:t>
      </w:r>
      <w:proofErr w:type="spellStart"/>
      <w:r>
        <w:rPr>
          <w:b/>
        </w:rPr>
        <w:t>ileocolic</w:t>
      </w:r>
      <w:proofErr w:type="spellEnd"/>
      <w:r>
        <w:rPr>
          <w:b/>
        </w:rPr>
        <w:t xml:space="preserve"> intussusception </w:t>
      </w:r>
      <w:proofErr w:type="spellStart"/>
      <w:r>
        <w:rPr>
          <w:b/>
        </w:rPr>
        <w:t>extending</w:t>
      </w:r>
      <w:proofErr w:type="spellEnd"/>
      <w:r>
        <w:rPr>
          <w:b/>
        </w:rPr>
        <w:t xml:space="preserve"> to the transverse colon, </w:t>
      </w:r>
      <w:proofErr w:type="spellStart"/>
      <w:r>
        <w:rPr>
          <w:b/>
        </w:rPr>
        <w:t>with</w:t>
      </w:r>
      <w:proofErr w:type="spellEnd"/>
      <w:r>
        <w:rPr>
          <w:b/>
        </w:rPr>
        <w:t xml:space="preserve"> notable </w:t>
      </w:r>
      <w:proofErr w:type="spellStart"/>
      <w:r>
        <w:rPr>
          <w:b/>
        </w:rPr>
        <w:t>thickening</w:t>
      </w:r>
      <w:proofErr w:type="spellEnd"/>
      <w:r>
        <w:rPr>
          <w:b/>
        </w:rPr>
        <w:t xml:space="preserve"> at the </w:t>
      </w:r>
      <w:proofErr w:type="spellStart"/>
      <w:r>
        <w:rPr>
          <w:b/>
        </w:rPr>
        <w:t>ileocecal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junction</w:t>
      </w:r>
      <w:proofErr w:type="spellEnd"/>
    </w:p>
    <w:p w14:paraId="60A00C7B" w14:textId="77777777" w:rsidR="004A6EE3" w:rsidRDefault="004A6EE3"/>
    <w:p w14:paraId="18BE4BCC" w14:textId="77777777" w:rsidR="004A6EE3" w:rsidRDefault="004E028B">
      <w:r>
        <w:rPr>
          <w:noProof/>
        </w:rPr>
        <w:drawing>
          <wp:inline distT="114300" distB="114300" distL="114300" distR="114300" wp14:anchorId="32289598" wp14:editId="59FFC98D">
            <wp:extent cx="5648325" cy="3171825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E90DF" w14:textId="73C737B5" w:rsidR="004A6EE3" w:rsidRDefault="003E4E32">
      <w:pPr>
        <w:rPr>
          <w:b/>
          <w:sz w:val="28"/>
          <w:szCs w:val="28"/>
        </w:rPr>
      </w:pPr>
      <w:r w:rsidRPr="003E4E32">
        <w:rPr>
          <w:b/>
          <w:sz w:val="28"/>
          <w:szCs w:val="28"/>
        </w:rPr>
        <w:t xml:space="preserve">Figure 2 </w:t>
      </w:r>
      <w:proofErr w:type="spellStart"/>
      <w:r>
        <w:rPr>
          <w:b/>
          <w:sz w:val="28"/>
          <w:szCs w:val="28"/>
        </w:rPr>
        <w:t>operative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specimen</w:t>
      </w:r>
      <w:proofErr w:type="spellEnd"/>
      <w:r>
        <w:rPr>
          <w:b/>
          <w:sz w:val="28"/>
          <w:szCs w:val="28"/>
        </w:rPr>
        <w:t xml:space="preserve"> of </w:t>
      </w:r>
      <w:proofErr w:type="spellStart"/>
      <w:r>
        <w:rPr>
          <w:b/>
          <w:sz w:val="28"/>
          <w:szCs w:val="28"/>
        </w:rPr>
        <w:t>ileocolic</w:t>
      </w:r>
      <w:proofErr w:type="spellEnd"/>
      <w:r>
        <w:rPr>
          <w:b/>
          <w:sz w:val="28"/>
          <w:szCs w:val="28"/>
        </w:rPr>
        <w:t xml:space="preserve"> intussusception </w:t>
      </w:r>
      <w:proofErr w:type="spellStart"/>
      <w:r>
        <w:rPr>
          <w:b/>
          <w:sz w:val="28"/>
          <w:szCs w:val="28"/>
        </w:rPr>
        <w:t>from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our</w:t>
      </w:r>
      <w:proofErr w:type="spellEnd"/>
      <w:r>
        <w:rPr>
          <w:b/>
          <w:sz w:val="28"/>
          <w:szCs w:val="28"/>
        </w:rPr>
        <w:t xml:space="preserve"> patient </w:t>
      </w:r>
    </w:p>
    <w:p w14:paraId="47B8AAF4" w14:textId="77777777" w:rsidR="004A6EE3" w:rsidRDefault="004A6EE3">
      <w:pPr>
        <w:rPr>
          <w:sz w:val="28"/>
          <w:szCs w:val="28"/>
        </w:rPr>
      </w:pPr>
    </w:p>
    <w:p w14:paraId="12833AB8" w14:textId="77777777" w:rsidR="004A6EE3" w:rsidRDefault="004A6EE3"/>
    <w:p w14:paraId="25B0DFAD" w14:textId="77777777" w:rsidR="004A6EE3" w:rsidRDefault="004E028B">
      <w:r>
        <w:rPr>
          <w:noProof/>
        </w:rPr>
        <w:lastRenderedPageBreak/>
        <w:drawing>
          <wp:inline distT="114300" distB="114300" distL="114300" distR="114300" wp14:anchorId="44E3FE30" wp14:editId="799B5AB7">
            <wp:extent cx="5730875" cy="37719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1B888" w14:textId="7DBA5A2A" w:rsidR="004A6EE3" w:rsidRDefault="003E4E32">
      <w:pPr>
        <w:rPr>
          <w:b/>
          <w:sz w:val="28"/>
          <w:szCs w:val="28"/>
        </w:rPr>
      </w:pPr>
      <w:r w:rsidRPr="003E4E32">
        <w:rPr>
          <w:b/>
          <w:sz w:val="28"/>
          <w:szCs w:val="28"/>
        </w:rPr>
        <w:t>Figure 3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operative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specimen</w:t>
      </w:r>
      <w:proofErr w:type="spellEnd"/>
      <w:r>
        <w:rPr>
          <w:b/>
          <w:sz w:val="28"/>
          <w:szCs w:val="28"/>
        </w:rPr>
        <w:t xml:space="preserve"> of </w:t>
      </w:r>
      <w:proofErr w:type="spellStart"/>
      <w:r>
        <w:rPr>
          <w:b/>
          <w:sz w:val="28"/>
          <w:szCs w:val="28"/>
        </w:rPr>
        <w:t>ileocolic</w:t>
      </w:r>
      <w:proofErr w:type="spellEnd"/>
      <w:r>
        <w:rPr>
          <w:b/>
          <w:sz w:val="28"/>
          <w:szCs w:val="28"/>
        </w:rPr>
        <w:t xml:space="preserve"> intussusception </w:t>
      </w:r>
      <w:proofErr w:type="spellStart"/>
      <w:r>
        <w:rPr>
          <w:b/>
          <w:sz w:val="28"/>
          <w:szCs w:val="28"/>
        </w:rPr>
        <w:t>from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our</w:t>
      </w:r>
      <w:proofErr w:type="spellEnd"/>
      <w:r>
        <w:rPr>
          <w:b/>
          <w:sz w:val="28"/>
          <w:szCs w:val="28"/>
        </w:rPr>
        <w:t xml:space="preserve"> patient </w:t>
      </w:r>
    </w:p>
    <w:p w14:paraId="3D924D5B" w14:textId="77777777" w:rsidR="00B174D3" w:rsidRDefault="00B174D3">
      <w:pPr>
        <w:rPr>
          <w:b/>
          <w:sz w:val="28"/>
          <w:szCs w:val="28"/>
        </w:rPr>
      </w:pPr>
    </w:p>
    <w:p w14:paraId="30F91E33" w14:textId="77777777" w:rsidR="00B174D3" w:rsidRDefault="00B174D3">
      <w:pPr>
        <w:rPr>
          <w:b/>
          <w:sz w:val="28"/>
          <w:szCs w:val="28"/>
        </w:rPr>
      </w:pPr>
    </w:p>
    <w:p w14:paraId="4490F43A" w14:textId="77777777" w:rsidR="004A6EE3" w:rsidRDefault="004A6EE3"/>
    <w:p w14:paraId="07F61F1A" w14:textId="77777777" w:rsidR="004A6EE3" w:rsidRDefault="004E028B">
      <w:pPr>
        <w:pStyle w:val="Heading2"/>
        <w:keepNext w:val="0"/>
        <w:keepLines w:val="0"/>
        <w:spacing w:after="80"/>
        <w:rPr>
          <w:b/>
          <w:color w:val="4F81BD"/>
          <w:sz w:val="34"/>
          <w:szCs w:val="34"/>
        </w:rPr>
      </w:pPr>
      <w:bookmarkStart w:id="15" w:name="_y3p0n7bw8vn8" w:colFirst="0" w:colLast="0"/>
      <w:bookmarkEnd w:id="15"/>
      <w:proofErr w:type="spellStart"/>
      <w:r>
        <w:rPr>
          <w:b/>
          <w:color w:val="4F81BD"/>
          <w:sz w:val="34"/>
          <w:szCs w:val="34"/>
        </w:rPr>
        <w:t>References</w:t>
      </w:r>
      <w:proofErr w:type="spellEnd"/>
    </w:p>
    <w:p w14:paraId="0813ED9C" w14:textId="77777777" w:rsidR="004A6EE3" w:rsidRDefault="004E028B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color w:val="1B1B1B"/>
          <w:sz w:val="24"/>
          <w:szCs w:val="24"/>
          <w:highlight w:val="white"/>
        </w:rPr>
        <w:t xml:space="preserve">de Moulin D. Paul Barbette, M.D.: </w:t>
      </w:r>
      <w:proofErr w:type="spellStart"/>
      <w:r>
        <w:rPr>
          <w:color w:val="1B1B1B"/>
          <w:sz w:val="24"/>
          <w:szCs w:val="24"/>
          <w:highlight w:val="white"/>
        </w:rPr>
        <w:t>a</w:t>
      </w:r>
      <w:proofErr w:type="spellEnd"/>
      <w:r>
        <w:rPr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color w:val="1B1B1B"/>
          <w:sz w:val="24"/>
          <w:szCs w:val="24"/>
          <w:highlight w:val="white"/>
        </w:rPr>
        <w:t>seventeenth</w:t>
      </w:r>
      <w:proofErr w:type="spellEnd"/>
      <w:r>
        <w:rPr>
          <w:color w:val="1B1B1B"/>
          <w:sz w:val="24"/>
          <w:szCs w:val="24"/>
          <w:highlight w:val="white"/>
        </w:rPr>
        <w:t xml:space="preserve">-century Amsterdam </w:t>
      </w:r>
      <w:proofErr w:type="spellStart"/>
      <w:r>
        <w:rPr>
          <w:color w:val="1B1B1B"/>
          <w:sz w:val="24"/>
          <w:szCs w:val="24"/>
          <w:highlight w:val="white"/>
        </w:rPr>
        <w:t>author</w:t>
      </w:r>
      <w:proofErr w:type="spellEnd"/>
      <w:r>
        <w:rPr>
          <w:color w:val="1B1B1B"/>
          <w:sz w:val="24"/>
          <w:szCs w:val="24"/>
          <w:highlight w:val="white"/>
        </w:rPr>
        <w:t xml:space="preserve"> of best-</w:t>
      </w:r>
      <w:proofErr w:type="spellStart"/>
      <w:r>
        <w:rPr>
          <w:color w:val="1B1B1B"/>
          <w:sz w:val="24"/>
          <w:szCs w:val="24"/>
          <w:highlight w:val="white"/>
        </w:rPr>
        <w:t>selling</w:t>
      </w:r>
      <w:proofErr w:type="spellEnd"/>
      <w:r>
        <w:rPr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color w:val="1B1B1B"/>
          <w:sz w:val="24"/>
          <w:szCs w:val="24"/>
          <w:highlight w:val="white"/>
        </w:rPr>
        <w:t>textbooks</w:t>
      </w:r>
      <w:proofErr w:type="spellEnd"/>
      <w:r>
        <w:rPr>
          <w:color w:val="1B1B1B"/>
          <w:sz w:val="24"/>
          <w:szCs w:val="24"/>
          <w:highlight w:val="white"/>
        </w:rPr>
        <w:t>. Bull Hist Med. 1985;59:506–514.</w:t>
      </w:r>
    </w:p>
    <w:p w14:paraId="7F8F1FE2" w14:textId="77777777" w:rsidR="004A6EE3" w:rsidRDefault="004E028B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>
        <w:rPr>
          <w:color w:val="222222"/>
          <w:sz w:val="24"/>
          <w:szCs w:val="24"/>
          <w:highlight w:val="white"/>
        </w:rPr>
        <w:t xml:space="preserve">Noble, Iris. </w:t>
      </w:r>
      <w:r>
        <w:rPr>
          <w:i/>
          <w:color w:val="222222"/>
          <w:sz w:val="24"/>
          <w:szCs w:val="24"/>
          <w:highlight w:val="white"/>
        </w:rPr>
        <w:t>Master surgeon: John hunter</w:t>
      </w:r>
      <w:r>
        <w:rPr>
          <w:color w:val="222222"/>
          <w:sz w:val="24"/>
          <w:szCs w:val="24"/>
          <w:highlight w:val="white"/>
        </w:rPr>
        <w:t>. J. Messner, 1971.</w:t>
      </w:r>
    </w:p>
    <w:p w14:paraId="30C7135E" w14:textId="77777777" w:rsidR="004A6EE3" w:rsidRDefault="004E028B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proofErr w:type="spellStart"/>
      <w:r>
        <w:rPr>
          <w:color w:val="1B1B1B"/>
          <w:sz w:val="24"/>
          <w:szCs w:val="24"/>
          <w:highlight w:val="white"/>
        </w:rPr>
        <w:t>Luque</w:t>
      </w:r>
      <w:proofErr w:type="spellEnd"/>
      <w:r>
        <w:rPr>
          <w:color w:val="1B1B1B"/>
          <w:sz w:val="24"/>
          <w:szCs w:val="24"/>
          <w:highlight w:val="white"/>
        </w:rPr>
        <w:t xml:space="preserve">-de-León E, </w:t>
      </w:r>
      <w:proofErr w:type="spellStart"/>
      <w:r>
        <w:rPr>
          <w:color w:val="1B1B1B"/>
          <w:sz w:val="24"/>
          <w:szCs w:val="24"/>
          <w:highlight w:val="white"/>
        </w:rPr>
        <w:t>Sánchez</w:t>
      </w:r>
      <w:proofErr w:type="spellEnd"/>
      <w:r>
        <w:rPr>
          <w:color w:val="1B1B1B"/>
          <w:sz w:val="24"/>
          <w:szCs w:val="24"/>
          <w:highlight w:val="white"/>
        </w:rPr>
        <w:t xml:space="preserve">-Pérez MA, </w:t>
      </w:r>
      <w:proofErr w:type="spellStart"/>
      <w:r>
        <w:rPr>
          <w:color w:val="1B1B1B"/>
          <w:sz w:val="24"/>
          <w:szCs w:val="24"/>
          <w:highlight w:val="white"/>
        </w:rPr>
        <w:t>Muños-Juárez</w:t>
      </w:r>
      <w:proofErr w:type="spellEnd"/>
      <w:r>
        <w:rPr>
          <w:color w:val="1B1B1B"/>
          <w:sz w:val="24"/>
          <w:szCs w:val="24"/>
          <w:highlight w:val="white"/>
        </w:rPr>
        <w:t xml:space="preserve"> M, et al. </w:t>
      </w:r>
      <w:proofErr w:type="spellStart"/>
      <w:r>
        <w:rPr>
          <w:color w:val="1B1B1B"/>
          <w:sz w:val="24"/>
          <w:szCs w:val="24"/>
          <w:highlight w:val="white"/>
        </w:rPr>
        <w:t>Ileocolic</w:t>
      </w:r>
      <w:proofErr w:type="spellEnd"/>
      <w:r>
        <w:rPr>
          <w:color w:val="1B1B1B"/>
          <w:sz w:val="24"/>
          <w:szCs w:val="24"/>
          <w:highlight w:val="white"/>
        </w:rPr>
        <w:t xml:space="preserve"> intussusception </w:t>
      </w:r>
      <w:proofErr w:type="spellStart"/>
      <w:r>
        <w:rPr>
          <w:color w:val="1B1B1B"/>
          <w:sz w:val="24"/>
          <w:szCs w:val="24"/>
          <w:highlight w:val="white"/>
        </w:rPr>
        <w:t>secondary</w:t>
      </w:r>
      <w:proofErr w:type="spellEnd"/>
      <w:r>
        <w:rPr>
          <w:color w:val="1B1B1B"/>
          <w:sz w:val="24"/>
          <w:szCs w:val="24"/>
          <w:highlight w:val="white"/>
        </w:rPr>
        <w:t xml:space="preserve"> to </w:t>
      </w:r>
      <w:proofErr w:type="spellStart"/>
      <w:r>
        <w:rPr>
          <w:color w:val="1B1B1B"/>
          <w:sz w:val="24"/>
          <w:szCs w:val="24"/>
          <w:highlight w:val="white"/>
        </w:rPr>
        <w:t>Hodgkin’s</w:t>
      </w:r>
      <w:proofErr w:type="spellEnd"/>
      <w:r>
        <w:rPr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color w:val="1B1B1B"/>
          <w:sz w:val="24"/>
          <w:szCs w:val="24"/>
          <w:highlight w:val="white"/>
        </w:rPr>
        <w:t>lymphoma</w:t>
      </w:r>
      <w:proofErr w:type="spellEnd"/>
      <w:r>
        <w:rPr>
          <w:color w:val="1B1B1B"/>
          <w:sz w:val="24"/>
          <w:szCs w:val="24"/>
          <w:highlight w:val="white"/>
        </w:rPr>
        <w:t xml:space="preserve">. Report of a case. </w:t>
      </w:r>
      <w:proofErr w:type="spellStart"/>
      <w:r>
        <w:rPr>
          <w:color w:val="1B1B1B"/>
          <w:sz w:val="24"/>
          <w:szCs w:val="24"/>
          <w:highlight w:val="white"/>
        </w:rPr>
        <w:t>Rev</w:t>
      </w:r>
      <w:proofErr w:type="spellEnd"/>
      <w:r>
        <w:rPr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color w:val="1B1B1B"/>
          <w:sz w:val="24"/>
          <w:szCs w:val="24"/>
          <w:highlight w:val="white"/>
        </w:rPr>
        <w:t>Gastroenterol</w:t>
      </w:r>
      <w:proofErr w:type="spellEnd"/>
      <w:r>
        <w:rPr>
          <w:color w:val="1B1B1B"/>
          <w:sz w:val="24"/>
          <w:szCs w:val="24"/>
          <w:highlight w:val="white"/>
        </w:rPr>
        <w:t xml:space="preserve"> México 2011;76:64-7.</w:t>
      </w:r>
    </w:p>
    <w:p w14:paraId="603ED723" w14:textId="77777777" w:rsidR="004A6EE3" w:rsidRDefault="004E028B">
      <w:pPr>
        <w:spacing w:before="240" w:after="240"/>
        <w:rPr>
          <w:color w:val="1B1B1B"/>
          <w:sz w:val="24"/>
          <w:szCs w:val="24"/>
          <w:highlight w:val="white"/>
        </w:rPr>
      </w:pPr>
      <w:r>
        <w:rPr>
          <w:sz w:val="24"/>
          <w:szCs w:val="24"/>
        </w:rPr>
        <w:t xml:space="preserve">4. </w:t>
      </w:r>
      <w:r>
        <w:rPr>
          <w:color w:val="1B1B1B"/>
          <w:sz w:val="24"/>
          <w:szCs w:val="24"/>
          <w:highlight w:val="white"/>
        </w:rPr>
        <w:t xml:space="preserve">Yin L, Chen CQ, Peng CH, et al. </w:t>
      </w:r>
      <w:proofErr w:type="spellStart"/>
      <w:r>
        <w:rPr>
          <w:color w:val="1B1B1B"/>
          <w:sz w:val="24"/>
          <w:szCs w:val="24"/>
          <w:highlight w:val="white"/>
        </w:rPr>
        <w:t>Primary</w:t>
      </w:r>
      <w:proofErr w:type="spellEnd"/>
      <w:r>
        <w:rPr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color w:val="1B1B1B"/>
          <w:sz w:val="24"/>
          <w:szCs w:val="24"/>
          <w:highlight w:val="white"/>
        </w:rPr>
        <w:t>small-bowel</w:t>
      </w:r>
      <w:proofErr w:type="spellEnd"/>
      <w:r>
        <w:rPr>
          <w:color w:val="1B1B1B"/>
          <w:sz w:val="24"/>
          <w:szCs w:val="24"/>
          <w:highlight w:val="white"/>
        </w:rPr>
        <w:t xml:space="preserve"> non-</w:t>
      </w:r>
      <w:proofErr w:type="spellStart"/>
      <w:r>
        <w:rPr>
          <w:color w:val="1B1B1B"/>
          <w:sz w:val="24"/>
          <w:szCs w:val="24"/>
          <w:highlight w:val="white"/>
        </w:rPr>
        <w:t>Hodgkin’s</w:t>
      </w:r>
      <w:proofErr w:type="spellEnd"/>
      <w:r>
        <w:rPr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color w:val="1B1B1B"/>
          <w:sz w:val="24"/>
          <w:szCs w:val="24"/>
          <w:highlight w:val="white"/>
        </w:rPr>
        <w:t>lymphoma</w:t>
      </w:r>
      <w:proofErr w:type="spellEnd"/>
      <w:r>
        <w:rPr>
          <w:color w:val="1B1B1B"/>
          <w:sz w:val="24"/>
          <w:szCs w:val="24"/>
          <w:highlight w:val="white"/>
        </w:rPr>
        <w:t xml:space="preserve">: A </w:t>
      </w:r>
      <w:proofErr w:type="spellStart"/>
      <w:r>
        <w:rPr>
          <w:color w:val="1B1B1B"/>
          <w:sz w:val="24"/>
          <w:szCs w:val="24"/>
          <w:highlight w:val="white"/>
        </w:rPr>
        <w:t>study</w:t>
      </w:r>
      <w:proofErr w:type="spellEnd"/>
      <w:r>
        <w:rPr>
          <w:color w:val="1B1B1B"/>
          <w:sz w:val="24"/>
          <w:szCs w:val="24"/>
          <w:highlight w:val="white"/>
        </w:rPr>
        <w:t xml:space="preserve"> of </w:t>
      </w:r>
      <w:proofErr w:type="spellStart"/>
      <w:r>
        <w:rPr>
          <w:color w:val="1B1B1B"/>
          <w:sz w:val="24"/>
          <w:szCs w:val="24"/>
          <w:highlight w:val="white"/>
        </w:rPr>
        <w:t>clinical</w:t>
      </w:r>
      <w:proofErr w:type="spellEnd"/>
      <w:r>
        <w:rPr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color w:val="1B1B1B"/>
          <w:sz w:val="24"/>
          <w:szCs w:val="24"/>
          <w:highlight w:val="white"/>
        </w:rPr>
        <w:t>features</w:t>
      </w:r>
      <w:proofErr w:type="spellEnd"/>
      <w:r>
        <w:rPr>
          <w:color w:val="1B1B1B"/>
          <w:sz w:val="24"/>
          <w:szCs w:val="24"/>
          <w:highlight w:val="white"/>
        </w:rPr>
        <w:t xml:space="preserve">, </w:t>
      </w:r>
      <w:proofErr w:type="spellStart"/>
      <w:r>
        <w:rPr>
          <w:color w:val="1B1B1B"/>
          <w:sz w:val="24"/>
          <w:szCs w:val="24"/>
          <w:highlight w:val="white"/>
        </w:rPr>
        <w:t>pathology</w:t>
      </w:r>
      <w:proofErr w:type="spellEnd"/>
      <w:r>
        <w:rPr>
          <w:color w:val="1B1B1B"/>
          <w:sz w:val="24"/>
          <w:szCs w:val="24"/>
          <w:highlight w:val="white"/>
        </w:rPr>
        <w:t xml:space="preserve">, management and </w:t>
      </w:r>
      <w:proofErr w:type="spellStart"/>
      <w:r>
        <w:rPr>
          <w:color w:val="1B1B1B"/>
          <w:sz w:val="24"/>
          <w:szCs w:val="24"/>
          <w:highlight w:val="white"/>
        </w:rPr>
        <w:t>prognosis</w:t>
      </w:r>
      <w:proofErr w:type="spellEnd"/>
      <w:r>
        <w:rPr>
          <w:color w:val="1B1B1B"/>
          <w:sz w:val="24"/>
          <w:szCs w:val="24"/>
          <w:highlight w:val="white"/>
        </w:rPr>
        <w:t xml:space="preserve">. J Int Med </w:t>
      </w:r>
      <w:proofErr w:type="spellStart"/>
      <w:r>
        <w:rPr>
          <w:color w:val="1B1B1B"/>
          <w:sz w:val="24"/>
          <w:szCs w:val="24"/>
          <w:highlight w:val="white"/>
        </w:rPr>
        <w:t>Res</w:t>
      </w:r>
      <w:proofErr w:type="spellEnd"/>
      <w:r>
        <w:rPr>
          <w:color w:val="1B1B1B"/>
          <w:sz w:val="24"/>
          <w:szCs w:val="24"/>
          <w:highlight w:val="white"/>
        </w:rPr>
        <w:t xml:space="preserve"> 2007;35:406-15</w:t>
      </w:r>
    </w:p>
    <w:p w14:paraId="65D03952" w14:textId="77777777" w:rsidR="004A6EE3" w:rsidRDefault="004E028B">
      <w:pPr>
        <w:spacing w:before="240" w:after="240"/>
        <w:rPr>
          <w:color w:val="1B1B1B"/>
          <w:sz w:val="24"/>
          <w:szCs w:val="24"/>
          <w:highlight w:val="white"/>
        </w:rPr>
      </w:pPr>
      <w:r>
        <w:rPr>
          <w:sz w:val="24"/>
          <w:szCs w:val="24"/>
        </w:rPr>
        <w:t xml:space="preserve">5. </w:t>
      </w:r>
      <w:proofErr w:type="spellStart"/>
      <w:r>
        <w:rPr>
          <w:color w:val="1B1B1B"/>
          <w:sz w:val="24"/>
          <w:szCs w:val="24"/>
          <w:highlight w:val="white"/>
        </w:rPr>
        <w:t>Ghimire</w:t>
      </w:r>
      <w:proofErr w:type="spellEnd"/>
      <w:r>
        <w:rPr>
          <w:color w:val="1B1B1B"/>
          <w:sz w:val="24"/>
          <w:szCs w:val="24"/>
          <w:highlight w:val="white"/>
        </w:rPr>
        <w:t xml:space="preserve"> P, Wu GY, Zhu L. </w:t>
      </w:r>
      <w:proofErr w:type="spellStart"/>
      <w:r>
        <w:rPr>
          <w:color w:val="1B1B1B"/>
          <w:sz w:val="24"/>
          <w:szCs w:val="24"/>
          <w:highlight w:val="white"/>
        </w:rPr>
        <w:t>Primary</w:t>
      </w:r>
      <w:proofErr w:type="spellEnd"/>
      <w:r>
        <w:rPr>
          <w:color w:val="1B1B1B"/>
          <w:sz w:val="24"/>
          <w:szCs w:val="24"/>
          <w:highlight w:val="white"/>
        </w:rPr>
        <w:t xml:space="preserve"> gastrointestinal </w:t>
      </w:r>
      <w:proofErr w:type="spellStart"/>
      <w:r>
        <w:rPr>
          <w:color w:val="1B1B1B"/>
          <w:sz w:val="24"/>
          <w:szCs w:val="24"/>
          <w:highlight w:val="white"/>
        </w:rPr>
        <w:t>lymphoma</w:t>
      </w:r>
      <w:proofErr w:type="spellEnd"/>
      <w:r>
        <w:rPr>
          <w:color w:val="1B1B1B"/>
          <w:sz w:val="24"/>
          <w:szCs w:val="24"/>
          <w:highlight w:val="white"/>
        </w:rPr>
        <w:t xml:space="preserve">. World J </w:t>
      </w:r>
      <w:proofErr w:type="spellStart"/>
      <w:r>
        <w:rPr>
          <w:color w:val="1B1B1B"/>
          <w:sz w:val="24"/>
          <w:szCs w:val="24"/>
          <w:highlight w:val="white"/>
        </w:rPr>
        <w:t>Gastroenterol</w:t>
      </w:r>
      <w:proofErr w:type="spellEnd"/>
      <w:r>
        <w:rPr>
          <w:color w:val="1B1B1B"/>
          <w:sz w:val="24"/>
          <w:szCs w:val="24"/>
          <w:highlight w:val="white"/>
        </w:rPr>
        <w:t xml:space="preserve"> 2011;17:697-707.</w:t>
      </w:r>
    </w:p>
    <w:p w14:paraId="0033F64E" w14:textId="77777777" w:rsidR="004A6EE3" w:rsidRDefault="004E028B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6. </w:t>
      </w:r>
      <w:proofErr w:type="spellStart"/>
      <w:r>
        <w:rPr>
          <w:color w:val="1B1B1B"/>
          <w:sz w:val="24"/>
          <w:szCs w:val="24"/>
          <w:highlight w:val="white"/>
        </w:rPr>
        <w:t>Nagorney</w:t>
      </w:r>
      <w:proofErr w:type="spellEnd"/>
      <w:r>
        <w:rPr>
          <w:color w:val="1B1B1B"/>
          <w:sz w:val="24"/>
          <w:szCs w:val="24"/>
          <w:highlight w:val="white"/>
        </w:rPr>
        <w:t xml:space="preserve"> DM, </w:t>
      </w:r>
      <w:proofErr w:type="spellStart"/>
      <w:r>
        <w:rPr>
          <w:color w:val="1B1B1B"/>
          <w:sz w:val="24"/>
          <w:szCs w:val="24"/>
          <w:highlight w:val="white"/>
        </w:rPr>
        <w:t>Sarr</w:t>
      </w:r>
      <w:proofErr w:type="spellEnd"/>
      <w:r>
        <w:rPr>
          <w:color w:val="1B1B1B"/>
          <w:sz w:val="24"/>
          <w:szCs w:val="24"/>
          <w:highlight w:val="white"/>
        </w:rPr>
        <w:t xml:space="preserve"> MG, </w:t>
      </w:r>
      <w:proofErr w:type="spellStart"/>
      <w:r>
        <w:rPr>
          <w:color w:val="1B1B1B"/>
          <w:sz w:val="24"/>
          <w:szCs w:val="24"/>
          <w:highlight w:val="white"/>
        </w:rPr>
        <w:t>McIlrath</w:t>
      </w:r>
      <w:proofErr w:type="spellEnd"/>
      <w:r>
        <w:rPr>
          <w:color w:val="1B1B1B"/>
          <w:sz w:val="24"/>
          <w:szCs w:val="24"/>
          <w:highlight w:val="white"/>
        </w:rPr>
        <w:t xml:space="preserve"> DC. </w:t>
      </w:r>
      <w:proofErr w:type="spellStart"/>
      <w:r>
        <w:rPr>
          <w:color w:val="1B1B1B"/>
          <w:sz w:val="24"/>
          <w:szCs w:val="24"/>
          <w:highlight w:val="white"/>
        </w:rPr>
        <w:t>Surgical</w:t>
      </w:r>
      <w:proofErr w:type="spellEnd"/>
      <w:r>
        <w:rPr>
          <w:color w:val="1B1B1B"/>
          <w:sz w:val="24"/>
          <w:szCs w:val="24"/>
          <w:highlight w:val="white"/>
        </w:rPr>
        <w:t xml:space="preserve"> management of intussusception in the </w:t>
      </w:r>
      <w:proofErr w:type="spellStart"/>
      <w:r>
        <w:rPr>
          <w:color w:val="1B1B1B"/>
          <w:sz w:val="24"/>
          <w:szCs w:val="24"/>
          <w:highlight w:val="white"/>
        </w:rPr>
        <w:t>adult</w:t>
      </w:r>
      <w:proofErr w:type="spellEnd"/>
      <w:r>
        <w:rPr>
          <w:color w:val="1B1B1B"/>
          <w:sz w:val="24"/>
          <w:szCs w:val="24"/>
          <w:highlight w:val="white"/>
        </w:rPr>
        <w:t xml:space="preserve">. Ann </w:t>
      </w:r>
      <w:proofErr w:type="spellStart"/>
      <w:r>
        <w:rPr>
          <w:color w:val="1B1B1B"/>
          <w:sz w:val="24"/>
          <w:szCs w:val="24"/>
          <w:highlight w:val="white"/>
        </w:rPr>
        <w:t>Surg</w:t>
      </w:r>
      <w:proofErr w:type="spellEnd"/>
      <w:r>
        <w:rPr>
          <w:color w:val="1B1B1B"/>
          <w:sz w:val="24"/>
          <w:szCs w:val="24"/>
          <w:highlight w:val="white"/>
        </w:rPr>
        <w:t xml:space="preserve">. 1981;193:230–236. </w:t>
      </w:r>
      <w:proofErr w:type="spellStart"/>
      <w:r>
        <w:rPr>
          <w:color w:val="1B1B1B"/>
          <w:sz w:val="24"/>
          <w:szCs w:val="24"/>
          <w:highlight w:val="white"/>
        </w:rPr>
        <w:t>doi</w:t>
      </w:r>
      <w:proofErr w:type="spellEnd"/>
      <w:r>
        <w:rPr>
          <w:color w:val="1B1B1B"/>
          <w:sz w:val="24"/>
          <w:szCs w:val="24"/>
          <w:highlight w:val="white"/>
        </w:rPr>
        <w:t>: 10.1097/00000658-198102000-00019.</w:t>
      </w:r>
    </w:p>
    <w:p w14:paraId="647CB6F2" w14:textId="77777777" w:rsidR="004A6EE3" w:rsidRDefault="004E028B">
      <w:pPr>
        <w:spacing w:before="240" w:after="240"/>
        <w:rPr>
          <w:color w:val="1B1B1B"/>
          <w:sz w:val="24"/>
          <w:szCs w:val="24"/>
          <w:highlight w:val="white"/>
        </w:rPr>
      </w:pPr>
      <w:r>
        <w:rPr>
          <w:color w:val="1B1B1B"/>
          <w:sz w:val="24"/>
          <w:szCs w:val="24"/>
          <w:highlight w:val="white"/>
        </w:rPr>
        <w:t xml:space="preserve">7.Wagh AN, </w:t>
      </w:r>
      <w:proofErr w:type="spellStart"/>
      <w:r>
        <w:rPr>
          <w:color w:val="1B1B1B"/>
          <w:sz w:val="24"/>
          <w:szCs w:val="24"/>
          <w:highlight w:val="white"/>
        </w:rPr>
        <w:t>Ganesan</w:t>
      </w:r>
      <w:proofErr w:type="spellEnd"/>
      <w:r>
        <w:rPr>
          <w:color w:val="1B1B1B"/>
          <w:sz w:val="24"/>
          <w:szCs w:val="24"/>
          <w:highlight w:val="white"/>
        </w:rPr>
        <w:t xml:space="preserve"> B, </w:t>
      </w:r>
      <w:proofErr w:type="spellStart"/>
      <w:r>
        <w:rPr>
          <w:color w:val="1B1B1B"/>
          <w:sz w:val="24"/>
          <w:szCs w:val="24"/>
          <w:highlight w:val="white"/>
        </w:rPr>
        <w:t>Jawale</w:t>
      </w:r>
      <w:proofErr w:type="spellEnd"/>
      <w:r>
        <w:rPr>
          <w:color w:val="1B1B1B"/>
          <w:sz w:val="24"/>
          <w:szCs w:val="24"/>
          <w:highlight w:val="white"/>
        </w:rPr>
        <w:t xml:space="preserve"> HM, </w:t>
      </w:r>
      <w:proofErr w:type="spellStart"/>
      <w:r>
        <w:rPr>
          <w:color w:val="1B1B1B"/>
          <w:sz w:val="24"/>
          <w:szCs w:val="24"/>
          <w:highlight w:val="white"/>
        </w:rPr>
        <w:t>Mishra</w:t>
      </w:r>
      <w:proofErr w:type="spellEnd"/>
      <w:r>
        <w:rPr>
          <w:color w:val="1B1B1B"/>
          <w:sz w:val="24"/>
          <w:szCs w:val="24"/>
          <w:highlight w:val="white"/>
        </w:rPr>
        <w:t xml:space="preserve"> RA, Bhatt R. A rare case report of large B </w:t>
      </w:r>
      <w:proofErr w:type="spellStart"/>
      <w:r>
        <w:rPr>
          <w:color w:val="1B1B1B"/>
          <w:sz w:val="24"/>
          <w:szCs w:val="24"/>
          <w:highlight w:val="white"/>
        </w:rPr>
        <w:t>cell</w:t>
      </w:r>
      <w:proofErr w:type="spellEnd"/>
      <w:r>
        <w:rPr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color w:val="1B1B1B"/>
          <w:sz w:val="24"/>
          <w:szCs w:val="24"/>
          <w:highlight w:val="white"/>
        </w:rPr>
        <w:t>lymphoma</w:t>
      </w:r>
      <w:proofErr w:type="spellEnd"/>
      <w:r>
        <w:rPr>
          <w:color w:val="1B1B1B"/>
          <w:sz w:val="24"/>
          <w:szCs w:val="24"/>
          <w:highlight w:val="white"/>
        </w:rPr>
        <w:t xml:space="preserve"> in </w:t>
      </w:r>
      <w:proofErr w:type="spellStart"/>
      <w:r>
        <w:rPr>
          <w:color w:val="1B1B1B"/>
          <w:sz w:val="24"/>
          <w:szCs w:val="24"/>
          <w:highlight w:val="white"/>
        </w:rPr>
        <w:t>adult</w:t>
      </w:r>
      <w:proofErr w:type="spellEnd"/>
      <w:r>
        <w:rPr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color w:val="1B1B1B"/>
          <w:sz w:val="24"/>
          <w:szCs w:val="24"/>
          <w:highlight w:val="white"/>
        </w:rPr>
        <w:t>presentation</w:t>
      </w:r>
      <w:proofErr w:type="spellEnd"/>
      <w:r>
        <w:rPr>
          <w:color w:val="1B1B1B"/>
          <w:sz w:val="24"/>
          <w:szCs w:val="24"/>
          <w:highlight w:val="white"/>
        </w:rPr>
        <w:t xml:space="preserve"> as intussusception. Clin </w:t>
      </w:r>
      <w:proofErr w:type="spellStart"/>
      <w:r>
        <w:rPr>
          <w:color w:val="1B1B1B"/>
          <w:sz w:val="24"/>
          <w:szCs w:val="24"/>
          <w:highlight w:val="white"/>
        </w:rPr>
        <w:t>Pract</w:t>
      </w:r>
      <w:proofErr w:type="spellEnd"/>
      <w:r>
        <w:rPr>
          <w:color w:val="1B1B1B"/>
          <w:sz w:val="24"/>
          <w:szCs w:val="24"/>
          <w:highlight w:val="white"/>
        </w:rPr>
        <w:t xml:space="preserve">. 2020 </w:t>
      </w:r>
      <w:proofErr w:type="spellStart"/>
      <w:r>
        <w:rPr>
          <w:color w:val="1B1B1B"/>
          <w:sz w:val="24"/>
          <w:szCs w:val="24"/>
          <w:highlight w:val="white"/>
        </w:rPr>
        <w:t>Oct</w:t>
      </w:r>
      <w:proofErr w:type="spellEnd"/>
      <w:r>
        <w:rPr>
          <w:color w:val="1B1B1B"/>
          <w:sz w:val="24"/>
          <w:szCs w:val="24"/>
          <w:highlight w:val="white"/>
        </w:rPr>
        <w:t xml:space="preserve"> 16;10(4):1292. </w:t>
      </w:r>
      <w:proofErr w:type="spellStart"/>
      <w:r>
        <w:rPr>
          <w:color w:val="1B1B1B"/>
          <w:sz w:val="24"/>
          <w:szCs w:val="24"/>
          <w:highlight w:val="white"/>
        </w:rPr>
        <w:t>doi</w:t>
      </w:r>
      <w:proofErr w:type="spellEnd"/>
      <w:r>
        <w:rPr>
          <w:color w:val="1B1B1B"/>
          <w:sz w:val="24"/>
          <w:szCs w:val="24"/>
          <w:highlight w:val="white"/>
        </w:rPr>
        <w:t>: 10.4081/cp.2020.1292. PMID: 33123336; PMCID: PMC7586136.</w:t>
      </w:r>
    </w:p>
    <w:p w14:paraId="1F834CFE" w14:textId="77777777" w:rsidR="004A6EE3" w:rsidRDefault="004E028B">
      <w:pPr>
        <w:spacing w:before="240" w:after="240"/>
        <w:rPr>
          <w:color w:val="1B1B1B"/>
          <w:sz w:val="24"/>
          <w:szCs w:val="24"/>
          <w:highlight w:val="white"/>
        </w:rPr>
      </w:pPr>
      <w:r>
        <w:rPr>
          <w:color w:val="1B1B1B"/>
          <w:sz w:val="24"/>
          <w:szCs w:val="24"/>
          <w:highlight w:val="white"/>
        </w:rPr>
        <w:t xml:space="preserve">8.Marinis A, </w:t>
      </w:r>
      <w:proofErr w:type="spellStart"/>
      <w:r>
        <w:rPr>
          <w:color w:val="1B1B1B"/>
          <w:sz w:val="24"/>
          <w:szCs w:val="24"/>
          <w:highlight w:val="white"/>
        </w:rPr>
        <w:t>Yiallourou</w:t>
      </w:r>
      <w:proofErr w:type="spellEnd"/>
      <w:r>
        <w:rPr>
          <w:color w:val="1B1B1B"/>
          <w:sz w:val="24"/>
          <w:szCs w:val="24"/>
          <w:highlight w:val="white"/>
        </w:rPr>
        <w:t xml:space="preserve"> A, Samanides L, et al. Intussusception of the </w:t>
      </w:r>
      <w:proofErr w:type="spellStart"/>
      <w:r>
        <w:rPr>
          <w:color w:val="1B1B1B"/>
          <w:sz w:val="24"/>
          <w:szCs w:val="24"/>
          <w:highlight w:val="white"/>
        </w:rPr>
        <w:t>bowel</w:t>
      </w:r>
      <w:proofErr w:type="spellEnd"/>
      <w:r>
        <w:rPr>
          <w:color w:val="1B1B1B"/>
          <w:sz w:val="24"/>
          <w:szCs w:val="24"/>
          <w:highlight w:val="white"/>
        </w:rPr>
        <w:t xml:space="preserve"> in </w:t>
      </w:r>
      <w:proofErr w:type="spellStart"/>
      <w:r>
        <w:rPr>
          <w:color w:val="1B1B1B"/>
          <w:sz w:val="24"/>
          <w:szCs w:val="24"/>
          <w:highlight w:val="white"/>
        </w:rPr>
        <w:t>adults</w:t>
      </w:r>
      <w:proofErr w:type="spellEnd"/>
      <w:r>
        <w:rPr>
          <w:color w:val="1B1B1B"/>
          <w:sz w:val="24"/>
          <w:szCs w:val="24"/>
          <w:highlight w:val="white"/>
        </w:rPr>
        <w:t xml:space="preserve">: A </w:t>
      </w:r>
      <w:proofErr w:type="spellStart"/>
      <w:r>
        <w:rPr>
          <w:color w:val="1B1B1B"/>
          <w:sz w:val="24"/>
          <w:szCs w:val="24"/>
          <w:highlight w:val="white"/>
        </w:rPr>
        <w:t>review</w:t>
      </w:r>
      <w:proofErr w:type="spellEnd"/>
      <w:r>
        <w:rPr>
          <w:color w:val="1B1B1B"/>
          <w:sz w:val="24"/>
          <w:szCs w:val="24"/>
          <w:highlight w:val="white"/>
        </w:rPr>
        <w:t xml:space="preserve">. World J </w:t>
      </w:r>
      <w:proofErr w:type="spellStart"/>
      <w:r>
        <w:rPr>
          <w:color w:val="1B1B1B"/>
          <w:sz w:val="24"/>
          <w:szCs w:val="24"/>
          <w:highlight w:val="white"/>
        </w:rPr>
        <w:t>Gastroenterol</w:t>
      </w:r>
      <w:proofErr w:type="spellEnd"/>
      <w:r>
        <w:rPr>
          <w:color w:val="1B1B1B"/>
          <w:sz w:val="24"/>
          <w:szCs w:val="24"/>
          <w:highlight w:val="white"/>
        </w:rPr>
        <w:t xml:space="preserve"> 2009;15:407-11.</w:t>
      </w:r>
    </w:p>
    <w:p w14:paraId="0B2D5D6E" w14:textId="77777777" w:rsidR="004A6EE3" w:rsidRDefault="004E028B">
      <w:pPr>
        <w:spacing w:before="240" w:after="240"/>
        <w:rPr>
          <w:color w:val="1B1B1B"/>
          <w:sz w:val="24"/>
          <w:szCs w:val="24"/>
          <w:highlight w:val="white"/>
        </w:rPr>
      </w:pPr>
      <w:r>
        <w:rPr>
          <w:color w:val="1B1B1B"/>
          <w:sz w:val="24"/>
          <w:szCs w:val="24"/>
          <w:highlight w:val="white"/>
        </w:rPr>
        <w:t xml:space="preserve">9.Zubaidi A, Al-Saif F, Silverman R. </w:t>
      </w:r>
      <w:proofErr w:type="spellStart"/>
      <w:r>
        <w:rPr>
          <w:color w:val="1B1B1B"/>
          <w:sz w:val="24"/>
          <w:szCs w:val="24"/>
          <w:highlight w:val="white"/>
        </w:rPr>
        <w:t>Adult</w:t>
      </w:r>
      <w:proofErr w:type="spellEnd"/>
      <w:r>
        <w:rPr>
          <w:color w:val="1B1B1B"/>
          <w:sz w:val="24"/>
          <w:szCs w:val="24"/>
          <w:highlight w:val="white"/>
        </w:rPr>
        <w:t xml:space="preserve"> intussusception: A </w:t>
      </w:r>
      <w:proofErr w:type="spellStart"/>
      <w:r>
        <w:rPr>
          <w:color w:val="1B1B1B"/>
          <w:sz w:val="24"/>
          <w:szCs w:val="24"/>
          <w:highlight w:val="white"/>
        </w:rPr>
        <w:t>retrospective</w:t>
      </w:r>
      <w:proofErr w:type="spellEnd"/>
      <w:r>
        <w:rPr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color w:val="1B1B1B"/>
          <w:sz w:val="24"/>
          <w:szCs w:val="24"/>
          <w:highlight w:val="white"/>
        </w:rPr>
        <w:t>review</w:t>
      </w:r>
      <w:proofErr w:type="spellEnd"/>
      <w:r>
        <w:rPr>
          <w:color w:val="1B1B1B"/>
          <w:sz w:val="24"/>
          <w:szCs w:val="24"/>
          <w:highlight w:val="white"/>
        </w:rPr>
        <w:t>. Dis Colon Rectum 2006;49: 1546-51.</w:t>
      </w:r>
    </w:p>
    <w:p w14:paraId="6665FE6E" w14:textId="77777777" w:rsidR="004A6EE3" w:rsidRDefault="004E028B">
      <w:pPr>
        <w:spacing w:before="240" w:after="240"/>
        <w:rPr>
          <w:color w:val="1B1B1B"/>
          <w:sz w:val="24"/>
          <w:szCs w:val="24"/>
          <w:highlight w:val="white"/>
        </w:rPr>
      </w:pPr>
      <w:r>
        <w:rPr>
          <w:color w:val="1B1B1B"/>
          <w:sz w:val="24"/>
          <w:szCs w:val="24"/>
          <w:highlight w:val="white"/>
        </w:rPr>
        <w:t xml:space="preserve">10.Grin A, Chetty R, Bailey D. </w:t>
      </w:r>
      <w:proofErr w:type="spellStart"/>
      <w:r>
        <w:rPr>
          <w:color w:val="1B1B1B"/>
          <w:sz w:val="24"/>
          <w:szCs w:val="24"/>
          <w:highlight w:val="white"/>
        </w:rPr>
        <w:t>Mantle</w:t>
      </w:r>
      <w:proofErr w:type="spellEnd"/>
      <w:r>
        <w:rPr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color w:val="1B1B1B"/>
          <w:sz w:val="24"/>
          <w:szCs w:val="24"/>
          <w:highlight w:val="white"/>
        </w:rPr>
        <w:t>cell</w:t>
      </w:r>
      <w:proofErr w:type="spellEnd"/>
      <w:r>
        <w:rPr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color w:val="1B1B1B"/>
          <w:sz w:val="24"/>
          <w:szCs w:val="24"/>
          <w:highlight w:val="white"/>
        </w:rPr>
        <w:t>lymphoma</w:t>
      </w:r>
      <w:proofErr w:type="spellEnd"/>
      <w:r>
        <w:rPr>
          <w:color w:val="1B1B1B"/>
          <w:sz w:val="24"/>
          <w:szCs w:val="24"/>
          <w:highlight w:val="white"/>
        </w:rPr>
        <w:t xml:space="preserve"> as a rare cause of intussusception: a report of 2 cases. Ann </w:t>
      </w:r>
      <w:proofErr w:type="spellStart"/>
      <w:r>
        <w:rPr>
          <w:color w:val="1B1B1B"/>
          <w:sz w:val="24"/>
          <w:szCs w:val="24"/>
          <w:highlight w:val="white"/>
        </w:rPr>
        <w:t>Diagn</w:t>
      </w:r>
      <w:proofErr w:type="spellEnd"/>
      <w:r>
        <w:rPr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color w:val="1B1B1B"/>
          <w:sz w:val="24"/>
          <w:szCs w:val="24"/>
          <w:highlight w:val="white"/>
        </w:rPr>
        <w:t>Pathol</w:t>
      </w:r>
      <w:proofErr w:type="spellEnd"/>
      <w:r>
        <w:rPr>
          <w:color w:val="1B1B1B"/>
          <w:sz w:val="24"/>
          <w:szCs w:val="24"/>
          <w:highlight w:val="white"/>
        </w:rPr>
        <w:t xml:space="preserve"> 2009;13:398-401</w:t>
      </w:r>
    </w:p>
    <w:p w14:paraId="71DEA803" w14:textId="77777777" w:rsidR="004A6EE3" w:rsidRDefault="004E028B">
      <w:pPr>
        <w:spacing w:before="240" w:after="240"/>
        <w:rPr>
          <w:color w:val="1B1B1B"/>
          <w:sz w:val="24"/>
          <w:szCs w:val="24"/>
          <w:highlight w:val="white"/>
        </w:rPr>
      </w:pPr>
      <w:r>
        <w:rPr>
          <w:color w:val="1B1B1B"/>
          <w:sz w:val="24"/>
          <w:szCs w:val="24"/>
          <w:highlight w:val="white"/>
        </w:rPr>
        <w:t xml:space="preserve">11.Rockall AG, </w:t>
      </w:r>
      <w:proofErr w:type="spellStart"/>
      <w:r>
        <w:rPr>
          <w:color w:val="1B1B1B"/>
          <w:sz w:val="24"/>
          <w:szCs w:val="24"/>
          <w:highlight w:val="white"/>
        </w:rPr>
        <w:t>Hatrick</w:t>
      </w:r>
      <w:proofErr w:type="spellEnd"/>
      <w:r>
        <w:rPr>
          <w:color w:val="1B1B1B"/>
          <w:sz w:val="24"/>
          <w:szCs w:val="24"/>
          <w:highlight w:val="white"/>
        </w:rPr>
        <w:t xml:space="preserve"> A, Armstrong P, </w:t>
      </w:r>
      <w:proofErr w:type="spellStart"/>
      <w:r>
        <w:rPr>
          <w:color w:val="1B1B1B"/>
          <w:sz w:val="24"/>
          <w:szCs w:val="24"/>
          <w:highlight w:val="white"/>
        </w:rPr>
        <w:t>Wastle</w:t>
      </w:r>
      <w:proofErr w:type="spellEnd"/>
      <w:r>
        <w:rPr>
          <w:color w:val="1B1B1B"/>
          <w:sz w:val="24"/>
          <w:szCs w:val="24"/>
          <w:highlight w:val="white"/>
        </w:rPr>
        <w:t xml:space="preserve"> M. Diagnostic Imaging, </w:t>
      </w:r>
      <w:proofErr w:type="spellStart"/>
      <w:r>
        <w:rPr>
          <w:color w:val="1B1B1B"/>
          <w:sz w:val="24"/>
          <w:szCs w:val="24"/>
          <w:highlight w:val="white"/>
        </w:rPr>
        <w:t>Includes</w:t>
      </w:r>
      <w:proofErr w:type="spellEnd"/>
      <w:r>
        <w:rPr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color w:val="1B1B1B"/>
          <w:sz w:val="24"/>
          <w:szCs w:val="24"/>
          <w:highlight w:val="white"/>
        </w:rPr>
        <w:t>Wiley</w:t>
      </w:r>
      <w:proofErr w:type="spellEnd"/>
      <w:r>
        <w:rPr>
          <w:color w:val="1B1B1B"/>
          <w:sz w:val="24"/>
          <w:szCs w:val="24"/>
          <w:highlight w:val="white"/>
        </w:rPr>
        <w:t xml:space="preserve"> E-</w:t>
      </w:r>
      <w:proofErr w:type="spellStart"/>
      <w:r>
        <w:rPr>
          <w:color w:val="1B1B1B"/>
          <w:sz w:val="24"/>
          <w:szCs w:val="24"/>
          <w:highlight w:val="white"/>
        </w:rPr>
        <w:t>Text</w:t>
      </w:r>
      <w:proofErr w:type="spellEnd"/>
      <w:r>
        <w:rPr>
          <w:color w:val="1B1B1B"/>
          <w:sz w:val="24"/>
          <w:szCs w:val="24"/>
          <w:highlight w:val="white"/>
        </w:rPr>
        <w:t xml:space="preserve">, 7th Edition. New York: </w:t>
      </w:r>
      <w:proofErr w:type="spellStart"/>
      <w:r>
        <w:rPr>
          <w:color w:val="1B1B1B"/>
          <w:sz w:val="24"/>
          <w:szCs w:val="24"/>
          <w:highlight w:val="white"/>
        </w:rPr>
        <w:t>Wiley</w:t>
      </w:r>
      <w:proofErr w:type="spellEnd"/>
      <w:r>
        <w:rPr>
          <w:color w:val="1B1B1B"/>
          <w:sz w:val="24"/>
          <w:szCs w:val="24"/>
          <w:highlight w:val="white"/>
        </w:rPr>
        <w:t>-Blackwell; 2013.</w:t>
      </w:r>
    </w:p>
    <w:p w14:paraId="05E06411" w14:textId="77777777" w:rsidR="004A6EE3" w:rsidRDefault="004E028B">
      <w:pPr>
        <w:spacing w:before="240" w:after="240"/>
        <w:rPr>
          <w:color w:val="1B1B1B"/>
          <w:sz w:val="24"/>
          <w:szCs w:val="24"/>
          <w:highlight w:val="white"/>
        </w:rPr>
      </w:pPr>
      <w:r>
        <w:rPr>
          <w:color w:val="1B1B1B"/>
          <w:sz w:val="24"/>
          <w:szCs w:val="24"/>
          <w:highlight w:val="white"/>
        </w:rPr>
        <w:t xml:space="preserve">12.D’Amore F, </w:t>
      </w:r>
      <w:proofErr w:type="spellStart"/>
      <w:r>
        <w:rPr>
          <w:color w:val="1B1B1B"/>
          <w:sz w:val="24"/>
          <w:szCs w:val="24"/>
          <w:highlight w:val="white"/>
        </w:rPr>
        <w:t>Brincker</w:t>
      </w:r>
      <w:proofErr w:type="spellEnd"/>
      <w:r>
        <w:rPr>
          <w:color w:val="1B1B1B"/>
          <w:sz w:val="24"/>
          <w:szCs w:val="24"/>
          <w:highlight w:val="white"/>
        </w:rPr>
        <w:t xml:space="preserve"> H, </w:t>
      </w:r>
      <w:proofErr w:type="spellStart"/>
      <w:r>
        <w:rPr>
          <w:color w:val="1B1B1B"/>
          <w:sz w:val="24"/>
          <w:szCs w:val="24"/>
          <w:highlight w:val="white"/>
        </w:rPr>
        <w:t>Grønbæk</w:t>
      </w:r>
      <w:proofErr w:type="spellEnd"/>
      <w:r>
        <w:rPr>
          <w:color w:val="1B1B1B"/>
          <w:sz w:val="24"/>
          <w:szCs w:val="24"/>
          <w:highlight w:val="white"/>
        </w:rPr>
        <w:t xml:space="preserve"> K, et al. Non-</w:t>
      </w:r>
      <w:proofErr w:type="spellStart"/>
      <w:r>
        <w:rPr>
          <w:color w:val="1B1B1B"/>
          <w:sz w:val="24"/>
          <w:szCs w:val="24"/>
          <w:highlight w:val="white"/>
        </w:rPr>
        <w:t>Hodgkin’s</w:t>
      </w:r>
      <w:proofErr w:type="spellEnd"/>
      <w:r>
        <w:rPr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color w:val="1B1B1B"/>
          <w:sz w:val="24"/>
          <w:szCs w:val="24"/>
          <w:highlight w:val="white"/>
        </w:rPr>
        <w:t>lymphoma</w:t>
      </w:r>
      <w:proofErr w:type="spellEnd"/>
      <w:r>
        <w:rPr>
          <w:color w:val="1B1B1B"/>
          <w:sz w:val="24"/>
          <w:szCs w:val="24"/>
          <w:highlight w:val="white"/>
        </w:rPr>
        <w:t xml:space="preserve"> of the gastrointestinal tract: A </w:t>
      </w:r>
      <w:proofErr w:type="spellStart"/>
      <w:r>
        <w:rPr>
          <w:color w:val="1B1B1B"/>
          <w:sz w:val="24"/>
          <w:szCs w:val="24"/>
          <w:highlight w:val="white"/>
        </w:rPr>
        <w:t>populationbased</w:t>
      </w:r>
      <w:proofErr w:type="spellEnd"/>
      <w:r>
        <w:rPr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color w:val="1B1B1B"/>
          <w:sz w:val="24"/>
          <w:szCs w:val="24"/>
          <w:highlight w:val="white"/>
        </w:rPr>
        <w:t>analysis</w:t>
      </w:r>
      <w:proofErr w:type="spellEnd"/>
      <w:r>
        <w:rPr>
          <w:color w:val="1B1B1B"/>
          <w:sz w:val="24"/>
          <w:szCs w:val="24"/>
          <w:highlight w:val="white"/>
        </w:rPr>
        <w:t xml:space="preserve"> of incidence, </w:t>
      </w:r>
      <w:proofErr w:type="spellStart"/>
      <w:r>
        <w:rPr>
          <w:color w:val="1B1B1B"/>
          <w:sz w:val="24"/>
          <w:szCs w:val="24"/>
          <w:highlight w:val="white"/>
        </w:rPr>
        <w:t>geographic</w:t>
      </w:r>
      <w:proofErr w:type="spellEnd"/>
      <w:r>
        <w:rPr>
          <w:color w:val="1B1B1B"/>
          <w:sz w:val="24"/>
          <w:szCs w:val="24"/>
          <w:highlight w:val="white"/>
        </w:rPr>
        <w:t xml:space="preserve"> distribution, </w:t>
      </w:r>
      <w:proofErr w:type="spellStart"/>
      <w:r>
        <w:rPr>
          <w:color w:val="1B1B1B"/>
          <w:sz w:val="24"/>
          <w:szCs w:val="24"/>
          <w:highlight w:val="white"/>
        </w:rPr>
        <w:t>clinicopathologic</w:t>
      </w:r>
      <w:proofErr w:type="spellEnd"/>
      <w:r>
        <w:rPr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color w:val="1B1B1B"/>
          <w:sz w:val="24"/>
          <w:szCs w:val="24"/>
          <w:highlight w:val="white"/>
        </w:rPr>
        <w:t>presentation</w:t>
      </w:r>
      <w:proofErr w:type="spellEnd"/>
      <w:r>
        <w:rPr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color w:val="1B1B1B"/>
          <w:sz w:val="24"/>
          <w:szCs w:val="24"/>
          <w:highlight w:val="white"/>
        </w:rPr>
        <w:t>features</w:t>
      </w:r>
      <w:proofErr w:type="spellEnd"/>
      <w:r>
        <w:rPr>
          <w:color w:val="1B1B1B"/>
          <w:sz w:val="24"/>
          <w:szCs w:val="24"/>
          <w:highlight w:val="white"/>
        </w:rPr>
        <w:t xml:space="preserve">, and </w:t>
      </w:r>
      <w:proofErr w:type="spellStart"/>
      <w:r>
        <w:rPr>
          <w:color w:val="1B1B1B"/>
          <w:sz w:val="24"/>
          <w:szCs w:val="24"/>
          <w:highlight w:val="white"/>
        </w:rPr>
        <w:t>prognosis</w:t>
      </w:r>
      <w:proofErr w:type="spellEnd"/>
      <w:r>
        <w:rPr>
          <w:color w:val="1B1B1B"/>
          <w:sz w:val="24"/>
          <w:szCs w:val="24"/>
          <w:highlight w:val="white"/>
        </w:rPr>
        <w:t xml:space="preserve">. J Clin </w:t>
      </w:r>
      <w:proofErr w:type="spellStart"/>
      <w:r>
        <w:rPr>
          <w:color w:val="1B1B1B"/>
          <w:sz w:val="24"/>
          <w:szCs w:val="24"/>
          <w:highlight w:val="white"/>
        </w:rPr>
        <w:t>Oncol</w:t>
      </w:r>
      <w:proofErr w:type="spellEnd"/>
      <w:r>
        <w:rPr>
          <w:color w:val="1B1B1B"/>
          <w:sz w:val="24"/>
          <w:szCs w:val="24"/>
          <w:highlight w:val="white"/>
        </w:rPr>
        <w:t xml:space="preserve"> 1994;12:1673-84.</w:t>
      </w:r>
    </w:p>
    <w:p w14:paraId="0C6BA616" w14:textId="77777777" w:rsidR="004A6EE3" w:rsidRDefault="004E028B">
      <w:pPr>
        <w:spacing w:before="240" w:after="240"/>
        <w:rPr>
          <w:color w:val="1B1B1B"/>
          <w:sz w:val="24"/>
          <w:szCs w:val="24"/>
          <w:highlight w:val="white"/>
        </w:rPr>
      </w:pPr>
      <w:r>
        <w:rPr>
          <w:color w:val="1B1B1B"/>
          <w:sz w:val="24"/>
          <w:szCs w:val="24"/>
          <w:highlight w:val="white"/>
        </w:rPr>
        <w:t xml:space="preserve">13.Kim SJ, Kang HJ, Kim JS, et al. </w:t>
      </w:r>
      <w:proofErr w:type="spellStart"/>
      <w:r>
        <w:rPr>
          <w:color w:val="1B1B1B"/>
          <w:sz w:val="24"/>
          <w:szCs w:val="24"/>
          <w:highlight w:val="white"/>
        </w:rPr>
        <w:t>Comparison</w:t>
      </w:r>
      <w:proofErr w:type="spellEnd"/>
      <w:r>
        <w:rPr>
          <w:color w:val="1B1B1B"/>
          <w:sz w:val="24"/>
          <w:szCs w:val="24"/>
          <w:highlight w:val="white"/>
        </w:rPr>
        <w:t xml:space="preserve"> of </w:t>
      </w:r>
      <w:proofErr w:type="spellStart"/>
      <w:r>
        <w:rPr>
          <w:color w:val="1B1B1B"/>
          <w:sz w:val="24"/>
          <w:szCs w:val="24"/>
          <w:highlight w:val="white"/>
        </w:rPr>
        <w:t>treatment</w:t>
      </w:r>
      <w:proofErr w:type="spellEnd"/>
      <w:r>
        <w:rPr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color w:val="1B1B1B"/>
          <w:sz w:val="24"/>
          <w:szCs w:val="24"/>
          <w:highlight w:val="white"/>
        </w:rPr>
        <w:t>strategies</w:t>
      </w:r>
      <w:proofErr w:type="spellEnd"/>
      <w:r>
        <w:rPr>
          <w:color w:val="1B1B1B"/>
          <w:sz w:val="24"/>
          <w:szCs w:val="24"/>
          <w:highlight w:val="white"/>
        </w:rPr>
        <w:t xml:space="preserve"> for patients </w:t>
      </w:r>
      <w:proofErr w:type="spellStart"/>
      <w:r>
        <w:rPr>
          <w:color w:val="1B1B1B"/>
          <w:sz w:val="24"/>
          <w:szCs w:val="24"/>
          <w:highlight w:val="white"/>
        </w:rPr>
        <w:t>with</w:t>
      </w:r>
      <w:proofErr w:type="spellEnd"/>
      <w:r>
        <w:rPr>
          <w:color w:val="1B1B1B"/>
          <w:sz w:val="24"/>
          <w:szCs w:val="24"/>
          <w:highlight w:val="white"/>
        </w:rPr>
        <w:t xml:space="preserve"> intestinal diffuse large </w:t>
      </w:r>
      <w:proofErr w:type="spellStart"/>
      <w:r>
        <w:rPr>
          <w:color w:val="1B1B1B"/>
          <w:sz w:val="24"/>
          <w:szCs w:val="24"/>
          <w:highlight w:val="white"/>
        </w:rPr>
        <w:t>Bcell</w:t>
      </w:r>
      <w:proofErr w:type="spellEnd"/>
      <w:r>
        <w:rPr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color w:val="1B1B1B"/>
          <w:sz w:val="24"/>
          <w:szCs w:val="24"/>
          <w:highlight w:val="white"/>
        </w:rPr>
        <w:t>lymphoma</w:t>
      </w:r>
      <w:proofErr w:type="spellEnd"/>
      <w:r>
        <w:rPr>
          <w:color w:val="1B1B1B"/>
          <w:sz w:val="24"/>
          <w:szCs w:val="24"/>
          <w:highlight w:val="white"/>
        </w:rPr>
        <w:t xml:space="preserve">: </w:t>
      </w:r>
      <w:proofErr w:type="spellStart"/>
      <w:r>
        <w:rPr>
          <w:color w:val="1B1B1B"/>
          <w:sz w:val="24"/>
          <w:szCs w:val="24"/>
          <w:highlight w:val="white"/>
        </w:rPr>
        <w:t>Surgical</w:t>
      </w:r>
      <w:proofErr w:type="spellEnd"/>
      <w:r>
        <w:rPr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color w:val="1B1B1B"/>
          <w:sz w:val="24"/>
          <w:szCs w:val="24"/>
          <w:highlight w:val="white"/>
        </w:rPr>
        <w:t>resection</w:t>
      </w:r>
      <w:proofErr w:type="spellEnd"/>
      <w:r>
        <w:rPr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color w:val="1B1B1B"/>
          <w:sz w:val="24"/>
          <w:szCs w:val="24"/>
          <w:highlight w:val="white"/>
        </w:rPr>
        <w:t>followed</w:t>
      </w:r>
      <w:proofErr w:type="spellEnd"/>
      <w:r>
        <w:rPr>
          <w:color w:val="1B1B1B"/>
          <w:sz w:val="24"/>
          <w:szCs w:val="24"/>
          <w:highlight w:val="white"/>
        </w:rPr>
        <w:t xml:space="preserve"> by </w:t>
      </w:r>
      <w:proofErr w:type="spellStart"/>
      <w:r>
        <w:rPr>
          <w:color w:val="1B1B1B"/>
          <w:sz w:val="24"/>
          <w:szCs w:val="24"/>
          <w:highlight w:val="white"/>
        </w:rPr>
        <w:t>chemotherapy</w:t>
      </w:r>
      <w:proofErr w:type="spellEnd"/>
      <w:r>
        <w:rPr>
          <w:color w:val="1B1B1B"/>
          <w:sz w:val="24"/>
          <w:szCs w:val="24"/>
          <w:highlight w:val="white"/>
        </w:rPr>
        <w:t xml:space="preserve"> versus </w:t>
      </w:r>
      <w:proofErr w:type="spellStart"/>
      <w:r>
        <w:rPr>
          <w:color w:val="1B1B1B"/>
          <w:sz w:val="24"/>
          <w:szCs w:val="24"/>
          <w:highlight w:val="white"/>
        </w:rPr>
        <w:t>chemotherapy</w:t>
      </w:r>
      <w:proofErr w:type="spellEnd"/>
      <w:r>
        <w:rPr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color w:val="1B1B1B"/>
          <w:sz w:val="24"/>
          <w:szCs w:val="24"/>
          <w:highlight w:val="white"/>
        </w:rPr>
        <w:t>alone</w:t>
      </w:r>
      <w:proofErr w:type="spellEnd"/>
      <w:r>
        <w:rPr>
          <w:color w:val="1B1B1B"/>
          <w:sz w:val="24"/>
          <w:szCs w:val="24"/>
          <w:highlight w:val="white"/>
        </w:rPr>
        <w:t>. Blood 2011;117:1958-65.</w:t>
      </w:r>
    </w:p>
    <w:p w14:paraId="18CF5F87" w14:textId="77777777" w:rsidR="004A6EE3" w:rsidRDefault="004E028B">
      <w:pPr>
        <w:spacing w:before="240" w:after="240"/>
        <w:rPr>
          <w:color w:val="1B1B1B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</w:rPr>
        <w:t>14.</w:t>
      </w:r>
      <w:r>
        <w:rPr>
          <w:color w:val="1B1B1B"/>
          <w:sz w:val="24"/>
          <w:szCs w:val="24"/>
          <w:highlight w:val="white"/>
        </w:rPr>
        <w:t xml:space="preserve">Salemis NS, </w:t>
      </w:r>
      <w:proofErr w:type="spellStart"/>
      <w:r>
        <w:rPr>
          <w:color w:val="1B1B1B"/>
          <w:sz w:val="24"/>
          <w:szCs w:val="24"/>
          <w:highlight w:val="white"/>
        </w:rPr>
        <w:t>Tsiambas</w:t>
      </w:r>
      <w:proofErr w:type="spellEnd"/>
      <w:r>
        <w:rPr>
          <w:color w:val="1B1B1B"/>
          <w:sz w:val="24"/>
          <w:szCs w:val="24"/>
          <w:highlight w:val="white"/>
        </w:rPr>
        <w:t xml:space="preserve"> E, </w:t>
      </w:r>
      <w:proofErr w:type="spellStart"/>
      <w:r>
        <w:rPr>
          <w:color w:val="1B1B1B"/>
          <w:sz w:val="24"/>
          <w:szCs w:val="24"/>
          <w:highlight w:val="white"/>
        </w:rPr>
        <w:t>Liatsos</w:t>
      </w:r>
      <w:proofErr w:type="spellEnd"/>
      <w:r>
        <w:rPr>
          <w:color w:val="1B1B1B"/>
          <w:sz w:val="24"/>
          <w:szCs w:val="24"/>
          <w:highlight w:val="white"/>
        </w:rPr>
        <w:t xml:space="preserve"> C, et al. Small </w:t>
      </w:r>
      <w:proofErr w:type="spellStart"/>
      <w:r>
        <w:rPr>
          <w:color w:val="1B1B1B"/>
          <w:sz w:val="24"/>
          <w:szCs w:val="24"/>
          <w:highlight w:val="white"/>
        </w:rPr>
        <w:t>bowel</w:t>
      </w:r>
      <w:proofErr w:type="spellEnd"/>
      <w:r>
        <w:rPr>
          <w:color w:val="1B1B1B"/>
          <w:sz w:val="24"/>
          <w:szCs w:val="24"/>
          <w:highlight w:val="white"/>
        </w:rPr>
        <w:t xml:space="preserve"> intussusception due to a </w:t>
      </w:r>
      <w:proofErr w:type="spellStart"/>
      <w:r>
        <w:rPr>
          <w:color w:val="1B1B1B"/>
          <w:sz w:val="24"/>
          <w:szCs w:val="24"/>
          <w:highlight w:val="white"/>
        </w:rPr>
        <w:t>primary</w:t>
      </w:r>
      <w:proofErr w:type="spellEnd"/>
      <w:r>
        <w:rPr>
          <w:color w:val="1B1B1B"/>
          <w:sz w:val="24"/>
          <w:szCs w:val="24"/>
          <w:highlight w:val="white"/>
        </w:rPr>
        <w:t xml:space="preserve"> non-</w:t>
      </w:r>
      <w:proofErr w:type="spellStart"/>
      <w:r>
        <w:rPr>
          <w:color w:val="1B1B1B"/>
          <w:sz w:val="24"/>
          <w:szCs w:val="24"/>
          <w:highlight w:val="white"/>
        </w:rPr>
        <w:t>hodgkin’s</w:t>
      </w:r>
      <w:proofErr w:type="spellEnd"/>
      <w:r>
        <w:rPr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color w:val="1B1B1B"/>
          <w:sz w:val="24"/>
          <w:szCs w:val="24"/>
          <w:highlight w:val="white"/>
        </w:rPr>
        <w:t>lymphoma</w:t>
      </w:r>
      <w:proofErr w:type="spellEnd"/>
      <w:r>
        <w:rPr>
          <w:color w:val="1B1B1B"/>
          <w:sz w:val="24"/>
          <w:szCs w:val="24"/>
          <w:highlight w:val="white"/>
        </w:rPr>
        <w:t xml:space="preserve">. An </w:t>
      </w:r>
      <w:proofErr w:type="spellStart"/>
      <w:r>
        <w:rPr>
          <w:color w:val="1B1B1B"/>
          <w:sz w:val="24"/>
          <w:szCs w:val="24"/>
          <w:highlight w:val="white"/>
        </w:rPr>
        <w:t>unusual</w:t>
      </w:r>
      <w:proofErr w:type="spellEnd"/>
      <w:r>
        <w:rPr>
          <w:color w:val="1B1B1B"/>
          <w:sz w:val="24"/>
          <w:szCs w:val="24"/>
          <w:highlight w:val="white"/>
        </w:rPr>
        <w:t xml:space="preserve"> </w:t>
      </w:r>
      <w:proofErr w:type="spellStart"/>
      <w:r>
        <w:rPr>
          <w:color w:val="1B1B1B"/>
          <w:sz w:val="24"/>
          <w:szCs w:val="24"/>
          <w:highlight w:val="white"/>
        </w:rPr>
        <w:t>presentation</w:t>
      </w:r>
      <w:proofErr w:type="spellEnd"/>
      <w:r>
        <w:rPr>
          <w:color w:val="1B1B1B"/>
          <w:sz w:val="24"/>
          <w:szCs w:val="24"/>
          <w:highlight w:val="white"/>
        </w:rPr>
        <w:t xml:space="preserve"> and </w:t>
      </w:r>
      <w:proofErr w:type="spellStart"/>
      <w:r>
        <w:rPr>
          <w:color w:val="1B1B1B"/>
          <w:sz w:val="24"/>
          <w:szCs w:val="24"/>
          <w:highlight w:val="white"/>
        </w:rPr>
        <w:t>clinical</w:t>
      </w:r>
      <w:proofErr w:type="spellEnd"/>
      <w:r>
        <w:rPr>
          <w:color w:val="1B1B1B"/>
          <w:sz w:val="24"/>
          <w:szCs w:val="24"/>
          <w:highlight w:val="white"/>
        </w:rPr>
        <w:t xml:space="preserve"> course. J Gastrointestinal Cancer 2010;41:233-7.</w:t>
      </w:r>
    </w:p>
    <w:p w14:paraId="66908719" w14:textId="77777777" w:rsidR="004A6EE3" w:rsidRDefault="004A6EE3"/>
    <w:sectPr w:rsidR="004A6EE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2" w:author="Best" w:date="2025-10-15T17:34:00Z" w:initials="B">
    <w:p w14:paraId="506CA03B" w14:textId="2867618A" w:rsidR="00A57E9D" w:rsidRDefault="00A57E9D">
      <w:pPr>
        <w:pStyle w:val="CommentText"/>
      </w:pPr>
      <w:r>
        <w:rPr>
          <w:rStyle w:val="CommentReference"/>
        </w:rPr>
        <w:annotationRef/>
      </w:r>
      <w:proofErr w:type="spellStart"/>
      <w:r>
        <w:t>Better</w:t>
      </w:r>
      <w:proofErr w:type="spellEnd"/>
      <w:r>
        <w:t xml:space="preserve"> to omit </w:t>
      </w:r>
    </w:p>
  </w:comment>
  <w:comment w:id="3" w:author="Best" w:date="2025-10-15T17:35:00Z" w:initials="B">
    <w:p w14:paraId="2115B730" w14:textId="01C294F6" w:rsidR="00A57E9D" w:rsidRDefault="00A57E9D">
      <w:pPr>
        <w:pStyle w:val="CommentText"/>
      </w:pPr>
      <w:r>
        <w:rPr>
          <w:rStyle w:val="CommentReference"/>
        </w:rPr>
        <w:annotationRef/>
      </w:r>
      <w:r>
        <w:t xml:space="preserve">It </w:t>
      </w:r>
      <w:proofErr w:type="spellStart"/>
      <w:r>
        <w:t>is</w:t>
      </w:r>
      <w:proofErr w:type="spellEnd"/>
      <w:r>
        <w:t xml:space="preserve"> </w:t>
      </w:r>
      <w:proofErr w:type="spellStart"/>
      <w:r>
        <w:t>better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first part of introduction </w:t>
      </w:r>
    </w:p>
  </w:comment>
  <w:comment w:id="5" w:author="Best" w:date="2025-10-15T17:36:00Z" w:initials="B">
    <w:p w14:paraId="20D950E0" w14:textId="0B53DF18" w:rsidR="00A57E9D" w:rsidRDefault="00A57E9D">
      <w:pPr>
        <w:pStyle w:val="CommentText"/>
      </w:pPr>
      <w:r>
        <w:rPr>
          <w:rStyle w:val="CommentReference"/>
        </w:rPr>
        <w:annotationRef/>
      </w:r>
      <w:proofErr w:type="spellStart"/>
      <w:r>
        <w:t>Give</w:t>
      </w:r>
      <w:proofErr w:type="spellEnd"/>
      <w:r>
        <w:t xml:space="preserve"> comment about PMH </w:t>
      </w:r>
      <w:r w:rsidR="004D3EE7">
        <w:t xml:space="preserve">if </w:t>
      </w:r>
      <w:proofErr w:type="spellStart"/>
      <w:r w:rsidR="004D3EE7">
        <w:t>he</w:t>
      </w:r>
      <w:proofErr w:type="spellEnd"/>
      <w:r w:rsidR="004D3EE7">
        <w:t xml:space="preserve"> </w:t>
      </w:r>
      <w:proofErr w:type="spellStart"/>
      <w:r w:rsidR="004D3EE7">
        <w:t>was</w:t>
      </w:r>
      <w:proofErr w:type="spellEnd"/>
      <w:r w:rsidR="004D3EE7">
        <w:t xml:space="preserve"> </w:t>
      </w:r>
      <w:r>
        <w:t xml:space="preserve"> </w:t>
      </w:r>
      <w:proofErr w:type="spellStart"/>
      <w:r w:rsidR="004D3EE7">
        <w:t>having</w:t>
      </w:r>
      <w:proofErr w:type="spellEnd"/>
      <w:r w:rsidR="004D3EE7">
        <w:t xml:space="preserve"> </w:t>
      </w:r>
      <w:r>
        <w:t xml:space="preserve">non </w:t>
      </w:r>
      <w:proofErr w:type="spellStart"/>
      <w:r>
        <w:t>specific</w:t>
      </w:r>
      <w:proofErr w:type="spellEnd"/>
      <w:r>
        <w:t xml:space="preserve"> </w:t>
      </w:r>
      <w:proofErr w:type="spellStart"/>
      <w:r>
        <w:t>symptom</w:t>
      </w:r>
      <w:r w:rsidR="004D3EE7">
        <w:t>s</w:t>
      </w:r>
      <w:proofErr w:type="spellEnd"/>
      <w:r w:rsidR="004D3EE7">
        <w:t xml:space="preserve">.. </w:t>
      </w:r>
      <w:proofErr w:type="spellStart"/>
      <w:r w:rsidR="004D3EE7">
        <w:t>weight</w:t>
      </w:r>
      <w:proofErr w:type="spellEnd"/>
      <w:r w:rsidR="004D3EE7">
        <w:t xml:space="preserve"> </w:t>
      </w:r>
      <w:proofErr w:type="spellStart"/>
      <w:r w:rsidR="004D3EE7">
        <w:t>loss</w:t>
      </w:r>
      <w:proofErr w:type="spellEnd"/>
      <w:r w:rsidR="004D3EE7">
        <w:t xml:space="preserve"> .. </w:t>
      </w:r>
      <w:proofErr w:type="spellStart"/>
      <w:r w:rsidR="004D3EE7">
        <w:t>bowel</w:t>
      </w:r>
      <w:proofErr w:type="spellEnd"/>
      <w:r w:rsidR="004D3EE7">
        <w:t xml:space="preserve"> motion ? </w:t>
      </w:r>
      <w:proofErr w:type="spellStart"/>
      <w:r w:rsidR="004D3EE7">
        <w:t>vomiting</w:t>
      </w:r>
      <w:proofErr w:type="spellEnd"/>
      <w:r w:rsidR="004D3EE7">
        <w:t xml:space="preserve"> </w:t>
      </w:r>
    </w:p>
  </w:comment>
  <w:comment w:id="6" w:author="Best" w:date="2025-10-15T17:39:00Z" w:initials="B">
    <w:p w14:paraId="40CBD1A3" w14:textId="0EC28E3E" w:rsidR="004D3EE7" w:rsidRDefault="004D3EE7">
      <w:pPr>
        <w:pStyle w:val="CommentText"/>
      </w:pPr>
      <w:r>
        <w:rPr>
          <w:rStyle w:val="CommentReference"/>
        </w:rPr>
        <w:annotationRef/>
      </w:r>
      <w:proofErr w:type="spellStart"/>
      <w:r>
        <w:t>Sign</w:t>
      </w:r>
      <w:proofErr w:type="spellEnd"/>
      <w:r>
        <w:t xml:space="preserve"> of obstruction ?</w:t>
      </w:r>
      <w:proofErr w:type="spellStart"/>
      <w:r>
        <w:t>any</w:t>
      </w:r>
      <w:proofErr w:type="spellEnd"/>
      <w:r>
        <w:t xml:space="preserve"> comment ? </w:t>
      </w:r>
      <w:proofErr w:type="spellStart"/>
      <w:r>
        <w:t>bowel</w:t>
      </w:r>
      <w:proofErr w:type="spellEnd"/>
      <w:r>
        <w:t xml:space="preserve"> </w:t>
      </w:r>
      <w:proofErr w:type="spellStart"/>
      <w:r>
        <w:t>sound</w:t>
      </w:r>
      <w:proofErr w:type="spellEnd"/>
      <w:r>
        <w:t> ?</w:t>
      </w:r>
    </w:p>
  </w:comment>
  <w:comment w:id="7" w:author="Best" w:date="2025-10-15T17:37:00Z" w:initials="B">
    <w:p w14:paraId="2091DA79" w14:textId="0B3DD26B" w:rsidR="004D3EE7" w:rsidRDefault="004D3EE7">
      <w:pPr>
        <w:pStyle w:val="CommentText"/>
      </w:pPr>
      <w:r>
        <w:rPr>
          <w:rStyle w:val="CommentReference"/>
        </w:rPr>
        <w:annotationRef/>
      </w:r>
      <w:proofErr w:type="spellStart"/>
      <w:r>
        <w:t>Make</w:t>
      </w:r>
      <w:proofErr w:type="spellEnd"/>
      <w:r>
        <w:t xml:space="preserve"> sure </w:t>
      </w:r>
      <w:proofErr w:type="spellStart"/>
      <w:r>
        <w:t>flank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not </w:t>
      </w:r>
      <w:proofErr w:type="spellStart"/>
      <w:r>
        <w:t>medical</w:t>
      </w:r>
      <w:proofErr w:type="spellEnd"/>
      <w:r>
        <w:t xml:space="preserve"> </w:t>
      </w:r>
      <w:proofErr w:type="spellStart"/>
      <w:r>
        <w:t>anatomic</w:t>
      </w:r>
      <w:proofErr w:type="spellEnd"/>
      <w:r>
        <w:t xml:space="preserve"> site .. put </w:t>
      </w:r>
      <w:proofErr w:type="spellStart"/>
      <w:r>
        <w:t>it</w:t>
      </w:r>
      <w:proofErr w:type="spellEnd"/>
      <w:r>
        <w:t xml:space="preserve"> as right </w:t>
      </w:r>
      <w:proofErr w:type="spellStart"/>
      <w:r>
        <w:t>lower</w:t>
      </w:r>
      <w:proofErr w:type="spellEnd"/>
      <w:r>
        <w:t xml:space="preserve"> </w:t>
      </w:r>
      <w:proofErr w:type="spellStart"/>
      <w:r>
        <w:t>qudrant</w:t>
      </w:r>
      <w:proofErr w:type="spellEnd"/>
      <w:r>
        <w:t xml:space="preserve"> </w:t>
      </w:r>
    </w:p>
  </w:comment>
  <w:comment w:id="8" w:author="Best" w:date="2025-10-15T17:38:00Z" w:initials="B">
    <w:p w14:paraId="5DBE17F4" w14:textId="6476E8BF" w:rsidR="004D3EE7" w:rsidRDefault="004D3EE7">
      <w:pPr>
        <w:pStyle w:val="CommentText"/>
      </w:pPr>
      <w:r>
        <w:rPr>
          <w:rStyle w:val="CommentReference"/>
        </w:rPr>
        <w:annotationRef/>
      </w:r>
      <w:proofErr w:type="spellStart"/>
      <w:r>
        <w:t>Give</w:t>
      </w:r>
      <w:proofErr w:type="spellEnd"/>
      <w:r>
        <w:t xml:space="preserve"> </w:t>
      </w:r>
      <w:proofErr w:type="spellStart"/>
      <w:r>
        <w:t>proper</w:t>
      </w:r>
      <w:proofErr w:type="spellEnd"/>
      <w:r>
        <w:t xml:space="preserve"> CBC </w:t>
      </w:r>
      <w:proofErr w:type="spellStart"/>
      <w:r>
        <w:t>detailes</w:t>
      </w:r>
      <w:proofErr w:type="spellEnd"/>
      <w:r>
        <w:t xml:space="preserve"> .. do no select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directed</w:t>
      </w:r>
      <w:proofErr w:type="spellEnd"/>
      <w:r>
        <w:t xml:space="preserve"> </w:t>
      </w:r>
      <w:proofErr w:type="spellStart"/>
      <w:r>
        <w:t>features</w:t>
      </w:r>
      <w:proofErr w:type="spellEnd"/>
      <w:r>
        <w:t xml:space="preserve"> .. </w:t>
      </w:r>
      <w:proofErr w:type="spellStart"/>
      <w:r>
        <w:t>make</w:t>
      </w:r>
      <w:proofErr w:type="spellEnd"/>
      <w:r>
        <w:t xml:space="preserve">  </w:t>
      </w:r>
      <w:proofErr w:type="spellStart"/>
      <w:r>
        <w:t>areviwe</w:t>
      </w:r>
      <w:proofErr w:type="spellEnd"/>
      <w:r>
        <w:t xml:space="preserve"> for all </w:t>
      </w:r>
      <w:proofErr w:type="spellStart"/>
      <w:r>
        <w:t>pssibilites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revwing</w:t>
      </w:r>
      <w:proofErr w:type="spellEnd"/>
      <w:r>
        <w:t xml:space="preserve"> </w:t>
      </w:r>
      <w:proofErr w:type="spellStart"/>
      <w:r>
        <w:t>properly</w:t>
      </w:r>
      <w:proofErr w:type="spellEnd"/>
      <w:r>
        <w:t xml:space="preserve"> all </w:t>
      </w:r>
      <w:proofErr w:type="spellStart"/>
      <w:r>
        <w:t>invetsigation</w:t>
      </w:r>
      <w:proofErr w:type="spellEnd"/>
      <w:r>
        <w:t xml:space="preserve"> </w:t>
      </w:r>
    </w:p>
  </w:comment>
  <w:comment w:id="9" w:author="Best" w:date="2025-10-15T17:41:00Z" w:initials="B">
    <w:p w14:paraId="2896DCF6" w14:textId="2738893B" w:rsidR="004D3EE7" w:rsidRDefault="004D3EE7">
      <w:pPr>
        <w:pStyle w:val="CommentText"/>
      </w:pPr>
      <w:r>
        <w:rPr>
          <w:rStyle w:val="CommentReference"/>
        </w:rPr>
        <w:annotationRef/>
      </w:r>
      <w:proofErr w:type="spellStart"/>
      <w:r>
        <w:t>Diiferntail</w:t>
      </w:r>
      <w:proofErr w:type="spellEnd"/>
      <w:r>
        <w:t xml:space="preserve"> count ?</w:t>
      </w:r>
    </w:p>
  </w:comment>
  <w:comment w:id="10" w:author="Best" w:date="2025-10-15T17:40:00Z" w:initials="B">
    <w:p w14:paraId="2BA25138" w14:textId="58BB6823" w:rsidR="004D3EE7" w:rsidRDefault="004D3EE7">
      <w:pPr>
        <w:pStyle w:val="CommentText"/>
      </w:pPr>
      <w:r>
        <w:rPr>
          <w:rStyle w:val="CommentReference"/>
        </w:rPr>
        <w:annotationRef/>
      </w:r>
      <w:proofErr w:type="spellStart"/>
      <w:r>
        <w:t>Was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plain X ray </w:t>
      </w:r>
      <w:proofErr w:type="spellStart"/>
      <w:r>
        <w:t>finiding</w:t>
      </w:r>
      <w:proofErr w:type="spellEnd"/>
      <w:r>
        <w:t> ?</w:t>
      </w:r>
    </w:p>
  </w:comment>
  <w:comment w:id="11" w:author="Best" w:date="2025-10-15T17:41:00Z" w:initials="B">
    <w:p w14:paraId="3EF56BB5" w14:textId="48073F54" w:rsidR="004D3EE7" w:rsidRDefault="004D3EE7">
      <w:pPr>
        <w:pStyle w:val="CommentText"/>
      </w:pPr>
      <w:r>
        <w:rPr>
          <w:rStyle w:val="CommentReference"/>
        </w:rPr>
        <w:annotationRef/>
      </w:r>
      <w:proofErr w:type="spellStart"/>
      <w:r>
        <w:t>Give</w:t>
      </w:r>
      <w:proofErr w:type="spellEnd"/>
      <w:r>
        <w:t xml:space="preserve"> </w:t>
      </w:r>
      <w:proofErr w:type="spellStart"/>
      <w:r>
        <w:t>details</w:t>
      </w:r>
      <w:proofErr w:type="spellEnd"/>
      <w:r>
        <w:t xml:space="preserve">  </w:t>
      </w:r>
      <w:proofErr w:type="spellStart"/>
      <w:r>
        <w:t>histopathilgical</w:t>
      </w:r>
      <w:proofErr w:type="spellEnd"/>
      <w:r>
        <w:t xml:space="preserve"> report  IHC ? </w:t>
      </w:r>
      <w:proofErr w:type="spellStart"/>
      <w:r>
        <w:t>grading</w:t>
      </w:r>
      <w:proofErr w:type="spellEnd"/>
      <w:r>
        <w:t xml:space="preserve"> ?  </w:t>
      </w:r>
      <w:r w:rsidR="002072A9">
        <w:t xml:space="preserve"> Burkitt  </w:t>
      </w:r>
      <w:proofErr w:type="spellStart"/>
      <w:r w:rsidR="002072A9">
        <w:t>is</w:t>
      </w:r>
      <w:proofErr w:type="spellEnd"/>
      <w:r w:rsidR="002072A9">
        <w:t xml:space="preserve"> possible </w:t>
      </w:r>
      <w:proofErr w:type="spellStart"/>
      <w:r w:rsidR="002072A9">
        <w:t>also</w:t>
      </w:r>
      <w:proofErr w:type="spellEnd"/>
      <w:r w:rsidR="002072A9">
        <w:t xml:space="preserve"> </w:t>
      </w:r>
    </w:p>
  </w:comment>
  <w:comment w:id="12" w:author="Best" w:date="2025-10-15T17:43:00Z" w:initials="B">
    <w:p w14:paraId="06D9F256" w14:textId="4061892C" w:rsidR="002072A9" w:rsidRDefault="002072A9">
      <w:pPr>
        <w:pStyle w:val="CommentText"/>
      </w:pPr>
      <w:r>
        <w:rPr>
          <w:rStyle w:val="CommentReference"/>
        </w:rPr>
        <w:annotationRef/>
      </w:r>
      <w:proofErr w:type="spellStart"/>
      <w:r>
        <w:t>Imprecise</w:t>
      </w:r>
      <w:proofErr w:type="spellEnd"/>
      <w:r>
        <w:t xml:space="preserve"> </w:t>
      </w:r>
      <w:proofErr w:type="spellStart"/>
      <w:r>
        <w:t>statemnet</w:t>
      </w:r>
      <w:proofErr w:type="spellEnd"/>
      <w:r>
        <w:t xml:space="preserve"> .. must </w:t>
      </w:r>
      <w:proofErr w:type="spellStart"/>
      <w:r>
        <w:t>be</w:t>
      </w:r>
      <w:proofErr w:type="spellEnd"/>
      <w:r>
        <w:t xml:space="preserve"> </w:t>
      </w:r>
      <w:proofErr w:type="spellStart"/>
      <w:r>
        <w:t>delet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</w:p>
  </w:comment>
  <w:comment w:id="13" w:author="Best" w:date="2025-10-15T17:43:00Z" w:initials="B">
    <w:p w14:paraId="59155454" w14:textId="2EBFBB90" w:rsidR="002072A9" w:rsidRDefault="002072A9">
      <w:pPr>
        <w:pStyle w:val="CommentText"/>
      </w:pPr>
      <w:r>
        <w:rPr>
          <w:rStyle w:val="CommentReference"/>
        </w:rPr>
        <w:annotationRef/>
      </w:r>
      <w:proofErr w:type="spellStart"/>
      <w:r>
        <w:t>Delete</w:t>
      </w:r>
      <w:proofErr w:type="spellEnd"/>
      <w:r>
        <w:t xml:space="preserve"> .. </w:t>
      </w:r>
      <w:proofErr w:type="spellStart"/>
      <w:r>
        <w:t>imprcesie</w:t>
      </w:r>
      <w:proofErr w:type="spellEnd"/>
      <w:r>
        <w:t xml:space="preserve"> at all .. rituximab </w:t>
      </w:r>
      <w:proofErr w:type="spellStart"/>
      <w:r>
        <w:t>is</w:t>
      </w:r>
      <w:proofErr w:type="spellEnd"/>
      <w:r>
        <w:t xml:space="preserve"> </w:t>
      </w:r>
      <w:proofErr w:type="spellStart"/>
      <w:r>
        <w:t>standerd</w:t>
      </w:r>
      <w:proofErr w:type="spellEnd"/>
      <w:r>
        <w:t xml:space="preserve"> for </w:t>
      </w:r>
      <w:proofErr w:type="spellStart"/>
      <w:r>
        <w:t>any</w:t>
      </w:r>
      <w:proofErr w:type="spellEnd"/>
      <w:r>
        <w:t xml:space="preserve"> B </w:t>
      </w:r>
      <w:proofErr w:type="spellStart"/>
      <w:r>
        <w:t>cell</w:t>
      </w:r>
      <w:proofErr w:type="spellEnd"/>
      <w:r>
        <w:t xml:space="preserve">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06CA03B" w15:done="0"/>
  <w15:commentEx w15:paraId="2115B730" w15:done="0"/>
  <w15:commentEx w15:paraId="20D950E0" w15:done="0"/>
  <w15:commentEx w15:paraId="40CBD1A3" w15:done="0"/>
  <w15:commentEx w15:paraId="2091DA79" w15:done="0"/>
  <w15:commentEx w15:paraId="5DBE17F4" w15:done="0"/>
  <w15:commentEx w15:paraId="2896DCF6" w15:done="0"/>
  <w15:commentEx w15:paraId="2BA25138" w15:done="0"/>
  <w15:commentEx w15:paraId="3EF56BB5" w15:done="0"/>
  <w15:commentEx w15:paraId="06D9F256" w15:done="0"/>
  <w15:commentEx w15:paraId="5915545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C9A59AC" w16cex:dateUtc="2025-10-15T14:34:00Z"/>
  <w16cex:commentExtensible w16cex:durableId="2C9A59D7" w16cex:dateUtc="2025-10-15T14:35:00Z"/>
  <w16cex:commentExtensible w16cex:durableId="2C9A5A0B" w16cex:dateUtc="2025-10-15T14:36:00Z"/>
  <w16cex:commentExtensible w16cex:durableId="2C9A5AE6" w16cex:dateUtc="2025-10-15T14:39:00Z"/>
  <w16cex:commentExtensible w16cex:durableId="2C9A5A6B" w16cex:dateUtc="2025-10-15T14:37:00Z"/>
  <w16cex:commentExtensible w16cex:durableId="2C9A5AA5" w16cex:dateUtc="2025-10-15T14:38:00Z"/>
  <w16cex:commentExtensible w16cex:durableId="2C9A5B50" w16cex:dateUtc="2025-10-15T14:41:00Z"/>
  <w16cex:commentExtensible w16cex:durableId="2C9A5B23" w16cex:dateUtc="2025-10-15T14:40:00Z"/>
  <w16cex:commentExtensible w16cex:durableId="2C9A5B5B" w16cex:dateUtc="2025-10-15T14:41:00Z"/>
  <w16cex:commentExtensible w16cex:durableId="2C9A5BAD" w16cex:dateUtc="2025-10-15T14:43:00Z"/>
  <w16cex:commentExtensible w16cex:durableId="2C9A5BDA" w16cex:dateUtc="2025-10-15T14:4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06CA03B" w16cid:durableId="2C9A59AC"/>
  <w16cid:commentId w16cid:paraId="2115B730" w16cid:durableId="2C9A59D7"/>
  <w16cid:commentId w16cid:paraId="20D950E0" w16cid:durableId="2C9A5A0B"/>
  <w16cid:commentId w16cid:paraId="40CBD1A3" w16cid:durableId="2C9A5AE6"/>
  <w16cid:commentId w16cid:paraId="2091DA79" w16cid:durableId="2C9A5A6B"/>
  <w16cid:commentId w16cid:paraId="5DBE17F4" w16cid:durableId="2C9A5AA5"/>
  <w16cid:commentId w16cid:paraId="2896DCF6" w16cid:durableId="2C9A5B50"/>
  <w16cid:commentId w16cid:paraId="2BA25138" w16cid:durableId="2C9A5B23"/>
  <w16cid:commentId w16cid:paraId="3EF56BB5" w16cid:durableId="2C9A5B5B"/>
  <w16cid:commentId w16cid:paraId="06D9F256" w16cid:durableId="2C9A5BAD"/>
  <w16cid:commentId w16cid:paraId="59155454" w16cid:durableId="2C9A5BD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DBDA7D" w14:textId="77777777" w:rsidR="00CA58CD" w:rsidRDefault="00CA58CD">
      <w:pPr>
        <w:spacing w:line="240" w:lineRule="auto"/>
      </w:pPr>
      <w:r>
        <w:separator/>
      </w:r>
    </w:p>
  </w:endnote>
  <w:endnote w:type="continuationSeparator" w:id="0">
    <w:p w14:paraId="7B1E97DF" w14:textId="77777777" w:rsidR="00CA58CD" w:rsidRDefault="00CA58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01B55" w14:textId="77777777" w:rsidR="009339D3" w:rsidRDefault="009339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E328B" w14:textId="77777777" w:rsidR="009339D3" w:rsidRDefault="009339D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E4359" w14:textId="77777777" w:rsidR="009339D3" w:rsidRDefault="009339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DB916B" w14:textId="77777777" w:rsidR="00CA58CD" w:rsidRDefault="00CA58CD">
      <w:r>
        <w:separator/>
      </w:r>
    </w:p>
  </w:footnote>
  <w:footnote w:type="continuationSeparator" w:id="0">
    <w:p w14:paraId="1D1D7366" w14:textId="77777777" w:rsidR="00CA58CD" w:rsidRDefault="00CA58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0C5FD" w14:textId="5502AAE5" w:rsidR="009339D3" w:rsidRDefault="00CA58CD">
    <w:pPr>
      <w:pStyle w:val="Header"/>
    </w:pPr>
    <w:r>
      <w:rPr>
        <w:noProof/>
      </w:rPr>
      <w:pict w14:anchorId="6AE7ADC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6046813" o:spid="_x0000_s2050" type="#_x0000_t136" style="position:absolute;margin-left:0;margin-top:0;width:572.8pt;height:63.6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48D83" w14:textId="2FE2750F" w:rsidR="009339D3" w:rsidRDefault="00CA58CD">
    <w:pPr>
      <w:pStyle w:val="Header"/>
    </w:pPr>
    <w:r>
      <w:rPr>
        <w:noProof/>
      </w:rPr>
      <w:pict w14:anchorId="5F2BD6F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6046814" o:spid="_x0000_s2051" type="#_x0000_t136" style="position:absolute;margin-left:0;margin-top:0;width:572.8pt;height:63.6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32CDB" w14:textId="778AB002" w:rsidR="009339D3" w:rsidRDefault="00CA58CD">
    <w:pPr>
      <w:pStyle w:val="Header"/>
    </w:pPr>
    <w:r>
      <w:rPr>
        <w:noProof/>
      </w:rPr>
      <w:pict w14:anchorId="67B7217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6046812" o:spid="_x0000_s2049" type="#_x0000_t136" style="position:absolute;margin-left:0;margin-top:0;width:572.8pt;height:63.6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UNDER PEER REVIEW"/>
          <w10:wrap anchorx="margin" anchory="margin"/>
        </v:shape>
      </w:pict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est">
    <w15:presenceInfo w15:providerId="None" w15:userId="Best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EE3"/>
    <w:rsid w:val="0000717C"/>
    <w:rsid w:val="000C0A71"/>
    <w:rsid w:val="00102AF2"/>
    <w:rsid w:val="002072A9"/>
    <w:rsid w:val="002C3161"/>
    <w:rsid w:val="00345270"/>
    <w:rsid w:val="003E4E32"/>
    <w:rsid w:val="004A6EE3"/>
    <w:rsid w:val="004D3EE7"/>
    <w:rsid w:val="004E028B"/>
    <w:rsid w:val="00505802"/>
    <w:rsid w:val="006B60B0"/>
    <w:rsid w:val="008F1807"/>
    <w:rsid w:val="009339D3"/>
    <w:rsid w:val="00A57E9D"/>
    <w:rsid w:val="00AB297C"/>
    <w:rsid w:val="00B174D3"/>
    <w:rsid w:val="00CA58CD"/>
    <w:rsid w:val="00D173A0"/>
    <w:rsid w:val="00E421C0"/>
    <w:rsid w:val="00F748B0"/>
    <w:rsid w:val="2ADD5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8533095"/>
  <w15:docId w15:val="{40496176-DCC6-40E0-BD96-F680B73A7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Default Paragraph Font" w:semiHidden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Vari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line="276" w:lineRule="auto"/>
    </w:pPr>
    <w:rPr>
      <w:sz w:val="22"/>
      <w:szCs w:val="22"/>
      <w:lang w:val="fr"/>
    </w:rPr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rsid w:val="00102AF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2AF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rsid w:val="009339D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9339D3"/>
    <w:rPr>
      <w:sz w:val="22"/>
      <w:szCs w:val="22"/>
      <w:lang w:val="fr"/>
    </w:rPr>
  </w:style>
  <w:style w:type="paragraph" w:styleId="Footer">
    <w:name w:val="footer"/>
    <w:basedOn w:val="Normal"/>
    <w:link w:val="FooterChar"/>
    <w:rsid w:val="009339D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9339D3"/>
    <w:rPr>
      <w:sz w:val="22"/>
      <w:szCs w:val="22"/>
      <w:lang w:val="fr"/>
    </w:rPr>
  </w:style>
  <w:style w:type="character" w:styleId="CommentReference">
    <w:name w:val="annotation reference"/>
    <w:basedOn w:val="DefaultParagraphFont"/>
    <w:rsid w:val="00A57E9D"/>
    <w:rPr>
      <w:sz w:val="16"/>
      <w:szCs w:val="16"/>
    </w:rPr>
  </w:style>
  <w:style w:type="paragraph" w:styleId="CommentText">
    <w:name w:val="annotation text"/>
    <w:basedOn w:val="Normal"/>
    <w:link w:val="CommentTextChar"/>
    <w:rsid w:val="00A57E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57E9D"/>
    <w:rPr>
      <w:lang w:val="fr"/>
    </w:rPr>
  </w:style>
  <w:style w:type="paragraph" w:styleId="CommentSubject">
    <w:name w:val="annotation subject"/>
    <w:basedOn w:val="CommentText"/>
    <w:next w:val="CommentText"/>
    <w:link w:val="CommentSubjectChar"/>
    <w:rsid w:val="00A57E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57E9D"/>
    <w:rPr>
      <w:b/>
      <w:bCs/>
      <w:lang w:val="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microsoft.com/office/2011/relationships/people" Target="people.xml"/><Relationship Id="rId7" Type="http://schemas.openxmlformats.org/officeDocument/2006/relationships/comments" Target="comment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microsoft.com/office/2018/08/relationships/commentsExtensible" Target="commentsExtensible.xm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963D9E-17DB-4698-88B5-7E667E1B3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1385</Words>
  <Characters>7899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Best</cp:lastModifiedBy>
  <cp:revision>25</cp:revision>
  <dcterms:created xsi:type="dcterms:W3CDTF">2025-10-13T21:09:00Z</dcterms:created>
  <dcterms:modified xsi:type="dcterms:W3CDTF">2025-10-15T14:44:00Z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A1ABEE7A54174AE3BA135FDA4FAD3F60_12</vt:lpwstr>
  </property>
</Properties>
</file>