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9A5A" w14:textId="000E85F2" w:rsidR="003E5844" w:rsidRPr="006E0D3C" w:rsidRDefault="003E5844" w:rsidP="003E5844">
      <w:pPr>
        <w:jc w:val="center"/>
        <w:rPr>
          <w:b/>
          <w:bCs/>
          <w:color w:val="0D0D0D" w:themeColor="text1" w:themeTint="F2"/>
          <w:shd w:val="clear" w:color="auto" w:fill="FFFFFF"/>
        </w:rPr>
      </w:pPr>
      <w:r w:rsidRPr="006E0D3C">
        <w:rPr>
          <w:b/>
          <w:bCs/>
          <w:color w:val="0D0D0D" w:themeColor="text1" w:themeTint="F2"/>
          <w:shd w:val="clear" w:color="auto" w:fill="FFFFFF"/>
        </w:rPr>
        <w:t xml:space="preserve">Bridging the Gap of Disparities: Nurses </w:t>
      </w:r>
      <w:r w:rsidR="00CD6A03" w:rsidRPr="006E0D3C">
        <w:rPr>
          <w:b/>
          <w:bCs/>
          <w:color w:val="0D0D0D" w:themeColor="text1" w:themeTint="F2"/>
          <w:shd w:val="clear" w:color="auto" w:fill="FFFFFF"/>
        </w:rPr>
        <w:t>Role</w:t>
      </w:r>
      <w:r w:rsidRPr="006E0D3C">
        <w:rPr>
          <w:b/>
          <w:bCs/>
          <w:color w:val="0D0D0D" w:themeColor="text1" w:themeTint="F2"/>
          <w:shd w:val="clear" w:color="auto" w:fill="FFFFFF"/>
        </w:rPr>
        <w:t xml:space="preserve"> in </w:t>
      </w:r>
      <w:r w:rsidR="00FD1B98" w:rsidRPr="006E0D3C">
        <w:rPr>
          <w:b/>
          <w:bCs/>
          <w:color w:val="0D0D0D" w:themeColor="text1" w:themeTint="F2"/>
          <w:shd w:val="clear" w:color="auto" w:fill="FFFFFF"/>
        </w:rPr>
        <w:t>Promotion of</w:t>
      </w:r>
      <w:r w:rsidRPr="006E0D3C">
        <w:rPr>
          <w:b/>
          <w:bCs/>
          <w:color w:val="0D0D0D" w:themeColor="text1" w:themeTint="F2"/>
          <w:shd w:val="clear" w:color="auto" w:fill="FFFFFF"/>
        </w:rPr>
        <w:t xml:space="preserve">  Health</w:t>
      </w:r>
      <w:r w:rsidR="0026329E" w:rsidRPr="006E0D3C">
        <w:rPr>
          <w:b/>
          <w:bCs/>
          <w:color w:val="0D0D0D" w:themeColor="text1" w:themeTint="F2"/>
          <w:shd w:val="clear" w:color="auto" w:fill="FFFFFF"/>
        </w:rPr>
        <w:t xml:space="preserve"> Care</w:t>
      </w:r>
      <w:r w:rsidRPr="006E0D3C">
        <w:rPr>
          <w:b/>
          <w:bCs/>
          <w:color w:val="0D0D0D" w:themeColor="text1" w:themeTint="F2"/>
          <w:shd w:val="clear" w:color="auto" w:fill="FFFFFF"/>
        </w:rPr>
        <w:t xml:space="preserve"> </w:t>
      </w:r>
      <w:r w:rsidR="00722573" w:rsidRPr="006E0D3C">
        <w:rPr>
          <w:b/>
          <w:bCs/>
          <w:color w:val="0D0D0D" w:themeColor="text1" w:themeTint="F2"/>
          <w:shd w:val="clear" w:color="auto" w:fill="FFFFFF"/>
        </w:rPr>
        <w:t>Equity</w:t>
      </w:r>
      <w:r w:rsidRPr="006E0D3C">
        <w:rPr>
          <w:b/>
          <w:bCs/>
          <w:color w:val="0D0D0D" w:themeColor="text1" w:themeTint="F2"/>
          <w:shd w:val="clear" w:color="auto" w:fill="FFFFFF"/>
        </w:rPr>
        <w:t xml:space="preserve"> in Low Income Community</w:t>
      </w:r>
    </w:p>
    <w:p w14:paraId="756CAEF6" w14:textId="77777777" w:rsidR="003E5844" w:rsidRPr="006E0D3C" w:rsidRDefault="003E5844" w:rsidP="003E5844">
      <w:pPr>
        <w:jc w:val="center"/>
        <w:rPr>
          <w:b/>
          <w:bCs/>
          <w:color w:val="0D0D0D" w:themeColor="text1" w:themeTint="F2"/>
          <w:shd w:val="clear" w:color="auto" w:fill="FFFFFF"/>
        </w:rPr>
      </w:pPr>
    </w:p>
    <w:p w14:paraId="2BBE0AB6" w14:textId="4D70268D" w:rsidR="003E5844" w:rsidRPr="006E0D3C" w:rsidRDefault="003E5844" w:rsidP="003E5844">
      <w:pPr>
        <w:ind w:hanging="180"/>
        <w:jc w:val="center"/>
        <w:rPr>
          <w:i/>
          <w:iCs/>
          <w:color w:val="0D0D0D" w:themeColor="text1" w:themeTint="F2"/>
        </w:rPr>
      </w:pPr>
    </w:p>
    <w:p w14:paraId="0572EE29" w14:textId="71D1BE09" w:rsidR="003E5844" w:rsidRPr="006E0D3C" w:rsidRDefault="003E5844" w:rsidP="00697FE8">
      <w:pPr>
        <w:ind w:hanging="180"/>
        <w:jc w:val="center"/>
        <w:rPr>
          <w:b/>
          <w:bCs/>
          <w:color w:val="0D0D0D" w:themeColor="text1" w:themeTint="F2"/>
          <w:shd w:val="clear" w:color="auto" w:fill="FFFFFF"/>
        </w:rPr>
      </w:pPr>
    </w:p>
    <w:p w14:paraId="25273F76" w14:textId="77777777" w:rsidR="003E5844" w:rsidRDefault="003E5844" w:rsidP="003E5844">
      <w:pPr>
        <w:shd w:val="clear" w:color="auto" w:fill="FFFFFF"/>
        <w:rPr>
          <w:b/>
        </w:rPr>
      </w:pPr>
      <w:r w:rsidRPr="006E0D3C">
        <w:rPr>
          <w:b/>
        </w:rPr>
        <w:t>ABSTRACT</w:t>
      </w:r>
    </w:p>
    <w:p w14:paraId="3C53E437" w14:textId="77777777" w:rsidR="004608D0" w:rsidRPr="006E0D3C" w:rsidRDefault="004608D0" w:rsidP="003E5844">
      <w:pPr>
        <w:shd w:val="clear" w:color="auto" w:fill="FFFFFF"/>
        <w:rPr>
          <w:b/>
        </w:rPr>
      </w:pPr>
    </w:p>
    <w:p w14:paraId="014FF540" w14:textId="5C8C0735" w:rsidR="00047A14" w:rsidRPr="006E0D3C" w:rsidRDefault="003E5844" w:rsidP="003E5844">
      <w:pPr>
        <w:jc w:val="both"/>
      </w:pPr>
      <w:r w:rsidRPr="006E0D3C">
        <w:rPr>
          <w:b/>
        </w:rPr>
        <w:t>Background:</w:t>
      </w:r>
      <w:r w:rsidRPr="006E0D3C">
        <w:t xml:space="preserve"> </w:t>
      </w:r>
      <w:r w:rsidR="00A617AD" w:rsidRPr="006E0D3C">
        <w:t xml:space="preserve"> Health disparities has influence in shaping the overall health of individuals and communities. Socio economic status such as low income, education, occupation has contribute to health disparities.</w:t>
      </w:r>
      <w:r w:rsidR="00CD6A03" w:rsidRPr="006E0D3C">
        <w:t xml:space="preserve"> Poverty in a low income community hinder the health care access and resources. Another</w:t>
      </w:r>
      <w:r w:rsidR="00A617AD" w:rsidRPr="006E0D3C">
        <w:t xml:space="preserve"> factor is geographic location where rural and urban underserved areas often challenges due to limited health care facilities, shortage of health personnel and lack of resources.</w:t>
      </w:r>
      <w:r w:rsidR="00CD6A03" w:rsidRPr="006E0D3C">
        <w:t xml:space="preserve"> The health inequalities serve as threat in achieving health care access. These disparities due to inequities in the availability, accessibility and limited resources in the community.</w:t>
      </w:r>
      <w:r w:rsidR="00A617AD" w:rsidRPr="006E0D3C">
        <w:t xml:space="preserve"> </w:t>
      </w:r>
      <w:r w:rsidR="00CD6A03" w:rsidRPr="006E0D3C">
        <w:t xml:space="preserve">As the health care sectors confront these </w:t>
      </w:r>
      <w:r w:rsidR="00FD1B98" w:rsidRPr="006E0D3C">
        <w:t>disparities, health</w:t>
      </w:r>
      <w:r w:rsidR="00CD6A03" w:rsidRPr="006E0D3C">
        <w:t xml:space="preserve"> nurses role is important to reduce health inequalities through partnership</w:t>
      </w:r>
      <w:r w:rsidR="00E40163" w:rsidRPr="006E0D3C">
        <w:t xml:space="preserve"> with the people</w:t>
      </w:r>
      <w:r w:rsidR="00CD6A03" w:rsidRPr="006E0D3C">
        <w:t xml:space="preserve">. Underpinning the imperative </w:t>
      </w:r>
      <w:r w:rsidR="00285167" w:rsidRPr="006E0D3C">
        <w:t>ro reduce health inequalities is to understand the right of the people to access the health care delivery system.</w:t>
      </w:r>
      <w:r w:rsidR="00FD1B98" w:rsidRPr="006E0D3C">
        <w:t xml:space="preserve">  </w:t>
      </w:r>
    </w:p>
    <w:p w14:paraId="4126A31B" w14:textId="659A9C02" w:rsidR="003E5844" w:rsidRPr="006E0D3C" w:rsidRDefault="003E5844" w:rsidP="003E5844">
      <w:pPr>
        <w:jc w:val="both"/>
        <w:rPr>
          <w:rFonts w:eastAsia="MS ??"/>
          <w:bCs/>
          <w:kern w:val="21"/>
        </w:rPr>
      </w:pPr>
      <w:r w:rsidRPr="006E0D3C">
        <w:rPr>
          <w:b/>
          <w:bCs/>
        </w:rPr>
        <w:t>Purpose:</w:t>
      </w:r>
      <w:r w:rsidRPr="006E0D3C">
        <w:t xml:space="preserve"> </w:t>
      </w:r>
      <w:r w:rsidRPr="006E0D3C">
        <w:rPr>
          <w:bCs/>
        </w:rPr>
        <w:t xml:space="preserve">The aim of </w:t>
      </w:r>
      <w:r w:rsidRPr="006E0D3C">
        <w:rPr>
          <w:rFonts w:eastAsia="MS ??"/>
          <w:bCs/>
          <w:kern w:val="21"/>
        </w:rPr>
        <w:t>study is to</w:t>
      </w:r>
      <w:r w:rsidR="00285167" w:rsidRPr="006E0D3C">
        <w:rPr>
          <w:rFonts w:eastAsia="MS ??"/>
          <w:bCs/>
          <w:kern w:val="21"/>
        </w:rPr>
        <w:t xml:space="preserve"> explore the experiences of nurse role in promoting health equity in a low income community. Nurses plays significant in mobilizing the people to  enhance community engagement  and promotion for health initiatives.</w:t>
      </w:r>
      <w:r w:rsidR="002E2242" w:rsidRPr="006E0D3C">
        <w:rPr>
          <w:rFonts w:eastAsia="MS ??"/>
          <w:bCs/>
          <w:kern w:val="21"/>
        </w:rPr>
        <w:t xml:space="preserve"> The study highlights </w:t>
      </w:r>
      <w:r w:rsidR="00FD1B98" w:rsidRPr="006E0D3C">
        <w:rPr>
          <w:rFonts w:eastAsia="MS ??"/>
          <w:bCs/>
          <w:kern w:val="21"/>
        </w:rPr>
        <w:t>in promoting and protecting the low income community population</w:t>
      </w:r>
    </w:p>
    <w:p w14:paraId="26840D95" w14:textId="4DB68982" w:rsidR="00FD1B98" w:rsidRPr="006E0D3C" w:rsidRDefault="003E5844" w:rsidP="003E5844">
      <w:pPr>
        <w:ind w:right="429"/>
        <w:jc w:val="both"/>
        <w:rPr>
          <w:bCs/>
        </w:rPr>
      </w:pPr>
      <w:r w:rsidRPr="006E0D3C">
        <w:rPr>
          <w:b/>
          <w:bCs/>
        </w:rPr>
        <w:t>Methods:</w:t>
      </w:r>
      <w:r w:rsidRPr="006E0D3C">
        <w:t xml:space="preserve"> </w:t>
      </w:r>
      <w:r w:rsidRPr="006E0D3C">
        <w:rPr>
          <w:bCs/>
        </w:rPr>
        <w:t>The study utilize</w:t>
      </w:r>
      <w:r w:rsidR="00FD1B98" w:rsidRPr="006E0D3C">
        <w:rPr>
          <w:bCs/>
        </w:rPr>
        <w:t xml:space="preserve"> descriptive Phenomenological approach seeking on the lived experiences of nurses role in promoting health equity in a low income community setting. </w:t>
      </w:r>
      <w:r w:rsidR="002E7600" w:rsidRPr="006E0D3C">
        <w:rPr>
          <w:bCs/>
        </w:rPr>
        <w:t xml:space="preserve">Upon data saturation a total </w:t>
      </w:r>
      <w:commentRangeStart w:id="0"/>
      <w:r w:rsidR="002E7600" w:rsidRPr="006E0D3C">
        <w:rPr>
          <w:bCs/>
        </w:rPr>
        <w:t xml:space="preserve">of 12 nurses who participated in the study.  The study was conducted in selected community in Metro Manila. </w:t>
      </w:r>
      <w:commentRangeEnd w:id="0"/>
      <w:r w:rsidR="00894B7A">
        <w:rPr>
          <w:rStyle w:val="Refdecomentrio"/>
        </w:rPr>
        <w:commentReference w:id="0"/>
      </w:r>
    </w:p>
    <w:p w14:paraId="3C614493" w14:textId="01DF1DF1" w:rsidR="003E5844" w:rsidRPr="006E0D3C" w:rsidRDefault="003E5844" w:rsidP="003E5844">
      <w:pPr>
        <w:rPr>
          <w:bCs/>
          <w:color w:val="000000" w:themeColor="text1"/>
        </w:rPr>
      </w:pPr>
      <w:r w:rsidRPr="006E0D3C">
        <w:rPr>
          <w:b/>
          <w:bCs/>
        </w:rPr>
        <w:t>Result:</w:t>
      </w:r>
      <w:r w:rsidRPr="006E0D3C">
        <w:rPr>
          <w:bCs/>
          <w:color w:val="000000" w:themeColor="text1"/>
        </w:rPr>
        <w:t xml:space="preserve">. </w:t>
      </w:r>
      <w:r w:rsidR="002E7600" w:rsidRPr="006E0D3C">
        <w:rPr>
          <w:bCs/>
          <w:color w:val="000000" w:themeColor="text1"/>
        </w:rPr>
        <w:t>A total of three emergent themes in the study (1) evolving role of nurse leadership  (2) weaving together with partnership of the people (3)</w:t>
      </w:r>
      <w:r w:rsidR="00E40163" w:rsidRPr="006E0D3C">
        <w:rPr>
          <w:bCs/>
          <w:color w:val="000000" w:themeColor="text1"/>
        </w:rPr>
        <w:t>Advocate of accessible health services</w:t>
      </w:r>
      <w:r w:rsidR="00D35C1C" w:rsidRPr="006E0D3C">
        <w:rPr>
          <w:bCs/>
          <w:color w:val="000000" w:themeColor="text1"/>
        </w:rPr>
        <w:t>. This themes present that advancing health equity in low in come community setting requires holistic approach that transcend health care delivery system.</w:t>
      </w:r>
    </w:p>
    <w:p w14:paraId="27C683C7" w14:textId="46CC2FAF" w:rsidR="00D35C1C" w:rsidRPr="006E0D3C" w:rsidRDefault="003E5844" w:rsidP="003E5844">
      <w:pPr>
        <w:rPr>
          <w:color w:val="000000"/>
        </w:rPr>
      </w:pPr>
      <w:r w:rsidRPr="006E0D3C">
        <w:rPr>
          <w:b/>
          <w:bCs/>
        </w:rPr>
        <w:t>Conclusion:</w:t>
      </w:r>
      <w:r w:rsidRPr="006E0D3C">
        <w:t xml:space="preserve"> </w:t>
      </w:r>
      <w:r w:rsidRPr="006E0D3C">
        <w:rPr>
          <w:color w:val="000000"/>
        </w:rPr>
        <w:t xml:space="preserve"> </w:t>
      </w:r>
      <w:commentRangeStart w:id="1"/>
      <w:r w:rsidR="00D35C1C" w:rsidRPr="006E0D3C">
        <w:rPr>
          <w:color w:val="000000"/>
        </w:rPr>
        <w:t>The underscore the nurses role in promoting health equity</w:t>
      </w:r>
      <w:r w:rsidR="00E40163" w:rsidRPr="006E0D3C">
        <w:rPr>
          <w:color w:val="000000"/>
        </w:rPr>
        <w:t xml:space="preserve"> and reduce disparities</w:t>
      </w:r>
      <w:r w:rsidR="00D35C1C" w:rsidRPr="006E0D3C">
        <w:rPr>
          <w:color w:val="000000"/>
        </w:rPr>
        <w:t xml:space="preserve"> within low income communities</w:t>
      </w:r>
      <w:r w:rsidR="00E40163" w:rsidRPr="006E0D3C">
        <w:rPr>
          <w:color w:val="000000"/>
        </w:rPr>
        <w:t xml:space="preserve">. It was presented how the nurses is vital as front line in the delivery of  health information and health care services that offer accessible health care services. Integrating these information ensure patients opportunity to access care. The </w:t>
      </w:r>
      <w:proofErr w:type="gramStart"/>
      <w:r w:rsidR="00E40163" w:rsidRPr="006E0D3C">
        <w:rPr>
          <w:color w:val="000000"/>
        </w:rPr>
        <w:t>nurses</w:t>
      </w:r>
      <w:proofErr w:type="gramEnd"/>
      <w:r w:rsidR="00E40163" w:rsidRPr="006E0D3C">
        <w:rPr>
          <w:color w:val="000000"/>
        </w:rPr>
        <w:t xml:space="preserve"> role </w:t>
      </w:r>
      <w:r w:rsidR="00BD7903" w:rsidRPr="006E0D3C">
        <w:rPr>
          <w:color w:val="000000"/>
        </w:rPr>
        <w:t xml:space="preserve">is not only focus in </w:t>
      </w:r>
      <w:r w:rsidR="00E40163" w:rsidRPr="006E0D3C">
        <w:rPr>
          <w:color w:val="000000"/>
        </w:rPr>
        <w:t>empower</w:t>
      </w:r>
      <w:r w:rsidR="00BD7903" w:rsidRPr="006E0D3C">
        <w:rPr>
          <w:color w:val="000000"/>
        </w:rPr>
        <w:t>ing</w:t>
      </w:r>
      <w:r w:rsidR="00E40163" w:rsidRPr="006E0D3C">
        <w:rPr>
          <w:color w:val="000000"/>
        </w:rPr>
        <w:t xml:space="preserve"> </w:t>
      </w:r>
      <w:proofErr w:type="gramStart"/>
      <w:r w:rsidR="00BD7903" w:rsidRPr="006E0D3C">
        <w:rPr>
          <w:color w:val="000000"/>
        </w:rPr>
        <w:t>community  to</w:t>
      </w:r>
      <w:proofErr w:type="gramEnd"/>
      <w:r w:rsidR="00BD7903" w:rsidRPr="006E0D3C">
        <w:rPr>
          <w:color w:val="000000"/>
        </w:rPr>
        <w:t xml:space="preserve"> address </w:t>
      </w:r>
      <w:proofErr w:type="gramStart"/>
      <w:r w:rsidR="00BD7903" w:rsidRPr="006E0D3C">
        <w:rPr>
          <w:color w:val="000000"/>
        </w:rPr>
        <w:t>barriers  that</w:t>
      </w:r>
      <w:proofErr w:type="gramEnd"/>
      <w:r w:rsidR="00BD7903" w:rsidRPr="006E0D3C">
        <w:rPr>
          <w:color w:val="000000"/>
        </w:rPr>
        <w:t xml:space="preserve"> perpetuate inequalities but also serve as catalyst for transformation in ensuring health equity.</w:t>
      </w:r>
      <w:commentRangeEnd w:id="1"/>
      <w:r w:rsidR="00894B7A">
        <w:rPr>
          <w:rStyle w:val="Refdecomentrio"/>
        </w:rPr>
        <w:commentReference w:id="1"/>
      </w:r>
    </w:p>
    <w:p w14:paraId="14A99782" w14:textId="0D1DE509" w:rsidR="003E5844" w:rsidRPr="006E0D3C" w:rsidRDefault="003E5844" w:rsidP="003E5844">
      <w:pPr>
        <w:widowControl w:val="0"/>
        <w:pBdr>
          <w:top w:val="nil"/>
          <w:left w:val="nil"/>
          <w:bottom w:val="nil"/>
          <w:right w:val="nil"/>
          <w:between w:val="nil"/>
        </w:pBdr>
        <w:jc w:val="both"/>
        <w:rPr>
          <w:bCs/>
          <w:i/>
          <w:iCs/>
          <w:color w:val="000000"/>
        </w:rPr>
      </w:pPr>
      <w:r w:rsidRPr="006E0D3C">
        <w:rPr>
          <w:b/>
          <w:color w:val="000000"/>
        </w:rPr>
        <w:t xml:space="preserve">Keywords: </w:t>
      </w:r>
      <w:r w:rsidR="00BD7903" w:rsidRPr="006E0D3C">
        <w:rPr>
          <w:bCs/>
          <w:i/>
          <w:iCs/>
          <w:color w:val="000000"/>
        </w:rPr>
        <w:t>health equity, health disparities, health promotion, low income community, nurses role.</w:t>
      </w:r>
    </w:p>
    <w:p w14:paraId="1A618D82" w14:textId="30DB3E8B" w:rsidR="00351AB1" w:rsidRPr="006E0D3C" w:rsidRDefault="00CA4FFD" w:rsidP="00CA4FFD">
      <w:pPr>
        <w:rPr>
          <w:b/>
          <w:bCs/>
        </w:rPr>
      </w:pPr>
      <w:r w:rsidRPr="006E0D3C">
        <w:rPr>
          <w:b/>
          <w:bCs/>
        </w:rPr>
        <w:t>1.0.Introduction</w:t>
      </w:r>
    </w:p>
    <w:p w14:paraId="25A0BF32" w14:textId="620F0C76" w:rsidR="00351AB1" w:rsidRPr="006E0D3C" w:rsidRDefault="00351AB1" w:rsidP="00351AB1">
      <w:pPr>
        <w:ind w:firstLine="720"/>
        <w:jc w:val="both"/>
      </w:pPr>
      <w:r w:rsidRPr="006E0D3C">
        <w:t xml:space="preserve">Health disparities has influence in shaping the overall health of individuals and communities. Socio economic status such as low income, education, occupation has contribute to health disparities. Poverty in a low income community hinder the health care access and resources. Another factor is geographic location where rural and urban underserved areas often challenges due to limited health care facilities, shortage of health personnel and lack of resources. The health inequalities serve as threat in achieving health care access. These disparities due to inequities in the availability, accessibility and limited resources in the community. As the health care sectors confront these disparities, health nurses role is important to reduce health inequalities through </w:t>
      </w:r>
      <w:r w:rsidRPr="006E0D3C">
        <w:lastRenderedPageBreak/>
        <w:t>partnership with the people.</w:t>
      </w:r>
      <w:r w:rsidR="001D42B4">
        <w:t xml:space="preserve"> Kurt</w:t>
      </w:r>
      <w:r w:rsidR="00C85615">
        <w:t xml:space="preserve">&amp; </w:t>
      </w:r>
      <w:proofErr w:type="spellStart"/>
      <w:r w:rsidR="00C85615">
        <w:t>Gurdogan</w:t>
      </w:r>
      <w:proofErr w:type="spellEnd"/>
      <w:r w:rsidR="00C85615">
        <w:t xml:space="preserve"> (2023)</w:t>
      </w:r>
      <w:r w:rsidRPr="006E0D3C">
        <w:t xml:space="preserve"> Underpinning the imperative to reduce health inequalities is to understand the right of the people to access the health care delivery system.  the income of the individuals provide higher opportunity in the health care access.</w:t>
      </w:r>
    </w:p>
    <w:p w14:paraId="3788A6DE" w14:textId="4549BCB0" w:rsidR="00CA4FFD" w:rsidRPr="006E0D3C" w:rsidRDefault="00351AB1" w:rsidP="008E56A9">
      <w:pPr>
        <w:ind w:firstLine="720"/>
        <w:jc w:val="both"/>
      </w:pPr>
      <w:r w:rsidRPr="006E0D3C">
        <w:t xml:space="preserve">Addressing social needs is important to improve health equity thus nurses role is important in the promotion of affordable services. </w:t>
      </w:r>
      <w:proofErr w:type="spellStart"/>
      <w:r w:rsidR="00C85615">
        <w:t>Akcreman</w:t>
      </w:r>
      <w:proofErr w:type="spellEnd"/>
      <w:r w:rsidR="00C85615">
        <w:t xml:space="preserve"> (2020).</w:t>
      </w:r>
      <w:r w:rsidRPr="006E0D3C">
        <w:t>The universal health care act efforts in reforming the Filipino access to high quality, accessible and responsive health care services which aim to provide equitable access for Filipino. Nurses role is vital for the implementation of health program and polices. (World Health organization, 2024). Common issues that usually experience is lack of information on services offer in low income community. Another issues is financial problem, which serve as barrier in seeking health care services.</w:t>
      </w:r>
      <w:r w:rsidR="008E56A9" w:rsidRPr="006E0D3C">
        <w:t xml:space="preserve"> Nurses role to continue to support the community in achieving health promotion start on collaboration with the people. Strengthening the integration of social care into health care is through focusing on awareness, adjustment, assistances, advocacy, and alignment of the program in low income family. The degree of which health services relies on consistent professional knowledge in helping the community. Flaubert,(2021)</w:t>
      </w:r>
      <w:r w:rsidR="0026329E" w:rsidRPr="006E0D3C">
        <w:t>. Changing positive outcome requires nurse to reduce the gap in clinical outcomes  in improving health care equity.</w:t>
      </w:r>
      <w:r w:rsidR="00C85615">
        <w:t xml:space="preserve"> </w:t>
      </w:r>
      <w:proofErr w:type="spellStart"/>
      <w:r w:rsidR="00C85615">
        <w:t>Hasmiler</w:t>
      </w:r>
      <w:proofErr w:type="spellEnd"/>
      <w:r w:rsidR="00C85615">
        <w:t xml:space="preserve"> (2023)</w:t>
      </w:r>
      <w:r w:rsidR="0026329E" w:rsidRPr="006E0D3C">
        <w:t xml:space="preserve"> Nurses can strengthen their commitment to diversity, equity and effort to eradicated the inequality and create new norms for competencies in health care.</w:t>
      </w:r>
    </w:p>
    <w:p w14:paraId="67FC384F" w14:textId="77777777" w:rsidR="0026329E" w:rsidRPr="006E0D3C" w:rsidRDefault="0026329E" w:rsidP="008E56A9">
      <w:pPr>
        <w:ind w:firstLine="720"/>
        <w:jc w:val="both"/>
      </w:pPr>
    </w:p>
    <w:p w14:paraId="6F7152AB" w14:textId="08C9AFAE" w:rsidR="008E56A9" w:rsidRPr="006E0D3C" w:rsidRDefault="00CA4FFD" w:rsidP="008E56A9">
      <w:pPr>
        <w:jc w:val="both"/>
        <w:rPr>
          <w:rFonts w:eastAsia="MS ??"/>
          <w:bCs/>
          <w:kern w:val="21"/>
        </w:rPr>
      </w:pPr>
      <w:r w:rsidRPr="006E0D3C">
        <w:rPr>
          <w:b/>
          <w:bCs/>
          <w:color w:val="000000"/>
        </w:rPr>
        <w:t>OBJECTIVE:</w:t>
      </w:r>
      <w:r w:rsidR="008E56A9" w:rsidRPr="006E0D3C">
        <w:rPr>
          <w:bCs/>
        </w:rPr>
        <w:t xml:space="preserve"> The aim of </w:t>
      </w:r>
      <w:r w:rsidR="008E56A9" w:rsidRPr="006E0D3C">
        <w:rPr>
          <w:rFonts w:eastAsia="MS ??"/>
          <w:bCs/>
          <w:kern w:val="21"/>
        </w:rPr>
        <w:t>study is to explore the experiences of nurse role in promoting health equity in a low income community. Nurses plays significant in mobilizing the people to  enhance community engagement  and promotion for health initiatives. The study highlights in promoting and protecting the low income community population.</w:t>
      </w:r>
    </w:p>
    <w:p w14:paraId="290451C1" w14:textId="697D5AD0" w:rsidR="0033285B" w:rsidRPr="006E0D3C" w:rsidRDefault="0033285B">
      <w:pPr>
        <w:rPr>
          <w:b/>
          <w:bCs/>
          <w:color w:val="000000"/>
        </w:rPr>
      </w:pPr>
    </w:p>
    <w:p w14:paraId="38CC00AE" w14:textId="77777777" w:rsidR="00CA4FFD" w:rsidRDefault="00CA4FFD" w:rsidP="00CA4FFD">
      <w:pPr>
        <w:jc w:val="both"/>
        <w:rPr>
          <w:b/>
          <w:bCs/>
          <w:color w:val="000000"/>
        </w:rPr>
      </w:pPr>
      <w:r w:rsidRPr="006E0D3C">
        <w:rPr>
          <w:b/>
          <w:bCs/>
          <w:color w:val="000000"/>
        </w:rPr>
        <w:t>2.0. METHODS </w:t>
      </w:r>
    </w:p>
    <w:p w14:paraId="01A7F54A" w14:textId="77777777" w:rsidR="00506D35" w:rsidRPr="006E0D3C" w:rsidRDefault="00506D35" w:rsidP="00CA4FFD">
      <w:pPr>
        <w:jc w:val="both"/>
        <w:rPr>
          <w:b/>
          <w:bCs/>
          <w:color w:val="000000"/>
        </w:rPr>
      </w:pPr>
    </w:p>
    <w:p w14:paraId="0542DF58" w14:textId="77777777" w:rsidR="00CA4FFD" w:rsidRPr="006E0D3C" w:rsidRDefault="00CA4FFD" w:rsidP="00E47839">
      <w:pPr>
        <w:jc w:val="both"/>
        <w:rPr>
          <w:b/>
          <w:color w:val="000000" w:themeColor="text1"/>
          <w:lang w:eastAsia="en-PH"/>
        </w:rPr>
      </w:pPr>
      <w:r w:rsidRPr="006E0D3C">
        <w:rPr>
          <w:b/>
          <w:bCs/>
          <w:i/>
          <w:iCs/>
          <w:color w:val="000000" w:themeColor="text1"/>
          <w:lang w:eastAsia="en-PH"/>
        </w:rPr>
        <w:t>Research Design</w:t>
      </w:r>
    </w:p>
    <w:p w14:paraId="1F9A2953" w14:textId="6931B2D8" w:rsidR="00E47839" w:rsidRPr="006E0D3C" w:rsidRDefault="00CA4FFD" w:rsidP="00E47839">
      <w:pPr>
        <w:ind w:firstLine="720"/>
        <w:jc w:val="both"/>
      </w:pPr>
      <w:r w:rsidRPr="006E0D3C">
        <w:rPr>
          <w:bCs/>
          <w:color w:val="000000" w:themeColor="text1"/>
          <w:lang w:eastAsia="en-PH"/>
        </w:rPr>
        <w:t xml:space="preserve">This study obtained a qualitative research design, specifically  Husserl Descriptive Phenomenology study which is generally based on the social constructivism perspective that described </w:t>
      </w:r>
      <w:r w:rsidR="008E56A9" w:rsidRPr="006E0D3C">
        <w:rPr>
          <w:bCs/>
          <w:color w:val="000000" w:themeColor="text1"/>
          <w:lang w:eastAsia="en-PH"/>
        </w:rPr>
        <w:t>nurses role in promoting health equity in the low income community. Health equity is related on the health outcome</w:t>
      </w:r>
      <w:r w:rsidR="0026329E" w:rsidRPr="006E0D3C">
        <w:rPr>
          <w:bCs/>
          <w:color w:val="000000" w:themeColor="text1"/>
          <w:lang w:eastAsia="en-PH"/>
        </w:rPr>
        <w:t xml:space="preserve">. The Phenomenological approach is focused on the commonality of a lived experience within a particular group. </w:t>
      </w:r>
      <w:r w:rsidR="00E47839" w:rsidRPr="006E0D3C">
        <w:t xml:space="preserve">This study followed Edmund Husserl’s school of thought in phenomenology where the directed awareness of the participants’ perceptions on a certain phenomenon (Reiners, 2012). </w:t>
      </w:r>
      <w:proofErr w:type="spellStart"/>
      <w:r w:rsidR="00E47839" w:rsidRPr="006E0D3C">
        <w:t>Husserlian</w:t>
      </w:r>
      <w:proofErr w:type="spellEnd"/>
      <w:r w:rsidR="00E47839" w:rsidRPr="006E0D3C">
        <w:t xml:space="preserve"> Descriptive Phenomenology includes Bracketing, Intuiting, Analyzing and Describing.</w:t>
      </w:r>
    </w:p>
    <w:p w14:paraId="717ED50F" w14:textId="78301F67" w:rsidR="00CA4FFD" w:rsidRPr="006E0D3C" w:rsidRDefault="00CA4FFD" w:rsidP="00E47839">
      <w:pPr>
        <w:ind w:firstLine="720"/>
        <w:jc w:val="both"/>
        <w:rPr>
          <w:bCs/>
          <w:color w:val="000000" w:themeColor="text1"/>
          <w:lang w:eastAsia="en-PH"/>
        </w:rPr>
      </w:pPr>
    </w:p>
    <w:p w14:paraId="0E118D3C" w14:textId="77777777" w:rsidR="00E47839" w:rsidRPr="006E0D3C" w:rsidRDefault="00E47839" w:rsidP="00E47839">
      <w:pPr>
        <w:jc w:val="both"/>
        <w:rPr>
          <w:b/>
          <w:i/>
        </w:rPr>
      </w:pPr>
      <w:r w:rsidRPr="006E0D3C">
        <w:rPr>
          <w:b/>
          <w:i/>
        </w:rPr>
        <w:t>Bracketing</w:t>
      </w:r>
    </w:p>
    <w:p w14:paraId="0319F4C0" w14:textId="44A6F6FF" w:rsidR="00E47839" w:rsidRPr="006E0D3C" w:rsidRDefault="00E47839" w:rsidP="00E47839">
      <w:pPr>
        <w:ind w:firstLine="720"/>
        <w:jc w:val="both"/>
      </w:pPr>
      <w:r w:rsidRPr="006E0D3C">
        <w:t xml:space="preserve">This refers to the process of identifying and holding in abeyance preconceived beliefs and opinions about the lived experience of nurses role in the promotion of health care equity. Bracketing is an iterative process that involves preparing, evaluating, and providing systematic ongoing feedback about the effectiveness of the bracketing (Polit &amp; Beck, 2012). </w:t>
      </w:r>
    </w:p>
    <w:p w14:paraId="25FAABC1" w14:textId="77777777" w:rsidR="00E47839" w:rsidRPr="006E0D3C" w:rsidRDefault="00E47839" w:rsidP="00E47839">
      <w:pPr>
        <w:jc w:val="both"/>
        <w:rPr>
          <w:b/>
          <w:i/>
        </w:rPr>
      </w:pPr>
      <w:commentRangeStart w:id="2"/>
      <w:r w:rsidRPr="006E0D3C">
        <w:rPr>
          <w:b/>
          <w:i/>
        </w:rPr>
        <w:t xml:space="preserve">Intuiting </w:t>
      </w:r>
    </w:p>
    <w:p w14:paraId="3C173E40" w14:textId="5DF216D2" w:rsidR="00E47839" w:rsidRPr="006E0D3C" w:rsidRDefault="00E47839" w:rsidP="00E47839">
      <w:pPr>
        <w:ind w:firstLine="720"/>
        <w:jc w:val="both"/>
      </w:pPr>
      <w:r w:rsidRPr="006E0D3C">
        <w:t xml:space="preserve">This refers to accurate interpretation of what is meant in the description of the lived experiences of nurse role in health care equity promotion. . After every interview conducted, audio recordings are transcribed and interpreted before proceeding to the next interview. After every interview was transcribed and interpreted, researchers proceeded to the analysis phase and finally the descriptive phase when researchers come to understand and define the phenomenon. </w:t>
      </w:r>
      <w:commentRangeEnd w:id="2"/>
      <w:r w:rsidR="004D0C2A">
        <w:rPr>
          <w:rStyle w:val="Refdecomentrio"/>
        </w:rPr>
        <w:commentReference w:id="2"/>
      </w:r>
    </w:p>
    <w:p w14:paraId="053865D0" w14:textId="77777777" w:rsidR="00E47839" w:rsidRPr="006E0D3C" w:rsidRDefault="00E47839" w:rsidP="00E47839">
      <w:pPr>
        <w:jc w:val="both"/>
        <w:rPr>
          <w:b/>
          <w:i/>
        </w:rPr>
      </w:pPr>
      <w:r w:rsidRPr="006E0D3C">
        <w:rPr>
          <w:b/>
          <w:i/>
        </w:rPr>
        <w:t xml:space="preserve">Analyzing </w:t>
      </w:r>
    </w:p>
    <w:p w14:paraId="577A8652" w14:textId="5FA68672" w:rsidR="00E47839" w:rsidRPr="006E0D3C" w:rsidRDefault="00E47839" w:rsidP="00E47839">
      <w:pPr>
        <w:ind w:firstLine="720"/>
        <w:jc w:val="both"/>
        <w:rPr>
          <w:bCs/>
          <w:color w:val="000000" w:themeColor="text1"/>
          <w:lang w:eastAsia="en-PH"/>
        </w:rPr>
      </w:pPr>
      <w:r w:rsidRPr="006E0D3C">
        <w:t>This involves identifying the substance of the phenomenon under investigation based on data obtained and how the data are presented (</w:t>
      </w:r>
      <w:proofErr w:type="spellStart"/>
      <w:r w:rsidRPr="006E0D3C">
        <w:t>Streubert</w:t>
      </w:r>
      <w:proofErr w:type="spellEnd"/>
      <w:r w:rsidRPr="006E0D3C">
        <w:t xml:space="preserve">, &amp; Carpenter, 2011). </w:t>
      </w:r>
      <w:r w:rsidRPr="006E0D3C">
        <w:rPr>
          <w:color w:val="000000"/>
          <w:shd w:val="clear" w:color="auto" w:fill="FFFFFF"/>
        </w:rPr>
        <w:t xml:space="preserve">Phenomenological </w:t>
      </w:r>
      <w:proofErr w:type="spellStart"/>
      <w:r w:rsidRPr="006E0D3C">
        <w:rPr>
          <w:color w:val="000000"/>
          <w:shd w:val="clear" w:color="auto" w:fill="FFFFFF"/>
        </w:rPr>
        <w:t>analysing</w:t>
      </w:r>
      <w:proofErr w:type="spellEnd"/>
      <w:r w:rsidRPr="006E0D3C">
        <w:rPr>
          <w:color w:val="000000"/>
          <w:shd w:val="clear" w:color="auto" w:fill="FFFFFF"/>
        </w:rPr>
        <w:t> is based on discussions and reflections of direct sense perception and experiences of the research phenomenon</w:t>
      </w:r>
    </w:p>
    <w:p w14:paraId="2A4C5BFC" w14:textId="77777777" w:rsidR="00E47839" w:rsidRPr="006E0D3C" w:rsidRDefault="00E47839" w:rsidP="00E47839">
      <w:pPr>
        <w:jc w:val="both"/>
        <w:rPr>
          <w:b/>
          <w:i/>
          <w:color w:val="000000"/>
          <w:shd w:val="clear" w:color="auto" w:fill="FFFFFF"/>
        </w:rPr>
      </w:pPr>
      <w:r w:rsidRPr="006E0D3C">
        <w:rPr>
          <w:b/>
          <w:i/>
          <w:color w:val="000000"/>
          <w:shd w:val="clear" w:color="auto" w:fill="FFFFFF"/>
        </w:rPr>
        <w:t>Describing</w:t>
      </w:r>
    </w:p>
    <w:p w14:paraId="4F48E040" w14:textId="39384808" w:rsidR="00E47839" w:rsidRPr="006E0D3C" w:rsidRDefault="00E47839" w:rsidP="00E47839">
      <w:pPr>
        <w:jc w:val="both"/>
        <w:rPr>
          <w:bCs/>
          <w:color w:val="000000" w:themeColor="text1"/>
          <w:lang w:eastAsia="en-PH"/>
        </w:rPr>
      </w:pPr>
      <w:commentRangeStart w:id="3"/>
      <w:r w:rsidRPr="006E0D3C">
        <w:t xml:space="preserve">Last step is phenomenological describing. The aim of describing operating is to communicate and bring to written and verbal description distinct, critical elements of the lived experiences of </w:t>
      </w:r>
      <w:proofErr w:type="gramStart"/>
      <w:r w:rsidRPr="006E0D3C">
        <w:t>nurses</w:t>
      </w:r>
      <w:proofErr w:type="gramEnd"/>
      <w:r w:rsidRPr="006E0D3C">
        <w:t xml:space="preserve"> role in the promotion of health care equity.</w:t>
      </w:r>
      <w:commentRangeEnd w:id="3"/>
      <w:r w:rsidR="004D0C2A">
        <w:rPr>
          <w:rStyle w:val="Refdecomentrio"/>
        </w:rPr>
        <w:commentReference w:id="3"/>
      </w:r>
    </w:p>
    <w:p w14:paraId="7663FC34" w14:textId="77777777" w:rsidR="00E47839" w:rsidRPr="006E0D3C" w:rsidRDefault="00E47839" w:rsidP="00E47839">
      <w:pPr>
        <w:ind w:firstLine="720"/>
        <w:jc w:val="both"/>
        <w:rPr>
          <w:bCs/>
          <w:color w:val="000000" w:themeColor="text1"/>
          <w:lang w:eastAsia="en-PH"/>
        </w:rPr>
      </w:pPr>
    </w:p>
    <w:p w14:paraId="29C09317" w14:textId="58A78C8B" w:rsidR="00CA4FFD" w:rsidRPr="006E0D3C" w:rsidRDefault="00E47839" w:rsidP="00E47839">
      <w:pPr>
        <w:jc w:val="both"/>
        <w:rPr>
          <w:b/>
          <w:bCs/>
          <w:i/>
          <w:iCs/>
          <w:color w:val="000000" w:themeColor="text1"/>
          <w:lang w:eastAsia="en-PH"/>
        </w:rPr>
      </w:pPr>
      <w:r w:rsidRPr="006E0D3C">
        <w:rPr>
          <w:b/>
          <w:bCs/>
          <w:i/>
          <w:iCs/>
          <w:color w:val="000000" w:themeColor="text1"/>
          <w:lang w:eastAsia="en-PH"/>
        </w:rPr>
        <w:t xml:space="preserve">Population and sample </w:t>
      </w:r>
    </w:p>
    <w:p w14:paraId="6FDD343E" w14:textId="317ECECF" w:rsidR="0026329E" w:rsidRDefault="00CA4FFD" w:rsidP="00E47839">
      <w:pPr>
        <w:jc w:val="both"/>
        <w:rPr>
          <w:color w:val="000000" w:themeColor="text1"/>
          <w:lang w:eastAsia="en-PH"/>
        </w:rPr>
      </w:pPr>
      <w:r w:rsidRPr="006E0D3C">
        <w:rPr>
          <w:color w:val="000000" w:themeColor="text1"/>
          <w:lang w:eastAsia="en-PH"/>
        </w:rPr>
        <w:tab/>
        <w:t xml:space="preserve">The participants are </w:t>
      </w:r>
      <w:r w:rsidR="0026329E" w:rsidRPr="006E0D3C">
        <w:rPr>
          <w:color w:val="000000" w:themeColor="text1"/>
          <w:lang w:eastAsia="en-PH"/>
        </w:rPr>
        <w:t xml:space="preserve"> staff nurses in government hospital who cater the health needs in the low income community. The inclusion of criteria as follows(1) Registered nurse (2) at least two years of experience (3) working in government hospital or working as Primary health care provider in community.</w:t>
      </w:r>
    </w:p>
    <w:p w14:paraId="1CE1E393" w14:textId="77777777" w:rsidR="00004F38" w:rsidRPr="006E0D3C" w:rsidRDefault="00004F38" w:rsidP="00E47839">
      <w:pPr>
        <w:jc w:val="both"/>
        <w:rPr>
          <w:color w:val="000000" w:themeColor="text1"/>
          <w:lang w:eastAsia="en-PH"/>
        </w:rPr>
      </w:pPr>
    </w:p>
    <w:p w14:paraId="7C7E1CC8" w14:textId="77777777" w:rsidR="00CA4FFD" w:rsidRPr="006E0D3C" w:rsidRDefault="00CA4FFD" w:rsidP="00E47839">
      <w:pPr>
        <w:rPr>
          <w:b/>
          <w:bCs/>
          <w:i/>
          <w:iCs/>
          <w:color w:val="000000" w:themeColor="text1"/>
          <w:lang w:eastAsia="en-PH"/>
        </w:rPr>
      </w:pPr>
      <w:r w:rsidRPr="006E0D3C">
        <w:rPr>
          <w:b/>
          <w:bCs/>
          <w:i/>
          <w:iCs/>
          <w:color w:val="000000" w:themeColor="text1"/>
          <w:lang w:eastAsia="en-PH"/>
        </w:rPr>
        <w:t>Sampling technique</w:t>
      </w:r>
    </w:p>
    <w:p w14:paraId="6FB1E2B2" w14:textId="19FAEF80" w:rsidR="00E47839" w:rsidRPr="006E0D3C" w:rsidRDefault="00CA4FFD" w:rsidP="00E47839">
      <w:pPr>
        <w:rPr>
          <w:bCs/>
          <w:color w:val="000000" w:themeColor="text1"/>
          <w:lang w:eastAsia="en-PH"/>
        </w:rPr>
      </w:pPr>
      <w:r w:rsidRPr="006E0D3C">
        <w:rPr>
          <w:bCs/>
          <w:color w:val="000000" w:themeColor="text1"/>
          <w:lang w:eastAsia="en-PH"/>
        </w:rPr>
        <w:t> </w:t>
      </w:r>
      <w:r w:rsidRPr="006E0D3C">
        <w:rPr>
          <w:bCs/>
          <w:color w:val="000000" w:themeColor="text1"/>
          <w:lang w:eastAsia="en-PH"/>
        </w:rPr>
        <w:tab/>
        <w:t>This research utilized a non-probability sampling method, most specifically the purposive sampling technique.</w:t>
      </w:r>
      <w:r w:rsidR="00E47839" w:rsidRPr="006E0D3C">
        <w:rPr>
          <w:bCs/>
          <w:color w:val="000000" w:themeColor="text1"/>
          <w:lang w:eastAsia="en-PH"/>
        </w:rPr>
        <w:t xml:space="preserve"> </w:t>
      </w:r>
      <w:r w:rsidR="00E47839" w:rsidRPr="006E0D3C">
        <w:t>The researchers used a descriptive phenomenological study in which the researchers obtained a sample size of 12  participants working in the clinical setting who cater the needs of the low income community.</w:t>
      </w:r>
    </w:p>
    <w:p w14:paraId="62E2E56A" w14:textId="77777777" w:rsidR="00CA4FFD" w:rsidRDefault="00CA4FFD" w:rsidP="00E47839">
      <w:pPr>
        <w:jc w:val="both"/>
        <w:rPr>
          <w:b/>
          <w:bCs/>
          <w:i/>
          <w:iCs/>
          <w:color w:val="000000" w:themeColor="text1"/>
          <w:lang w:eastAsia="en-PH"/>
        </w:rPr>
      </w:pPr>
      <w:r w:rsidRPr="006E0D3C">
        <w:rPr>
          <w:b/>
          <w:bCs/>
          <w:i/>
          <w:iCs/>
          <w:color w:val="000000" w:themeColor="text1"/>
          <w:lang w:eastAsia="en-PH"/>
        </w:rPr>
        <w:t>Research Instruments</w:t>
      </w:r>
    </w:p>
    <w:p w14:paraId="719045E9" w14:textId="77777777" w:rsidR="00004F38" w:rsidRPr="006E0D3C" w:rsidRDefault="00004F38" w:rsidP="00E47839">
      <w:pPr>
        <w:jc w:val="both"/>
        <w:rPr>
          <w:b/>
          <w:bCs/>
          <w:i/>
          <w:iCs/>
          <w:color w:val="000000" w:themeColor="text1"/>
          <w:lang w:eastAsia="en-PH"/>
        </w:rPr>
      </w:pPr>
    </w:p>
    <w:p w14:paraId="1706160A" w14:textId="77777777" w:rsidR="00E47839" w:rsidRPr="006E0D3C" w:rsidRDefault="00CA4FFD" w:rsidP="00E47839">
      <w:pPr>
        <w:jc w:val="both"/>
      </w:pPr>
      <w:r w:rsidRPr="006E0D3C">
        <w:rPr>
          <w:color w:val="000000" w:themeColor="text1"/>
          <w:lang w:eastAsia="en-PH"/>
        </w:rPr>
        <w:tab/>
      </w:r>
      <w:r w:rsidRPr="006E0D3C">
        <w:rPr>
          <w:bCs/>
          <w:color w:val="000000" w:themeColor="text1"/>
        </w:rPr>
        <w:t xml:space="preserve">An interview guide is the major instrument that was used in the study. It served as a one-on-one interview guide and semi-structured in nature. It also consisted of open-ended questions that helped the informants give their answers in their chosen way or manner. </w:t>
      </w:r>
      <w:r w:rsidR="00E47839" w:rsidRPr="006E0D3C">
        <w:t>Informed consent were given to the participants and will be guaranteed that the recorded document will be kept confidential prior to recording. The informed consent consists of the purpose of the research, how respondents were selected, the procedures done, duration, as well as risks and benefits and how information will be stored and disposed. Interview was conducted after the consent was explained, questions from participants were entertained and the consent was signed. The researchers noted observations during the interview such as verbal and non-verbal responses of the participants.</w:t>
      </w:r>
    </w:p>
    <w:p w14:paraId="686DA592" w14:textId="77777777" w:rsidR="00E47839" w:rsidRPr="006E0D3C" w:rsidRDefault="00E47839" w:rsidP="00CA4FFD">
      <w:pPr>
        <w:ind w:right="429"/>
        <w:jc w:val="both"/>
        <w:rPr>
          <w:bCs/>
          <w:color w:val="000000" w:themeColor="text1"/>
        </w:rPr>
      </w:pPr>
    </w:p>
    <w:p w14:paraId="3C07F13A" w14:textId="77777777" w:rsidR="00CA4FFD" w:rsidRPr="006E0D3C" w:rsidRDefault="00CA4FFD" w:rsidP="00CA4FFD">
      <w:pPr>
        <w:spacing w:line="480" w:lineRule="auto"/>
        <w:jc w:val="both"/>
        <w:rPr>
          <w:b/>
          <w:color w:val="000000" w:themeColor="text1"/>
          <w:lang w:eastAsia="en-PH"/>
        </w:rPr>
      </w:pPr>
      <w:r w:rsidRPr="006E0D3C">
        <w:rPr>
          <w:b/>
          <w:bCs/>
          <w:i/>
          <w:iCs/>
          <w:color w:val="000000" w:themeColor="text1"/>
          <w:lang w:eastAsia="en-PH"/>
        </w:rPr>
        <w:t>Data gathering</w:t>
      </w:r>
    </w:p>
    <w:p w14:paraId="189C20D0" w14:textId="77777777" w:rsidR="00E47839" w:rsidRPr="006E0D3C" w:rsidRDefault="00E47839" w:rsidP="007570D7">
      <w:pPr>
        <w:widowControl w:val="0"/>
        <w:autoSpaceDE w:val="0"/>
        <w:autoSpaceDN w:val="0"/>
        <w:adjustRightInd w:val="0"/>
        <w:jc w:val="both"/>
        <w:rPr>
          <w:b/>
          <w:i/>
        </w:rPr>
      </w:pPr>
      <w:r w:rsidRPr="006E0D3C">
        <w:rPr>
          <w:b/>
          <w:i/>
        </w:rPr>
        <w:t>Phase One:</w:t>
      </w:r>
    </w:p>
    <w:p w14:paraId="38A37C44" w14:textId="3CCE9677" w:rsidR="00E47839" w:rsidRPr="006E0D3C" w:rsidRDefault="00E47839" w:rsidP="007570D7">
      <w:pPr>
        <w:widowControl w:val="0"/>
        <w:autoSpaceDE w:val="0"/>
        <w:autoSpaceDN w:val="0"/>
        <w:adjustRightInd w:val="0"/>
        <w:ind w:firstLine="720"/>
        <w:jc w:val="both"/>
      </w:pPr>
      <w:r w:rsidRPr="006E0D3C">
        <w:t>A letter of intent was submitted to the Ethics Board of Review of  Saint Paul University Philippines  for the approval of the conduct of the study.</w:t>
      </w:r>
    </w:p>
    <w:p w14:paraId="72E31916" w14:textId="77777777" w:rsidR="00E47839" w:rsidRPr="006E0D3C" w:rsidRDefault="00E47839" w:rsidP="007570D7">
      <w:pPr>
        <w:widowControl w:val="0"/>
        <w:autoSpaceDE w:val="0"/>
        <w:autoSpaceDN w:val="0"/>
        <w:adjustRightInd w:val="0"/>
        <w:jc w:val="both"/>
        <w:rPr>
          <w:b/>
          <w:i/>
        </w:rPr>
      </w:pPr>
      <w:r w:rsidRPr="006E0D3C">
        <w:rPr>
          <w:b/>
          <w:i/>
        </w:rPr>
        <w:t>Phase Two:</w:t>
      </w:r>
    </w:p>
    <w:p w14:paraId="0D465FC6" w14:textId="77777777" w:rsidR="00E47839" w:rsidRPr="006E0D3C" w:rsidRDefault="00E47839" w:rsidP="007570D7">
      <w:pPr>
        <w:widowControl w:val="0"/>
        <w:autoSpaceDE w:val="0"/>
        <w:autoSpaceDN w:val="0"/>
        <w:adjustRightInd w:val="0"/>
        <w:ind w:firstLine="720"/>
        <w:jc w:val="both"/>
      </w:pPr>
      <w:r w:rsidRPr="006E0D3C">
        <w:t xml:space="preserve"> The researchers submitted Letter of Request for Validation to Registered Psychometricians and Guidance Counselors to ensure the validity and safety of questions for both the participants and the researchers. A total of four professionals validated the questionnaire formulated by the researchers.</w:t>
      </w:r>
    </w:p>
    <w:p w14:paraId="5FD4EF4B" w14:textId="77777777" w:rsidR="00E47839" w:rsidRPr="006E0D3C" w:rsidRDefault="00E47839" w:rsidP="007570D7">
      <w:pPr>
        <w:widowControl w:val="0"/>
        <w:autoSpaceDE w:val="0"/>
        <w:autoSpaceDN w:val="0"/>
        <w:adjustRightInd w:val="0"/>
        <w:jc w:val="both"/>
        <w:rPr>
          <w:b/>
          <w:i/>
        </w:rPr>
      </w:pPr>
      <w:r w:rsidRPr="006E0D3C">
        <w:rPr>
          <w:b/>
          <w:i/>
        </w:rPr>
        <w:t>Phase Three:</w:t>
      </w:r>
    </w:p>
    <w:p w14:paraId="06ECEB36" w14:textId="304D7D3E" w:rsidR="00E47839" w:rsidRPr="006E0D3C" w:rsidRDefault="00E47839" w:rsidP="007570D7">
      <w:pPr>
        <w:widowControl w:val="0"/>
        <w:autoSpaceDE w:val="0"/>
        <w:autoSpaceDN w:val="0"/>
        <w:adjustRightInd w:val="0"/>
        <w:ind w:firstLine="720"/>
        <w:jc w:val="both"/>
      </w:pPr>
      <w:r w:rsidRPr="006E0D3C">
        <w:t>The researchers contacted participants upon the approval of the facilities’ Ethics Board. The interviewer asked permission from the participants if they can use audio recorder throughout the interview. The informed consent was secured from the participants. The background and purpose of the interview was discussed with the patient prior to the interview. Strict confidentiality was assured to the clinically depressed patient.</w:t>
      </w:r>
    </w:p>
    <w:p w14:paraId="4A083DB9" w14:textId="77777777" w:rsidR="00E47839" w:rsidRPr="006E0D3C" w:rsidRDefault="00E47839" w:rsidP="007570D7">
      <w:pPr>
        <w:widowControl w:val="0"/>
        <w:autoSpaceDE w:val="0"/>
        <w:autoSpaceDN w:val="0"/>
        <w:adjustRightInd w:val="0"/>
        <w:jc w:val="both"/>
        <w:rPr>
          <w:b/>
          <w:i/>
        </w:rPr>
      </w:pPr>
      <w:r w:rsidRPr="006E0D3C">
        <w:rPr>
          <w:b/>
          <w:i/>
        </w:rPr>
        <w:t>Phase Four:</w:t>
      </w:r>
    </w:p>
    <w:p w14:paraId="3934CA82" w14:textId="77777777" w:rsidR="00E47839" w:rsidRPr="006E0D3C" w:rsidRDefault="00E47839" w:rsidP="007570D7">
      <w:pPr>
        <w:widowControl w:val="0"/>
        <w:autoSpaceDE w:val="0"/>
        <w:autoSpaceDN w:val="0"/>
        <w:adjustRightInd w:val="0"/>
        <w:ind w:firstLine="720"/>
        <w:jc w:val="both"/>
      </w:pPr>
      <w:r w:rsidRPr="006E0D3C">
        <w:t>For the process of the ongoing interview the researchers/ interviewers used semi- structured questions, audio recorder and field notes to be read as evidence that gives meaning and aids in the understanding of the phenomenon. After the interview, interviewers had the time to ask participants for any clarifications and questions. Recordings were instantly transcribed and interpreted before going on to the next respondents.</w:t>
      </w:r>
    </w:p>
    <w:p w14:paraId="3949B112" w14:textId="77777777" w:rsidR="00E47839" w:rsidRPr="006E0D3C" w:rsidRDefault="00E47839" w:rsidP="007570D7">
      <w:pPr>
        <w:widowControl w:val="0"/>
        <w:autoSpaceDE w:val="0"/>
        <w:autoSpaceDN w:val="0"/>
        <w:adjustRightInd w:val="0"/>
        <w:jc w:val="both"/>
        <w:rPr>
          <w:b/>
          <w:i/>
        </w:rPr>
      </w:pPr>
      <w:r w:rsidRPr="006E0D3C">
        <w:rPr>
          <w:b/>
          <w:i/>
        </w:rPr>
        <w:t>Phase Five:</w:t>
      </w:r>
    </w:p>
    <w:p w14:paraId="5B1AE331" w14:textId="77777777" w:rsidR="00E47839" w:rsidRPr="006E0D3C" w:rsidRDefault="00E47839" w:rsidP="007570D7">
      <w:pPr>
        <w:widowControl w:val="0"/>
        <w:autoSpaceDE w:val="0"/>
        <w:autoSpaceDN w:val="0"/>
        <w:adjustRightInd w:val="0"/>
        <w:ind w:firstLine="720"/>
        <w:jc w:val="both"/>
      </w:pPr>
      <w:r w:rsidRPr="006E0D3C">
        <w:t>Data were gathered from the respondents through the guide questions, recorder, and field notes. Audio recordings were transcribed by the group and the interviewer rechecked and validated the obtained information. Analyses were done after every interview in order to avoid personal biases and subjectivity.</w:t>
      </w:r>
    </w:p>
    <w:p w14:paraId="17BE136B" w14:textId="32E5C7EE" w:rsidR="00CA4FFD" w:rsidRPr="006E0D3C" w:rsidRDefault="00CA4FFD" w:rsidP="007570D7">
      <w:pPr>
        <w:jc w:val="both"/>
        <w:rPr>
          <w:bCs/>
          <w:color w:val="000000" w:themeColor="text1"/>
          <w:lang w:eastAsia="en-PH"/>
        </w:rPr>
      </w:pPr>
      <w:r w:rsidRPr="006E0D3C">
        <w:rPr>
          <w:bCs/>
          <w:color w:val="000000" w:themeColor="text1"/>
          <w:lang w:eastAsia="en-PH"/>
        </w:rPr>
        <w:t xml:space="preserve">. </w:t>
      </w:r>
    </w:p>
    <w:p w14:paraId="71FB9F13" w14:textId="77777777" w:rsidR="00CA4FFD" w:rsidRPr="006E0D3C" w:rsidRDefault="00CA4FFD" w:rsidP="00CA4FFD">
      <w:pPr>
        <w:jc w:val="both"/>
        <w:rPr>
          <w:b/>
          <w:color w:val="000000" w:themeColor="text1"/>
          <w:lang w:eastAsia="en-PH"/>
        </w:rPr>
      </w:pPr>
      <w:r w:rsidRPr="006E0D3C">
        <w:rPr>
          <w:b/>
          <w:bCs/>
          <w:color w:val="000000" w:themeColor="text1"/>
          <w:lang w:eastAsia="en-PH"/>
        </w:rPr>
        <w:t>Data Analysis</w:t>
      </w:r>
    </w:p>
    <w:p w14:paraId="5D83D6A2" w14:textId="77777777" w:rsidR="007570D7" w:rsidRPr="006E0D3C" w:rsidRDefault="00CA4FFD" w:rsidP="007570D7">
      <w:pPr>
        <w:pStyle w:val="Corpodetexto"/>
        <w:tabs>
          <w:tab w:val="left" w:pos="9360"/>
        </w:tabs>
        <w:spacing w:before="53"/>
        <w:ind w:firstLine="540"/>
        <w:jc w:val="both"/>
      </w:pPr>
      <w:r w:rsidRPr="006E0D3C">
        <w:rPr>
          <w:bCs/>
          <w:color w:val="000000" w:themeColor="text1"/>
          <w:lang w:eastAsia="en-PH"/>
        </w:rPr>
        <w:t> </w:t>
      </w:r>
      <w:r w:rsidR="007570D7" w:rsidRPr="006E0D3C">
        <w:t>This study used of Colaizzi’s method (</w:t>
      </w:r>
      <w:proofErr w:type="spellStart"/>
      <w:r w:rsidR="007570D7" w:rsidRPr="006E0D3C">
        <w:t>Streubert</w:t>
      </w:r>
      <w:proofErr w:type="spellEnd"/>
      <w:r w:rsidR="007570D7" w:rsidRPr="006E0D3C">
        <w:t xml:space="preserve"> &amp; Carpenter, 2011). This method involves the following processes: (1) Read all protocols to acquire a feeling for them; (2) Review each protocol and extract significant statements; (3) Spell out the meaning of each significant statement;</w:t>
      </w:r>
      <w:r w:rsidR="007570D7" w:rsidRPr="006E0D3C">
        <w:rPr>
          <w:spacing w:val="-6"/>
        </w:rPr>
        <w:t xml:space="preserve"> </w:t>
      </w:r>
      <w:r w:rsidR="007570D7" w:rsidRPr="006E0D3C">
        <w:t>(4)</w:t>
      </w:r>
      <w:r w:rsidR="007570D7" w:rsidRPr="006E0D3C">
        <w:rPr>
          <w:spacing w:val="-8"/>
        </w:rPr>
        <w:t xml:space="preserve"> </w:t>
      </w:r>
      <w:r w:rsidR="007570D7" w:rsidRPr="006E0D3C">
        <w:t>Organize the formulated meanings into cluster of themes ; (5) Integrate results into an exhaustive description of the phenomenon under study; (6) Formulate an exhaustive description of the phenomenon under the study in as unequivocal a statement of identification as possible; (7) Ask participants about the findings thus far as a final validating step. (Colaizzi, 1978)</w:t>
      </w:r>
    </w:p>
    <w:p w14:paraId="5D128660" w14:textId="25CDFF23" w:rsidR="00CA4FFD" w:rsidRPr="006E0D3C" w:rsidRDefault="00CA4FFD" w:rsidP="00CA4FFD">
      <w:pPr>
        <w:ind w:right="429" w:firstLine="720"/>
        <w:jc w:val="both"/>
        <w:rPr>
          <w:bCs/>
          <w:color w:val="000000" w:themeColor="text1"/>
          <w:lang w:eastAsia="en-PH"/>
        </w:rPr>
      </w:pPr>
    </w:p>
    <w:p w14:paraId="059342C1" w14:textId="77777777" w:rsidR="007570D7" w:rsidRPr="006E0D3C" w:rsidRDefault="007570D7" w:rsidP="001D42B4">
      <w:pPr>
        <w:pStyle w:val="Ttulo1"/>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1: Read all protocols to acquire a feeling for them</w:t>
      </w:r>
    </w:p>
    <w:p w14:paraId="7D749910" w14:textId="14285FEE" w:rsidR="007570D7" w:rsidRPr="006E0D3C" w:rsidRDefault="007570D7" w:rsidP="001D42B4">
      <w:pPr>
        <w:ind w:right="118" w:firstLine="720"/>
        <w:jc w:val="both"/>
      </w:pPr>
      <w:r w:rsidRPr="006E0D3C">
        <w:t xml:space="preserve">The researchers analyzed and compiled the data statements from the transcripts of  staff nurses. </w:t>
      </w:r>
    </w:p>
    <w:p w14:paraId="7D20E86E" w14:textId="77777777" w:rsidR="007570D7" w:rsidRPr="006E0D3C" w:rsidRDefault="007570D7" w:rsidP="001D42B4">
      <w:pPr>
        <w:ind w:right="118"/>
        <w:jc w:val="both"/>
        <w:rPr>
          <w:b/>
          <w:i/>
        </w:rPr>
      </w:pPr>
      <w:r w:rsidRPr="006E0D3C">
        <w:rPr>
          <w:b/>
          <w:i/>
        </w:rPr>
        <w:t>Step 2: Review each protocol and extract significant statements</w:t>
      </w:r>
    </w:p>
    <w:p w14:paraId="7281BA45" w14:textId="7AE09ABE" w:rsidR="007570D7" w:rsidRPr="006E0D3C" w:rsidRDefault="007570D7" w:rsidP="001D42B4">
      <w:pPr>
        <w:pStyle w:val="Corpodetexto"/>
        <w:spacing w:before="2"/>
        <w:ind w:right="116" w:firstLine="720"/>
        <w:jc w:val="both"/>
      </w:pPr>
      <w:r w:rsidRPr="006E0D3C">
        <w:t>The researchers familiarized the data and significant data that lead to the relation of the lived experiences nurse’s role in promoting health care equity.</w:t>
      </w:r>
    </w:p>
    <w:p w14:paraId="75D3E213" w14:textId="77777777" w:rsidR="007570D7" w:rsidRPr="006E0D3C" w:rsidRDefault="007570D7" w:rsidP="001D42B4">
      <w:pPr>
        <w:pStyle w:val="Ttulo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3: Spell out the meaning of each significant statement</w:t>
      </w:r>
    </w:p>
    <w:p w14:paraId="2B5FED87" w14:textId="45D0A21F" w:rsidR="007570D7" w:rsidRPr="006E0D3C" w:rsidRDefault="007570D7" w:rsidP="001D42B4">
      <w:pPr>
        <w:pStyle w:val="Corpodetexto"/>
        <w:spacing w:before="2"/>
        <w:ind w:right="116" w:firstLine="720"/>
        <w:jc w:val="both"/>
      </w:pPr>
      <w:r w:rsidRPr="006E0D3C">
        <w:t>The researchers discussed the meaning of formulated significant statements that were directed to the lived experiences nurse’s role in promoting health care equity.</w:t>
      </w:r>
    </w:p>
    <w:p w14:paraId="5C94DA3A" w14:textId="1A281011" w:rsidR="007570D7" w:rsidRPr="006E0D3C" w:rsidRDefault="007570D7" w:rsidP="001D42B4">
      <w:pPr>
        <w:pStyle w:val="Corpodetexto"/>
        <w:ind w:right="114" w:firstLine="720"/>
        <w:jc w:val="both"/>
      </w:pPr>
    </w:p>
    <w:p w14:paraId="5584CF7E" w14:textId="77777777" w:rsidR="007570D7" w:rsidRPr="006E0D3C" w:rsidRDefault="007570D7" w:rsidP="001D42B4">
      <w:pPr>
        <w:pStyle w:val="Ttulo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4: Organize the formulated meanings into cluster of themes</w:t>
      </w:r>
    </w:p>
    <w:p w14:paraId="6318E83E" w14:textId="77777777" w:rsidR="007570D7" w:rsidRPr="006E0D3C" w:rsidRDefault="007570D7" w:rsidP="001D42B4">
      <w:pPr>
        <w:pStyle w:val="Ttulo1"/>
        <w:spacing w:before="15"/>
        <w:ind w:firstLine="720"/>
        <w:jc w:val="both"/>
        <w:rPr>
          <w:rFonts w:ascii="Times New Roman" w:hAnsi="Times New Roman" w:cs="Times New Roman"/>
          <w:color w:val="auto"/>
          <w:sz w:val="24"/>
          <w:szCs w:val="24"/>
        </w:rPr>
      </w:pPr>
      <w:r w:rsidRPr="006E0D3C">
        <w:rPr>
          <w:rFonts w:ascii="Times New Roman" w:hAnsi="Times New Roman" w:cs="Times New Roman"/>
          <w:color w:val="auto"/>
          <w:sz w:val="24"/>
          <w:szCs w:val="24"/>
        </w:rPr>
        <w:t>After congregating and the set of data gathered, the researchers organized them into thematic categories by classifying similar statements that create brackets consisting of possible themes of data.</w:t>
      </w:r>
    </w:p>
    <w:p w14:paraId="4D9279B3" w14:textId="77777777" w:rsidR="007570D7" w:rsidRPr="006E0D3C" w:rsidRDefault="007570D7" w:rsidP="001D42B4">
      <w:pPr>
        <w:pStyle w:val="Ttulo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5: Integrate results into an exhaustive description of the phenomenon under study</w:t>
      </w:r>
    </w:p>
    <w:p w14:paraId="0753A671" w14:textId="77777777" w:rsidR="007570D7" w:rsidRPr="006E0D3C" w:rsidRDefault="007570D7" w:rsidP="001D42B4">
      <w:pPr>
        <w:pStyle w:val="Corpodetexto"/>
        <w:ind w:right="114" w:firstLine="720"/>
        <w:jc w:val="both"/>
      </w:pPr>
      <w:r w:rsidRPr="006E0D3C">
        <w:t>The themes collected were defined into comprehensive description. The research adviser checked the completeness to provide sufficient description that reflects the experiences of the participants.</w:t>
      </w:r>
    </w:p>
    <w:p w14:paraId="2F24EB6F" w14:textId="77777777" w:rsidR="007570D7" w:rsidRPr="006E0D3C" w:rsidRDefault="007570D7" w:rsidP="001D42B4">
      <w:pPr>
        <w:pStyle w:val="Ttulo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6:  Formulate an exhaustive description of the phenomenon under the study in as unequivocal a statement of identification as possible</w:t>
      </w:r>
    </w:p>
    <w:p w14:paraId="3668C583" w14:textId="77777777" w:rsidR="007570D7" w:rsidRPr="006E0D3C" w:rsidRDefault="007570D7" w:rsidP="001D42B4">
      <w:pPr>
        <w:pStyle w:val="Corpodetexto"/>
        <w:ind w:right="118" w:firstLine="720"/>
        <w:jc w:val="both"/>
      </w:pPr>
      <w:r w:rsidRPr="006E0D3C">
        <w:t>Insignificant and repetitive words which are not noteworthy for the study were removed</w:t>
      </w:r>
    </w:p>
    <w:p w14:paraId="6C6DF14D" w14:textId="77777777" w:rsidR="007570D7" w:rsidRPr="006E0D3C" w:rsidRDefault="007570D7" w:rsidP="001D42B4">
      <w:pPr>
        <w:pStyle w:val="Ttulo1"/>
        <w:spacing w:before="15"/>
        <w:ind w:right="120"/>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7: Ask participants about the findings thus far as a final validating step.</w:t>
      </w:r>
    </w:p>
    <w:p w14:paraId="50CF1873" w14:textId="5512EBA0" w:rsidR="007570D7" w:rsidRPr="006E0D3C" w:rsidRDefault="007570D7" w:rsidP="001D42B4">
      <w:pPr>
        <w:pStyle w:val="Corpodetexto"/>
        <w:spacing w:before="5"/>
        <w:ind w:right="122" w:firstLine="720"/>
        <w:jc w:val="both"/>
      </w:pPr>
      <w:r w:rsidRPr="006E0D3C">
        <w:t>Formulated descriptions based on the data gathered were validated by the participants, after the research adviser has checked its content. Verification and re-evaluation were done by the participants.</w:t>
      </w:r>
    </w:p>
    <w:p w14:paraId="5C1B2DF5" w14:textId="77777777" w:rsidR="007570D7" w:rsidRPr="006E0D3C" w:rsidRDefault="007570D7" w:rsidP="007570D7">
      <w:pPr>
        <w:ind w:right="429"/>
        <w:jc w:val="both"/>
      </w:pPr>
    </w:p>
    <w:p w14:paraId="2AB9EF10" w14:textId="77777777" w:rsidR="00CA4FFD" w:rsidRPr="006E0D3C" w:rsidRDefault="00CA4FFD" w:rsidP="00CA4FFD">
      <w:pPr>
        <w:jc w:val="both"/>
        <w:rPr>
          <w:b/>
          <w:bCs/>
          <w:color w:val="000000" w:themeColor="text1"/>
          <w:lang w:eastAsia="en-PH"/>
        </w:rPr>
      </w:pPr>
      <w:r w:rsidRPr="006E0D3C">
        <w:rPr>
          <w:b/>
          <w:bCs/>
          <w:color w:val="000000" w:themeColor="text1"/>
          <w:lang w:eastAsia="en-PH"/>
        </w:rPr>
        <w:t>Trustworthiness of Qualitative Data</w:t>
      </w:r>
    </w:p>
    <w:p w14:paraId="3A14F8A7" w14:textId="77777777" w:rsidR="00CA4FFD" w:rsidRPr="006E0D3C" w:rsidRDefault="00CA4FFD" w:rsidP="00CA4FFD">
      <w:pPr>
        <w:jc w:val="both"/>
        <w:rPr>
          <w:b/>
          <w:bCs/>
          <w:color w:val="000000" w:themeColor="text1"/>
          <w:lang w:eastAsia="en-PH"/>
        </w:rPr>
      </w:pPr>
      <w:r w:rsidRPr="006E0D3C">
        <w:rPr>
          <w:b/>
          <w:bCs/>
          <w:color w:val="000000" w:themeColor="text1"/>
          <w:lang w:eastAsia="en-PH"/>
        </w:rPr>
        <w:t>Credibility</w:t>
      </w:r>
    </w:p>
    <w:p w14:paraId="5193EF37"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For the credibility of the gathered information, this study used a triangulation method wherein the consistency of the findings was interpreted with the use of semi-structured interviews and observations and the participants' comments. Credibility refers to the data's truth or the participant views and interpretation and representation of them by the researchers. These data sets were the first criterion in establishing the trustworthiness of the qualitative paper. The researchers used a method of triangulation where interviews and observations were discussed further and compare one participant's description and interpretation of something with the other participant's report of the same research questions.</w:t>
      </w:r>
    </w:p>
    <w:p w14:paraId="334CF4F0" w14:textId="77777777" w:rsidR="00CA4FFD" w:rsidRPr="006E0D3C" w:rsidRDefault="00CA4FFD" w:rsidP="00CA4FFD">
      <w:pPr>
        <w:jc w:val="both"/>
        <w:rPr>
          <w:b/>
          <w:bCs/>
          <w:color w:val="000000" w:themeColor="text1"/>
          <w:lang w:eastAsia="en-PH"/>
        </w:rPr>
      </w:pPr>
      <w:r w:rsidRPr="006E0D3C">
        <w:rPr>
          <w:b/>
          <w:bCs/>
          <w:color w:val="000000" w:themeColor="text1"/>
          <w:lang w:eastAsia="en-PH"/>
        </w:rPr>
        <w:t>Dependability</w:t>
      </w:r>
    </w:p>
    <w:p w14:paraId="2A5D5A81"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Dependability refers to the consistency and reliability of the research findings and the degree to which research procedures are documented, allowing someone outside the research to follow, audit, and critique the research process .For the dependability of the study, the researchers presented the step-by-step data collection and analysis process of the procedures where the presenting purpose and paradigm of the research was informed in the study as well as the researcher’s role and background. This entails the description of the research on how the context of the paper occurs and how these changes would affect the interpretation and conclusion of the study.</w:t>
      </w:r>
    </w:p>
    <w:p w14:paraId="5A65CCFF" w14:textId="77777777" w:rsidR="00CA4FFD" w:rsidRPr="006E0D3C" w:rsidRDefault="00CA4FFD" w:rsidP="00CA4FFD">
      <w:pPr>
        <w:jc w:val="both"/>
        <w:rPr>
          <w:b/>
          <w:bCs/>
          <w:color w:val="000000" w:themeColor="text1"/>
          <w:lang w:eastAsia="en-PH"/>
        </w:rPr>
      </w:pPr>
      <w:r w:rsidRPr="006E0D3C">
        <w:rPr>
          <w:b/>
          <w:bCs/>
          <w:color w:val="000000" w:themeColor="text1"/>
          <w:lang w:eastAsia="en-PH"/>
        </w:rPr>
        <w:t xml:space="preserve">Confirmability </w:t>
      </w:r>
    </w:p>
    <w:p w14:paraId="0E762D14"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 xml:space="preserve">Confirmability refers to the quality of the results produced by an inquiry in terms of how well they are supported by informants (members) who are involved in the study and by events that are independent of the inquirer. The variability of the criterion was obtained by the script of the interview given to several colleagues who were familiar with the methods of analyzing qualitative research and were not present in the process of conducting this study, and the accuracy of the data coding process was evaluated.  The researchers reported the steps taken both to manage and reflect on the effects of their philosophical or experiential perspective ensuring the results are based on experience and preferences of the research participants. </w:t>
      </w:r>
    </w:p>
    <w:p w14:paraId="66AC14F5" w14:textId="77777777" w:rsidR="00CA4FFD" w:rsidRPr="006E0D3C" w:rsidRDefault="00CA4FFD" w:rsidP="00CA4FFD">
      <w:pPr>
        <w:jc w:val="both"/>
        <w:rPr>
          <w:b/>
          <w:bCs/>
          <w:color w:val="000000" w:themeColor="text1"/>
          <w:lang w:eastAsia="en-PH"/>
        </w:rPr>
      </w:pPr>
      <w:r w:rsidRPr="006E0D3C">
        <w:rPr>
          <w:b/>
          <w:bCs/>
          <w:color w:val="000000" w:themeColor="text1"/>
          <w:lang w:eastAsia="en-PH"/>
        </w:rPr>
        <w:t>Transferability</w:t>
      </w:r>
    </w:p>
    <w:p w14:paraId="72ACD9C9"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Transferability refers to the degree to which the results of qualitative research can be generalized or transferred to other contexts or settings. From a qualitative perspective transferability is primarily the responsibility of the one doing the generalizing (Trochim, 2020). Since the study is focused on clinical instructors role in mentoring the student nurses’ clinical competence in the delivery of care. The participants were selected on purpose based on the criteria set by the researchers, thus the data extracted focuses on clinical instructors roles.</w:t>
      </w:r>
    </w:p>
    <w:p w14:paraId="6C2BEB9A" w14:textId="77777777" w:rsidR="00CA4FFD" w:rsidRPr="006E0D3C" w:rsidRDefault="00CA4FFD" w:rsidP="00CA4FFD">
      <w:pPr>
        <w:jc w:val="both"/>
        <w:rPr>
          <w:b/>
          <w:color w:val="000000" w:themeColor="text1"/>
          <w:lang w:eastAsia="en-PH"/>
        </w:rPr>
      </w:pPr>
      <w:r w:rsidRPr="006E0D3C">
        <w:rPr>
          <w:b/>
          <w:color w:val="000000" w:themeColor="text1"/>
          <w:lang w:eastAsia="en-PH"/>
        </w:rPr>
        <w:t>Ethical Consideration</w:t>
      </w:r>
    </w:p>
    <w:p w14:paraId="6BFA6F40" w14:textId="77777777" w:rsidR="00CA4FFD" w:rsidRDefault="00CA4FFD" w:rsidP="00CA4FFD">
      <w:pPr>
        <w:jc w:val="both"/>
        <w:rPr>
          <w:color w:val="000000"/>
        </w:rPr>
      </w:pPr>
      <w:r w:rsidRPr="006E0D3C">
        <w:rPr>
          <w:b/>
          <w:bCs/>
          <w:color w:val="000000"/>
        </w:rPr>
        <w:tab/>
      </w:r>
      <w:r w:rsidRPr="006E0D3C">
        <w:rPr>
          <w:color w:val="000000"/>
        </w:rPr>
        <w:t>The researchers submitted paper for the  review and approval. The certificate was secured at Saint Paul University Philippines Ethical Research Board. The ethical guide was followed throughout the study.</w:t>
      </w:r>
    </w:p>
    <w:p w14:paraId="5EE83896" w14:textId="77777777" w:rsidR="00004F38" w:rsidRPr="006E0D3C" w:rsidRDefault="00004F38" w:rsidP="00CA4FFD">
      <w:pPr>
        <w:jc w:val="both"/>
        <w:rPr>
          <w:color w:val="000000"/>
        </w:rPr>
      </w:pPr>
    </w:p>
    <w:p w14:paraId="018AD148" w14:textId="77777777" w:rsidR="00CA4FFD" w:rsidRPr="006E0D3C" w:rsidRDefault="00CA4FFD" w:rsidP="00CA4FFD">
      <w:pPr>
        <w:jc w:val="both"/>
        <w:rPr>
          <w:b/>
          <w:bCs/>
          <w:color w:val="000000"/>
        </w:rPr>
      </w:pPr>
      <w:commentRangeStart w:id="4"/>
      <w:r w:rsidRPr="006E0D3C">
        <w:rPr>
          <w:b/>
          <w:bCs/>
          <w:color w:val="000000"/>
        </w:rPr>
        <w:t>3.0. RESULTS and Discussion</w:t>
      </w:r>
      <w:commentRangeEnd w:id="4"/>
      <w:r w:rsidR="00E30F77">
        <w:rPr>
          <w:rStyle w:val="Refdecomentrio"/>
        </w:rPr>
        <w:commentReference w:id="4"/>
      </w:r>
    </w:p>
    <w:p w14:paraId="6A03EBDC" w14:textId="77777777" w:rsidR="006546F8" w:rsidRPr="006E0D3C" w:rsidRDefault="00CA4FFD" w:rsidP="006546F8">
      <w:pPr>
        <w:autoSpaceDE w:val="0"/>
        <w:autoSpaceDN w:val="0"/>
        <w:adjustRightInd w:val="0"/>
        <w:ind w:firstLine="720"/>
        <w:jc w:val="both"/>
        <w:rPr>
          <w:color w:val="000000" w:themeColor="text1"/>
        </w:rPr>
      </w:pPr>
      <w:commentRangeStart w:id="5"/>
      <w:r w:rsidRPr="006E0D3C">
        <w:rPr>
          <w:color w:val="000000" w:themeColor="text1"/>
        </w:rPr>
        <w:t xml:space="preserve">This section provides the description of the emergent themes that were developed through the process of extraction of significant statements, formulated meanings, and clustering of themes as illustrated above. To describe the emergent themes, significant statements of the participants were used to provide a comprehensive explanation </w:t>
      </w:r>
      <w:proofErr w:type="gramStart"/>
      <w:r w:rsidRPr="006E0D3C">
        <w:rPr>
          <w:color w:val="000000" w:themeColor="text1"/>
        </w:rPr>
        <w:t xml:space="preserve">of </w:t>
      </w:r>
      <w:r w:rsidR="007570D7" w:rsidRPr="006E0D3C">
        <w:rPr>
          <w:color w:val="000000" w:themeColor="text1"/>
        </w:rPr>
        <w:t xml:space="preserve"> nurses</w:t>
      </w:r>
      <w:proofErr w:type="gramEnd"/>
      <w:r w:rsidR="007570D7" w:rsidRPr="006E0D3C">
        <w:rPr>
          <w:color w:val="000000" w:themeColor="text1"/>
        </w:rPr>
        <w:t xml:space="preserve"> role promoting health care equity in </w:t>
      </w:r>
      <w:proofErr w:type="gramStart"/>
      <w:r w:rsidR="007570D7" w:rsidRPr="006E0D3C">
        <w:rPr>
          <w:color w:val="000000" w:themeColor="text1"/>
        </w:rPr>
        <w:t>low income</w:t>
      </w:r>
      <w:proofErr w:type="gramEnd"/>
      <w:r w:rsidR="007570D7" w:rsidRPr="006E0D3C">
        <w:rPr>
          <w:color w:val="000000" w:themeColor="text1"/>
        </w:rPr>
        <w:t xml:space="preserve"> community.</w:t>
      </w:r>
      <w:commentRangeEnd w:id="5"/>
      <w:r w:rsidR="00E30F77">
        <w:rPr>
          <w:rStyle w:val="Refdecomentrio"/>
        </w:rPr>
        <w:commentReference w:id="5"/>
      </w:r>
    </w:p>
    <w:p w14:paraId="36FF2CA9" w14:textId="061B8D2F" w:rsidR="00045BAB" w:rsidRPr="006E0D3C" w:rsidRDefault="00045BAB" w:rsidP="006546F8">
      <w:pPr>
        <w:autoSpaceDE w:val="0"/>
        <w:autoSpaceDN w:val="0"/>
        <w:adjustRightInd w:val="0"/>
        <w:jc w:val="both"/>
        <w:rPr>
          <w:color w:val="000000" w:themeColor="text1"/>
        </w:rPr>
      </w:pPr>
      <w:r w:rsidRPr="006E0D3C">
        <w:rPr>
          <w:b/>
          <w:color w:val="000000" w:themeColor="text1"/>
        </w:rPr>
        <w:t xml:space="preserve">THEME 1: Evolving role of nurse leadership  </w:t>
      </w:r>
    </w:p>
    <w:p w14:paraId="07556189" w14:textId="77777777" w:rsidR="00045BAB" w:rsidRPr="006E0D3C" w:rsidRDefault="00045BAB" w:rsidP="00CA4FFD">
      <w:pPr>
        <w:autoSpaceDE w:val="0"/>
        <w:autoSpaceDN w:val="0"/>
        <w:adjustRightInd w:val="0"/>
        <w:ind w:firstLine="720"/>
        <w:jc w:val="both"/>
        <w:rPr>
          <w:bCs/>
          <w:color w:val="000000" w:themeColor="text1"/>
        </w:rPr>
      </w:pPr>
    </w:p>
    <w:p w14:paraId="062A8D1A" w14:textId="5A723005" w:rsidR="00045BAB" w:rsidRPr="006E0D3C" w:rsidRDefault="00045BAB" w:rsidP="00CA4FFD">
      <w:pPr>
        <w:autoSpaceDE w:val="0"/>
        <w:autoSpaceDN w:val="0"/>
        <w:adjustRightInd w:val="0"/>
        <w:ind w:firstLine="720"/>
        <w:jc w:val="both"/>
        <w:rPr>
          <w:bCs/>
          <w:color w:val="000000" w:themeColor="text1"/>
        </w:rPr>
      </w:pPr>
      <w:r w:rsidRPr="006E0D3C">
        <w:rPr>
          <w:bCs/>
          <w:color w:val="000000" w:themeColor="text1"/>
        </w:rPr>
        <w:t xml:space="preserve">Nurses roles in leadership is crucial in achieving nation goal in health equity. It serve as advocate and educate people in the community. Nurse leader can take concreate action in promoting equality regardless of health care setting. Azar (2021). The nurse has been generated new knowledge through leading clinical and public health in partnership with the people to </w:t>
      </w:r>
      <w:r w:rsidR="001F3CB0" w:rsidRPr="006E0D3C">
        <w:rPr>
          <w:bCs/>
          <w:color w:val="000000" w:themeColor="text1"/>
        </w:rPr>
        <w:t>achieve</w:t>
      </w:r>
      <w:r w:rsidRPr="006E0D3C">
        <w:rPr>
          <w:bCs/>
          <w:color w:val="000000" w:themeColor="text1"/>
        </w:rPr>
        <w:t xml:space="preserve"> equ</w:t>
      </w:r>
      <w:r w:rsidR="001F3CB0" w:rsidRPr="006E0D3C">
        <w:rPr>
          <w:bCs/>
          <w:color w:val="000000" w:themeColor="text1"/>
        </w:rPr>
        <w:t xml:space="preserve">ality in the services. The socio economic status  has widen the existing disparities due to expensive health care services and lack of information to services offered in the community. </w:t>
      </w:r>
      <w:proofErr w:type="spellStart"/>
      <w:r w:rsidR="00004F38">
        <w:rPr>
          <w:bCs/>
          <w:color w:val="000000" w:themeColor="text1"/>
        </w:rPr>
        <w:t>Pepito,et.al</w:t>
      </w:r>
      <w:proofErr w:type="spellEnd"/>
      <w:r w:rsidR="00004F38">
        <w:rPr>
          <w:bCs/>
          <w:color w:val="000000" w:themeColor="text1"/>
        </w:rPr>
        <w:t>.(2025)</w:t>
      </w:r>
    </w:p>
    <w:p w14:paraId="35245EA0" w14:textId="05A4816B" w:rsidR="001F3CB0" w:rsidRPr="006E0D3C" w:rsidRDefault="001F3CB0" w:rsidP="00CA4FFD">
      <w:pPr>
        <w:autoSpaceDE w:val="0"/>
        <w:autoSpaceDN w:val="0"/>
        <w:adjustRightInd w:val="0"/>
        <w:ind w:firstLine="720"/>
        <w:jc w:val="both"/>
        <w:rPr>
          <w:bCs/>
          <w:i/>
          <w:iCs/>
          <w:color w:val="000000" w:themeColor="text1"/>
        </w:rPr>
      </w:pPr>
      <w:r w:rsidRPr="006E0D3C">
        <w:rPr>
          <w:bCs/>
          <w:color w:val="000000" w:themeColor="text1"/>
        </w:rPr>
        <w:t xml:space="preserve">“ </w:t>
      </w:r>
      <w:r w:rsidRPr="006E0D3C">
        <w:rPr>
          <w:bCs/>
          <w:i/>
          <w:iCs/>
          <w:color w:val="000000" w:themeColor="text1"/>
        </w:rPr>
        <w:t xml:space="preserve">Seeing people who do not afford services harden my heart, they are unable to afford to buy medicine for themselves due to poverty. There are health services which the government offer but sometimes people in the community is unaware of the services. As nurse, I must do my best to lead the people in the process of acquiring services given by government through </w:t>
      </w:r>
      <w:r w:rsidR="006546F8" w:rsidRPr="006E0D3C">
        <w:rPr>
          <w:bCs/>
          <w:i/>
          <w:iCs/>
          <w:color w:val="000000" w:themeColor="text1"/>
        </w:rPr>
        <w:t>dissemination</w:t>
      </w:r>
      <w:r w:rsidRPr="006E0D3C">
        <w:rPr>
          <w:bCs/>
          <w:i/>
          <w:iCs/>
          <w:color w:val="000000" w:themeColor="text1"/>
        </w:rPr>
        <w:t xml:space="preserve"> of health information.SN-12</w:t>
      </w:r>
    </w:p>
    <w:p w14:paraId="24F1FDBB" w14:textId="326240E9" w:rsidR="001F3CB0" w:rsidRPr="006E0D3C" w:rsidRDefault="006546F8" w:rsidP="006546F8">
      <w:pPr>
        <w:autoSpaceDE w:val="0"/>
        <w:autoSpaceDN w:val="0"/>
        <w:adjustRightInd w:val="0"/>
        <w:ind w:firstLine="720"/>
        <w:jc w:val="both"/>
        <w:rPr>
          <w:bCs/>
          <w:i/>
          <w:iCs/>
          <w:color w:val="000000" w:themeColor="text1"/>
        </w:rPr>
      </w:pPr>
      <w:r w:rsidRPr="006E0D3C">
        <w:rPr>
          <w:bCs/>
          <w:i/>
          <w:iCs/>
          <w:color w:val="000000" w:themeColor="text1"/>
        </w:rPr>
        <w:t>“</w:t>
      </w:r>
      <w:r w:rsidR="001F3CB0" w:rsidRPr="006E0D3C">
        <w:rPr>
          <w:bCs/>
          <w:i/>
          <w:iCs/>
          <w:color w:val="000000" w:themeColor="text1"/>
        </w:rPr>
        <w:t xml:space="preserve">It is important for nurses to lead and educate the patient in the low community through health promotion. Health equity for all is important aspect to promote healthy outcome.  The opportunity to remove barriers due to </w:t>
      </w:r>
      <w:r w:rsidRPr="006E0D3C">
        <w:rPr>
          <w:bCs/>
          <w:i/>
          <w:iCs/>
          <w:color w:val="000000" w:themeColor="text1"/>
        </w:rPr>
        <w:t>disparity relies on nurses role and capabilities to advocate and lead with the people. SN-9”</w:t>
      </w:r>
    </w:p>
    <w:p w14:paraId="73CCC94B" w14:textId="43E9966F" w:rsidR="001F3CB0" w:rsidRPr="006E0D3C" w:rsidRDefault="001F3CB0" w:rsidP="00CA4FFD">
      <w:pPr>
        <w:autoSpaceDE w:val="0"/>
        <w:autoSpaceDN w:val="0"/>
        <w:adjustRightInd w:val="0"/>
        <w:ind w:firstLine="720"/>
        <w:jc w:val="both"/>
        <w:rPr>
          <w:bCs/>
          <w:color w:val="000000" w:themeColor="text1"/>
        </w:rPr>
      </w:pPr>
      <w:r w:rsidRPr="006E0D3C">
        <w:rPr>
          <w:bCs/>
          <w:color w:val="000000" w:themeColor="text1"/>
        </w:rPr>
        <w:t xml:space="preserve">Nurses leaders lead the way on achieving health equity for all. Nurses role in providing information and understand patient experience to identify and develop new solutions in addressing inequalities that serve as barrier in clinical setting and communities. </w:t>
      </w:r>
      <w:r w:rsidR="006546F8" w:rsidRPr="006E0D3C">
        <w:rPr>
          <w:bCs/>
          <w:color w:val="000000" w:themeColor="text1"/>
        </w:rPr>
        <w:t xml:space="preserve"> It is important to integrate the strategies in helping people in the community and avoid discrimination and promote equal treatment who seek health care services. Nardi, et.al. (2020)</w:t>
      </w:r>
    </w:p>
    <w:p w14:paraId="0DA5252B" w14:textId="77777777" w:rsidR="00045BAB" w:rsidRPr="006E0D3C" w:rsidRDefault="00045BAB" w:rsidP="00CA4FFD">
      <w:pPr>
        <w:autoSpaceDE w:val="0"/>
        <w:autoSpaceDN w:val="0"/>
        <w:adjustRightInd w:val="0"/>
        <w:ind w:firstLine="720"/>
        <w:jc w:val="both"/>
        <w:rPr>
          <w:bCs/>
          <w:color w:val="000000" w:themeColor="text1"/>
        </w:rPr>
      </w:pPr>
    </w:p>
    <w:p w14:paraId="08823CD0" w14:textId="62243AFB" w:rsidR="00045BAB" w:rsidRDefault="00045BAB" w:rsidP="006546F8">
      <w:pPr>
        <w:autoSpaceDE w:val="0"/>
        <w:autoSpaceDN w:val="0"/>
        <w:adjustRightInd w:val="0"/>
        <w:jc w:val="both"/>
        <w:rPr>
          <w:b/>
          <w:color w:val="000000" w:themeColor="text1"/>
        </w:rPr>
      </w:pPr>
      <w:r w:rsidRPr="006E0D3C">
        <w:rPr>
          <w:b/>
          <w:color w:val="000000" w:themeColor="text1"/>
        </w:rPr>
        <w:t xml:space="preserve">THEME 2 </w:t>
      </w:r>
      <w:r w:rsidR="006546F8" w:rsidRPr="006E0D3C">
        <w:rPr>
          <w:b/>
          <w:color w:val="000000" w:themeColor="text1"/>
        </w:rPr>
        <w:t>W</w:t>
      </w:r>
      <w:r w:rsidRPr="006E0D3C">
        <w:rPr>
          <w:b/>
          <w:color w:val="000000" w:themeColor="text1"/>
        </w:rPr>
        <w:t xml:space="preserve">eaving together with partnership of the people </w:t>
      </w:r>
    </w:p>
    <w:p w14:paraId="48953612" w14:textId="77777777" w:rsidR="00004F38" w:rsidRPr="006E0D3C" w:rsidRDefault="00004F38" w:rsidP="006546F8">
      <w:pPr>
        <w:autoSpaceDE w:val="0"/>
        <w:autoSpaceDN w:val="0"/>
        <w:adjustRightInd w:val="0"/>
        <w:jc w:val="both"/>
        <w:rPr>
          <w:b/>
          <w:color w:val="000000" w:themeColor="text1"/>
        </w:rPr>
      </w:pPr>
    </w:p>
    <w:p w14:paraId="4AE1AB5A" w14:textId="14F9847C" w:rsidR="006546F8" w:rsidRDefault="006546F8" w:rsidP="006546F8">
      <w:pPr>
        <w:autoSpaceDE w:val="0"/>
        <w:autoSpaceDN w:val="0"/>
        <w:adjustRightInd w:val="0"/>
        <w:jc w:val="both"/>
        <w:rPr>
          <w:bCs/>
          <w:color w:val="000000" w:themeColor="text1"/>
        </w:rPr>
      </w:pPr>
      <w:r w:rsidRPr="006E0D3C">
        <w:rPr>
          <w:b/>
          <w:color w:val="000000" w:themeColor="text1"/>
        </w:rPr>
        <w:tab/>
      </w:r>
      <w:r w:rsidRPr="006E0D3C">
        <w:rPr>
          <w:bCs/>
          <w:color w:val="000000" w:themeColor="text1"/>
        </w:rPr>
        <w:t>Nurses role in in weaving partnership protect the rights of the people in the community in the acquisition of health services. Disparities serve as gap in promoting health outcomes. It is important to reorient the community through community centers approach. To combat the challenges of health inequity the landscape must develop partnership between the nurse and undeserve communities to create  network that address inequality. Auerbach &amp; Chen (2023)</w:t>
      </w:r>
      <w:r w:rsidR="00A00E25" w:rsidRPr="006E0D3C">
        <w:rPr>
          <w:bCs/>
          <w:color w:val="000000" w:themeColor="text1"/>
        </w:rPr>
        <w:t xml:space="preserve"> </w:t>
      </w:r>
    </w:p>
    <w:p w14:paraId="2FBC6F55" w14:textId="77777777" w:rsidR="00004F38" w:rsidRPr="006E0D3C" w:rsidRDefault="00004F38" w:rsidP="006546F8">
      <w:pPr>
        <w:autoSpaceDE w:val="0"/>
        <w:autoSpaceDN w:val="0"/>
        <w:adjustRightInd w:val="0"/>
        <w:jc w:val="both"/>
        <w:rPr>
          <w:bCs/>
          <w:color w:val="000000" w:themeColor="text1"/>
        </w:rPr>
      </w:pPr>
    </w:p>
    <w:p w14:paraId="61246659" w14:textId="4B48D4C3" w:rsidR="006546F8" w:rsidRPr="006E0D3C" w:rsidRDefault="00A00E25" w:rsidP="006546F8">
      <w:pPr>
        <w:autoSpaceDE w:val="0"/>
        <w:autoSpaceDN w:val="0"/>
        <w:adjustRightInd w:val="0"/>
        <w:jc w:val="both"/>
        <w:rPr>
          <w:bCs/>
          <w:i/>
          <w:iCs/>
          <w:color w:val="000000" w:themeColor="text1"/>
        </w:rPr>
      </w:pPr>
      <w:r w:rsidRPr="006E0D3C">
        <w:rPr>
          <w:b/>
          <w:color w:val="000000" w:themeColor="text1"/>
        </w:rPr>
        <w:t xml:space="preserve">“ </w:t>
      </w:r>
      <w:r w:rsidR="006E0D3C" w:rsidRPr="006E0D3C">
        <w:rPr>
          <w:bCs/>
          <w:i/>
          <w:iCs/>
          <w:color w:val="000000" w:themeColor="text1"/>
        </w:rPr>
        <w:t>P</w:t>
      </w:r>
      <w:r w:rsidRPr="006E0D3C">
        <w:rPr>
          <w:bCs/>
          <w:i/>
          <w:iCs/>
          <w:color w:val="000000" w:themeColor="text1"/>
        </w:rPr>
        <w:t xml:space="preserve">artnership with the people is not easy, you must find ways to connect with them, it’s a bond to promote healing with the people. I realize that is important to experience </w:t>
      </w:r>
      <w:r w:rsidR="006E0D3C" w:rsidRPr="006E0D3C">
        <w:rPr>
          <w:bCs/>
          <w:i/>
          <w:iCs/>
          <w:color w:val="000000" w:themeColor="text1"/>
        </w:rPr>
        <w:t>different level of proximity with the people which allow myself to understand the needs in the community I belong. SN 3”</w:t>
      </w:r>
    </w:p>
    <w:p w14:paraId="6262FF5D" w14:textId="11EBA16B" w:rsidR="006546F8" w:rsidRPr="006E0D3C" w:rsidRDefault="006E0D3C" w:rsidP="006546F8">
      <w:pPr>
        <w:autoSpaceDE w:val="0"/>
        <w:autoSpaceDN w:val="0"/>
        <w:adjustRightInd w:val="0"/>
        <w:jc w:val="both"/>
        <w:rPr>
          <w:bCs/>
          <w:i/>
          <w:iCs/>
          <w:color w:val="000000" w:themeColor="text1"/>
        </w:rPr>
      </w:pPr>
      <w:r w:rsidRPr="006E0D3C">
        <w:rPr>
          <w:b/>
          <w:i/>
          <w:iCs/>
          <w:color w:val="000000" w:themeColor="text1"/>
        </w:rPr>
        <w:t xml:space="preserve">“ </w:t>
      </w:r>
      <w:r w:rsidRPr="006E0D3C">
        <w:rPr>
          <w:bCs/>
          <w:i/>
          <w:iCs/>
          <w:color w:val="000000" w:themeColor="text1"/>
        </w:rPr>
        <w:t>Diversifying is important in promoting resilience of the people. Some are not prioritizing their health due to financial problem. Disparities often encounter in the low income community, During my duty, I felt that I need to do something from them, to reach them and promote health care equality through services and strengthening g collaboration through interaction and assessment on their basic needs. SN1”</w:t>
      </w:r>
    </w:p>
    <w:p w14:paraId="5290AAC6" w14:textId="350EAFE7" w:rsidR="006546F8" w:rsidRPr="006E0D3C" w:rsidRDefault="006546F8" w:rsidP="006546F8">
      <w:pPr>
        <w:autoSpaceDE w:val="0"/>
        <w:autoSpaceDN w:val="0"/>
        <w:adjustRightInd w:val="0"/>
        <w:jc w:val="both"/>
        <w:rPr>
          <w:color w:val="1B1B1B"/>
          <w:shd w:val="clear" w:color="auto" w:fill="FFFFFF"/>
        </w:rPr>
      </w:pPr>
      <w:r w:rsidRPr="006E0D3C">
        <w:rPr>
          <w:b/>
          <w:color w:val="000000" w:themeColor="text1"/>
        </w:rPr>
        <w:tab/>
      </w:r>
      <w:r w:rsidR="00A00E25" w:rsidRPr="006E0D3C">
        <w:rPr>
          <w:color w:val="1B1B1B"/>
          <w:shd w:val="clear" w:color="auto" w:fill="FFFFFF"/>
        </w:rPr>
        <w:t xml:space="preserve">Low income  community  remain at  risk for illness, injuries due to health disparities. Lack of funding and resources remain obstacle to the meaningful involvement in the community. Nurses must recognize all forms of discrimination and help the people to value the importance of health. The nurses role serve as steering in promotion of health equity through building community partnership.  </w:t>
      </w:r>
      <w:proofErr w:type="spellStart"/>
      <w:r w:rsidR="00A00E25" w:rsidRPr="006E0D3C">
        <w:rPr>
          <w:color w:val="1B1B1B"/>
          <w:shd w:val="clear" w:color="auto" w:fill="FFFFFF"/>
        </w:rPr>
        <w:t>Nikpour,et.al</w:t>
      </w:r>
      <w:proofErr w:type="spellEnd"/>
      <w:r w:rsidR="00A00E25" w:rsidRPr="006E0D3C">
        <w:rPr>
          <w:color w:val="1B1B1B"/>
          <w:shd w:val="clear" w:color="auto" w:fill="FFFFFF"/>
        </w:rPr>
        <w:t>. (2022)</w:t>
      </w:r>
    </w:p>
    <w:p w14:paraId="5C1C1762" w14:textId="77777777" w:rsidR="00A00E25" w:rsidRPr="006E0D3C" w:rsidRDefault="00A00E25" w:rsidP="006546F8">
      <w:pPr>
        <w:autoSpaceDE w:val="0"/>
        <w:autoSpaceDN w:val="0"/>
        <w:adjustRightInd w:val="0"/>
        <w:jc w:val="both"/>
        <w:rPr>
          <w:b/>
          <w:color w:val="000000" w:themeColor="text1"/>
        </w:rPr>
      </w:pPr>
    </w:p>
    <w:p w14:paraId="20BC15DB" w14:textId="63F460CE" w:rsidR="00045BAB" w:rsidRDefault="00045BAB" w:rsidP="006E0D3C">
      <w:pPr>
        <w:autoSpaceDE w:val="0"/>
        <w:autoSpaceDN w:val="0"/>
        <w:adjustRightInd w:val="0"/>
        <w:jc w:val="both"/>
        <w:rPr>
          <w:b/>
          <w:color w:val="000000" w:themeColor="text1"/>
        </w:rPr>
      </w:pPr>
      <w:r w:rsidRPr="006E0D3C">
        <w:rPr>
          <w:b/>
          <w:color w:val="000000" w:themeColor="text1"/>
        </w:rPr>
        <w:t>THEME 3</w:t>
      </w:r>
      <w:r w:rsidR="006E0D3C">
        <w:rPr>
          <w:b/>
          <w:color w:val="000000" w:themeColor="text1"/>
        </w:rPr>
        <w:t xml:space="preserve">: </w:t>
      </w:r>
      <w:r w:rsidRPr="006E0D3C">
        <w:rPr>
          <w:b/>
          <w:color w:val="000000" w:themeColor="text1"/>
        </w:rPr>
        <w:t>Advocate of accessible health services</w:t>
      </w:r>
    </w:p>
    <w:p w14:paraId="27F1BCC9" w14:textId="77777777" w:rsidR="00004F38" w:rsidRDefault="00004F38" w:rsidP="006E0D3C">
      <w:pPr>
        <w:autoSpaceDE w:val="0"/>
        <w:autoSpaceDN w:val="0"/>
        <w:adjustRightInd w:val="0"/>
        <w:jc w:val="both"/>
        <w:rPr>
          <w:b/>
          <w:color w:val="000000" w:themeColor="text1"/>
        </w:rPr>
      </w:pPr>
    </w:p>
    <w:p w14:paraId="23D53331" w14:textId="782177D8" w:rsidR="006E0D3C" w:rsidRDefault="006E0D3C" w:rsidP="006E0D3C">
      <w:pPr>
        <w:autoSpaceDE w:val="0"/>
        <w:autoSpaceDN w:val="0"/>
        <w:adjustRightInd w:val="0"/>
        <w:ind w:firstLine="720"/>
        <w:jc w:val="both"/>
        <w:rPr>
          <w:bCs/>
          <w:color w:val="000000" w:themeColor="text1"/>
        </w:rPr>
      </w:pPr>
      <w:r w:rsidRPr="006E0D3C">
        <w:rPr>
          <w:bCs/>
          <w:color w:val="000000" w:themeColor="text1"/>
        </w:rPr>
        <w:t xml:space="preserve">Nurses role as advocate in </w:t>
      </w:r>
      <w:r>
        <w:rPr>
          <w:bCs/>
          <w:color w:val="000000" w:themeColor="text1"/>
        </w:rPr>
        <w:t xml:space="preserve"> pathway of health care system impact in achieving health care equity through enhancement of public policy that cater the needs for the low income community.  The nurse basic knowledge in advocating has influence on community in sustaining the information that is relevant in the promotion of health care needs. Nurses as most trusted profession plays integral part in protecting the rights of individual. It also protect </w:t>
      </w:r>
      <w:r w:rsidR="004E2091">
        <w:rPr>
          <w:bCs/>
          <w:color w:val="000000" w:themeColor="text1"/>
        </w:rPr>
        <w:t>patient safety and articulate to maintain integrity. Elliot (2024). Nurses must enhance the delivery of information and guide the people in the decision making about their health. Ahmadi &amp; Kazemnejad (2020)</w:t>
      </w:r>
    </w:p>
    <w:p w14:paraId="7E8047E2" w14:textId="60AA2C36" w:rsidR="006E0D3C" w:rsidRPr="004E2091" w:rsidRDefault="004E2091" w:rsidP="004E2091">
      <w:pPr>
        <w:autoSpaceDE w:val="0"/>
        <w:autoSpaceDN w:val="0"/>
        <w:adjustRightInd w:val="0"/>
        <w:ind w:firstLine="720"/>
        <w:jc w:val="both"/>
        <w:rPr>
          <w:bCs/>
          <w:i/>
          <w:iCs/>
          <w:color w:val="000000" w:themeColor="text1"/>
        </w:rPr>
      </w:pPr>
      <w:r>
        <w:rPr>
          <w:bCs/>
          <w:color w:val="000000" w:themeColor="text1"/>
        </w:rPr>
        <w:t xml:space="preserve">“ </w:t>
      </w:r>
      <w:r w:rsidRPr="004E2091">
        <w:rPr>
          <w:bCs/>
          <w:i/>
          <w:iCs/>
          <w:color w:val="000000" w:themeColor="text1"/>
        </w:rPr>
        <w:t>Advocating for patient in clinical set up is about acting on behalf of the patient to achieve health equity. As nurse, I need to provide quality of care for my patient, provide information for the difference access and offers to promote health.  SN 2”</w:t>
      </w:r>
    </w:p>
    <w:p w14:paraId="07F79A0C" w14:textId="7BA76A69" w:rsidR="004E2091" w:rsidRDefault="004E2091" w:rsidP="006E0D3C">
      <w:pPr>
        <w:autoSpaceDE w:val="0"/>
        <w:autoSpaceDN w:val="0"/>
        <w:adjustRightInd w:val="0"/>
        <w:jc w:val="both"/>
        <w:rPr>
          <w:bCs/>
          <w:i/>
          <w:iCs/>
          <w:color w:val="000000" w:themeColor="text1"/>
        </w:rPr>
      </w:pPr>
      <w:r>
        <w:rPr>
          <w:bCs/>
          <w:color w:val="000000" w:themeColor="text1"/>
        </w:rPr>
        <w:t xml:space="preserve">“  </w:t>
      </w:r>
      <w:r w:rsidRPr="004E2091">
        <w:rPr>
          <w:bCs/>
          <w:i/>
          <w:iCs/>
          <w:color w:val="000000" w:themeColor="text1"/>
        </w:rPr>
        <w:t>As nurse strive towards achieving the vision of promoting health in the low income community combat the disparities. Communication skills and community partnership is key ingredient to provide equal opportunity in availing services for the people.” SN8”</w:t>
      </w:r>
    </w:p>
    <w:p w14:paraId="06859729" w14:textId="0236F58C" w:rsidR="004E2091" w:rsidRDefault="004E2091" w:rsidP="006E0D3C">
      <w:pPr>
        <w:autoSpaceDE w:val="0"/>
        <w:autoSpaceDN w:val="0"/>
        <w:adjustRightInd w:val="0"/>
        <w:jc w:val="both"/>
        <w:rPr>
          <w:bCs/>
          <w:i/>
          <w:iCs/>
          <w:color w:val="000000" w:themeColor="text1"/>
        </w:rPr>
      </w:pPr>
      <w:r>
        <w:rPr>
          <w:bCs/>
          <w:i/>
          <w:iCs/>
          <w:color w:val="000000" w:themeColor="text1"/>
        </w:rPr>
        <w:t xml:space="preserve">“ </w:t>
      </w:r>
      <w:r w:rsidR="001D42B4">
        <w:rPr>
          <w:bCs/>
          <w:i/>
          <w:iCs/>
          <w:color w:val="000000" w:themeColor="text1"/>
        </w:rPr>
        <w:t>S</w:t>
      </w:r>
      <w:r>
        <w:rPr>
          <w:bCs/>
          <w:i/>
          <w:iCs/>
          <w:color w:val="000000" w:themeColor="text1"/>
        </w:rPr>
        <w:t xml:space="preserve">trengthening the primary health </w:t>
      </w:r>
      <w:r w:rsidR="001D42B4">
        <w:rPr>
          <w:bCs/>
          <w:i/>
          <w:iCs/>
          <w:color w:val="000000" w:themeColor="text1"/>
        </w:rPr>
        <w:t>care</w:t>
      </w:r>
      <w:r>
        <w:rPr>
          <w:bCs/>
          <w:i/>
          <w:iCs/>
          <w:color w:val="000000" w:themeColor="text1"/>
        </w:rPr>
        <w:t xml:space="preserve"> and health system has important in implementation of quality of care. Underlining the recommendation by nurses in </w:t>
      </w:r>
      <w:r w:rsidR="001D42B4">
        <w:rPr>
          <w:bCs/>
          <w:i/>
          <w:iCs/>
          <w:color w:val="000000" w:themeColor="text1"/>
        </w:rPr>
        <w:t>encouraging people to acquire their rights to obtain health services in low cost and affordable services. SN7”</w:t>
      </w:r>
    </w:p>
    <w:p w14:paraId="71CE14B7" w14:textId="27BAE874" w:rsidR="006E0D3C" w:rsidRDefault="001D42B4" w:rsidP="006E0D3C">
      <w:pPr>
        <w:autoSpaceDE w:val="0"/>
        <w:autoSpaceDN w:val="0"/>
        <w:adjustRightInd w:val="0"/>
        <w:jc w:val="both"/>
        <w:rPr>
          <w:bCs/>
          <w:color w:val="000000" w:themeColor="text1"/>
        </w:rPr>
      </w:pPr>
      <w:commentRangeStart w:id="6"/>
      <w:r>
        <w:rPr>
          <w:bCs/>
          <w:color w:val="000000" w:themeColor="text1"/>
        </w:rPr>
        <w:tab/>
        <w:t xml:space="preserve">Ensuring community accountability of prioritizing the health is one major role for nurses in the promotion of health equity. The collaboration with the community enhance the support in the community health action plans that safeguards the population health. Safeguarding the population health to improve health outcome is important in responding towards disparities. Kuehne, </w:t>
      </w:r>
      <w:proofErr w:type="gramStart"/>
      <w:r>
        <w:rPr>
          <w:bCs/>
          <w:color w:val="000000" w:themeColor="text1"/>
        </w:rPr>
        <w:t>et.al.(</w:t>
      </w:r>
      <w:proofErr w:type="gramEnd"/>
      <w:r>
        <w:rPr>
          <w:bCs/>
          <w:color w:val="000000" w:themeColor="text1"/>
        </w:rPr>
        <w:t>2022)</w:t>
      </w:r>
      <w:commentRangeEnd w:id="6"/>
      <w:r w:rsidR="00E30F77">
        <w:rPr>
          <w:rStyle w:val="Refdecomentrio"/>
        </w:rPr>
        <w:commentReference w:id="6"/>
      </w:r>
    </w:p>
    <w:p w14:paraId="732CBDD9" w14:textId="77777777" w:rsidR="00004F38" w:rsidRPr="001D42B4" w:rsidRDefault="00004F38" w:rsidP="006E0D3C">
      <w:pPr>
        <w:autoSpaceDE w:val="0"/>
        <w:autoSpaceDN w:val="0"/>
        <w:adjustRightInd w:val="0"/>
        <w:jc w:val="both"/>
        <w:rPr>
          <w:bCs/>
          <w:color w:val="000000" w:themeColor="text1"/>
        </w:rPr>
      </w:pPr>
    </w:p>
    <w:p w14:paraId="062E0D6A" w14:textId="77777777" w:rsidR="00CA4FFD" w:rsidRDefault="00CA4FFD" w:rsidP="00CA4FFD">
      <w:pPr>
        <w:jc w:val="both"/>
        <w:rPr>
          <w:b/>
          <w:bCs/>
          <w:color w:val="000000"/>
        </w:rPr>
      </w:pPr>
      <w:r w:rsidRPr="006E0D3C">
        <w:rPr>
          <w:b/>
          <w:bCs/>
          <w:color w:val="000000"/>
        </w:rPr>
        <w:t>4.0 Conclusion</w:t>
      </w:r>
    </w:p>
    <w:p w14:paraId="177CDAA7" w14:textId="77777777" w:rsidR="001D42B4" w:rsidRPr="006E0D3C" w:rsidRDefault="001D42B4" w:rsidP="001D42B4">
      <w:pPr>
        <w:ind w:firstLine="720"/>
        <w:rPr>
          <w:color w:val="000000"/>
        </w:rPr>
      </w:pPr>
      <w:r w:rsidRPr="006E0D3C">
        <w:rPr>
          <w:color w:val="000000"/>
        </w:rPr>
        <w:t>The underscore the nurses role in promoting health equity and reduce disparities within low income communities. It was presented how the nurses is vital as front line in the delivery of  health information and health care services that offer accessible health care services. Integrating these information ensure patients opportunity to access care. The nurses role is not only focus in empowering community  to address barriers  that perpetuate inequalities but also serve as catalyst for transformation in ensuring health equity.</w:t>
      </w:r>
    </w:p>
    <w:p w14:paraId="38304265" w14:textId="77777777" w:rsidR="001D42B4" w:rsidRPr="006E0D3C" w:rsidRDefault="001D42B4" w:rsidP="00CA4FFD">
      <w:pPr>
        <w:jc w:val="both"/>
        <w:rPr>
          <w:b/>
          <w:bCs/>
          <w:color w:val="000000"/>
        </w:rPr>
      </w:pPr>
    </w:p>
    <w:p w14:paraId="7BFA1CEC" w14:textId="6B8AC9CD" w:rsidR="00CA4FFD" w:rsidRDefault="00CA4FFD" w:rsidP="00CA4FFD"/>
    <w:p w14:paraId="466CA3D3" w14:textId="50D5B449" w:rsidR="0096531B" w:rsidRDefault="0096531B" w:rsidP="00CA4FFD"/>
    <w:p w14:paraId="31723E2B" w14:textId="77777777" w:rsidR="0096531B" w:rsidRPr="006E0D3C" w:rsidRDefault="0096531B" w:rsidP="00CA4FFD"/>
    <w:p w14:paraId="453490FB" w14:textId="77777777" w:rsidR="00CA4FFD" w:rsidRDefault="00CA4FFD" w:rsidP="00CA4FFD">
      <w:pPr>
        <w:jc w:val="both"/>
        <w:rPr>
          <w:b/>
          <w:bCs/>
          <w:color w:val="000000"/>
        </w:rPr>
      </w:pPr>
      <w:r w:rsidRPr="006E0D3C">
        <w:rPr>
          <w:b/>
          <w:bCs/>
          <w:color w:val="000000"/>
        </w:rPr>
        <w:t>REFERENCES</w:t>
      </w:r>
    </w:p>
    <w:p w14:paraId="53C8E1F7" w14:textId="77777777" w:rsidR="00C85615" w:rsidRDefault="00C85615" w:rsidP="00CA4FFD">
      <w:pPr>
        <w:jc w:val="both"/>
        <w:rPr>
          <w:b/>
          <w:bCs/>
          <w:color w:val="000000"/>
        </w:rPr>
      </w:pPr>
    </w:p>
    <w:p w14:paraId="5948402F" w14:textId="77777777" w:rsidR="00C85615" w:rsidRPr="004608D0" w:rsidRDefault="00C85615" w:rsidP="004608D0">
      <w:pPr>
        <w:ind w:left="720" w:hanging="720"/>
        <w:jc w:val="both"/>
        <w:rPr>
          <w:b/>
          <w:bCs/>
          <w:color w:val="0D0D0D" w:themeColor="text1" w:themeTint="F2"/>
        </w:rPr>
      </w:pPr>
    </w:p>
    <w:p w14:paraId="1DB494E3" w14:textId="4D495131" w:rsidR="00C85615" w:rsidRPr="004608D0" w:rsidRDefault="00C85615" w:rsidP="004608D0">
      <w:pPr>
        <w:ind w:left="720" w:hanging="720"/>
        <w:jc w:val="both"/>
        <w:rPr>
          <w:color w:val="0D0D0D" w:themeColor="text1" w:themeTint="F2"/>
        </w:rPr>
      </w:pPr>
      <w:r w:rsidRPr="004608D0">
        <w:rPr>
          <w:color w:val="0D0D0D" w:themeColor="text1" w:themeTint="F2"/>
        </w:rPr>
        <w:t>Ackerman-Barger, P. (2020). Leveraging the power of nurses: Promoting health equity through a framework of cultural humility. Webinar on July 27, 2020. The Future of Nursing, Campaign for Action.</w:t>
      </w:r>
      <w:r w:rsidRPr="004608D0">
        <w:rPr>
          <w:rStyle w:val="apple-converted-space"/>
          <w:rFonts w:eastAsiaTheme="majorEastAsia"/>
          <w:color w:val="0D0D0D" w:themeColor="text1" w:themeTint="F2"/>
        </w:rPr>
        <w:t> </w:t>
      </w:r>
      <w:hyperlink r:id="rId11" w:tgtFrame="_blank" w:history="1">
        <w:r w:rsidRPr="004608D0">
          <w:rPr>
            <w:rStyle w:val="anchor-text"/>
            <w:rFonts w:eastAsiaTheme="majorEastAsia"/>
            <w:color w:val="0D0D0D" w:themeColor="text1" w:themeTint="F2"/>
          </w:rPr>
          <w:t>www.campaignforaction.org</w:t>
        </w:r>
      </w:hyperlink>
    </w:p>
    <w:p w14:paraId="1C142EBE" w14:textId="77777777" w:rsidR="00C85615" w:rsidRPr="004608D0" w:rsidRDefault="00C85615" w:rsidP="004608D0">
      <w:pPr>
        <w:ind w:left="720" w:hanging="720"/>
        <w:jc w:val="both"/>
        <w:rPr>
          <w:b/>
          <w:bCs/>
          <w:color w:val="0D0D0D" w:themeColor="text1" w:themeTint="F2"/>
        </w:rPr>
      </w:pPr>
    </w:p>
    <w:p w14:paraId="28AB857A" w14:textId="77777777" w:rsidR="00004F38" w:rsidRPr="004608D0" w:rsidRDefault="00004F38" w:rsidP="004608D0">
      <w:pPr>
        <w:pStyle w:val="c-bibliographic-informationcitation"/>
        <w:spacing w:before="0" w:beforeAutospacing="0" w:after="0" w:afterAutospacing="0"/>
        <w:ind w:left="720" w:hanging="720"/>
        <w:rPr>
          <w:color w:val="0D0D0D" w:themeColor="text1" w:themeTint="F2"/>
        </w:rPr>
      </w:pPr>
      <w:proofErr w:type="spellStart"/>
      <w:r w:rsidRPr="004608D0">
        <w:rPr>
          <w:color w:val="0D0D0D" w:themeColor="text1" w:themeTint="F2"/>
        </w:rPr>
        <w:t>Alderwick</w:t>
      </w:r>
      <w:proofErr w:type="spellEnd"/>
      <w:r w:rsidRPr="004608D0">
        <w:rPr>
          <w:color w:val="0D0D0D" w:themeColor="text1" w:themeTint="F2"/>
        </w:rPr>
        <w:t>, H., Hutchings, A., Briggs, A.</w:t>
      </w:r>
      <w:r w:rsidRPr="004608D0">
        <w:rPr>
          <w:rStyle w:val="apple-converted-space"/>
          <w:rFonts w:eastAsiaTheme="majorEastAsia"/>
          <w:color w:val="0D0D0D" w:themeColor="text1" w:themeTint="F2"/>
        </w:rPr>
        <w:t> </w:t>
      </w:r>
      <w:r w:rsidRPr="004608D0">
        <w:rPr>
          <w:i/>
          <w:iCs/>
          <w:color w:val="0D0D0D" w:themeColor="text1" w:themeTint="F2"/>
        </w:rPr>
        <w:t>et al.</w:t>
      </w:r>
      <w:r w:rsidRPr="004608D0">
        <w:rPr>
          <w:rStyle w:val="apple-converted-space"/>
          <w:rFonts w:eastAsiaTheme="majorEastAsia"/>
          <w:color w:val="0D0D0D" w:themeColor="text1" w:themeTint="F2"/>
        </w:rPr>
        <w:t> </w:t>
      </w:r>
      <w:r w:rsidRPr="004608D0">
        <w:rPr>
          <w:color w:val="0D0D0D" w:themeColor="text1" w:themeTint="F2"/>
        </w:rPr>
        <w:t>The impacts of collaboration between local health care and non-health care organizations and factors shaping how they work: a systematic review of reviews.</w:t>
      </w:r>
      <w:r w:rsidRPr="004608D0">
        <w:rPr>
          <w:rStyle w:val="apple-converted-space"/>
          <w:rFonts w:eastAsiaTheme="majorEastAsia"/>
          <w:color w:val="0D0D0D" w:themeColor="text1" w:themeTint="F2"/>
        </w:rPr>
        <w:t> </w:t>
      </w:r>
      <w:r w:rsidRPr="004608D0">
        <w:rPr>
          <w:i/>
          <w:iCs/>
          <w:color w:val="0D0D0D" w:themeColor="text1" w:themeTint="F2"/>
        </w:rPr>
        <w:t>BMC Public Health</w:t>
      </w:r>
      <w:r w:rsidRPr="004608D0">
        <w:rPr>
          <w:rStyle w:val="apple-converted-space"/>
          <w:rFonts w:eastAsiaTheme="majorEastAsia"/>
          <w:color w:val="0D0D0D" w:themeColor="text1" w:themeTint="F2"/>
        </w:rPr>
        <w:t> </w:t>
      </w:r>
      <w:r w:rsidRPr="004608D0">
        <w:rPr>
          <w:b/>
          <w:bCs/>
          <w:color w:val="0D0D0D" w:themeColor="text1" w:themeTint="F2"/>
        </w:rPr>
        <w:t>21</w:t>
      </w:r>
      <w:r w:rsidRPr="004608D0">
        <w:rPr>
          <w:color w:val="0D0D0D" w:themeColor="text1" w:themeTint="F2"/>
        </w:rPr>
        <w:t>, 753 (2021). https://doi.org/10.1186/s12889-021-10630-1</w:t>
      </w:r>
    </w:p>
    <w:p w14:paraId="572C51F7" w14:textId="77777777" w:rsidR="00004F38" w:rsidRPr="004608D0" w:rsidRDefault="00004F38" w:rsidP="004608D0">
      <w:pPr>
        <w:ind w:left="720" w:hanging="720"/>
        <w:rPr>
          <w:color w:val="0D0D0D" w:themeColor="text1" w:themeTint="F2"/>
        </w:rPr>
      </w:pPr>
    </w:p>
    <w:p w14:paraId="6A4894BF" w14:textId="2B39BCB8" w:rsidR="00004F38" w:rsidRPr="004608D0" w:rsidRDefault="00004F38" w:rsidP="004608D0">
      <w:pPr>
        <w:ind w:left="720" w:hanging="720"/>
        <w:rPr>
          <w:color w:val="0D0D0D" w:themeColor="text1" w:themeTint="F2"/>
        </w:rPr>
      </w:pPr>
      <w:r w:rsidRPr="004608D0">
        <w:rPr>
          <w:color w:val="0D0D0D" w:themeColor="text1" w:themeTint="F2"/>
        </w:rPr>
        <w:t xml:space="preserve">Azar. K. (2021). The Evolving Role of Nurse Leadership in the Fight for Health Equity. Nurse Lead. 2021 Sep 14;19(6):571–575. </w:t>
      </w:r>
      <w:proofErr w:type="spellStart"/>
      <w:r w:rsidRPr="004608D0">
        <w:rPr>
          <w:color w:val="0D0D0D" w:themeColor="text1" w:themeTint="F2"/>
        </w:rPr>
        <w:t>doi</w:t>
      </w:r>
      <w:proofErr w:type="spellEnd"/>
      <w:r w:rsidRPr="004608D0">
        <w:rPr>
          <w:color w:val="0D0D0D" w:themeColor="text1" w:themeTint="F2"/>
        </w:rPr>
        <w:t>: 10.1016/j.mnl.2021.08.006</w:t>
      </w:r>
    </w:p>
    <w:p w14:paraId="3602C250" w14:textId="77777777" w:rsidR="00004F38" w:rsidRPr="004608D0" w:rsidRDefault="00004F38" w:rsidP="004608D0">
      <w:pPr>
        <w:ind w:left="720" w:hanging="720"/>
        <w:jc w:val="both"/>
        <w:rPr>
          <w:b/>
          <w:bCs/>
          <w:color w:val="0D0D0D" w:themeColor="text1" w:themeTint="F2"/>
        </w:rPr>
      </w:pPr>
    </w:p>
    <w:p w14:paraId="178C478D" w14:textId="48118424" w:rsidR="00C85615" w:rsidRPr="004608D0" w:rsidRDefault="00C85615" w:rsidP="004608D0">
      <w:pPr>
        <w:ind w:left="720" w:hanging="720"/>
        <w:jc w:val="both"/>
        <w:rPr>
          <w:color w:val="0D0D0D" w:themeColor="text1" w:themeTint="F2"/>
        </w:rPr>
      </w:pPr>
      <w:r w:rsidRPr="004608D0">
        <w:rPr>
          <w:color w:val="0D0D0D" w:themeColor="text1" w:themeTint="F2"/>
        </w:rPr>
        <w:t xml:space="preserve">Elliot, R. (2024) Every Nurse Can Become an Advocate: Pathways for Meaningful Policy Change. Journal of Radiology Nursing. </w:t>
      </w:r>
      <w:hyperlink r:id="rId12" w:tgtFrame="_blank" w:tooltip="Persistent link using digital object identifier" w:history="1">
        <w:r w:rsidRPr="004608D0">
          <w:rPr>
            <w:rStyle w:val="anchor-text"/>
            <w:rFonts w:eastAsiaTheme="majorEastAsia"/>
            <w:color w:val="0D0D0D" w:themeColor="text1" w:themeTint="F2"/>
          </w:rPr>
          <w:t>https://doi.org/10.1016/j.jradnu.2024.10.004</w:t>
        </w:r>
      </w:hyperlink>
    </w:p>
    <w:p w14:paraId="1934120B" w14:textId="77777777" w:rsidR="00004F38" w:rsidRPr="004608D0" w:rsidRDefault="00004F38" w:rsidP="004608D0">
      <w:pPr>
        <w:ind w:left="720" w:hanging="720"/>
        <w:jc w:val="both"/>
        <w:rPr>
          <w:color w:val="0D0D0D" w:themeColor="text1" w:themeTint="F2"/>
        </w:rPr>
      </w:pPr>
    </w:p>
    <w:p w14:paraId="3DF5F9BF" w14:textId="6F94A98A" w:rsidR="00004F38" w:rsidRPr="004608D0" w:rsidRDefault="00004F38" w:rsidP="004608D0">
      <w:pPr>
        <w:ind w:left="720" w:hanging="720"/>
        <w:jc w:val="both"/>
        <w:rPr>
          <w:color w:val="0D0D0D" w:themeColor="text1" w:themeTint="F2"/>
        </w:rPr>
      </w:pPr>
      <w:r w:rsidRPr="004608D0">
        <w:rPr>
          <w:color w:val="0D0D0D" w:themeColor="text1" w:themeTint="F2"/>
        </w:rPr>
        <w:t>Flaubert, J. (2021). The Future of Nursing 2020-2030: Charting a Path to Achieve Health Equity.</w:t>
      </w:r>
    </w:p>
    <w:p w14:paraId="3DAE5466" w14:textId="77777777" w:rsidR="001D42B4" w:rsidRPr="004608D0" w:rsidRDefault="001D42B4" w:rsidP="004608D0">
      <w:pPr>
        <w:ind w:left="720" w:hanging="720"/>
        <w:jc w:val="both"/>
        <w:rPr>
          <w:b/>
          <w:bCs/>
          <w:color w:val="0D0D0D" w:themeColor="text1" w:themeTint="F2"/>
        </w:rPr>
      </w:pPr>
    </w:p>
    <w:p w14:paraId="5D9F9AC7" w14:textId="46F75EF9" w:rsidR="00C85615" w:rsidRDefault="00C85615" w:rsidP="004608D0">
      <w:pPr>
        <w:ind w:left="720" w:hanging="720"/>
        <w:jc w:val="both"/>
        <w:rPr>
          <w:color w:val="0D0D0D" w:themeColor="text1" w:themeTint="F2"/>
          <w:shd w:val="clear" w:color="auto" w:fill="FFFFFF"/>
        </w:rPr>
      </w:pPr>
      <w:proofErr w:type="spellStart"/>
      <w:r w:rsidRPr="004608D0">
        <w:rPr>
          <w:color w:val="0D0D0D" w:themeColor="text1" w:themeTint="F2"/>
          <w:shd w:val="clear" w:color="auto" w:fill="FFFFFF"/>
        </w:rPr>
        <w:t>Hassmiller</w:t>
      </w:r>
      <w:proofErr w:type="spellEnd"/>
      <w:r w:rsidRPr="004608D0">
        <w:rPr>
          <w:color w:val="0D0D0D" w:themeColor="text1" w:themeTint="F2"/>
          <w:shd w:val="clear" w:color="auto" w:fill="FFFFFF"/>
        </w:rPr>
        <w:t>, S. B., &amp; Daniel, G. A. (2023).</w:t>
      </w:r>
      <w:r w:rsidRPr="004608D0">
        <w:rPr>
          <w:rStyle w:val="apple-converted-space"/>
          <w:rFonts w:eastAsiaTheme="majorEastAsia"/>
          <w:color w:val="0D0D0D" w:themeColor="text1" w:themeTint="F2"/>
          <w:shd w:val="clear" w:color="auto" w:fill="FFFFFF"/>
        </w:rPr>
        <w:t> </w:t>
      </w:r>
      <w:r w:rsidRPr="004608D0">
        <w:rPr>
          <w:i/>
          <w:iCs/>
          <w:color w:val="0D0D0D" w:themeColor="text1" w:themeTint="F2"/>
        </w:rPr>
        <w:t>Taking Action: Top 10 Priorities to Promote Health Equity and Well-Being in Nursing</w:t>
      </w:r>
      <w:r w:rsidRPr="004608D0">
        <w:rPr>
          <w:color w:val="0D0D0D" w:themeColor="text1" w:themeTint="F2"/>
          <w:shd w:val="clear" w:color="auto" w:fill="FFFFFF"/>
        </w:rPr>
        <w:t>. Sigma Theta Tau.</w:t>
      </w:r>
    </w:p>
    <w:p w14:paraId="1BD2535D" w14:textId="77777777" w:rsidR="00506D35" w:rsidRDefault="00506D35" w:rsidP="004608D0">
      <w:pPr>
        <w:ind w:left="720" w:hanging="720"/>
        <w:jc w:val="both"/>
        <w:rPr>
          <w:color w:val="0D0D0D" w:themeColor="text1" w:themeTint="F2"/>
          <w:shd w:val="clear" w:color="auto" w:fill="FFFFFF"/>
        </w:rPr>
      </w:pPr>
    </w:p>
    <w:p w14:paraId="091E97D7" w14:textId="46B20151" w:rsidR="00506D35" w:rsidRPr="00506D35" w:rsidRDefault="00506D35" w:rsidP="00506D35">
      <w:pPr>
        <w:pStyle w:val="p1"/>
        <w:ind w:left="720" w:hanging="720"/>
        <w:rPr>
          <w:rFonts w:ascii="Times New Roman" w:hAnsi="Times New Roman"/>
          <w:color w:val="0D0D0D" w:themeColor="text1" w:themeTint="F2"/>
        </w:rPr>
      </w:pPr>
      <w:r w:rsidRPr="004608D0">
        <w:rPr>
          <w:rFonts w:ascii="Times New Roman" w:hAnsi="Times New Roman"/>
          <w:color w:val="0D0D0D" w:themeColor="text1" w:themeTint="F2"/>
        </w:rPr>
        <w:t>Heidegger</w:t>
      </w:r>
      <w:r w:rsidRPr="004608D0">
        <w:rPr>
          <w:rStyle w:val="s1"/>
          <w:rFonts w:eastAsiaTheme="majorEastAsia"/>
          <w:color w:val="0D0D0D" w:themeColor="text1" w:themeTint="F2"/>
        </w:rPr>
        <w:t>’</w:t>
      </w:r>
      <w:r w:rsidRPr="004608D0">
        <w:rPr>
          <w:rFonts w:ascii="Times New Roman" w:hAnsi="Times New Roman"/>
          <w:color w:val="0D0D0D" w:themeColor="text1" w:themeTint="F2"/>
        </w:rPr>
        <w:t>s (Interpretive) Phenomenological Research. Journal of Nursing and Care.</w:t>
      </w:r>
      <w:r w:rsidRPr="004608D0">
        <w:rPr>
          <w:rStyle w:val="Ttulo2Char"/>
          <w:rFonts w:ascii="Times New Roman" w:hAnsi="Times New Roman" w:cs="Times New Roman"/>
          <w:color w:val="0D0D0D" w:themeColor="text1" w:themeTint="F2"/>
          <w:sz w:val="24"/>
          <w:szCs w:val="24"/>
        </w:rPr>
        <w:t xml:space="preserve"> </w:t>
      </w:r>
      <w:r w:rsidRPr="004608D0">
        <w:rPr>
          <w:rFonts w:ascii="Times New Roman" w:hAnsi="Times New Roman"/>
          <w:color w:val="0D0D0D" w:themeColor="text1" w:themeTint="F2"/>
        </w:rPr>
        <w:t>DOI: 10.4172/2167-1168.1000119</w:t>
      </w:r>
    </w:p>
    <w:p w14:paraId="20FEC7D6" w14:textId="77777777" w:rsidR="00C85615" w:rsidRPr="004608D0" w:rsidRDefault="00C85615" w:rsidP="004608D0">
      <w:pPr>
        <w:ind w:left="720" w:hanging="720"/>
        <w:jc w:val="both"/>
        <w:rPr>
          <w:b/>
          <w:bCs/>
          <w:color w:val="0D0D0D" w:themeColor="text1" w:themeTint="F2"/>
        </w:rPr>
      </w:pPr>
    </w:p>
    <w:p w14:paraId="405CBFFB" w14:textId="4472CE29" w:rsidR="001D42B4" w:rsidRPr="004608D0" w:rsidRDefault="001D42B4" w:rsidP="004608D0">
      <w:pPr>
        <w:ind w:left="720" w:hanging="720"/>
        <w:rPr>
          <w:color w:val="0D0D0D" w:themeColor="text1" w:themeTint="F2"/>
        </w:rPr>
      </w:pPr>
      <w:proofErr w:type="spellStart"/>
      <w:r w:rsidRPr="004608D0">
        <w:rPr>
          <w:color w:val="0D0D0D" w:themeColor="text1" w:themeTint="F2"/>
        </w:rPr>
        <w:t>Kuehe</w:t>
      </w:r>
      <w:proofErr w:type="spellEnd"/>
      <w:r w:rsidRPr="004608D0">
        <w:rPr>
          <w:color w:val="0D0D0D" w:themeColor="text1" w:themeTint="F2"/>
        </w:rPr>
        <w:t xml:space="preserve">, F., Kalkman, L,, Joshi, S. (2022). </w:t>
      </w:r>
      <w:r w:rsidRPr="004608D0">
        <w:rPr>
          <w:color w:val="0D0D0D" w:themeColor="text1" w:themeTint="F2"/>
          <w:kern w:val="36"/>
        </w:rPr>
        <w:t>Healthcare Provider Advocacy for Primary Health Care Strengthening: A Call for Action.</w:t>
      </w:r>
      <w:r w:rsidRPr="004608D0">
        <w:rPr>
          <w:color w:val="0D0D0D" w:themeColor="text1" w:themeTint="F2"/>
        </w:rPr>
        <w:t xml:space="preserve"> J Prim Care Community Health.</w:t>
      </w:r>
      <w:r w:rsidRPr="004608D0">
        <w:rPr>
          <w:color w:val="0D0D0D" w:themeColor="text1" w:themeTint="F2"/>
          <w:shd w:val="clear" w:color="auto" w:fill="FFFFFF"/>
        </w:rPr>
        <w:t xml:space="preserve"> </w:t>
      </w:r>
      <w:proofErr w:type="spellStart"/>
      <w:r w:rsidRPr="004608D0">
        <w:rPr>
          <w:color w:val="0D0D0D" w:themeColor="text1" w:themeTint="F2"/>
          <w:shd w:val="clear" w:color="auto" w:fill="FFFFFF"/>
        </w:rPr>
        <w:t>doi</w:t>
      </w:r>
      <w:proofErr w:type="spellEnd"/>
      <w:r w:rsidRPr="004608D0">
        <w:rPr>
          <w:color w:val="0D0D0D" w:themeColor="text1" w:themeTint="F2"/>
          <w:shd w:val="clear" w:color="auto" w:fill="FFFFFF"/>
        </w:rPr>
        <w:t>:</w:t>
      </w:r>
      <w:r w:rsidRPr="004608D0">
        <w:rPr>
          <w:rStyle w:val="apple-converted-space"/>
          <w:rFonts w:eastAsiaTheme="majorEastAsia"/>
          <w:color w:val="0D0D0D" w:themeColor="text1" w:themeTint="F2"/>
          <w:shd w:val="clear" w:color="auto" w:fill="FFFFFF"/>
        </w:rPr>
        <w:t> </w:t>
      </w:r>
      <w:hyperlink r:id="rId13" w:tgtFrame="_blank" w:history="1">
        <w:r w:rsidRPr="004608D0">
          <w:rPr>
            <w:rStyle w:val="Hyperlink"/>
            <w:rFonts w:eastAsiaTheme="majorEastAsia"/>
            <w:color w:val="0D0D0D" w:themeColor="text1" w:themeTint="F2"/>
          </w:rPr>
          <w:t>10.1177/21501319221078379</w:t>
        </w:r>
      </w:hyperlink>
    </w:p>
    <w:p w14:paraId="2531D858" w14:textId="413DCE69" w:rsidR="001D42B4" w:rsidRPr="004608D0" w:rsidRDefault="001D42B4" w:rsidP="004608D0">
      <w:pPr>
        <w:pStyle w:val="Ttulo1"/>
        <w:spacing w:before="0" w:after="0"/>
        <w:ind w:left="720" w:hanging="720"/>
        <w:rPr>
          <w:rStyle w:val="apple-converted-space"/>
          <w:rFonts w:ascii="Times New Roman" w:hAnsi="Times New Roman" w:cs="Times New Roman"/>
          <w:color w:val="0D0D0D" w:themeColor="text1" w:themeTint="F2"/>
          <w:sz w:val="24"/>
          <w:szCs w:val="24"/>
          <w:shd w:val="clear" w:color="auto" w:fill="FFFFFF"/>
        </w:rPr>
      </w:pPr>
      <w:r w:rsidRPr="004608D0">
        <w:rPr>
          <w:rFonts w:ascii="Times New Roman" w:hAnsi="Times New Roman" w:cs="Times New Roman"/>
          <w:color w:val="0D0D0D" w:themeColor="text1" w:themeTint="F2"/>
          <w:sz w:val="24"/>
          <w:szCs w:val="24"/>
          <w:shd w:val="clear" w:color="auto" w:fill="FFFFFF"/>
        </w:rPr>
        <w:t>.</w:t>
      </w:r>
      <w:r w:rsidRPr="004608D0">
        <w:rPr>
          <w:rStyle w:val="apple-converted-space"/>
          <w:rFonts w:ascii="Times New Roman" w:hAnsi="Times New Roman" w:cs="Times New Roman"/>
          <w:color w:val="0D0D0D" w:themeColor="text1" w:themeTint="F2"/>
          <w:sz w:val="24"/>
          <w:szCs w:val="24"/>
          <w:shd w:val="clear" w:color="auto" w:fill="FFFFFF"/>
        </w:rPr>
        <w:t> </w:t>
      </w:r>
    </w:p>
    <w:p w14:paraId="7584F885" w14:textId="4E7775B1" w:rsidR="00C85615" w:rsidRPr="004608D0" w:rsidRDefault="00C85615" w:rsidP="004608D0">
      <w:pPr>
        <w:ind w:left="720" w:hanging="720"/>
        <w:rPr>
          <w:color w:val="0D0D0D" w:themeColor="text1" w:themeTint="F2"/>
        </w:rPr>
      </w:pPr>
      <w:r w:rsidRPr="004608D0">
        <w:rPr>
          <w:color w:val="0D0D0D" w:themeColor="text1" w:themeTint="F2"/>
        </w:rPr>
        <w:t xml:space="preserve">Kurt, D., </w:t>
      </w:r>
      <w:proofErr w:type="spellStart"/>
      <w:r w:rsidRPr="004608D0">
        <w:rPr>
          <w:color w:val="0D0D0D" w:themeColor="text1" w:themeTint="F2"/>
        </w:rPr>
        <w:t>Gurdogan</w:t>
      </w:r>
      <w:proofErr w:type="spellEnd"/>
      <w:r w:rsidRPr="004608D0">
        <w:rPr>
          <w:color w:val="0D0D0D" w:themeColor="text1" w:themeTint="F2"/>
        </w:rPr>
        <w:t>, E. (2023). Professional autonomy and patient advocacy in nurses</w:t>
      </w:r>
    </w:p>
    <w:p w14:paraId="2A4F21AF" w14:textId="14038223" w:rsidR="00CA4FFD" w:rsidRPr="004608D0" w:rsidRDefault="00C85615" w:rsidP="004608D0">
      <w:pPr>
        <w:ind w:left="720" w:hanging="720"/>
        <w:rPr>
          <w:color w:val="0D0D0D" w:themeColor="text1" w:themeTint="F2"/>
        </w:rPr>
      </w:pPr>
      <w:hyperlink r:id="rId14" w:tgtFrame="_blank" w:tooltip="Persistent link using digital object identifier" w:history="1">
        <w:r w:rsidRPr="004608D0">
          <w:rPr>
            <w:rStyle w:val="anchor-text"/>
            <w:rFonts w:eastAsiaTheme="majorEastAsia"/>
            <w:color w:val="0D0D0D" w:themeColor="text1" w:themeTint="F2"/>
          </w:rPr>
          <w:t>https://doi.org/10.1016/j.colegn.2022.09.015</w:t>
        </w:r>
      </w:hyperlink>
    </w:p>
    <w:p w14:paraId="7B57E654" w14:textId="77777777" w:rsidR="00C85615" w:rsidRPr="004608D0" w:rsidRDefault="00C85615" w:rsidP="004608D0">
      <w:pPr>
        <w:ind w:left="720" w:hanging="720"/>
        <w:rPr>
          <w:color w:val="0D0D0D" w:themeColor="text1" w:themeTint="F2"/>
        </w:rPr>
      </w:pPr>
    </w:p>
    <w:p w14:paraId="166CB9E3" w14:textId="6DDD880A" w:rsidR="00C85615" w:rsidRPr="004608D0" w:rsidRDefault="00C85615" w:rsidP="004608D0">
      <w:pPr>
        <w:ind w:left="720" w:hanging="720"/>
        <w:rPr>
          <w:color w:val="0D0D0D" w:themeColor="text1" w:themeTint="F2"/>
        </w:rPr>
      </w:pPr>
      <w:r w:rsidRPr="004608D0">
        <w:rPr>
          <w:color w:val="0D0D0D" w:themeColor="text1" w:themeTint="F2"/>
        </w:rPr>
        <w:t xml:space="preserve">Nikpour, J., Hickman, R., Jones, </w:t>
      </w:r>
      <w:proofErr w:type="spellStart"/>
      <w:r w:rsidRPr="004608D0">
        <w:rPr>
          <w:color w:val="0D0D0D" w:themeColor="text1" w:themeTint="F2"/>
        </w:rPr>
        <w:t>D.,et.al</w:t>
      </w:r>
      <w:proofErr w:type="spellEnd"/>
      <w:r w:rsidRPr="004608D0">
        <w:rPr>
          <w:color w:val="0D0D0D" w:themeColor="text1" w:themeTint="F2"/>
        </w:rPr>
        <w:t xml:space="preserve">.(2022) Inclusive leadership to guide nursing's response to improving health equity. Nursing Outlook. </w:t>
      </w:r>
      <w:hyperlink r:id="rId15" w:tgtFrame="_blank" w:tooltip="Persistent link using digital object identifier" w:history="1">
        <w:r w:rsidRPr="004608D0">
          <w:rPr>
            <w:rStyle w:val="anchor-text"/>
            <w:rFonts w:eastAsiaTheme="majorEastAsia"/>
            <w:color w:val="0D0D0D" w:themeColor="text1" w:themeTint="F2"/>
          </w:rPr>
          <w:t>https://doi.org/10.1016/j.outlook.2022.02.006</w:t>
        </w:r>
      </w:hyperlink>
    </w:p>
    <w:p w14:paraId="54D9F35B" w14:textId="77777777" w:rsidR="00004F38" w:rsidRPr="004608D0" w:rsidRDefault="00004F38" w:rsidP="004608D0">
      <w:pPr>
        <w:ind w:left="720" w:hanging="720"/>
        <w:rPr>
          <w:color w:val="0D0D0D" w:themeColor="text1" w:themeTint="F2"/>
        </w:rPr>
      </w:pPr>
    </w:p>
    <w:p w14:paraId="37F39243" w14:textId="705E2CF7" w:rsidR="00004F38" w:rsidRPr="004608D0" w:rsidRDefault="00004F38" w:rsidP="004608D0">
      <w:pPr>
        <w:ind w:left="720" w:hanging="720"/>
        <w:rPr>
          <w:color w:val="0D0D0D" w:themeColor="text1" w:themeTint="F2"/>
        </w:rPr>
      </w:pPr>
      <w:r w:rsidRPr="004608D0">
        <w:rPr>
          <w:color w:val="0D0D0D" w:themeColor="text1" w:themeTint="F2"/>
          <w:shd w:val="clear" w:color="auto" w:fill="FFFFFF"/>
        </w:rPr>
        <w:t xml:space="preserve">Pepito, V.C.F., </w:t>
      </w:r>
      <w:proofErr w:type="spellStart"/>
      <w:r w:rsidRPr="004608D0">
        <w:rPr>
          <w:color w:val="0D0D0D" w:themeColor="text1" w:themeTint="F2"/>
          <w:shd w:val="clear" w:color="auto" w:fill="FFFFFF"/>
        </w:rPr>
        <w:t>Loreche</w:t>
      </w:r>
      <w:proofErr w:type="spellEnd"/>
      <w:r w:rsidRPr="004608D0">
        <w:rPr>
          <w:color w:val="0D0D0D" w:themeColor="text1" w:themeTint="F2"/>
          <w:shd w:val="clear" w:color="auto" w:fill="FFFFFF"/>
        </w:rPr>
        <w:t>, A.M., Legaspi, R.S.</w:t>
      </w:r>
      <w:r w:rsidRPr="004608D0">
        <w:rPr>
          <w:rStyle w:val="apple-converted-space"/>
          <w:rFonts w:eastAsiaTheme="majorEastAsia"/>
          <w:color w:val="0D0D0D" w:themeColor="text1" w:themeTint="F2"/>
          <w:shd w:val="clear" w:color="auto" w:fill="FFFFFF"/>
        </w:rPr>
        <w:t> </w:t>
      </w:r>
      <w:r w:rsidRPr="004608D0">
        <w:rPr>
          <w:i/>
          <w:iCs/>
          <w:color w:val="0D0D0D" w:themeColor="text1" w:themeTint="F2"/>
        </w:rPr>
        <w:t>et al.</w:t>
      </w:r>
      <w:r w:rsidRPr="004608D0">
        <w:rPr>
          <w:rStyle w:val="apple-converted-space"/>
          <w:rFonts w:eastAsiaTheme="majorEastAsia"/>
          <w:color w:val="0D0D0D" w:themeColor="text1" w:themeTint="F2"/>
          <w:shd w:val="clear" w:color="auto" w:fill="FFFFFF"/>
        </w:rPr>
        <w:t> </w:t>
      </w:r>
      <w:r w:rsidRPr="004608D0">
        <w:rPr>
          <w:color w:val="0D0D0D" w:themeColor="text1" w:themeTint="F2"/>
          <w:shd w:val="clear" w:color="auto" w:fill="FFFFFF"/>
        </w:rPr>
        <w:t xml:space="preserve">Health workforce issues and recommended practices in the implementation of Universal Health Coverage in the Philippines: a qualitative </w:t>
      </w:r>
      <w:proofErr w:type="spellStart"/>
      <w:r w:rsidRPr="004608D0">
        <w:rPr>
          <w:color w:val="0D0D0D" w:themeColor="text1" w:themeTint="F2"/>
          <w:shd w:val="clear" w:color="auto" w:fill="FFFFFF"/>
        </w:rPr>
        <w:t>study.</w:t>
      </w:r>
      <w:r w:rsidRPr="004608D0">
        <w:rPr>
          <w:i/>
          <w:iCs/>
          <w:color w:val="0D0D0D" w:themeColor="text1" w:themeTint="F2"/>
        </w:rPr>
        <w:t>Hum</w:t>
      </w:r>
      <w:proofErr w:type="spellEnd"/>
      <w:r w:rsidRPr="004608D0">
        <w:rPr>
          <w:i/>
          <w:iCs/>
          <w:color w:val="0D0D0D" w:themeColor="text1" w:themeTint="F2"/>
        </w:rPr>
        <w:t xml:space="preserve"> </w:t>
      </w:r>
      <w:proofErr w:type="spellStart"/>
      <w:r w:rsidRPr="004608D0">
        <w:rPr>
          <w:i/>
          <w:iCs/>
          <w:color w:val="0D0D0D" w:themeColor="text1" w:themeTint="F2"/>
        </w:rPr>
        <w:t>Resour</w:t>
      </w:r>
      <w:proofErr w:type="spellEnd"/>
      <w:r w:rsidRPr="004608D0">
        <w:rPr>
          <w:i/>
          <w:iCs/>
          <w:color w:val="0D0D0D" w:themeColor="text1" w:themeTint="F2"/>
        </w:rPr>
        <w:t xml:space="preserve"> Health</w:t>
      </w:r>
      <w:r w:rsidRPr="004608D0">
        <w:rPr>
          <w:rStyle w:val="apple-converted-space"/>
          <w:rFonts w:eastAsiaTheme="majorEastAsia"/>
          <w:color w:val="0D0D0D" w:themeColor="text1" w:themeTint="F2"/>
          <w:shd w:val="clear" w:color="auto" w:fill="FFFFFF"/>
        </w:rPr>
        <w:t> </w:t>
      </w:r>
      <w:r w:rsidRPr="004608D0">
        <w:rPr>
          <w:b/>
          <w:bCs/>
          <w:color w:val="0D0D0D" w:themeColor="text1" w:themeTint="F2"/>
        </w:rPr>
        <w:t>23</w:t>
      </w:r>
      <w:r w:rsidRPr="004608D0">
        <w:rPr>
          <w:color w:val="0D0D0D" w:themeColor="text1" w:themeTint="F2"/>
          <w:shd w:val="clear" w:color="auto" w:fill="FFFFFF"/>
        </w:rPr>
        <w:t>, 21 (2025). https://doi.org/10.1186/s12960-025-00988-3</w:t>
      </w:r>
    </w:p>
    <w:p w14:paraId="0AFCC5F7" w14:textId="77777777" w:rsidR="00C85615" w:rsidRPr="004608D0" w:rsidRDefault="00C85615" w:rsidP="004608D0">
      <w:pPr>
        <w:ind w:left="720" w:hanging="720"/>
        <w:rPr>
          <w:color w:val="0D0D0D" w:themeColor="text1" w:themeTint="F2"/>
        </w:rPr>
      </w:pPr>
    </w:p>
    <w:p w14:paraId="7608FB61" w14:textId="02673691" w:rsidR="00004F38" w:rsidRDefault="00C85615" w:rsidP="00506D35">
      <w:pPr>
        <w:pStyle w:val="p1"/>
        <w:ind w:left="720" w:hanging="720"/>
        <w:rPr>
          <w:rFonts w:ascii="Times New Roman" w:hAnsi="Times New Roman"/>
          <w:color w:val="0D0D0D" w:themeColor="text1" w:themeTint="F2"/>
        </w:rPr>
      </w:pPr>
      <w:r w:rsidRPr="004608D0">
        <w:rPr>
          <w:rFonts w:ascii="Times New Roman" w:hAnsi="Times New Roman"/>
          <w:color w:val="0D0D0D" w:themeColor="text1" w:themeTint="F2"/>
        </w:rPr>
        <w:t>Reiners, G. (2012). Understanding the Differences between Husserl</w:t>
      </w:r>
      <w:r w:rsidRPr="004608D0">
        <w:rPr>
          <w:rStyle w:val="s1"/>
          <w:rFonts w:eastAsiaTheme="majorEastAsia"/>
          <w:color w:val="0D0D0D" w:themeColor="text1" w:themeTint="F2"/>
        </w:rPr>
        <w:t>’</w:t>
      </w:r>
      <w:r w:rsidRPr="004608D0">
        <w:rPr>
          <w:rFonts w:ascii="Times New Roman" w:hAnsi="Times New Roman"/>
          <w:color w:val="0D0D0D" w:themeColor="text1" w:themeTint="F2"/>
        </w:rPr>
        <w:t>s (Descriptive) and</w:t>
      </w:r>
      <w:r w:rsidR="00506D35">
        <w:rPr>
          <w:rFonts w:ascii="Times New Roman" w:hAnsi="Times New Roman"/>
          <w:color w:val="0D0D0D" w:themeColor="text1" w:themeTint="F2"/>
        </w:rPr>
        <w:t xml:space="preserve"> </w:t>
      </w:r>
      <w:r w:rsidRPr="004608D0">
        <w:rPr>
          <w:rFonts w:ascii="Times New Roman" w:hAnsi="Times New Roman"/>
          <w:color w:val="0D0D0D" w:themeColor="text1" w:themeTint="F2"/>
        </w:rPr>
        <w:t>Heidegger</w:t>
      </w:r>
      <w:r w:rsidRPr="004608D0">
        <w:rPr>
          <w:rStyle w:val="s1"/>
          <w:rFonts w:eastAsiaTheme="majorEastAsia"/>
          <w:color w:val="0D0D0D" w:themeColor="text1" w:themeTint="F2"/>
        </w:rPr>
        <w:t>’</w:t>
      </w:r>
      <w:r w:rsidRPr="004608D0">
        <w:rPr>
          <w:rFonts w:ascii="Times New Roman" w:hAnsi="Times New Roman"/>
          <w:color w:val="0D0D0D" w:themeColor="text1" w:themeTint="F2"/>
        </w:rPr>
        <w:t>s (Interpretive) Phenomenological Research</w:t>
      </w:r>
      <w:r w:rsidR="00004F38" w:rsidRPr="004608D0">
        <w:rPr>
          <w:rFonts w:ascii="Times New Roman" w:hAnsi="Times New Roman"/>
          <w:color w:val="0D0D0D" w:themeColor="text1" w:themeTint="F2"/>
        </w:rPr>
        <w:t>. Journal of Nursing and Care.</w:t>
      </w:r>
      <w:r w:rsidR="00004F38" w:rsidRPr="004608D0">
        <w:rPr>
          <w:rStyle w:val="Ttulo2Char"/>
          <w:rFonts w:ascii="Times New Roman" w:hAnsi="Times New Roman" w:cs="Times New Roman"/>
          <w:color w:val="0D0D0D" w:themeColor="text1" w:themeTint="F2"/>
          <w:sz w:val="24"/>
          <w:szCs w:val="24"/>
        </w:rPr>
        <w:t xml:space="preserve"> </w:t>
      </w:r>
      <w:r w:rsidR="00004F38" w:rsidRPr="004608D0">
        <w:rPr>
          <w:rFonts w:ascii="Times New Roman" w:hAnsi="Times New Roman"/>
          <w:color w:val="0D0D0D" w:themeColor="text1" w:themeTint="F2"/>
        </w:rPr>
        <w:t>DOI: 10.4172/2167-1168.1000119</w:t>
      </w:r>
    </w:p>
    <w:p w14:paraId="64CFB45B" w14:textId="77777777" w:rsidR="00035C4D" w:rsidRPr="004608D0" w:rsidRDefault="00035C4D" w:rsidP="00506D35">
      <w:pPr>
        <w:pStyle w:val="p1"/>
        <w:ind w:left="720" w:hanging="720"/>
        <w:rPr>
          <w:rFonts w:ascii="Times New Roman" w:hAnsi="Times New Roman"/>
          <w:color w:val="0D0D0D" w:themeColor="text1" w:themeTint="F2"/>
        </w:rPr>
      </w:pPr>
    </w:p>
    <w:p w14:paraId="5E566451" w14:textId="77777777" w:rsidR="008D21C4" w:rsidRDefault="00035C4D" w:rsidP="008D21C4">
      <w:pPr>
        <w:pStyle w:val="p1"/>
        <w:ind w:left="720" w:hanging="720"/>
        <w:rPr>
          <w:rFonts w:ascii="Times New Roman" w:hAnsi="Times New Roman"/>
          <w:color w:val="232323"/>
          <w:shd w:val="clear" w:color="auto" w:fill="FFFFFF"/>
        </w:rPr>
      </w:pPr>
      <w:proofErr w:type="spellStart"/>
      <w:r w:rsidRPr="00035C4D">
        <w:rPr>
          <w:rFonts w:ascii="Times New Roman" w:hAnsi="Times New Roman"/>
          <w:color w:val="232323"/>
          <w:shd w:val="clear" w:color="auto" w:fill="FFFFFF"/>
        </w:rPr>
        <w:t>Streubert</w:t>
      </w:r>
      <w:proofErr w:type="spellEnd"/>
      <w:r w:rsidRPr="00035C4D">
        <w:rPr>
          <w:rFonts w:ascii="Times New Roman" w:hAnsi="Times New Roman"/>
          <w:color w:val="232323"/>
          <w:shd w:val="clear" w:color="auto" w:fill="FFFFFF"/>
        </w:rPr>
        <w:t>, H.J. and Carpenter, D.R. (2011) Qualitative Research in Nursing: Advancing the Humanistic Imperative. Wolters Kluwer, Philadelphia.</w:t>
      </w:r>
    </w:p>
    <w:p w14:paraId="7779AAC2" w14:textId="77777777" w:rsidR="008D21C4" w:rsidRDefault="008D21C4" w:rsidP="008D21C4">
      <w:pPr>
        <w:pStyle w:val="p1"/>
        <w:ind w:left="720" w:hanging="720"/>
        <w:rPr>
          <w:rFonts w:ascii="Times New Roman" w:hAnsi="Times New Roman"/>
          <w:color w:val="232323"/>
          <w:shd w:val="clear" w:color="auto" w:fill="FFFFFF"/>
        </w:rPr>
      </w:pPr>
    </w:p>
    <w:p w14:paraId="161EA500" w14:textId="4DEB7E3A" w:rsidR="008D21C4" w:rsidRPr="008D21C4" w:rsidRDefault="008D21C4" w:rsidP="008D21C4">
      <w:pPr>
        <w:pStyle w:val="p1"/>
        <w:ind w:left="720" w:hanging="720"/>
        <w:rPr>
          <w:rFonts w:ascii="Times New Roman" w:hAnsi="Times New Roman"/>
          <w:color w:val="0D0D0D" w:themeColor="text1" w:themeTint="F2"/>
        </w:rPr>
      </w:pPr>
      <w:r w:rsidRPr="008D21C4">
        <w:rPr>
          <w:rFonts w:ascii="Times New Roman" w:hAnsi="Times New Roman"/>
          <w:color w:val="0D0D0D" w:themeColor="text1" w:themeTint="F2"/>
        </w:rPr>
        <w:t>World Health Organization . 2024. “Nursing and Midwifery.” </w:t>
      </w:r>
      <w:hyperlink r:id="rId16" w:anchor=":%7E:text=Key%20facts,worldwide%20and%202.2%20million%20midwives" w:tgtFrame="_blank" w:history="1">
        <w:r w:rsidRPr="008D21C4">
          <w:rPr>
            <w:rFonts w:ascii="Times New Roman" w:hAnsi="Times New Roman"/>
            <w:color w:val="0D0D0D" w:themeColor="text1" w:themeTint="F2"/>
          </w:rPr>
          <w:t>https://www.who.int/news‐room/fact‐sheets/detail/nursing‐and‐midwifery#:~:text=Key%20facts,worldwide%20and%202.2%20million%20midwives</w:t>
        </w:r>
      </w:hyperlink>
      <w:r w:rsidRPr="008D21C4">
        <w:rPr>
          <w:rFonts w:ascii="Times New Roman" w:hAnsi="Times New Roman"/>
          <w:color w:val="0D0D0D" w:themeColor="text1" w:themeTint="F2"/>
        </w:rPr>
        <w:t>.</w:t>
      </w:r>
    </w:p>
    <w:p w14:paraId="30ACA740" w14:textId="77777777" w:rsidR="008D21C4" w:rsidRPr="008D21C4" w:rsidRDefault="008D21C4" w:rsidP="008D21C4">
      <w:pPr>
        <w:rPr>
          <w:color w:val="0D0D0D" w:themeColor="text1" w:themeTint="F2"/>
        </w:rPr>
      </w:pPr>
    </w:p>
    <w:p w14:paraId="171900B6" w14:textId="484605CA" w:rsidR="00C85615" w:rsidRPr="008D21C4" w:rsidRDefault="00C85615" w:rsidP="004608D0">
      <w:pPr>
        <w:ind w:left="720" w:hanging="720"/>
        <w:rPr>
          <w:color w:val="0D0D0D" w:themeColor="text1" w:themeTint="F2"/>
        </w:rPr>
      </w:pPr>
    </w:p>
    <w:sectPr w:rsidR="00C85615" w:rsidRPr="008D21C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ata Araújo" w:date="2025-10-16T19:33:00Z" w:initials="RA">
    <w:p w14:paraId="541A682B" w14:textId="5CD59C61" w:rsidR="00894B7A" w:rsidRDefault="00894B7A">
      <w:pPr>
        <w:pStyle w:val="Textodecomentrio"/>
      </w:pPr>
      <w:r>
        <w:rPr>
          <w:rStyle w:val="Refdecomentrio"/>
        </w:rPr>
        <w:annotationRef/>
      </w:r>
      <w:r w:rsidRPr="00894B7A">
        <w:t>Describe the reason for including these nurses in the research</w:t>
      </w:r>
    </w:p>
  </w:comment>
  <w:comment w:id="1" w:author="Renata Araújo" w:date="2025-10-16T19:32:00Z" w:initials="RA">
    <w:p w14:paraId="1376DE2E" w14:textId="2B576DC2" w:rsidR="00894B7A" w:rsidRDefault="00894B7A">
      <w:pPr>
        <w:pStyle w:val="Textodecomentrio"/>
      </w:pPr>
      <w:r>
        <w:rPr>
          <w:rStyle w:val="Refdecomentrio"/>
        </w:rPr>
        <w:annotationRef/>
      </w:r>
      <w:r w:rsidRPr="00894B7A">
        <w:t>What are the limitations of the study?</w:t>
      </w:r>
    </w:p>
  </w:comment>
  <w:comment w:id="2" w:author="Renata Araújo" w:date="2025-10-16T19:42:00Z" w:initials="RA">
    <w:p w14:paraId="5793F20C" w14:textId="4BEABB85" w:rsidR="004D0C2A" w:rsidRDefault="004D0C2A">
      <w:pPr>
        <w:pStyle w:val="Textodecomentrio"/>
      </w:pPr>
      <w:r>
        <w:rPr>
          <w:rStyle w:val="Refdecomentrio"/>
        </w:rPr>
        <w:annotationRef/>
      </w:r>
      <w:r w:rsidRPr="004D0C2A">
        <w:t>What reference does this concept have?</w:t>
      </w:r>
    </w:p>
  </w:comment>
  <w:comment w:id="3" w:author="Renata Araújo" w:date="2025-10-16T19:42:00Z" w:initials="RA">
    <w:p w14:paraId="0728C9F7" w14:textId="312D03D6" w:rsidR="004D0C2A" w:rsidRDefault="004D0C2A">
      <w:pPr>
        <w:pStyle w:val="Textodecomentrio"/>
      </w:pPr>
      <w:r>
        <w:rPr>
          <w:rStyle w:val="Refdecomentrio"/>
        </w:rPr>
        <w:annotationRef/>
      </w:r>
      <w:r w:rsidRPr="004D0C2A">
        <w:t>What reference does this concept have?</w:t>
      </w:r>
    </w:p>
  </w:comment>
  <w:comment w:id="4" w:author="Renata Araújo" w:date="2025-10-16T19:53:00Z" w:initials="RA">
    <w:p w14:paraId="469EB516" w14:textId="7F74A329" w:rsidR="00E30F77" w:rsidRDefault="00E30F77">
      <w:pPr>
        <w:pStyle w:val="Textodecomentrio"/>
      </w:pPr>
      <w:r>
        <w:rPr>
          <w:rStyle w:val="Refdecomentrio"/>
        </w:rPr>
        <w:annotationRef/>
      </w:r>
      <w:r w:rsidRPr="003026AF">
        <w:t>The research data is well controlled and robust</w:t>
      </w:r>
      <w:r>
        <w:t>.</w:t>
      </w:r>
    </w:p>
  </w:comment>
  <w:comment w:id="5" w:author="Renata Araújo" w:date="2025-10-16T19:53:00Z" w:initials="RA">
    <w:p w14:paraId="36B4A182" w14:textId="39168A42" w:rsidR="00E30F77" w:rsidRDefault="00E30F77">
      <w:pPr>
        <w:pStyle w:val="Textodecomentrio"/>
      </w:pPr>
      <w:r>
        <w:rPr>
          <w:rStyle w:val="Refdecomentrio"/>
        </w:rPr>
        <w:annotationRef/>
      </w:r>
      <w:r w:rsidRPr="00E30F77">
        <w:t>Lack of discussion of the results found in the research</w:t>
      </w:r>
    </w:p>
  </w:comment>
  <w:comment w:id="6" w:author="Renata Araújo" w:date="2025-10-16T19:52:00Z" w:initials="RA">
    <w:p w14:paraId="132E4381" w14:textId="50FB3481" w:rsidR="00E30F77" w:rsidRDefault="00E30F77">
      <w:pPr>
        <w:pStyle w:val="Textodecomentrio"/>
      </w:pPr>
      <w:r>
        <w:rPr>
          <w:rStyle w:val="Refdecomentrio"/>
        </w:rPr>
        <w:annotationRef/>
      </w:r>
      <w:r w:rsidRPr="00E30F77">
        <w:t>Deepen the discussion with articles about the results found in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A682B" w15:done="0"/>
  <w15:commentEx w15:paraId="1376DE2E" w15:done="0"/>
  <w15:commentEx w15:paraId="5793F20C" w15:done="0"/>
  <w15:commentEx w15:paraId="0728C9F7" w15:done="0"/>
  <w15:commentEx w15:paraId="469EB516" w15:done="0"/>
  <w15:commentEx w15:paraId="36B4A182" w15:done="0"/>
  <w15:commentEx w15:paraId="132E43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7E8BF" w16cex:dateUtc="2025-10-16T22:33:00Z"/>
  <w16cex:commentExtensible w16cex:durableId="08ADB231" w16cex:dateUtc="2025-10-16T22:32:00Z"/>
  <w16cex:commentExtensible w16cex:durableId="07D3BAFA" w16cex:dateUtc="2025-10-16T22:42:00Z"/>
  <w16cex:commentExtensible w16cex:durableId="0E70106E" w16cex:dateUtc="2025-10-16T22:42:00Z"/>
  <w16cex:commentExtensible w16cex:durableId="3E5E585E" w16cex:dateUtc="2025-10-16T22:53:00Z"/>
  <w16cex:commentExtensible w16cex:durableId="2DFC487F" w16cex:dateUtc="2025-10-16T22:53:00Z"/>
  <w16cex:commentExtensible w16cex:durableId="45A68D20" w16cex:dateUtc="2025-10-16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A682B" w16cid:durableId="2DE7E8BF"/>
  <w16cid:commentId w16cid:paraId="1376DE2E" w16cid:durableId="08ADB231"/>
  <w16cid:commentId w16cid:paraId="5793F20C" w16cid:durableId="07D3BAFA"/>
  <w16cid:commentId w16cid:paraId="0728C9F7" w16cid:durableId="0E70106E"/>
  <w16cid:commentId w16cid:paraId="469EB516" w16cid:durableId="3E5E585E"/>
  <w16cid:commentId w16cid:paraId="36B4A182" w16cid:durableId="2DFC487F"/>
  <w16cid:commentId w16cid:paraId="132E4381" w16cid:durableId="45A68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9BBB" w14:textId="77777777" w:rsidR="00FC4660" w:rsidRDefault="00FC4660" w:rsidP="008922CB">
      <w:r>
        <w:separator/>
      </w:r>
    </w:p>
  </w:endnote>
  <w:endnote w:type="continuationSeparator" w:id="0">
    <w:p w14:paraId="7DCEE2D8" w14:textId="77777777" w:rsidR="00FC4660" w:rsidRDefault="00FC4660" w:rsidP="0089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EA7F" w14:textId="77777777" w:rsidR="008922CB" w:rsidRDefault="008922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0837" w14:textId="77777777" w:rsidR="008922CB" w:rsidRDefault="008922C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4EC6" w14:textId="77777777" w:rsidR="008922CB" w:rsidRDefault="008922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EAA7" w14:textId="77777777" w:rsidR="00FC4660" w:rsidRDefault="00FC4660" w:rsidP="008922CB">
      <w:r>
        <w:separator/>
      </w:r>
    </w:p>
  </w:footnote>
  <w:footnote w:type="continuationSeparator" w:id="0">
    <w:p w14:paraId="59A1E338" w14:textId="77777777" w:rsidR="00FC4660" w:rsidRDefault="00FC4660" w:rsidP="0089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D6C2" w14:textId="087FEF69" w:rsidR="008922CB" w:rsidRDefault="00000000">
    <w:pPr>
      <w:pStyle w:val="Cabealho"/>
    </w:pPr>
    <w:r>
      <w:rPr>
        <w:noProof/>
      </w:rPr>
      <w:pict w14:anchorId="50EBF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FC6B" w14:textId="2E6E925F" w:rsidR="008922CB" w:rsidRDefault="00000000">
    <w:pPr>
      <w:pStyle w:val="Cabealho"/>
    </w:pPr>
    <w:r>
      <w:rPr>
        <w:noProof/>
      </w:rPr>
      <w:pict w14:anchorId="45B0E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8029" w14:textId="1558751E" w:rsidR="008922CB" w:rsidRDefault="00000000">
    <w:pPr>
      <w:pStyle w:val="Cabealho"/>
    </w:pPr>
    <w:r>
      <w:rPr>
        <w:noProof/>
      </w:rPr>
      <w:pict w14:anchorId="7029F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64472"/>
    <w:multiLevelType w:val="multilevel"/>
    <w:tmpl w:val="054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3920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Araújo">
    <w15:presenceInfo w15:providerId="Windows Live" w15:userId="3df575705abf84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44"/>
    <w:rsid w:val="00004F38"/>
    <w:rsid w:val="00035C4D"/>
    <w:rsid w:val="00045BAB"/>
    <w:rsid w:val="00047A14"/>
    <w:rsid w:val="000F0B4E"/>
    <w:rsid w:val="000F6B5E"/>
    <w:rsid w:val="00171E15"/>
    <w:rsid w:val="001D42B4"/>
    <w:rsid w:val="001F3CB0"/>
    <w:rsid w:val="0026329E"/>
    <w:rsid w:val="00267244"/>
    <w:rsid w:val="00285167"/>
    <w:rsid w:val="002E2242"/>
    <w:rsid w:val="002E7600"/>
    <w:rsid w:val="0033285B"/>
    <w:rsid w:val="00351AB1"/>
    <w:rsid w:val="003E5844"/>
    <w:rsid w:val="003F5554"/>
    <w:rsid w:val="004608D0"/>
    <w:rsid w:val="004669B5"/>
    <w:rsid w:val="004C43D9"/>
    <w:rsid w:val="004D0C2A"/>
    <w:rsid w:val="004E2091"/>
    <w:rsid w:val="00506D35"/>
    <w:rsid w:val="005129EC"/>
    <w:rsid w:val="00537742"/>
    <w:rsid w:val="00597F43"/>
    <w:rsid w:val="005C090F"/>
    <w:rsid w:val="006232F7"/>
    <w:rsid w:val="006546F8"/>
    <w:rsid w:val="00697FE8"/>
    <w:rsid w:val="006E0D3C"/>
    <w:rsid w:val="00722573"/>
    <w:rsid w:val="007570D7"/>
    <w:rsid w:val="007B5B45"/>
    <w:rsid w:val="00820CA1"/>
    <w:rsid w:val="008922CB"/>
    <w:rsid w:val="00894B7A"/>
    <w:rsid w:val="008B0FA9"/>
    <w:rsid w:val="008D21C4"/>
    <w:rsid w:val="008E56A9"/>
    <w:rsid w:val="008F53F5"/>
    <w:rsid w:val="0090596D"/>
    <w:rsid w:val="0096531B"/>
    <w:rsid w:val="00A00E25"/>
    <w:rsid w:val="00A16659"/>
    <w:rsid w:val="00A617AD"/>
    <w:rsid w:val="00B10BFC"/>
    <w:rsid w:val="00BD7903"/>
    <w:rsid w:val="00C85615"/>
    <w:rsid w:val="00CA4FFD"/>
    <w:rsid w:val="00CC3085"/>
    <w:rsid w:val="00CD6A03"/>
    <w:rsid w:val="00D35C1C"/>
    <w:rsid w:val="00D63C6F"/>
    <w:rsid w:val="00DF750A"/>
    <w:rsid w:val="00E30F77"/>
    <w:rsid w:val="00E40163"/>
    <w:rsid w:val="00E47839"/>
    <w:rsid w:val="00ED1D8A"/>
    <w:rsid w:val="00EE6C7E"/>
    <w:rsid w:val="00FC4660"/>
    <w:rsid w:val="00FD1820"/>
    <w:rsid w:val="00FD1B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E9AF"/>
  <w15:chartTrackingRefBased/>
  <w15:docId w15:val="{66D9404F-624B-A84B-9E18-DEB69CBD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C4"/>
    <w:pPr>
      <w:spacing w:after="0" w:line="240" w:lineRule="auto"/>
    </w:pPr>
    <w:rPr>
      <w:rFonts w:ascii="Times New Roman" w:eastAsia="Times New Roman" w:hAnsi="Times New Roman" w:cs="Times New Roman"/>
      <w:kern w:val="0"/>
      <w14:ligatures w14:val="none"/>
    </w:rPr>
  </w:style>
  <w:style w:type="paragraph" w:styleId="Ttulo1">
    <w:name w:val="heading 1"/>
    <w:basedOn w:val="Normal"/>
    <w:next w:val="Normal"/>
    <w:link w:val="Ttulo1Char"/>
    <w:uiPriority w:val="1"/>
    <w:qFormat/>
    <w:rsid w:val="003E5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E5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E58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E58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E58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E58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58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58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584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E584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E584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E584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E584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E584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E584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584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584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5844"/>
    <w:rPr>
      <w:rFonts w:eastAsiaTheme="majorEastAsia" w:cstheme="majorBidi"/>
      <w:color w:val="272727" w:themeColor="text1" w:themeTint="D8"/>
    </w:rPr>
  </w:style>
  <w:style w:type="paragraph" w:styleId="Ttulo">
    <w:name w:val="Title"/>
    <w:basedOn w:val="Normal"/>
    <w:next w:val="Normal"/>
    <w:link w:val="TtuloChar"/>
    <w:uiPriority w:val="10"/>
    <w:qFormat/>
    <w:rsid w:val="003E584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58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584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584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5844"/>
    <w:pPr>
      <w:spacing w:before="160"/>
      <w:jc w:val="center"/>
    </w:pPr>
    <w:rPr>
      <w:i/>
      <w:iCs/>
      <w:color w:val="404040" w:themeColor="text1" w:themeTint="BF"/>
    </w:rPr>
  </w:style>
  <w:style w:type="character" w:customStyle="1" w:styleId="CitaoChar">
    <w:name w:val="Citação Char"/>
    <w:basedOn w:val="Fontepargpadro"/>
    <w:link w:val="Citao"/>
    <w:uiPriority w:val="29"/>
    <w:rsid w:val="003E5844"/>
    <w:rPr>
      <w:i/>
      <w:iCs/>
      <w:color w:val="404040" w:themeColor="text1" w:themeTint="BF"/>
    </w:rPr>
  </w:style>
  <w:style w:type="paragraph" w:styleId="PargrafodaLista">
    <w:name w:val="List Paragraph"/>
    <w:basedOn w:val="Normal"/>
    <w:uiPriority w:val="34"/>
    <w:qFormat/>
    <w:rsid w:val="003E5844"/>
    <w:pPr>
      <w:ind w:left="720"/>
      <w:contextualSpacing/>
    </w:pPr>
  </w:style>
  <w:style w:type="character" w:styleId="nfaseIntensa">
    <w:name w:val="Intense Emphasis"/>
    <w:basedOn w:val="Fontepargpadro"/>
    <w:uiPriority w:val="21"/>
    <w:qFormat/>
    <w:rsid w:val="003E5844"/>
    <w:rPr>
      <w:i/>
      <w:iCs/>
      <w:color w:val="0F4761" w:themeColor="accent1" w:themeShade="BF"/>
    </w:rPr>
  </w:style>
  <w:style w:type="paragraph" w:styleId="CitaoIntensa">
    <w:name w:val="Intense Quote"/>
    <w:basedOn w:val="Normal"/>
    <w:next w:val="Normal"/>
    <w:link w:val="CitaoIntensaChar"/>
    <w:uiPriority w:val="30"/>
    <w:qFormat/>
    <w:rsid w:val="003E5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E5844"/>
    <w:rPr>
      <w:i/>
      <w:iCs/>
      <w:color w:val="0F4761" w:themeColor="accent1" w:themeShade="BF"/>
    </w:rPr>
  </w:style>
  <w:style w:type="character" w:styleId="RefernciaIntensa">
    <w:name w:val="Intense Reference"/>
    <w:basedOn w:val="Fontepargpadro"/>
    <w:uiPriority w:val="32"/>
    <w:qFormat/>
    <w:rsid w:val="003E5844"/>
    <w:rPr>
      <w:b/>
      <w:bCs/>
      <w:smallCaps/>
      <w:color w:val="0F4761" w:themeColor="accent1" w:themeShade="BF"/>
      <w:spacing w:val="5"/>
    </w:rPr>
  </w:style>
  <w:style w:type="paragraph" w:customStyle="1" w:styleId="ListParagraph1">
    <w:name w:val="List Paragraph1"/>
    <w:basedOn w:val="Normal"/>
    <w:uiPriority w:val="34"/>
    <w:qFormat/>
    <w:rsid w:val="00CA4FFD"/>
    <w:pPr>
      <w:spacing w:line="259" w:lineRule="auto"/>
      <w:ind w:left="720"/>
      <w:contextualSpacing/>
    </w:pPr>
    <w:rPr>
      <w:sz w:val="22"/>
      <w:szCs w:val="22"/>
    </w:rPr>
  </w:style>
  <w:style w:type="character" w:styleId="Hyperlink">
    <w:name w:val="Hyperlink"/>
    <w:basedOn w:val="Fontepargpadro"/>
    <w:uiPriority w:val="99"/>
    <w:unhideWhenUsed/>
    <w:rsid w:val="00CA4FFD"/>
    <w:rPr>
      <w:color w:val="0000FF"/>
      <w:u w:val="single"/>
    </w:rPr>
  </w:style>
  <w:style w:type="character" w:customStyle="1" w:styleId="apple-converted-space">
    <w:name w:val="apple-converted-space"/>
    <w:basedOn w:val="Fontepargpadro"/>
    <w:rsid w:val="00CA4FFD"/>
  </w:style>
  <w:style w:type="paragraph" w:styleId="Corpodetexto">
    <w:name w:val="Body Text"/>
    <w:basedOn w:val="Normal"/>
    <w:link w:val="CorpodetextoChar"/>
    <w:uiPriority w:val="1"/>
    <w:qFormat/>
    <w:rsid w:val="007570D7"/>
    <w:pPr>
      <w:widowControl w:val="0"/>
    </w:pPr>
    <w:rPr>
      <w:lang w:val="en-US"/>
    </w:rPr>
  </w:style>
  <w:style w:type="character" w:customStyle="1" w:styleId="CorpodetextoChar">
    <w:name w:val="Corpo de texto Char"/>
    <w:basedOn w:val="Fontepargpadro"/>
    <w:link w:val="Corpodetexto"/>
    <w:uiPriority w:val="1"/>
    <w:rsid w:val="007570D7"/>
    <w:rPr>
      <w:rFonts w:ascii="Times New Roman" w:eastAsia="Times New Roman" w:hAnsi="Times New Roman" w:cs="Times New Roman"/>
      <w:kern w:val="0"/>
      <w:lang w:val="en-US"/>
      <w14:ligatures w14:val="none"/>
    </w:rPr>
  </w:style>
  <w:style w:type="character" w:customStyle="1" w:styleId="anchor-text">
    <w:name w:val="anchor-text"/>
    <w:basedOn w:val="Fontepargpadro"/>
    <w:rsid w:val="00C85615"/>
  </w:style>
  <w:style w:type="paragraph" w:customStyle="1" w:styleId="p1">
    <w:name w:val="p1"/>
    <w:basedOn w:val="Normal"/>
    <w:rsid w:val="00C85615"/>
    <w:rPr>
      <w:rFonts w:ascii="Helvetica" w:hAnsi="Helvetica"/>
      <w:color w:val="141413"/>
    </w:rPr>
  </w:style>
  <w:style w:type="character" w:customStyle="1" w:styleId="s1">
    <w:name w:val="s1"/>
    <w:basedOn w:val="Fontepargpadro"/>
    <w:rsid w:val="00C85615"/>
    <w:rPr>
      <w:rFonts w:ascii="Times New Roman" w:hAnsi="Times New Roman" w:cs="Times New Roman" w:hint="default"/>
      <w:sz w:val="24"/>
      <w:szCs w:val="24"/>
    </w:rPr>
  </w:style>
  <w:style w:type="paragraph" w:customStyle="1" w:styleId="c-bibliographic-informationcitation">
    <w:name w:val="c-bibliographic-information__citation"/>
    <w:basedOn w:val="Normal"/>
    <w:rsid w:val="00004F38"/>
    <w:pPr>
      <w:spacing w:before="100" w:beforeAutospacing="1" w:after="100" w:afterAutospacing="1"/>
    </w:pPr>
  </w:style>
  <w:style w:type="character" w:styleId="CitaoHTML">
    <w:name w:val="HTML Cite"/>
    <w:basedOn w:val="Fontepargpadro"/>
    <w:uiPriority w:val="99"/>
    <w:semiHidden/>
    <w:unhideWhenUsed/>
    <w:rsid w:val="008D21C4"/>
    <w:rPr>
      <w:i/>
      <w:iCs/>
    </w:rPr>
  </w:style>
  <w:style w:type="character" w:styleId="MenoPendente">
    <w:name w:val="Unresolved Mention"/>
    <w:basedOn w:val="Fontepargpadro"/>
    <w:uiPriority w:val="99"/>
    <w:semiHidden/>
    <w:unhideWhenUsed/>
    <w:rsid w:val="008F53F5"/>
    <w:rPr>
      <w:color w:val="605E5C"/>
      <w:shd w:val="clear" w:color="auto" w:fill="E1DFDD"/>
    </w:rPr>
  </w:style>
  <w:style w:type="paragraph" w:styleId="Cabealho">
    <w:name w:val="header"/>
    <w:basedOn w:val="Normal"/>
    <w:link w:val="CabealhoChar"/>
    <w:uiPriority w:val="99"/>
    <w:unhideWhenUsed/>
    <w:rsid w:val="008922CB"/>
    <w:pPr>
      <w:tabs>
        <w:tab w:val="center" w:pos="4680"/>
        <w:tab w:val="right" w:pos="9360"/>
      </w:tabs>
    </w:pPr>
  </w:style>
  <w:style w:type="character" w:customStyle="1" w:styleId="CabealhoChar">
    <w:name w:val="Cabeçalho Char"/>
    <w:basedOn w:val="Fontepargpadro"/>
    <w:link w:val="Cabealho"/>
    <w:uiPriority w:val="99"/>
    <w:rsid w:val="008922CB"/>
    <w:rPr>
      <w:rFonts w:ascii="Times New Roman" w:eastAsia="Times New Roman" w:hAnsi="Times New Roman" w:cs="Times New Roman"/>
      <w:kern w:val="0"/>
      <w14:ligatures w14:val="none"/>
    </w:rPr>
  </w:style>
  <w:style w:type="paragraph" w:styleId="Rodap">
    <w:name w:val="footer"/>
    <w:basedOn w:val="Normal"/>
    <w:link w:val="RodapChar"/>
    <w:uiPriority w:val="99"/>
    <w:unhideWhenUsed/>
    <w:rsid w:val="008922CB"/>
    <w:pPr>
      <w:tabs>
        <w:tab w:val="center" w:pos="4680"/>
        <w:tab w:val="right" w:pos="9360"/>
      </w:tabs>
    </w:pPr>
  </w:style>
  <w:style w:type="character" w:customStyle="1" w:styleId="RodapChar">
    <w:name w:val="Rodapé Char"/>
    <w:basedOn w:val="Fontepargpadro"/>
    <w:link w:val="Rodap"/>
    <w:uiPriority w:val="99"/>
    <w:rsid w:val="008922CB"/>
    <w:rPr>
      <w:rFonts w:ascii="Times New Roman" w:eastAsia="Times New Roman" w:hAnsi="Times New Roman" w:cs="Times New Roman"/>
      <w:kern w:val="0"/>
      <w14:ligatures w14:val="none"/>
    </w:rPr>
  </w:style>
  <w:style w:type="character" w:styleId="Refdecomentrio">
    <w:name w:val="annotation reference"/>
    <w:basedOn w:val="Fontepargpadro"/>
    <w:uiPriority w:val="99"/>
    <w:semiHidden/>
    <w:unhideWhenUsed/>
    <w:rsid w:val="00894B7A"/>
    <w:rPr>
      <w:sz w:val="16"/>
      <w:szCs w:val="16"/>
    </w:rPr>
  </w:style>
  <w:style w:type="paragraph" w:styleId="Textodecomentrio">
    <w:name w:val="annotation text"/>
    <w:basedOn w:val="Normal"/>
    <w:link w:val="TextodecomentrioChar"/>
    <w:uiPriority w:val="99"/>
    <w:semiHidden/>
    <w:unhideWhenUsed/>
    <w:rsid w:val="00894B7A"/>
    <w:rPr>
      <w:sz w:val="20"/>
      <w:szCs w:val="20"/>
    </w:rPr>
  </w:style>
  <w:style w:type="character" w:customStyle="1" w:styleId="TextodecomentrioChar">
    <w:name w:val="Texto de comentário Char"/>
    <w:basedOn w:val="Fontepargpadro"/>
    <w:link w:val="Textodecomentrio"/>
    <w:uiPriority w:val="99"/>
    <w:semiHidden/>
    <w:rsid w:val="00894B7A"/>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894B7A"/>
    <w:rPr>
      <w:b/>
      <w:bCs/>
    </w:rPr>
  </w:style>
  <w:style w:type="character" w:customStyle="1" w:styleId="AssuntodocomentrioChar">
    <w:name w:val="Assunto do comentário Char"/>
    <w:basedOn w:val="TextodecomentrioChar"/>
    <w:link w:val="Assuntodocomentrio"/>
    <w:uiPriority w:val="99"/>
    <w:semiHidden/>
    <w:rsid w:val="00894B7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77/2150131922107837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16/j.jradnu.2024.10.00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ho.int/news-room/fact-sheets/detail/nursing-and-midwifer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aignforaction.org"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outlook.2022.02.006"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colegn.2022.09.01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4007</Words>
  <Characters>21644</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Renata Araújo</cp:lastModifiedBy>
  <cp:revision>20</cp:revision>
  <dcterms:created xsi:type="dcterms:W3CDTF">2025-10-14T09:14:00Z</dcterms:created>
  <dcterms:modified xsi:type="dcterms:W3CDTF">2025-10-16T22:54:00Z</dcterms:modified>
</cp:coreProperties>
</file>