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62F3C" w14:textId="77777777" w:rsidR="00013C4D" w:rsidRPr="00013C4D" w:rsidRDefault="00013C4D" w:rsidP="00013C4D">
      <w:pPr>
        <w:spacing w:line="360" w:lineRule="auto"/>
        <w:jc w:val="both"/>
        <w:rPr>
          <w:rFonts w:ascii="Arial" w:eastAsia="Calibri" w:hAnsi="Arial" w:cs="Arial"/>
          <w:kern w:val="2"/>
          <w:sz w:val="36"/>
          <w:szCs w:val="36"/>
        </w:rPr>
      </w:pPr>
      <w:r w:rsidRPr="00013C4D">
        <w:rPr>
          <w:rFonts w:ascii="Arial" w:hAnsi="Arial" w:cs="Arial"/>
          <w:b/>
          <w:bCs/>
          <w:sz w:val="36"/>
          <w:szCs w:val="36"/>
        </w:rPr>
        <w:t>Assessment of Hepatitis B Serological Markers in Patients at the Medical Biology Laboratory of the National Hospital of Niamey</w:t>
      </w:r>
    </w:p>
    <w:p w14:paraId="5B1EF8F2" w14:textId="77777777" w:rsidR="00A258C3" w:rsidRPr="00790ADA" w:rsidRDefault="00A258C3" w:rsidP="00441B6F">
      <w:pPr>
        <w:pStyle w:val="Author"/>
        <w:spacing w:line="240" w:lineRule="auto"/>
        <w:jc w:val="both"/>
        <w:rPr>
          <w:rFonts w:ascii="Arial" w:hAnsi="Arial" w:cs="Arial"/>
          <w:sz w:val="36"/>
        </w:rPr>
      </w:pPr>
    </w:p>
    <w:p w14:paraId="4F705052" w14:textId="2997509A" w:rsidR="00B01FCD" w:rsidRPr="00FB3A86" w:rsidRDefault="00B01FCD" w:rsidP="00441B6F">
      <w:pPr>
        <w:pStyle w:val="Copyright"/>
        <w:spacing w:after="0" w:line="240" w:lineRule="auto"/>
        <w:jc w:val="both"/>
        <w:rPr>
          <w:rFonts w:ascii="Arial" w:hAnsi="Arial" w:cs="Arial"/>
        </w:rPr>
        <w:sectPr w:rsidR="00B01FCD" w:rsidRPr="00FB3A86" w:rsidSect="00B07842">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p>
    <w:p w14:paraId="22C63D12" w14:textId="77777777" w:rsidR="00790ADA"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2A21A8DE" w14:textId="77777777" w:rsidR="00013C4D" w:rsidRPr="00FB3A86" w:rsidRDefault="00013C4D"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013C4D" w14:paraId="77F32F34" w14:textId="77777777" w:rsidTr="001E44FE">
        <w:tc>
          <w:tcPr>
            <w:tcW w:w="9576" w:type="dxa"/>
            <w:shd w:val="clear" w:color="auto" w:fill="F2F2F2"/>
          </w:tcPr>
          <w:p w14:paraId="68581181" w14:textId="77777777" w:rsidR="00013C4D" w:rsidRPr="00013C4D" w:rsidRDefault="00BA1B01" w:rsidP="00F632EE">
            <w:pPr>
              <w:pStyle w:val="Body"/>
              <w:spacing w:after="0"/>
              <w:rPr>
                <w:rFonts w:ascii="Arial" w:eastAsia="Calibri" w:hAnsi="Arial" w:cs="Arial"/>
              </w:rPr>
            </w:pPr>
            <w:r w:rsidRPr="00013C4D">
              <w:rPr>
                <w:rFonts w:ascii="Arial" w:eastAsia="Calibri" w:hAnsi="Arial" w:cs="Arial"/>
                <w:b/>
              </w:rPr>
              <w:t xml:space="preserve">Aims: </w:t>
            </w:r>
            <w:r w:rsidR="00013C4D" w:rsidRPr="00013C4D">
              <w:rPr>
                <w:rFonts w:ascii="Arial" w:hAnsi="Arial" w:cs="Arial"/>
              </w:rPr>
              <w:t>to assess hepatitis B serology at the medical biology laboratory of the National Hospital of Niamey.</w:t>
            </w:r>
            <w:r w:rsidR="00013C4D" w:rsidRPr="00013C4D">
              <w:rPr>
                <w:rFonts w:ascii="Arial" w:hAnsi="Arial" w:cs="Arial"/>
                <w:b/>
                <w:bCs/>
              </w:rPr>
              <w:t xml:space="preserve"> </w:t>
            </w:r>
          </w:p>
          <w:p w14:paraId="15A47F4C" w14:textId="77777777" w:rsidR="00013C4D" w:rsidRPr="00013C4D" w:rsidRDefault="00BA1B01" w:rsidP="00F632EE">
            <w:pPr>
              <w:pStyle w:val="NormalWeb"/>
              <w:spacing w:before="0" w:beforeAutospacing="0" w:after="0" w:afterAutospacing="0"/>
              <w:jc w:val="both"/>
              <w:rPr>
                <w:rFonts w:ascii="Arial" w:hAnsi="Arial" w:cs="Arial"/>
                <w:sz w:val="20"/>
                <w:szCs w:val="20"/>
              </w:rPr>
            </w:pPr>
            <w:r w:rsidRPr="00013C4D">
              <w:rPr>
                <w:rFonts w:ascii="Arial" w:eastAsia="Calibri" w:hAnsi="Arial" w:cs="Arial"/>
                <w:b/>
                <w:sz w:val="20"/>
                <w:szCs w:val="20"/>
              </w:rPr>
              <w:t>Study design:</w:t>
            </w:r>
            <w:r w:rsidRPr="00013C4D">
              <w:rPr>
                <w:rFonts w:ascii="Arial" w:eastAsia="Calibri" w:hAnsi="Arial" w:cs="Arial"/>
                <w:sz w:val="20"/>
                <w:szCs w:val="20"/>
              </w:rPr>
              <w:t xml:space="preserve">  </w:t>
            </w:r>
            <w:r w:rsidR="00013C4D" w:rsidRPr="00013C4D">
              <w:rPr>
                <w:rFonts w:ascii="Arial" w:hAnsi="Arial" w:cs="Arial"/>
                <w:sz w:val="20"/>
                <w:szCs w:val="20"/>
              </w:rPr>
              <w:t>This was a cross-sectional descriptive study with an analytical purpose</w:t>
            </w:r>
          </w:p>
          <w:p w14:paraId="62B43CA2" w14:textId="77777777" w:rsidR="00013C4D" w:rsidRPr="00013C4D" w:rsidRDefault="00BA1B01" w:rsidP="00F632EE">
            <w:pPr>
              <w:pStyle w:val="NormalWeb"/>
              <w:spacing w:before="0" w:beforeAutospacing="0" w:after="0" w:afterAutospacing="0"/>
              <w:jc w:val="both"/>
              <w:rPr>
                <w:rFonts w:ascii="Arial" w:hAnsi="Arial" w:cs="Arial"/>
                <w:sz w:val="20"/>
                <w:szCs w:val="20"/>
              </w:rPr>
            </w:pPr>
            <w:r w:rsidRPr="00013C4D">
              <w:rPr>
                <w:rFonts w:ascii="Arial" w:eastAsia="Calibri" w:hAnsi="Arial" w:cs="Arial"/>
                <w:b/>
                <w:sz w:val="20"/>
                <w:szCs w:val="20"/>
              </w:rPr>
              <w:t>Place and Duration of Study:</w:t>
            </w:r>
            <w:r w:rsidRPr="00013C4D">
              <w:rPr>
                <w:rFonts w:ascii="Arial" w:eastAsia="Calibri" w:hAnsi="Arial" w:cs="Arial"/>
                <w:sz w:val="20"/>
                <w:szCs w:val="20"/>
              </w:rPr>
              <w:t xml:space="preserve"> </w:t>
            </w:r>
            <w:r w:rsidR="00013C4D" w:rsidRPr="00013C4D">
              <w:rPr>
                <w:rFonts w:ascii="Arial" w:hAnsi="Arial" w:cs="Arial"/>
                <w:sz w:val="20"/>
                <w:szCs w:val="20"/>
              </w:rPr>
              <w:t xml:space="preserve">conducted from April 1 to October 1, 2024 at the biology laboratory of the National Hospital of </w:t>
            </w:r>
            <w:commentRangeStart w:id="0"/>
            <w:r w:rsidR="00013C4D" w:rsidRPr="00013C4D">
              <w:rPr>
                <w:rFonts w:ascii="Arial" w:hAnsi="Arial" w:cs="Arial"/>
                <w:sz w:val="20"/>
                <w:szCs w:val="20"/>
              </w:rPr>
              <w:t>Niamey</w:t>
            </w:r>
            <w:commentRangeEnd w:id="0"/>
            <w:r w:rsidR="005F5AB5">
              <w:rPr>
                <w:rStyle w:val="CommentReference"/>
                <w:lang w:val="nb-NO" w:eastAsia="nb-NO"/>
              </w:rPr>
              <w:commentReference w:id="0"/>
            </w:r>
            <w:r w:rsidR="00013C4D" w:rsidRPr="00013C4D">
              <w:rPr>
                <w:rFonts w:ascii="Arial" w:hAnsi="Arial" w:cs="Arial"/>
                <w:sz w:val="20"/>
                <w:szCs w:val="20"/>
              </w:rPr>
              <w:t>.</w:t>
            </w:r>
          </w:p>
          <w:p w14:paraId="3786EB45" w14:textId="77777777" w:rsidR="00013C4D" w:rsidRPr="00013C4D" w:rsidRDefault="00BA1B01" w:rsidP="00F632EE">
            <w:pPr>
              <w:pStyle w:val="NormalWeb"/>
              <w:spacing w:before="0" w:beforeAutospacing="0" w:after="0" w:afterAutospacing="0"/>
              <w:jc w:val="both"/>
              <w:rPr>
                <w:rFonts w:ascii="Arial" w:hAnsi="Arial" w:cs="Arial"/>
                <w:sz w:val="20"/>
                <w:szCs w:val="20"/>
              </w:rPr>
            </w:pPr>
            <w:r w:rsidRPr="00013C4D">
              <w:rPr>
                <w:rFonts w:ascii="Arial" w:eastAsia="Calibri" w:hAnsi="Arial" w:cs="Arial"/>
                <w:b/>
                <w:bCs/>
                <w:sz w:val="20"/>
                <w:szCs w:val="20"/>
              </w:rPr>
              <w:t>Methodology:</w:t>
            </w:r>
            <w:r w:rsidRPr="00013C4D">
              <w:rPr>
                <w:rFonts w:ascii="Arial" w:eastAsia="Calibri" w:hAnsi="Arial" w:cs="Arial"/>
                <w:sz w:val="20"/>
                <w:szCs w:val="20"/>
              </w:rPr>
              <w:t xml:space="preserve"> </w:t>
            </w:r>
            <w:r w:rsidR="00013C4D" w:rsidRPr="00013C4D">
              <w:rPr>
                <w:rFonts w:ascii="Arial" w:hAnsi="Arial" w:cs="Arial"/>
                <w:sz w:val="20"/>
                <w:szCs w:val="20"/>
              </w:rPr>
              <w:t>All compliant specimens received for a hepatitis B test were included. Serological markers (</w:t>
            </w:r>
            <w:proofErr w:type="spellStart"/>
            <w:r w:rsidR="00013C4D" w:rsidRPr="00013C4D">
              <w:rPr>
                <w:rFonts w:ascii="Arial" w:hAnsi="Arial" w:cs="Arial"/>
                <w:sz w:val="20"/>
                <w:szCs w:val="20"/>
              </w:rPr>
              <w:t>HBsAg</w:t>
            </w:r>
            <w:proofErr w:type="spellEnd"/>
            <w:r w:rsidR="00013C4D" w:rsidRPr="00013C4D">
              <w:rPr>
                <w:rFonts w:ascii="Arial" w:hAnsi="Arial" w:cs="Arial"/>
                <w:sz w:val="20"/>
                <w:szCs w:val="20"/>
              </w:rPr>
              <w:t xml:space="preserve">, </w:t>
            </w:r>
            <w:proofErr w:type="spellStart"/>
            <w:r w:rsidR="00013C4D" w:rsidRPr="00013C4D">
              <w:rPr>
                <w:rFonts w:ascii="Arial" w:hAnsi="Arial" w:cs="Arial"/>
                <w:sz w:val="20"/>
                <w:szCs w:val="20"/>
              </w:rPr>
              <w:t>HBeAg</w:t>
            </w:r>
            <w:proofErr w:type="spellEnd"/>
            <w:r w:rsidR="00013C4D" w:rsidRPr="00013C4D">
              <w:rPr>
                <w:rFonts w:ascii="Arial" w:hAnsi="Arial" w:cs="Arial"/>
                <w:sz w:val="20"/>
                <w:szCs w:val="20"/>
              </w:rPr>
              <w:t xml:space="preserve">, </w:t>
            </w:r>
            <w:proofErr w:type="spellStart"/>
            <w:r w:rsidR="00013C4D" w:rsidRPr="00013C4D">
              <w:rPr>
                <w:rFonts w:ascii="Arial" w:hAnsi="Arial" w:cs="Arial"/>
                <w:sz w:val="20"/>
                <w:szCs w:val="20"/>
              </w:rPr>
              <w:t>AcHBc</w:t>
            </w:r>
            <w:proofErr w:type="spellEnd"/>
            <w:r w:rsidR="00013C4D" w:rsidRPr="00013C4D">
              <w:rPr>
                <w:rFonts w:ascii="Arial" w:hAnsi="Arial" w:cs="Arial"/>
                <w:sz w:val="20"/>
                <w:szCs w:val="20"/>
              </w:rPr>
              <w:t xml:space="preserve">, </w:t>
            </w:r>
            <w:proofErr w:type="spellStart"/>
            <w:r w:rsidR="00013C4D" w:rsidRPr="00013C4D">
              <w:rPr>
                <w:rFonts w:ascii="Arial" w:hAnsi="Arial" w:cs="Arial"/>
                <w:sz w:val="20"/>
                <w:szCs w:val="20"/>
              </w:rPr>
              <w:t>AcHBe</w:t>
            </w:r>
            <w:proofErr w:type="spellEnd"/>
            <w:r w:rsidR="00013C4D" w:rsidRPr="00013C4D">
              <w:rPr>
                <w:rFonts w:ascii="Arial" w:hAnsi="Arial" w:cs="Arial"/>
                <w:sz w:val="20"/>
                <w:szCs w:val="20"/>
              </w:rPr>
              <w:t xml:space="preserve">, </w:t>
            </w:r>
            <w:proofErr w:type="spellStart"/>
            <w:r w:rsidR="00013C4D" w:rsidRPr="00013C4D">
              <w:rPr>
                <w:rFonts w:ascii="Arial" w:hAnsi="Arial" w:cs="Arial"/>
                <w:sz w:val="20"/>
                <w:szCs w:val="20"/>
              </w:rPr>
              <w:t>AcHBs</w:t>
            </w:r>
            <w:proofErr w:type="spellEnd"/>
            <w:r w:rsidR="00013C4D" w:rsidRPr="00013C4D">
              <w:rPr>
                <w:rFonts w:ascii="Arial" w:hAnsi="Arial" w:cs="Arial"/>
                <w:sz w:val="20"/>
                <w:szCs w:val="20"/>
              </w:rPr>
              <w:t xml:space="preserve">, </w:t>
            </w:r>
            <w:proofErr w:type="spellStart"/>
            <w:r w:rsidR="00013C4D" w:rsidRPr="00013C4D">
              <w:rPr>
                <w:rFonts w:ascii="Arial" w:hAnsi="Arial" w:cs="Arial"/>
                <w:sz w:val="20"/>
                <w:szCs w:val="20"/>
              </w:rPr>
              <w:t>AcHCV</w:t>
            </w:r>
            <w:proofErr w:type="spellEnd"/>
            <w:r w:rsidR="00013C4D" w:rsidRPr="00013C4D">
              <w:rPr>
                <w:rFonts w:ascii="Arial" w:hAnsi="Arial" w:cs="Arial"/>
                <w:sz w:val="20"/>
                <w:szCs w:val="20"/>
              </w:rPr>
              <w:t xml:space="preserve">), HBV viral load and HIV status were analyzed. Techniques used included </w:t>
            </w:r>
            <w:proofErr w:type="spellStart"/>
            <w:r w:rsidR="00013C4D" w:rsidRPr="00013C4D">
              <w:rPr>
                <w:rFonts w:ascii="Arial" w:hAnsi="Arial" w:cs="Arial"/>
                <w:sz w:val="20"/>
                <w:szCs w:val="20"/>
              </w:rPr>
              <w:t>immunochromatography</w:t>
            </w:r>
            <w:proofErr w:type="spellEnd"/>
            <w:r w:rsidR="00013C4D" w:rsidRPr="00013C4D">
              <w:rPr>
                <w:rFonts w:ascii="Arial" w:hAnsi="Arial" w:cs="Arial"/>
                <w:sz w:val="20"/>
                <w:szCs w:val="20"/>
              </w:rPr>
              <w:t xml:space="preserve"> (rapid tests), </w:t>
            </w:r>
            <w:proofErr w:type="spellStart"/>
            <w:r w:rsidR="00013C4D" w:rsidRPr="00013C4D">
              <w:rPr>
                <w:rFonts w:ascii="Arial" w:hAnsi="Arial" w:cs="Arial"/>
                <w:sz w:val="20"/>
                <w:szCs w:val="20"/>
              </w:rPr>
              <w:t>chemiluminescence</w:t>
            </w:r>
            <w:proofErr w:type="spellEnd"/>
            <w:r w:rsidR="00013C4D" w:rsidRPr="00013C4D">
              <w:rPr>
                <w:rFonts w:ascii="Arial" w:hAnsi="Arial" w:cs="Arial"/>
                <w:sz w:val="20"/>
                <w:szCs w:val="20"/>
              </w:rPr>
              <w:t xml:space="preserve"> (COBAS 6000), and real-time PCR (COBAS 4800). The data was collected via a pre-established sheet, then entered and </w:t>
            </w:r>
            <w:proofErr w:type="spellStart"/>
            <w:r w:rsidR="00013C4D" w:rsidRPr="00013C4D">
              <w:rPr>
                <w:rFonts w:ascii="Arial" w:hAnsi="Arial" w:cs="Arial"/>
                <w:sz w:val="20"/>
                <w:szCs w:val="20"/>
              </w:rPr>
              <w:t>analysed</w:t>
            </w:r>
            <w:proofErr w:type="spellEnd"/>
            <w:r w:rsidR="00013C4D" w:rsidRPr="00013C4D">
              <w:rPr>
                <w:rFonts w:ascii="Arial" w:hAnsi="Arial" w:cs="Arial"/>
                <w:sz w:val="20"/>
                <w:szCs w:val="20"/>
              </w:rPr>
              <w:t xml:space="preserve"> with </w:t>
            </w:r>
            <w:proofErr w:type="spellStart"/>
            <w:r w:rsidR="00013C4D" w:rsidRPr="00013C4D">
              <w:rPr>
                <w:rFonts w:ascii="Arial" w:hAnsi="Arial" w:cs="Arial"/>
                <w:sz w:val="20"/>
                <w:szCs w:val="20"/>
              </w:rPr>
              <w:t>Epi</w:t>
            </w:r>
            <w:proofErr w:type="spellEnd"/>
            <w:r w:rsidR="00013C4D" w:rsidRPr="00013C4D">
              <w:rPr>
                <w:rFonts w:ascii="Arial" w:hAnsi="Arial" w:cs="Arial"/>
                <w:sz w:val="20"/>
                <w:szCs w:val="20"/>
              </w:rPr>
              <w:t xml:space="preserve"> Info 7. Ethical authorizations have been obtained, and the anonymity of patients has been respected. </w:t>
            </w:r>
          </w:p>
          <w:p w14:paraId="4DFC766E" w14:textId="77777777" w:rsidR="00013C4D" w:rsidRPr="00013C4D" w:rsidRDefault="00BA1B01" w:rsidP="00F632EE">
            <w:pPr>
              <w:pStyle w:val="NormalWeb"/>
              <w:spacing w:before="0" w:beforeAutospacing="0" w:after="0" w:afterAutospacing="0"/>
              <w:jc w:val="both"/>
              <w:rPr>
                <w:rFonts w:ascii="Arial" w:hAnsi="Arial" w:cs="Arial"/>
                <w:sz w:val="20"/>
                <w:szCs w:val="20"/>
              </w:rPr>
            </w:pPr>
            <w:r w:rsidRPr="00013C4D">
              <w:rPr>
                <w:rFonts w:ascii="Arial" w:eastAsia="Calibri" w:hAnsi="Arial" w:cs="Arial"/>
                <w:b/>
                <w:bCs/>
                <w:sz w:val="20"/>
                <w:szCs w:val="20"/>
              </w:rPr>
              <w:t>Results:</w:t>
            </w:r>
            <w:r w:rsidRPr="00013C4D">
              <w:rPr>
                <w:rFonts w:ascii="Arial" w:eastAsia="Calibri" w:hAnsi="Arial" w:cs="Arial"/>
                <w:sz w:val="20"/>
                <w:szCs w:val="20"/>
              </w:rPr>
              <w:t xml:space="preserve"> </w:t>
            </w:r>
            <w:r w:rsidR="00013C4D" w:rsidRPr="00013C4D">
              <w:rPr>
                <w:rFonts w:ascii="Arial" w:hAnsi="Arial" w:cs="Arial"/>
                <w:sz w:val="20"/>
                <w:szCs w:val="20"/>
              </w:rPr>
              <w:t xml:space="preserve">1252 samples were identified. The patients were mostly male in 59% of cases with a sex ratio of 1.45. The mean age was 31.32 years with extremes ranging from 1 to 98 years. The requests were external in 89.80% of cases, the </w:t>
            </w:r>
            <w:proofErr w:type="spellStart"/>
            <w:r w:rsidR="00013C4D" w:rsidRPr="00013C4D">
              <w:rPr>
                <w:rFonts w:ascii="Arial" w:hAnsi="Arial" w:cs="Arial"/>
                <w:sz w:val="20"/>
                <w:szCs w:val="20"/>
              </w:rPr>
              <w:t>Chirurgue</w:t>
            </w:r>
            <w:proofErr w:type="spellEnd"/>
            <w:r w:rsidR="00013C4D" w:rsidRPr="00013C4D">
              <w:rPr>
                <w:rFonts w:ascii="Arial" w:hAnsi="Arial" w:cs="Arial"/>
                <w:sz w:val="20"/>
                <w:szCs w:val="20"/>
              </w:rPr>
              <w:t xml:space="preserve"> was the in-house prescribing service in 56.69% of cases. The reason for the request was a preoperative check-up in 44.73% of cases and </w:t>
            </w:r>
            <w:proofErr w:type="spellStart"/>
            <w:r w:rsidR="00013C4D" w:rsidRPr="00013C4D">
              <w:rPr>
                <w:rFonts w:ascii="Arial" w:hAnsi="Arial" w:cs="Arial"/>
                <w:sz w:val="20"/>
                <w:szCs w:val="20"/>
              </w:rPr>
              <w:t>HBsAg</w:t>
            </w:r>
            <w:proofErr w:type="spellEnd"/>
            <w:r w:rsidR="00013C4D" w:rsidRPr="00013C4D">
              <w:rPr>
                <w:rFonts w:ascii="Arial" w:hAnsi="Arial" w:cs="Arial"/>
                <w:sz w:val="20"/>
                <w:szCs w:val="20"/>
              </w:rPr>
              <w:t xml:space="preserve"> was positive in 17.41% of cases, positive patients were male in 9.89% of cases and the age groups of 21-31, 32-42 years were the most common in 4.64% and 4.28% of cases, respectively. </w:t>
            </w:r>
            <w:proofErr w:type="spellStart"/>
            <w:r w:rsidR="00013C4D" w:rsidRPr="00013C4D">
              <w:rPr>
                <w:rFonts w:ascii="Arial" w:hAnsi="Arial" w:cs="Arial"/>
                <w:sz w:val="20"/>
                <w:szCs w:val="20"/>
              </w:rPr>
              <w:t>HBsAc</w:t>
            </w:r>
            <w:proofErr w:type="spellEnd"/>
            <w:r w:rsidR="00013C4D" w:rsidRPr="00013C4D">
              <w:rPr>
                <w:rFonts w:ascii="Arial" w:hAnsi="Arial" w:cs="Arial"/>
                <w:sz w:val="20"/>
                <w:szCs w:val="20"/>
              </w:rPr>
              <w:t xml:space="preserve"> and </w:t>
            </w:r>
            <w:proofErr w:type="spellStart"/>
            <w:r w:rsidR="00013C4D" w:rsidRPr="00013C4D">
              <w:rPr>
                <w:rFonts w:ascii="Arial" w:hAnsi="Arial" w:cs="Arial"/>
                <w:sz w:val="20"/>
                <w:szCs w:val="20"/>
              </w:rPr>
              <w:t>HBeAc</w:t>
            </w:r>
            <w:proofErr w:type="spellEnd"/>
            <w:r w:rsidR="00013C4D" w:rsidRPr="00013C4D">
              <w:rPr>
                <w:rFonts w:ascii="Arial" w:hAnsi="Arial" w:cs="Arial"/>
                <w:sz w:val="20"/>
                <w:szCs w:val="20"/>
              </w:rPr>
              <w:t xml:space="preserve"> were positive in 7.41% and 34.64% of cases, respectively. </w:t>
            </w:r>
            <w:proofErr w:type="spellStart"/>
            <w:r w:rsidR="00013C4D" w:rsidRPr="00013C4D">
              <w:rPr>
                <w:rFonts w:ascii="Arial" w:hAnsi="Arial" w:cs="Arial"/>
                <w:sz w:val="20"/>
                <w:szCs w:val="20"/>
              </w:rPr>
              <w:t>HBeAg</w:t>
            </w:r>
            <w:proofErr w:type="spellEnd"/>
            <w:r w:rsidR="00013C4D" w:rsidRPr="00013C4D">
              <w:rPr>
                <w:rFonts w:ascii="Arial" w:hAnsi="Arial" w:cs="Arial"/>
                <w:sz w:val="20"/>
                <w:szCs w:val="20"/>
              </w:rPr>
              <w:t xml:space="preserve"> and </w:t>
            </w:r>
            <w:proofErr w:type="spellStart"/>
            <w:r w:rsidR="00013C4D" w:rsidRPr="00013C4D">
              <w:rPr>
                <w:rFonts w:ascii="Arial" w:hAnsi="Arial" w:cs="Arial"/>
                <w:sz w:val="20"/>
                <w:szCs w:val="20"/>
              </w:rPr>
              <w:t>HBeAg</w:t>
            </w:r>
            <w:proofErr w:type="spellEnd"/>
            <w:r w:rsidR="00013C4D" w:rsidRPr="00013C4D">
              <w:rPr>
                <w:rFonts w:ascii="Arial" w:hAnsi="Arial" w:cs="Arial"/>
                <w:sz w:val="20"/>
                <w:szCs w:val="20"/>
              </w:rPr>
              <w:t xml:space="preserve"> were positive in 7.35% and 75.44% of cases, respectively. The viral load was detectable in 80% of cases, and was less than 2000IU/mL in 56% of cases. HCVAC was positive in 1.61% of cases. HIV serology was positive in 0.85% of cases and in 0.32% of cases, there was an HIV-</w:t>
            </w:r>
            <w:proofErr w:type="spellStart"/>
            <w:r w:rsidR="00013C4D" w:rsidRPr="00013C4D">
              <w:rPr>
                <w:rFonts w:ascii="Arial" w:hAnsi="Arial" w:cs="Arial"/>
                <w:sz w:val="20"/>
                <w:szCs w:val="20"/>
              </w:rPr>
              <w:t>HBsAg</w:t>
            </w:r>
            <w:proofErr w:type="spellEnd"/>
            <w:r w:rsidR="00013C4D" w:rsidRPr="00013C4D">
              <w:rPr>
                <w:rFonts w:ascii="Arial" w:hAnsi="Arial" w:cs="Arial"/>
                <w:sz w:val="20"/>
                <w:szCs w:val="20"/>
              </w:rPr>
              <w:t xml:space="preserve"> association. </w:t>
            </w:r>
          </w:p>
          <w:p w14:paraId="695834EC" w14:textId="77777777" w:rsidR="00013C4D" w:rsidRPr="00013C4D" w:rsidRDefault="00BA1B01" w:rsidP="00F632EE">
            <w:pPr>
              <w:pStyle w:val="NormalWeb"/>
              <w:spacing w:before="0" w:beforeAutospacing="0" w:after="0" w:afterAutospacing="0"/>
              <w:jc w:val="both"/>
              <w:rPr>
                <w:rFonts w:ascii="Arial" w:hAnsi="Arial" w:cs="Arial"/>
                <w:sz w:val="20"/>
                <w:szCs w:val="20"/>
              </w:rPr>
            </w:pPr>
            <w:r w:rsidRPr="00013C4D">
              <w:rPr>
                <w:rFonts w:ascii="Arial" w:eastAsia="Calibri" w:hAnsi="Arial" w:cs="Arial"/>
                <w:b/>
                <w:bCs/>
                <w:sz w:val="20"/>
                <w:szCs w:val="20"/>
              </w:rPr>
              <w:t>Conclusion:</w:t>
            </w:r>
            <w:r w:rsidRPr="00013C4D">
              <w:rPr>
                <w:rFonts w:ascii="Arial" w:eastAsia="Calibri" w:hAnsi="Arial" w:cs="Arial"/>
                <w:sz w:val="20"/>
                <w:szCs w:val="20"/>
              </w:rPr>
              <w:t xml:space="preserve"> </w:t>
            </w:r>
            <w:r w:rsidR="00013C4D" w:rsidRPr="00013C4D">
              <w:rPr>
                <w:rFonts w:ascii="Arial" w:hAnsi="Arial" w:cs="Arial"/>
                <w:sz w:val="20"/>
                <w:szCs w:val="20"/>
              </w:rPr>
              <w:t>Hepatitis B remains a major public health problem, with a significant prevalence in our context.</w:t>
            </w:r>
          </w:p>
        </w:tc>
      </w:tr>
    </w:tbl>
    <w:p w14:paraId="4766C631" w14:textId="77777777" w:rsidR="00636EB2" w:rsidRDefault="00636EB2" w:rsidP="00441B6F">
      <w:pPr>
        <w:pStyle w:val="Body"/>
        <w:spacing w:after="0"/>
        <w:rPr>
          <w:rFonts w:ascii="Arial" w:hAnsi="Arial" w:cs="Arial"/>
          <w:i/>
        </w:rPr>
      </w:pPr>
    </w:p>
    <w:p w14:paraId="4CCE19A5" w14:textId="77777777" w:rsidR="00A24E7E" w:rsidRDefault="00A24E7E" w:rsidP="00441B6F">
      <w:pPr>
        <w:pStyle w:val="Body"/>
        <w:spacing w:after="0"/>
        <w:rPr>
          <w:rFonts w:ascii="Arial" w:hAnsi="Arial" w:cs="Arial"/>
          <w:i/>
        </w:rPr>
      </w:pPr>
      <w:r>
        <w:rPr>
          <w:rFonts w:ascii="Arial" w:hAnsi="Arial" w:cs="Arial"/>
          <w:i/>
        </w:rPr>
        <w:t xml:space="preserve">Keywords: </w:t>
      </w:r>
      <w:r w:rsidR="00013C4D" w:rsidRPr="00013C4D">
        <w:rPr>
          <w:rFonts w:ascii="Arial" w:hAnsi="Arial" w:cs="Arial"/>
          <w:i/>
          <w:iCs/>
        </w:rPr>
        <w:t>Serology, Hepatitis B, National Hospital of Niamey, Niger</w:t>
      </w:r>
    </w:p>
    <w:p w14:paraId="19BAB299" w14:textId="77777777" w:rsidR="00505F06" w:rsidRPr="00A24E7E" w:rsidRDefault="00505F06" w:rsidP="00441B6F">
      <w:pPr>
        <w:pStyle w:val="Body"/>
        <w:spacing w:after="0"/>
        <w:rPr>
          <w:rFonts w:ascii="Arial" w:hAnsi="Arial" w:cs="Arial"/>
          <w:i/>
        </w:rPr>
      </w:pPr>
    </w:p>
    <w:p w14:paraId="2A626163"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B3EE996" w14:textId="77777777" w:rsidR="00790ADA" w:rsidRPr="00FB3A86" w:rsidRDefault="00790ADA" w:rsidP="00441B6F">
      <w:pPr>
        <w:pStyle w:val="AbstHead"/>
        <w:spacing w:after="0"/>
        <w:jc w:val="both"/>
        <w:rPr>
          <w:rFonts w:ascii="Arial" w:hAnsi="Arial" w:cs="Arial"/>
        </w:rPr>
      </w:pPr>
    </w:p>
    <w:p w14:paraId="5793D211" w14:textId="77777777" w:rsidR="004F583A" w:rsidRPr="004F583A" w:rsidRDefault="004F583A" w:rsidP="00E5430D">
      <w:pPr>
        <w:jc w:val="both"/>
        <w:rPr>
          <w:rFonts w:ascii="Arial" w:hAnsi="Arial" w:cs="Arial"/>
          <w:color w:val="0E0E0E"/>
          <w:lang w:eastAsia="fr-FR"/>
        </w:rPr>
      </w:pPr>
      <w:r w:rsidRPr="004F583A">
        <w:rPr>
          <w:rFonts w:ascii="Arial" w:hAnsi="Arial" w:cs="Arial"/>
          <w:color w:val="0E0E0E"/>
          <w:lang w:eastAsia="fr-FR"/>
        </w:rPr>
        <w:t xml:space="preserve">Viral hepatitis is a global public health problem, comparable to other major communicable diseases such as HIV, tuberculosis, or malaria </w:t>
      </w:r>
      <w:r w:rsidRPr="004F583A">
        <w:rPr>
          <w:rFonts w:ascii="Arial" w:hAnsi="Arial" w:cs="Arial"/>
          <w:b/>
          <w:bCs/>
          <w:color w:val="0E0E0E"/>
          <w:lang w:eastAsia="fr-FR"/>
        </w:rPr>
        <w:t>[1].</w:t>
      </w:r>
      <w:r w:rsidRPr="004F583A">
        <w:rPr>
          <w:rFonts w:ascii="Arial" w:hAnsi="Arial" w:cs="Arial"/>
          <w:color w:val="0E0E0E"/>
          <w:lang w:eastAsia="fr-FR"/>
        </w:rPr>
        <w:t xml:space="preserve"> Hepatitis B virus (HBV) is highly prevalent worldwide with an uneven distribution: two billion people are infected, of whom 350 million are chronic carriers capable of transmitting the virus for years, with one million deaths per year linked to complications such as cirrhosis and hepatocellular carcinoma (HCC) </w:t>
      </w:r>
      <w:r w:rsidRPr="004F583A">
        <w:rPr>
          <w:rFonts w:ascii="Arial" w:hAnsi="Arial" w:cs="Arial"/>
          <w:b/>
          <w:bCs/>
          <w:color w:val="0E0E0E"/>
          <w:lang w:eastAsia="fr-FR"/>
        </w:rPr>
        <w:t>[2].</w:t>
      </w:r>
    </w:p>
    <w:p w14:paraId="5CEEC751" w14:textId="77777777" w:rsidR="004F583A" w:rsidRPr="004F583A" w:rsidRDefault="004F583A" w:rsidP="00E5430D">
      <w:pPr>
        <w:jc w:val="both"/>
        <w:rPr>
          <w:rFonts w:ascii="Arial" w:hAnsi="Arial" w:cs="Arial"/>
          <w:color w:val="0E0E0E"/>
          <w:lang w:eastAsia="fr-FR"/>
        </w:rPr>
      </w:pPr>
      <w:r w:rsidRPr="004F583A">
        <w:rPr>
          <w:rFonts w:ascii="Arial" w:hAnsi="Arial" w:cs="Arial"/>
          <w:color w:val="0E0E0E"/>
          <w:lang w:eastAsia="fr-FR"/>
        </w:rPr>
        <w:t>The World Health Organization (WHO) has defined low-</w:t>
      </w:r>
      <w:proofErr w:type="spellStart"/>
      <w:r w:rsidRPr="004F583A">
        <w:rPr>
          <w:rFonts w:ascii="Arial" w:hAnsi="Arial" w:cs="Arial"/>
          <w:color w:val="0E0E0E"/>
          <w:lang w:eastAsia="fr-FR"/>
        </w:rPr>
        <w:t>endemicity</w:t>
      </w:r>
      <w:proofErr w:type="spellEnd"/>
      <w:r w:rsidRPr="004F583A">
        <w:rPr>
          <w:rFonts w:ascii="Arial" w:hAnsi="Arial" w:cs="Arial"/>
          <w:color w:val="0E0E0E"/>
          <w:lang w:eastAsia="fr-FR"/>
        </w:rPr>
        <w:t xml:space="preserve"> areas (</w:t>
      </w:r>
      <w:proofErr w:type="spellStart"/>
      <w:r w:rsidRPr="004F583A">
        <w:rPr>
          <w:rFonts w:ascii="Arial" w:hAnsi="Arial" w:cs="Arial"/>
          <w:color w:val="0E0E0E"/>
          <w:lang w:eastAsia="fr-FR"/>
        </w:rPr>
        <w:t>HBsAg</w:t>
      </w:r>
      <w:proofErr w:type="spellEnd"/>
      <w:r w:rsidRPr="004F583A">
        <w:rPr>
          <w:rFonts w:ascii="Arial" w:hAnsi="Arial" w:cs="Arial"/>
          <w:color w:val="0E0E0E"/>
          <w:lang w:eastAsia="fr-FR"/>
        </w:rPr>
        <w:t xml:space="preserve"> prevalence below 2%), intermediate-</w:t>
      </w:r>
      <w:proofErr w:type="spellStart"/>
      <w:r w:rsidRPr="004F583A">
        <w:rPr>
          <w:rFonts w:ascii="Arial" w:hAnsi="Arial" w:cs="Arial"/>
          <w:color w:val="0E0E0E"/>
          <w:lang w:eastAsia="fr-FR"/>
        </w:rPr>
        <w:t>endemicity</w:t>
      </w:r>
      <w:proofErr w:type="spellEnd"/>
      <w:r w:rsidRPr="004F583A">
        <w:rPr>
          <w:rFonts w:ascii="Arial" w:hAnsi="Arial" w:cs="Arial"/>
          <w:color w:val="0E0E0E"/>
          <w:lang w:eastAsia="fr-FR"/>
        </w:rPr>
        <w:t xml:space="preserve"> areas (</w:t>
      </w:r>
      <w:proofErr w:type="spellStart"/>
      <w:r w:rsidRPr="004F583A">
        <w:rPr>
          <w:rFonts w:ascii="Arial" w:hAnsi="Arial" w:cs="Arial"/>
          <w:color w:val="0E0E0E"/>
          <w:lang w:eastAsia="fr-FR"/>
        </w:rPr>
        <w:t>HBsAg</w:t>
      </w:r>
      <w:proofErr w:type="spellEnd"/>
      <w:r w:rsidRPr="004F583A">
        <w:rPr>
          <w:rFonts w:ascii="Arial" w:hAnsi="Arial" w:cs="Arial"/>
          <w:color w:val="0E0E0E"/>
          <w:lang w:eastAsia="fr-FR"/>
        </w:rPr>
        <w:t xml:space="preserve"> between 2% and 8%), and high-</w:t>
      </w:r>
      <w:proofErr w:type="spellStart"/>
      <w:r w:rsidRPr="004F583A">
        <w:rPr>
          <w:rFonts w:ascii="Arial" w:hAnsi="Arial" w:cs="Arial"/>
          <w:color w:val="0E0E0E"/>
          <w:lang w:eastAsia="fr-FR"/>
        </w:rPr>
        <w:t>endemicity</w:t>
      </w:r>
      <w:proofErr w:type="spellEnd"/>
      <w:r w:rsidRPr="004F583A">
        <w:rPr>
          <w:rFonts w:ascii="Arial" w:hAnsi="Arial" w:cs="Arial"/>
          <w:color w:val="0E0E0E"/>
          <w:lang w:eastAsia="fr-FR"/>
        </w:rPr>
        <w:t xml:space="preserve"> areas (</w:t>
      </w:r>
      <w:proofErr w:type="spellStart"/>
      <w:r w:rsidRPr="004F583A">
        <w:rPr>
          <w:rFonts w:ascii="Arial" w:hAnsi="Arial" w:cs="Arial"/>
          <w:color w:val="0E0E0E"/>
          <w:lang w:eastAsia="fr-FR"/>
        </w:rPr>
        <w:t>HBsAg</w:t>
      </w:r>
      <w:proofErr w:type="spellEnd"/>
      <w:r w:rsidRPr="004F583A">
        <w:rPr>
          <w:rFonts w:ascii="Arial" w:hAnsi="Arial" w:cs="Arial"/>
          <w:color w:val="0E0E0E"/>
          <w:lang w:eastAsia="fr-FR"/>
        </w:rPr>
        <w:t xml:space="preserve"> above 8%). Hepatitis B is the 10th leading cause of death worldwide and one of the three leading causes of mortality in Africa and Asia </w:t>
      </w:r>
      <w:r w:rsidRPr="004F583A">
        <w:rPr>
          <w:rFonts w:ascii="Arial" w:hAnsi="Arial" w:cs="Arial"/>
          <w:b/>
          <w:bCs/>
          <w:color w:val="0E0E0E"/>
          <w:lang w:eastAsia="fr-FR"/>
        </w:rPr>
        <w:t>[3,4].</w:t>
      </w:r>
      <w:r w:rsidRPr="004F583A">
        <w:rPr>
          <w:rFonts w:ascii="Arial" w:hAnsi="Arial" w:cs="Arial"/>
          <w:color w:val="0E0E0E"/>
          <w:lang w:eastAsia="fr-FR"/>
        </w:rPr>
        <w:t xml:space="preserve"> Niger is among the countries with high </w:t>
      </w:r>
      <w:proofErr w:type="spellStart"/>
      <w:r w:rsidRPr="004F583A">
        <w:rPr>
          <w:rFonts w:ascii="Arial" w:hAnsi="Arial" w:cs="Arial"/>
          <w:color w:val="0E0E0E"/>
          <w:lang w:eastAsia="fr-FR"/>
        </w:rPr>
        <w:t>endemicity</w:t>
      </w:r>
      <w:proofErr w:type="spellEnd"/>
      <w:r w:rsidRPr="004F583A">
        <w:rPr>
          <w:rFonts w:ascii="Arial" w:hAnsi="Arial" w:cs="Arial"/>
          <w:color w:val="0E0E0E"/>
          <w:lang w:eastAsia="fr-FR"/>
        </w:rPr>
        <w:t xml:space="preserve"> for hepatitis B virus infection.</w:t>
      </w:r>
    </w:p>
    <w:p w14:paraId="4F6152E7" w14:textId="77777777" w:rsidR="004F583A" w:rsidRPr="004F583A" w:rsidRDefault="004F583A" w:rsidP="00E5430D">
      <w:pPr>
        <w:jc w:val="both"/>
        <w:rPr>
          <w:rFonts w:ascii="Arial" w:hAnsi="Arial" w:cs="Arial"/>
          <w:color w:val="0E0E0E"/>
          <w:lang w:eastAsia="fr-FR"/>
        </w:rPr>
      </w:pPr>
      <w:r w:rsidRPr="004F583A">
        <w:rPr>
          <w:rFonts w:ascii="Arial" w:hAnsi="Arial" w:cs="Arial"/>
          <w:color w:val="0E0E0E"/>
          <w:lang w:eastAsia="fr-FR"/>
        </w:rPr>
        <w:t>The biological diagnosis of hepatitis B is performed either by detecting the virus (Dane particle) using PCR or by testing for the presence of envelope antigen (</w:t>
      </w:r>
      <w:proofErr w:type="spellStart"/>
      <w:r w:rsidRPr="004F583A">
        <w:rPr>
          <w:rFonts w:ascii="Arial" w:hAnsi="Arial" w:cs="Arial"/>
          <w:color w:val="0E0E0E"/>
          <w:lang w:eastAsia="fr-FR"/>
        </w:rPr>
        <w:t>HBsAg</w:t>
      </w:r>
      <w:proofErr w:type="spellEnd"/>
      <w:r w:rsidRPr="004F583A">
        <w:rPr>
          <w:rFonts w:ascii="Arial" w:hAnsi="Arial" w:cs="Arial"/>
          <w:color w:val="0E0E0E"/>
          <w:lang w:eastAsia="fr-FR"/>
        </w:rPr>
        <w:t xml:space="preserve">) and/or core </w:t>
      </w:r>
      <w:r w:rsidRPr="004F583A">
        <w:rPr>
          <w:rFonts w:ascii="Arial" w:hAnsi="Arial" w:cs="Arial"/>
          <w:color w:val="0E0E0E"/>
          <w:lang w:eastAsia="fr-FR"/>
        </w:rPr>
        <w:lastRenderedPageBreak/>
        <w:t>antigen (</w:t>
      </w:r>
      <w:proofErr w:type="spellStart"/>
      <w:r w:rsidRPr="004F583A">
        <w:rPr>
          <w:rFonts w:ascii="Arial" w:hAnsi="Arial" w:cs="Arial"/>
          <w:color w:val="0E0E0E"/>
          <w:lang w:eastAsia="fr-FR"/>
        </w:rPr>
        <w:t>HBcAg</w:t>
      </w:r>
      <w:proofErr w:type="spellEnd"/>
      <w:r w:rsidRPr="004F583A">
        <w:rPr>
          <w:rFonts w:ascii="Arial" w:hAnsi="Arial" w:cs="Arial"/>
          <w:color w:val="0E0E0E"/>
          <w:lang w:eastAsia="fr-FR"/>
        </w:rPr>
        <w:t xml:space="preserve">). The presence of antibodies specific to the HBs antigen indicates either vaccine-induced immunity or recovery from a previous infection </w:t>
      </w:r>
      <w:r w:rsidRPr="004F583A">
        <w:rPr>
          <w:rFonts w:ascii="Arial" w:hAnsi="Arial" w:cs="Arial"/>
          <w:b/>
          <w:bCs/>
          <w:color w:val="0E0E0E"/>
          <w:lang w:eastAsia="fr-FR"/>
        </w:rPr>
        <w:t>[5].</w:t>
      </w:r>
      <w:r w:rsidRPr="004F583A">
        <w:rPr>
          <w:rFonts w:ascii="Arial" w:hAnsi="Arial" w:cs="Arial"/>
          <w:color w:val="0E0E0E"/>
          <w:lang w:eastAsia="fr-FR"/>
        </w:rPr>
        <w:t xml:space="preserve"> While </w:t>
      </w:r>
      <w:proofErr w:type="spellStart"/>
      <w:r w:rsidRPr="004F583A">
        <w:rPr>
          <w:rFonts w:ascii="Arial" w:hAnsi="Arial" w:cs="Arial"/>
          <w:color w:val="0E0E0E"/>
          <w:lang w:eastAsia="fr-FR"/>
        </w:rPr>
        <w:t>HBsAg</w:t>
      </w:r>
      <w:proofErr w:type="spellEnd"/>
      <w:r w:rsidRPr="004F583A">
        <w:rPr>
          <w:rFonts w:ascii="Arial" w:hAnsi="Arial" w:cs="Arial"/>
          <w:color w:val="0E0E0E"/>
          <w:lang w:eastAsia="fr-FR"/>
        </w:rPr>
        <w:t xml:space="preserve"> is a marker of hepatitis B infection, its persistence is the main indicator of the risk of developing chronic liver disease and, subsequently, hepatocellular carcinoma.</w:t>
      </w:r>
    </w:p>
    <w:p w14:paraId="63B65802" w14:textId="77777777" w:rsidR="004F583A" w:rsidRPr="004F583A" w:rsidRDefault="004F583A" w:rsidP="00E5430D">
      <w:pPr>
        <w:jc w:val="both"/>
        <w:rPr>
          <w:rFonts w:ascii="Arial" w:hAnsi="Arial" w:cs="Arial"/>
          <w:color w:val="0E0E0E"/>
          <w:lang w:eastAsia="fr-FR"/>
        </w:rPr>
      </w:pPr>
      <w:r w:rsidRPr="004F583A">
        <w:rPr>
          <w:rFonts w:ascii="Arial" w:hAnsi="Arial" w:cs="Arial"/>
          <w:color w:val="0E0E0E"/>
          <w:lang w:eastAsia="fr-FR"/>
        </w:rPr>
        <w:t>In Niger, hepatitis B diagnosis is performed by various public and private laboratories. This diagnosis is primarily based on serology; therefore, it seemed relevant to us to review the hepatitis B serological results from the Medical Biology Laboratory of the National Hospital of Niamey (</w:t>
      </w:r>
      <w:commentRangeStart w:id="1"/>
      <w:r w:rsidRPr="004F583A">
        <w:rPr>
          <w:rFonts w:ascii="Arial" w:hAnsi="Arial" w:cs="Arial"/>
          <w:color w:val="0E0E0E"/>
          <w:lang w:eastAsia="fr-FR"/>
        </w:rPr>
        <w:t>HNN</w:t>
      </w:r>
      <w:commentRangeEnd w:id="1"/>
      <w:r w:rsidR="005F5AB5">
        <w:rPr>
          <w:rStyle w:val="CommentReference"/>
          <w:rFonts w:ascii="Times New Roman" w:hAnsi="Times New Roman"/>
          <w:lang w:val="nb-NO" w:eastAsia="nb-NO"/>
        </w:rPr>
        <w:commentReference w:id="1"/>
      </w:r>
      <w:r w:rsidRPr="004F583A">
        <w:rPr>
          <w:rFonts w:ascii="Arial" w:hAnsi="Arial" w:cs="Arial"/>
          <w:color w:val="0E0E0E"/>
          <w:lang w:eastAsia="fr-FR"/>
        </w:rPr>
        <w:t>).</w:t>
      </w:r>
    </w:p>
    <w:p w14:paraId="655B3ABD" w14:textId="77777777" w:rsidR="004F583A" w:rsidRPr="004F583A" w:rsidRDefault="004F583A" w:rsidP="00441B6F">
      <w:pPr>
        <w:pStyle w:val="Body"/>
        <w:spacing w:after="0"/>
        <w:rPr>
          <w:rFonts w:ascii="Arial" w:hAnsi="Arial" w:cs="Arial"/>
        </w:rPr>
      </w:pPr>
    </w:p>
    <w:p w14:paraId="77E941B8" w14:textId="77777777" w:rsidR="00790ADA" w:rsidRPr="004F583A" w:rsidRDefault="00790ADA" w:rsidP="00441B6F">
      <w:pPr>
        <w:pStyle w:val="Body"/>
        <w:spacing w:after="0"/>
        <w:rPr>
          <w:rFonts w:ascii="Arial" w:hAnsi="Arial" w:cs="Arial"/>
        </w:rPr>
      </w:pPr>
    </w:p>
    <w:p w14:paraId="4A8B209C"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566EE8BF" w14:textId="77777777" w:rsidR="00790ADA" w:rsidRPr="00EF4E75" w:rsidRDefault="00E5430D" w:rsidP="00EF4E75">
      <w:pPr>
        <w:spacing w:before="100" w:beforeAutospacing="1" w:after="100" w:afterAutospacing="1"/>
        <w:jc w:val="both"/>
        <w:rPr>
          <w:rFonts w:ascii="Arial" w:hAnsi="Arial" w:cs="Arial"/>
          <w:lang w:eastAsia="fr-FR"/>
        </w:rPr>
      </w:pPr>
      <w:r w:rsidRPr="00E5430D">
        <w:rPr>
          <w:rFonts w:ascii="Arial" w:hAnsi="Arial" w:cs="Arial"/>
          <w:lang w:eastAsia="fr-FR"/>
        </w:rPr>
        <w:t xml:space="preserve">This was a descriptive, cross-sectional, and analytical study conducted from April 1, 2024, to October 1, 2024, covering a six-month period. The study population consisted of all samples received for hepatitis B serological testing at the Medical Biology Laboratory of the National Hospital of Niamey (HNN). </w:t>
      </w:r>
      <w:r>
        <w:rPr>
          <w:rFonts w:ascii="Arial" w:hAnsi="Arial" w:cs="Arial"/>
          <w:lang w:eastAsia="fr-FR"/>
        </w:rPr>
        <w:t>We included</w:t>
      </w:r>
      <w:r w:rsidRPr="00E5430D">
        <w:rPr>
          <w:rFonts w:ascii="Arial" w:hAnsi="Arial" w:cs="Arial"/>
          <w:lang w:eastAsia="fr-FR"/>
        </w:rPr>
        <w:t xml:space="preserve"> all specimens submitted for hepatitis B serology, while non-conforming samples</w:t>
      </w:r>
      <w:r>
        <w:rPr>
          <w:rFonts w:ascii="Arial" w:hAnsi="Arial" w:cs="Arial"/>
          <w:lang w:eastAsia="fr-FR"/>
        </w:rPr>
        <w:t xml:space="preserve"> </w:t>
      </w:r>
      <w:r w:rsidRPr="00E5430D">
        <w:rPr>
          <w:rFonts w:ascii="Arial" w:hAnsi="Arial" w:cs="Arial"/>
          <w:lang w:eastAsia="fr-FR"/>
        </w:rPr>
        <w:t>such as inadequate, contaminated, or unlabeled tubes, or incomplete laboratory request forms</w:t>
      </w:r>
      <w:r>
        <w:rPr>
          <w:rFonts w:ascii="Arial" w:hAnsi="Arial" w:cs="Arial"/>
          <w:lang w:eastAsia="fr-FR"/>
        </w:rPr>
        <w:t xml:space="preserve"> </w:t>
      </w:r>
      <w:r w:rsidRPr="00E5430D">
        <w:rPr>
          <w:rFonts w:ascii="Arial" w:hAnsi="Arial" w:cs="Arial"/>
          <w:lang w:eastAsia="fr-FR"/>
        </w:rPr>
        <w:t>were excluded. The variables studied included age, sex, origin, occupation, education level, HBs antigen (</w:t>
      </w:r>
      <w:proofErr w:type="spellStart"/>
      <w:r w:rsidRPr="00E5430D">
        <w:rPr>
          <w:rFonts w:ascii="Arial" w:hAnsi="Arial" w:cs="Arial"/>
          <w:lang w:eastAsia="fr-FR"/>
        </w:rPr>
        <w:t>AgHBs</w:t>
      </w:r>
      <w:proofErr w:type="spellEnd"/>
      <w:r w:rsidRPr="00E5430D">
        <w:rPr>
          <w:rFonts w:ascii="Arial" w:hAnsi="Arial" w:cs="Arial"/>
          <w:lang w:eastAsia="fr-FR"/>
        </w:rPr>
        <w:t xml:space="preserve">), quantitative </w:t>
      </w:r>
      <w:proofErr w:type="spellStart"/>
      <w:r w:rsidRPr="00E5430D">
        <w:rPr>
          <w:rFonts w:ascii="Arial" w:hAnsi="Arial" w:cs="Arial"/>
          <w:lang w:eastAsia="fr-FR"/>
        </w:rPr>
        <w:t>AgHBs</w:t>
      </w:r>
      <w:proofErr w:type="spellEnd"/>
      <w:r w:rsidRPr="00E5430D">
        <w:rPr>
          <w:rFonts w:ascii="Arial" w:hAnsi="Arial" w:cs="Arial"/>
          <w:lang w:eastAsia="fr-FR"/>
        </w:rPr>
        <w:t>, anti-HBs antibodies (</w:t>
      </w:r>
      <w:proofErr w:type="spellStart"/>
      <w:r w:rsidRPr="00E5430D">
        <w:rPr>
          <w:rFonts w:ascii="Arial" w:hAnsi="Arial" w:cs="Arial"/>
          <w:lang w:eastAsia="fr-FR"/>
        </w:rPr>
        <w:t>AcHBs</w:t>
      </w:r>
      <w:proofErr w:type="spellEnd"/>
      <w:r w:rsidRPr="00E5430D">
        <w:rPr>
          <w:rFonts w:ascii="Arial" w:hAnsi="Arial" w:cs="Arial"/>
          <w:lang w:eastAsia="fr-FR"/>
        </w:rPr>
        <w:t>), anti-</w:t>
      </w:r>
      <w:proofErr w:type="spellStart"/>
      <w:r w:rsidRPr="00E5430D">
        <w:rPr>
          <w:rFonts w:ascii="Arial" w:hAnsi="Arial" w:cs="Arial"/>
          <w:lang w:eastAsia="fr-FR"/>
        </w:rPr>
        <w:t>HBc</w:t>
      </w:r>
      <w:proofErr w:type="spellEnd"/>
      <w:r w:rsidRPr="00E5430D">
        <w:rPr>
          <w:rFonts w:ascii="Arial" w:hAnsi="Arial" w:cs="Arial"/>
          <w:lang w:eastAsia="fr-FR"/>
        </w:rPr>
        <w:t xml:space="preserve"> antibodies (</w:t>
      </w:r>
      <w:proofErr w:type="spellStart"/>
      <w:r w:rsidRPr="00E5430D">
        <w:rPr>
          <w:rFonts w:ascii="Arial" w:hAnsi="Arial" w:cs="Arial"/>
          <w:lang w:eastAsia="fr-FR"/>
        </w:rPr>
        <w:t>AcHBc</w:t>
      </w:r>
      <w:proofErr w:type="spellEnd"/>
      <w:r w:rsidRPr="00E5430D">
        <w:rPr>
          <w:rFonts w:ascii="Arial" w:hAnsi="Arial" w:cs="Arial"/>
          <w:lang w:eastAsia="fr-FR"/>
        </w:rPr>
        <w:t xml:space="preserve">), </w:t>
      </w:r>
      <w:proofErr w:type="spellStart"/>
      <w:r w:rsidRPr="00E5430D">
        <w:rPr>
          <w:rFonts w:ascii="Arial" w:hAnsi="Arial" w:cs="Arial"/>
          <w:lang w:eastAsia="fr-FR"/>
        </w:rPr>
        <w:t>HBe</w:t>
      </w:r>
      <w:proofErr w:type="spellEnd"/>
      <w:r w:rsidRPr="00E5430D">
        <w:rPr>
          <w:rFonts w:ascii="Arial" w:hAnsi="Arial" w:cs="Arial"/>
          <w:lang w:eastAsia="fr-FR"/>
        </w:rPr>
        <w:t xml:space="preserve"> antigen (</w:t>
      </w:r>
      <w:proofErr w:type="spellStart"/>
      <w:r w:rsidRPr="00E5430D">
        <w:rPr>
          <w:rFonts w:ascii="Arial" w:hAnsi="Arial" w:cs="Arial"/>
          <w:lang w:eastAsia="fr-FR"/>
        </w:rPr>
        <w:t>AgHBe</w:t>
      </w:r>
      <w:proofErr w:type="spellEnd"/>
      <w:r w:rsidRPr="00E5430D">
        <w:rPr>
          <w:rFonts w:ascii="Arial" w:hAnsi="Arial" w:cs="Arial"/>
          <w:lang w:eastAsia="fr-FR"/>
        </w:rPr>
        <w:t>), anti-</w:t>
      </w:r>
      <w:proofErr w:type="spellStart"/>
      <w:r w:rsidRPr="00E5430D">
        <w:rPr>
          <w:rFonts w:ascii="Arial" w:hAnsi="Arial" w:cs="Arial"/>
          <w:lang w:eastAsia="fr-FR"/>
        </w:rPr>
        <w:t>HBe</w:t>
      </w:r>
      <w:proofErr w:type="spellEnd"/>
      <w:r w:rsidRPr="00E5430D">
        <w:rPr>
          <w:rFonts w:ascii="Arial" w:hAnsi="Arial" w:cs="Arial"/>
          <w:lang w:eastAsia="fr-FR"/>
        </w:rPr>
        <w:t xml:space="preserve"> antibodies (</w:t>
      </w:r>
      <w:proofErr w:type="spellStart"/>
      <w:r w:rsidRPr="00E5430D">
        <w:rPr>
          <w:rFonts w:ascii="Arial" w:hAnsi="Arial" w:cs="Arial"/>
          <w:lang w:eastAsia="fr-FR"/>
        </w:rPr>
        <w:t>AcHBe</w:t>
      </w:r>
      <w:proofErr w:type="spellEnd"/>
      <w:r w:rsidRPr="00E5430D">
        <w:rPr>
          <w:rFonts w:ascii="Arial" w:hAnsi="Arial" w:cs="Arial"/>
          <w:lang w:eastAsia="fr-FR"/>
        </w:rPr>
        <w:t>), anti-HCV antibodies (</w:t>
      </w:r>
      <w:proofErr w:type="spellStart"/>
      <w:r w:rsidRPr="00E5430D">
        <w:rPr>
          <w:rFonts w:ascii="Arial" w:hAnsi="Arial" w:cs="Arial"/>
          <w:lang w:eastAsia="fr-FR"/>
        </w:rPr>
        <w:t>AcVHC</w:t>
      </w:r>
      <w:proofErr w:type="spellEnd"/>
      <w:r w:rsidRPr="00E5430D">
        <w:rPr>
          <w:rFonts w:ascii="Arial" w:hAnsi="Arial" w:cs="Arial"/>
          <w:lang w:eastAsia="fr-FR"/>
        </w:rPr>
        <w:t>), hepatitis B viral load, and HIV status. Serological markers (</w:t>
      </w:r>
      <w:proofErr w:type="spellStart"/>
      <w:r w:rsidRPr="00E5430D">
        <w:rPr>
          <w:rFonts w:ascii="Arial" w:hAnsi="Arial" w:cs="Arial"/>
          <w:lang w:eastAsia="fr-FR"/>
        </w:rPr>
        <w:t>AgHBs</w:t>
      </w:r>
      <w:proofErr w:type="spellEnd"/>
      <w:r w:rsidRPr="00E5430D">
        <w:rPr>
          <w:rFonts w:ascii="Arial" w:hAnsi="Arial" w:cs="Arial"/>
          <w:lang w:eastAsia="fr-FR"/>
        </w:rPr>
        <w:t xml:space="preserve">, </w:t>
      </w:r>
      <w:proofErr w:type="spellStart"/>
      <w:r w:rsidRPr="00E5430D">
        <w:rPr>
          <w:rFonts w:ascii="Arial" w:hAnsi="Arial" w:cs="Arial"/>
          <w:lang w:eastAsia="fr-FR"/>
        </w:rPr>
        <w:t>AcHBc</w:t>
      </w:r>
      <w:proofErr w:type="spellEnd"/>
      <w:r w:rsidRPr="00E5430D">
        <w:rPr>
          <w:rFonts w:ascii="Arial" w:hAnsi="Arial" w:cs="Arial"/>
          <w:lang w:eastAsia="fr-FR"/>
        </w:rPr>
        <w:t xml:space="preserve">, </w:t>
      </w:r>
      <w:proofErr w:type="spellStart"/>
      <w:r w:rsidRPr="00E5430D">
        <w:rPr>
          <w:rFonts w:ascii="Arial" w:hAnsi="Arial" w:cs="Arial"/>
          <w:lang w:eastAsia="fr-FR"/>
        </w:rPr>
        <w:t>AgHBe</w:t>
      </w:r>
      <w:proofErr w:type="spellEnd"/>
      <w:r w:rsidRPr="00E5430D">
        <w:rPr>
          <w:rFonts w:ascii="Arial" w:hAnsi="Arial" w:cs="Arial"/>
          <w:lang w:eastAsia="fr-FR"/>
        </w:rPr>
        <w:t xml:space="preserve">, </w:t>
      </w:r>
      <w:proofErr w:type="spellStart"/>
      <w:r w:rsidRPr="00E5430D">
        <w:rPr>
          <w:rFonts w:ascii="Arial" w:hAnsi="Arial" w:cs="Arial"/>
          <w:lang w:eastAsia="fr-FR"/>
        </w:rPr>
        <w:t>AcHBe</w:t>
      </w:r>
      <w:proofErr w:type="spellEnd"/>
      <w:r w:rsidRPr="00E5430D">
        <w:rPr>
          <w:rFonts w:ascii="Arial" w:hAnsi="Arial" w:cs="Arial"/>
          <w:lang w:eastAsia="fr-FR"/>
        </w:rPr>
        <w:t xml:space="preserve">, and </w:t>
      </w:r>
      <w:proofErr w:type="spellStart"/>
      <w:r w:rsidRPr="00E5430D">
        <w:rPr>
          <w:rFonts w:ascii="Arial" w:hAnsi="Arial" w:cs="Arial"/>
          <w:lang w:eastAsia="fr-FR"/>
        </w:rPr>
        <w:t>AcVHC</w:t>
      </w:r>
      <w:proofErr w:type="spellEnd"/>
      <w:r w:rsidRPr="00E5430D">
        <w:rPr>
          <w:rFonts w:ascii="Arial" w:hAnsi="Arial" w:cs="Arial"/>
          <w:lang w:eastAsia="fr-FR"/>
        </w:rPr>
        <w:t xml:space="preserve">) were detected using rapid </w:t>
      </w:r>
      <w:proofErr w:type="spellStart"/>
      <w:r w:rsidRPr="00E5430D">
        <w:rPr>
          <w:rFonts w:ascii="Arial" w:hAnsi="Arial" w:cs="Arial"/>
          <w:lang w:eastAsia="fr-FR"/>
        </w:rPr>
        <w:t>immunochromatographic</w:t>
      </w:r>
      <w:proofErr w:type="spellEnd"/>
      <w:r w:rsidRPr="00E5430D">
        <w:rPr>
          <w:rFonts w:ascii="Arial" w:hAnsi="Arial" w:cs="Arial"/>
          <w:lang w:eastAsia="fr-FR"/>
        </w:rPr>
        <w:t xml:space="preserve"> tests. HIV screening was performed using the Determine™ HIV Early Detect rapid test (Abbott), in accordance with the Niger National Program for the Fight Against HIV and Hepatitis. Quantitative measurements of </w:t>
      </w:r>
      <w:proofErr w:type="spellStart"/>
      <w:r w:rsidRPr="00E5430D">
        <w:rPr>
          <w:rFonts w:ascii="Arial" w:hAnsi="Arial" w:cs="Arial"/>
          <w:lang w:eastAsia="fr-FR"/>
        </w:rPr>
        <w:t>AgHBs</w:t>
      </w:r>
      <w:proofErr w:type="spellEnd"/>
      <w:r w:rsidRPr="00E5430D">
        <w:rPr>
          <w:rFonts w:ascii="Arial" w:hAnsi="Arial" w:cs="Arial"/>
          <w:lang w:eastAsia="fr-FR"/>
        </w:rPr>
        <w:t xml:space="preserve"> and </w:t>
      </w:r>
      <w:proofErr w:type="spellStart"/>
      <w:r w:rsidRPr="00E5430D">
        <w:rPr>
          <w:rFonts w:ascii="Arial" w:hAnsi="Arial" w:cs="Arial"/>
          <w:lang w:eastAsia="fr-FR"/>
        </w:rPr>
        <w:t>AcHBs</w:t>
      </w:r>
      <w:proofErr w:type="spellEnd"/>
      <w:r w:rsidRPr="00E5430D">
        <w:rPr>
          <w:rFonts w:ascii="Arial" w:hAnsi="Arial" w:cs="Arial"/>
          <w:lang w:eastAsia="fr-FR"/>
        </w:rPr>
        <w:t xml:space="preserve"> were performed by </w:t>
      </w:r>
      <w:proofErr w:type="spellStart"/>
      <w:r w:rsidRPr="00E5430D">
        <w:rPr>
          <w:rFonts w:ascii="Arial" w:hAnsi="Arial" w:cs="Arial"/>
          <w:lang w:eastAsia="fr-FR"/>
        </w:rPr>
        <w:t>chemiluminescence</w:t>
      </w:r>
      <w:proofErr w:type="spellEnd"/>
      <w:r w:rsidRPr="00E5430D">
        <w:rPr>
          <w:rFonts w:ascii="Arial" w:hAnsi="Arial" w:cs="Arial"/>
          <w:lang w:eastAsia="fr-FR"/>
        </w:rPr>
        <w:t xml:space="preserve"> on the COBAS 6000 system (Roche Diagnostics), while viral load quantification was conducted using real-time PCR on the COBAS 4800 system. Data collection was carried out using a pre-established individual survey form, with information extracted from laboratory request forms and biological samples. Data entry and analysis were performed using </w:t>
      </w:r>
      <w:proofErr w:type="spellStart"/>
      <w:r w:rsidRPr="00E5430D">
        <w:rPr>
          <w:rFonts w:ascii="Arial" w:hAnsi="Arial" w:cs="Arial"/>
          <w:lang w:eastAsia="fr-FR"/>
        </w:rPr>
        <w:t>Epi</w:t>
      </w:r>
      <w:proofErr w:type="spellEnd"/>
      <w:r w:rsidRPr="00E5430D">
        <w:rPr>
          <w:rFonts w:ascii="Arial" w:hAnsi="Arial" w:cs="Arial"/>
          <w:lang w:eastAsia="fr-FR"/>
        </w:rPr>
        <w:t xml:space="preserve"> Info version 7, while tables and graphs were prepared using Excel 201</w:t>
      </w:r>
      <w:r>
        <w:rPr>
          <w:rFonts w:ascii="Arial" w:hAnsi="Arial" w:cs="Arial"/>
          <w:lang w:eastAsia="fr-FR"/>
        </w:rPr>
        <w:t>6</w:t>
      </w:r>
      <w:r w:rsidRPr="00E5430D">
        <w:rPr>
          <w:rFonts w:ascii="Arial" w:hAnsi="Arial" w:cs="Arial"/>
          <w:lang w:eastAsia="fr-FR"/>
        </w:rPr>
        <w:t>, and the manuscript was written with Word 201</w:t>
      </w:r>
      <w:r>
        <w:rPr>
          <w:rFonts w:ascii="Arial" w:hAnsi="Arial" w:cs="Arial"/>
          <w:lang w:eastAsia="fr-FR"/>
        </w:rPr>
        <w:t>6</w:t>
      </w:r>
      <w:r w:rsidRPr="00E5430D">
        <w:rPr>
          <w:rFonts w:ascii="Arial" w:hAnsi="Arial" w:cs="Arial"/>
          <w:lang w:eastAsia="fr-FR"/>
        </w:rPr>
        <w:t xml:space="preserve">. Challenges encountered included recurrent shortages of reagents necessary for viral load testing and incomplete or poorly filled data collection forms. </w:t>
      </w:r>
    </w:p>
    <w:p w14:paraId="77E3CCB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9306BF4" w14:textId="77777777" w:rsidR="00AF6F47" w:rsidRDefault="00AF6F47" w:rsidP="00441B6F">
      <w:pPr>
        <w:pStyle w:val="Head1"/>
        <w:spacing w:after="0"/>
        <w:jc w:val="both"/>
        <w:rPr>
          <w:rFonts w:ascii="Arial" w:hAnsi="Arial" w:cs="Arial"/>
        </w:rPr>
      </w:pPr>
    </w:p>
    <w:p w14:paraId="51AA5EC2" w14:textId="77777777" w:rsidR="002A6272" w:rsidRDefault="002A6272" w:rsidP="00441B6F">
      <w:pPr>
        <w:pStyle w:val="Head1"/>
        <w:spacing w:after="0"/>
        <w:jc w:val="both"/>
        <w:rPr>
          <w:rFonts w:ascii="Arial" w:hAnsi="Arial" w:cs="Arial"/>
        </w:rPr>
      </w:pPr>
      <w:r>
        <w:rPr>
          <w:rFonts w:ascii="Arial" w:hAnsi="Arial" w:cs="Arial"/>
        </w:rPr>
        <w:t>results</w:t>
      </w:r>
    </w:p>
    <w:p w14:paraId="100220B4" w14:textId="77777777" w:rsidR="00AF6F47" w:rsidRDefault="00AF6F47" w:rsidP="00441B6F">
      <w:pPr>
        <w:pStyle w:val="Head1"/>
        <w:spacing w:after="0"/>
        <w:jc w:val="both"/>
        <w:rPr>
          <w:rFonts w:ascii="Arial" w:hAnsi="Arial" w:cs="Arial"/>
        </w:rPr>
      </w:pPr>
    </w:p>
    <w:p w14:paraId="3CAD6645" w14:textId="77777777" w:rsidR="00EF4E75" w:rsidRPr="00EF4E75" w:rsidRDefault="00EF4E75" w:rsidP="00EF4E75">
      <w:pPr>
        <w:jc w:val="both"/>
        <w:rPr>
          <w:rFonts w:ascii="Arial" w:hAnsi="Arial" w:cs="Arial"/>
          <w:color w:val="0E0E0E"/>
          <w:lang w:eastAsia="fr-FR"/>
        </w:rPr>
      </w:pPr>
      <w:r w:rsidRPr="00EF4E75">
        <w:rPr>
          <w:rFonts w:ascii="Arial" w:hAnsi="Arial" w:cs="Arial"/>
          <w:color w:val="0E0E0E"/>
          <w:lang w:eastAsia="fr-FR"/>
        </w:rPr>
        <w:t>In our sample, males were predominant, accounting for 59% of participants, corresponding to a sex ratio of 1.45. The mean age of the patients was 31.32 ± 20.45 years (range: 1–98 years). The 21–31-year age group was the most represented, comprising 18.61% of the subjects.</w:t>
      </w:r>
    </w:p>
    <w:p w14:paraId="6339267A" w14:textId="77777777" w:rsidR="00EF4E75" w:rsidRPr="00EF4E75" w:rsidRDefault="00EF4E75" w:rsidP="00EF4E75">
      <w:pPr>
        <w:jc w:val="both"/>
        <w:rPr>
          <w:rFonts w:ascii="Arial" w:hAnsi="Arial" w:cs="Arial"/>
          <w:color w:val="0E0E0E"/>
          <w:lang w:eastAsia="fr-FR"/>
        </w:rPr>
      </w:pPr>
      <w:r w:rsidRPr="00EF4E75">
        <w:rPr>
          <w:rFonts w:ascii="Arial" w:hAnsi="Arial" w:cs="Arial"/>
          <w:color w:val="0E0E0E"/>
          <w:lang w:eastAsia="fr-FR"/>
        </w:rPr>
        <w:t xml:space="preserve">Regarding test requests, the majority originated from outpatients (89.86%). Surgical departments were the main prescribers, accounting for 56.69% of the requests. Most tests were prescribed by specialist physicians (56.23%), primarily surgeons (61.22%), followed by </w:t>
      </w:r>
      <w:proofErr w:type="spellStart"/>
      <w:r w:rsidRPr="00EF4E75">
        <w:rPr>
          <w:rFonts w:ascii="Arial" w:hAnsi="Arial" w:cs="Arial"/>
          <w:color w:val="0E0E0E"/>
          <w:lang w:eastAsia="fr-FR"/>
        </w:rPr>
        <w:t>hepatogastroenterologists</w:t>
      </w:r>
      <w:proofErr w:type="spellEnd"/>
      <w:r w:rsidRPr="00EF4E75">
        <w:rPr>
          <w:rFonts w:ascii="Arial" w:hAnsi="Arial" w:cs="Arial"/>
          <w:color w:val="0E0E0E"/>
          <w:lang w:eastAsia="fr-FR"/>
        </w:rPr>
        <w:t xml:space="preserve"> (17.05%). The most common reason for ordering tests was for preoperative assessment, representing 44.73% of cases.</w:t>
      </w:r>
    </w:p>
    <w:p w14:paraId="2286061E" w14:textId="77777777" w:rsidR="00EF4E75" w:rsidRPr="00EF4E75" w:rsidRDefault="00EF4E75" w:rsidP="00EF4E75">
      <w:pPr>
        <w:jc w:val="both"/>
        <w:rPr>
          <w:rFonts w:ascii="Arial" w:hAnsi="Arial" w:cs="Arial"/>
          <w:color w:val="0E0E0E"/>
          <w:lang w:eastAsia="fr-FR"/>
        </w:rPr>
      </w:pPr>
      <w:proofErr w:type="spellStart"/>
      <w:r w:rsidRPr="00EF4E75">
        <w:rPr>
          <w:rFonts w:ascii="Arial" w:hAnsi="Arial" w:cs="Arial"/>
          <w:color w:val="0E0E0E"/>
          <w:lang w:eastAsia="fr-FR"/>
        </w:rPr>
        <w:t>HBsAg</w:t>
      </w:r>
      <w:proofErr w:type="spellEnd"/>
      <w:r w:rsidRPr="00EF4E75">
        <w:rPr>
          <w:rFonts w:ascii="Arial" w:hAnsi="Arial" w:cs="Arial"/>
          <w:color w:val="0E0E0E"/>
          <w:lang w:eastAsia="fr-FR"/>
        </w:rPr>
        <w:t xml:space="preserve"> was positive in 17.41% of patients, with a male predominance (59%) and a sex ratio of 1.45. </w:t>
      </w:r>
      <w:proofErr w:type="spellStart"/>
      <w:r w:rsidRPr="00EF4E75">
        <w:rPr>
          <w:rFonts w:ascii="Arial" w:hAnsi="Arial" w:cs="Arial"/>
          <w:color w:val="0E0E0E"/>
          <w:lang w:eastAsia="fr-FR"/>
        </w:rPr>
        <w:t>HBsAg</w:t>
      </w:r>
      <w:proofErr w:type="spellEnd"/>
      <w:r w:rsidRPr="00EF4E75">
        <w:rPr>
          <w:rFonts w:ascii="Arial" w:hAnsi="Arial" w:cs="Arial"/>
          <w:color w:val="0E0E0E"/>
          <w:lang w:eastAsia="fr-FR"/>
        </w:rPr>
        <w:t xml:space="preserve"> prevalence was higher in the 21–31 and 32–42 age groups, with 4.64% and 4.28%, respectively. The prevalence of </w:t>
      </w:r>
      <w:proofErr w:type="spellStart"/>
      <w:r w:rsidRPr="00EF4E75">
        <w:rPr>
          <w:rFonts w:ascii="Arial" w:hAnsi="Arial" w:cs="Arial"/>
          <w:color w:val="0E0E0E"/>
          <w:lang w:eastAsia="fr-FR"/>
        </w:rPr>
        <w:t>HBsAg</w:t>
      </w:r>
      <w:proofErr w:type="spellEnd"/>
      <w:r w:rsidRPr="00EF4E75">
        <w:rPr>
          <w:rFonts w:ascii="Arial" w:hAnsi="Arial" w:cs="Arial"/>
          <w:color w:val="0E0E0E"/>
          <w:lang w:eastAsia="fr-FR"/>
        </w:rPr>
        <w:t xml:space="preserve"> was also higher among outpatients, accounting for 15.97%. Anti-HBs, anti-</w:t>
      </w:r>
      <w:proofErr w:type="spellStart"/>
      <w:r w:rsidRPr="00EF4E75">
        <w:rPr>
          <w:rFonts w:ascii="Arial" w:hAnsi="Arial" w:cs="Arial"/>
          <w:color w:val="0E0E0E"/>
          <w:lang w:eastAsia="fr-FR"/>
        </w:rPr>
        <w:t>HBc</w:t>
      </w:r>
      <w:proofErr w:type="spellEnd"/>
      <w:r w:rsidRPr="00EF4E75">
        <w:rPr>
          <w:rFonts w:ascii="Arial" w:hAnsi="Arial" w:cs="Arial"/>
          <w:color w:val="0E0E0E"/>
          <w:lang w:eastAsia="fr-FR"/>
        </w:rPr>
        <w:t xml:space="preserve">, </w:t>
      </w:r>
      <w:proofErr w:type="spellStart"/>
      <w:r w:rsidRPr="00EF4E75">
        <w:rPr>
          <w:rFonts w:ascii="Arial" w:hAnsi="Arial" w:cs="Arial"/>
          <w:color w:val="0E0E0E"/>
          <w:lang w:eastAsia="fr-FR"/>
        </w:rPr>
        <w:t>HBeAg</w:t>
      </w:r>
      <w:proofErr w:type="spellEnd"/>
      <w:r w:rsidRPr="00EF4E75">
        <w:rPr>
          <w:rFonts w:ascii="Arial" w:hAnsi="Arial" w:cs="Arial"/>
          <w:color w:val="0E0E0E"/>
          <w:lang w:eastAsia="fr-FR"/>
        </w:rPr>
        <w:t xml:space="preserve"> and anti-</w:t>
      </w:r>
      <w:proofErr w:type="spellStart"/>
      <w:r w:rsidRPr="00EF4E75">
        <w:rPr>
          <w:rFonts w:ascii="Arial" w:hAnsi="Arial" w:cs="Arial"/>
          <w:color w:val="0E0E0E"/>
          <w:lang w:eastAsia="fr-FR"/>
        </w:rPr>
        <w:t>HBe</w:t>
      </w:r>
      <w:proofErr w:type="spellEnd"/>
      <w:r w:rsidRPr="00EF4E75">
        <w:rPr>
          <w:rFonts w:ascii="Arial" w:hAnsi="Arial" w:cs="Arial"/>
          <w:color w:val="0E0E0E"/>
          <w:lang w:eastAsia="fr-FR"/>
        </w:rPr>
        <w:t xml:space="preserve"> were detected in 7.41%, 34.64%, 7.35% and 75.44% of the samples, respectively.</w:t>
      </w:r>
    </w:p>
    <w:p w14:paraId="0AA560AD" w14:textId="77777777" w:rsidR="00EF4E75" w:rsidRPr="00EF4E75" w:rsidRDefault="00EF4E75" w:rsidP="00EF4E75">
      <w:pPr>
        <w:jc w:val="both"/>
        <w:rPr>
          <w:rFonts w:ascii="Arial" w:hAnsi="Arial" w:cs="Arial"/>
          <w:color w:val="0E0E0E"/>
          <w:lang w:eastAsia="fr-FR"/>
        </w:rPr>
      </w:pPr>
      <w:r w:rsidRPr="00EF4E75">
        <w:rPr>
          <w:rFonts w:ascii="Arial" w:hAnsi="Arial" w:cs="Arial"/>
          <w:color w:val="0E0E0E"/>
          <w:lang w:eastAsia="fr-FR"/>
        </w:rPr>
        <w:lastRenderedPageBreak/>
        <w:t xml:space="preserve">HBV viral load testing was performed in only 12.14% of </w:t>
      </w:r>
      <w:proofErr w:type="spellStart"/>
      <w:r w:rsidRPr="00EF4E75">
        <w:rPr>
          <w:rFonts w:ascii="Arial" w:hAnsi="Arial" w:cs="Arial"/>
          <w:color w:val="0E0E0E"/>
          <w:lang w:eastAsia="fr-FR"/>
        </w:rPr>
        <w:t>HBsAg</w:t>
      </w:r>
      <w:proofErr w:type="spellEnd"/>
      <w:r w:rsidRPr="00EF4E75">
        <w:rPr>
          <w:rFonts w:ascii="Arial" w:hAnsi="Arial" w:cs="Arial"/>
          <w:color w:val="0E0E0E"/>
          <w:lang w:eastAsia="fr-FR"/>
        </w:rPr>
        <w:t xml:space="preserve"> carriers. Among them, a detectable viral load was observed in 80% of cases. This detectable viral load was more frequent in patients aged 21–31 years (40%). In 76% of patients with a detectable viral load, the level was below 2,000 IU/</w:t>
      </w:r>
      <w:proofErr w:type="spellStart"/>
      <w:r w:rsidRPr="00EF4E75">
        <w:rPr>
          <w:rFonts w:ascii="Arial" w:hAnsi="Arial" w:cs="Arial"/>
          <w:color w:val="0E0E0E"/>
          <w:lang w:eastAsia="fr-FR"/>
        </w:rPr>
        <w:t>mL.</w:t>
      </w:r>
      <w:proofErr w:type="spellEnd"/>
      <w:r w:rsidRPr="00EF4E75">
        <w:rPr>
          <w:rFonts w:ascii="Arial" w:hAnsi="Arial" w:cs="Arial"/>
          <w:color w:val="0E0E0E"/>
          <w:lang w:eastAsia="fr-FR"/>
        </w:rPr>
        <w:t xml:space="preserve"> Viral load values ranged from undetectable to 612,000,000 IU/</w:t>
      </w:r>
      <w:proofErr w:type="spellStart"/>
      <w:r w:rsidRPr="00EF4E75">
        <w:rPr>
          <w:rFonts w:ascii="Arial" w:hAnsi="Arial" w:cs="Arial"/>
          <w:color w:val="0E0E0E"/>
          <w:lang w:eastAsia="fr-FR"/>
        </w:rPr>
        <w:t>mL.</w:t>
      </w:r>
      <w:proofErr w:type="spellEnd"/>
    </w:p>
    <w:p w14:paraId="057A9409" w14:textId="77777777" w:rsidR="00EF4E75" w:rsidRPr="00EF4E75" w:rsidRDefault="00EF4E75" w:rsidP="00EF4E75">
      <w:pPr>
        <w:jc w:val="both"/>
        <w:rPr>
          <w:rFonts w:ascii="Arial" w:hAnsi="Arial" w:cs="Arial"/>
          <w:color w:val="0E0E0E"/>
          <w:lang w:eastAsia="fr-FR"/>
        </w:rPr>
      </w:pPr>
      <w:r w:rsidRPr="00EF4E75">
        <w:rPr>
          <w:rFonts w:ascii="Arial" w:hAnsi="Arial" w:cs="Arial"/>
          <w:color w:val="0E0E0E"/>
          <w:lang w:eastAsia="fr-FR"/>
        </w:rPr>
        <w:t>Anti-HCV antibodies were positive in 1.61% of participants. No HBV/HCV or HCV/HIV co-infections were observed. However, three cases of HBV/HIV co-infection were identified, corresponding to a frequency of 0.32%.</w:t>
      </w:r>
    </w:p>
    <w:p w14:paraId="4A8DBFD0" w14:textId="77777777" w:rsidR="00EF4E75" w:rsidRPr="00EF4E75" w:rsidRDefault="00EF4E75" w:rsidP="00EF4E75">
      <w:pPr>
        <w:rPr>
          <w:rFonts w:ascii="Helvetica Neue" w:hAnsi="Helvetica Neue"/>
          <w:color w:val="0E0E0E"/>
          <w:sz w:val="21"/>
          <w:szCs w:val="21"/>
          <w:lang w:eastAsia="fr-FR"/>
        </w:rPr>
      </w:pPr>
    </w:p>
    <w:p w14:paraId="3B045E49" w14:textId="77777777" w:rsidR="00790ADA" w:rsidRDefault="002A6272" w:rsidP="00441B6F">
      <w:pPr>
        <w:pStyle w:val="Body"/>
        <w:spacing w:after="0"/>
        <w:rPr>
          <w:rFonts w:ascii="Arial" w:hAnsi="Arial" w:cs="Arial"/>
          <w:b/>
          <w:bCs/>
          <w:sz w:val="22"/>
          <w:szCs w:val="22"/>
        </w:rPr>
      </w:pPr>
      <w:r w:rsidRPr="002A6272">
        <w:rPr>
          <w:rFonts w:ascii="Arial" w:hAnsi="Arial" w:cs="Arial"/>
          <w:b/>
          <w:bCs/>
          <w:sz w:val="22"/>
          <w:szCs w:val="22"/>
        </w:rPr>
        <w:t>DISCUSSION</w:t>
      </w:r>
    </w:p>
    <w:p w14:paraId="31A1FA8D" w14:textId="77777777" w:rsidR="00AF6F47" w:rsidRPr="002A6272" w:rsidRDefault="00AF6F47" w:rsidP="00441B6F">
      <w:pPr>
        <w:pStyle w:val="Body"/>
        <w:spacing w:after="0"/>
        <w:rPr>
          <w:rFonts w:ascii="Arial" w:hAnsi="Arial" w:cs="Arial"/>
          <w:b/>
          <w:bCs/>
          <w:sz w:val="22"/>
          <w:szCs w:val="22"/>
        </w:rPr>
      </w:pPr>
    </w:p>
    <w:p w14:paraId="2E15B982" w14:textId="77777777" w:rsidR="00EF4E75" w:rsidRPr="00EF4E75" w:rsidRDefault="00EF4E75" w:rsidP="002A6272">
      <w:pPr>
        <w:jc w:val="both"/>
        <w:rPr>
          <w:rFonts w:ascii="Arial" w:hAnsi="Arial" w:cs="Arial"/>
          <w:color w:val="0E0E0E"/>
          <w:lang w:eastAsia="fr-FR"/>
        </w:rPr>
      </w:pPr>
      <w:r w:rsidRPr="00EF4E75">
        <w:rPr>
          <w:rFonts w:ascii="Arial" w:hAnsi="Arial" w:cs="Arial"/>
          <w:color w:val="0E0E0E"/>
          <w:lang w:eastAsia="fr-FR"/>
        </w:rPr>
        <w:t xml:space="preserve">Men accounted for 59% of the patients, with a sex ratio of 1.45, confirming a male predominance similar to that reported by </w:t>
      </w:r>
      <w:proofErr w:type="spellStart"/>
      <w:r w:rsidRPr="00EF4E75">
        <w:rPr>
          <w:rFonts w:ascii="Arial" w:hAnsi="Arial" w:cs="Arial"/>
          <w:color w:val="0E0E0E"/>
          <w:lang w:eastAsia="fr-FR"/>
        </w:rPr>
        <w:t>Kpossou</w:t>
      </w:r>
      <w:proofErr w:type="spellEnd"/>
      <w:r w:rsidRPr="00EF4E75">
        <w:rPr>
          <w:rFonts w:ascii="Arial" w:hAnsi="Arial" w:cs="Arial"/>
          <w:color w:val="0E0E0E"/>
          <w:lang w:eastAsia="fr-FR"/>
        </w:rPr>
        <w:t xml:space="preserve"> et al. </w:t>
      </w:r>
      <w:r w:rsidRPr="00EF4E75">
        <w:rPr>
          <w:rFonts w:ascii="Arial" w:hAnsi="Arial" w:cs="Arial"/>
          <w:b/>
          <w:bCs/>
          <w:color w:val="0E0E0E"/>
          <w:lang w:eastAsia="fr-FR"/>
        </w:rPr>
        <w:t>[6],</w:t>
      </w:r>
      <w:r w:rsidRPr="00EF4E75">
        <w:rPr>
          <w:rFonts w:ascii="Arial" w:hAnsi="Arial" w:cs="Arial"/>
          <w:color w:val="0E0E0E"/>
          <w:lang w:eastAsia="fr-FR"/>
        </w:rPr>
        <w:t xml:space="preserve"> </w:t>
      </w:r>
      <w:proofErr w:type="spellStart"/>
      <w:r w:rsidRPr="00EF4E75">
        <w:rPr>
          <w:rFonts w:ascii="Arial" w:hAnsi="Arial" w:cs="Arial"/>
          <w:color w:val="0E0E0E"/>
          <w:lang w:eastAsia="fr-FR"/>
        </w:rPr>
        <w:t>Thera</w:t>
      </w:r>
      <w:proofErr w:type="spellEnd"/>
      <w:r w:rsidRPr="00EF4E75">
        <w:rPr>
          <w:rFonts w:ascii="Arial" w:hAnsi="Arial" w:cs="Arial"/>
          <w:color w:val="0E0E0E"/>
          <w:lang w:eastAsia="fr-FR"/>
        </w:rPr>
        <w:t xml:space="preserve"> F. [</w:t>
      </w:r>
      <w:r w:rsidRPr="00EF4E75">
        <w:rPr>
          <w:rFonts w:ascii="Arial" w:hAnsi="Arial" w:cs="Arial"/>
          <w:b/>
          <w:bCs/>
          <w:color w:val="0E0E0E"/>
          <w:lang w:eastAsia="fr-FR"/>
        </w:rPr>
        <w:t>7],</w:t>
      </w:r>
      <w:r w:rsidRPr="00EF4E75">
        <w:rPr>
          <w:rFonts w:ascii="Arial" w:hAnsi="Arial" w:cs="Arial"/>
          <w:color w:val="0E0E0E"/>
          <w:lang w:eastAsia="fr-FR"/>
        </w:rPr>
        <w:t xml:space="preserve"> and S. </w:t>
      </w:r>
      <w:proofErr w:type="spellStart"/>
      <w:r w:rsidRPr="00EF4E75">
        <w:rPr>
          <w:rFonts w:ascii="Arial" w:hAnsi="Arial" w:cs="Arial"/>
          <w:color w:val="0E0E0E"/>
          <w:lang w:eastAsia="fr-FR"/>
        </w:rPr>
        <w:t>Moussa</w:t>
      </w:r>
      <w:proofErr w:type="spellEnd"/>
      <w:r w:rsidRPr="00EF4E75">
        <w:rPr>
          <w:rFonts w:ascii="Arial" w:hAnsi="Arial" w:cs="Arial"/>
          <w:color w:val="0E0E0E"/>
          <w:lang w:eastAsia="fr-FR"/>
        </w:rPr>
        <w:t xml:space="preserve"> </w:t>
      </w:r>
      <w:proofErr w:type="spellStart"/>
      <w:r w:rsidRPr="00EF4E75">
        <w:rPr>
          <w:rFonts w:ascii="Arial" w:hAnsi="Arial" w:cs="Arial"/>
          <w:color w:val="0E0E0E"/>
          <w:lang w:eastAsia="fr-FR"/>
        </w:rPr>
        <w:t>Saley</w:t>
      </w:r>
      <w:proofErr w:type="spellEnd"/>
      <w:r w:rsidRPr="00EF4E75">
        <w:rPr>
          <w:rFonts w:ascii="Arial" w:hAnsi="Arial" w:cs="Arial"/>
          <w:color w:val="0E0E0E"/>
          <w:lang w:eastAsia="fr-FR"/>
        </w:rPr>
        <w:t xml:space="preserve"> et al. </w:t>
      </w:r>
      <w:r w:rsidRPr="00EF4E75">
        <w:rPr>
          <w:rFonts w:ascii="Arial" w:hAnsi="Arial" w:cs="Arial"/>
          <w:b/>
          <w:bCs/>
          <w:color w:val="0E0E0E"/>
          <w:lang w:eastAsia="fr-FR"/>
        </w:rPr>
        <w:t>[8],</w:t>
      </w:r>
      <w:r w:rsidRPr="00EF4E75">
        <w:rPr>
          <w:rFonts w:ascii="Arial" w:hAnsi="Arial" w:cs="Arial"/>
          <w:color w:val="0E0E0E"/>
          <w:lang w:eastAsia="fr-FR"/>
        </w:rPr>
        <w:t xml:space="preserve"> with 66.8%, 62.4% and 63.2%, respectively. This predominance may be explained by epidemiological and behavioral factors (occupational exposure, high-risk sexual practices) as well as biological factors, as men are generally more exposed to hepatitis B virus [</w:t>
      </w:r>
      <w:r w:rsidRPr="00EF4E75">
        <w:rPr>
          <w:rFonts w:ascii="Arial" w:hAnsi="Arial" w:cs="Arial"/>
          <w:b/>
          <w:bCs/>
          <w:color w:val="0E0E0E"/>
          <w:lang w:eastAsia="fr-FR"/>
        </w:rPr>
        <w:t>9,10].</w:t>
      </w:r>
    </w:p>
    <w:p w14:paraId="127A723E" w14:textId="77777777" w:rsidR="00EF4E75" w:rsidRPr="00EF4E75" w:rsidRDefault="00EF4E75" w:rsidP="002A6272">
      <w:pPr>
        <w:jc w:val="both"/>
        <w:rPr>
          <w:rFonts w:ascii="Arial" w:hAnsi="Arial" w:cs="Arial"/>
          <w:color w:val="0E0E0E"/>
          <w:lang w:eastAsia="fr-FR"/>
        </w:rPr>
      </w:pPr>
      <w:r w:rsidRPr="00EF4E75">
        <w:rPr>
          <w:rFonts w:ascii="Arial" w:hAnsi="Arial" w:cs="Arial"/>
          <w:color w:val="0E0E0E"/>
          <w:lang w:eastAsia="fr-FR"/>
        </w:rPr>
        <w:t>The mean age of the patients was 31.32 years (range: 1–98 years), consistent with other studies in West Africa (</w:t>
      </w:r>
      <w:proofErr w:type="spellStart"/>
      <w:r w:rsidRPr="00EF4E75">
        <w:rPr>
          <w:rFonts w:ascii="Arial" w:hAnsi="Arial" w:cs="Arial"/>
          <w:color w:val="0E0E0E"/>
          <w:lang w:eastAsia="fr-FR"/>
        </w:rPr>
        <w:t>Kpossou</w:t>
      </w:r>
      <w:proofErr w:type="spellEnd"/>
      <w:r w:rsidRPr="00EF4E75">
        <w:rPr>
          <w:rFonts w:ascii="Arial" w:hAnsi="Arial" w:cs="Arial"/>
          <w:color w:val="0E0E0E"/>
          <w:lang w:eastAsia="fr-FR"/>
        </w:rPr>
        <w:t xml:space="preserve">: 27 years; </w:t>
      </w:r>
      <w:proofErr w:type="spellStart"/>
      <w:r w:rsidRPr="00EF4E75">
        <w:rPr>
          <w:rFonts w:ascii="Arial" w:hAnsi="Arial" w:cs="Arial"/>
          <w:color w:val="0E0E0E"/>
          <w:lang w:eastAsia="fr-FR"/>
        </w:rPr>
        <w:t>Thera</w:t>
      </w:r>
      <w:proofErr w:type="spellEnd"/>
      <w:r w:rsidRPr="00EF4E75">
        <w:rPr>
          <w:rFonts w:ascii="Arial" w:hAnsi="Arial" w:cs="Arial"/>
          <w:color w:val="0E0E0E"/>
          <w:lang w:eastAsia="fr-FR"/>
        </w:rPr>
        <w:t xml:space="preserve">: 26.53 years; Ali Hama: 34.6 years). This age group corresponds to a period of intense social and professional activity, increasing exposure risks (sexual, percutaneous, etc.) </w:t>
      </w:r>
      <w:r w:rsidRPr="00EF4E75">
        <w:rPr>
          <w:rFonts w:ascii="Arial" w:hAnsi="Arial" w:cs="Arial"/>
          <w:b/>
          <w:bCs/>
          <w:color w:val="0E0E0E"/>
          <w:lang w:eastAsia="fr-FR"/>
        </w:rPr>
        <w:t>[11–13].</w:t>
      </w:r>
      <w:r w:rsidRPr="00EF4E75">
        <w:rPr>
          <w:rFonts w:ascii="Arial" w:hAnsi="Arial" w:cs="Arial"/>
          <w:color w:val="0E0E0E"/>
          <w:lang w:eastAsia="fr-FR"/>
        </w:rPr>
        <w:t xml:space="preserve"> In endemic areas, infection is often acquired during childhood, but chronicity manifests in adulthood, which explains the high prevalence among young adults </w:t>
      </w:r>
      <w:r w:rsidRPr="00EF4E75">
        <w:rPr>
          <w:rFonts w:ascii="Arial" w:hAnsi="Arial" w:cs="Arial"/>
          <w:b/>
          <w:bCs/>
          <w:color w:val="0E0E0E"/>
          <w:lang w:eastAsia="fr-FR"/>
        </w:rPr>
        <w:t>[14,15].</w:t>
      </w:r>
    </w:p>
    <w:p w14:paraId="7E7D68F8" w14:textId="77777777" w:rsidR="00EF4E75" w:rsidRDefault="00EF4E75" w:rsidP="002A6272">
      <w:pPr>
        <w:jc w:val="both"/>
        <w:rPr>
          <w:rFonts w:ascii="Arial" w:hAnsi="Arial" w:cs="Arial"/>
          <w:b/>
          <w:bCs/>
          <w:color w:val="0E0E0E"/>
          <w:lang w:eastAsia="fr-FR"/>
        </w:rPr>
      </w:pPr>
      <w:r w:rsidRPr="00EF4E75">
        <w:rPr>
          <w:rFonts w:ascii="Arial" w:hAnsi="Arial" w:cs="Arial"/>
          <w:color w:val="0E0E0E"/>
          <w:lang w:eastAsia="fr-FR"/>
        </w:rPr>
        <w:t xml:space="preserve">Most of the samples came from outpatients (89.86%), a result comparable to that reported by </w:t>
      </w:r>
      <w:proofErr w:type="spellStart"/>
      <w:r w:rsidRPr="00EF4E75">
        <w:rPr>
          <w:rFonts w:ascii="Arial" w:hAnsi="Arial" w:cs="Arial"/>
          <w:color w:val="0E0E0E"/>
          <w:lang w:eastAsia="fr-FR"/>
        </w:rPr>
        <w:t>Maïga</w:t>
      </w:r>
      <w:proofErr w:type="spellEnd"/>
      <w:r w:rsidRPr="00EF4E75">
        <w:rPr>
          <w:rFonts w:ascii="Arial" w:hAnsi="Arial" w:cs="Arial"/>
          <w:color w:val="0E0E0E"/>
          <w:lang w:eastAsia="fr-FR"/>
        </w:rPr>
        <w:t xml:space="preserve"> F. </w:t>
      </w:r>
      <w:r w:rsidRPr="00EF4E75">
        <w:rPr>
          <w:rFonts w:ascii="Arial" w:hAnsi="Arial" w:cs="Arial"/>
          <w:b/>
          <w:bCs/>
          <w:color w:val="0E0E0E"/>
          <w:lang w:eastAsia="fr-FR"/>
        </w:rPr>
        <w:t>[16]</w:t>
      </w:r>
      <w:r w:rsidRPr="00EF4E75">
        <w:rPr>
          <w:rFonts w:ascii="Arial" w:hAnsi="Arial" w:cs="Arial"/>
          <w:color w:val="0E0E0E"/>
          <w:lang w:eastAsia="fr-FR"/>
        </w:rPr>
        <w:t xml:space="preserve"> in Mali (86.6%). This predominance can be explained by the fact that, in countries with high HBV </w:t>
      </w:r>
      <w:proofErr w:type="spellStart"/>
      <w:r w:rsidRPr="00EF4E75">
        <w:rPr>
          <w:rFonts w:ascii="Arial" w:hAnsi="Arial" w:cs="Arial"/>
          <w:color w:val="0E0E0E"/>
          <w:lang w:eastAsia="fr-FR"/>
        </w:rPr>
        <w:t>endemicity</w:t>
      </w:r>
      <w:proofErr w:type="spellEnd"/>
      <w:r w:rsidRPr="00EF4E75">
        <w:rPr>
          <w:rFonts w:ascii="Arial" w:hAnsi="Arial" w:cs="Arial"/>
          <w:color w:val="0E0E0E"/>
          <w:lang w:eastAsia="fr-FR"/>
        </w:rPr>
        <w:t xml:space="preserve">, tests such as </w:t>
      </w:r>
      <w:proofErr w:type="spellStart"/>
      <w:r w:rsidRPr="00EF4E75">
        <w:rPr>
          <w:rFonts w:ascii="Arial" w:hAnsi="Arial" w:cs="Arial"/>
          <w:color w:val="0E0E0E"/>
          <w:lang w:eastAsia="fr-FR"/>
        </w:rPr>
        <w:t>HBsAg</w:t>
      </w:r>
      <w:proofErr w:type="spellEnd"/>
      <w:r w:rsidRPr="00EF4E75">
        <w:rPr>
          <w:rFonts w:ascii="Arial" w:hAnsi="Arial" w:cs="Arial"/>
          <w:color w:val="0E0E0E"/>
          <w:lang w:eastAsia="fr-FR"/>
        </w:rPr>
        <w:t xml:space="preserve"> and HBV DNA are often ordered in outpatient settings for follow-up, administrative requirements (travel, employment, education), or pre-treatment assessments. As a referral center, the National Hospital of Niamey receives numerous patients referred from other facilities due to lower costs, availability of specialized tests, and the expertise provided. Centralization of testing is also driven by the lack of technical and financial resources in peripheral or private laboratories. Surgeons accounted for 61.22% of test prescriptions, followed by </w:t>
      </w:r>
      <w:proofErr w:type="spellStart"/>
      <w:r w:rsidRPr="00EF4E75">
        <w:rPr>
          <w:rFonts w:ascii="Arial" w:hAnsi="Arial" w:cs="Arial"/>
          <w:color w:val="0E0E0E"/>
          <w:lang w:eastAsia="fr-FR"/>
        </w:rPr>
        <w:t>hepatogastroenterologists</w:t>
      </w:r>
      <w:proofErr w:type="spellEnd"/>
      <w:r w:rsidRPr="00EF4E75">
        <w:rPr>
          <w:rFonts w:ascii="Arial" w:hAnsi="Arial" w:cs="Arial"/>
          <w:color w:val="0E0E0E"/>
          <w:lang w:eastAsia="fr-FR"/>
        </w:rPr>
        <w:t xml:space="preserve"> at 17.05%. Although no direct comparative data were found, this predominance may be explained by the higher risk of HBV transmission during surgical procedures. Testing for </w:t>
      </w:r>
      <w:proofErr w:type="spellStart"/>
      <w:r w:rsidRPr="00EF4E75">
        <w:rPr>
          <w:rFonts w:ascii="Arial" w:hAnsi="Arial" w:cs="Arial"/>
          <w:color w:val="0E0E0E"/>
          <w:lang w:eastAsia="fr-FR"/>
        </w:rPr>
        <w:t>HBsAg</w:t>
      </w:r>
      <w:proofErr w:type="spellEnd"/>
      <w:r w:rsidRPr="00EF4E75">
        <w:rPr>
          <w:rFonts w:ascii="Arial" w:hAnsi="Arial" w:cs="Arial"/>
          <w:color w:val="0E0E0E"/>
          <w:lang w:eastAsia="fr-FR"/>
        </w:rPr>
        <w:t xml:space="preserve"> is systematically included in the preoperative workup at the National Hospital of Niamey </w:t>
      </w:r>
      <w:r w:rsidRPr="00EF4E75">
        <w:rPr>
          <w:rFonts w:ascii="Arial" w:hAnsi="Arial" w:cs="Arial"/>
          <w:b/>
          <w:bCs/>
          <w:color w:val="0E0E0E"/>
          <w:lang w:eastAsia="fr-FR"/>
        </w:rPr>
        <w:t>[17,18].</w:t>
      </w:r>
    </w:p>
    <w:p w14:paraId="2C30F7FE" w14:textId="77777777" w:rsidR="0079488A" w:rsidRDefault="0079488A" w:rsidP="002A6272">
      <w:pPr>
        <w:jc w:val="both"/>
        <w:rPr>
          <w:rFonts w:ascii="Arial" w:hAnsi="Arial" w:cs="Arial"/>
          <w:b/>
          <w:bCs/>
          <w:color w:val="0E0E0E"/>
          <w:lang w:eastAsia="fr-FR"/>
        </w:rPr>
      </w:pPr>
    </w:p>
    <w:p w14:paraId="6DA69586" w14:textId="77777777" w:rsidR="00AF6F47" w:rsidRDefault="00AF6F47" w:rsidP="0079488A">
      <w:pPr>
        <w:rPr>
          <w:rFonts w:ascii="Helvetica Neue" w:hAnsi="Helvetica Neue"/>
          <w:b/>
          <w:bCs/>
          <w:color w:val="0E0E0E"/>
          <w:sz w:val="21"/>
          <w:szCs w:val="21"/>
          <w:lang w:eastAsia="fr-FR"/>
        </w:rPr>
      </w:pPr>
    </w:p>
    <w:p w14:paraId="2AC3361C" w14:textId="77777777" w:rsidR="0079488A" w:rsidRPr="0079488A" w:rsidRDefault="0079488A" w:rsidP="0079488A">
      <w:pPr>
        <w:rPr>
          <w:rFonts w:ascii="Arial" w:hAnsi="Arial" w:cs="Arial"/>
          <w:color w:val="0E0E0E"/>
          <w:lang w:eastAsia="fr-FR"/>
        </w:rPr>
      </w:pPr>
      <w:r w:rsidRPr="0079488A">
        <w:rPr>
          <w:rFonts w:ascii="Arial" w:hAnsi="Arial" w:cs="Arial"/>
          <w:b/>
          <w:bCs/>
          <w:color w:val="0E0E0E"/>
          <w:lang w:eastAsia="fr-FR"/>
        </w:rPr>
        <w:t>Table I: Comparison of Hepatitis B and C Serological Markers Across Studies</w:t>
      </w:r>
    </w:p>
    <w:p w14:paraId="1DFF908A" w14:textId="77777777" w:rsidR="002A6272" w:rsidRDefault="002A6272" w:rsidP="002A6272">
      <w:pPr>
        <w:jc w:val="both"/>
        <w:rPr>
          <w:rFonts w:ascii="Arial" w:hAnsi="Arial" w:cs="Arial"/>
          <w:b/>
          <w:bCs/>
          <w:color w:val="0E0E0E"/>
          <w:lang w:eastAsia="fr-FR"/>
        </w:rPr>
      </w:pPr>
    </w:p>
    <w:tbl>
      <w:tblPr>
        <w:tblW w:w="0" w:type="auto"/>
        <w:tblCellSpacing w:w="15" w:type="dxa"/>
        <w:tblInd w:w="197" w:type="dxa"/>
        <w:tblCellMar>
          <w:top w:w="15" w:type="dxa"/>
          <w:left w:w="15" w:type="dxa"/>
          <w:bottom w:w="15" w:type="dxa"/>
          <w:right w:w="15" w:type="dxa"/>
        </w:tblCellMar>
        <w:tblLook w:val="04A0" w:firstRow="1" w:lastRow="0" w:firstColumn="1" w:lastColumn="0" w:noHBand="0" w:noVBand="1"/>
      </w:tblPr>
      <w:tblGrid>
        <w:gridCol w:w="1974"/>
        <w:gridCol w:w="973"/>
        <w:gridCol w:w="1031"/>
        <w:gridCol w:w="1045"/>
        <w:gridCol w:w="973"/>
        <w:gridCol w:w="1045"/>
        <w:gridCol w:w="1060"/>
      </w:tblGrid>
      <w:tr w:rsidR="00231D75" w:rsidRPr="002A6272" w14:paraId="685D07B2" w14:textId="77777777" w:rsidTr="0079488A">
        <w:trPr>
          <w:tblHeader/>
          <w:tblCellSpacing w:w="15" w:type="dxa"/>
        </w:trPr>
        <w:tc>
          <w:tcPr>
            <w:tcW w:w="1928" w:type="dxa"/>
            <w:tcBorders>
              <w:top w:val="single" w:sz="2" w:space="0" w:color="auto"/>
            </w:tcBorders>
            <w:vAlign w:val="center"/>
            <w:hideMark/>
          </w:tcPr>
          <w:p w14:paraId="7058B2BB" w14:textId="77777777" w:rsidR="002A6272" w:rsidRPr="002A6272" w:rsidRDefault="0079488A" w:rsidP="0032755E">
            <w:pPr>
              <w:spacing w:before="100" w:beforeAutospacing="1" w:after="100" w:afterAutospacing="1"/>
              <w:jc w:val="center"/>
              <w:rPr>
                <w:rFonts w:ascii="Arial" w:hAnsi="Arial" w:cs="Arial"/>
                <w:b/>
                <w:bCs/>
              </w:rPr>
            </w:pPr>
            <w:r>
              <w:rPr>
                <w:rFonts w:ascii="Arial" w:hAnsi="Arial" w:cs="Arial"/>
                <w:b/>
                <w:bCs/>
              </w:rPr>
              <w:t>Studies</w:t>
            </w:r>
          </w:p>
        </w:tc>
        <w:tc>
          <w:tcPr>
            <w:tcW w:w="0" w:type="auto"/>
            <w:tcBorders>
              <w:top w:val="single" w:sz="2" w:space="0" w:color="auto"/>
            </w:tcBorders>
            <w:vAlign w:val="center"/>
            <w:hideMark/>
          </w:tcPr>
          <w:p w14:paraId="15CD9D68" w14:textId="77777777" w:rsidR="002A6272" w:rsidRPr="002A6272" w:rsidRDefault="002A6272" w:rsidP="0032755E">
            <w:pPr>
              <w:spacing w:before="100" w:beforeAutospacing="1" w:after="100" w:afterAutospacing="1"/>
              <w:jc w:val="center"/>
              <w:rPr>
                <w:rFonts w:ascii="Arial" w:hAnsi="Arial" w:cs="Arial"/>
                <w:b/>
                <w:bCs/>
              </w:rPr>
            </w:pPr>
            <w:proofErr w:type="spellStart"/>
            <w:r w:rsidRPr="002A6272">
              <w:rPr>
                <w:rFonts w:ascii="Arial" w:hAnsi="Arial" w:cs="Arial"/>
                <w:b/>
                <w:bCs/>
              </w:rPr>
              <w:t>HBs</w:t>
            </w:r>
            <w:r w:rsidR="00231D75">
              <w:rPr>
                <w:rFonts w:ascii="Arial" w:hAnsi="Arial" w:cs="Arial"/>
                <w:b/>
                <w:bCs/>
              </w:rPr>
              <w:t>Ag</w:t>
            </w:r>
            <w:proofErr w:type="spellEnd"/>
            <w:r w:rsidRPr="002A6272">
              <w:rPr>
                <w:rFonts w:ascii="Arial" w:hAnsi="Arial" w:cs="Arial"/>
                <w:b/>
                <w:bCs/>
              </w:rPr>
              <w:t xml:space="preserve"> (%)</w:t>
            </w:r>
          </w:p>
        </w:tc>
        <w:tc>
          <w:tcPr>
            <w:tcW w:w="0" w:type="auto"/>
            <w:tcBorders>
              <w:top w:val="single" w:sz="2" w:space="0" w:color="auto"/>
            </w:tcBorders>
            <w:vAlign w:val="center"/>
            <w:hideMark/>
          </w:tcPr>
          <w:p w14:paraId="0C1C60CC" w14:textId="77777777" w:rsidR="002A6272" w:rsidRPr="002A6272" w:rsidRDefault="00231D75" w:rsidP="0032755E">
            <w:pPr>
              <w:spacing w:before="100" w:beforeAutospacing="1" w:after="100" w:afterAutospacing="1"/>
              <w:jc w:val="center"/>
              <w:rPr>
                <w:rFonts w:ascii="Arial" w:hAnsi="Arial" w:cs="Arial"/>
                <w:b/>
                <w:bCs/>
              </w:rPr>
            </w:pPr>
            <w:r>
              <w:rPr>
                <w:rFonts w:ascii="Arial" w:hAnsi="Arial" w:cs="Arial"/>
                <w:b/>
                <w:bCs/>
              </w:rPr>
              <w:t>A</w:t>
            </w:r>
            <w:r w:rsidR="002A6272" w:rsidRPr="002A6272">
              <w:rPr>
                <w:rFonts w:ascii="Arial" w:hAnsi="Arial" w:cs="Arial"/>
                <w:b/>
                <w:bCs/>
              </w:rPr>
              <w:t>nti-HBs (%)</w:t>
            </w:r>
          </w:p>
        </w:tc>
        <w:tc>
          <w:tcPr>
            <w:tcW w:w="0" w:type="auto"/>
            <w:tcBorders>
              <w:top w:val="single" w:sz="2" w:space="0" w:color="auto"/>
            </w:tcBorders>
            <w:vAlign w:val="center"/>
            <w:hideMark/>
          </w:tcPr>
          <w:p w14:paraId="37BA268F" w14:textId="77777777" w:rsidR="002A6272" w:rsidRPr="002A6272" w:rsidRDefault="002A6272" w:rsidP="0032755E">
            <w:pPr>
              <w:spacing w:before="100" w:beforeAutospacing="1" w:after="100" w:afterAutospacing="1"/>
              <w:jc w:val="center"/>
              <w:rPr>
                <w:rFonts w:ascii="Arial" w:hAnsi="Arial" w:cs="Arial"/>
                <w:b/>
                <w:bCs/>
              </w:rPr>
            </w:pPr>
            <w:r w:rsidRPr="002A6272">
              <w:rPr>
                <w:rFonts w:ascii="Arial" w:hAnsi="Arial" w:cs="Arial"/>
                <w:b/>
                <w:bCs/>
              </w:rPr>
              <w:t>Anti-</w:t>
            </w:r>
            <w:proofErr w:type="spellStart"/>
            <w:r w:rsidRPr="002A6272">
              <w:rPr>
                <w:rFonts w:ascii="Arial" w:hAnsi="Arial" w:cs="Arial"/>
                <w:b/>
                <w:bCs/>
              </w:rPr>
              <w:t>HBc</w:t>
            </w:r>
            <w:proofErr w:type="spellEnd"/>
            <w:r w:rsidRPr="002A6272">
              <w:rPr>
                <w:rFonts w:ascii="Arial" w:hAnsi="Arial" w:cs="Arial"/>
                <w:b/>
                <w:bCs/>
              </w:rPr>
              <w:t xml:space="preserve"> (%)</w:t>
            </w:r>
          </w:p>
        </w:tc>
        <w:tc>
          <w:tcPr>
            <w:tcW w:w="0" w:type="auto"/>
            <w:tcBorders>
              <w:top w:val="single" w:sz="2" w:space="0" w:color="auto"/>
            </w:tcBorders>
            <w:vAlign w:val="center"/>
            <w:hideMark/>
          </w:tcPr>
          <w:p w14:paraId="7B661B7B" w14:textId="77777777" w:rsidR="002A6272" w:rsidRPr="002A6272" w:rsidRDefault="002A6272" w:rsidP="0032755E">
            <w:pPr>
              <w:spacing w:before="100" w:beforeAutospacing="1" w:after="100" w:afterAutospacing="1"/>
              <w:jc w:val="center"/>
              <w:rPr>
                <w:rFonts w:ascii="Arial" w:hAnsi="Arial" w:cs="Arial"/>
                <w:b/>
                <w:bCs/>
              </w:rPr>
            </w:pPr>
            <w:proofErr w:type="spellStart"/>
            <w:r w:rsidRPr="002A6272">
              <w:rPr>
                <w:rFonts w:ascii="Arial" w:hAnsi="Arial" w:cs="Arial"/>
                <w:b/>
                <w:bCs/>
              </w:rPr>
              <w:t>HBe</w:t>
            </w:r>
            <w:r w:rsidR="00231D75">
              <w:rPr>
                <w:rFonts w:ascii="Arial" w:hAnsi="Arial" w:cs="Arial"/>
                <w:b/>
                <w:bCs/>
              </w:rPr>
              <w:t>Ag</w:t>
            </w:r>
            <w:proofErr w:type="spellEnd"/>
            <w:r w:rsidRPr="002A6272">
              <w:rPr>
                <w:rFonts w:ascii="Arial" w:hAnsi="Arial" w:cs="Arial"/>
                <w:b/>
                <w:bCs/>
              </w:rPr>
              <w:t xml:space="preserve"> (%)</w:t>
            </w:r>
          </w:p>
        </w:tc>
        <w:tc>
          <w:tcPr>
            <w:tcW w:w="0" w:type="auto"/>
            <w:tcBorders>
              <w:top w:val="single" w:sz="2" w:space="0" w:color="auto"/>
            </w:tcBorders>
            <w:vAlign w:val="center"/>
            <w:hideMark/>
          </w:tcPr>
          <w:p w14:paraId="17392E3B" w14:textId="77777777" w:rsidR="002A6272" w:rsidRPr="002A6272" w:rsidRDefault="002A6272" w:rsidP="0032755E">
            <w:pPr>
              <w:spacing w:before="100" w:beforeAutospacing="1" w:after="100" w:afterAutospacing="1"/>
              <w:jc w:val="center"/>
              <w:rPr>
                <w:rFonts w:ascii="Arial" w:hAnsi="Arial" w:cs="Arial"/>
                <w:b/>
                <w:bCs/>
              </w:rPr>
            </w:pPr>
            <w:r w:rsidRPr="002A6272">
              <w:rPr>
                <w:rFonts w:ascii="Arial" w:hAnsi="Arial" w:cs="Arial"/>
                <w:b/>
                <w:bCs/>
              </w:rPr>
              <w:t>Anti-</w:t>
            </w:r>
            <w:proofErr w:type="spellStart"/>
            <w:r w:rsidRPr="002A6272">
              <w:rPr>
                <w:rFonts w:ascii="Arial" w:hAnsi="Arial" w:cs="Arial"/>
                <w:b/>
                <w:bCs/>
              </w:rPr>
              <w:t>HBe</w:t>
            </w:r>
            <w:proofErr w:type="spellEnd"/>
            <w:r w:rsidRPr="002A6272">
              <w:rPr>
                <w:rFonts w:ascii="Arial" w:hAnsi="Arial" w:cs="Arial"/>
                <w:b/>
                <w:bCs/>
              </w:rPr>
              <w:t xml:space="preserve"> (%)</w:t>
            </w:r>
          </w:p>
        </w:tc>
        <w:tc>
          <w:tcPr>
            <w:tcW w:w="0" w:type="auto"/>
            <w:tcBorders>
              <w:top w:val="single" w:sz="2" w:space="0" w:color="auto"/>
            </w:tcBorders>
            <w:vAlign w:val="center"/>
            <w:hideMark/>
          </w:tcPr>
          <w:p w14:paraId="07AF3A52" w14:textId="77777777" w:rsidR="002A6272" w:rsidRPr="002A6272" w:rsidRDefault="002A6272" w:rsidP="0032755E">
            <w:pPr>
              <w:spacing w:before="100" w:beforeAutospacing="1" w:after="100" w:afterAutospacing="1"/>
              <w:jc w:val="center"/>
              <w:rPr>
                <w:rFonts w:ascii="Arial" w:hAnsi="Arial" w:cs="Arial"/>
                <w:b/>
                <w:bCs/>
              </w:rPr>
            </w:pPr>
            <w:r w:rsidRPr="002A6272">
              <w:rPr>
                <w:rFonts w:ascii="Arial" w:hAnsi="Arial" w:cs="Arial"/>
                <w:b/>
                <w:bCs/>
              </w:rPr>
              <w:t>Anti-VHC (%)</w:t>
            </w:r>
          </w:p>
        </w:tc>
      </w:tr>
      <w:tr w:rsidR="00231D75" w:rsidRPr="002A6272" w14:paraId="0370149D" w14:textId="77777777" w:rsidTr="0079488A">
        <w:trPr>
          <w:tblCellSpacing w:w="15" w:type="dxa"/>
        </w:trPr>
        <w:tc>
          <w:tcPr>
            <w:tcW w:w="1928" w:type="dxa"/>
            <w:tcBorders>
              <w:top w:val="single" w:sz="2" w:space="0" w:color="auto"/>
            </w:tcBorders>
            <w:vAlign w:val="center"/>
            <w:hideMark/>
          </w:tcPr>
          <w:p w14:paraId="53FD2270" w14:textId="77777777" w:rsidR="002A6272" w:rsidRPr="002A6272" w:rsidRDefault="00231D75" w:rsidP="0032755E">
            <w:pPr>
              <w:spacing w:before="100" w:beforeAutospacing="1" w:after="100" w:afterAutospacing="1"/>
              <w:jc w:val="center"/>
              <w:rPr>
                <w:rFonts w:ascii="Arial" w:hAnsi="Arial" w:cs="Arial"/>
                <w:b/>
                <w:bCs/>
              </w:rPr>
            </w:pPr>
            <w:r>
              <w:rPr>
                <w:rFonts w:ascii="Arial" w:hAnsi="Arial" w:cs="Arial"/>
                <w:b/>
                <w:bCs/>
              </w:rPr>
              <w:t>The present study</w:t>
            </w:r>
          </w:p>
        </w:tc>
        <w:tc>
          <w:tcPr>
            <w:tcW w:w="0" w:type="auto"/>
            <w:tcBorders>
              <w:top w:val="single" w:sz="2" w:space="0" w:color="auto"/>
            </w:tcBorders>
            <w:vAlign w:val="center"/>
            <w:hideMark/>
          </w:tcPr>
          <w:p w14:paraId="311EF64F"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17,41</w:t>
            </w:r>
          </w:p>
        </w:tc>
        <w:tc>
          <w:tcPr>
            <w:tcW w:w="0" w:type="auto"/>
            <w:tcBorders>
              <w:top w:val="single" w:sz="2" w:space="0" w:color="auto"/>
            </w:tcBorders>
            <w:vAlign w:val="center"/>
            <w:hideMark/>
          </w:tcPr>
          <w:p w14:paraId="0BDC0374"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7,41</w:t>
            </w:r>
          </w:p>
        </w:tc>
        <w:tc>
          <w:tcPr>
            <w:tcW w:w="0" w:type="auto"/>
            <w:tcBorders>
              <w:top w:val="single" w:sz="2" w:space="0" w:color="auto"/>
            </w:tcBorders>
            <w:vAlign w:val="center"/>
            <w:hideMark/>
          </w:tcPr>
          <w:p w14:paraId="127D28F3"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34,64</w:t>
            </w:r>
          </w:p>
        </w:tc>
        <w:tc>
          <w:tcPr>
            <w:tcW w:w="0" w:type="auto"/>
            <w:tcBorders>
              <w:top w:val="single" w:sz="2" w:space="0" w:color="auto"/>
            </w:tcBorders>
            <w:vAlign w:val="center"/>
            <w:hideMark/>
          </w:tcPr>
          <w:p w14:paraId="6698A168"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7,35</w:t>
            </w:r>
          </w:p>
        </w:tc>
        <w:tc>
          <w:tcPr>
            <w:tcW w:w="0" w:type="auto"/>
            <w:tcBorders>
              <w:top w:val="single" w:sz="2" w:space="0" w:color="auto"/>
            </w:tcBorders>
            <w:vAlign w:val="center"/>
            <w:hideMark/>
          </w:tcPr>
          <w:p w14:paraId="0874F64A"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75,44</w:t>
            </w:r>
          </w:p>
        </w:tc>
        <w:tc>
          <w:tcPr>
            <w:tcW w:w="0" w:type="auto"/>
            <w:tcBorders>
              <w:top w:val="single" w:sz="2" w:space="0" w:color="auto"/>
            </w:tcBorders>
            <w:vAlign w:val="center"/>
            <w:hideMark/>
          </w:tcPr>
          <w:p w14:paraId="0A1930C1"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1,61</w:t>
            </w:r>
          </w:p>
        </w:tc>
      </w:tr>
      <w:tr w:rsidR="00231D75" w:rsidRPr="002A6272" w14:paraId="397B1ED8" w14:textId="77777777" w:rsidTr="0079488A">
        <w:trPr>
          <w:tblCellSpacing w:w="15" w:type="dxa"/>
        </w:trPr>
        <w:tc>
          <w:tcPr>
            <w:tcW w:w="1928" w:type="dxa"/>
            <w:vAlign w:val="center"/>
            <w:hideMark/>
          </w:tcPr>
          <w:p w14:paraId="7DD37CDC" w14:textId="77777777" w:rsidR="002A6272" w:rsidRPr="002A6272" w:rsidRDefault="002A6272" w:rsidP="0032755E">
            <w:pPr>
              <w:spacing w:before="100" w:beforeAutospacing="1" w:after="100" w:afterAutospacing="1"/>
              <w:jc w:val="center"/>
              <w:rPr>
                <w:rFonts w:ascii="Arial" w:hAnsi="Arial" w:cs="Arial"/>
                <w:b/>
                <w:bCs/>
              </w:rPr>
            </w:pPr>
            <w:proofErr w:type="spellStart"/>
            <w:r w:rsidRPr="002A6272">
              <w:rPr>
                <w:rFonts w:ascii="Arial" w:hAnsi="Arial" w:cs="Arial"/>
                <w:b/>
                <w:bCs/>
              </w:rPr>
              <w:t>Moussa</w:t>
            </w:r>
            <w:proofErr w:type="spellEnd"/>
            <w:r w:rsidRPr="002A6272">
              <w:rPr>
                <w:rFonts w:ascii="Arial" w:hAnsi="Arial" w:cs="Arial"/>
                <w:b/>
                <w:bCs/>
              </w:rPr>
              <w:t xml:space="preserve"> L. (Niger, 2017)</w:t>
            </w:r>
          </w:p>
        </w:tc>
        <w:tc>
          <w:tcPr>
            <w:tcW w:w="0" w:type="auto"/>
            <w:vAlign w:val="center"/>
            <w:hideMark/>
          </w:tcPr>
          <w:p w14:paraId="3569FC1C"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17,3</w:t>
            </w:r>
          </w:p>
        </w:tc>
        <w:tc>
          <w:tcPr>
            <w:tcW w:w="0" w:type="auto"/>
            <w:vAlign w:val="center"/>
            <w:hideMark/>
          </w:tcPr>
          <w:p w14:paraId="3DF97F23"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278F27B3"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39F2CA88"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32508857"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568B4FA4"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r>
      <w:tr w:rsidR="00231D75" w:rsidRPr="002A6272" w14:paraId="326895F7" w14:textId="77777777" w:rsidTr="0079488A">
        <w:trPr>
          <w:tblCellSpacing w:w="15" w:type="dxa"/>
        </w:trPr>
        <w:tc>
          <w:tcPr>
            <w:tcW w:w="1928" w:type="dxa"/>
            <w:vAlign w:val="center"/>
            <w:hideMark/>
          </w:tcPr>
          <w:p w14:paraId="435B1D42" w14:textId="77777777" w:rsidR="002A6272" w:rsidRPr="002A6272" w:rsidRDefault="002A6272" w:rsidP="0032755E">
            <w:pPr>
              <w:spacing w:before="100" w:beforeAutospacing="1" w:after="100" w:afterAutospacing="1"/>
              <w:jc w:val="center"/>
              <w:rPr>
                <w:rFonts w:ascii="Arial" w:hAnsi="Arial" w:cs="Arial"/>
                <w:b/>
                <w:bCs/>
              </w:rPr>
            </w:pPr>
            <w:proofErr w:type="spellStart"/>
            <w:r w:rsidRPr="002A6272">
              <w:rPr>
                <w:rFonts w:ascii="Arial" w:hAnsi="Arial" w:cs="Arial"/>
                <w:b/>
                <w:bCs/>
              </w:rPr>
              <w:t>Kpossou</w:t>
            </w:r>
            <w:proofErr w:type="spellEnd"/>
            <w:r w:rsidRPr="002A6272">
              <w:rPr>
                <w:rFonts w:ascii="Arial" w:hAnsi="Arial" w:cs="Arial"/>
                <w:b/>
                <w:bCs/>
              </w:rPr>
              <w:t xml:space="preserve"> A. (</w:t>
            </w:r>
            <w:proofErr w:type="spellStart"/>
            <w:r w:rsidRPr="002A6272">
              <w:rPr>
                <w:rFonts w:ascii="Arial" w:hAnsi="Arial" w:cs="Arial"/>
                <w:b/>
                <w:bCs/>
              </w:rPr>
              <w:t>Bénin</w:t>
            </w:r>
            <w:proofErr w:type="spellEnd"/>
            <w:r w:rsidRPr="002A6272">
              <w:rPr>
                <w:rFonts w:ascii="Arial" w:hAnsi="Arial" w:cs="Arial"/>
                <w:b/>
                <w:bCs/>
              </w:rPr>
              <w:t>, 2020)</w:t>
            </w:r>
          </w:p>
        </w:tc>
        <w:tc>
          <w:tcPr>
            <w:tcW w:w="0" w:type="auto"/>
            <w:vAlign w:val="center"/>
            <w:hideMark/>
          </w:tcPr>
          <w:p w14:paraId="197E502F"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6</w:t>
            </w:r>
          </w:p>
        </w:tc>
        <w:tc>
          <w:tcPr>
            <w:tcW w:w="0" w:type="auto"/>
            <w:vAlign w:val="center"/>
            <w:hideMark/>
          </w:tcPr>
          <w:p w14:paraId="1DD6E16F"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5793284E"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437E0F07"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56135F73"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4041ABCC"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r>
      <w:tr w:rsidR="00231D75" w:rsidRPr="002A6272" w14:paraId="0FDA2388" w14:textId="77777777" w:rsidTr="0079488A">
        <w:trPr>
          <w:tblCellSpacing w:w="15" w:type="dxa"/>
        </w:trPr>
        <w:tc>
          <w:tcPr>
            <w:tcW w:w="1928" w:type="dxa"/>
            <w:vAlign w:val="center"/>
            <w:hideMark/>
          </w:tcPr>
          <w:p w14:paraId="714DEAF0" w14:textId="77777777" w:rsidR="002A6272" w:rsidRPr="002A6272" w:rsidRDefault="002A6272" w:rsidP="0032755E">
            <w:pPr>
              <w:spacing w:before="100" w:beforeAutospacing="1" w:after="100" w:afterAutospacing="1"/>
              <w:jc w:val="center"/>
              <w:rPr>
                <w:rFonts w:ascii="Arial" w:hAnsi="Arial" w:cs="Arial"/>
                <w:b/>
                <w:bCs/>
              </w:rPr>
            </w:pPr>
            <w:proofErr w:type="spellStart"/>
            <w:r w:rsidRPr="002A6272">
              <w:rPr>
                <w:rFonts w:ascii="Arial" w:hAnsi="Arial" w:cs="Arial"/>
                <w:b/>
                <w:bCs/>
              </w:rPr>
              <w:t>Thera</w:t>
            </w:r>
            <w:proofErr w:type="spellEnd"/>
            <w:r w:rsidRPr="002A6272">
              <w:rPr>
                <w:rFonts w:ascii="Arial" w:hAnsi="Arial" w:cs="Arial"/>
                <w:b/>
                <w:bCs/>
              </w:rPr>
              <w:t xml:space="preserve"> R. (Mali, 2021)</w:t>
            </w:r>
          </w:p>
        </w:tc>
        <w:tc>
          <w:tcPr>
            <w:tcW w:w="0" w:type="auto"/>
            <w:vAlign w:val="center"/>
            <w:hideMark/>
          </w:tcPr>
          <w:p w14:paraId="553ADA98"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36</w:t>
            </w:r>
          </w:p>
        </w:tc>
        <w:tc>
          <w:tcPr>
            <w:tcW w:w="0" w:type="auto"/>
            <w:vAlign w:val="center"/>
            <w:hideMark/>
          </w:tcPr>
          <w:p w14:paraId="4DE0D827"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57,1</w:t>
            </w:r>
          </w:p>
        </w:tc>
        <w:tc>
          <w:tcPr>
            <w:tcW w:w="0" w:type="auto"/>
            <w:vAlign w:val="center"/>
            <w:hideMark/>
          </w:tcPr>
          <w:p w14:paraId="45D12F54"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36</w:t>
            </w:r>
          </w:p>
        </w:tc>
        <w:tc>
          <w:tcPr>
            <w:tcW w:w="0" w:type="auto"/>
            <w:vAlign w:val="center"/>
            <w:hideMark/>
          </w:tcPr>
          <w:p w14:paraId="05117738"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0A1760AF"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3DE4DC09"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r>
      <w:tr w:rsidR="00231D75" w:rsidRPr="002A6272" w14:paraId="25CA9642" w14:textId="77777777" w:rsidTr="0079488A">
        <w:trPr>
          <w:tblCellSpacing w:w="15" w:type="dxa"/>
        </w:trPr>
        <w:tc>
          <w:tcPr>
            <w:tcW w:w="1928" w:type="dxa"/>
            <w:vAlign w:val="center"/>
            <w:hideMark/>
          </w:tcPr>
          <w:p w14:paraId="3E91DF37" w14:textId="77777777" w:rsidR="002A6272" w:rsidRPr="002A6272" w:rsidRDefault="002A6272" w:rsidP="0032755E">
            <w:pPr>
              <w:spacing w:before="100" w:beforeAutospacing="1" w:after="100" w:afterAutospacing="1"/>
              <w:jc w:val="center"/>
              <w:rPr>
                <w:rFonts w:ascii="Arial" w:hAnsi="Arial" w:cs="Arial"/>
                <w:b/>
                <w:bCs/>
              </w:rPr>
            </w:pPr>
            <w:proofErr w:type="spellStart"/>
            <w:r w:rsidRPr="002A6272">
              <w:rPr>
                <w:rFonts w:ascii="Arial" w:hAnsi="Arial" w:cs="Arial"/>
                <w:b/>
                <w:bCs/>
              </w:rPr>
              <w:t>Salama</w:t>
            </w:r>
            <w:proofErr w:type="spellEnd"/>
            <w:r w:rsidRPr="002A6272">
              <w:rPr>
                <w:rFonts w:ascii="Arial" w:hAnsi="Arial" w:cs="Arial"/>
                <w:b/>
                <w:bCs/>
              </w:rPr>
              <w:t xml:space="preserve"> II (</w:t>
            </w:r>
            <w:proofErr w:type="spellStart"/>
            <w:r w:rsidRPr="002A6272">
              <w:rPr>
                <w:rFonts w:ascii="Arial" w:hAnsi="Arial" w:cs="Arial"/>
                <w:b/>
                <w:bCs/>
              </w:rPr>
              <w:t>Égypte</w:t>
            </w:r>
            <w:proofErr w:type="spellEnd"/>
            <w:r w:rsidRPr="002A6272">
              <w:rPr>
                <w:rFonts w:ascii="Arial" w:hAnsi="Arial" w:cs="Arial"/>
                <w:b/>
                <w:bCs/>
              </w:rPr>
              <w:t>, 2014)</w:t>
            </w:r>
          </w:p>
        </w:tc>
        <w:tc>
          <w:tcPr>
            <w:tcW w:w="0" w:type="auto"/>
            <w:vAlign w:val="center"/>
            <w:hideMark/>
          </w:tcPr>
          <w:p w14:paraId="7D2D0D67"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4468331C"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57,7</w:t>
            </w:r>
          </w:p>
        </w:tc>
        <w:tc>
          <w:tcPr>
            <w:tcW w:w="0" w:type="auto"/>
            <w:vAlign w:val="center"/>
            <w:hideMark/>
          </w:tcPr>
          <w:p w14:paraId="6C7D9B67"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29BF9D47"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37018522"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505D491C"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r>
      <w:tr w:rsidR="00231D75" w:rsidRPr="002A6272" w14:paraId="1A7E03E6" w14:textId="77777777" w:rsidTr="0079488A">
        <w:trPr>
          <w:tblCellSpacing w:w="15" w:type="dxa"/>
        </w:trPr>
        <w:tc>
          <w:tcPr>
            <w:tcW w:w="1928" w:type="dxa"/>
            <w:vAlign w:val="center"/>
            <w:hideMark/>
          </w:tcPr>
          <w:p w14:paraId="67F328B5" w14:textId="77777777" w:rsidR="002A6272" w:rsidRPr="002A6272" w:rsidRDefault="002A6272" w:rsidP="0032755E">
            <w:pPr>
              <w:spacing w:before="100" w:beforeAutospacing="1" w:after="100" w:afterAutospacing="1"/>
              <w:jc w:val="center"/>
              <w:rPr>
                <w:rFonts w:ascii="Arial" w:hAnsi="Arial" w:cs="Arial"/>
                <w:b/>
                <w:bCs/>
              </w:rPr>
            </w:pPr>
            <w:proofErr w:type="spellStart"/>
            <w:r w:rsidRPr="002A6272">
              <w:rPr>
                <w:rFonts w:ascii="Arial" w:hAnsi="Arial" w:cs="Arial"/>
                <w:b/>
                <w:bCs/>
              </w:rPr>
              <w:lastRenderedPageBreak/>
              <w:t>Seribara</w:t>
            </w:r>
            <w:proofErr w:type="spellEnd"/>
            <w:r w:rsidRPr="002A6272">
              <w:rPr>
                <w:rFonts w:ascii="Arial" w:hAnsi="Arial" w:cs="Arial"/>
                <w:b/>
                <w:bCs/>
              </w:rPr>
              <w:t xml:space="preserve"> A. (Mali, 2021)</w:t>
            </w:r>
          </w:p>
        </w:tc>
        <w:tc>
          <w:tcPr>
            <w:tcW w:w="0" w:type="auto"/>
            <w:vAlign w:val="center"/>
            <w:hideMark/>
          </w:tcPr>
          <w:p w14:paraId="766D9393"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64C356DA"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34E7CB21"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3B6873FA"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1,4</w:t>
            </w:r>
          </w:p>
        </w:tc>
        <w:tc>
          <w:tcPr>
            <w:tcW w:w="0" w:type="auto"/>
            <w:vAlign w:val="center"/>
            <w:hideMark/>
          </w:tcPr>
          <w:p w14:paraId="31360022"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7FAFE8AC"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0,07</w:t>
            </w:r>
          </w:p>
        </w:tc>
      </w:tr>
      <w:tr w:rsidR="00231D75" w:rsidRPr="002A6272" w14:paraId="74C7DAD9" w14:textId="77777777" w:rsidTr="0079488A">
        <w:trPr>
          <w:tblCellSpacing w:w="15" w:type="dxa"/>
        </w:trPr>
        <w:tc>
          <w:tcPr>
            <w:tcW w:w="1928" w:type="dxa"/>
            <w:vAlign w:val="center"/>
            <w:hideMark/>
          </w:tcPr>
          <w:p w14:paraId="6F685A4E" w14:textId="77777777" w:rsidR="002A6272" w:rsidRPr="002A6272" w:rsidRDefault="002A6272" w:rsidP="0032755E">
            <w:pPr>
              <w:spacing w:before="100" w:beforeAutospacing="1" w:after="100" w:afterAutospacing="1"/>
              <w:jc w:val="center"/>
              <w:rPr>
                <w:rFonts w:ascii="Arial" w:hAnsi="Arial" w:cs="Arial"/>
                <w:b/>
                <w:bCs/>
                <w:lang w:val="fr-FR"/>
              </w:rPr>
            </w:pPr>
            <w:r w:rsidRPr="002A6272">
              <w:rPr>
                <w:rFonts w:ascii="Arial" w:hAnsi="Arial" w:cs="Arial"/>
                <w:b/>
                <w:bCs/>
                <w:lang w:val="fr-FR"/>
              </w:rPr>
              <w:t xml:space="preserve">S Moussa </w:t>
            </w:r>
            <w:proofErr w:type="spellStart"/>
            <w:r w:rsidRPr="002A6272">
              <w:rPr>
                <w:rFonts w:ascii="Arial" w:hAnsi="Arial" w:cs="Arial"/>
                <w:b/>
                <w:bCs/>
                <w:lang w:val="fr-FR"/>
              </w:rPr>
              <w:t>Saley</w:t>
            </w:r>
            <w:proofErr w:type="spellEnd"/>
            <w:r w:rsidRPr="002A6272">
              <w:rPr>
                <w:rFonts w:ascii="Arial" w:hAnsi="Arial" w:cs="Arial"/>
                <w:b/>
                <w:bCs/>
                <w:lang w:val="fr-FR"/>
              </w:rPr>
              <w:t xml:space="preserve"> et al. (Niger, 2022)</w:t>
            </w:r>
          </w:p>
        </w:tc>
        <w:tc>
          <w:tcPr>
            <w:tcW w:w="0" w:type="auto"/>
            <w:vAlign w:val="center"/>
            <w:hideMark/>
          </w:tcPr>
          <w:p w14:paraId="115D54AE"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448651E1"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70000731"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4C20D691"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11</w:t>
            </w:r>
          </w:p>
        </w:tc>
        <w:tc>
          <w:tcPr>
            <w:tcW w:w="0" w:type="auto"/>
            <w:vAlign w:val="center"/>
            <w:hideMark/>
          </w:tcPr>
          <w:p w14:paraId="22D44495"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89</w:t>
            </w:r>
          </w:p>
        </w:tc>
        <w:tc>
          <w:tcPr>
            <w:tcW w:w="0" w:type="auto"/>
            <w:vAlign w:val="center"/>
            <w:hideMark/>
          </w:tcPr>
          <w:p w14:paraId="4457BBAE"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r>
      <w:tr w:rsidR="00231D75" w:rsidRPr="002A6272" w14:paraId="05474426" w14:textId="77777777" w:rsidTr="0079488A">
        <w:trPr>
          <w:tblCellSpacing w:w="15" w:type="dxa"/>
        </w:trPr>
        <w:tc>
          <w:tcPr>
            <w:tcW w:w="1928" w:type="dxa"/>
            <w:tcBorders>
              <w:bottom w:val="single" w:sz="2" w:space="0" w:color="auto"/>
            </w:tcBorders>
            <w:vAlign w:val="center"/>
            <w:hideMark/>
          </w:tcPr>
          <w:p w14:paraId="3223B277" w14:textId="77777777" w:rsidR="002A6272" w:rsidRPr="002A6272" w:rsidRDefault="002A6272" w:rsidP="0032755E">
            <w:pPr>
              <w:spacing w:before="100" w:beforeAutospacing="1" w:after="100" w:afterAutospacing="1"/>
              <w:jc w:val="center"/>
              <w:rPr>
                <w:rFonts w:ascii="Arial" w:hAnsi="Arial" w:cs="Arial"/>
                <w:b/>
                <w:bCs/>
              </w:rPr>
            </w:pPr>
            <w:r w:rsidRPr="002A6272">
              <w:rPr>
                <w:rFonts w:ascii="Arial" w:hAnsi="Arial" w:cs="Arial"/>
                <w:b/>
                <w:bCs/>
              </w:rPr>
              <w:t>Dante M. (Mali, 2022)</w:t>
            </w:r>
          </w:p>
        </w:tc>
        <w:tc>
          <w:tcPr>
            <w:tcW w:w="0" w:type="auto"/>
            <w:tcBorders>
              <w:bottom w:val="single" w:sz="2" w:space="0" w:color="auto"/>
            </w:tcBorders>
            <w:vAlign w:val="center"/>
            <w:hideMark/>
          </w:tcPr>
          <w:p w14:paraId="1E824DFC"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tcBorders>
              <w:bottom w:val="single" w:sz="2" w:space="0" w:color="auto"/>
            </w:tcBorders>
            <w:vAlign w:val="center"/>
            <w:hideMark/>
          </w:tcPr>
          <w:p w14:paraId="07F66C5B"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tcBorders>
              <w:bottom w:val="single" w:sz="2" w:space="0" w:color="auto"/>
            </w:tcBorders>
            <w:vAlign w:val="center"/>
            <w:hideMark/>
          </w:tcPr>
          <w:p w14:paraId="13A78E31"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tcBorders>
              <w:bottom w:val="single" w:sz="2" w:space="0" w:color="auto"/>
            </w:tcBorders>
            <w:vAlign w:val="center"/>
            <w:hideMark/>
          </w:tcPr>
          <w:p w14:paraId="1E06AAF2"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tcBorders>
              <w:bottom w:val="single" w:sz="2" w:space="0" w:color="auto"/>
            </w:tcBorders>
            <w:vAlign w:val="center"/>
            <w:hideMark/>
          </w:tcPr>
          <w:p w14:paraId="00D8C1C9"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68,7</w:t>
            </w:r>
          </w:p>
        </w:tc>
        <w:tc>
          <w:tcPr>
            <w:tcW w:w="0" w:type="auto"/>
            <w:tcBorders>
              <w:bottom w:val="single" w:sz="2" w:space="0" w:color="auto"/>
            </w:tcBorders>
            <w:vAlign w:val="center"/>
            <w:hideMark/>
          </w:tcPr>
          <w:p w14:paraId="168EF485"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r>
    </w:tbl>
    <w:p w14:paraId="1A0E1CC4" w14:textId="77777777" w:rsidR="002A6272" w:rsidRDefault="002A6272" w:rsidP="002A6272">
      <w:pPr>
        <w:jc w:val="both"/>
        <w:rPr>
          <w:rFonts w:ascii="Arial" w:hAnsi="Arial" w:cs="Arial"/>
          <w:b/>
          <w:bCs/>
          <w:color w:val="0E0E0E"/>
          <w:lang w:eastAsia="fr-FR"/>
        </w:rPr>
      </w:pPr>
    </w:p>
    <w:p w14:paraId="2A725AD1" w14:textId="77777777" w:rsidR="00EF4E75" w:rsidRPr="00EF4E75" w:rsidRDefault="00EF4E75" w:rsidP="002A6272">
      <w:pPr>
        <w:jc w:val="both"/>
        <w:rPr>
          <w:rFonts w:ascii="Arial" w:hAnsi="Arial" w:cs="Arial"/>
          <w:color w:val="0E0E0E"/>
          <w:lang w:eastAsia="fr-FR"/>
        </w:rPr>
      </w:pPr>
      <w:r w:rsidRPr="00EF4E75">
        <w:rPr>
          <w:rFonts w:ascii="Arial" w:hAnsi="Arial" w:cs="Arial"/>
          <w:color w:val="0E0E0E"/>
          <w:lang w:eastAsia="fr-FR"/>
        </w:rPr>
        <w:t xml:space="preserve">The prevalence of </w:t>
      </w:r>
      <w:proofErr w:type="spellStart"/>
      <w:r w:rsidRPr="00EF4E75">
        <w:rPr>
          <w:rFonts w:ascii="Arial" w:hAnsi="Arial" w:cs="Arial"/>
          <w:color w:val="0E0E0E"/>
          <w:lang w:eastAsia="fr-FR"/>
        </w:rPr>
        <w:t>HBsAg</w:t>
      </w:r>
      <w:proofErr w:type="spellEnd"/>
      <w:r w:rsidRPr="00EF4E75">
        <w:rPr>
          <w:rFonts w:ascii="Arial" w:hAnsi="Arial" w:cs="Arial"/>
          <w:color w:val="0E0E0E"/>
          <w:lang w:eastAsia="fr-FR"/>
        </w:rPr>
        <w:t xml:space="preserve"> was 17.41%, consistent with </w:t>
      </w:r>
      <w:proofErr w:type="spellStart"/>
      <w:r w:rsidRPr="00EF4E75">
        <w:rPr>
          <w:rFonts w:ascii="Arial" w:hAnsi="Arial" w:cs="Arial"/>
          <w:color w:val="0E0E0E"/>
          <w:lang w:eastAsia="fr-FR"/>
        </w:rPr>
        <w:t>Moussa</w:t>
      </w:r>
      <w:proofErr w:type="spellEnd"/>
      <w:r w:rsidRPr="00EF4E75">
        <w:rPr>
          <w:rFonts w:ascii="Arial" w:hAnsi="Arial" w:cs="Arial"/>
          <w:color w:val="0E0E0E"/>
          <w:lang w:eastAsia="fr-FR"/>
        </w:rPr>
        <w:t xml:space="preserve"> L. </w:t>
      </w:r>
      <w:r w:rsidRPr="00EF4E75">
        <w:rPr>
          <w:rFonts w:ascii="Arial" w:hAnsi="Arial" w:cs="Arial"/>
          <w:b/>
          <w:bCs/>
          <w:color w:val="0E0E0E"/>
          <w:lang w:eastAsia="fr-FR"/>
        </w:rPr>
        <w:t>[19]</w:t>
      </w:r>
      <w:r w:rsidRPr="00EF4E75">
        <w:rPr>
          <w:rFonts w:ascii="Arial" w:hAnsi="Arial" w:cs="Arial"/>
          <w:color w:val="0E0E0E"/>
          <w:lang w:eastAsia="fr-FR"/>
        </w:rPr>
        <w:t xml:space="preserve"> who reported 17.3%, but higher than </w:t>
      </w:r>
      <w:proofErr w:type="spellStart"/>
      <w:r w:rsidRPr="00EF4E75">
        <w:rPr>
          <w:rFonts w:ascii="Arial" w:hAnsi="Arial" w:cs="Arial"/>
          <w:color w:val="0E0E0E"/>
          <w:lang w:eastAsia="fr-FR"/>
        </w:rPr>
        <w:t>Kpossou</w:t>
      </w:r>
      <w:proofErr w:type="spellEnd"/>
      <w:r w:rsidRPr="00EF4E75">
        <w:rPr>
          <w:rFonts w:ascii="Arial" w:hAnsi="Arial" w:cs="Arial"/>
          <w:color w:val="0E0E0E"/>
          <w:lang w:eastAsia="fr-FR"/>
        </w:rPr>
        <w:t xml:space="preserve"> A. </w:t>
      </w:r>
      <w:r w:rsidRPr="00EF4E75">
        <w:rPr>
          <w:rFonts w:ascii="Arial" w:hAnsi="Arial" w:cs="Arial"/>
          <w:b/>
          <w:bCs/>
          <w:color w:val="0E0E0E"/>
          <w:lang w:eastAsia="fr-FR"/>
        </w:rPr>
        <w:t>[6]</w:t>
      </w:r>
      <w:r w:rsidRPr="00EF4E75">
        <w:rPr>
          <w:rFonts w:ascii="Arial" w:hAnsi="Arial" w:cs="Arial"/>
          <w:color w:val="0E0E0E"/>
          <w:lang w:eastAsia="fr-FR"/>
        </w:rPr>
        <w:t xml:space="preserve"> (6%) and lower than </w:t>
      </w:r>
      <w:proofErr w:type="spellStart"/>
      <w:r w:rsidRPr="00EF4E75">
        <w:rPr>
          <w:rFonts w:ascii="Arial" w:hAnsi="Arial" w:cs="Arial"/>
          <w:color w:val="0E0E0E"/>
          <w:lang w:eastAsia="fr-FR"/>
        </w:rPr>
        <w:t>Thera</w:t>
      </w:r>
      <w:proofErr w:type="spellEnd"/>
      <w:r w:rsidRPr="00EF4E75">
        <w:rPr>
          <w:rFonts w:ascii="Arial" w:hAnsi="Arial" w:cs="Arial"/>
          <w:color w:val="0E0E0E"/>
          <w:lang w:eastAsia="fr-FR"/>
        </w:rPr>
        <w:t xml:space="preserve"> R. </w:t>
      </w:r>
      <w:r w:rsidRPr="00EF4E75">
        <w:rPr>
          <w:rFonts w:ascii="Arial" w:hAnsi="Arial" w:cs="Arial"/>
          <w:b/>
          <w:bCs/>
          <w:color w:val="0E0E0E"/>
          <w:lang w:eastAsia="fr-FR"/>
        </w:rPr>
        <w:t>[7]</w:t>
      </w:r>
      <w:r w:rsidRPr="00EF4E75">
        <w:rPr>
          <w:rFonts w:ascii="Arial" w:hAnsi="Arial" w:cs="Arial"/>
          <w:color w:val="0E0E0E"/>
          <w:lang w:eastAsia="fr-FR"/>
        </w:rPr>
        <w:t xml:space="preserve"> (36%). This high prevalence reflects the region’s high </w:t>
      </w:r>
      <w:proofErr w:type="spellStart"/>
      <w:r w:rsidRPr="00EF4E75">
        <w:rPr>
          <w:rFonts w:ascii="Arial" w:hAnsi="Arial" w:cs="Arial"/>
          <w:color w:val="0E0E0E"/>
          <w:lang w:eastAsia="fr-FR"/>
        </w:rPr>
        <w:t>endemicity</w:t>
      </w:r>
      <w:proofErr w:type="spellEnd"/>
      <w:r w:rsidRPr="00EF4E75">
        <w:rPr>
          <w:rFonts w:ascii="Arial" w:hAnsi="Arial" w:cs="Arial"/>
          <w:color w:val="0E0E0E"/>
          <w:lang w:eastAsia="fr-FR"/>
        </w:rPr>
        <w:t>, linked to perinatal transmission, low neonatal vaccination coverage, and certain high-risk practices.</w:t>
      </w:r>
    </w:p>
    <w:p w14:paraId="0012CA53" w14:textId="77777777" w:rsidR="00EF4E75" w:rsidRPr="00EF4E75" w:rsidRDefault="00EF4E75" w:rsidP="002A6272">
      <w:pPr>
        <w:jc w:val="both"/>
        <w:rPr>
          <w:rFonts w:ascii="Arial" w:hAnsi="Arial" w:cs="Arial"/>
          <w:color w:val="0E0E0E"/>
          <w:lang w:eastAsia="fr-FR"/>
        </w:rPr>
      </w:pPr>
      <w:proofErr w:type="spellStart"/>
      <w:r w:rsidRPr="00EF4E75">
        <w:rPr>
          <w:rFonts w:ascii="Arial" w:hAnsi="Arial" w:cs="Arial"/>
          <w:color w:val="0E0E0E"/>
          <w:lang w:eastAsia="fr-FR"/>
        </w:rPr>
        <w:t>Seroprotection</w:t>
      </w:r>
      <w:proofErr w:type="spellEnd"/>
      <w:r w:rsidRPr="00EF4E75">
        <w:rPr>
          <w:rFonts w:ascii="Arial" w:hAnsi="Arial" w:cs="Arial"/>
          <w:color w:val="0E0E0E"/>
          <w:lang w:eastAsia="fr-FR"/>
        </w:rPr>
        <w:t xml:space="preserve"> (positive anti-HBs) was low at 7.41%, compared with the findings of </w:t>
      </w:r>
      <w:proofErr w:type="spellStart"/>
      <w:r w:rsidRPr="00EF4E75">
        <w:rPr>
          <w:rFonts w:ascii="Arial" w:hAnsi="Arial" w:cs="Arial"/>
          <w:color w:val="0E0E0E"/>
          <w:lang w:eastAsia="fr-FR"/>
        </w:rPr>
        <w:t>Thera</w:t>
      </w:r>
      <w:proofErr w:type="spellEnd"/>
      <w:r w:rsidRPr="00EF4E75">
        <w:rPr>
          <w:rFonts w:ascii="Arial" w:hAnsi="Arial" w:cs="Arial"/>
          <w:color w:val="0E0E0E"/>
          <w:lang w:eastAsia="fr-FR"/>
        </w:rPr>
        <w:t xml:space="preserve"> R. </w:t>
      </w:r>
      <w:r w:rsidRPr="00EF4E75">
        <w:rPr>
          <w:rFonts w:ascii="Arial" w:hAnsi="Arial" w:cs="Arial"/>
          <w:b/>
          <w:bCs/>
          <w:color w:val="0E0E0E"/>
          <w:lang w:eastAsia="fr-FR"/>
        </w:rPr>
        <w:t>[7]</w:t>
      </w:r>
      <w:r w:rsidRPr="00EF4E75">
        <w:rPr>
          <w:rFonts w:ascii="Arial" w:hAnsi="Arial" w:cs="Arial"/>
          <w:color w:val="0E0E0E"/>
          <w:lang w:eastAsia="fr-FR"/>
        </w:rPr>
        <w:t xml:space="preserve"> who reported 57.1% and </w:t>
      </w:r>
      <w:proofErr w:type="spellStart"/>
      <w:r w:rsidRPr="00EF4E75">
        <w:rPr>
          <w:rFonts w:ascii="Arial" w:hAnsi="Arial" w:cs="Arial"/>
          <w:color w:val="0E0E0E"/>
          <w:lang w:eastAsia="fr-FR"/>
        </w:rPr>
        <w:t>Salama</w:t>
      </w:r>
      <w:proofErr w:type="spellEnd"/>
      <w:r w:rsidRPr="00EF4E75">
        <w:rPr>
          <w:rFonts w:ascii="Arial" w:hAnsi="Arial" w:cs="Arial"/>
          <w:color w:val="0E0E0E"/>
          <w:lang w:eastAsia="fr-FR"/>
        </w:rPr>
        <w:t xml:space="preserve"> II </w:t>
      </w:r>
      <w:r w:rsidRPr="00EF4E75">
        <w:rPr>
          <w:rFonts w:ascii="Arial" w:hAnsi="Arial" w:cs="Arial"/>
          <w:b/>
          <w:bCs/>
          <w:color w:val="0E0E0E"/>
          <w:lang w:eastAsia="fr-FR"/>
        </w:rPr>
        <w:t>[20]</w:t>
      </w:r>
      <w:r w:rsidRPr="00EF4E75">
        <w:rPr>
          <w:rFonts w:ascii="Arial" w:hAnsi="Arial" w:cs="Arial"/>
          <w:color w:val="0E0E0E"/>
          <w:lang w:eastAsia="fr-FR"/>
        </w:rPr>
        <w:t xml:space="preserve"> in Egypt with 57.7%. This low rate may be explained by the limited use of post-vaccination antibody testing in the study population.</w:t>
      </w:r>
    </w:p>
    <w:p w14:paraId="6BE88B6F" w14:textId="77777777" w:rsidR="002A6272" w:rsidRPr="002A6272" w:rsidRDefault="002A6272" w:rsidP="002A6272">
      <w:pPr>
        <w:jc w:val="both"/>
        <w:rPr>
          <w:rFonts w:ascii="Arial" w:hAnsi="Arial" w:cs="Arial"/>
          <w:color w:val="0E0E0E"/>
          <w:lang w:eastAsia="fr-FR"/>
        </w:rPr>
      </w:pPr>
      <w:r w:rsidRPr="002A6272">
        <w:rPr>
          <w:rFonts w:ascii="Arial" w:hAnsi="Arial" w:cs="Arial"/>
          <w:color w:val="0E0E0E"/>
          <w:lang w:eastAsia="fr-FR"/>
        </w:rPr>
        <w:t>Anti-</w:t>
      </w:r>
      <w:proofErr w:type="spellStart"/>
      <w:r w:rsidRPr="002A6272">
        <w:rPr>
          <w:rFonts w:ascii="Arial" w:hAnsi="Arial" w:cs="Arial"/>
          <w:color w:val="0E0E0E"/>
          <w:lang w:eastAsia="fr-FR"/>
        </w:rPr>
        <w:t>HBc</w:t>
      </w:r>
      <w:proofErr w:type="spellEnd"/>
      <w:r w:rsidRPr="002A6272">
        <w:rPr>
          <w:rFonts w:ascii="Arial" w:hAnsi="Arial" w:cs="Arial"/>
          <w:color w:val="0E0E0E"/>
          <w:lang w:eastAsia="fr-FR"/>
        </w:rPr>
        <w:t xml:space="preserve"> was present in 34.64%, close to the 36% reported by </w:t>
      </w:r>
      <w:proofErr w:type="spellStart"/>
      <w:r w:rsidRPr="002A6272">
        <w:rPr>
          <w:rFonts w:ascii="Arial" w:hAnsi="Arial" w:cs="Arial"/>
          <w:color w:val="0E0E0E"/>
          <w:lang w:eastAsia="fr-FR"/>
        </w:rPr>
        <w:t>Thera</w:t>
      </w:r>
      <w:proofErr w:type="spellEnd"/>
      <w:r w:rsidRPr="002A6272">
        <w:rPr>
          <w:rFonts w:ascii="Arial" w:hAnsi="Arial" w:cs="Arial"/>
          <w:color w:val="0E0E0E"/>
          <w:lang w:eastAsia="fr-FR"/>
        </w:rPr>
        <w:t xml:space="preserve"> R. </w:t>
      </w:r>
      <w:r w:rsidRPr="002A6272">
        <w:rPr>
          <w:rFonts w:ascii="Arial" w:hAnsi="Arial" w:cs="Arial"/>
          <w:b/>
          <w:bCs/>
          <w:color w:val="0E0E0E"/>
          <w:lang w:eastAsia="fr-FR"/>
        </w:rPr>
        <w:t>[7],</w:t>
      </w:r>
      <w:r w:rsidRPr="002A6272">
        <w:rPr>
          <w:rFonts w:ascii="Arial" w:hAnsi="Arial" w:cs="Arial"/>
          <w:color w:val="0E0E0E"/>
          <w:lang w:eastAsia="fr-FR"/>
        </w:rPr>
        <w:t xml:space="preserve"> indicating significant exposure to HBV. This can be explained by several factors, including vertical and horizontal transmission during childhood, high-risk medical practices, and socio-cultural behaviors such as scarification and sharing of sharp objects </w:t>
      </w:r>
      <w:r w:rsidRPr="002A6272">
        <w:rPr>
          <w:rFonts w:ascii="Arial" w:hAnsi="Arial" w:cs="Arial"/>
          <w:b/>
          <w:bCs/>
          <w:color w:val="0E0E0E"/>
          <w:lang w:eastAsia="fr-FR"/>
        </w:rPr>
        <w:t>[14,21].</w:t>
      </w:r>
      <w:r w:rsidRPr="002A6272">
        <w:rPr>
          <w:rFonts w:ascii="Arial" w:hAnsi="Arial" w:cs="Arial"/>
          <w:color w:val="0E0E0E"/>
          <w:lang w:eastAsia="fr-FR"/>
        </w:rPr>
        <w:t xml:space="preserve"> </w:t>
      </w:r>
    </w:p>
    <w:p w14:paraId="533A0923" w14:textId="77777777" w:rsidR="002A6272" w:rsidRPr="002A6272" w:rsidRDefault="002A6272" w:rsidP="002A6272">
      <w:pPr>
        <w:jc w:val="both"/>
        <w:rPr>
          <w:rFonts w:ascii="Arial" w:hAnsi="Arial" w:cs="Arial"/>
          <w:color w:val="0E0E0E"/>
          <w:lang w:eastAsia="fr-FR"/>
        </w:rPr>
      </w:pPr>
      <w:proofErr w:type="spellStart"/>
      <w:r w:rsidRPr="002A6272">
        <w:rPr>
          <w:rFonts w:ascii="Arial" w:hAnsi="Arial" w:cs="Arial"/>
          <w:color w:val="0E0E0E"/>
          <w:lang w:eastAsia="fr-FR"/>
        </w:rPr>
        <w:t>HBeAg</w:t>
      </w:r>
      <w:proofErr w:type="spellEnd"/>
      <w:r w:rsidRPr="002A6272">
        <w:rPr>
          <w:rFonts w:ascii="Arial" w:hAnsi="Arial" w:cs="Arial"/>
          <w:color w:val="0E0E0E"/>
          <w:lang w:eastAsia="fr-FR"/>
        </w:rPr>
        <w:t xml:space="preserve"> was detected in 7.35% of samples, higher than the 1.4% reported by </w:t>
      </w:r>
      <w:proofErr w:type="spellStart"/>
      <w:r w:rsidRPr="002A6272">
        <w:rPr>
          <w:rFonts w:ascii="Arial" w:hAnsi="Arial" w:cs="Arial"/>
          <w:color w:val="0E0E0E"/>
          <w:lang w:eastAsia="fr-FR"/>
        </w:rPr>
        <w:t>Seribara</w:t>
      </w:r>
      <w:proofErr w:type="spellEnd"/>
      <w:r w:rsidRPr="002A6272">
        <w:rPr>
          <w:rFonts w:ascii="Arial" w:hAnsi="Arial" w:cs="Arial"/>
          <w:color w:val="0E0E0E"/>
          <w:lang w:eastAsia="fr-FR"/>
        </w:rPr>
        <w:t xml:space="preserve"> A. </w:t>
      </w:r>
      <w:r w:rsidRPr="002A6272">
        <w:rPr>
          <w:rFonts w:ascii="Arial" w:hAnsi="Arial" w:cs="Arial"/>
          <w:b/>
          <w:bCs/>
          <w:color w:val="0E0E0E"/>
          <w:lang w:eastAsia="fr-FR"/>
        </w:rPr>
        <w:t>[22]</w:t>
      </w:r>
      <w:r w:rsidRPr="002A6272">
        <w:rPr>
          <w:rFonts w:ascii="Arial" w:hAnsi="Arial" w:cs="Arial"/>
          <w:color w:val="0E0E0E"/>
          <w:lang w:eastAsia="fr-FR"/>
        </w:rPr>
        <w:t xml:space="preserve"> and comparable to 11% reported by S. </w:t>
      </w:r>
      <w:proofErr w:type="spellStart"/>
      <w:r w:rsidRPr="002A6272">
        <w:rPr>
          <w:rFonts w:ascii="Arial" w:hAnsi="Arial" w:cs="Arial"/>
          <w:color w:val="0E0E0E"/>
          <w:lang w:eastAsia="fr-FR"/>
        </w:rPr>
        <w:t>Moussa</w:t>
      </w:r>
      <w:proofErr w:type="spellEnd"/>
      <w:r w:rsidRPr="002A6272">
        <w:rPr>
          <w:rFonts w:ascii="Arial" w:hAnsi="Arial" w:cs="Arial"/>
          <w:color w:val="0E0E0E"/>
          <w:lang w:eastAsia="fr-FR"/>
        </w:rPr>
        <w:t xml:space="preserve"> </w:t>
      </w:r>
      <w:proofErr w:type="spellStart"/>
      <w:r w:rsidRPr="002A6272">
        <w:rPr>
          <w:rFonts w:ascii="Arial" w:hAnsi="Arial" w:cs="Arial"/>
          <w:color w:val="0E0E0E"/>
          <w:lang w:eastAsia="fr-FR"/>
        </w:rPr>
        <w:t>Saley</w:t>
      </w:r>
      <w:proofErr w:type="spellEnd"/>
      <w:r w:rsidRPr="002A6272">
        <w:rPr>
          <w:rFonts w:ascii="Arial" w:hAnsi="Arial" w:cs="Arial"/>
          <w:color w:val="0E0E0E"/>
          <w:lang w:eastAsia="fr-FR"/>
        </w:rPr>
        <w:t xml:space="preserve"> et al. </w:t>
      </w:r>
      <w:r w:rsidRPr="002A6272">
        <w:rPr>
          <w:rFonts w:ascii="Arial" w:hAnsi="Arial" w:cs="Arial"/>
          <w:b/>
          <w:bCs/>
          <w:color w:val="0E0E0E"/>
          <w:lang w:eastAsia="fr-FR"/>
        </w:rPr>
        <w:t>[8].</w:t>
      </w:r>
      <w:r w:rsidRPr="002A6272">
        <w:rPr>
          <w:rFonts w:ascii="Arial" w:hAnsi="Arial" w:cs="Arial"/>
          <w:color w:val="0E0E0E"/>
          <w:lang w:eastAsia="fr-FR"/>
        </w:rPr>
        <w:t xml:space="preserve"> The low frequency may reflect a chronic carrier phase or the presence of </w:t>
      </w:r>
      <w:proofErr w:type="spellStart"/>
      <w:r w:rsidRPr="002A6272">
        <w:rPr>
          <w:rFonts w:ascii="Arial" w:hAnsi="Arial" w:cs="Arial"/>
          <w:color w:val="0E0E0E"/>
          <w:lang w:eastAsia="fr-FR"/>
        </w:rPr>
        <w:t>precore</w:t>
      </w:r>
      <w:proofErr w:type="spellEnd"/>
      <w:r w:rsidRPr="002A6272">
        <w:rPr>
          <w:rFonts w:ascii="Arial" w:hAnsi="Arial" w:cs="Arial"/>
          <w:color w:val="0E0E0E"/>
          <w:lang w:eastAsia="fr-FR"/>
        </w:rPr>
        <w:t xml:space="preserve"> mutants, which are common in Africa. Anti-</w:t>
      </w:r>
      <w:proofErr w:type="spellStart"/>
      <w:r w:rsidRPr="002A6272">
        <w:rPr>
          <w:rFonts w:ascii="Arial" w:hAnsi="Arial" w:cs="Arial"/>
          <w:color w:val="0E0E0E"/>
          <w:lang w:eastAsia="fr-FR"/>
        </w:rPr>
        <w:t>HBe</w:t>
      </w:r>
      <w:proofErr w:type="spellEnd"/>
      <w:r w:rsidRPr="002A6272">
        <w:rPr>
          <w:rFonts w:ascii="Arial" w:hAnsi="Arial" w:cs="Arial"/>
          <w:color w:val="0E0E0E"/>
          <w:lang w:eastAsia="fr-FR"/>
        </w:rPr>
        <w:t xml:space="preserve"> prevalence was high at 75.44%, suggesting probable </w:t>
      </w:r>
      <w:proofErr w:type="spellStart"/>
      <w:r w:rsidRPr="002A6272">
        <w:rPr>
          <w:rFonts w:ascii="Arial" w:hAnsi="Arial" w:cs="Arial"/>
          <w:color w:val="0E0E0E"/>
          <w:lang w:eastAsia="fr-FR"/>
        </w:rPr>
        <w:t>seroconversion</w:t>
      </w:r>
      <w:proofErr w:type="spellEnd"/>
      <w:r w:rsidRPr="002A6272">
        <w:rPr>
          <w:rFonts w:ascii="Arial" w:hAnsi="Arial" w:cs="Arial"/>
          <w:color w:val="0E0E0E"/>
          <w:lang w:eastAsia="fr-FR"/>
        </w:rPr>
        <w:t xml:space="preserve"> and a phase of </w:t>
      </w:r>
      <w:proofErr w:type="spellStart"/>
      <w:r w:rsidRPr="002A6272">
        <w:rPr>
          <w:rFonts w:ascii="Arial" w:hAnsi="Arial" w:cs="Arial"/>
          <w:color w:val="0E0E0E"/>
          <w:lang w:eastAsia="fr-FR"/>
        </w:rPr>
        <w:t>virological</w:t>
      </w:r>
      <w:proofErr w:type="spellEnd"/>
      <w:r w:rsidRPr="002A6272">
        <w:rPr>
          <w:rFonts w:ascii="Arial" w:hAnsi="Arial" w:cs="Arial"/>
          <w:color w:val="0E0E0E"/>
          <w:lang w:eastAsia="fr-FR"/>
        </w:rPr>
        <w:t xml:space="preserve"> control. These results are similar to those reported by Dante M. </w:t>
      </w:r>
      <w:r w:rsidRPr="002A6272">
        <w:rPr>
          <w:rFonts w:ascii="Arial" w:hAnsi="Arial" w:cs="Arial"/>
          <w:b/>
          <w:bCs/>
          <w:color w:val="0E0E0E"/>
          <w:lang w:eastAsia="fr-FR"/>
        </w:rPr>
        <w:t>[23]</w:t>
      </w:r>
      <w:r w:rsidRPr="002A6272">
        <w:rPr>
          <w:rFonts w:ascii="Arial" w:hAnsi="Arial" w:cs="Arial"/>
          <w:color w:val="0E0E0E"/>
          <w:lang w:eastAsia="fr-FR"/>
        </w:rPr>
        <w:t xml:space="preserve"> (68.7%) and S. </w:t>
      </w:r>
      <w:proofErr w:type="spellStart"/>
      <w:r w:rsidRPr="002A6272">
        <w:rPr>
          <w:rFonts w:ascii="Arial" w:hAnsi="Arial" w:cs="Arial"/>
          <w:color w:val="0E0E0E"/>
          <w:lang w:eastAsia="fr-FR"/>
        </w:rPr>
        <w:t>Moussa</w:t>
      </w:r>
      <w:proofErr w:type="spellEnd"/>
      <w:r w:rsidRPr="002A6272">
        <w:rPr>
          <w:rFonts w:ascii="Arial" w:hAnsi="Arial" w:cs="Arial"/>
          <w:color w:val="0E0E0E"/>
          <w:lang w:eastAsia="fr-FR"/>
        </w:rPr>
        <w:t xml:space="preserve"> </w:t>
      </w:r>
      <w:proofErr w:type="spellStart"/>
      <w:r w:rsidRPr="002A6272">
        <w:rPr>
          <w:rFonts w:ascii="Arial" w:hAnsi="Arial" w:cs="Arial"/>
          <w:color w:val="0E0E0E"/>
          <w:lang w:eastAsia="fr-FR"/>
        </w:rPr>
        <w:t>Saley</w:t>
      </w:r>
      <w:proofErr w:type="spellEnd"/>
      <w:r w:rsidRPr="002A6272">
        <w:rPr>
          <w:rFonts w:ascii="Arial" w:hAnsi="Arial" w:cs="Arial"/>
          <w:color w:val="0E0E0E"/>
          <w:lang w:eastAsia="fr-FR"/>
        </w:rPr>
        <w:t xml:space="preserve"> et al. </w:t>
      </w:r>
      <w:r w:rsidRPr="002A6272">
        <w:rPr>
          <w:rFonts w:ascii="Arial" w:hAnsi="Arial" w:cs="Arial"/>
          <w:b/>
          <w:bCs/>
          <w:color w:val="0E0E0E"/>
          <w:lang w:eastAsia="fr-FR"/>
        </w:rPr>
        <w:t>[8]</w:t>
      </w:r>
      <w:r w:rsidRPr="002A6272">
        <w:rPr>
          <w:rFonts w:ascii="Arial" w:hAnsi="Arial" w:cs="Arial"/>
          <w:color w:val="0E0E0E"/>
          <w:lang w:eastAsia="fr-FR"/>
        </w:rPr>
        <w:t xml:space="preserve"> (89%).</w:t>
      </w:r>
    </w:p>
    <w:p w14:paraId="747D717B" w14:textId="77777777" w:rsidR="002A6272" w:rsidRPr="002A6272" w:rsidRDefault="002A6272" w:rsidP="002A6272">
      <w:pPr>
        <w:jc w:val="both"/>
        <w:rPr>
          <w:rFonts w:ascii="Arial" w:hAnsi="Arial" w:cs="Arial"/>
          <w:color w:val="0E0E0E"/>
          <w:lang w:eastAsia="fr-FR"/>
        </w:rPr>
      </w:pPr>
      <w:r w:rsidRPr="002A6272">
        <w:rPr>
          <w:rFonts w:ascii="Arial" w:hAnsi="Arial" w:cs="Arial"/>
          <w:color w:val="0E0E0E"/>
          <w:lang w:eastAsia="fr-FR"/>
        </w:rPr>
        <w:t xml:space="preserve">Only 12.14% of </w:t>
      </w:r>
      <w:proofErr w:type="spellStart"/>
      <w:r w:rsidRPr="002A6272">
        <w:rPr>
          <w:rFonts w:ascii="Arial" w:hAnsi="Arial" w:cs="Arial"/>
          <w:color w:val="0E0E0E"/>
          <w:lang w:eastAsia="fr-FR"/>
        </w:rPr>
        <w:t>HBsAg</w:t>
      </w:r>
      <w:proofErr w:type="spellEnd"/>
      <w:r w:rsidRPr="002A6272">
        <w:rPr>
          <w:rFonts w:ascii="Arial" w:hAnsi="Arial" w:cs="Arial"/>
          <w:color w:val="0E0E0E"/>
          <w:lang w:eastAsia="fr-FR"/>
        </w:rPr>
        <w:t xml:space="preserve">-positive patients had their viral load measured. Among them, 76% had a viral load &lt;2,000 IU/mL, higher than those reported by </w:t>
      </w:r>
      <w:proofErr w:type="spellStart"/>
      <w:r w:rsidRPr="002A6272">
        <w:rPr>
          <w:rFonts w:ascii="Arial" w:hAnsi="Arial" w:cs="Arial"/>
          <w:color w:val="0E0E0E"/>
          <w:lang w:eastAsia="fr-FR"/>
        </w:rPr>
        <w:t>Danté</w:t>
      </w:r>
      <w:proofErr w:type="spellEnd"/>
      <w:r w:rsidRPr="002A6272">
        <w:rPr>
          <w:rFonts w:ascii="Arial" w:hAnsi="Arial" w:cs="Arial"/>
          <w:color w:val="0E0E0E"/>
          <w:lang w:eastAsia="fr-FR"/>
        </w:rPr>
        <w:t xml:space="preserve"> M. </w:t>
      </w:r>
      <w:r w:rsidRPr="002A6272">
        <w:rPr>
          <w:rFonts w:ascii="Arial" w:hAnsi="Arial" w:cs="Arial"/>
          <w:b/>
          <w:bCs/>
          <w:color w:val="0E0E0E"/>
          <w:lang w:eastAsia="fr-FR"/>
        </w:rPr>
        <w:t>[23]</w:t>
      </w:r>
      <w:r w:rsidRPr="002A6272">
        <w:rPr>
          <w:rFonts w:ascii="Arial" w:hAnsi="Arial" w:cs="Arial"/>
          <w:color w:val="0E0E0E"/>
          <w:lang w:eastAsia="fr-FR"/>
        </w:rPr>
        <w:t xml:space="preserve"> (56.5%) and S. </w:t>
      </w:r>
      <w:proofErr w:type="spellStart"/>
      <w:r w:rsidRPr="002A6272">
        <w:rPr>
          <w:rFonts w:ascii="Arial" w:hAnsi="Arial" w:cs="Arial"/>
          <w:color w:val="0E0E0E"/>
          <w:lang w:eastAsia="fr-FR"/>
        </w:rPr>
        <w:t>Moussa</w:t>
      </w:r>
      <w:proofErr w:type="spellEnd"/>
      <w:r w:rsidRPr="002A6272">
        <w:rPr>
          <w:rFonts w:ascii="Arial" w:hAnsi="Arial" w:cs="Arial"/>
          <w:color w:val="0E0E0E"/>
          <w:lang w:eastAsia="fr-FR"/>
        </w:rPr>
        <w:t xml:space="preserve"> </w:t>
      </w:r>
      <w:proofErr w:type="spellStart"/>
      <w:r w:rsidRPr="002A6272">
        <w:rPr>
          <w:rFonts w:ascii="Arial" w:hAnsi="Arial" w:cs="Arial"/>
          <w:color w:val="0E0E0E"/>
          <w:lang w:eastAsia="fr-FR"/>
        </w:rPr>
        <w:t>Saley</w:t>
      </w:r>
      <w:proofErr w:type="spellEnd"/>
      <w:r w:rsidRPr="002A6272">
        <w:rPr>
          <w:rFonts w:ascii="Arial" w:hAnsi="Arial" w:cs="Arial"/>
          <w:color w:val="0E0E0E"/>
          <w:lang w:eastAsia="fr-FR"/>
        </w:rPr>
        <w:t xml:space="preserve"> et al. </w:t>
      </w:r>
      <w:r w:rsidRPr="002A6272">
        <w:rPr>
          <w:rFonts w:ascii="Arial" w:hAnsi="Arial" w:cs="Arial"/>
          <w:b/>
          <w:bCs/>
          <w:color w:val="0E0E0E"/>
          <w:lang w:eastAsia="fr-FR"/>
        </w:rPr>
        <w:t>[8]</w:t>
      </w:r>
      <w:r w:rsidRPr="002A6272">
        <w:rPr>
          <w:rFonts w:ascii="Arial" w:hAnsi="Arial" w:cs="Arial"/>
          <w:color w:val="0E0E0E"/>
          <w:lang w:eastAsia="fr-FR"/>
        </w:rPr>
        <w:t xml:space="preserve"> (47.7%), suggesting low viral activity in the majority of cases. </w:t>
      </w:r>
    </w:p>
    <w:p w14:paraId="0B777FDC" w14:textId="77777777" w:rsidR="002A6272" w:rsidRPr="002A6272" w:rsidRDefault="002A6272" w:rsidP="002A6272">
      <w:pPr>
        <w:jc w:val="both"/>
        <w:rPr>
          <w:rFonts w:ascii="Arial" w:hAnsi="Arial" w:cs="Arial"/>
          <w:color w:val="0E0E0E"/>
          <w:lang w:eastAsia="fr-FR"/>
        </w:rPr>
      </w:pPr>
      <w:r w:rsidRPr="002A6272">
        <w:rPr>
          <w:rFonts w:ascii="Arial" w:hAnsi="Arial" w:cs="Arial"/>
          <w:color w:val="0E0E0E"/>
          <w:lang w:eastAsia="fr-FR"/>
        </w:rPr>
        <w:t xml:space="preserve">The prevalence of HCV infection was 1.61%, higher than that reported by </w:t>
      </w:r>
      <w:proofErr w:type="spellStart"/>
      <w:r w:rsidRPr="002A6272">
        <w:rPr>
          <w:rFonts w:ascii="Arial" w:hAnsi="Arial" w:cs="Arial"/>
          <w:color w:val="0E0E0E"/>
          <w:lang w:eastAsia="fr-FR"/>
        </w:rPr>
        <w:t>Seribara</w:t>
      </w:r>
      <w:proofErr w:type="spellEnd"/>
      <w:r w:rsidRPr="002A6272">
        <w:rPr>
          <w:rFonts w:ascii="Arial" w:hAnsi="Arial" w:cs="Arial"/>
          <w:color w:val="0E0E0E"/>
          <w:lang w:eastAsia="fr-FR"/>
        </w:rPr>
        <w:t xml:space="preserve"> A. </w:t>
      </w:r>
      <w:r w:rsidRPr="002A6272">
        <w:rPr>
          <w:rFonts w:ascii="Arial" w:hAnsi="Arial" w:cs="Arial"/>
          <w:b/>
          <w:bCs/>
          <w:color w:val="0E0E0E"/>
          <w:lang w:eastAsia="fr-FR"/>
        </w:rPr>
        <w:t>[22]</w:t>
      </w:r>
      <w:r w:rsidRPr="002A6272">
        <w:rPr>
          <w:rFonts w:ascii="Arial" w:hAnsi="Arial" w:cs="Arial"/>
          <w:color w:val="0E0E0E"/>
          <w:lang w:eastAsia="fr-FR"/>
        </w:rPr>
        <w:t xml:space="preserve"> (0.07%). This rate remains low, likely due to improvements in medical practices and the limited circulation of the virus in the general population.</w:t>
      </w:r>
    </w:p>
    <w:p w14:paraId="0270DE49" w14:textId="77777777" w:rsidR="002A6272" w:rsidRPr="002A6272" w:rsidRDefault="002A6272" w:rsidP="002A6272">
      <w:pPr>
        <w:jc w:val="both"/>
        <w:rPr>
          <w:rFonts w:ascii="Arial" w:hAnsi="Arial" w:cs="Arial"/>
          <w:color w:val="0E0E0E"/>
          <w:lang w:eastAsia="fr-FR"/>
        </w:rPr>
      </w:pPr>
      <w:r w:rsidRPr="002A6272">
        <w:rPr>
          <w:rFonts w:ascii="Arial" w:hAnsi="Arial" w:cs="Arial"/>
          <w:color w:val="0E0E0E"/>
          <w:lang w:eastAsia="fr-FR"/>
        </w:rPr>
        <w:t xml:space="preserve">Among the 939 samples, the prevalence of HIV was 0.85%. In </w:t>
      </w:r>
      <w:proofErr w:type="spellStart"/>
      <w:r w:rsidRPr="002A6272">
        <w:rPr>
          <w:rFonts w:ascii="Arial" w:hAnsi="Arial" w:cs="Arial"/>
          <w:color w:val="0E0E0E"/>
          <w:lang w:eastAsia="fr-FR"/>
        </w:rPr>
        <w:t>HBsAg</w:t>
      </w:r>
      <w:proofErr w:type="spellEnd"/>
      <w:r w:rsidRPr="002A6272">
        <w:rPr>
          <w:rFonts w:ascii="Arial" w:hAnsi="Arial" w:cs="Arial"/>
          <w:color w:val="0E0E0E"/>
          <w:lang w:eastAsia="fr-FR"/>
        </w:rPr>
        <w:t xml:space="preserve">-positive patients, HBV/HIV co-infection was found in 0.32% of cases (3 patients). These rates are markedly lower than those reported by </w:t>
      </w:r>
      <w:proofErr w:type="spellStart"/>
      <w:r w:rsidRPr="002A6272">
        <w:rPr>
          <w:rFonts w:ascii="Arial" w:hAnsi="Arial" w:cs="Arial"/>
          <w:color w:val="0E0E0E"/>
          <w:lang w:eastAsia="fr-FR"/>
        </w:rPr>
        <w:t>Seribara</w:t>
      </w:r>
      <w:proofErr w:type="spellEnd"/>
      <w:r w:rsidRPr="002A6272">
        <w:rPr>
          <w:rFonts w:ascii="Arial" w:hAnsi="Arial" w:cs="Arial"/>
          <w:color w:val="0E0E0E"/>
          <w:lang w:eastAsia="fr-FR"/>
        </w:rPr>
        <w:t xml:space="preserve"> A. </w:t>
      </w:r>
      <w:r w:rsidRPr="002A6272">
        <w:rPr>
          <w:rFonts w:ascii="Arial" w:hAnsi="Arial" w:cs="Arial"/>
          <w:b/>
          <w:bCs/>
          <w:color w:val="0E0E0E"/>
          <w:lang w:eastAsia="fr-FR"/>
        </w:rPr>
        <w:t>[22]</w:t>
      </w:r>
      <w:r w:rsidRPr="002A6272">
        <w:rPr>
          <w:rFonts w:ascii="Arial" w:hAnsi="Arial" w:cs="Arial"/>
          <w:color w:val="0E0E0E"/>
          <w:lang w:eastAsia="fr-FR"/>
        </w:rPr>
        <w:t xml:space="preserve"> in Mali (4%). The low prevalence observed may be explained by better awareness of preventive practices in the study population, as well as ongoing efforts in screening and controlling blood- or sexually-transmitted infections. Nevertheless, co-infection remains an important issue in sub-Saharan Africa, as the two viruses share common transmission routes (sexual, blood-borne, vertical). </w:t>
      </w:r>
    </w:p>
    <w:p w14:paraId="3F0C554F" w14:textId="77777777" w:rsidR="002A6272" w:rsidRPr="002A6272" w:rsidRDefault="002A6272" w:rsidP="002A6272">
      <w:pPr>
        <w:jc w:val="both"/>
        <w:rPr>
          <w:rFonts w:ascii="Arial" w:hAnsi="Arial" w:cs="Arial"/>
          <w:color w:val="0E0E0E"/>
          <w:lang w:eastAsia="fr-FR"/>
        </w:rPr>
      </w:pPr>
      <w:r w:rsidRPr="002A6272">
        <w:rPr>
          <w:rFonts w:ascii="Arial" w:hAnsi="Arial" w:cs="Arial"/>
          <w:color w:val="0E0E0E"/>
          <w:lang w:eastAsia="fr-FR"/>
        </w:rPr>
        <w:t xml:space="preserve">No requests for quantitative </w:t>
      </w:r>
      <w:proofErr w:type="spellStart"/>
      <w:r w:rsidRPr="002A6272">
        <w:rPr>
          <w:rFonts w:ascii="Arial" w:hAnsi="Arial" w:cs="Arial"/>
          <w:color w:val="0E0E0E"/>
          <w:lang w:eastAsia="fr-FR"/>
        </w:rPr>
        <w:t>HBsAg</w:t>
      </w:r>
      <w:proofErr w:type="spellEnd"/>
      <w:r w:rsidRPr="002A6272">
        <w:rPr>
          <w:rFonts w:ascii="Arial" w:hAnsi="Arial" w:cs="Arial"/>
          <w:color w:val="0E0E0E"/>
          <w:lang w:eastAsia="fr-FR"/>
        </w:rPr>
        <w:t xml:space="preserve"> measurement were recorded, despite the availability of reagents. This represents a missed opportunity, as </w:t>
      </w:r>
      <w:proofErr w:type="spellStart"/>
      <w:r w:rsidRPr="002A6272">
        <w:rPr>
          <w:rFonts w:ascii="Arial" w:hAnsi="Arial" w:cs="Arial"/>
          <w:color w:val="0E0E0E"/>
          <w:lang w:eastAsia="fr-FR"/>
        </w:rPr>
        <w:t>HBsAg</w:t>
      </w:r>
      <w:proofErr w:type="spellEnd"/>
      <w:r w:rsidRPr="002A6272">
        <w:rPr>
          <w:rFonts w:ascii="Arial" w:hAnsi="Arial" w:cs="Arial"/>
          <w:color w:val="0E0E0E"/>
          <w:lang w:eastAsia="fr-FR"/>
        </w:rPr>
        <w:t xml:space="preserve"> quantification is an attractive and less expensive alternative to HBV DNA measurement, especially in resource-limited </w:t>
      </w:r>
      <w:commentRangeStart w:id="2"/>
      <w:r w:rsidRPr="002A6272">
        <w:rPr>
          <w:rFonts w:ascii="Arial" w:hAnsi="Arial" w:cs="Arial"/>
          <w:color w:val="0E0E0E"/>
          <w:lang w:eastAsia="fr-FR"/>
        </w:rPr>
        <w:t>settings</w:t>
      </w:r>
      <w:commentRangeEnd w:id="2"/>
      <w:r w:rsidR="00F76151">
        <w:rPr>
          <w:rStyle w:val="CommentReference"/>
          <w:rFonts w:ascii="Times New Roman" w:hAnsi="Times New Roman"/>
          <w:lang w:val="nb-NO" w:eastAsia="nb-NO"/>
        </w:rPr>
        <w:commentReference w:id="2"/>
      </w:r>
      <w:r w:rsidRPr="002A6272">
        <w:rPr>
          <w:rFonts w:ascii="Arial" w:hAnsi="Arial" w:cs="Arial"/>
          <w:color w:val="0E0E0E"/>
          <w:lang w:eastAsia="fr-FR"/>
        </w:rPr>
        <w:t>.</w:t>
      </w:r>
    </w:p>
    <w:p w14:paraId="573199C8" w14:textId="77777777" w:rsidR="00620E5F" w:rsidRDefault="00620E5F" w:rsidP="00441B6F">
      <w:pPr>
        <w:pStyle w:val="ConcHead"/>
        <w:spacing w:after="0"/>
        <w:jc w:val="both"/>
        <w:rPr>
          <w:rFonts w:ascii="Arial" w:hAnsi="Arial" w:cs="Arial"/>
        </w:rPr>
      </w:pPr>
    </w:p>
    <w:p w14:paraId="24E57595" w14:textId="77777777" w:rsidR="00790ADA" w:rsidRDefault="00B01FCD" w:rsidP="00AF6F47">
      <w:pPr>
        <w:pStyle w:val="ConcHead"/>
        <w:numPr>
          <w:ilvl w:val="0"/>
          <w:numId w:val="32"/>
        </w:numPr>
        <w:spacing w:after="0"/>
        <w:jc w:val="both"/>
        <w:rPr>
          <w:rFonts w:ascii="Arial" w:hAnsi="Arial" w:cs="Arial"/>
        </w:rPr>
      </w:pPr>
      <w:r w:rsidRPr="00FB3A86">
        <w:rPr>
          <w:rFonts w:ascii="Arial" w:hAnsi="Arial" w:cs="Arial"/>
        </w:rPr>
        <w:t>Conclusion</w:t>
      </w:r>
    </w:p>
    <w:p w14:paraId="11DCAC80" w14:textId="77777777" w:rsidR="00AF6F47" w:rsidRPr="00FB3A86" w:rsidRDefault="00AF6F47" w:rsidP="00AF6F47">
      <w:pPr>
        <w:pStyle w:val="ConcHead"/>
        <w:spacing w:after="0"/>
        <w:jc w:val="both"/>
        <w:rPr>
          <w:rFonts w:ascii="Arial" w:hAnsi="Arial" w:cs="Arial"/>
        </w:rPr>
      </w:pPr>
    </w:p>
    <w:p w14:paraId="59D25608" w14:textId="77777777" w:rsidR="002A6272" w:rsidRPr="002A6272" w:rsidRDefault="002A6272" w:rsidP="002A6272">
      <w:pPr>
        <w:jc w:val="both"/>
        <w:rPr>
          <w:rFonts w:ascii="Arial" w:hAnsi="Arial" w:cs="Arial"/>
          <w:color w:val="0E0E0E"/>
          <w:lang w:eastAsia="fr-FR"/>
        </w:rPr>
      </w:pPr>
      <w:r w:rsidRPr="002A6272">
        <w:rPr>
          <w:rFonts w:ascii="Arial" w:hAnsi="Arial" w:cs="Arial"/>
          <w:color w:val="0E0E0E"/>
          <w:lang w:eastAsia="fr-FR"/>
        </w:rPr>
        <w:t xml:space="preserve">Hepatitis B remains a major public health problem in our setting, with high prevalence among young adults, particularly males. Most cases were in a low viral replication phase; however, screening is often opportunistic, and additional tests such as viral load or </w:t>
      </w:r>
      <w:proofErr w:type="spellStart"/>
      <w:r w:rsidRPr="002A6272">
        <w:rPr>
          <w:rFonts w:ascii="Arial" w:hAnsi="Arial" w:cs="Arial"/>
          <w:color w:val="0E0E0E"/>
          <w:lang w:eastAsia="fr-FR"/>
        </w:rPr>
        <w:t>HBsAg</w:t>
      </w:r>
      <w:proofErr w:type="spellEnd"/>
      <w:r w:rsidRPr="002A6272">
        <w:rPr>
          <w:rFonts w:ascii="Arial" w:hAnsi="Arial" w:cs="Arial"/>
          <w:color w:val="0E0E0E"/>
          <w:lang w:eastAsia="fr-FR"/>
        </w:rPr>
        <w:t xml:space="preserve"> quantification are infrequently requested. HBV/HIV co-infection is rare but concerning. Strengthening vaccination, improving screening and management, and optimizing the use of diagnostic tools are essential to reduce complications and limit </w:t>
      </w:r>
      <w:commentRangeStart w:id="3"/>
      <w:r w:rsidRPr="002A6272">
        <w:rPr>
          <w:rFonts w:ascii="Arial" w:hAnsi="Arial" w:cs="Arial"/>
          <w:color w:val="0E0E0E"/>
          <w:lang w:eastAsia="fr-FR"/>
        </w:rPr>
        <w:t>transmission</w:t>
      </w:r>
      <w:commentRangeEnd w:id="3"/>
      <w:r w:rsidR="00245130">
        <w:rPr>
          <w:rStyle w:val="CommentReference"/>
          <w:rFonts w:ascii="Times New Roman" w:hAnsi="Times New Roman"/>
          <w:lang w:val="nb-NO" w:eastAsia="nb-NO"/>
        </w:rPr>
        <w:commentReference w:id="3"/>
      </w:r>
      <w:r w:rsidRPr="002A6272">
        <w:rPr>
          <w:rFonts w:ascii="Arial" w:hAnsi="Arial" w:cs="Arial"/>
          <w:color w:val="0E0E0E"/>
          <w:lang w:eastAsia="fr-FR"/>
        </w:rPr>
        <w:t>.</w:t>
      </w:r>
    </w:p>
    <w:p w14:paraId="753B5F33" w14:textId="77777777" w:rsidR="00790ADA" w:rsidRPr="002A6272" w:rsidRDefault="00790ADA" w:rsidP="00441B6F">
      <w:pPr>
        <w:pStyle w:val="Body"/>
        <w:spacing w:after="0"/>
        <w:rPr>
          <w:rFonts w:ascii="Arial" w:hAnsi="Arial" w:cs="Arial"/>
        </w:rPr>
      </w:pPr>
    </w:p>
    <w:p w14:paraId="3BA08C0A" w14:textId="77777777" w:rsidR="002A69B9" w:rsidRDefault="002A69B9" w:rsidP="00441B6F">
      <w:pPr>
        <w:pStyle w:val="ReferHead"/>
        <w:spacing w:after="0"/>
        <w:jc w:val="both"/>
        <w:rPr>
          <w:rFonts w:ascii="Arial" w:hAnsi="Arial" w:cs="Arial"/>
          <w:b w:val="0"/>
          <w:caps w:val="0"/>
          <w:sz w:val="20"/>
        </w:rPr>
      </w:pPr>
    </w:p>
    <w:p w14:paraId="19292CA2" w14:textId="77777777" w:rsidR="005C784C" w:rsidRDefault="005C784C" w:rsidP="00441B6F">
      <w:pPr>
        <w:pStyle w:val="ReferHead"/>
        <w:spacing w:after="0"/>
        <w:jc w:val="both"/>
        <w:rPr>
          <w:rFonts w:ascii="Arial" w:hAnsi="Arial" w:cs="Arial"/>
          <w:b w:val="0"/>
          <w:caps w:val="0"/>
          <w:sz w:val="20"/>
        </w:rPr>
      </w:pPr>
    </w:p>
    <w:p w14:paraId="5BA203E3" w14:textId="77777777" w:rsidR="005C784C" w:rsidRDefault="005C784C" w:rsidP="00441B6F">
      <w:pPr>
        <w:pStyle w:val="ReferHead"/>
        <w:spacing w:after="0"/>
        <w:jc w:val="both"/>
        <w:rPr>
          <w:rFonts w:ascii="Arial" w:hAnsi="Arial" w:cs="Arial"/>
          <w:bCs/>
        </w:rPr>
      </w:pPr>
      <w:r>
        <w:rPr>
          <w:rFonts w:ascii="Arial" w:hAnsi="Arial" w:cs="Arial"/>
          <w:bCs/>
        </w:rPr>
        <w:t>Ethical approval</w:t>
      </w:r>
    </w:p>
    <w:p w14:paraId="717C0EC7" w14:textId="77777777" w:rsidR="005C784C" w:rsidRPr="002B685A" w:rsidRDefault="005C784C" w:rsidP="00441B6F">
      <w:pPr>
        <w:pStyle w:val="ReferHead"/>
        <w:spacing w:after="0"/>
        <w:jc w:val="both"/>
        <w:rPr>
          <w:rFonts w:ascii="Arial" w:hAnsi="Arial" w:cs="Arial"/>
          <w:bCs/>
        </w:rPr>
      </w:pPr>
    </w:p>
    <w:p w14:paraId="3F4FD70A" w14:textId="77777777" w:rsidR="00860000" w:rsidRPr="008141E7" w:rsidRDefault="008141E7" w:rsidP="00441B6F">
      <w:pPr>
        <w:pStyle w:val="ReferHead"/>
        <w:spacing w:after="0"/>
        <w:jc w:val="both"/>
        <w:rPr>
          <w:rFonts w:ascii="Arial" w:hAnsi="Arial" w:cs="Arial"/>
          <w:b w:val="0"/>
          <w:bCs/>
          <w:sz w:val="20"/>
        </w:rPr>
      </w:pPr>
      <w:r w:rsidRPr="008141E7">
        <w:rPr>
          <w:rFonts w:ascii="Arial" w:hAnsi="Arial" w:cs="Arial"/>
          <w:b w:val="0"/>
          <w:bCs/>
          <w:caps w:val="0"/>
          <w:sz w:val="20"/>
          <w:lang w:eastAsia="fr-FR"/>
        </w:rPr>
        <w:t xml:space="preserve">Ethical considerations were observed: authorization was obtained from the faculty of health sciences of </w:t>
      </w:r>
      <w:proofErr w:type="spellStart"/>
      <w:r w:rsidRPr="008141E7">
        <w:rPr>
          <w:rFonts w:ascii="Arial" w:hAnsi="Arial" w:cs="Arial"/>
          <w:b w:val="0"/>
          <w:bCs/>
          <w:caps w:val="0"/>
          <w:sz w:val="20"/>
          <w:lang w:eastAsia="fr-FR"/>
        </w:rPr>
        <w:t>abdou</w:t>
      </w:r>
      <w:proofErr w:type="spellEnd"/>
      <w:r w:rsidRPr="008141E7">
        <w:rPr>
          <w:rFonts w:ascii="Arial" w:hAnsi="Arial" w:cs="Arial"/>
          <w:b w:val="0"/>
          <w:bCs/>
          <w:caps w:val="0"/>
          <w:sz w:val="20"/>
          <w:lang w:eastAsia="fr-FR"/>
        </w:rPr>
        <w:t xml:space="preserve"> </w:t>
      </w:r>
      <w:proofErr w:type="spellStart"/>
      <w:r w:rsidRPr="008141E7">
        <w:rPr>
          <w:rFonts w:ascii="Arial" w:hAnsi="Arial" w:cs="Arial"/>
          <w:b w:val="0"/>
          <w:bCs/>
          <w:caps w:val="0"/>
          <w:sz w:val="20"/>
          <w:lang w:eastAsia="fr-FR"/>
        </w:rPr>
        <w:t>moumouni</w:t>
      </w:r>
      <w:proofErr w:type="spellEnd"/>
      <w:r w:rsidRPr="008141E7">
        <w:rPr>
          <w:rFonts w:ascii="Arial" w:hAnsi="Arial" w:cs="Arial"/>
          <w:b w:val="0"/>
          <w:bCs/>
          <w:caps w:val="0"/>
          <w:sz w:val="20"/>
          <w:lang w:eastAsia="fr-FR"/>
        </w:rPr>
        <w:t xml:space="preserve"> university (</w:t>
      </w:r>
      <w:proofErr w:type="spellStart"/>
      <w:r w:rsidRPr="008141E7">
        <w:rPr>
          <w:rFonts w:ascii="Arial" w:hAnsi="Arial" w:cs="Arial"/>
          <w:b w:val="0"/>
          <w:bCs/>
          <w:caps w:val="0"/>
          <w:sz w:val="20"/>
          <w:lang w:eastAsia="fr-FR"/>
        </w:rPr>
        <w:t>uam</w:t>
      </w:r>
      <w:proofErr w:type="spellEnd"/>
      <w:r w:rsidRPr="008141E7">
        <w:rPr>
          <w:rFonts w:ascii="Arial" w:hAnsi="Arial" w:cs="Arial"/>
          <w:b w:val="0"/>
          <w:bCs/>
          <w:caps w:val="0"/>
          <w:sz w:val="20"/>
          <w:lang w:eastAsia="fr-FR"/>
        </w:rPr>
        <w:t xml:space="preserve">) and from the administration of </w:t>
      </w:r>
      <w:proofErr w:type="spellStart"/>
      <w:r w:rsidRPr="008141E7">
        <w:rPr>
          <w:rFonts w:ascii="Arial" w:hAnsi="Arial" w:cs="Arial"/>
          <w:b w:val="0"/>
          <w:bCs/>
          <w:caps w:val="0"/>
          <w:sz w:val="20"/>
          <w:lang w:eastAsia="fr-FR"/>
        </w:rPr>
        <w:t>hnn</w:t>
      </w:r>
      <w:proofErr w:type="spellEnd"/>
      <w:r w:rsidRPr="008141E7">
        <w:rPr>
          <w:rFonts w:ascii="Arial" w:hAnsi="Arial" w:cs="Arial"/>
          <w:b w:val="0"/>
          <w:bCs/>
          <w:caps w:val="0"/>
          <w:sz w:val="20"/>
          <w:lang w:eastAsia="fr-FR"/>
        </w:rPr>
        <w:t>, and strict anonymity and confidentiality of patient data were ensured throughout the study.</w:t>
      </w:r>
    </w:p>
    <w:p w14:paraId="74F96017" w14:textId="77777777" w:rsidR="008141E7" w:rsidRDefault="008141E7" w:rsidP="00441B6F">
      <w:pPr>
        <w:pStyle w:val="ReferHead"/>
        <w:spacing w:after="0"/>
        <w:jc w:val="both"/>
        <w:rPr>
          <w:rFonts w:ascii="Arial" w:hAnsi="Arial" w:cs="Arial"/>
          <w:b w:val="0"/>
          <w:bCs/>
          <w:caps w:val="0"/>
          <w:sz w:val="20"/>
        </w:rPr>
      </w:pPr>
    </w:p>
    <w:p w14:paraId="1DE83ACF" w14:textId="77777777" w:rsidR="00B01FCD" w:rsidRDefault="008141E7" w:rsidP="00441B6F">
      <w:pPr>
        <w:pStyle w:val="ReferHead"/>
        <w:spacing w:after="0"/>
        <w:jc w:val="both"/>
        <w:rPr>
          <w:rFonts w:ascii="Arial" w:hAnsi="Arial" w:cs="Arial"/>
          <w:caps w:val="0"/>
          <w:szCs w:val="22"/>
        </w:rPr>
      </w:pPr>
      <w:r w:rsidRPr="008141E7">
        <w:rPr>
          <w:rFonts w:ascii="Arial" w:hAnsi="Arial" w:cs="Arial"/>
          <w:caps w:val="0"/>
          <w:szCs w:val="22"/>
        </w:rPr>
        <w:t>REFERENCES</w:t>
      </w:r>
    </w:p>
    <w:p w14:paraId="7124D2C4" w14:textId="77777777" w:rsidR="00AF6F47" w:rsidRPr="008141E7" w:rsidRDefault="00AF6F47" w:rsidP="00441B6F">
      <w:pPr>
        <w:pStyle w:val="ReferHead"/>
        <w:spacing w:after="0"/>
        <w:jc w:val="both"/>
        <w:rPr>
          <w:rFonts w:ascii="Arial" w:hAnsi="Arial" w:cs="Arial"/>
          <w:szCs w:val="22"/>
        </w:rPr>
      </w:pPr>
    </w:p>
    <w:p w14:paraId="4A3E2829" w14:textId="77777777" w:rsidR="00210B0D" w:rsidRPr="00210B0D" w:rsidRDefault="00210B0D" w:rsidP="00210B0D">
      <w:pPr>
        <w:pStyle w:val="Appendix"/>
        <w:jc w:val="both"/>
        <w:rPr>
          <w:rFonts w:ascii="Times New Roman" w:hAnsi="Times New Roman"/>
          <w:b w:val="0"/>
          <w:caps w:val="0"/>
          <w:sz w:val="24"/>
          <w:szCs w:val="24"/>
          <w:lang w:val="fr-FR" w:eastAsia="fr-FR"/>
        </w:rPr>
      </w:pPr>
      <w:r w:rsidRPr="00210B0D">
        <w:rPr>
          <w:rFonts w:ascii="Times New Roman" w:hAnsi="Times New Roman"/>
          <w:b w:val="0"/>
          <w:caps w:val="0"/>
          <w:sz w:val="24"/>
          <w:szCs w:val="24"/>
          <w:lang w:val="fr-FR" w:eastAsia="fr-FR"/>
        </w:rPr>
        <w:t xml:space="preserve">1. World </w:t>
      </w:r>
      <w:proofErr w:type="spellStart"/>
      <w:r w:rsidRPr="00210B0D">
        <w:rPr>
          <w:rFonts w:ascii="Times New Roman" w:hAnsi="Times New Roman"/>
          <w:b w:val="0"/>
          <w:caps w:val="0"/>
          <w:sz w:val="24"/>
          <w:szCs w:val="24"/>
          <w:lang w:val="fr-FR" w:eastAsia="fr-FR"/>
        </w:rPr>
        <w:t>Health</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Organization</w:t>
      </w:r>
      <w:proofErr w:type="spellEnd"/>
      <w:r w:rsidRPr="00210B0D">
        <w:rPr>
          <w:rFonts w:ascii="Times New Roman" w:hAnsi="Times New Roman"/>
          <w:b w:val="0"/>
          <w:caps w:val="0"/>
          <w:sz w:val="24"/>
          <w:szCs w:val="24"/>
          <w:lang w:val="fr-FR" w:eastAsia="fr-FR"/>
        </w:rPr>
        <w:t xml:space="preserve">. Global </w:t>
      </w:r>
      <w:proofErr w:type="spellStart"/>
      <w:r w:rsidRPr="00210B0D">
        <w:rPr>
          <w:rFonts w:ascii="Times New Roman" w:hAnsi="Times New Roman"/>
          <w:b w:val="0"/>
          <w:caps w:val="0"/>
          <w:sz w:val="24"/>
          <w:szCs w:val="24"/>
          <w:lang w:val="fr-FR" w:eastAsia="fr-FR"/>
        </w:rPr>
        <w:t>Health</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Sector</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Strategy</w:t>
      </w:r>
      <w:proofErr w:type="spellEnd"/>
      <w:r w:rsidRPr="00210B0D">
        <w:rPr>
          <w:rFonts w:ascii="Times New Roman" w:hAnsi="Times New Roman"/>
          <w:b w:val="0"/>
          <w:caps w:val="0"/>
          <w:sz w:val="24"/>
          <w:szCs w:val="24"/>
          <w:lang w:val="fr-FR" w:eastAsia="fr-FR"/>
        </w:rPr>
        <w:t xml:space="preserve"> for Viral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2016-2021: </w:t>
      </w:r>
      <w:proofErr w:type="spellStart"/>
      <w:r w:rsidRPr="00210B0D">
        <w:rPr>
          <w:rFonts w:ascii="Times New Roman" w:hAnsi="Times New Roman"/>
          <w:b w:val="0"/>
          <w:caps w:val="0"/>
          <w:sz w:val="24"/>
          <w:szCs w:val="24"/>
          <w:lang w:val="fr-FR" w:eastAsia="fr-FR"/>
        </w:rPr>
        <w:t>Towards</w:t>
      </w:r>
      <w:proofErr w:type="spellEnd"/>
      <w:r w:rsidRPr="00210B0D">
        <w:rPr>
          <w:rFonts w:ascii="Times New Roman" w:hAnsi="Times New Roman"/>
          <w:b w:val="0"/>
          <w:caps w:val="0"/>
          <w:sz w:val="24"/>
          <w:szCs w:val="24"/>
          <w:lang w:val="fr-FR" w:eastAsia="fr-FR"/>
        </w:rPr>
        <w:t xml:space="preserve"> the Elimination of Viral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2016 [</w:t>
      </w:r>
      <w:proofErr w:type="spellStart"/>
      <w:r w:rsidRPr="00210B0D">
        <w:rPr>
          <w:rFonts w:ascii="Times New Roman" w:hAnsi="Times New Roman"/>
          <w:b w:val="0"/>
          <w:caps w:val="0"/>
          <w:sz w:val="24"/>
          <w:szCs w:val="24"/>
          <w:lang w:val="fr-FR" w:eastAsia="fr-FR"/>
        </w:rPr>
        <w:t>cited</w:t>
      </w:r>
      <w:proofErr w:type="spellEnd"/>
      <w:r w:rsidRPr="00210B0D">
        <w:rPr>
          <w:rFonts w:ascii="Times New Roman" w:hAnsi="Times New Roman"/>
          <w:b w:val="0"/>
          <w:caps w:val="0"/>
          <w:sz w:val="24"/>
          <w:szCs w:val="24"/>
          <w:lang w:val="fr-FR" w:eastAsia="fr-FR"/>
        </w:rPr>
        <w:t xml:space="preserve"> 29 </w:t>
      </w:r>
      <w:proofErr w:type="spellStart"/>
      <w:r w:rsidRPr="00210B0D">
        <w:rPr>
          <w:rFonts w:ascii="Times New Roman" w:hAnsi="Times New Roman"/>
          <w:b w:val="0"/>
          <w:caps w:val="0"/>
          <w:sz w:val="24"/>
          <w:szCs w:val="24"/>
          <w:lang w:val="fr-FR" w:eastAsia="fr-FR"/>
        </w:rPr>
        <w:t>June</w:t>
      </w:r>
      <w:proofErr w:type="spellEnd"/>
      <w:r w:rsidRPr="00210B0D">
        <w:rPr>
          <w:rFonts w:ascii="Times New Roman" w:hAnsi="Times New Roman"/>
          <w:b w:val="0"/>
          <w:caps w:val="0"/>
          <w:sz w:val="24"/>
          <w:szCs w:val="24"/>
          <w:lang w:val="fr-FR" w:eastAsia="fr-FR"/>
        </w:rPr>
        <w:t xml:space="preserve"> 2025]; </w:t>
      </w:r>
      <w:proofErr w:type="spellStart"/>
      <w:r w:rsidRPr="00210B0D">
        <w:rPr>
          <w:rFonts w:ascii="Times New Roman" w:hAnsi="Times New Roman"/>
          <w:b w:val="0"/>
          <w:caps w:val="0"/>
          <w:sz w:val="24"/>
          <w:szCs w:val="24"/>
          <w:lang w:val="fr-FR" w:eastAsia="fr-FR"/>
        </w:rPr>
        <w:t>Available</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at</w:t>
      </w:r>
      <w:proofErr w:type="spellEnd"/>
      <w:r w:rsidRPr="00210B0D">
        <w:rPr>
          <w:rFonts w:ascii="Times New Roman" w:hAnsi="Times New Roman"/>
          <w:b w:val="0"/>
          <w:caps w:val="0"/>
          <w:sz w:val="24"/>
          <w:szCs w:val="24"/>
          <w:lang w:val="fr-FR" w:eastAsia="fr-FR"/>
        </w:rPr>
        <w:t>: https://iris.who.int/handle/10665/250577</w:t>
      </w:r>
    </w:p>
    <w:p w14:paraId="4D9787DB" w14:textId="77777777" w:rsidR="00210B0D" w:rsidRPr="00210B0D" w:rsidRDefault="00210B0D" w:rsidP="00210B0D">
      <w:pPr>
        <w:pStyle w:val="Appendix"/>
        <w:jc w:val="both"/>
        <w:rPr>
          <w:rFonts w:ascii="Times New Roman" w:hAnsi="Times New Roman"/>
          <w:b w:val="0"/>
          <w:caps w:val="0"/>
          <w:sz w:val="24"/>
          <w:szCs w:val="24"/>
          <w:lang w:val="fr-FR" w:eastAsia="fr-FR"/>
        </w:rPr>
      </w:pPr>
      <w:r w:rsidRPr="00210B0D">
        <w:rPr>
          <w:rFonts w:ascii="Times New Roman" w:hAnsi="Times New Roman"/>
          <w:b w:val="0"/>
          <w:caps w:val="0"/>
          <w:sz w:val="24"/>
          <w:szCs w:val="24"/>
          <w:lang w:val="fr-FR" w:eastAsia="fr-FR"/>
        </w:rPr>
        <w:t xml:space="preserve">2. </w:t>
      </w:r>
      <w:proofErr w:type="spellStart"/>
      <w:r w:rsidRPr="00210B0D">
        <w:rPr>
          <w:rFonts w:ascii="Times New Roman" w:hAnsi="Times New Roman"/>
          <w:b w:val="0"/>
          <w:caps w:val="0"/>
          <w:sz w:val="24"/>
          <w:szCs w:val="24"/>
          <w:lang w:val="fr-FR" w:eastAsia="fr-FR"/>
        </w:rPr>
        <w:t>Soubiran</w:t>
      </w:r>
      <w:proofErr w:type="spellEnd"/>
      <w:r w:rsidRPr="00210B0D">
        <w:rPr>
          <w:rFonts w:ascii="Times New Roman" w:hAnsi="Times New Roman"/>
          <w:b w:val="0"/>
          <w:caps w:val="0"/>
          <w:sz w:val="24"/>
          <w:szCs w:val="24"/>
          <w:lang w:val="fr-FR" w:eastAsia="fr-FR"/>
        </w:rPr>
        <w:t xml:space="preserve"> G, </w:t>
      </w:r>
      <w:proofErr w:type="spellStart"/>
      <w:r w:rsidRPr="00210B0D">
        <w:rPr>
          <w:rFonts w:ascii="Times New Roman" w:hAnsi="Times New Roman"/>
          <w:b w:val="0"/>
          <w:caps w:val="0"/>
          <w:sz w:val="24"/>
          <w:szCs w:val="24"/>
          <w:lang w:val="fr-FR" w:eastAsia="fr-FR"/>
        </w:rPr>
        <w:t>Sekou</w:t>
      </w:r>
      <w:proofErr w:type="spellEnd"/>
      <w:r w:rsidRPr="00210B0D">
        <w:rPr>
          <w:rFonts w:ascii="Times New Roman" w:hAnsi="Times New Roman"/>
          <w:b w:val="0"/>
          <w:caps w:val="0"/>
          <w:sz w:val="24"/>
          <w:szCs w:val="24"/>
          <w:lang w:val="fr-FR" w:eastAsia="fr-FR"/>
        </w:rPr>
        <w:t xml:space="preserve"> H. </w:t>
      </w:r>
      <w:proofErr w:type="spellStart"/>
      <w:r w:rsidRPr="00210B0D">
        <w:rPr>
          <w:rFonts w:ascii="Times New Roman" w:hAnsi="Times New Roman"/>
          <w:b w:val="0"/>
          <w:caps w:val="0"/>
          <w:sz w:val="24"/>
          <w:szCs w:val="24"/>
          <w:lang w:val="fr-FR" w:eastAsia="fr-FR"/>
        </w:rPr>
        <w:t>Serological</w:t>
      </w:r>
      <w:proofErr w:type="spellEnd"/>
      <w:r w:rsidRPr="00210B0D">
        <w:rPr>
          <w:rFonts w:ascii="Times New Roman" w:hAnsi="Times New Roman"/>
          <w:b w:val="0"/>
          <w:caps w:val="0"/>
          <w:sz w:val="24"/>
          <w:szCs w:val="24"/>
          <w:lang w:val="fr-FR" w:eastAsia="fr-FR"/>
        </w:rPr>
        <w:t xml:space="preserve"> Survey on Viral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B in Niger. Ann </w:t>
      </w:r>
      <w:proofErr w:type="spellStart"/>
      <w:r w:rsidRPr="00210B0D">
        <w:rPr>
          <w:rFonts w:ascii="Times New Roman" w:hAnsi="Times New Roman"/>
          <w:b w:val="0"/>
          <w:caps w:val="0"/>
          <w:sz w:val="24"/>
          <w:szCs w:val="24"/>
          <w:lang w:val="fr-FR" w:eastAsia="fr-FR"/>
        </w:rPr>
        <w:t>Inst</w:t>
      </w:r>
      <w:proofErr w:type="spellEnd"/>
      <w:r w:rsidRPr="00210B0D">
        <w:rPr>
          <w:rFonts w:ascii="Times New Roman" w:hAnsi="Times New Roman"/>
          <w:b w:val="0"/>
          <w:caps w:val="0"/>
          <w:sz w:val="24"/>
          <w:szCs w:val="24"/>
          <w:lang w:val="fr-FR" w:eastAsia="fr-FR"/>
        </w:rPr>
        <w:t xml:space="preserve"> Pasteur </w:t>
      </w:r>
      <w:proofErr w:type="spellStart"/>
      <w:r w:rsidRPr="00210B0D">
        <w:rPr>
          <w:rFonts w:ascii="Times New Roman" w:hAnsi="Times New Roman"/>
          <w:b w:val="0"/>
          <w:caps w:val="0"/>
          <w:sz w:val="24"/>
          <w:szCs w:val="24"/>
          <w:lang w:val="fr-FR" w:eastAsia="fr-FR"/>
        </w:rPr>
        <w:t>Virol</w:t>
      </w:r>
      <w:proofErr w:type="spellEnd"/>
      <w:r w:rsidRPr="00210B0D">
        <w:rPr>
          <w:rFonts w:ascii="Times New Roman" w:hAnsi="Times New Roman"/>
          <w:b w:val="0"/>
          <w:caps w:val="0"/>
          <w:sz w:val="24"/>
          <w:szCs w:val="24"/>
          <w:lang w:val="fr-FR" w:eastAsia="fr-FR"/>
        </w:rPr>
        <w:t xml:space="preserve">. 1 </w:t>
      </w:r>
      <w:proofErr w:type="spellStart"/>
      <w:r w:rsidRPr="00210B0D">
        <w:rPr>
          <w:rFonts w:ascii="Times New Roman" w:hAnsi="Times New Roman"/>
          <w:b w:val="0"/>
          <w:caps w:val="0"/>
          <w:sz w:val="24"/>
          <w:szCs w:val="24"/>
          <w:lang w:val="fr-FR" w:eastAsia="fr-FR"/>
        </w:rPr>
        <w:t>Apr</w:t>
      </w:r>
      <w:proofErr w:type="spellEnd"/>
      <w:r w:rsidRPr="00210B0D">
        <w:rPr>
          <w:rFonts w:ascii="Times New Roman" w:hAnsi="Times New Roman"/>
          <w:b w:val="0"/>
          <w:caps w:val="0"/>
          <w:sz w:val="24"/>
          <w:szCs w:val="24"/>
          <w:lang w:val="fr-FR" w:eastAsia="fr-FR"/>
        </w:rPr>
        <w:t xml:space="preserve"> 1984;135(2):213-8.</w:t>
      </w:r>
    </w:p>
    <w:p w14:paraId="4943CA07" w14:textId="77777777" w:rsidR="00210B0D" w:rsidRPr="00210B0D" w:rsidRDefault="00210B0D" w:rsidP="00210B0D">
      <w:pPr>
        <w:pStyle w:val="Appendix"/>
        <w:jc w:val="both"/>
        <w:rPr>
          <w:rFonts w:ascii="Times New Roman" w:hAnsi="Times New Roman"/>
          <w:b w:val="0"/>
          <w:caps w:val="0"/>
          <w:sz w:val="24"/>
          <w:szCs w:val="24"/>
          <w:lang w:val="fr-FR" w:eastAsia="fr-FR"/>
        </w:rPr>
      </w:pPr>
      <w:r w:rsidRPr="00210B0D">
        <w:rPr>
          <w:rFonts w:ascii="Times New Roman" w:hAnsi="Times New Roman"/>
          <w:b w:val="0"/>
          <w:caps w:val="0"/>
          <w:sz w:val="24"/>
          <w:szCs w:val="24"/>
          <w:lang w:val="fr-FR" w:eastAsia="fr-FR"/>
        </w:rPr>
        <w:t xml:space="preserve">3. Leroy P. </w:t>
      </w:r>
      <w:proofErr w:type="spellStart"/>
      <w:r w:rsidRPr="00210B0D">
        <w:rPr>
          <w:rFonts w:ascii="Times New Roman" w:hAnsi="Times New Roman"/>
          <w:b w:val="0"/>
          <w:caps w:val="0"/>
          <w:sz w:val="24"/>
          <w:szCs w:val="24"/>
          <w:lang w:val="fr-FR" w:eastAsia="fr-FR"/>
        </w:rPr>
        <w:t>Abridged</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Hepato-Gastroenterology</w:t>
      </w:r>
      <w:proofErr w:type="spellEnd"/>
      <w:r w:rsidRPr="00210B0D">
        <w:rPr>
          <w:rFonts w:ascii="Times New Roman" w:hAnsi="Times New Roman"/>
          <w:b w:val="0"/>
          <w:caps w:val="0"/>
          <w:sz w:val="24"/>
          <w:szCs w:val="24"/>
          <w:lang w:val="fr-FR" w:eastAsia="fr-FR"/>
        </w:rPr>
        <w:t xml:space="preserve"> and Digestive </w:t>
      </w:r>
      <w:proofErr w:type="spellStart"/>
      <w:r w:rsidRPr="00210B0D">
        <w:rPr>
          <w:rFonts w:ascii="Times New Roman" w:hAnsi="Times New Roman"/>
          <w:b w:val="0"/>
          <w:caps w:val="0"/>
          <w:sz w:val="24"/>
          <w:szCs w:val="24"/>
          <w:lang w:val="fr-FR" w:eastAsia="fr-FR"/>
        </w:rPr>
        <w:t>Surgery</w:t>
      </w:r>
      <w:proofErr w:type="spellEnd"/>
      <w:r w:rsidRPr="00210B0D">
        <w:rPr>
          <w:rFonts w:ascii="Times New Roman" w:hAnsi="Times New Roman"/>
          <w:b w:val="0"/>
          <w:caps w:val="0"/>
          <w:sz w:val="24"/>
          <w:szCs w:val="24"/>
          <w:lang w:val="fr-FR" w:eastAsia="fr-FR"/>
        </w:rPr>
        <w:t xml:space="preserve">. 3rd Edition. Paris: Elsevier Masson </w:t>
      </w:r>
      <w:proofErr w:type="spellStart"/>
      <w:r w:rsidRPr="00210B0D">
        <w:rPr>
          <w:rFonts w:ascii="Times New Roman" w:hAnsi="Times New Roman"/>
          <w:b w:val="0"/>
          <w:caps w:val="0"/>
          <w:sz w:val="24"/>
          <w:szCs w:val="24"/>
          <w:lang w:val="fr-FR" w:eastAsia="fr-FR"/>
        </w:rPr>
        <w:t>Publishing</w:t>
      </w:r>
      <w:proofErr w:type="spellEnd"/>
      <w:r w:rsidRPr="00210B0D">
        <w:rPr>
          <w:rFonts w:ascii="Times New Roman" w:hAnsi="Times New Roman"/>
          <w:b w:val="0"/>
          <w:caps w:val="0"/>
          <w:sz w:val="24"/>
          <w:szCs w:val="24"/>
          <w:lang w:val="fr-FR" w:eastAsia="fr-FR"/>
        </w:rPr>
        <w:t>; 2015.</w:t>
      </w:r>
    </w:p>
    <w:p w14:paraId="48AA56D8" w14:textId="77777777" w:rsidR="00210B0D" w:rsidRPr="00210B0D" w:rsidRDefault="00210B0D" w:rsidP="00210B0D">
      <w:pPr>
        <w:pStyle w:val="Appendix"/>
        <w:jc w:val="both"/>
        <w:rPr>
          <w:rFonts w:ascii="Times New Roman" w:hAnsi="Times New Roman"/>
          <w:b w:val="0"/>
          <w:caps w:val="0"/>
          <w:sz w:val="24"/>
          <w:szCs w:val="24"/>
          <w:lang w:val="fr-FR" w:eastAsia="fr-FR"/>
        </w:rPr>
      </w:pPr>
      <w:r w:rsidRPr="00210B0D">
        <w:rPr>
          <w:rFonts w:ascii="Times New Roman" w:hAnsi="Times New Roman"/>
          <w:b w:val="0"/>
          <w:caps w:val="0"/>
          <w:sz w:val="24"/>
          <w:szCs w:val="24"/>
          <w:lang w:val="fr-FR" w:eastAsia="fr-FR"/>
        </w:rPr>
        <w:t xml:space="preserve">4. Collier L, Oxford J. </w:t>
      </w:r>
      <w:proofErr w:type="spellStart"/>
      <w:r w:rsidRPr="00210B0D">
        <w:rPr>
          <w:rFonts w:ascii="Times New Roman" w:hAnsi="Times New Roman"/>
          <w:b w:val="0"/>
          <w:caps w:val="0"/>
          <w:sz w:val="24"/>
          <w:szCs w:val="24"/>
          <w:lang w:val="fr-FR" w:eastAsia="fr-FR"/>
        </w:rPr>
        <w:t>Human</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Virology</w:t>
      </w:r>
      <w:proofErr w:type="spellEnd"/>
      <w:r w:rsidRPr="00210B0D">
        <w:rPr>
          <w:rFonts w:ascii="Times New Roman" w:hAnsi="Times New Roman"/>
          <w:b w:val="0"/>
          <w:caps w:val="0"/>
          <w:sz w:val="24"/>
          <w:szCs w:val="24"/>
          <w:lang w:val="fr-FR" w:eastAsia="fr-FR"/>
        </w:rPr>
        <w:t>. 2nd Edition. 2000. (</w:t>
      </w:r>
      <w:proofErr w:type="spellStart"/>
      <w:r w:rsidRPr="00210B0D">
        <w:rPr>
          <w:rFonts w:ascii="Times New Roman" w:hAnsi="Times New Roman"/>
          <w:b w:val="0"/>
          <w:caps w:val="0"/>
          <w:sz w:val="24"/>
          <w:szCs w:val="24"/>
          <w:lang w:val="fr-FR" w:eastAsia="fr-FR"/>
        </w:rPr>
        <w:t>Medicine</w:t>
      </w:r>
      <w:proofErr w:type="spellEnd"/>
      <w:r w:rsidRPr="00210B0D">
        <w:rPr>
          <w:rFonts w:ascii="Times New Roman" w:hAnsi="Times New Roman"/>
          <w:b w:val="0"/>
          <w:caps w:val="0"/>
          <w:sz w:val="24"/>
          <w:szCs w:val="24"/>
          <w:lang w:val="fr-FR" w:eastAsia="fr-FR"/>
        </w:rPr>
        <w:t>-Sciences).</w:t>
      </w:r>
    </w:p>
    <w:p w14:paraId="49D27050" w14:textId="77777777" w:rsidR="00210B0D" w:rsidRPr="00210B0D" w:rsidRDefault="00210B0D" w:rsidP="00210B0D">
      <w:pPr>
        <w:pStyle w:val="Appendix"/>
        <w:jc w:val="both"/>
        <w:rPr>
          <w:rFonts w:ascii="Times New Roman" w:hAnsi="Times New Roman"/>
          <w:b w:val="0"/>
          <w:caps w:val="0"/>
          <w:sz w:val="24"/>
          <w:szCs w:val="24"/>
          <w:lang w:val="fr-FR" w:eastAsia="fr-FR"/>
        </w:rPr>
      </w:pPr>
      <w:r w:rsidRPr="00210B0D">
        <w:rPr>
          <w:rFonts w:ascii="Times New Roman" w:hAnsi="Times New Roman"/>
          <w:b w:val="0"/>
          <w:caps w:val="0"/>
          <w:sz w:val="24"/>
          <w:szCs w:val="24"/>
          <w:lang w:val="fr-FR" w:eastAsia="fr-FR"/>
        </w:rPr>
        <w:t xml:space="preserve">5. </w:t>
      </w:r>
      <w:proofErr w:type="spellStart"/>
      <w:r w:rsidRPr="00210B0D">
        <w:rPr>
          <w:rFonts w:ascii="Times New Roman" w:hAnsi="Times New Roman"/>
          <w:b w:val="0"/>
          <w:caps w:val="0"/>
          <w:sz w:val="24"/>
          <w:szCs w:val="24"/>
          <w:lang w:val="fr-FR" w:eastAsia="fr-FR"/>
        </w:rPr>
        <w:t>Huraux</w:t>
      </w:r>
      <w:proofErr w:type="spellEnd"/>
      <w:r w:rsidRPr="00210B0D">
        <w:rPr>
          <w:rFonts w:ascii="Times New Roman" w:hAnsi="Times New Roman"/>
          <w:b w:val="0"/>
          <w:caps w:val="0"/>
          <w:sz w:val="24"/>
          <w:szCs w:val="24"/>
          <w:lang w:val="fr-FR" w:eastAsia="fr-FR"/>
        </w:rPr>
        <w:t xml:space="preserve"> J-M, </w:t>
      </w:r>
      <w:proofErr w:type="spellStart"/>
      <w:r w:rsidRPr="00210B0D">
        <w:rPr>
          <w:rFonts w:ascii="Times New Roman" w:hAnsi="Times New Roman"/>
          <w:b w:val="0"/>
          <w:caps w:val="0"/>
          <w:sz w:val="24"/>
          <w:szCs w:val="24"/>
          <w:lang w:val="fr-FR" w:eastAsia="fr-FR"/>
        </w:rPr>
        <w:t>Nicolos</w:t>
      </w:r>
      <w:proofErr w:type="spellEnd"/>
      <w:r w:rsidRPr="00210B0D">
        <w:rPr>
          <w:rFonts w:ascii="Times New Roman" w:hAnsi="Times New Roman"/>
          <w:b w:val="0"/>
          <w:caps w:val="0"/>
          <w:sz w:val="24"/>
          <w:szCs w:val="24"/>
          <w:lang w:val="fr-FR" w:eastAsia="fr-FR"/>
        </w:rPr>
        <w:t xml:space="preserve"> J-C, </w:t>
      </w:r>
      <w:proofErr w:type="spellStart"/>
      <w:r w:rsidRPr="00210B0D">
        <w:rPr>
          <w:rFonts w:ascii="Times New Roman" w:hAnsi="Times New Roman"/>
          <w:b w:val="0"/>
          <w:caps w:val="0"/>
          <w:sz w:val="24"/>
          <w:szCs w:val="24"/>
          <w:lang w:val="fr-FR" w:eastAsia="fr-FR"/>
        </w:rPr>
        <w:t>Agut</w:t>
      </w:r>
      <w:proofErr w:type="spellEnd"/>
      <w:r w:rsidRPr="00210B0D">
        <w:rPr>
          <w:rFonts w:ascii="Times New Roman" w:hAnsi="Times New Roman"/>
          <w:b w:val="0"/>
          <w:caps w:val="0"/>
          <w:sz w:val="24"/>
          <w:szCs w:val="24"/>
          <w:lang w:val="fr-FR" w:eastAsia="fr-FR"/>
        </w:rPr>
        <w:t xml:space="preserve"> H, </w:t>
      </w:r>
      <w:proofErr w:type="spellStart"/>
      <w:r w:rsidRPr="00210B0D">
        <w:rPr>
          <w:rFonts w:ascii="Times New Roman" w:hAnsi="Times New Roman"/>
          <w:b w:val="0"/>
          <w:caps w:val="0"/>
          <w:sz w:val="24"/>
          <w:szCs w:val="24"/>
          <w:lang w:val="fr-FR" w:eastAsia="fr-FR"/>
        </w:rPr>
        <w:t>Peigue-Lafeuille</w:t>
      </w:r>
      <w:proofErr w:type="spellEnd"/>
      <w:r w:rsidRPr="00210B0D">
        <w:rPr>
          <w:rFonts w:ascii="Times New Roman" w:hAnsi="Times New Roman"/>
          <w:b w:val="0"/>
          <w:caps w:val="0"/>
          <w:sz w:val="24"/>
          <w:szCs w:val="24"/>
          <w:lang w:val="fr-FR" w:eastAsia="fr-FR"/>
        </w:rPr>
        <w:t xml:space="preserve"> H. </w:t>
      </w:r>
      <w:proofErr w:type="spellStart"/>
      <w:r w:rsidRPr="00210B0D">
        <w:rPr>
          <w:rFonts w:ascii="Times New Roman" w:hAnsi="Times New Roman"/>
          <w:b w:val="0"/>
          <w:caps w:val="0"/>
          <w:sz w:val="24"/>
          <w:szCs w:val="24"/>
          <w:lang w:val="fr-FR" w:eastAsia="fr-FR"/>
        </w:rPr>
        <w:t>Hepadnaviridae</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B Virus (HBV). In: </w:t>
      </w:r>
      <w:proofErr w:type="spellStart"/>
      <w:r w:rsidRPr="00210B0D">
        <w:rPr>
          <w:rFonts w:ascii="Times New Roman" w:hAnsi="Times New Roman"/>
          <w:b w:val="0"/>
          <w:caps w:val="0"/>
          <w:sz w:val="24"/>
          <w:szCs w:val="24"/>
          <w:lang w:val="fr-FR" w:eastAsia="fr-FR"/>
        </w:rPr>
        <w:t>Treatise</w:t>
      </w:r>
      <w:proofErr w:type="spellEnd"/>
      <w:r w:rsidRPr="00210B0D">
        <w:rPr>
          <w:rFonts w:ascii="Times New Roman" w:hAnsi="Times New Roman"/>
          <w:b w:val="0"/>
          <w:caps w:val="0"/>
          <w:sz w:val="24"/>
          <w:szCs w:val="24"/>
          <w:lang w:val="fr-FR" w:eastAsia="fr-FR"/>
        </w:rPr>
        <w:t xml:space="preserve"> on </w:t>
      </w:r>
      <w:proofErr w:type="spellStart"/>
      <w:r w:rsidRPr="00210B0D">
        <w:rPr>
          <w:rFonts w:ascii="Times New Roman" w:hAnsi="Times New Roman"/>
          <w:b w:val="0"/>
          <w:caps w:val="0"/>
          <w:sz w:val="24"/>
          <w:szCs w:val="24"/>
          <w:lang w:val="fr-FR" w:eastAsia="fr-FR"/>
        </w:rPr>
        <w:t>Medical</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Virology</w:t>
      </w:r>
      <w:proofErr w:type="spellEnd"/>
      <w:r w:rsidRPr="00210B0D">
        <w:rPr>
          <w:rFonts w:ascii="Times New Roman" w:hAnsi="Times New Roman"/>
          <w:b w:val="0"/>
          <w:caps w:val="0"/>
          <w:sz w:val="24"/>
          <w:szCs w:val="24"/>
          <w:lang w:val="fr-FR" w:eastAsia="fr-FR"/>
        </w:rPr>
        <w:t>. Paris: De Boeck; 2003. pp. 293-306p.</w:t>
      </w:r>
    </w:p>
    <w:p w14:paraId="292B90B8" w14:textId="77777777" w:rsidR="00210B0D" w:rsidRPr="00210B0D" w:rsidRDefault="00210B0D" w:rsidP="00210B0D">
      <w:pPr>
        <w:pStyle w:val="Appendix"/>
        <w:jc w:val="both"/>
        <w:rPr>
          <w:rFonts w:ascii="Times New Roman" w:hAnsi="Times New Roman"/>
          <w:b w:val="0"/>
          <w:caps w:val="0"/>
          <w:sz w:val="24"/>
          <w:szCs w:val="24"/>
          <w:lang w:val="fr-FR" w:eastAsia="fr-FR"/>
        </w:rPr>
      </w:pPr>
      <w:r w:rsidRPr="00210B0D">
        <w:rPr>
          <w:rFonts w:ascii="Times New Roman" w:hAnsi="Times New Roman"/>
          <w:b w:val="0"/>
          <w:caps w:val="0"/>
          <w:sz w:val="24"/>
          <w:szCs w:val="24"/>
          <w:lang w:val="fr-FR" w:eastAsia="fr-FR"/>
        </w:rPr>
        <w:t xml:space="preserve">6. </w:t>
      </w:r>
      <w:proofErr w:type="spellStart"/>
      <w:r w:rsidRPr="00210B0D">
        <w:rPr>
          <w:rFonts w:ascii="Times New Roman" w:hAnsi="Times New Roman"/>
          <w:b w:val="0"/>
          <w:caps w:val="0"/>
          <w:sz w:val="24"/>
          <w:szCs w:val="24"/>
          <w:lang w:val="fr-FR" w:eastAsia="fr-FR"/>
        </w:rPr>
        <w:t>Kpossou</w:t>
      </w:r>
      <w:proofErr w:type="spellEnd"/>
      <w:r w:rsidRPr="00210B0D">
        <w:rPr>
          <w:rFonts w:ascii="Times New Roman" w:hAnsi="Times New Roman"/>
          <w:b w:val="0"/>
          <w:caps w:val="0"/>
          <w:sz w:val="24"/>
          <w:szCs w:val="24"/>
          <w:lang w:val="fr-FR" w:eastAsia="fr-FR"/>
        </w:rPr>
        <w:t xml:space="preserve"> AR, </w:t>
      </w:r>
      <w:proofErr w:type="spellStart"/>
      <w:r w:rsidRPr="00210B0D">
        <w:rPr>
          <w:rFonts w:ascii="Times New Roman" w:hAnsi="Times New Roman"/>
          <w:b w:val="0"/>
          <w:caps w:val="0"/>
          <w:sz w:val="24"/>
          <w:szCs w:val="24"/>
          <w:lang w:val="fr-FR" w:eastAsia="fr-FR"/>
        </w:rPr>
        <w:t>Paraiso</w:t>
      </w:r>
      <w:proofErr w:type="spellEnd"/>
      <w:r w:rsidRPr="00210B0D">
        <w:rPr>
          <w:rFonts w:ascii="Times New Roman" w:hAnsi="Times New Roman"/>
          <w:b w:val="0"/>
          <w:caps w:val="0"/>
          <w:sz w:val="24"/>
          <w:szCs w:val="24"/>
          <w:lang w:val="fr-FR" w:eastAsia="fr-FR"/>
        </w:rPr>
        <w:t xml:space="preserve"> MN, </w:t>
      </w:r>
      <w:proofErr w:type="spellStart"/>
      <w:r w:rsidRPr="00210B0D">
        <w:rPr>
          <w:rFonts w:ascii="Times New Roman" w:hAnsi="Times New Roman"/>
          <w:b w:val="0"/>
          <w:caps w:val="0"/>
          <w:sz w:val="24"/>
          <w:szCs w:val="24"/>
          <w:lang w:val="fr-FR" w:eastAsia="fr-FR"/>
        </w:rPr>
        <w:t>Sokpon</w:t>
      </w:r>
      <w:proofErr w:type="spellEnd"/>
      <w:r w:rsidRPr="00210B0D">
        <w:rPr>
          <w:rFonts w:ascii="Times New Roman" w:hAnsi="Times New Roman"/>
          <w:b w:val="0"/>
          <w:caps w:val="0"/>
          <w:sz w:val="24"/>
          <w:szCs w:val="24"/>
          <w:lang w:val="fr-FR" w:eastAsia="fr-FR"/>
        </w:rPr>
        <w:t xml:space="preserve"> CN, </w:t>
      </w:r>
      <w:proofErr w:type="spellStart"/>
      <w:r w:rsidRPr="00210B0D">
        <w:rPr>
          <w:rFonts w:ascii="Times New Roman" w:hAnsi="Times New Roman"/>
          <w:b w:val="0"/>
          <w:caps w:val="0"/>
          <w:sz w:val="24"/>
          <w:szCs w:val="24"/>
          <w:lang w:val="fr-FR" w:eastAsia="fr-FR"/>
        </w:rPr>
        <w:t>Alassan</w:t>
      </w:r>
      <w:proofErr w:type="spellEnd"/>
      <w:r w:rsidRPr="00210B0D">
        <w:rPr>
          <w:rFonts w:ascii="Times New Roman" w:hAnsi="Times New Roman"/>
          <w:b w:val="0"/>
          <w:caps w:val="0"/>
          <w:sz w:val="24"/>
          <w:szCs w:val="24"/>
          <w:lang w:val="fr-FR" w:eastAsia="fr-FR"/>
        </w:rPr>
        <w:t xml:space="preserve"> KS, Vignon RK, </w:t>
      </w:r>
      <w:proofErr w:type="spellStart"/>
      <w:r w:rsidRPr="00210B0D">
        <w:rPr>
          <w:rFonts w:ascii="Times New Roman" w:hAnsi="Times New Roman"/>
          <w:b w:val="0"/>
          <w:caps w:val="0"/>
          <w:sz w:val="24"/>
          <w:szCs w:val="24"/>
          <w:lang w:val="fr-FR" w:eastAsia="fr-FR"/>
        </w:rPr>
        <w:t>Keke</w:t>
      </w:r>
      <w:proofErr w:type="spellEnd"/>
      <w:r w:rsidRPr="00210B0D">
        <w:rPr>
          <w:rFonts w:ascii="Times New Roman" w:hAnsi="Times New Roman"/>
          <w:b w:val="0"/>
          <w:caps w:val="0"/>
          <w:sz w:val="24"/>
          <w:szCs w:val="24"/>
          <w:lang w:val="fr-FR" w:eastAsia="fr-FR"/>
        </w:rPr>
        <w:t xml:space="preserve"> RK, et al. Viral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B </w:t>
      </w:r>
      <w:proofErr w:type="spellStart"/>
      <w:r w:rsidRPr="00210B0D">
        <w:rPr>
          <w:rFonts w:ascii="Times New Roman" w:hAnsi="Times New Roman"/>
          <w:b w:val="0"/>
          <w:caps w:val="0"/>
          <w:sz w:val="24"/>
          <w:szCs w:val="24"/>
          <w:lang w:val="fr-FR" w:eastAsia="fr-FR"/>
        </w:rPr>
        <w:t>during</w:t>
      </w:r>
      <w:proofErr w:type="spellEnd"/>
      <w:r w:rsidRPr="00210B0D">
        <w:rPr>
          <w:rFonts w:ascii="Times New Roman" w:hAnsi="Times New Roman"/>
          <w:b w:val="0"/>
          <w:caps w:val="0"/>
          <w:sz w:val="24"/>
          <w:szCs w:val="24"/>
          <w:lang w:val="fr-FR" w:eastAsia="fr-FR"/>
        </w:rPr>
        <w:t xml:space="preserve"> a </w:t>
      </w:r>
      <w:proofErr w:type="spellStart"/>
      <w:r w:rsidRPr="00210B0D">
        <w:rPr>
          <w:rFonts w:ascii="Times New Roman" w:hAnsi="Times New Roman"/>
          <w:b w:val="0"/>
          <w:caps w:val="0"/>
          <w:sz w:val="24"/>
          <w:szCs w:val="24"/>
          <w:lang w:val="fr-FR" w:eastAsia="fr-FR"/>
        </w:rPr>
        <w:t>general</w:t>
      </w:r>
      <w:proofErr w:type="spellEnd"/>
      <w:r w:rsidRPr="00210B0D">
        <w:rPr>
          <w:rFonts w:ascii="Times New Roman" w:hAnsi="Times New Roman"/>
          <w:b w:val="0"/>
          <w:caps w:val="0"/>
          <w:sz w:val="24"/>
          <w:szCs w:val="24"/>
          <w:lang w:val="fr-FR" w:eastAsia="fr-FR"/>
        </w:rPr>
        <w:t xml:space="preserve"> population screening </w:t>
      </w:r>
      <w:proofErr w:type="spellStart"/>
      <w:r w:rsidRPr="00210B0D">
        <w:rPr>
          <w:rFonts w:ascii="Times New Roman" w:hAnsi="Times New Roman"/>
          <w:b w:val="0"/>
          <w:caps w:val="0"/>
          <w:sz w:val="24"/>
          <w:szCs w:val="24"/>
          <w:lang w:val="fr-FR" w:eastAsia="fr-FR"/>
        </w:rPr>
        <w:t>campaign</w:t>
      </w:r>
      <w:proofErr w:type="spellEnd"/>
      <w:r w:rsidRPr="00210B0D">
        <w:rPr>
          <w:rFonts w:ascii="Times New Roman" w:hAnsi="Times New Roman"/>
          <w:b w:val="0"/>
          <w:caps w:val="0"/>
          <w:sz w:val="24"/>
          <w:szCs w:val="24"/>
          <w:lang w:val="fr-FR" w:eastAsia="fr-FR"/>
        </w:rPr>
        <w:t xml:space="preserve"> in Benin: </w:t>
      </w:r>
      <w:proofErr w:type="spellStart"/>
      <w:r w:rsidRPr="00210B0D">
        <w:rPr>
          <w:rFonts w:ascii="Times New Roman" w:hAnsi="Times New Roman"/>
          <w:b w:val="0"/>
          <w:caps w:val="0"/>
          <w:sz w:val="24"/>
          <w:szCs w:val="24"/>
          <w:lang w:val="fr-FR" w:eastAsia="fr-FR"/>
        </w:rPr>
        <w:t>seroprevalence</w:t>
      </w:r>
      <w:proofErr w:type="spellEnd"/>
      <w:r w:rsidRPr="00210B0D">
        <w:rPr>
          <w:rFonts w:ascii="Times New Roman" w:hAnsi="Times New Roman"/>
          <w:b w:val="0"/>
          <w:caps w:val="0"/>
          <w:sz w:val="24"/>
          <w:szCs w:val="24"/>
          <w:lang w:val="fr-FR" w:eastAsia="fr-FR"/>
        </w:rPr>
        <w:t xml:space="preserve"> and </w:t>
      </w:r>
      <w:proofErr w:type="spellStart"/>
      <w:r w:rsidRPr="00210B0D">
        <w:rPr>
          <w:rFonts w:ascii="Times New Roman" w:hAnsi="Times New Roman"/>
          <w:b w:val="0"/>
          <w:caps w:val="0"/>
          <w:sz w:val="24"/>
          <w:szCs w:val="24"/>
          <w:lang w:val="fr-FR" w:eastAsia="fr-FR"/>
        </w:rPr>
        <w:t>associated</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factors</w:t>
      </w:r>
      <w:proofErr w:type="spellEnd"/>
      <w:r w:rsidRPr="00210B0D">
        <w:rPr>
          <w:rFonts w:ascii="Times New Roman" w:hAnsi="Times New Roman"/>
          <w:b w:val="0"/>
          <w:caps w:val="0"/>
          <w:sz w:val="24"/>
          <w:szCs w:val="24"/>
          <w:lang w:val="fr-FR" w:eastAsia="fr-FR"/>
        </w:rPr>
        <w:t xml:space="preserve">. Pan </w:t>
      </w:r>
      <w:proofErr w:type="spellStart"/>
      <w:r w:rsidRPr="00210B0D">
        <w:rPr>
          <w:rFonts w:ascii="Times New Roman" w:hAnsi="Times New Roman"/>
          <w:b w:val="0"/>
          <w:caps w:val="0"/>
          <w:sz w:val="24"/>
          <w:szCs w:val="24"/>
          <w:lang w:val="fr-FR" w:eastAsia="fr-FR"/>
        </w:rPr>
        <w:t>Afr</w:t>
      </w:r>
      <w:proofErr w:type="spellEnd"/>
      <w:r w:rsidRPr="00210B0D">
        <w:rPr>
          <w:rFonts w:ascii="Times New Roman" w:hAnsi="Times New Roman"/>
          <w:b w:val="0"/>
          <w:caps w:val="0"/>
          <w:sz w:val="24"/>
          <w:szCs w:val="24"/>
          <w:lang w:val="fr-FR" w:eastAsia="fr-FR"/>
        </w:rPr>
        <w:t xml:space="preserve"> Med J. 18 </w:t>
      </w:r>
      <w:proofErr w:type="spellStart"/>
      <w:r w:rsidRPr="00210B0D">
        <w:rPr>
          <w:rFonts w:ascii="Times New Roman" w:hAnsi="Times New Roman"/>
          <w:b w:val="0"/>
          <w:caps w:val="0"/>
          <w:sz w:val="24"/>
          <w:szCs w:val="24"/>
          <w:lang w:val="fr-FR" w:eastAsia="fr-FR"/>
        </w:rPr>
        <w:t>Nov</w:t>
      </w:r>
      <w:proofErr w:type="spellEnd"/>
      <w:r w:rsidRPr="00210B0D">
        <w:rPr>
          <w:rFonts w:ascii="Times New Roman" w:hAnsi="Times New Roman"/>
          <w:b w:val="0"/>
          <w:caps w:val="0"/>
          <w:sz w:val="24"/>
          <w:szCs w:val="24"/>
          <w:lang w:val="fr-FR" w:eastAsia="fr-FR"/>
        </w:rPr>
        <w:t xml:space="preserve"> 2020;37:247.</w:t>
      </w:r>
    </w:p>
    <w:p w14:paraId="075BACA7" w14:textId="77777777" w:rsidR="00210B0D" w:rsidRPr="00210B0D" w:rsidRDefault="00210B0D" w:rsidP="00210B0D">
      <w:pPr>
        <w:pStyle w:val="Appendix"/>
        <w:jc w:val="both"/>
        <w:rPr>
          <w:rFonts w:ascii="Times New Roman" w:hAnsi="Times New Roman"/>
          <w:b w:val="0"/>
          <w:caps w:val="0"/>
          <w:sz w:val="24"/>
          <w:szCs w:val="24"/>
          <w:lang w:val="fr-FR" w:eastAsia="fr-FR"/>
        </w:rPr>
      </w:pPr>
      <w:r w:rsidRPr="00210B0D">
        <w:rPr>
          <w:rFonts w:ascii="Times New Roman" w:hAnsi="Times New Roman"/>
          <w:b w:val="0"/>
          <w:caps w:val="0"/>
          <w:sz w:val="24"/>
          <w:szCs w:val="24"/>
          <w:lang w:val="fr-FR" w:eastAsia="fr-FR"/>
        </w:rPr>
        <w:t xml:space="preserve">7. </w:t>
      </w:r>
      <w:proofErr w:type="spellStart"/>
      <w:r w:rsidRPr="00210B0D">
        <w:rPr>
          <w:rFonts w:ascii="Times New Roman" w:hAnsi="Times New Roman"/>
          <w:b w:val="0"/>
          <w:caps w:val="0"/>
          <w:sz w:val="24"/>
          <w:szCs w:val="24"/>
          <w:lang w:val="fr-FR" w:eastAsia="fr-FR"/>
        </w:rPr>
        <w:t>Rokiatou</w:t>
      </w:r>
      <w:proofErr w:type="spellEnd"/>
      <w:r w:rsidRPr="00210B0D">
        <w:rPr>
          <w:rFonts w:ascii="Times New Roman" w:hAnsi="Times New Roman"/>
          <w:b w:val="0"/>
          <w:caps w:val="0"/>
          <w:sz w:val="24"/>
          <w:szCs w:val="24"/>
          <w:lang w:val="fr-FR" w:eastAsia="fr-FR"/>
        </w:rPr>
        <w:t xml:space="preserve"> THERA. Evaluation of the </w:t>
      </w:r>
      <w:proofErr w:type="spellStart"/>
      <w:r w:rsidRPr="00210B0D">
        <w:rPr>
          <w:rFonts w:ascii="Times New Roman" w:hAnsi="Times New Roman"/>
          <w:b w:val="0"/>
          <w:caps w:val="0"/>
          <w:sz w:val="24"/>
          <w:szCs w:val="24"/>
          <w:lang w:val="fr-FR" w:eastAsia="fr-FR"/>
        </w:rPr>
        <w:t>seroprevalence</w:t>
      </w:r>
      <w:proofErr w:type="spellEnd"/>
      <w:r w:rsidRPr="00210B0D">
        <w:rPr>
          <w:rFonts w:ascii="Times New Roman" w:hAnsi="Times New Roman"/>
          <w:b w:val="0"/>
          <w:caps w:val="0"/>
          <w:sz w:val="24"/>
          <w:szCs w:val="24"/>
          <w:lang w:val="fr-FR" w:eastAsia="fr-FR"/>
        </w:rPr>
        <w:t xml:space="preserve"> of </w:t>
      </w:r>
      <w:proofErr w:type="spellStart"/>
      <w:r w:rsidRPr="00210B0D">
        <w:rPr>
          <w:rFonts w:ascii="Times New Roman" w:hAnsi="Times New Roman"/>
          <w:b w:val="0"/>
          <w:caps w:val="0"/>
          <w:sz w:val="24"/>
          <w:szCs w:val="24"/>
          <w:lang w:val="fr-FR" w:eastAsia="fr-FR"/>
        </w:rPr>
        <w:t>three</w:t>
      </w:r>
      <w:proofErr w:type="spellEnd"/>
      <w:r w:rsidRPr="00210B0D">
        <w:rPr>
          <w:rFonts w:ascii="Times New Roman" w:hAnsi="Times New Roman"/>
          <w:b w:val="0"/>
          <w:caps w:val="0"/>
          <w:sz w:val="24"/>
          <w:szCs w:val="24"/>
          <w:lang w:val="fr-FR" w:eastAsia="fr-FR"/>
        </w:rPr>
        <w:t xml:space="preserve"> markers of viral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B in a population </w:t>
      </w:r>
      <w:proofErr w:type="spellStart"/>
      <w:r w:rsidRPr="00210B0D">
        <w:rPr>
          <w:rFonts w:ascii="Times New Roman" w:hAnsi="Times New Roman"/>
          <w:b w:val="0"/>
          <w:caps w:val="0"/>
          <w:sz w:val="24"/>
          <w:szCs w:val="24"/>
          <w:lang w:val="fr-FR" w:eastAsia="fr-FR"/>
        </w:rPr>
        <w:t>aged</w:t>
      </w:r>
      <w:proofErr w:type="spellEnd"/>
      <w:r w:rsidRPr="00210B0D">
        <w:rPr>
          <w:rFonts w:ascii="Times New Roman" w:hAnsi="Times New Roman"/>
          <w:b w:val="0"/>
          <w:caps w:val="0"/>
          <w:sz w:val="24"/>
          <w:szCs w:val="24"/>
          <w:lang w:val="fr-FR" w:eastAsia="fr-FR"/>
        </w:rPr>
        <w:t xml:space="preserve"> 1 to 75 </w:t>
      </w:r>
      <w:proofErr w:type="spellStart"/>
      <w:r w:rsidRPr="00210B0D">
        <w:rPr>
          <w:rFonts w:ascii="Times New Roman" w:hAnsi="Times New Roman"/>
          <w:b w:val="0"/>
          <w:caps w:val="0"/>
          <w:sz w:val="24"/>
          <w:szCs w:val="24"/>
          <w:lang w:val="fr-FR" w:eastAsia="fr-FR"/>
        </w:rPr>
        <w:t>at</w:t>
      </w:r>
      <w:proofErr w:type="spellEnd"/>
      <w:r w:rsidRPr="00210B0D">
        <w:rPr>
          <w:rFonts w:ascii="Times New Roman" w:hAnsi="Times New Roman"/>
          <w:b w:val="0"/>
          <w:caps w:val="0"/>
          <w:sz w:val="24"/>
          <w:szCs w:val="24"/>
          <w:lang w:val="fr-FR" w:eastAsia="fr-FR"/>
        </w:rPr>
        <w:t xml:space="preserve"> Sikasso </w:t>
      </w:r>
      <w:proofErr w:type="spellStart"/>
      <w:r w:rsidRPr="00210B0D">
        <w:rPr>
          <w:rFonts w:ascii="Times New Roman" w:hAnsi="Times New Roman"/>
          <w:b w:val="0"/>
          <w:caps w:val="0"/>
          <w:sz w:val="24"/>
          <w:szCs w:val="24"/>
          <w:lang w:val="fr-FR" w:eastAsia="fr-FR"/>
        </w:rPr>
        <w:t>Hospital</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Doctorate</w:t>
      </w:r>
      <w:proofErr w:type="spellEnd"/>
      <w:r w:rsidRPr="00210B0D">
        <w:rPr>
          <w:rFonts w:ascii="Times New Roman" w:hAnsi="Times New Roman"/>
          <w:b w:val="0"/>
          <w:caps w:val="0"/>
          <w:sz w:val="24"/>
          <w:szCs w:val="24"/>
          <w:lang w:val="fr-FR" w:eastAsia="fr-FR"/>
        </w:rPr>
        <w:t xml:space="preserve"> of </w:t>
      </w:r>
      <w:proofErr w:type="spellStart"/>
      <w:r w:rsidRPr="00210B0D">
        <w:rPr>
          <w:rFonts w:ascii="Times New Roman" w:hAnsi="Times New Roman"/>
          <w:b w:val="0"/>
          <w:caps w:val="0"/>
          <w:sz w:val="24"/>
          <w:szCs w:val="24"/>
          <w:lang w:val="fr-FR" w:eastAsia="fr-FR"/>
        </w:rPr>
        <w:t>Medicine</w:t>
      </w:r>
      <w:proofErr w:type="spellEnd"/>
      <w:r w:rsidRPr="00210B0D">
        <w:rPr>
          <w:rFonts w:ascii="Times New Roman" w:hAnsi="Times New Roman"/>
          <w:b w:val="0"/>
          <w:caps w:val="0"/>
          <w:sz w:val="24"/>
          <w:szCs w:val="24"/>
          <w:lang w:val="fr-FR" w:eastAsia="fr-FR"/>
        </w:rPr>
        <w:t>]. [Mali]: UNIVERSITY OF SCIENCES, TECHNIQUES AND TECHNOLOGIES OF BAMAKO; 2021.</w:t>
      </w:r>
    </w:p>
    <w:p w14:paraId="62FB32EC" w14:textId="77777777" w:rsidR="00210B0D" w:rsidRPr="00210B0D" w:rsidRDefault="00210B0D" w:rsidP="00210B0D">
      <w:pPr>
        <w:pStyle w:val="Appendix"/>
        <w:jc w:val="both"/>
        <w:rPr>
          <w:rFonts w:ascii="Times New Roman" w:hAnsi="Times New Roman"/>
          <w:b w:val="0"/>
          <w:caps w:val="0"/>
          <w:sz w:val="24"/>
          <w:szCs w:val="24"/>
          <w:lang w:val="fr-FR" w:eastAsia="fr-FR"/>
        </w:rPr>
      </w:pPr>
      <w:r w:rsidRPr="00210B0D">
        <w:rPr>
          <w:rFonts w:ascii="Times New Roman" w:hAnsi="Times New Roman"/>
          <w:b w:val="0"/>
          <w:caps w:val="0"/>
          <w:sz w:val="24"/>
          <w:szCs w:val="24"/>
          <w:lang w:val="fr-FR" w:eastAsia="fr-FR"/>
        </w:rPr>
        <w:t xml:space="preserve">8. S Moussa </w:t>
      </w:r>
      <w:proofErr w:type="spellStart"/>
      <w:r w:rsidRPr="00210B0D">
        <w:rPr>
          <w:rFonts w:ascii="Times New Roman" w:hAnsi="Times New Roman"/>
          <w:b w:val="0"/>
          <w:caps w:val="0"/>
          <w:sz w:val="24"/>
          <w:szCs w:val="24"/>
          <w:lang w:val="fr-FR" w:eastAsia="fr-FR"/>
        </w:rPr>
        <w:t>Saley</w:t>
      </w:r>
      <w:proofErr w:type="spellEnd"/>
      <w:r w:rsidRPr="00210B0D">
        <w:rPr>
          <w:rFonts w:ascii="Times New Roman" w:hAnsi="Times New Roman"/>
          <w:b w:val="0"/>
          <w:caps w:val="0"/>
          <w:sz w:val="24"/>
          <w:szCs w:val="24"/>
          <w:lang w:val="fr-FR" w:eastAsia="fr-FR"/>
        </w:rPr>
        <w:t xml:space="preserve">, M </w:t>
      </w:r>
      <w:proofErr w:type="spellStart"/>
      <w:r w:rsidRPr="00210B0D">
        <w:rPr>
          <w:rFonts w:ascii="Times New Roman" w:hAnsi="Times New Roman"/>
          <w:b w:val="0"/>
          <w:caps w:val="0"/>
          <w:sz w:val="24"/>
          <w:szCs w:val="24"/>
          <w:lang w:val="fr-FR" w:eastAsia="fr-FR"/>
        </w:rPr>
        <w:t>Boulama</w:t>
      </w:r>
      <w:proofErr w:type="spellEnd"/>
      <w:r w:rsidRPr="00210B0D">
        <w:rPr>
          <w:rFonts w:ascii="Times New Roman" w:hAnsi="Times New Roman"/>
          <w:b w:val="0"/>
          <w:caps w:val="0"/>
          <w:sz w:val="24"/>
          <w:szCs w:val="24"/>
          <w:lang w:val="fr-FR" w:eastAsia="fr-FR"/>
        </w:rPr>
        <w:t xml:space="preserve"> Mamadou </w:t>
      </w:r>
      <w:proofErr w:type="spellStart"/>
      <w:r w:rsidRPr="00210B0D">
        <w:rPr>
          <w:rFonts w:ascii="Times New Roman" w:hAnsi="Times New Roman"/>
          <w:b w:val="0"/>
          <w:caps w:val="0"/>
          <w:sz w:val="24"/>
          <w:szCs w:val="24"/>
          <w:lang w:val="fr-FR" w:eastAsia="fr-FR"/>
        </w:rPr>
        <w:t>Boulama</w:t>
      </w:r>
      <w:proofErr w:type="spellEnd"/>
      <w:r w:rsidRPr="00210B0D">
        <w:rPr>
          <w:rFonts w:ascii="Times New Roman" w:hAnsi="Times New Roman"/>
          <w:b w:val="0"/>
          <w:caps w:val="0"/>
          <w:sz w:val="24"/>
          <w:szCs w:val="24"/>
          <w:lang w:val="fr-FR" w:eastAsia="fr-FR"/>
        </w:rPr>
        <w:t xml:space="preserve">, O Fanta, A Ali Hama, G Mahamadou Amadou, Z Ali, N Abdou, S </w:t>
      </w:r>
      <w:proofErr w:type="spellStart"/>
      <w:r w:rsidRPr="00210B0D">
        <w:rPr>
          <w:rFonts w:ascii="Times New Roman" w:hAnsi="Times New Roman"/>
          <w:b w:val="0"/>
          <w:caps w:val="0"/>
          <w:sz w:val="24"/>
          <w:szCs w:val="24"/>
          <w:lang w:val="fr-FR" w:eastAsia="fr-FR"/>
        </w:rPr>
        <w:t>Nassirou</w:t>
      </w:r>
      <w:proofErr w:type="spellEnd"/>
      <w:r w:rsidRPr="00210B0D">
        <w:rPr>
          <w:rFonts w:ascii="Times New Roman" w:hAnsi="Times New Roman"/>
          <w:b w:val="0"/>
          <w:caps w:val="0"/>
          <w:sz w:val="24"/>
          <w:szCs w:val="24"/>
          <w:lang w:val="fr-FR" w:eastAsia="fr-FR"/>
        </w:rPr>
        <w:t xml:space="preserve">, Y </w:t>
      </w:r>
      <w:proofErr w:type="spellStart"/>
      <w:r w:rsidRPr="00210B0D">
        <w:rPr>
          <w:rFonts w:ascii="Times New Roman" w:hAnsi="Times New Roman"/>
          <w:b w:val="0"/>
          <w:caps w:val="0"/>
          <w:sz w:val="24"/>
          <w:szCs w:val="24"/>
          <w:lang w:val="fr-FR" w:eastAsia="fr-FR"/>
        </w:rPr>
        <w:t>Hanki</w:t>
      </w:r>
      <w:proofErr w:type="spellEnd"/>
      <w:r w:rsidRPr="00210B0D">
        <w:rPr>
          <w:rFonts w:ascii="Times New Roman" w:hAnsi="Times New Roman"/>
          <w:b w:val="0"/>
          <w:caps w:val="0"/>
          <w:sz w:val="24"/>
          <w:szCs w:val="24"/>
          <w:lang w:val="fr-FR" w:eastAsia="fr-FR"/>
        </w:rPr>
        <w:t xml:space="preserve">, M </w:t>
      </w:r>
      <w:proofErr w:type="spellStart"/>
      <w:r w:rsidRPr="00210B0D">
        <w:rPr>
          <w:rFonts w:ascii="Times New Roman" w:hAnsi="Times New Roman"/>
          <w:b w:val="0"/>
          <w:caps w:val="0"/>
          <w:sz w:val="24"/>
          <w:szCs w:val="24"/>
          <w:lang w:val="fr-FR" w:eastAsia="fr-FR"/>
        </w:rPr>
        <w:t>Daou</w:t>
      </w:r>
      <w:proofErr w:type="spellEnd"/>
      <w:r w:rsidRPr="00210B0D">
        <w:rPr>
          <w:rFonts w:ascii="Times New Roman" w:hAnsi="Times New Roman"/>
          <w:b w:val="0"/>
          <w:caps w:val="0"/>
          <w:sz w:val="24"/>
          <w:szCs w:val="24"/>
          <w:lang w:val="fr-FR" w:eastAsia="fr-FR"/>
        </w:rPr>
        <w:t xml:space="preserve">, S </w:t>
      </w:r>
      <w:proofErr w:type="spellStart"/>
      <w:r w:rsidRPr="00210B0D">
        <w:rPr>
          <w:rFonts w:ascii="Times New Roman" w:hAnsi="Times New Roman"/>
          <w:b w:val="0"/>
          <w:caps w:val="0"/>
          <w:sz w:val="24"/>
          <w:szCs w:val="24"/>
          <w:lang w:val="fr-FR" w:eastAsia="fr-FR"/>
        </w:rPr>
        <w:t>Brah</w:t>
      </w:r>
      <w:proofErr w:type="spellEnd"/>
      <w:r w:rsidRPr="00210B0D">
        <w:rPr>
          <w:rFonts w:ascii="Times New Roman" w:hAnsi="Times New Roman"/>
          <w:b w:val="0"/>
          <w:caps w:val="0"/>
          <w:sz w:val="24"/>
          <w:szCs w:val="24"/>
          <w:lang w:val="fr-FR" w:eastAsia="fr-FR"/>
        </w:rPr>
        <w:t xml:space="preserve">, E </w:t>
      </w:r>
      <w:proofErr w:type="spellStart"/>
      <w:r w:rsidRPr="00210B0D">
        <w:rPr>
          <w:rFonts w:ascii="Times New Roman" w:hAnsi="Times New Roman"/>
          <w:b w:val="0"/>
          <w:caps w:val="0"/>
          <w:sz w:val="24"/>
          <w:szCs w:val="24"/>
          <w:lang w:val="fr-FR" w:eastAsia="fr-FR"/>
        </w:rPr>
        <w:t>Adehossi</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Study</w:t>
      </w:r>
      <w:proofErr w:type="spellEnd"/>
      <w:r w:rsidRPr="00210B0D">
        <w:rPr>
          <w:rFonts w:ascii="Times New Roman" w:hAnsi="Times New Roman"/>
          <w:b w:val="0"/>
          <w:caps w:val="0"/>
          <w:sz w:val="24"/>
          <w:szCs w:val="24"/>
          <w:lang w:val="fr-FR" w:eastAsia="fr-FR"/>
        </w:rPr>
        <w:t xml:space="preserve"> of </w:t>
      </w:r>
      <w:proofErr w:type="spellStart"/>
      <w:r w:rsidRPr="00210B0D">
        <w:rPr>
          <w:rFonts w:ascii="Times New Roman" w:hAnsi="Times New Roman"/>
          <w:b w:val="0"/>
          <w:caps w:val="0"/>
          <w:sz w:val="24"/>
          <w:szCs w:val="24"/>
          <w:lang w:val="fr-FR" w:eastAsia="fr-FR"/>
        </w:rPr>
        <w:t>chronic</w:t>
      </w:r>
      <w:proofErr w:type="spellEnd"/>
      <w:r w:rsidRPr="00210B0D">
        <w:rPr>
          <w:rFonts w:ascii="Times New Roman" w:hAnsi="Times New Roman"/>
          <w:b w:val="0"/>
          <w:caps w:val="0"/>
          <w:sz w:val="24"/>
          <w:szCs w:val="24"/>
          <w:lang w:val="fr-FR" w:eastAsia="fr-FR"/>
        </w:rPr>
        <w:t xml:space="preserve"> viral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B in patients </w:t>
      </w:r>
      <w:proofErr w:type="spellStart"/>
      <w:r w:rsidRPr="00210B0D">
        <w:rPr>
          <w:rFonts w:ascii="Times New Roman" w:hAnsi="Times New Roman"/>
          <w:b w:val="0"/>
          <w:caps w:val="0"/>
          <w:sz w:val="24"/>
          <w:szCs w:val="24"/>
          <w:lang w:val="fr-FR" w:eastAsia="fr-FR"/>
        </w:rPr>
        <w:t>monitored</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at</w:t>
      </w:r>
      <w:proofErr w:type="spellEnd"/>
      <w:r w:rsidRPr="00210B0D">
        <w:rPr>
          <w:rFonts w:ascii="Times New Roman" w:hAnsi="Times New Roman"/>
          <w:b w:val="0"/>
          <w:caps w:val="0"/>
          <w:sz w:val="24"/>
          <w:szCs w:val="24"/>
          <w:lang w:val="fr-FR" w:eastAsia="fr-FR"/>
        </w:rPr>
        <w:t xml:space="preserve"> the Niamey National </w:t>
      </w:r>
      <w:proofErr w:type="spellStart"/>
      <w:r w:rsidRPr="00210B0D">
        <w:rPr>
          <w:rFonts w:ascii="Times New Roman" w:hAnsi="Times New Roman"/>
          <w:b w:val="0"/>
          <w:caps w:val="0"/>
          <w:sz w:val="24"/>
          <w:szCs w:val="24"/>
          <w:lang w:val="fr-FR" w:eastAsia="fr-FR"/>
        </w:rPr>
        <w:t>Hospital</w:t>
      </w:r>
      <w:proofErr w:type="spellEnd"/>
      <w:r w:rsidRPr="00210B0D">
        <w:rPr>
          <w:rFonts w:ascii="Times New Roman" w:hAnsi="Times New Roman"/>
          <w:b w:val="0"/>
          <w:caps w:val="0"/>
          <w:sz w:val="24"/>
          <w:szCs w:val="24"/>
          <w:lang w:val="fr-FR" w:eastAsia="fr-FR"/>
        </w:rPr>
        <w:t>. Jan 2025;</w:t>
      </w:r>
    </w:p>
    <w:p w14:paraId="59DD60AC" w14:textId="77777777" w:rsidR="00210B0D" w:rsidRPr="00210B0D" w:rsidRDefault="00210B0D" w:rsidP="00210B0D">
      <w:pPr>
        <w:pStyle w:val="Appendix"/>
        <w:jc w:val="both"/>
        <w:rPr>
          <w:rFonts w:ascii="Times New Roman" w:hAnsi="Times New Roman"/>
          <w:b w:val="0"/>
          <w:caps w:val="0"/>
          <w:sz w:val="24"/>
          <w:szCs w:val="24"/>
          <w:lang w:val="fr-FR" w:eastAsia="fr-FR"/>
        </w:rPr>
      </w:pPr>
      <w:r w:rsidRPr="00210B0D">
        <w:rPr>
          <w:rFonts w:ascii="Times New Roman" w:hAnsi="Times New Roman"/>
          <w:b w:val="0"/>
          <w:caps w:val="0"/>
          <w:sz w:val="24"/>
          <w:szCs w:val="24"/>
          <w:lang w:val="fr-FR" w:eastAsia="fr-FR"/>
        </w:rPr>
        <w:t xml:space="preserve">9. Dembélé N. </w:t>
      </w:r>
      <w:proofErr w:type="spellStart"/>
      <w:r w:rsidRPr="00210B0D">
        <w:rPr>
          <w:rFonts w:ascii="Times New Roman" w:hAnsi="Times New Roman"/>
          <w:b w:val="0"/>
          <w:caps w:val="0"/>
          <w:sz w:val="24"/>
          <w:szCs w:val="24"/>
          <w:lang w:val="fr-FR" w:eastAsia="fr-FR"/>
        </w:rPr>
        <w:t>Seroprevalence</w:t>
      </w:r>
      <w:proofErr w:type="spellEnd"/>
      <w:r w:rsidRPr="00210B0D">
        <w:rPr>
          <w:rFonts w:ascii="Times New Roman" w:hAnsi="Times New Roman"/>
          <w:b w:val="0"/>
          <w:caps w:val="0"/>
          <w:sz w:val="24"/>
          <w:szCs w:val="24"/>
          <w:lang w:val="fr-FR" w:eastAsia="fr-FR"/>
        </w:rPr>
        <w:t xml:space="preserve"> of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B virus infection </w:t>
      </w:r>
      <w:proofErr w:type="spellStart"/>
      <w:r w:rsidRPr="00210B0D">
        <w:rPr>
          <w:rFonts w:ascii="Times New Roman" w:hAnsi="Times New Roman"/>
          <w:b w:val="0"/>
          <w:caps w:val="0"/>
          <w:sz w:val="24"/>
          <w:szCs w:val="24"/>
          <w:lang w:val="fr-FR" w:eastAsia="fr-FR"/>
        </w:rPr>
        <w:t>among</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schoolchildren</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aged</w:t>
      </w:r>
      <w:proofErr w:type="spellEnd"/>
      <w:r w:rsidRPr="00210B0D">
        <w:rPr>
          <w:rFonts w:ascii="Times New Roman" w:hAnsi="Times New Roman"/>
          <w:b w:val="0"/>
          <w:caps w:val="0"/>
          <w:sz w:val="24"/>
          <w:szCs w:val="24"/>
          <w:lang w:val="fr-FR" w:eastAsia="fr-FR"/>
        </w:rPr>
        <w:t xml:space="preserve"> 15 to 25 in Bamako, Koulikoro and Sikasso. [Internet] [</w:t>
      </w:r>
      <w:proofErr w:type="spellStart"/>
      <w:r w:rsidRPr="00210B0D">
        <w:rPr>
          <w:rFonts w:ascii="Times New Roman" w:hAnsi="Times New Roman"/>
          <w:b w:val="0"/>
          <w:caps w:val="0"/>
          <w:sz w:val="24"/>
          <w:szCs w:val="24"/>
          <w:lang w:val="fr-FR" w:eastAsia="fr-FR"/>
        </w:rPr>
        <w:t>thesis</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University</w:t>
      </w:r>
      <w:proofErr w:type="spellEnd"/>
      <w:r w:rsidRPr="00210B0D">
        <w:rPr>
          <w:rFonts w:ascii="Times New Roman" w:hAnsi="Times New Roman"/>
          <w:b w:val="0"/>
          <w:caps w:val="0"/>
          <w:sz w:val="24"/>
          <w:szCs w:val="24"/>
          <w:lang w:val="fr-FR" w:eastAsia="fr-FR"/>
        </w:rPr>
        <w:t xml:space="preserve"> of Bamako; 2006 [</w:t>
      </w:r>
      <w:proofErr w:type="spellStart"/>
      <w:r w:rsidRPr="00210B0D">
        <w:rPr>
          <w:rFonts w:ascii="Times New Roman" w:hAnsi="Times New Roman"/>
          <w:b w:val="0"/>
          <w:caps w:val="0"/>
          <w:sz w:val="24"/>
          <w:szCs w:val="24"/>
          <w:lang w:val="fr-FR" w:eastAsia="fr-FR"/>
        </w:rPr>
        <w:t>cited</w:t>
      </w:r>
      <w:proofErr w:type="spellEnd"/>
      <w:r w:rsidRPr="00210B0D">
        <w:rPr>
          <w:rFonts w:ascii="Times New Roman" w:hAnsi="Times New Roman"/>
          <w:b w:val="0"/>
          <w:caps w:val="0"/>
          <w:sz w:val="24"/>
          <w:szCs w:val="24"/>
          <w:lang w:val="fr-FR" w:eastAsia="fr-FR"/>
        </w:rPr>
        <w:t xml:space="preserve"> 30 </w:t>
      </w:r>
      <w:proofErr w:type="spellStart"/>
      <w:r w:rsidRPr="00210B0D">
        <w:rPr>
          <w:rFonts w:ascii="Times New Roman" w:hAnsi="Times New Roman"/>
          <w:b w:val="0"/>
          <w:caps w:val="0"/>
          <w:sz w:val="24"/>
          <w:szCs w:val="24"/>
          <w:lang w:val="fr-FR" w:eastAsia="fr-FR"/>
        </w:rPr>
        <w:t>June</w:t>
      </w:r>
      <w:proofErr w:type="spellEnd"/>
      <w:r w:rsidRPr="00210B0D">
        <w:rPr>
          <w:rFonts w:ascii="Times New Roman" w:hAnsi="Times New Roman"/>
          <w:b w:val="0"/>
          <w:caps w:val="0"/>
          <w:sz w:val="24"/>
          <w:szCs w:val="24"/>
          <w:lang w:val="fr-FR" w:eastAsia="fr-FR"/>
        </w:rPr>
        <w:t xml:space="preserve"> 2025]. </w:t>
      </w:r>
      <w:proofErr w:type="spellStart"/>
      <w:r w:rsidRPr="00210B0D">
        <w:rPr>
          <w:rFonts w:ascii="Times New Roman" w:hAnsi="Times New Roman"/>
          <w:b w:val="0"/>
          <w:caps w:val="0"/>
          <w:sz w:val="24"/>
          <w:szCs w:val="24"/>
          <w:lang w:val="fr-FR" w:eastAsia="fr-FR"/>
        </w:rPr>
        <w:t>Available</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at</w:t>
      </w:r>
      <w:proofErr w:type="spellEnd"/>
      <w:r w:rsidRPr="00210B0D">
        <w:rPr>
          <w:rFonts w:ascii="Times New Roman" w:hAnsi="Times New Roman"/>
          <w:b w:val="0"/>
          <w:caps w:val="0"/>
          <w:sz w:val="24"/>
          <w:szCs w:val="24"/>
          <w:lang w:val="fr-FR" w:eastAsia="fr-FR"/>
        </w:rPr>
        <w:t>: https://www.bibliosante.ml/handle/123456789/6911</w:t>
      </w:r>
    </w:p>
    <w:p w14:paraId="1CD297A1" w14:textId="77777777" w:rsidR="00210B0D" w:rsidRPr="00210B0D" w:rsidRDefault="00210B0D" w:rsidP="00210B0D">
      <w:pPr>
        <w:pStyle w:val="Appendix"/>
        <w:jc w:val="both"/>
        <w:rPr>
          <w:rFonts w:ascii="Times New Roman" w:hAnsi="Times New Roman"/>
          <w:b w:val="0"/>
          <w:caps w:val="0"/>
          <w:sz w:val="24"/>
          <w:szCs w:val="24"/>
          <w:lang w:val="fr-FR" w:eastAsia="fr-FR"/>
        </w:rPr>
      </w:pPr>
      <w:r w:rsidRPr="00210B0D">
        <w:rPr>
          <w:rFonts w:ascii="Times New Roman" w:hAnsi="Times New Roman"/>
          <w:b w:val="0"/>
          <w:caps w:val="0"/>
          <w:sz w:val="24"/>
          <w:szCs w:val="24"/>
          <w:lang w:val="fr-FR" w:eastAsia="fr-FR"/>
        </w:rPr>
        <w:t xml:space="preserve">10. Fleury HJA. </w:t>
      </w:r>
      <w:proofErr w:type="spellStart"/>
      <w:r w:rsidRPr="00210B0D">
        <w:rPr>
          <w:rFonts w:ascii="Times New Roman" w:hAnsi="Times New Roman"/>
          <w:b w:val="0"/>
          <w:caps w:val="0"/>
          <w:sz w:val="24"/>
          <w:szCs w:val="24"/>
          <w:lang w:val="fr-FR" w:eastAsia="fr-FR"/>
        </w:rPr>
        <w:t>Human</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virology</w:t>
      </w:r>
      <w:proofErr w:type="spellEnd"/>
      <w:r w:rsidRPr="00210B0D">
        <w:rPr>
          <w:rFonts w:ascii="Times New Roman" w:hAnsi="Times New Roman"/>
          <w:b w:val="0"/>
          <w:caps w:val="0"/>
          <w:sz w:val="24"/>
          <w:szCs w:val="24"/>
          <w:lang w:val="fr-FR" w:eastAsia="fr-FR"/>
        </w:rPr>
        <w:t>. Paris etc., France, Multiple countries: Masson; 1997. xi+195.</w:t>
      </w:r>
    </w:p>
    <w:p w14:paraId="560FB99A" w14:textId="77777777" w:rsidR="00210B0D" w:rsidRPr="00210B0D" w:rsidRDefault="00210B0D" w:rsidP="00210B0D">
      <w:pPr>
        <w:pStyle w:val="Appendix"/>
        <w:jc w:val="both"/>
        <w:rPr>
          <w:rFonts w:ascii="Times New Roman" w:hAnsi="Times New Roman"/>
          <w:b w:val="0"/>
          <w:caps w:val="0"/>
          <w:sz w:val="24"/>
          <w:szCs w:val="24"/>
          <w:lang w:val="fr-FR" w:eastAsia="fr-FR"/>
        </w:rPr>
      </w:pPr>
      <w:r w:rsidRPr="00210B0D">
        <w:rPr>
          <w:rFonts w:ascii="Times New Roman" w:hAnsi="Times New Roman"/>
          <w:b w:val="0"/>
          <w:caps w:val="0"/>
          <w:sz w:val="24"/>
          <w:szCs w:val="24"/>
          <w:lang w:val="fr-FR" w:eastAsia="fr-FR"/>
        </w:rPr>
        <w:lastRenderedPageBreak/>
        <w:t xml:space="preserve">11. Hou J, Liu Z, </w:t>
      </w:r>
      <w:proofErr w:type="spellStart"/>
      <w:r w:rsidRPr="00210B0D">
        <w:rPr>
          <w:rFonts w:ascii="Times New Roman" w:hAnsi="Times New Roman"/>
          <w:b w:val="0"/>
          <w:caps w:val="0"/>
          <w:sz w:val="24"/>
          <w:szCs w:val="24"/>
          <w:lang w:val="fr-FR" w:eastAsia="fr-FR"/>
        </w:rPr>
        <w:t>Gu</w:t>
      </w:r>
      <w:proofErr w:type="spellEnd"/>
      <w:r w:rsidRPr="00210B0D">
        <w:rPr>
          <w:rFonts w:ascii="Times New Roman" w:hAnsi="Times New Roman"/>
          <w:b w:val="0"/>
          <w:caps w:val="0"/>
          <w:sz w:val="24"/>
          <w:szCs w:val="24"/>
          <w:lang w:val="fr-FR" w:eastAsia="fr-FR"/>
        </w:rPr>
        <w:t xml:space="preserve"> F. </w:t>
      </w:r>
      <w:proofErr w:type="spellStart"/>
      <w:r w:rsidRPr="00210B0D">
        <w:rPr>
          <w:rFonts w:ascii="Times New Roman" w:hAnsi="Times New Roman"/>
          <w:b w:val="0"/>
          <w:caps w:val="0"/>
          <w:sz w:val="24"/>
          <w:szCs w:val="24"/>
          <w:lang w:val="fr-FR" w:eastAsia="fr-FR"/>
        </w:rPr>
        <w:t>Epidemiology</w:t>
      </w:r>
      <w:proofErr w:type="spellEnd"/>
      <w:r w:rsidRPr="00210B0D">
        <w:rPr>
          <w:rFonts w:ascii="Times New Roman" w:hAnsi="Times New Roman"/>
          <w:b w:val="0"/>
          <w:caps w:val="0"/>
          <w:sz w:val="24"/>
          <w:szCs w:val="24"/>
          <w:lang w:val="fr-FR" w:eastAsia="fr-FR"/>
        </w:rPr>
        <w:t xml:space="preserve"> and </w:t>
      </w:r>
      <w:proofErr w:type="spellStart"/>
      <w:r w:rsidRPr="00210B0D">
        <w:rPr>
          <w:rFonts w:ascii="Times New Roman" w:hAnsi="Times New Roman"/>
          <w:b w:val="0"/>
          <w:caps w:val="0"/>
          <w:sz w:val="24"/>
          <w:szCs w:val="24"/>
          <w:lang w:val="fr-FR" w:eastAsia="fr-FR"/>
        </w:rPr>
        <w:t>Prevention</w:t>
      </w:r>
      <w:proofErr w:type="spellEnd"/>
      <w:r w:rsidRPr="00210B0D">
        <w:rPr>
          <w:rFonts w:ascii="Times New Roman" w:hAnsi="Times New Roman"/>
          <w:b w:val="0"/>
          <w:caps w:val="0"/>
          <w:sz w:val="24"/>
          <w:szCs w:val="24"/>
          <w:lang w:val="fr-FR" w:eastAsia="fr-FR"/>
        </w:rPr>
        <w:t xml:space="preserve"> of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B Virus Infection. Int J Med </w:t>
      </w:r>
      <w:proofErr w:type="spellStart"/>
      <w:r w:rsidRPr="00210B0D">
        <w:rPr>
          <w:rFonts w:ascii="Times New Roman" w:hAnsi="Times New Roman"/>
          <w:b w:val="0"/>
          <w:caps w:val="0"/>
          <w:sz w:val="24"/>
          <w:szCs w:val="24"/>
          <w:lang w:val="fr-FR" w:eastAsia="fr-FR"/>
        </w:rPr>
        <w:t>Sci</w:t>
      </w:r>
      <w:proofErr w:type="spellEnd"/>
      <w:r w:rsidRPr="00210B0D">
        <w:rPr>
          <w:rFonts w:ascii="Times New Roman" w:hAnsi="Times New Roman"/>
          <w:b w:val="0"/>
          <w:caps w:val="0"/>
          <w:sz w:val="24"/>
          <w:szCs w:val="24"/>
          <w:lang w:val="fr-FR" w:eastAsia="fr-FR"/>
        </w:rPr>
        <w:t>. 2005;2(1):50-7.</w:t>
      </w:r>
    </w:p>
    <w:p w14:paraId="3450390A" w14:textId="77777777" w:rsidR="00210B0D" w:rsidRPr="00210B0D" w:rsidRDefault="00210B0D" w:rsidP="00210B0D">
      <w:pPr>
        <w:pStyle w:val="Appendix"/>
        <w:jc w:val="both"/>
        <w:rPr>
          <w:rFonts w:ascii="Times New Roman" w:hAnsi="Times New Roman"/>
          <w:b w:val="0"/>
          <w:caps w:val="0"/>
          <w:sz w:val="24"/>
          <w:szCs w:val="24"/>
          <w:lang w:val="fr-FR" w:eastAsia="fr-FR"/>
        </w:rPr>
      </w:pPr>
      <w:r w:rsidRPr="00210B0D">
        <w:rPr>
          <w:rFonts w:ascii="Times New Roman" w:hAnsi="Times New Roman"/>
          <w:b w:val="0"/>
          <w:caps w:val="0"/>
          <w:sz w:val="24"/>
          <w:szCs w:val="24"/>
          <w:lang w:val="fr-FR" w:eastAsia="fr-FR"/>
        </w:rPr>
        <w:t xml:space="preserve">12. Estimations of </w:t>
      </w:r>
      <w:proofErr w:type="spellStart"/>
      <w:r w:rsidRPr="00210B0D">
        <w:rPr>
          <w:rFonts w:ascii="Times New Roman" w:hAnsi="Times New Roman"/>
          <w:b w:val="0"/>
          <w:caps w:val="0"/>
          <w:sz w:val="24"/>
          <w:szCs w:val="24"/>
          <w:lang w:val="fr-FR" w:eastAsia="fr-FR"/>
        </w:rPr>
        <w:t>worldwide</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prevalence</w:t>
      </w:r>
      <w:proofErr w:type="spellEnd"/>
      <w:r w:rsidRPr="00210B0D">
        <w:rPr>
          <w:rFonts w:ascii="Times New Roman" w:hAnsi="Times New Roman"/>
          <w:b w:val="0"/>
          <w:caps w:val="0"/>
          <w:sz w:val="24"/>
          <w:szCs w:val="24"/>
          <w:lang w:val="fr-FR" w:eastAsia="fr-FR"/>
        </w:rPr>
        <w:t xml:space="preserve"> of </w:t>
      </w:r>
      <w:proofErr w:type="spellStart"/>
      <w:r w:rsidRPr="00210B0D">
        <w:rPr>
          <w:rFonts w:ascii="Times New Roman" w:hAnsi="Times New Roman"/>
          <w:b w:val="0"/>
          <w:caps w:val="0"/>
          <w:sz w:val="24"/>
          <w:szCs w:val="24"/>
          <w:lang w:val="fr-FR" w:eastAsia="fr-FR"/>
        </w:rPr>
        <w:t>chronic</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B virus infection: </w:t>
      </w:r>
      <w:proofErr w:type="spellStart"/>
      <w:r w:rsidRPr="00210B0D">
        <w:rPr>
          <w:rFonts w:ascii="Times New Roman" w:hAnsi="Times New Roman"/>
          <w:b w:val="0"/>
          <w:caps w:val="0"/>
          <w:sz w:val="24"/>
          <w:szCs w:val="24"/>
          <w:lang w:val="fr-FR" w:eastAsia="fr-FR"/>
        </w:rPr>
        <w:t>a</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systematic</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review</w:t>
      </w:r>
      <w:proofErr w:type="spellEnd"/>
      <w:r w:rsidRPr="00210B0D">
        <w:rPr>
          <w:rFonts w:ascii="Times New Roman" w:hAnsi="Times New Roman"/>
          <w:b w:val="0"/>
          <w:caps w:val="0"/>
          <w:sz w:val="24"/>
          <w:szCs w:val="24"/>
          <w:lang w:val="fr-FR" w:eastAsia="fr-FR"/>
        </w:rPr>
        <w:t xml:space="preserve"> of data </w:t>
      </w:r>
      <w:proofErr w:type="spellStart"/>
      <w:r w:rsidRPr="00210B0D">
        <w:rPr>
          <w:rFonts w:ascii="Times New Roman" w:hAnsi="Times New Roman"/>
          <w:b w:val="0"/>
          <w:caps w:val="0"/>
          <w:sz w:val="24"/>
          <w:szCs w:val="24"/>
          <w:lang w:val="fr-FR" w:eastAsia="fr-FR"/>
        </w:rPr>
        <w:t>published</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between</w:t>
      </w:r>
      <w:proofErr w:type="spellEnd"/>
      <w:r w:rsidRPr="00210B0D">
        <w:rPr>
          <w:rFonts w:ascii="Times New Roman" w:hAnsi="Times New Roman"/>
          <w:b w:val="0"/>
          <w:caps w:val="0"/>
          <w:sz w:val="24"/>
          <w:szCs w:val="24"/>
          <w:lang w:val="fr-FR" w:eastAsia="fr-FR"/>
        </w:rPr>
        <w:t xml:space="preserve"> 1965 and 2013 - </w:t>
      </w:r>
      <w:proofErr w:type="spellStart"/>
      <w:r w:rsidRPr="00210B0D">
        <w:rPr>
          <w:rFonts w:ascii="Times New Roman" w:hAnsi="Times New Roman"/>
          <w:b w:val="0"/>
          <w:caps w:val="0"/>
          <w:sz w:val="24"/>
          <w:szCs w:val="24"/>
          <w:lang w:val="fr-FR" w:eastAsia="fr-FR"/>
        </w:rPr>
        <w:t>PubMed</w:t>
      </w:r>
      <w:proofErr w:type="spellEnd"/>
      <w:r w:rsidRPr="00210B0D">
        <w:rPr>
          <w:rFonts w:ascii="Times New Roman" w:hAnsi="Times New Roman"/>
          <w:b w:val="0"/>
          <w:caps w:val="0"/>
          <w:sz w:val="24"/>
          <w:szCs w:val="24"/>
          <w:lang w:val="fr-FR" w:eastAsia="fr-FR"/>
        </w:rPr>
        <w:t xml:space="preserve"> [Internet]. [</w:t>
      </w:r>
      <w:proofErr w:type="spellStart"/>
      <w:r w:rsidRPr="00210B0D">
        <w:rPr>
          <w:rFonts w:ascii="Times New Roman" w:hAnsi="Times New Roman"/>
          <w:b w:val="0"/>
          <w:caps w:val="0"/>
          <w:sz w:val="24"/>
          <w:szCs w:val="24"/>
          <w:lang w:val="fr-FR" w:eastAsia="fr-FR"/>
        </w:rPr>
        <w:t>cited</w:t>
      </w:r>
      <w:proofErr w:type="spellEnd"/>
      <w:r w:rsidRPr="00210B0D">
        <w:rPr>
          <w:rFonts w:ascii="Times New Roman" w:hAnsi="Times New Roman"/>
          <w:b w:val="0"/>
          <w:caps w:val="0"/>
          <w:sz w:val="24"/>
          <w:szCs w:val="24"/>
          <w:lang w:val="fr-FR" w:eastAsia="fr-FR"/>
        </w:rPr>
        <w:t xml:space="preserve"> 30 </w:t>
      </w:r>
      <w:proofErr w:type="spellStart"/>
      <w:r w:rsidRPr="00210B0D">
        <w:rPr>
          <w:rFonts w:ascii="Times New Roman" w:hAnsi="Times New Roman"/>
          <w:b w:val="0"/>
          <w:caps w:val="0"/>
          <w:sz w:val="24"/>
          <w:szCs w:val="24"/>
          <w:lang w:val="fr-FR" w:eastAsia="fr-FR"/>
        </w:rPr>
        <w:t>June</w:t>
      </w:r>
      <w:proofErr w:type="spellEnd"/>
      <w:r w:rsidRPr="00210B0D">
        <w:rPr>
          <w:rFonts w:ascii="Times New Roman" w:hAnsi="Times New Roman"/>
          <w:b w:val="0"/>
          <w:caps w:val="0"/>
          <w:sz w:val="24"/>
          <w:szCs w:val="24"/>
          <w:lang w:val="fr-FR" w:eastAsia="fr-FR"/>
        </w:rPr>
        <w:t xml:space="preserve"> 2025]. </w:t>
      </w:r>
      <w:proofErr w:type="spellStart"/>
      <w:r w:rsidRPr="00210B0D">
        <w:rPr>
          <w:rFonts w:ascii="Times New Roman" w:hAnsi="Times New Roman"/>
          <w:b w:val="0"/>
          <w:caps w:val="0"/>
          <w:sz w:val="24"/>
          <w:szCs w:val="24"/>
          <w:lang w:val="fr-FR" w:eastAsia="fr-FR"/>
        </w:rPr>
        <w:t>Available</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at</w:t>
      </w:r>
      <w:proofErr w:type="spellEnd"/>
      <w:r w:rsidRPr="00210B0D">
        <w:rPr>
          <w:rFonts w:ascii="Times New Roman" w:hAnsi="Times New Roman"/>
          <w:b w:val="0"/>
          <w:caps w:val="0"/>
          <w:sz w:val="24"/>
          <w:szCs w:val="24"/>
          <w:lang w:val="fr-FR" w:eastAsia="fr-FR"/>
        </w:rPr>
        <w:t>: https://pubmed.ncbi.nlm.nih.gov/26231459/</w:t>
      </w:r>
    </w:p>
    <w:p w14:paraId="04A90449" w14:textId="77777777" w:rsidR="00210B0D" w:rsidRPr="00210B0D" w:rsidRDefault="00210B0D" w:rsidP="00210B0D">
      <w:pPr>
        <w:pStyle w:val="Appendix"/>
        <w:jc w:val="both"/>
        <w:rPr>
          <w:rFonts w:ascii="Times New Roman" w:hAnsi="Times New Roman"/>
          <w:b w:val="0"/>
          <w:caps w:val="0"/>
          <w:sz w:val="24"/>
          <w:szCs w:val="24"/>
          <w:lang w:val="fr-FR" w:eastAsia="fr-FR"/>
        </w:rPr>
      </w:pPr>
      <w:r w:rsidRPr="00210B0D">
        <w:rPr>
          <w:rFonts w:ascii="Times New Roman" w:hAnsi="Times New Roman"/>
          <w:b w:val="0"/>
          <w:caps w:val="0"/>
          <w:sz w:val="24"/>
          <w:szCs w:val="24"/>
          <w:lang w:val="fr-FR" w:eastAsia="fr-FR"/>
        </w:rPr>
        <w:t xml:space="preserve">13. </w:t>
      </w:r>
      <w:proofErr w:type="spellStart"/>
      <w:r w:rsidRPr="00210B0D">
        <w:rPr>
          <w:rFonts w:ascii="Times New Roman" w:hAnsi="Times New Roman"/>
          <w:b w:val="0"/>
          <w:caps w:val="0"/>
          <w:sz w:val="24"/>
          <w:szCs w:val="24"/>
          <w:lang w:val="fr-FR" w:eastAsia="fr-FR"/>
        </w:rPr>
        <w:t>Kramvis</w:t>
      </w:r>
      <w:proofErr w:type="spellEnd"/>
      <w:r w:rsidRPr="00210B0D">
        <w:rPr>
          <w:rFonts w:ascii="Times New Roman" w:hAnsi="Times New Roman"/>
          <w:b w:val="0"/>
          <w:caps w:val="0"/>
          <w:sz w:val="24"/>
          <w:szCs w:val="24"/>
          <w:lang w:val="fr-FR" w:eastAsia="fr-FR"/>
        </w:rPr>
        <w:t xml:space="preserve"> A, Kew MC. </w:t>
      </w:r>
      <w:proofErr w:type="spellStart"/>
      <w:r w:rsidRPr="00210B0D">
        <w:rPr>
          <w:rFonts w:ascii="Times New Roman" w:hAnsi="Times New Roman"/>
          <w:b w:val="0"/>
          <w:caps w:val="0"/>
          <w:sz w:val="24"/>
          <w:szCs w:val="24"/>
          <w:lang w:val="fr-FR" w:eastAsia="fr-FR"/>
        </w:rPr>
        <w:t>Epidemiology</w:t>
      </w:r>
      <w:proofErr w:type="spellEnd"/>
      <w:r w:rsidRPr="00210B0D">
        <w:rPr>
          <w:rFonts w:ascii="Times New Roman" w:hAnsi="Times New Roman"/>
          <w:b w:val="0"/>
          <w:caps w:val="0"/>
          <w:sz w:val="24"/>
          <w:szCs w:val="24"/>
          <w:lang w:val="fr-FR" w:eastAsia="fr-FR"/>
        </w:rPr>
        <w:t xml:space="preserve"> of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B virus in </w:t>
      </w:r>
      <w:proofErr w:type="spellStart"/>
      <w:r w:rsidRPr="00210B0D">
        <w:rPr>
          <w:rFonts w:ascii="Times New Roman" w:hAnsi="Times New Roman"/>
          <w:b w:val="0"/>
          <w:caps w:val="0"/>
          <w:sz w:val="24"/>
          <w:szCs w:val="24"/>
          <w:lang w:val="fr-FR" w:eastAsia="fr-FR"/>
        </w:rPr>
        <w:t>Africa</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its</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genotypes</w:t>
      </w:r>
      <w:proofErr w:type="spellEnd"/>
      <w:r w:rsidRPr="00210B0D">
        <w:rPr>
          <w:rFonts w:ascii="Times New Roman" w:hAnsi="Times New Roman"/>
          <w:b w:val="0"/>
          <w:caps w:val="0"/>
          <w:sz w:val="24"/>
          <w:szCs w:val="24"/>
          <w:lang w:val="fr-FR" w:eastAsia="fr-FR"/>
        </w:rPr>
        <w:t xml:space="preserve"> and </w:t>
      </w:r>
      <w:proofErr w:type="spellStart"/>
      <w:r w:rsidRPr="00210B0D">
        <w:rPr>
          <w:rFonts w:ascii="Times New Roman" w:hAnsi="Times New Roman"/>
          <w:b w:val="0"/>
          <w:caps w:val="0"/>
          <w:sz w:val="24"/>
          <w:szCs w:val="24"/>
          <w:lang w:val="fr-FR" w:eastAsia="fr-FR"/>
        </w:rPr>
        <w:t>clinical</w:t>
      </w:r>
      <w:proofErr w:type="spellEnd"/>
      <w:r w:rsidRPr="00210B0D">
        <w:rPr>
          <w:rFonts w:ascii="Times New Roman" w:hAnsi="Times New Roman"/>
          <w:b w:val="0"/>
          <w:caps w:val="0"/>
          <w:sz w:val="24"/>
          <w:szCs w:val="24"/>
          <w:lang w:val="fr-FR" w:eastAsia="fr-FR"/>
        </w:rPr>
        <w:t xml:space="preserve"> associations of </w:t>
      </w:r>
      <w:proofErr w:type="spellStart"/>
      <w:r w:rsidRPr="00210B0D">
        <w:rPr>
          <w:rFonts w:ascii="Times New Roman" w:hAnsi="Times New Roman"/>
          <w:b w:val="0"/>
          <w:caps w:val="0"/>
          <w:sz w:val="24"/>
          <w:szCs w:val="24"/>
          <w:lang w:val="fr-FR" w:eastAsia="fr-FR"/>
        </w:rPr>
        <w:t>genotypes</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Hepatol</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Res</w:t>
      </w:r>
      <w:proofErr w:type="spellEnd"/>
      <w:r w:rsidRPr="00210B0D">
        <w:rPr>
          <w:rFonts w:ascii="Times New Roman" w:hAnsi="Times New Roman"/>
          <w:b w:val="0"/>
          <w:caps w:val="0"/>
          <w:sz w:val="24"/>
          <w:szCs w:val="24"/>
          <w:lang w:val="fr-FR" w:eastAsia="fr-FR"/>
        </w:rPr>
        <w:t xml:space="preserve"> Off J </w:t>
      </w:r>
      <w:proofErr w:type="spellStart"/>
      <w:r w:rsidRPr="00210B0D">
        <w:rPr>
          <w:rFonts w:ascii="Times New Roman" w:hAnsi="Times New Roman"/>
          <w:b w:val="0"/>
          <w:caps w:val="0"/>
          <w:sz w:val="24"/>
          <w:szCs w:val="24"/>
          <w:lang w:val="fr-FR" w:eastAsia="fr-FR"/>
        </w:rPr>
        <w:t>Jpn</w:t>
      </w:r>
      <w:proofErr w:type="spellEnd"/>
      <w:r w:rsidRPr="00210B0D">
        <w:rPr>
          <w:rFonts w:ascii="Times New Roman" w:hAnsi="Times New Roman"/>
          <w:b w:val="0"/>
          <w:caps w:val="0"/>
          <w:sz w:val="24"/>
          <w:szCs w:val="24"/>
          <w:lang w:val="fr-FR" w:eastAsia="fr-FR"/>
        </w:rPr>
        <w:t xml:space="preserve"> Soc </w:t>
      </w:r>
      <w:proofErr w:type="spellStart"/>
      <w:r w:rsidRPr="00210B0D">
        <w:rPr>
          <w:rFonts w:ascii="Times New Roman" w:hAnsi="Times New Roman"/>
          <w:b w:val="0"/>
          <w:caps w:val="0"/>
          <w:sz w:val="24"/>
          <w:szCs w:val="24"/>
          <w:lang w:val="fr-FR" w:eastAsia="fr-FR"/>
        </w:rPr>
        <w:t>Hepatol</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Jul</w:t>
      </w:r>
      <w:proofErr w:type="spellEnd"/>
      <w:r w:rsidRPr="00210B0D">
        <w:rPr>
          <w:rFonts w:ascii="Times New Roman" w:hAnsi="Times New Roman"/>
          <w:b w:val="0"/>
          <w:caps w:val="0"/>
          <w:sz w:val="24"/>
          <w:szCs w:val="24"/>
          <w:lang w:val="fr-FR" w:eastAsia="fr-FR"/>
        </w:rPr>
        <w:t xml:space="preserve"> 2007;37(s1):S9‑19.</w:t>
      </w:r>
    </w:p>
    <w:p w14:paraId="63161B37" w14:textId="77777777" w:rsidR="00210B0D" w:rsidRPr="00210B0D" w:rsidRDefault="00210B0D" w:rsidP="00210B0D">
      <w:pPr>
        <w:pStyle w:val="Appendix"/>
        <w:jc w:val="both"/>
        <w:rPr>
          <w:rFonts w:ascii="Times New Roman" w:hAnsi="Times New Roman"/>
          <w:b w:val="0"/>
          <w:caps w:val="0"/>
          <w:sz w:val="24"/>
          <w:szCs w:val="24"/>
          <w:lang w:val="fr-FR" w:eastAsia="fr-FR"/>
        </w:rPr>
      </w:pPr>
      <w:r w:rsidRPr="00210B0D">
        <w:rPr>
          <w:rFonts w:ascii="Times New Roman" w:hAnsi="Times New Roman"/>
          <w:b w:val="0"/>
          <w:caps w:val="0"/>
          <w:sz w:val="24"/>
          <w:szCs w:val="24"/>
          <w:lang w:val="fr-FR" w:eastAsia="fr-FR"/>
        </w:rPr>
        <w:t xml:space="preserve">14. </w:t>
      </w:r>
      <w:proofErr w:type="spellStart"/>
      <w:r w:rsidRPr="00210B0D">
        <w:rPr>
          <w:rFonts w:ascii="Times New Roman" w:hAnsi="Times New Roman"/>
          <w:b w:val="0"/>
          <w:caps w:val="0"/>
          <w:sz w:val="24"/>
          <w:szCs w:val="24"/>
          <w:lang w:val="fr-FR" w:eastAsia="fr-FR"/>
        </w:rPr>
        <w:t>Ott</w:t>
      </w:r>
      <w:proofErr w:type="spellEnd"/>
      <w:r w:rsidRPr="00210B0D">
        <w:rPr>
          <w:rFonts w:ascii="Times New Roman" w:hAnsi="Times New Roman"/>
          <w:b w:val="0"/>
          <w:caps w:val="0"/>
          <w:sz w:val="24"/>
          <w:szCs w:val="24"/>
          <w:lang w:val="fr-FR" w:eastAsia="fr-FR"/>
        </w:rPr>
        <w:t xml:space="preserve"> JJ, Stevens GA, </w:t>
      </w:r>
      <w:proofErr w:type="spellStart"/>
      <w:r w:rsidRPr="00210B0D">
        <w:rPr>
          <w:rFonts w:ascii="Times New Roman" w:hAnsi="Times New Roman"/>
          <w:b w:val="0"/>
          <w:caps w:val="0"/>
          <w:sz w:val="24"/>
          <w:szCs w:val="24"/>
          <w:lang w:val="fr-FR" w:eastAsia="fr-FR"/>
        </w:rPr>
        <w:t>Groeger</w:t>
      </w:r>
      <w:proofErr w:type="spellEnd"/>
      <w:r w:rsidRPr="00210B0D">
        <w:rPr>
          <w:rFonts w:ascii="Times New Roman" w:hAnsi="Times New Roman"/>
          <w:b w:val="0"/>
          <w:caps w:val="0"/>
          <w:sz w:val="24"/>
          <w:szCs w:val="24"/>
          <w:lang w:val="fr-FR" w:eastAsia="fr-FR"/>
        </w:rPr>
        <w:t xml:space="preserve"> J, </w:t>
      </w:r>
      <w:proofErr w:type="spellStart"/>
      <w:r w:rsidRPr="00210B0D">
        <w:rPr>
          <w:rFonts w:ascii="Times New Roman" w:hAnsi="Times New Roman"/>
          <w:b w:val="0"/>
          <w:caps w:val="0"/>
          <w:sz w:val="24"/>
          <w:szCs w:val="24"/>
          <w:lang w:val="fr-FR" w:eastAsia="fr-FR"/>
        </w:rPr>
        <w:t>Wiersma</w:t>
      </w:r>
      <w:proofErr w:type="spellEnd"/>
      <w:r w:rsidRPr="00210B0D">
        <w:rPr>
          <w:rFonts w:ascii="Times New Roman" w:hAnsi="Times New Roman"/>
          <w:b w:val="0"/>
          <w:caps w:val="0"/>
          <w:sz w:val="24"/>
          <w:szCs w:val="24"/>
          <w:lang w:val="fr-FR" w:eastAsia="fr-FR"/>
        </w:rPr>
        <w:t xml:space="preserve"> ST. Global </w:t>
      </w:r>
      <w:proofErr w:type="spellStart"/>
      <w:r w:rsidRPr="00210B0D">
        <w:rPr>
          <w:rFonts w:ascii="Times New Roman" w:hAnsi="Times New Roman"/>
          <w:b w:val="0"/>
          <w:caps w:val="0"/>
          <w:sz w:val="24"/>
          <w:szCs w:val="24"/>
          <w:lang w:val="fr-FR" w:eastAsia="fr-FR"/>
        </w:rPr>
        <w:t>epidemiology</w:t>
      </w:r>
      <w:proofErr w:type="spellEnd"/>
      <w:r w:rsidRPr="00210B0D">
        <w:rPr>
          <w:rFonts w:ascii="Times New Roman" w:hAnsi="Times New Roman"/>
          <w:b w:val="0"/>
          <w:caps w:val="0"/>
          <w:sz w:val="24"/>
          <w:szCs w:val="24"/>
          <w:lang w:val="fr-FR" w:eastAsia="fr-FR"/>
        </w:rPr>
        <w:t xml:space="preserve"> of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B virus infection: new </w:t>
      </w:r>
      <w:proofErr w:type="spellStart"/>
      <w:r w:rsidRPr="00210B0D">
        <w:rPr>
          <w:rFonts w:ascii="Times New Roman" w:hAnsi="Times New Roman"/>
          <w:b w:val="0"/>
          <w:caps w:val="0"/>
          <w:sz w:val="24"/>
          <w:szCs w:val="24"/>
          <w:lang w:val="fr-FR" w:eastAsia="fr-FR"/>
        </w:rPr>
        <w:t>estimates</w:t>
      </w:r>
      <w:proofErr w:type="spellEnd"/>
      <w:r w:rsidRPr="00210B0D">
        <w:rPr>
          <w:rFonts w:ascii="Times New Roman" w:hAnsi="Times New Roman"/>
          <w:b w:val="0"/>
          <w:caps w:val="0"/>
          <w:sz w:val="24"/>
          <w:szCs w:val="24"/>
          <w:lang w:val="fr-FR" w:eastAsia="fr-FR"/>
        </w:rPr>
        <w:t xml:space="preserve"> of </w:t>
      </w:r>
      <w:proofErr w:type="spellStart"/>
      <w:r w:rsidRPr="00210B0D">
        <w:rPr>
          <w:rFonts w:ascii="Times New Roman" w:hAnsi="Times New Roman"/>
          <w:b w:val="0"/>
          <w:caps w:val="0"/>
          <w:sz w:val="24"/>
          <w:szCs w:val="24"/>
          <w:lang w:val="fr-FR" w:eastAsia="fr-FR"/>
        </w:rPr>
        <w:t>age-specific</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HBsAg</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seroprevalence</w:t>
      </w:r>
      <w:proofErr w:type="spellEnd"/>
      <w:r w:rsidRPr="00210B0D">
        <w:rPr>
          <w:rFonts w:ascii="Times New Roman" w:hAnsi="Times New Roman"/>
          <w:b w:val="0"/>
          <w:caps w:val="0"/>
          <w:sz w:val="24"/>
          <w:szCs w:val="24"/>
          <w:lang w:val="fr-FR" w:eastAsia="fr-FR"/>
        </w:rPr>
        <w:t xml:space="preserve"> and </w:t>
      </w:r>
      <w:proofErr w:type="spellStart"/>
      <w:r w:rsidRPr="00210B0D">
        <w:rPr>
          <w:rFonts w:ascii="Times New Roman" w:hAnsi="Times New Roman"/>
          <w:b w:val="0"/>
          <w:caps w:val="0"/>
          <w:sz w:val="24"/>
          <w:szCs w:val="24"/>
          <w:lang w:val="fr-FR" w:eastAsia="fr-FR"/>
        </w:rPr>
        <w:t>endemicity</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Vaccinated</w:t>
      </w:r>
      <w:proofErr w:type="spellEnd"/>
      <w:r w:rsidRPr="00210B0D">
        <w:rPr>
          <w:rFonts w:ascii="Times New Roman" w:hAnsi="Times New Roman"/>
          <w:b w:val="0"/>
          <w:caps w:val="0"/>
          <w:sz w:val="24"/>
          <w:szCs w:val="24"/>
          <w:lang w:val="fr-FR" w:eastAsia="fr-FR"/>
        </w:rPr>
        <w:t>. March 9, 2012;30(12):2212‑9.</w:t>
      </w:r>
    </w:p>
    <w:p w14:paraId="621EFDBF" w14:textId="77777777" w:rsidR="00210B0D" w:rsidRPr="00210B0D" w:rsidRDefault="00210B0D" w:rsidP="00210B0D">
      <w:pPr>
        <w:pStyle w:val="Appendix"/>
        <w:jc w:val="both"/>
        <w:rPr>
          <w:rFonts w:ascii="Times New Roman" w:hAnsi="Times New Roman"/>
          <w:b w:val="0"/>
          <w:caps w:val="0"/>
          <w:sz w:val="24"/>
          <w:szCs w:val="24"/>
          <w:lang w:val="fr-FR" w:eastAsia="fr-FR"/>
        </w:rPr>
      </w:pPr>
      <w:r w:rsidRPr="00210B0D">
        <w:rPr>
          <w:rFonts w:ascii="Times New Roman" w:hAnsi="Times New Roman"/>
          <w:b w:val="0"/>
          <w:caps w:val="0"/>
          <w:sz w:val="24"/>
          <w:szCs w:val="24"/>
          <w:lang w:val="fr-FR" w:eastAsia="fr-FR"/>
        </w:rPr>
        <w:t xml:space="preserve">15. Keane E, Funk AL, </w:t>
      </w:r>
      <w:proofErr w:type="spellStart"/>
      <w:r w:rsidRPr="00210B0D">
        <w:rPr>
          <w:rFonts w:ascii="Times New Roman" w:hAnsi="Times New Roman"/>
          <w:b w:val="0"/>
          <w:caps w:val="0"/>
          <w:sz w:val="24"/>
          <w:szCs w:val="24"/>
          <w:lang w:val="fr-FR" w:eastAsia="fr-FR"/>
        </w:rPr>
        <w:t>Shimakawa</w:t>
      </w:r>
      <w:proofErr w:type="spellEnd"/>
      <w:r w:rsidRPr="00210B0D">
        <w:rPr>
          <w:rFonts w:ascii="Times New Roman" w:hAnsi="Times New Roman"/>
          <w:b w:val="0"/>
          <w:caps w:val="0"/>
          <w:sz w:val="24"/>
          <w:szCs w:val="24"/>
          <w:lang w:val="fr-FR" w:eastAsia="fr-FR"/>
        </w:rPr>
        <w:t xml:space="preserve"> Y. </w:t>
      </w:r>
      <w:proofErr w:type="spellStart"/>
      <w:r w:rsidRPr="00210B0D">
        <w:rPr>
          <w:rFonts w:ascii="Times New Roman" w:hAnsi="Times New Roman"/>
          <w:b w:val="0"/>
          <w:caps w:val="0"/>
          <w:sz w:val="24"/>
          <w:szCs w:val="24"/>
          <w:lang w:val="fr-FR" w:eastAsia="fr-FR"/>
        </w:rPr>
        <w:t>Systematic</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review</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with</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meta-analysis</w:t>
      </w:r>
      <w:proofErr w:type="spellEnd"/>
      <w:r w:rsidRPr="00210B0D">
        <w:rPr>
          <w:rFonts w:ascii="Times New Roman" w:hAnsi="Times New Roman"/>
          <w:b w:val="0"/>
          <w:caps w:val="0"/>
          <w:sz w:val="24"/>
          <w:szCs w:val="24"/>
          <w:lang w:val="fr-FR" w:eastAsia="fr-FR"/>
        </w:rPr>
        <w:t xml:space="preserve">: the </w:t>
      </w:r>
      <w:proofErr w:type="spellStart"/>
      <w:r w:rsidRPr="00210B0D">
        <w:rPr>
          <w:rFonts w:ascii="Times New Roman" w:hAnsi="Times New Roman"/>
          <w:b w:val="0"/>
          <w:caps w:val="0"/>
          <w:sz w:val="24"/>
          <w:szCs w:val="24"/>
          <w:lang w:val="fr-FR" w:eastAsia="fr-FR"/>
        </w:rPr>
        <w:t>risk</w:t>
      </w:r>
      <w:proofErr w:type="spellEnd"/>
      <w:r w:rsidRPr="00210B0D">
        <w:rPr>
          <w:rFonts w:ascii="Times New Roman" w:hAnsi="Times New Roman"/>
          <w:b w:val="0"/>
          <w:caps w:val="0"/>
          <w:sz w:val="24"/>
          <w:szCs w:val="24"/>
          <w:lang w:val="fr-FR" w:eastAsia="fr-FR"/>
        </w:rPr>
        <w:t xml:space="preserve"> of </w:t>
      </w:r>
      <w:proofErr w:type="spellStart"/>
      <w:r w:rsidRPr="00210B0D">
        <w:rPr>
          <w:rFonts w:ascii="Times New Roman" w:hAnsi="Times New Roman"/>
          <w:b w:val="0"/>
          <w:caps w:val="0"/>
          <w:sz w:val="24"/>
          <w:szCs w:val="24"/>
          <w:lang w:val="fr-FR" w:eastAsia="fr-FR"/>
        </w:rPr>
        <w:t>mother</w:t>
      </w:r>
      <w:proofErr w:type="spellEnd"/>
      <w:r w:rsidRPr="00210B0D">
        <w:rPr>
          <w:rFonts w:ascii="Times New Roman" w:hAnsi="Times New Roman"/>
          <w:b w:val="0"/>
          <w:caps w:val="0"/>
          <w:sz w:val="24"/>
          <w:szCs w:val="24"/>
          <w:lang w:val="fr-FR" w:eastAsia="fr-FR"/>
        </w:rPr>
        <w:t>-to-</w:t>
      </w:r>
      <w:proofErr w:type="spellStart"/>
      <w:r w:rsidRPr="00210B0D">
        <w:rPr>
          <w:rFonts w:ascii="Times New Roman" w:hAnsi="Times New Roman"/>
          <w:b w:val="0"/>
          <w:caps w:val="0"/>
          <w:sz w:val="24"/>
          <w:szCs w:val="24"/>
          <w:lang w:val="fr-FR" w:eastAsia="fr-FR"/>
        </w:rPr>
        <w:t>child</w:t>
      </w:r>
      <w:proofErr w:type="spellEnd"/>
      <w:r w:rsidRPr="00210B0D">
        <w:rPr>
          <w:rFonts w:ascii="Times New Roman" w:hAnsi="Times New Roman"/>
          <w:b w:val="0"/>
          <w:caps w:val="0"/>
          <w:sz w:val="24"/>
          <w:szCs w:val="24"/>
          <w:lang w:val="fr-FR" w:eastAsia="fr-FR"/>
        </w:rPr>
        <w:t xml:space="preserve"> transmission of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B virus infection in </w:t>
      </w:r>
      <w:proofErr w:type="spellStart"/>
      <w:r w:rsidRPr="00210B0D">
        <w:rPr>
          <w:rFonts w:ascii="Times New Roman" w:hAnsi="Times New Roman"/>
          <w:b w:val="0"/>
          <w:caps w:val="0"/>
          <w:sz w:val="24"/>
          <w:szCs w:val="24"/>
          <w:lang w:val="fr-FR" w:eastAsia="fr-FR"/>
        </w:rPr>
        <w:t>sub-Saharan</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Africa</w:t>
      </w:r>
      <w:proofErr w:type="spellEnd"/>
      <w:r w:rsidRPr="00210B0D">
        <w:rPr>
          <w:rFonts w:ascii="Times New Roman" w:hAnsi="Times New Roman"/>
          <w:b w:val="0"/>
          <w:caps w:val="0"/>
          <w:sz w:val="24"/>
          <w:szCs w:val="24"/>
          <w:lang w:val="fr-FR" w:eastAsia="fr-FR"/>
        </w:rPr>
        <w:t xml:space="preserve">. Food </w:t>
      </w:r>
      <w:proofErr w:type="spellStart"/>
      <w:r w:rsidRPr="00210B0D">
        <w:rPr>
          <w:rFonts w:ascii="Times New Roman" w:hAnsi="Times New Roman"/>
          <w:b w:val="0"/>
          <w:caps w:val="0"/>
          <w:sz w:val="24"/>
          <w:szCs w:val="24"/>
          <w:lang w:val="fr-FR" w:eastAsia="fr-FR"/>
        </w:rPr>
        <w:t>Pharmacol</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Ther</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Nov</w:t>
      </w:r>
      <w:proofErr w:type="spellEnd"/>
      <w:r w:rsidRPr="00210B0D">
        <w:rPr>
          <w:rFonts w:ascii="Times New Roman" w:hAnsi="Times New Roman"/>
          <w:b w:val="0"/>
          <w:caps w:val="0"/>
          <w:sz w:val="24"/>
          <w:szCs w:val="24"/>
          <w:lang w:val="fr-FR" w:eastAsia="fr-FR"/>
        </w:rPr>
        <w:t xml:space="preserve"> 2016;44(10):1005‑17.</w:t>
      </w:r>
    </w:p>
    <w:p w14:paraId="59F97063" w14:textId="77777777" w:rsidR="00210B0D" w:rsidRPr="00210B0D" w:rsidRDefault="00210B0D" w:rsidP="00210B0D">
      <w:pPr>
        <w:pStyle w:val="Appendix"/>
        <w:jc w:val="both"/>
        <w:rPr>
          <w:rFonts w:ascii="Times New Roman" w:hAnsi="Times New Roman"/>
          <w:b w:val="0"/>
          <w:caps w:val="0"/>
          <w:sz w:val="24"/>
          <w:szCs w:val="24"/>
          <w:lang w:val="fr-FR" w:eastAsia="fr-FR"/>
        </w:rPr>
      </w:pPr>
      <w:r w:rsidRPr="00210B0D">
        <w:rPr>
          <w:rFonts w:ascii="Times New Roman" w:hAnsi="Times New Roman"/>
          <w:b w:val="0"/>
          <w:caps w:val="0"/>
          <w:sz w:val="24"/>
          <w:szCs w:val="24"/>
          <w:lang w:val="fr-FR" w:eastAsia="fr-FR"/>
        </w:rPr>
        <w:t xml:space="preserve">16. Traore MB, </w:t>
      </w:r>
      <w:proofErr w:type="spellStart"/>
      <w:r w:rsidRPr="00210B0D">
        <w:rPr>
          <w:rFonts w:ascii="Times New Roman" w:hAnsi="Times New Roman"/>
          <w:b w:val="0"/>
          <w:caps w:val="0"/>
          <w:sz w:val="24"/>
          <w:szCs w:val="24"/>
          <w:lang w:val="fr-FR" w:eastAsia="fr-FR"/>
        </w:rPr>
        <w:t>Maiga</w:t>
      </w:r>
      <w:proofErr w:type="spellEnd"/>
      <w:r w:rsidRPr="00210B0D">
        <w:rPr>
          <w:rFonts w:ascii="Times New Roman" w:hAnsi="Times New Roman"/>
          <w:b w:val="0"/>
          <w:caps w:val="0"/>
          <w:sz w:val="24"/>
          <w:szCs w:val="24"/>
          <w:lang w:val="fr-FR" w:eastAsia="fr-FR"/>
        </w:rPr>
        <w:t>. CONTRIBUTION OF THE RODOLPHE MERIEUX LABORATORY IN THE BIOLOGICAL DIAGNOSIS OF INFECTION BY THE HEPATITIS B VIRUS; 2014</w:t>
      </w:r>
    </w:p>
    <w:p w14:paraId="5159644D" w14:textId="77777777" w:rsidR="00210B0D" w:rsidRPr="00210B0D" w:rsidRDefault="00210B0D" w:rsidP="00210B0D">
      <w:pPr>
        <w:pStyle w:val="Appendix"/>
        <w:jc w:val="both"/>
        <w:rPr>
          <w:rFonts w:ascii="Times New Roman" w:hAnsi="Times New Roman"/>
          <w:b w:val="0"/>
          <w:caps w:val="0"/>
          <w:sz w:val="24"/>
          <w:szCs w:val="24"/>
          <w:lang w:val="fr-FR" w:eastAsia="fr-FR"/>
        </w:rPr>
      </w:pPr>
      <w:r w:rsidRPr="00210B0D">
        <w:rPr>
          <w:rFonts w:ascii="Times New Roman" w:hAnsi="Times New Roman"/>
          <w:b w:val="0"/>
          <w:caps w:val="0"/>
          <w:sz w:val="24"/>
          <w:szCs w:val="24"/>
          <w:lang w:val="fr-FR" w:eastAsia="fr-FR"/>
        </w:rPr>
        <w:t xml:space="preserve">17. </w:t>
      </w:r>
      <w:proofErr w:type="spellStart"/>
      <w:r w:rsidRPr="00210B0D">
        <w:rPr>
          <w:rFonts w:ascii="Times New Roman" w:hAnsi="Times New Roman"/>
          <w:b w:val="0"/>
          <w:caps w:val="0"/>
          <w:sz w:val="24"/>
          <w:szCs w:val="24"/>
          <w:lang w:val="fr-FR" w:eastAsia="fr-FR"/>
        </w:rPr>
        <w:t>Terrault</w:t>
      </w:r>
      <w:proofErr w:type="spellEnd"/>
      <w:r w:rsidRPr="00210B0D">
        <w:rPr>
          <w:rFonts w:ascii="Times New Roman" w:hAnsi="Times New Roman"/>
          <w:b w:val="0"/>
          <w:caps w:val="0"/>
          <w:sz w:val="24"/>
          <w:szCs w:val="24"/>
          <w:lang w:val="fr-FR" w:eastAsia="fr-FR"/>
        </w:rPr>
        <w:t xml:space="preserve"> NA, </w:t>
      </w:r>
      <w:proofErr w:type="spellStart"/>
      <w:r w:rsidRPr="00210B0D">
        <w:rPr>
          <w:rFonts w:ascii="Times New Roman" w:hAnsi="Times New Roman"/>
          <w:b w:val="0"/>
          <w:caps w:val="0"/>
          <w:sz w:val="24"/>
          <w:szCs w:val="24"/>
          <w:lang w:val="fr-FR" w:eastAsia="fr-FR"/>
        </w:rPr>
        <w:t>Lok</w:t>
      </w:r>
      <w:proofErr w:type="spellEnd"/>
      <w:r w:rsidRPr="00210B0D">
        <w:rPr>
          <w:rFonts w:ascii="Times New Roman" w:hAnsi="Times New Roman"/>
          <w:b w:val="0"/>
          <w:caps w:val="0"/>
          <w:sz w:val="24"/>
          <w:szCs w:val="24"/>
          <w:lang w:val="fr-FR" w:eastAsia="fr-FR"/>
        </w:rPr>
        <w:t xml:space="preserve"> ASF, McMahon BJ, Chang KM, </w:t>
      </w:r>
      <w:proofErr w:type="spellStart"/>
      <w:r w:rsidRPr="00210B0D">
        <w:rPr>
          <w:rFonts w:ascii="Times New Roman" w:hAnsi="Times New Roman"/>
          <w:b w:val="0"/>
          <w:caps w:val="0"/>
          <w:sz w:val="24"/>
          <w:szCs w:val="24"/>
          <w:lang w:val="fr-FR" w:eastAsia="fr-FR"/>
        </w:rPr>
        <w:t>Hwang</w:t>
      </w:r>
      <w:proofErr w:type="spellEnd"/>
      <w:r w:rsidRPr="00210B0D">
        <w:rPr>
          <w:rFonts w:ascii="Times New Roman" w:hAnsi="Times New Roman"/>
          <w:b w:val="0"/>
          <w:caps w:val="0"/>
          <w:sz w:val="24"/>
          <w:szCs w:val="24"/>
          <w:lang w:val="fr-FR" w:eastAsia="fr-FR"/>
        </w:rPr>
        <w:t xml:space="preserve"> JP, Jonas MM, et al. Update on </w:t>
      </w:r>
      <w:proofErr w:type="spellStart"/>
      <w:r w:rsidRPr="00210B0D">
        <w:rPr>
          <w:rFonts w:ascii="Times New Roman" w:hAnsi="Times New Roman"/>
          <w:b w:val="0"/>
          <w:caps w:val="0"/>
          <w:sz w:val="24"/>
          <w:szCs w:val="24"/>
          <w:lang w:val="fr-FR" w:eastAsia="fr-FR"/>
        </w:rPr>
        <w:t>prevention</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diagnosis</w:t>
      </w:r>
      <w:proofErr w:type="spellEnd"/>
      <w:r w:rsidRPr="00210B0D">
        <w:rPr>
          <w:rFonts w:ascii="Times New Roman" w:hAnsi="Times New Roman"/>
          <w:b w:val="0"/>
          <w:caps w:val="0"/>
          <w:sz w:val="24"/>
          <w:szCs w:val="24"/>
          <w:lang w:val="fr-FR" w:eastAsia="fr-FR"/>
        </w:rPr>
        <w:t xml:space="preserve">, and </w:t>
      </w:r>
      <w:proofErr w:type="spellStart"/>
      <w:r w:rsidRPr="00210B0D">
        <w:rPr>
          <w:rFonts w:ascii="Times New Roman" w:hAnsi="Times New Roman"/>
          <w:b w:val="0"/>
          <w:caps w:val="0"/>
          <w:sz w:val="24"/>
          <w:szCs w:val="24"/>
          <w:lang w:val="fr-FR" w:eastAsia="fr-FR"/>
        </w:rPr>
        <w:t>treatment</w:t>
      </w:r>
      <w:proofErr w:type="spellEnd"/>
      <w:r w:rsidRPr="00210B0D">
        <w:rPr>
          <w:rFonts w:ascii="Times New Roman" w:hAnsi="Times New Roman"/>
          <w:b w:val="0"/>
          <w:caps w:val="0"/>
          <w:sz w:val="24"/>
          <w:szCs w:val="24"/>
          <w:lang w:val="fr-FR" w:eastAsia="fr-FR"/>
        </w:rPr>
        <w:t xml:space="preserve"> of </w:t>
      </w:r>
      <w:proofErr w:type="spellStart"/>
      <w:r w:rsidRPr="00210B0D">
        <w:rPr>
          <w:rFonts w:ascii="Times New Roman" w:hAnsi="Times New Roman"/>
          <w:b w:val="0"/>
          <w:caps w:val="0"/>
          <w:sz w:val="24"/>
          <w:szCs w:val="24"/>
          <w:lang w:val="fr-FR" w:eastAsia="fr-FR"/>
        </w:rPr>
        <w:t>chronic</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B: AASLD 2018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B guidance. </w:t>
      </w:r>
      <w:proofErr w:type="spellStart"/>
      <w:r w:rsidRPr="00210B0D">
        <w:rPr>
          <w:rFonts w:ascii="Times New Roman" w:hAnsi="Times New Roman"/>
          <w:b w:val="0"/>
          <w:caps w:val="0"/>
          <w:sz w:val="24"/>
          <w:szCs w:val="24"/>
          <w:lang w:val="fr-FR" w:eastAsia="fr-FR"/>
        </w:rPr>
        <w:t>Hepatol</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Baltim</w:t>
      </w:r>
      <w:proofErr w:type="spellEnd"/>
      <w:r w:rsidRPr="00210B0D">
        <w:rPr>
          <w:rFonts w:ascii="Times New Roman" w:hAnsi="Times New Roman"/>
          <w:b w:val="0"/>
          <w:caps w:val="0"/>
          <w:sz w:val="24"/>
          <w:szCs w:val="24"/>
          <w:lang w:val="fr-FR" w:eastAsia="fr-FR"/>
        </w:rPr>
        <w:t xml:space="preserve"> Md. </w:t>
      </w:r>
      <w:proofErr w:type="spellStart"/>
      <w:r w:rsidRPr="00210B0D">
        <w:rPr>
          <w:rFonts w:ascii="Times New Roman" w:hAnsi="Times New Roman"/>
          <w:b w:val="0"/>
          <w:caps w:val="0"/>
          <w:sz w:val="24"/>
          <w:szCs w:val="24"/>
          <w:lang w:val="fr-FR" w:eastAsia="fr-FR"/>
        </w:rPr>
        <w:t>Apr</w:t>
      </w:r>
      <w:proofErr w:type="spellEnd"/>
      <w:r w:rsidRPr="00210B0D">
        <w:rPr>
          <w:rFonts w:ascii="Times New Roman" w:hAnsi="Times New Roman"/>
          <w:b w:val="0"/>
          <w:caps w:val="0"/>
          <w:sz w:val="24"/>
          <w:szCs w:val="24"/>
          <w:lang w:val="fr-FR" w:eastAsia="fr-FR"/>
        </w:rPr>
        <w:t xml:space="preserve"> 2018;67(4):1560‑99.</w:t>
      </w:r>
    </w:p>
    <w:p w14:paraId="33ED830F" w14:textId="77777777" w:rsidR="00F76151" w:rsidRDefault="00210B0D" w:rsidP="00210B0D">
      <w:pPr>
        <w:pStyle w:val="Appendix"/>
        <w:jc w:val="both"/>
        <w:rPr>
          <w:rFonts w:ascii="Times New Roman" w:hAnsi="Times New Roman"/>
          <w:b w:val="0"/>
          <w:caps w:val="0"/>
          <w:sz w:val="24"/>
          <w:szCs w:val="24"/>
          <w:lang w:val="fr-FR" w:eastAsia="fr-FR"/>
        </w:rPr>
      </w:pPr>
      <w:r w:rsidRPr="00210B0D">
        <w:rPr>
          <w:rFonts w:ascii="Times New Roman" w:hAnsi="Times New Roman"/>
          <w:b w:val="0"/>
          <w:caps w:val="0"/>
          <w:sz w:val="24"/>
          <w:szCs w:val="24"/>
          <w:lang w:val="fr-FR" w:eastAsia="fr-FR"/>
        </w:rPr>
        <w:t xml:space="preserve">18. </w:t>
      </w:r>
      <w:proofErr w:type="spellStart"/>
      <w:r w:rsidRPr="00210B0D">
        <w:rPr>
          <w:rFonts w:ascii="Times New Roman" w:hAnsi="Times New Roman"/>
          <w:b w:val="0"/>
          <w:caps w:val="0"/>
          <w:sz w:val="24"/>
          <w:szCs w:val="24"/>
          <w:lang w:val="fr-FR" w:eastAsia="fr-FR"/>
        </w:rPr>
        <w:t>Lampertico</w:t>
      </w:r>
      <w:proofErr w:type="spellEnd"/>
      <w:r w:rsidRPr="00210B0D">
        <w:rPr>
          <w:rFonts w:ascii="Times New Roman" w:hAnsi="Times New Roman"/>
          <w:b w:val="0"/>
          <w:caps w:val="0"/>
          <w:sz w:val="24"/>
          <w:szCs w:val="24"/>
          <w:lang w:val="fr-FR" w:eastAsia="fr-FR"/>
        </w:rPr>
        <w:t xml:space="preserve"> P, </w:t>
      </w:r>
      <w:proofErr w:type="spellStart"/>
      <w:r w:rsidRPr="00210B0D">
        <w:rPr>
          <w:rFonts w:ascii="Times New Roman" w:hAnsi="Times New Roman"/>
          <w:b w:val="0"/>
          <w:caps w:val="0"/>
          <w:sz w:val="24"/>
          <w:szCs w:val="24"/>
          <w:lang w:val="fr-FR" w:eastAsia="fr-FR"/>
        </w:rPr>
        <w:t>Agarwal</w:t>
      </w:r>
      <w:proofErr w:type="spellEnd"/>
      <w:r w:rsidRPr="00210B0D">
        <w:rPr>
          <w:rFonts w:ascii="Times New Roman" w:hAnsi="Times New Roman"/>
          <w:b w:val="0"/>
          <w:caps w:val="0"/>
          <w:sz w:val="24"/>
          <w:szCs w:val="24"/>
          <w:lang w:val="fr-FR" w:eastAsia="fr-FR"/>
        </w:rPr>
        <w:t xml:space="preserve"> K, Berg T, </w:t>
      </w:r>
      <w:proofErr w:type="spellStart"/>
      <w:r w:rsidRPr="00210B0D">
        <w:rPr>
          <w:rFonts w:ascii="Times New Roman" w:hAnsi="Times New Roman"/>
          <w:b w:val="0"/>
          <w:caps w:val="0"/>
          <w:sz w:val="24"/>
          <w:szCs w:val="24"/>
          <w:lang w:val="fr-FR" w:eastAsia="fr-FR"/>
        </w:rPr>
        <w:t>Buti</w:t>
      </w:r>
      <w:proofErr w:type="spellEnd"/>
      <w:r w:rsidRPr="00210B0D">
        <w:rPr>
          <w:rFonts w:ascii="Times New Roman" w:hAnsi="Times New Roman"/>
          <w:b w:val="0"/>
          <w:caps w:val="0"/>
          <w:sz w:val="24"/>
          <w:szCs w:val="24"/>
          <w:lang w:val="fr-FR" w:eastAsia="fr-FR"/>
        </w:rPr>
        <w:t xml:space="preserve"> M, Janssen HLA, </w:t>
      </w:r>
      <w:proofErr w:type="spellStart"/>
      <w:r w:rsidRPr="00210B0D">
        <w:rPr>
          <w:rFonts w:ascii="Times New Roman" w:hAnsi="Times New Roman"/>
          <w:b w:val="0"/>
          <w:caps w:val="0"/>
          <w:sz w:val="24"/>
          <w:szCs w:val="24"/>
          <w:lang w:val="fr-FR" w:eastAsia="fr-FR"/>
        </w:rPr>
        <w:t>Papatheodoridis</w:t>
      </w:r>
      <w:proofErr w:type="spellEnd"/>
      <w:r w:rsidRPr="00210B0D">
        <w:rPr>
          <w:rFonts w:ascii="Times New Roman" w:hAnsi="Times New Roman"/>
          <w:b w:val="0"/>
          <w:caps w:val="0"/>
          <w:sz w:val="24"/>
          <w:szCs w:val="24"/>
          <w:lang w:val="fr-FR" w:eastAsia="fr-FR"/>
        </w:rPr>
        <w:t xml:space="preserve"> G, et al. EASL 2017 </w:t>
      </w:r>
      <w:proofErr w:type="spellStart"/>
      <w:r w:rsidRPr="00210B0D">
        <w:rPr>
          <w:rFonts w:ascii="Times New Roman" w:hAnsi="Times New Roman"/>
          <w:b w:val="0"/>
          <w:caps w:val="0"/>
          <w:sz w:val="24"/>
          <w:szCs w:val="24"/>
          <w:lang w:val="fr-FR" w:eastAsia="fr-FR"/>
        </w:rPr>
        <w:t>Clinical</w:t>
      </w:r>
      <w:proofErr w:type="spellEnd"/>
      <w:r w:rsidRPr="00210B0D">
        <w:rPr>
          <w:rFonts w:ascii="Times New Roman" w:hAnsi="Times New Roman"/>
          <w:b w:val="0"/>
          <w:caps w:val="0"/>
          <w:sz w:val="24"/>
          <w:szCs w:val="24"/>
          <w:lang w:val="fr-FR" w:eastAsia="fr-FR"/>
        </w:rPr>
        <w:t xml:space="preserve"> Practice Guidelines on the management of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B virus infection. J </w:t>
      </w:r>
      <w:proofErr w:type="spellStart"/>
      <w:r w:rsidRPr="00210B0D">
        <w:rPr>
          <w:rFonts w:ascii="Times New Roman" w:hAnsi="Times New Roman"/>
          <w:b w:val="0"/>
          <w:caps w:val="0"/>
          <w:sz w:val="24"/>
          <w:szCs w:val="24"/>
          <w:lang w:val="fr-FR" w:eastAsia="fr-FR"/>
        </w:rPr>
        <w:t>Hepatol</w:t>
      </w:r>
      <w:proofErr w:type="spellEnd"/>
      <w:r w:rsidRPr="00210B0D">
        <w:rPr>
          <w:rFonts w:ascii="Times New Roman" w:hAnsi="Times New Roman"/>
          <w:b w:val="0"/>
          <w:caps w:val="0"/>
          <w:sz w:val="24"/>
          <w:szCs w:val="24"/>
          <w:lang w:val="fr-FR" w:eastAsia="fr-FR"/>
        </w:rPr>
        <w:t xml:space="preserve">. 2017 </w:t>
      </w:r>
      <w:proofErr w:type="spellStart"/>
      <w:r w:rsidRPr="00210B0D">
        <w:rPr>
          <w:rFonts w:ascii="Times New Roman" w:hAnsi="Times New Roman"/>
          <w:b w:val="0"/>
          <w:caps w:val="0"/>
          <w:sz w:val="24"/>
          <w:szCs w:val="24"/>
          <w:lang w:val="fr-FR" w:eastAsia="fr-FR"/>
        </w:rPr>
        <w:t>Aug</w:t>
      </w:r>
      <w:proofErr w:type="spellEnd"/>
      <w:r w:rsidRPr="00210B0D">
        <w:rPr>
          <w:rFonts w:ascii="Times New Roman" w:hAnsi="Times New Roman"/>
          <w:b w:val="0"/>
          <w:caps w:val="0"/>
          <w:sz w:val="24"/>
          <w:szCs w:val="24"/>
          <w:lang w:val="fr-FR" w:eastAsia="fr-FR"/>
        </w:rPr>
        <w:t xml:space="preserve"> 1;67(2):370‑98. </w:t>
      </w:r>
    </w:p>
    <w:p w14:paraId="6D69ABBF" w14:textId="39C99EFB" w:rsidR="00210B0D" w:rsidRPr="00210B0D" w:rsidRDefault="00210B0D" w:rsidP="00210B0D">
      <w:pPr>
        <w:pStyle w:val="Appendix"/>
        <w:jc w:val="both"/>
        <w:rPr>
          <w:rFonts w:ascii="Times New Roman" w:hAnsi="Times New Roman"/>
          <w:b w:val="0"/>
          <w:caps w:val="0"/>
          <w:sz w:val="24"/>
          <w:szCs w:val="24"/>
          <w:lang w:val="fr-FR" w:eastAsia="fr-FR"/>
        </w:rPr>
      </w:pPr>
      <w:r w:rsidRPr="00210B0D">
        <w:rPr>
          <w:rFonts w:ascii="Times New Roman" w:hAnsi="Times New Roman"/>
          <w:b w:val="0"/>
          <w:caps w:val="0"/>
          <w:sz w:val="24"/>
          <w:szCs w:val="24"/>
          <w:lang w:val="fr-FR" w:eastAsia="fr-FR"/>
        </w:rPr>
        <w:t xml:space="preserve">19. Moussa L.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B and </w:t>
      </w:r>
      <w:proofErr w:type="spellStart"/>
      <w:r w:rsidRPr="00210B0D">
        <w:rPr>
          <w:rFonts w:ascii="Times New Roman" w:hAnsi="Times New Roman"/>
          <w:b w:val="0"/>
          <w:caps w:val="0"/>
          <w:sz w:val="24"/>
          <w:szCs w:val="24"/>
          <w:lang w:val="fr-FR" w:eastAsia="fr-FR"/>
        </w:rPr>
        <w:t>pregnancy</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at</w:t>
      </w:r>
      <w:proofErr w:type="spellEnd"/>
      <w:r w:rsidRPr="00210B0D">
        <w:rPr>
          <w:rFonts w:ascii="Times New Roman" w:hAnsi="Times New Roman"/>
          <w:b w:val="0"/>
          <w:caps w:val="0"/>
          <w:sz w:val="24"/>
          <w:szCs w:val="24"/>
          <w:lang w:val="fr-FR" w:eastAsia="fr-FR"/>
        </w:rPr>
        <w:t xml:space="preserve"> the </w:t>
      </w:r>
      <w:proofErr w:type="spellStart"/>
      <w:r w:rsidRPr="00210B0D">
        <w:rPr>
          <w:rFonts w:ascii="Times New Roman" w:hAnsi="Times New Roman"/>
          <w:b w:val="0"/>
          <w:caps w:val="0"/>
          <w:sz w:val="24"/>
          <w:szCs w:val="24"/>
          <w:lang w:val="fr-FR" w:eastAsia="fr-FR"/>
        </w:rPr>
        <w:t>Issaka</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Gazobi</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maternity</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hospital</w:t>
      </w:r>
      <w:proofErr w:type="spellEnd"/>
      <w:r w:rsidRPr="00210B0D">
        <w:rPr>
          <w:rFonts w:ascii="Times New Roman" w:hAnsi="Times New Roman"/>
          <w:b w:val="0"/>
          <w:caps w:val="0"/>
          <w:sz w:val="24"/>
          <w:szCs w:val="24"/>
          <w:lang w:val="fr-FR" w:eastAsia="fr-FR"/>
        </w:rPr>
        <w:t xml:space="preserve"> in Niamey, a prospective </w:t>
      </w:r>
      <w:proofErr w:type="spellStart"/>
      <w:r w:rsidRPr="00210B0D">
        <w:rPr>
          <w:rFonts w:ascii="Times New Roman" w:hAnsi="Times New Roman"/>
          <w:b w:val="0"/>
          <w:caps w:val="0"/>
          <w:sz w:val="24"/>
          <w:szCs w:val="24"/>
          <w:lang w:val="fr-FR" w:eastAsia="fr-FR"/>
        </w:rPr>
        <w:t>study</w:t>
      </w:r>
      <w:proofErr w:type="spellEnd"/>
      <w:r w:rsidRPr="00210B0D">
        <w:rPr>
          <w:rFonts w:ascii="Times New Roman" w:hAnsi="Times New Roman"/>
          <w:b w:val="0"/>
          <w:caps w:val="0"/>
          <w:sz w:val="24"/>
          <w:szCs w:val="24"/>
          <w:lang w:val="fr-FR" w:eastAsia="fr-FR"/>
        </w:rPr>
        <w:t xml:space="preserve"> of 704 cases </w:t>
      </w:r>
      <w:proofErr w:type="spellStart"/>
      <w:r w:rsidRPr="00210B0D">
        <w:rPr>
          <w:rFonts w:ascii="Times New Roman" w:hAnsi="Times New Roman"/>
          <w:b w:val="0"/>
          <w:caps w:val="0"/>
          <w:sz w:val="24"/>
          <w:szCs w:val="24"/>
          <w:lang w:val="fr-FR" w:eastAsia="fr-FR"/>
        </w:rPr>
        <w:t>collected</w:t>
      </w:r>
      <w:proofErr w:type="spellEnd"/>
      <w:r w:rsidRPr="00210B0D">
        <w:rPr>
          <w:rFonts w:ascii="Times New Roman" w:hAnsi="Times New Roman"/>
          <w:b w:val="0"/>
          <w:caps w:val="0"/>
          <w:sz w:val="24"/>
          <w:szCs w:val="24"/>
          <w:lang w:val="fr-FR" w:eastAsia="fr-FR"/>
        </w:rPr>
        <w:t xml:space="preserve"> over 6 </w:t>
      </w:r>
      <w:proofErr w:type="spellStart"/>
      <w:r w:rsidRPr="00210B0D">
        <w:rPr>
          <w:rFonts w:ascii="Times New Roman" w:hAnsi="Times New Roman"/>
          <w:b w:val="0"/>
          <w:caps w:val="0"/>
          <w:sz w:val="24"/>
          <w:szCs w:val="24"/>
          <w:lang w:val="fr-FR" w:eastAsia="fr-FR"/>
        </w:rPr>
        <w:t>months</w:t>
      </w:r>
      <w:proofErr w:type="spellEnd"/>
      <w:r w:rsidRPr="00210B0D">
        <w:rPr>
          <w:rFonts w:ascii="Times New Roman" w:hAnsi="Times New Roman"/>
          <w:b w:val="0"/>
          <w:caps w:val="0"/>
          <w:sz w:val="24"/>
          <w:szCs w:val="24"/>
          <w:lang w:val="fr-FR" w:eastAsia="fr-FR"/>
        </w:rPr>
        <w:t xml:space="preserve"> [Dissertation]. [Niamey, Niger]: Abdou </w:t>
      </w:r>
      <w:proofErr w:type="spellStart"/>
      <w:r w:rsidRPr="00210B0D">
        <w:rPr>
          <w:rFonts w:ascii="Times New Roman" w:hAnsi="Times New Roman"/>
          <w:b w:val="0"/>
          <w:caps w:val="0"/>
          <w:sz w:val="24"/>
          <w:szCs w:val="24"/>
          <w:lang w:val="fr-FR" w:eastAsia="fr-FR"/>
        </w:rPr>
        <w:t>Moumouni</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University</w:t>
      </w:r>
      <w:proofErr w:type="spellEnd"/>
      <w:r w:rsidRPr="00210B0D">
        <w:rPr>
          <w:rFonts w:ascii="Times New Roman" w:hAnsi="Times New Roman"/>
          <w:b w:val="0"/>
          <w:caps w:val="0"/>
          <w:sz w:val="24"/>
          <w:szCs w:val="24"/>
          <w:lang w:val="fr-FR" w:eastAsia="fr-FR"/>
        </w:rPr>
        <w:t xml:space="preserve">; 2017. 20. </w:t>
      </w:r>
      <w:proofErr w:type="spellStart"/>
      <w:r w:rsidRPr="00210B0D">
        <w:rPr>
          <w:rFonts w:ascii="Times New Roman" w:hAnsi="Times New Roman"/>
          <w:b w:val="0"/>
          <w:caps w:val="0"/>
          <w:sz w:val="24"/>
          <w:szCs w:val="24"/>
          <w:lang w:val="fr-FR" w:eastAsia="fr-FR"/>
        </w:rPr>
        <w:t>Salama</w:t>
      </w:r>
      <w:proofErr w:type="spellEnd"/>
      <w:r w:rsidRPr="00210B0D">
        <w:rPr>
          <w:rFonts w:ascii="Times New Roman" w:hAnsi="Times New Roman"/>
          <w:b w:val="0"/>
          <w:caps w:val="0"/>
          <w:sz w:val="24"/>
          <w:szCs w:val="24"/>
          <w:lang w:val="fr-FR" w:eastAsia="fr-FR"/>
        </w:rPr>
        <w:t xml:space="preserve"> II, Sami SM, </w:t>
      </w:r>
      <w:proofErr w:type="spellStart"/>
      <w:r w:rsidRPr="00210B0D">
        <w:rPr>
          <w:rFonts w:ascii="Times New Roman" w:hAnsi="Times New Roman"/>
          <w:b w:val="0"/>
          <w:caps w:val="0"/>
          <w:sz w:val="24"/>
          <w:szCs w:val="24"/>
          <w:lang w:val="fr-FR" w:eastAsia="fr-FR"/>
        </w:rPr>
        <w:t>Salama</w:t>
      </w:r>
      <w:proofErr w:type="spellEnd"/>
      <w:r w:rsidRPr="00210B0D">
        <w:rPr>
          <w:rFonts w:ascii="Times New Roman" w:hAnsi="Times New Roman"/>
          <w:b w:val="0"/>
          <w:caps w:val="0"/>
          <w:sz w:val="24"/>
          <w:szCs w:val="24"/>
          <w:lang w:val="fr-FR" w:eastAsia="fr-FR"/>
        </w:rPr>
        <w:t xml:space="preserve"> SI, </w:t>
      </w:r>
      <w:proofErr w:type="spellStart"/>
      <w:r w:rsidRPr="00210B0D">
        <w:rPr>
          <w:rFonts w:ascii="Times New Roman" w:hAnsi="Times New Roman"/>
          <w:b w:val="0"/>
          <w:caps w:val="0"/>
          <w:sz w:val="24"/>
          <w:szCs w:val="24"/>
          <w:lang w:val="fr-FR" w:eastAsia="fr-FR"/>
        </w:rPr>
        <w:t>Foud</w:t>
      </w:r>
      <w:proofErr w:type="spellEnd"/>
      <w:r w:rsidRPr="00210B0D">
        <w:rPr>
          <w:rFonts w:ascii="Times New Roman" w:hAnsi="Times New Roman"/>
          <w:b w:val="0"/>
          <w:caps w:val="0"/>
          <w:sz w:val="24"/>
          <w:szCs w:val="24"/>
          <w:lang w:val="fr-FR" w:eastAsia="fr-FR"/>
        </w:rPr>
        <w:t xml:space="preserve"> WA, Abdel Hamid AT, </w:t>
      </w:r>
      <w:proofErr w:type="spellStart"/>
      <w:r w:rsidRPr="00210B0D">
        <w:rPr>
          <w:rFonts w:ascii="Times New Roman" w:hAnsi="Times New Roman"/>
          <w:b w:val="0"/>
          <w:caps w:val="0"/>
          <w:sz w:val="24"/>
          <w:szCs w:val="24"/>
          <w:lang w:val="fr-FR" w:eastAsia="fr-FR"/>
        </w:rPr>
        <w:t>Said</w:t>
      </w:r>
      <w:proofErr w:type="spellEnd"/>
      <w:r w:rsidRPr="00210B0D">
        <w:rPr>
          <w:rFonts w:ascii="Times New Roman" w:hAnsi="Times New Roman"/>
          <w:b w:val="0"/>
          <w:caps w:val="0"/>
          <w:sz w:val="24"/>
          <w:szCs w:val="24"/>
          <w:lang w:val="fr-FR" w:eastAsia="fr-FR"/>
        </w:rPr>
        <w:t xml:space="preserve"> ZN. </w:t>
      </w:r>
      <w:proofErr w:type="spellStart"/>
      <w:r w:rsidRPr="00210B0D">
        <w:rPr>
          <w:rFonts w:ascii="Times New Roman" w:hAnsi="Times New Roman"/>
          <w:b w:val="0"/>
          <w:caps w:val="0"/>
          <w:sz w:val="24"/>
          <w:szCs w:val="24"/>
          <w:lang w:val="fr-FR" w:eastAsia="fr-FR"/>
        </w:rPr>
        <w:t>Persistence</w:t>
      </w:r>
      <w:proofErr w:type="spellEnd"/>
      <w:r w:rsidRPr="00210B0D">
        <w:rPr>
          <w:rFonts w:ascii="Times New Roman" w:hAnsi="Times New Roman"/>
          <w:b w:val="0"/>
          <w:caps w:val="0"/>
          <w:sz w:val="24"/>
          <w:szCs w:val="24"/>
          <w:lang w:val="fr-FR" w:eastAsia="fr-FR"/>
        </w:rPr>
        <w:t xml:space="preserve"> of protection to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B vaccine and </w:t>
      </w:r>
      <w:proofErr w:type="spellStart"/>
      <w:r w:rsidRPr="00210B0D">
        <w:rPr>
          <w:rFonts w:ascii="Times New Roman" w:hAnsi="Times New Roman"/>
          <w:b w:val="0"/>
          <w:caps w:val="0"/>
          <w:sz w:val="24"/>
          <w:szCs w:val="24"/>
          <w:lang w:val="fr-FR" w:eastAsia="fr-FR"/>
        </w:rPr>
        <w:t>response</w:t>
      </w:r>
      <w:proofErr w:type="spellEnd"/>
      <w:r w:rsidRPr="00210B0D">
        <w:rPr>
          <w:rFonts w:ascii="Times New Roman" w:hAnsi="Times New Roman"/>
          <w:b w:val="0"/>
          <w:caps w:val="0"/>
          <w:sz w:val="24"/>
          <w:szCs w:val="24"/>
          <w:lang w:val="fr-FR" w:eastAsia="fr-FR"/>
        </w:rPr>
        <w:t xml:space="preserve"> to booster dose </w:t>
      </w:r>
      <w:proofErr w:type="spellStart"/>
      <w:r w:rsidRPr="00210B0D">
        <w:rPr>
          <w:rFonts w:ascii="Times New Roman" w:hAnsi="Times New Roman"/>
          <w:b w:val="0"/>
          <w:caps w:val="0"/>
          <w:sz w:val="24"/>
          <w:szCs w:val="24"/>
          <w:lang w:val="fr-FR" w:eastAsia="fr-FR"/>
        </w:rPr>
        <w:t>among</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children</w:t>
      </w:r>
      <w:proofErr w:type="spellEnd"/>
      <w:r w:rsidRPr="00210B0D">
        <w:rPr>
          <w:rFonts w:ascii="Times New Roman" w:hAnsi="Times New Roman"/>
          <w:b w:val="0"/>
          <w:caps w:val="0"/>
          <w:sz w:val="24"/>
          <w:szCs w:val="24"/>
          <w:lang w:val="fr-FR" w:eastAsia="fr-FR"/>
        </w:rPr>
        <w:t xml:space="preserve"> and adolescents in </w:t>
      </w:r>
      <w:proofErr w:type="spellStart"/>
      <w:r w:rsidRPr="00210B0D">
        <w:rPr>
          <w:rFonts w:ascii="Times New Roman" w:hAnsi="Times New Roman"/>
          <w:b w:val="0"/>
          <w:caps w:val="0"/>
          <w:sz w:val="24"/>
          <w:szCs w:val="24"/>
          <w:lang w:val="fr-FR" w:eastAsia="fr-FR"/>
        </w:rPr>
        <w:t>Dakahleya</w:t>
      </w:r>
      <w:proofErr w:type="spellEnd"/>
      <w:r w:rsidRPr="00210B0D">
        <w:rPr>
          <w:rFonts w:ascii="Times New Roman" w:hAnsi="Times New Roman"/>
          <w:b w:val="0"/>
          <w:caps w:val="0"/>
          <w:sz w:val="24"/>
          <w:szCs w:val="24"/>
          <w:lang w:val="fr-FR" w:eastAsia="fr-FR"/>
        </w:rPr>
        <w:t xml:space="preserve">-Egypt. </w:t>
      </w:r>
      <w:proofErr w:type="spellStart"/>
      <w:r w:rsidRPr="00210B0D">
        <w:rPr>
          <w:rFonts w:ascii="Times New Roman" w:hAnsi="Times New Roman"/>
          <w:b w:val="0"/>
          <w:caps w:val="0"/>
          <w:sz w:val="24"/>
          <w:szCs w:val="24"/>
          <w:lang w:val="fr-FR" w:eastAsia="fr-FR"/>
        </w:rPr>
        <w:t>Egypt</w:t>
      </w:r>
      <w:proofErr w:type="spellEnd"/>
      <w:r w:rsidRPr="00210B0D">
        <w:rPr>
          <w:rFonts w:ascii="Times New Roman" w:hAnsi="Times New Roman"/>
          <w:b w:val="0"/>
          <w:caps w:val="0"/>
          <w:sz w:val="24"/>
          <w:szCs w:val="24"/>
          <w:lang w:val="fr-FR" w:eastAsia="fr-FR"/>
        </w:rPr>
        <w:t xml:space="preserve"> J </w:t>
      </w:r>
      <w:proofErr w:type="spellStart"/>
      <w:r w:rsidRPr="00210B0D">
        <w:rPr>
          <w:rFonts w:ascii="Times New Roman" w:hAnsi="Times New Roman"/>
          <w:b w:val="0"/>
          <w:caps w:val="0"/>
          <w:sz w:val="24"/>
          <w:szCs w:val="24"/>
          <w:lang w:val="fr-FR" w:eastAsia="fr-FR"/>
        </w:rPr>
        <w:t>Immunol</w:t>
      </w:r>
      <w:proofErr w:type="spellEnd"/>
      <w:r w:rsidRPr="00210B0D">
        <w:rPr>
          <w:rFonts w:ascii="Times New Roman" w:hAnsi="Times New Roman"/>
          <w:b w:val="0"/>
          <w:caps w:val="0"/>
          <w:sz w:val="24"/>
          <w:szCs w:val="24"/>
          <w:lang w:val="fr-FR" w:eastAsia="fr-FR"/>
        </w:rPr>
        <w:t xml:space="preserve">. 2014;21(1):13-26. 21. Lemoine M, </w:t>
      </w:r>
      <w:proofErr w:type="spellStart"/>
      <w:r w:rsidRPr="00210B0D">
        <w:rPr>
          <w:rFonts w:ascii="Times New Roman" w:hAnsi="Times New Roman"/>
          <w:b w:val="0"/>
          <w:caps w:val="0"/>
          <w:sz w:val="24"/>
          <w:szCs w:val="24"/>
          <w:lang w:val="fr-FR" w:eastAsia="fr-FR"/>
        </w:rPr>
        <w:t>Eholié</w:t>
      </w:r>
      <w:proofErr w:type="spellEnd"/>
      <w:r w:rsidRPr="00210B0D">
        <w:rPr>
          <w:rFonts w:ascii="Times New Roman" w:hAnsi="Times New Roman"/>
          <w:b w:val="0"/>
          <w:caps w:val="0"/>
          <w:sz w:val="24"/>
          <w:szCs w:val="24"/>
          <w:lang w:val="fr-FR" w:eastAsia="fr-FR"/>
        </w:rPr>
        <w:t xml:space="preserve"> S, Lacombe K. </w:t>
      </w:r>
      <w:proofErr w:type="spellStart"/>
      <w:r w:rsidRPr="00210B0D">
        <w:rPr>
          <w:rFonts w:ascii="Times New Roman" w:hAnsi="Times New Roman"/>
          <w:b w:val="0"/>
          <w:caps w:val="0"/>
          <w:sz w:val="24"/>
          <w:szCs w:val="24"/>
          <w:lang w:val="fr-FR" w:eastAsia="fr-FR"/>
        </w:rPr>
        <w:t>Reducing</w:t>
      </w:r>
      <w:proofErr w:type="spellEnd"/>
      <w:r w:rsidRPr="00210B0D">
        <w:rPr>
          <w:rFonts w:ascii="Times New Roman" w:hAnsi="Times New Roman"/>
          <w:b w:val="0"/>
          <w:caps w:val="0"/>
          <w:sz w:val="24"/>
          <w:szCs w:val="24"/>
          <w:lang w:val="fr-FR" w:eastAsia="fr-FR"/>
        </w:rPr>
        <w:t xml:space="preserve"> the </w:t>
      </w:r>
      <w:proofErr w:type="spellStart"/>
      <w:r w:rsidRPr="00210B0D">
        <w:rPr>
          <w:rFonts w:ascii="Times New Roman" w:hAnsi="Times New Roman"/>
          <w:b w:val="0"/>
          <w:caps w:val="0"/>
          <w:sz w:val="24"/>
          <w:szCs w:val="24"/>
          <w:lang w:val="fr-FR" w:eastAsia="fr-FR"/>
        </w:rPr>
        <w:t>neglected</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burden</w:t>
      </w:r>
      <w:proofErr w:type="spellEnd"/>
      <w:r w:rsidRPr="00210B0D">
        <w:rPr>
          <w:rFonts w:ascii="Times New Roman" w:hAnsi="Times New Roman"/>
          <w:b w:val="0"/>
          <w:caps w:val="0"/>
          <w:sz w:val="24"/>
          <w:szCs w:val="24"/>
          <w:lang w:val="fr-FR" w:eastAsia="fr-FR"/>
        </w:rPr>
        <w:t xml:space="preserve"> of viral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in </w:t>
      </w:r>
      <w:proofErr w:type="spellStart"/>
      <w:r w:rsidRPr="00210B0D">
        <w:rPr>
          <w:rFonts w:ascii="Times New Roman" w:hAnsi="Times New Roman"/>
          <w:b w:val="0"/>
          <w:caps w:val="0"/>
          <w:sz w:val="24"/>
          <w:szCs w:val="24"/>
          <w:lang w:val="fr-FR" w:eastAsia="fr-FR"/>
        </w:rPr>
        <w:t>Africa</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strategies</w:t>
      </w:r>
      <w:proofErr w:type="spellEnd"/>
      <w:r w:rsidRPr="00210B0D">
        <w:rPr>
          <w:rFonts w:ascii="Times New Roman" w:hAnsi="Times New Roman"/>
          <w:b w:val="0"/>
          <w:caps w:val="0"/>
          <w:sz w:val="24"/>
          <w:szCs w:val="24"/>
          <w:lang w:val="fr-FR" w:eastAsia="fr-FR"/>
        </w:rPr>
        <w:t xml:space="preserve"> for a global </w:t>
      </w:r>
      <w:proofErr w:type="spellStart"/>
      <w:r w:rsidRPr="00210B0D">
        <w:rPr>
          <w:rFonts w:ascii="Times New Roman" w:hAnsi="Times New Roman"/>
          <w:b w:val="0"/>
          <w:caps w:val="0"/>
          <w:sz w:val="24"/>
          <w:szCs w:val="24"/>
          <w:lang w:val="fr-FR" w:eastAsia="fr-FR"/>
        </w:rPr>
        <w:t>approach</w:t>
      </w:r>
      <w:proofErr w:type="spellEnd"/>
      <w:r w:rsidRPr="00210B0D">
        <w:rPr>
          <w:rFonts w:ascii="Times New Roman" w:hAnsi="Times New Roman"/>
          <w:b w:val="0"/>
          <w:caps w:val="0"/>
          <w:sz w:val="24"/>
          <w:szCs w:val="24"/>
          <w:lang w:val="fr-FR" w:eastAsia="fr-FR"/>
        </w:rPr>
        <w:t xml:space="preserve">. J </w:t>
      </w:r>
      <w:proofErr w:type="spellStart"/>
      <w:r w:rsidRPr="00210B0D">
        <w:rPr>
          <w:rFonts w:ascii="Times New Roman" w:hAnsi="Times New Roman"/>
          <w:b w:val="0"/>
          <w:caps w:val="0"/>
          <w:sz w:val="24"/>
          <w:szCs w:val="24"/>
          <w:lang w:val="fr-FR" w:eastAsia="fr-FR"/>
        </w:rPr>
        <w:t>Hepatol</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Feb</w:t>
      </w:r>
      <w:proofErr w:type="spellEnd"/>
      <w:r w:rsidRPr="00210B0D">
        <w:rPr>
          <w:rFonts w:ascii="Times New Roman" w:hAnsi="Times New Roman"/>
          <w:b w:val="0"/>
          <w:caps w:val="0"/>
          <w:sz w:val="24"/>
          <w:szCs w:val="24"/>
          <w:lang w:val="fr-FR" w:eastAsia="fr-FR"/>
        </w:rPr>
        <w:t xml:space="preserve"> 2015;62(2):469-76. 22. </w:t>
      </w:r>
      <w:proofErr w:type="spellStart"/>
      <w:r w:rsidRPr="00210B0D">
        <w:rPr>
          <w:rFonts w:ascii="Times New Roman" w:hAnsi="Times New Roman"/>
          <w:b w:val="0"/>
          <w:caps w:val="0"/>
          <w:sz w:val="24"/>
          <w:szCs w:val="24"/>
          <w:lang w:val="fr-FR" w:eastAsia="fr-FR"/>
        </w:rPr>
        <w:t>Seribara</w:t>
      </w:r>
      <w:proofErr w:type="spellEnd"/>
      <w:r w:rsidRPr="00210B0D">
        <w:rPr>
          <w:rFonts w:ascii="Times New Roman" w:hAnsi="Times New Roman"/>
          <w:b w:val="0"/>
          <w:caps w:val="0"/>
          <w:sz w:val="24"/>
          <w:szCs w:val="24"/>
          <w:lang w:val="fr-FR" w:eastAsia="fr-FR"/>
        </w:rPr>
        <w:t xml:space="preserve"> A. </w:t>
      </w:r>
      <w:proofErr w:type="spellStart"/>
      <w:r w:rsidRPr="00210B0D">
        <w:rPr>
          <w:rFonts w:ascii="Times New Roman" w:hAnsi="Times New Roman"/>
          <w:b w:val="0"/>
          <w:caps w:val="0"/>
          <w:sz w:val="24"/>
          <w:szCs w:val="24"/>
          <w:lang w:val="fr-FR" w:eastAsia="fr-FR"/>
        </w:rPr>
        <w:t>Seroprevalence</w:t>
      </w:r>
      <w:proofErr w:type="spellEnd"/>
      <w:r w:rsidRPr="00210B0D">
        <w:rPr>
          <w:rFonts w:ascii="Times New Roman" w:hAnsi="Times New Roman"/>
          <w:b w:val="0"/>
          <w:caps w:val="0"/>
          <w:sz w:val="24"/>
          <w:szCs w:val="24"/>
          <w:lang w:val="fr-FR" w:eastAsia="fr-FR"/>
        </w:rPr>
        <w:t xml:space="preserve"> of viral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B and</w:t>
      </w:r>
      <w:proofErr w:type="spellEnd"/>
      <w:r w:rsidRPr="00210B0D">
        <w:rPr>
          <w:rFonts w:ascii="Times New Roman" w:hAnsi="Times New Roman"/>
          <w:b w:val="0"/>
          <w:caps w:val="0"/>
          <w:sz w:val="24"/>
          <w:szCs w:val="24"/>
          <w:lang w:val="fr-FR" w:eastAsia="fr-FR"/>
        </w:rPr>
        <w:t xml:space="preserve"> C </w:t>
      </w:r>
      <w:proofErr w:type="spellStart"/>
      <w:r w:rsidRPr="00210B0D">
        <w:rPr>
          <w:rFonts w:ascii="Times New Roman" w:hAnsi="Times New Roman"/>
          <w:b w:val="0"/>
          <w:caps w:val="0"/>
          <w:sz w:val="24"/>
          <w:szCs w:val="24"/>
          <w:lang w:val="fr-FR" w:eastAsia="fr-FR"/>
        </w:rPr>
        <w:t>at</w:t>
      </w:r>
      <w:proofErr w:type="spellEnd"/>
      <w:r w:rsidRPr="00210B0D">
        <w:rPr>
          <w:rFonts w:ascii="Times New Roman" w:hAnsi="Times New Roman"/>
          <w:b w:val="0"/>
          <w:caps w:val="0"/>
          <w:sz w:val="24"/>
          <w:szCs w:val="24"/>
          <w:lang w:val="fr-FR" w:eastAsia="fr-FR"/>
        </w:rPr>
        <w:t xml:space="preserve"> the GAO </w:t>
      </w:r>
      <w:proofErr w:type="spellStart"/>
      <w:r w:rsidRPr="00210B0D">
        <w:rPr>
          <w:rFonts w:ascii="Times New Roman" w:hAnsi="Times New Roman"/>
          <w:b w:val="0"/>
          <w:caps w:val="0"/>
          <w:sz w:val="24"/>
          <w:szCs w:val="24"/>
          <w:lang w:val="fr-FR" w:eastAsia="fr-FR"/>
        </w:rPr>
        <w:t>regional</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hospital</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University</w:t>
      </w:r>
      <w:proofErr w:type="spellEnd"/>
      <w:r w:rsidRPr="00210B0D">
        <w:rPr>
          <w:rFonts w:ascii="Times New Roman" w:hAnsi="Times New Roman"/>
          <w:b w:val="0"/>
          <w:caps w:val="0"/>
          <w:sz w:val="24"/>
          <w:szCs w:val="24"/>
          <w:lang w:val="fr-FR" w:eastAsia="fr-FR"/>
        </w:rPr>
        <w:t xml:space="preserve"> of Science, </w:t>
      </w:r>
      <w:proofErr w:type="spellStart"/>
      <w:r w:rsidRPr="00210B0D">
        <w:rPr>
          <w:rFonts w:ascii="Times New Roman" w:hAnsi="Times New Roman"/>
          <w:b w:val="0"/>
          <w:caps w:val="0"/>
          <w:sz w:val="24"/>
          <w:szCs w:val="24"/>
          <w:lang w:val="fr-FR" w:eastAsia="fr-FR"/>
        </w:rPr>
        <w:t>Technology</w:t>
      </w:r>
      <w:proofErr w:type="spellEnd"/>
      <w:r w:rsidRPr="00210B0D">
        <w:rPr>
          <w:rFonts w:ascii="Times New Roman" w:hAnsi="Times New Roman"/>
          <w:b w:val="0"/>
          <w:caps w:val="0"/>
          <w:sz w:val="24"/>
          <w:szCs w:val="24"/>
          <w:lang w:val="fr-FR" w:eastAsia="fr-FR"/>
        </w:rPr>
        <w:t xml:space="preserve"> and </w:t>
      </w:r>
      <w:proofErr w:type="spellStart"/>
      <w:r w:rsidRPr="00210B0D">
        <w:rPr>
          <w:rFonts w:ascii="Times New Roman" w:hAnsi="Times New Roman"/>
          <w:b w:val="0"/>
          <w:caps w:val="0"/>
          <w:sz w:val="24"/>
          <w:szCs w:val="24"/>
          <w:lang w:val="fr-FR" w:eastAsia="fr-FR"/>
        </w:rPr>
        <w:t>Technology</w:t>
      </w:r>
      <w:proofErr w:type="spellEnd"/>
      <w:r w:rsidRPr="00210B0D">
        <w:rPr>
          <w:rFonts w:ascii="Times New Roman" w:hAnsi="Times New Roman"/>
          <w:b w:val="0"/>
          <w:caps w:val="0"/>
          <w:sz w:val="24"/>
          <w:szCs w:val="24"/>
          <w:lang w:val="fr-FR" w:eastAsia="fr-FR"/>
        </w:rPr>
        <w:t xml:space="preserve"> of Bamako; 2021 [</w:t>
      </w:r>
      <w:proofErr w:type="spellStart"/>
      <w:r w:rsidRPr="00210B0D">
        <w:rPr>
          <w:rFonts w:ascii="Times New Roman" w:hAnsi="Times New Roman"/>
          <w:b w:val="0"/>
          <w:caps w:val="0"/>
          <w:sz w:val="24"/>
          <w:szCs w:val="24"/>
          <w:lang w:val="fr-FR" w:eastAsia="fr-FR"/>
        </w:rPr>
        <w:t>cited</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June</w:t>
      </w:r>
      <w:proofErr w:type="spellEnd"/>
      <w:r w:rsidRPr="00210B0D">
        <w:rPr>
          <w:rFonts w:ascii="Times New Roman" w:hAnsi="Times New Roman"/>
          <w:b w:val="0"/>
          <w:caps w:val="0"/>
          <w:sz w:val="24"/>
          <w:szCs w:val="24"/>
          <w:lang w:val="fr-FR" w:eastAsia="fr-FR"/>
        </w:rPr>
        <w:t xml:space="preserve"> 30, 2025]. </w:t>
      </w:r>
      <w:proofErr w:type="spellStart"/>
      <w:r w:rsidRPr="00210B0D">
        <w:rPr>
          <w:rFonts w:ascii="Times New Roman" w:hAnsi="Times New Roman"/>
          <w:b w:val="0"/>
          <w:caps w:val="0"/>
          <w:sz w:val="24"/>
          <w:szCs w:val="24"/>
          <w:lang w:val="fr-FR" w:eastAsia="fr-FR"/>
        </w:rPr>
        <w:t>Available</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at</w:t>
      </w:r>
      <w:proofErr w:type="spellEnd"/>
      <w:r w:rsidRPr="00210B0D">
        <w:rPr>
          <w:rFonts w:ascii="Times New Roman" w:hAnsi="Times New Roman"/>
          <w:b w:val="0"/>
          <w:caps w:val="0"/>
          <w:sz w:val="24"/>
          <w:szCs w:val="24"/>
          <w:lang w:val="fr-FR" w:eastAsia="fr-FR"/>
        </w:rPr>
        <w:t>: https://www.bibliosante.ml/handle/123456789/4363</w:t>
      </w:r>
    </w:p>
    <w:p w14:paraId="52828D6B" w14:textId="09EEAD0F" w:rsidR="004D4277" w:rsidRPr="000D0C53" w:rsidRDefault="00210B0D" w:rsidP="00210B0D">
      <w:pPr>
        <w:pStyle w:val="Appendix"/>
        <w:spacing w:after="0"/>
        <w:jc w:val="both"/>
        <w:rPr>
          <w:rFonts w:ascii="Arial" w:hAnsi="Arial" w:cs="Arial"/>
          <w:b w:val="0"/>
          <w:lang w:val="fr-FR"/>
        </w:rPr>
        <w:sectPr w:rsidR="004D4277" w:rsidRPr="000D0C53" w:rsidSect="00B07842">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r w:rsidRPr="00210B0D">
        <w:rPr>
          <w:rFonts w:ascii="Times New Roman" w:hAnsi="Times New Roman"/>
          <w:b w:val="0"/>
          <w:caps w:val="0"/>
          <w:sz w:val="24"/>
          <w:szCs w:val="24"/>
          <w:lang w:val="fr-FR" w:eastAsia="fr-FR"/>
        </w:rPr>
        <w:t xml:space="preserve">23. </w:t>
      </w:r>
      <w:proofErr w:type="spellStart"/>
      <w:r w:rsidRPr="00210B0D">
        <w:rPr>
          <w:rFonts w:ascii="Times New Roman" w:hAnsi="Times New Roman"/>
          <w:b w:val="0"/>
          <w:caps w:val="0"/>
          <w:sz w:val="24"/>
          <w:szCs w:val="24"/>
          <w:lang w:val="fr-FR" w:eastAsia="fr-FR"/>
        </w:rPr>
        <w:t>Danté</w:t>
      </w:r>
      <w:proofErr w:type="spellEnd"/>
      <w:r w:rsidRPr="00210B0D">
        <w:rPr>
          <w:rFonts w:ascii="Times New Roman" w:hAnsi="Times New Roman"/>
          <w:b w:val="0"/>
          <w:caps w:val="0"/>
          <w:sz w:val="24"/>
          <w:szCs w:val="24"/>
          <w:lang w:val="fr-FR" w:eastAsia="fr-FR"/>
        </w:rPr>
        <w:t xml:space="preserve"> M. Place of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B in the </w:t>
      </w:r>
      <w:proofErr w:type="spellStart"/>
      <w:r w:rsidRPr="00210B0D">
        <w:rPr>
          <w:rFonts w:ascii="Times New Roman" w:hAnsi="Times New Roman"/>
          <w:b w:val="0"/>
          <w:caps w:val="0"/>
          <w:sz w:val="24"/>
          <w:szCs w:val="24"/>
          <w:lang w:val="fr-FR" w:eastAsia="fr-FR"/>
        </w:rPr>
        <w:t>internal</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medicine</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department</w:t>
      </w:r>
      <w:proofErr w:type="spellEnd"/>
      <w:r w:rsidRPr="00210B0D">
        <w:rPr>
          <w:rFonts w:ascii="Times New Roman" w:hAnsi="Times New Roman"/>
          <w:b w:val="0"/>
          <w:caps w:val="0"/>
          <w:sz w:val="24"/>
          <w:szCs w:val="24"/>
          <w:lang w:val="fr-FR" w:eastAsia="fr-FR"/>
        </w:rPr>
        <w:t xml:space="preserve"> of the </w:t>
      </w:r>
      <w:proofErr w:type="spellStart"/>
      <w:r w:rsidRPr="00210B0D">
        <w:rPr>
          <w:rFonts w:ascii="Times New Roman" w:hAnsi="Times New Roman"/>
          <w:b w:val="0"/>
          <w:caps w:val="0"/>
          <w:sz w:val="24"/>
          <w:szCs w:val="24"/>
          <w:lang w:val="fr-FR" w:eastAsia="fr-FR"/>
        </w:rPr>
        <w:t>Mother</w:t>
      </w:r>
      <w:proofErr w:type="spellEnd"/>
      <w:r w:rsidRPr="00210B0D">
        <w:rPr>
          <w:rFonts w:ascii="Times New Roman" w:hAnsi="Times New Roman"/>
          <w:b w:val="0"/>
          <w:caps w:val="0"/>
          <w:sz w:val="24"/>
          <w:szCs w:val="24"/>
          <w:lang w:val="fr-FR" w:eastAsia="fr-FR"/>
        </w:rPr>
        <w:t xml:space="preserve"> and Child </w:t>
      </w:r>
      <w:proofErr w:type="spellStart"/>
      <w:r w:rsidRPr="00210B0D">
        <w:rPr>
          <w:rFonts w:ascii="Times New Roman" w:hAnsi="Times New Roman"/>
          <w:b w:val="0"/>
          <w:caps w:val="0"/>
          <w:sz w:val="24"/>
          <w:szCs w:val="24"/>
          <w:lang w:val="fr-FR" w:eastAsia="fr-FR"/>
        </w:rPr>
        <w:t>Hospital</w:t>
      </w:r>
      <w:proofErr w:type="spellEnd"/>
      <w:r w:rsidRPr="00210B0D">
        <w:rPr>
          <w:rFonts w:ascii="Times New Roman" w:hAnsi="Times New Roman"/>
          <w:b w:val="0"/>
          <w:caps w:val="0"/>
          <w:sz w:val="24"/>
          <w:szCs w:val="24"/>
          <w:lang w:val="fr-FR" w:eastAsia="fr-FR"/>
        </w:rPr>
        <w:t xml:space="preserve"> of Luxembourg. </w:t>
      </w:r>
      <w:proofErr w:type="spellStart"/>
      <w:r w:rsidRPr="00210B0D">
        <w:rPr>
          <w:rFonts w:ascii="Times New Roman" w:hAnsi="Times New Roman"/>
          <w:b w:val="0"/>
          <w:caps w:val="0"/>
          <w:sz w:val="24"/>
          <w:szCs w:val="24"/>
          <w:lang w:val="fr-FR" w:eastAsia="fr-FR"/>
        </w:rPr>
        <w:t>University</w:t>
      </w:r>
      <w:proofErr w:type="spellEnd"/>
      <w:r w:rsidRPr="00210B0D">
        <w:rPr>
          <w:rFonts w:ascii="Times New Roman" w:hAnsi="Times New Roman"/>
          <w:b w:val="0"/>
          <w:caps w:val="0"/>
          <w:sz w:val="24"/>
          <w:szCs w:val="24"/>
          <w:lang w:val="fr-FR" w:eastAsia="fr-FR"/>
        </w:rPr>
        <w:t xml:space="preserve"> of Science, </w:t>
      </w:r>
      <w:proofErr w:type="spellStart"/>
      <w:r w:rsidRPr="00210B0D">
        <w:rPr>
          <w:rFonts w:ascii="Times New Roman" w:hAnsi="Times New Roman"/>
          <w:b w:val="0"/>
          <w:caps w:val="0"/>
          <w:sz w:val="24"/>
          <w:szCs w:val="24"/>
          <w:lang w:val="fr-FR" w:eastAsia="fr-FR"/>
        </w:rPr>
        <w:t>Technology</w:t>
      </w:r>
      <w:proofErr w:type="spellEnd"/>
      <w:r w:rsidRPr="00210B0D">
        <w:rPr>
          <w:rFonts w:ascii="Times New Roman" w:hAnsi="Times New Roman"/>
          <w:b w:val="0"/>
          <w:caps w:val="0"/>
          <w:sz w:val="24"/>
          <w:szCs w:val="24"/>
          <w:lang w:val="fr-FR" w:eastAsia="fr-FR"/>
        </w:rPr>
        <w:t xml:space="preserve"> and </w:t>
      </w:r>
      <w:proofErr w:type="spellStart"/>
      <w:r w:rsidRPr="00210B0D">
        <w:rPr>
          <w:rFonts w:ascii="Times New Roman" w:hAnsi="Times New Roman"/>
          <w:b w:val="0"/>
          <w:caps w:val="0"/>
          <w:sz w:val="24"/>
          <w:szCs w:val="24"/>
          <w:lang w:val="fr-FR" w:eastAsia="fr-FR"/>
        </w:rPr>
        <w:lastRenderedPageBreak/>
        <w:t>Technology</w:t>
      </w:r>
      <w:proofErr w:type="spellEnd"/>
      <w:r w:rsidRPr="00210B0D">
        <w:rPr>
          <w:rFonts w:ascii="Times New Roman" w:hAnsi="Times New Roman"/>
          <w:b w:val="0"/>
          <w:caps w:val="0"/>
          <w:sz w:val="24"/>
          <w:szCs w:val="24"/>
          <w:lang w:val="fr-FR" w:eastAsia="fr-FR"/>
        </w:rPr>
        <w:t xml:space="preserve"> of Bamako; 2022 [</w:t>
      </w:r>
      <w:proofErr w:type="spellStart"/>
      <w:r w:rsidRPr="00210B0D">
        <w:rPr>
          <w:rFonts w:ascii="Times New Roman" w:hAnsi="Times New Roman"/>
          <w:b w:val="0"/>
          <w:caps w:val="0"/>
          <w:sz w:val="24"/>
          <w:szCs w:val="24"/>
          <w:lang w:val="fr-FR" w:eastAsia="fr-FR"/>
        </w:rPr>
        <w:t>cited</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June</w:t>
      </w:r>
      <w:proofErr w:type="spellEnd"/>
      <w:r w:rsidRPr="00210B0D">
        <w:rPr>
          <w:rFonts w:ascii="Times New Roman" w:hAnsi="Times New Roman"/>
          <w:b w:val="0"/>
          <w:caps w:val="0"/>
          <w:sz w:val="24"/>
          <w:szCs w:val="24"/>
          <w:lang w:val="fr-FR" w:eastAsia="fr-FR"/>
        </w:rPr>
        <w:t xml:space="preserve"> 30, 2025]. </w:t>
      </w:r>
      <w:proofErr w:type="spellStart"/>
      <w:r w:rsidRPr="00210B0D">
        <w:rPr>
          <w:rFonts w:ascii="Times New Roman" w:hAnsi="Times New Roman"/>
          <w:b w:val="0"/>
          <w:caps w:val="0"/>
          <w:sz w:val="24"/>
          <w:szCs w:val="24"/>
          <w:lang w:val="fr-FR" w:eastAsia="fr-FR"/>
        </w:rPr>
        <w:t>Available</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at</w:t>
      </w:r>
      <w:proofErr w:type="spellEnd"/>
      <w:r w:rsidRPr="00210B0D">
        <w:rPr>
          <w:rFonts w:ascii="Times New Roman" w:hAnsi="Times New Roman"/>
          <w:b w:val="0"/>
          <w:caps w:val="0"/>
          <w:sz w:val="24"/>
          <w:szCs w:val="24"/>
          <w:lang w:val="fr-FR" w:eastAsia="fr-FR"/>
        </w:rPr>
        <w:t>: https://www.bibliosante.ml/handle/123456789/5611</w:t>
      </w:r>
    </w:p>
    <w:p w14:paraId="75782D64" w14:textId="77777777" w:rsidR="00B01FCD" w:rsidRPr="000D0C53" w:rsidRDefault="00B01FCD" w:rsidP="000D0C53">
      <w:pPr>
        <w:pStyle w:val="Appendix"/>
        <w:spacing w:after="0"/>
        <w:jc w:val="both"/>
        <w:rPr>
          <w:rFonts w:ascii="Arial" w:hAnsi="Arial" w:cs="Arial"/>
          <w:b w:val="0"/>
          <w:lang w:val="fr-FR"/>
        </w:rPr>
      </w:pPr>
    </w:p>
    <w:sectPr w:rsidR="00B01FCD" w:rsidRPr="000D0C53" w:rsidSect="00B0784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5-09-24T16:28:00Z" w:initials="MF">
    <w:p w14:paraId="601A0966" w14:textId="3DA23629" w:rsidR="005F5AB5" w:rsidRDefault="005F5AB5">
      <w:pPr>
        <w:pStyle w:val="CommentText"/>
      </w:pPr>
      <w:r>
        <w:rPr>
          <w:rStyle w:val="CommentReference"/>
        </w:rPr>
        <w:annotationRef/>
      </w:r>
      <w:r>
        <w:t xml:space="preserve">Add aparagraph abouth the objective of study </w:t>
      </w:r>
    </w:p>
  </w:comment>
  <w:comment w:id="1" w:author="Maher" w:date="2025-09-24T16:28:00Z" w:initials="MF">
    <w:p w14:paraId="350F3B4D" w14:textId="6BA97C7F" w:rsidR="005F5AB5" w:rsidRDefault="005F5AB5">
      <w:pPr>
        <w:pStyle w:val="CommentText"/>
      </w:pPr>
      <w:r>
        <w:rPr>
          <w:rStyle w:val="CommentReference"/>
        </w:rPr>
        <w:annotationRef/>
      </w:r>
      <w:r>
        <w:t>Aim of this this study was to ........</w:t>
      </w:r>
    </w:p>
  </w:comment>
  <w:comment w:id="2" w:author="Maher" w:date="2025-09-24T16:36:00Z" w:initials="MF">
    <w:p w14:paraId="7A380BC1" w14:textId="77777777" w:rsidR="00F76151" w:rsidRDefault="00F76151">
      <w:pPr>
        <w:pStyle w:val="CommentText"/>
      </w:pPr>
      <w:r>
        <w:rPr>
          <w:rStyle w:val="CommentReference"/>
        </w:rPr>
        <w:annotationRef/>
      </w:r>
      <w:r>
        <w:t xml:space="preserve">1. limitation of study </w:t>
      </w:r>
    </w:p>
    <w:p w14:paraId="0F9DD6FE" w14:textId="3C47C1F0" w:rsidR="00F76151" w:rsidRDefault="00F76151">
      <w:pPr>
        <w:pStyle w:val="CommentText"/>
      </w:pPr>
      <w:r>
        <w:t xml:space="preserve">2. declare conflect of intersest </w:t>
      </w:r>
    </w:p>
  </w:comment>
  <w:comment w:id="3" w:author="Maher" w:date="2025-09-24T16:40:00Z" w:initials="MF">
    <w:p w14:paraId="5D77D14B" w14:textId="3DADD167" w:rsidR="00245130" w:rsidRDefault="00245130">
      <w:pPr>
        <w:pStyle w:val="CommentText"/>
      </w:pPr>
      <w:r>
        <w:rPr>
          <w:rStyle w:val="CommentReference"/>
        </w:rPr>
        <w:annotationRef/>
      </w:r>
      <w:r>
        <w:t xml:space="preserve">Recommend another community study as the percentage is very high . </w:t>
      </w:r>
      <w:bookmarkStart w:id="4" w:name="_GoBack"/>
      <w:bookmarkEnd w:id="4"/>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3E37EC" w14:textId="77777777" w:rsidR="006415AD" w:rsidRDefault="006415AD" w:rsidP="00C37E61">
      <w:r>
        <w:separator/>
      </w:r>
    </w:p>
  </w:endnote>
  <w:endnote w:type="continuationSeparator" w:id="0">
    <w:p w14:paraId="669C4441" w14:textId="77777777" w:rsidR="006415AD" w:rsidRDefault="006415A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SimSun"/>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50BD1" w14:textId="77777777" w:rsidR="008067A8" w:rsidRDefault="008067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18052" w14:textId="77777777" w:rsidR="008067A8" w:rsidRDefault="008067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15FA9" w14:textId="77777777" w:rsidR="009E048A" w:rsidRDefault="009E048A">
    <w:pPr>
      <w:pStyle w:val="Footer"/>
      <w:rPr>
        <w:rFonts w:ascii="Arial" w:hAnsi="Arial" w:cs="Arial"/>
        <w:sz w:val="16"/>
      </w:rPr>
    </w:pPr>
  </w:p>
  <w:p w14:paraId="5A9FBF1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D71E5DD" w14:textId="77777777" w:rsidR="009E048A" w:rsidRDefault="009E048A">
    <w:pPr>
      <w:pStyle w:val="Footer"/>
      <w:rPr>
        <w:rFonts w:ascii="Arial" w:hAnsi="Arial" w:cs="Arial"/>
        <w:sz w:val="16"/>
      </w:rPr>
    </w:pPr>
  </w:p>
  <w:p w14:paraId="558C1E5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1E6BE"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A1BD3" w14:textId="77777777" w:rsidR="006415AD" w:rsidRDefault="006415AD" w:rsidP="00C37E61">
      <w:r>
        <w:separator/>
      </w:r>
    </w:p>
  </w:footnote>
  <w:footnote w:type="continuationSeparator" w:id="0">
    <w:p w14:paraId="09210E7C" w14:textId="77777777" w:rsidR="006415AD" w:rsidRDefault="006415AD"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CB3C6" w14:textId="6580F26F" w:rsidR="008067A8" w:rsidRDefault="006415AD">
    <w:pPr>
      <w:pStyle w:val="Header"/>
    </w:pPr>
    <w:r>
      <w:rPr>
        <w:noProof/>
      </w:rPr>
      <w:pict w14:anchorId="7D37EC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749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A3F8B" w14:textId="78C5C9C6" w:rsidR="008067A8" w:rsidRDefault="006415AD">
    <w:pPr>
      <w:pStyle w:val="Header"/>
    </w:pPr>
    <w:r>
      <w:rPr>
        <w:noProof/>
      </w:rPr>
      <w:pict w14:anchorId="1A5638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749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0DF84" w14:textId="00D724F7" w:rsidR="00296529" w:rsidRPr="00296529" w:rsidRDefault="006415AD" w:rsidP="00296529">
    <w:pPr>
      <w:ind w:left="2160"/>
      <w:jc w:val="center"/>
      <w:rPr>
        <w:rFonts w:ascii="Times New Roman" w:eastAsia="Calibri" w:hAnsi="Times New Roman"/>
        <w:i/>
        <w:sz w:val="18"/>
        <w:szCs w:val="22"/>
      </w:rPr>
    </w:pPr>
    <w:r>
      <w:rPr>
        <w:noProof/>
      </w:rPr>
      <w:pict w14:anchorId="4ABAF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749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FFB831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E04B9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DC1AC7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02105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C38F16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F90FD0A"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E000F" w14:textId="679B668F" w:rsidR="008067A8" w:rsidRDefault="006415AD">
    <w:pPr>
      <w:pStyle w:val="Header"/>
    </w:pPr>
    <w:r>
      <w:rPr>
        <w:noProof/>
      </w:rPr>
      <w:pict w14:anchorId="45765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7495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80063" w14:textId="618BE2BC" w:rsidR="008067A8" w:rsidRDefault="006415AD">
    <w:pPr>
      <w:pStyle w:val="Header"/>
    </w:pPr>
    <w:r>
      <w:rPr>
        <w:noProof/>
      </w:rPr>
      <w:pict w14:anchorId="42E18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7495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72BB8" w14:textId="63F431E9" w:rsidR="008067A8" w:rsidRDefault="006415AD">
    <w:pPr>
      <w:pStyle w:val="Header"/>
    </w:pPr>
    <w:r>
      <w:rPr>
        <w:noProof/>
      </w:rPr>
      <w:pict w14:anchorId="70D985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7495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92D43B6"/>
    <w:multiLevelType w:val="hybridMultilevel"/>
    <w:tmpl w:val="477A92A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2CE5436"/>
    <w:multiLevelType w:val="hybridMultilevel"/>
    <w:tmpl w:val="FAA8BD2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5"/>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13C4D"/>
    <w:rsid w:val="00030174"/>
    <w:rsid w:val="000339DD"/>
    <w:rsid w:val="0004579C"/>
    <w:rsid w:val="00091F8E"/>
    <w:rsid w:val="000A47FA"/>
    <w:rsid w:val="000A65D3"/>
    <w:rsid w:val="000B1E33"/>
    <w:rsid w:val="000D0C53"/>
    <w:rsid w:val="000D689F"/>
    <w:rsid w:val="000E7B7B"/>
    <w:rsid w:val="000E7D62"/>
    <w:rsid w:val="00103357"/>
    <w:rsid w:val="00123C9F"/>
    <w:rsid w:val="00126190"/>
    <w:rsid w:val="001307F2"/>
    <w:rsid w:val="00130F17"/>
    <w:rsid w:val="001320BF"/>
    <w:rsid w:val="00134220"/>
    <w:rsid w:val="00163BC4"/>
    <w:rsid w:val="00191062"/>
    <w:rsid w:val="00192B72"/>
    <w:rsid w:val="001A29D8"/>
    <w:rsid w:val="001A5CAA"/>
    <w:rsid w:val="001B0427"/>
    <w:rsid w:val="001D3A51"/>
    <w:rsid w:val="001E10D2"/>
    <w:rsid w:val="001E25B4"/>
    <w:rsid w:val="001E44FE"/>
    <w:rsid w:val="00200595"/>
    <w:rsid w:val="00204835"/>
    <w:rsid w:val="00210B0D"/>
    <w:rsid w:val="00231920"/>
    <w:rsid w:val="0023195C"/>
    <w:rsid w:val="00231D75"/>
    <w:rsid w:val="0024282C"/>
    <w:rsid w:val="00245130"/>
    <w:rsid w:val="002460DC"/>
    <w:rsid w:val="00250985"/>
    <w:rsid w:val="002556F6"/>
    <w:rsid w:val="00283105"/>
    <w:rsid w:val="00284C4C"/>
    <w:rsid w:val="00287E68"/>
    <w:rsid w:val="002957C1"/>
    <w:rsid w:val="00296529"/>
    <w:rsid w:val="002A6272"/>
    <w:rsid w:val="002A64A2"/>
    <w:rsid w:val="002A69B9"/>
    <w:rsid w:val="002B27FB"/>
    <w:rsid w:val="002B685A"/>
    <w:rsid w:val="002C57D2"/>
    <w:rsid w:val="002E0D56"/>
    <w:rsid w:val="00306B61"/>
    <w:rsid w:val="00315186"/>
    <w:rsid w:val="0033343E"/>
    <w:rsid w:val="003512C2"/>
    <w:rsid w:val="00371FB6"/>
    <w:rsid w:val="003763C1"/>
    <w:rsid w:val="00376BBE"/>
    <w:rsid w:val="0039224F"/>
    <w:rsid w:val="003A43A4"/>
    <w:rsid w:val="003A7E18"/>
    <w:rsid w:val="003B52E1"/>
    <w:rsid w:val="003C4C86"/>
    <w:rsid w:val="003C6258"/>
    <w:rsid w:val="003E2904"/>
    <w:rsid w:val="00400066"/>
    <w:rsid w:val="00401927"/>
    <w:rsid w:val="0041027F"/>
    <w:rsid w:val="00412475"/>
    <w:rsid w:val="00423789"/>
    <w:rsid w:val="00440F43"/>
    <w:rsid w:val="00441B6F"/>
    <w:rsid w:val="00446221"/>
    <w:rsid w:val="00450E62"/>
    <w:rsid w:val="004539DB"/>
    <w:rsid w:val="00471A80"/>
    <w:rsid w:val="004B0F9A"/>
    <w:rsid w:val="004D305E"/>
    <w:rsid w:val="004D4277"/>
    <w:rsid w:val="004F583A"/>
    <w:rsid w:val="00502516"/>
    <w:rsid w:val="00505F06"/>
    <w:rsid w:val="00506828"/>
    <w:rsid w:val="0053056E"/>
    <w:rsid w:val="00533FC9"/>
    <w:rsid w:val="00554FDA"/>
    <w:rsid w:val="005C784C"/>
    <w:rsid w:val="005D17F6"/>
    <w:rsid w:val="005E5539"/>
    <w:rsid w:val="005F5AB5"/>
    <w:rsid w:val="00602BF5"/>
    <w:rsid w:val="00611CA2"/>
    <w:rsid w:val="00617FDD"/>
    <w:rsid w:val="00620E5F"/>
    <w:rsid w:val="00633614"/>
    <w:rsid w:val="00633F68"/>
    <w:rsid w:val="00636EB2"/>
    <w:rsid w:val="006375B8"/>
    <w:rsid w:val="006415AD"/>
    <w:rsid w:val="00657FCB"/>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3D86"/>
    <w:rsid w:val="0077749E"/>
    <w:rsid w:val="007849E3"/>
    <w:rsid w:val="00790ADA"/>
    <w:rsid w:val="0079488A"/>
    <w:rsid w:val="007C4E7E"/>
    <w:rsid w:val="007D2288"/>
    <w:rsid w:val="007E088F"/>
    <w:rsid w:val="007F7B32"/>
    <w:rsid w:val="00804BC2"/>
    <w:rsid w:val="008067A8"/>
    <w:rsid w:val="008141E7"/>
    <w:rsid w:val="0081431A"/>
    <w:rsid w:val="0083216F"/>
    <w:rsid w:val="00860000"/>
    <w:rsid w:val="00863BD3"/>
    <w:rsid w:val="008641ED"/>
    <w:rsid w:val="00866D66"/>
    <w:rsid w:val="008671C6"/>
    <w:rsid w:val="00875803"/>
    <w:rsid w:val="008B459E"/>
    <w:rsid w:val="008C04B0"/>
    <w:rsid w:val="008E13AE"/>
    <w:rsid w:val="008E1506"/>
    <w:rsid w:val="008E710C"/>
    <w:rsid w:val="008F69D6"/>
    <w:rsid w:val="00902823"/>
    <w:rsid w:val="00915CA6"/>
    <w:rsid w:val="009267F5"/>
    <w:rsid w:val="00927834"/>
    <w:rsid w:val="009500A6"/>
    <w:rsid w:val="00957C18"/>
    <w:rsid w:val="009659BA"/>
    <w:rsid w:val="00983040"/>
    <w:rsid w:val="00995AF2"/>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A7D7B"/>
    <w:rsid w:val="00AB703F"/>
    <w:rsid w:val="00AC6BB8"/>
    <w:rsid w:val="00AE008F"/>
    <w:rsid w:val="00AF6F47"/>
    <w:rsid w:val="00B01FCD"/>
    <w:rsid w:val="00B07842"/>
    <w:rsid w:val="00B1776C"/>
    <w:rsid w:val="00B222E0"/>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D7C93"/>
    <w:rsid w:val="00DE15F0"/>
    <w:rsid w:val="00DE5663"/>
    <w:rsid w:val="00DE78AA"/>
    <w:rsid w:val="00E053D0"/>
    <w:rsid w:val="00E15994"/>
    <w:rsid w:val="00E3114E"/>
    <w:rsid w:val="00E31A70"/>
    <w:rsid w:val="00E35B02"/>
    <w:rsid w:val="00E5430D"/>
    <w:rsid w:val="00E66496"/>
    <w:rsid w:val="00E66B35"/>
    <w:rsid w:val="00E66E10"/>
    <w:rsid w:val="00E769F6"/>
    <w:rsid w:val="00E8407C"/>
    <w:rsid w:val="00E84F3C"/>
    <w:rsid w:val="00EA012C"/>
    <w:rsid w:val="00EC6A55"/>
    <w:rsid w:val="00ED0288"/>
    <w:rsid w:val="00EE52CB"/>
    <w:rsid w:val="00EE6E8F"/>
    <w:rsid w:val="00EF4E75"/>
    <w:rsid w:val="00EF581D"/>
    <w:rsid w:val="00EF7FD8"/>
    <w:rsid w:val="00F06F59"/>
    <w:rsid w:val="00F17988"/>
    <w:rsid w:val="00F37701"/>
    <w:rsid w:val="00F469F0"/>
    <w:rsid w:val="00F53273"/>
    <w:rsid w:val="00F632EE"/>
    <w:rsid w:val="00F755E4"/>
    <w:rsid w:val="00F76151"/>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D2D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013C4D"/>
    <w:pPr>
      <w:spacing w:before="100" w:beforeAutospacing="1" w:after="100" w:afterAutospacing="1"/>
    </w:pPr>
    <w:rPr>
      <w:rFonts w:ascii="Times New Roman" w:hAnsi="Times New Roman"/>
      <w:sz w:val="24"/>
      <w:szCs w:val="24"/>
    </w:rPr>
  </w:style>
  <w:style w:type="character" w:customStyle="1" w:styleId="HeaderChar">
    <w:name w:val="Header Char"/>
    <w:basedOn w:val="DefaultParagraphFont"/>
    <w:link w:val="Header"/>
    <w:uiPriority w:val="99"/>
    <w:rsid w:val="00013C4D"/>
    <w:rPr>
      <w:rFonts w:ascii="Helvetica" w:hAnsi="Helvetica"/>
    </w:rPr>
  </w:style>
  <w:style w:type="paragraph" w:customStyle="1" w:styleId="p1">
    <w:name w:val="p1"/>
    <w:basedOn w:val="Normal"/>
    <w:rsid w:val="00E5430D"/>
    <w:pPr>
      <w:spacing w:before="100" w:beforeAutospacing="1" w:after="100" w:afterAutospacing="1"/>
    </w:pPr>
    <w:rPr>
      <w:rFonts w:ascii="Times New Roman" w:hAnsi="Times New Roman"/>
      <w:sz w:val="24"/>
      <w:szCs w:val="24"/>
      <w:lang w:eastAsia="fr-FR"/>
    </w:rPr>
  </w:style>
  <w:style w:type="character" w:customStyle="1" w:styleId="s1">
    <w:name w:val="s1"/>
    <w:basedOn w:val="DefaultParagraphFont"/>
    <w:rsid w:val="00E5430D"/>
  </w:style>
  <w:style w:type="paragraph" w:styleId="Caption">
    <w:name w:val="caption"/>
    <w:basedOn w:val="Normal"/>
    <w:next w:val="Normal"/>
    <w:uiPriority w:val="35"/>
    <w:unhideWhenUsed/>
    <w:qFormat/>
    <w:rsid w:val="001307F2"/>
    <w:pPr>
      <w:spacing w:after="200"/>
    </w:pPr>
    <w:rPr>
      <w:rFonts w:ascii="Times New Roman" w:hAnsi="Times New Roman"/>
      <w:i/>
      <w:iCs/>
      <w:color w:val="1F497D" w:themeColor="text2"/>
      <w:sz w:val="18"/>
      <w:szCs w:val="18"/>
      <w:lang w:eastAsia="fr-FR"/>
    </w:rPr>
  </w:style>
  <w:style w:type="paragraph" w:customStyle="1" w:styleId="Bibliographie1">
    <w:name w:val="Bibliographie1"/>
    <w:basedOn w:val="Normal"/>
    <w:link w:val="BibliographyCar"/>
    <w:rsid w:val="001307F2"/>
    <w:pPr>
      <w:tabs>
        <w:tab w:val="left" w:pos="500"/>
      </w:tabs>
      <w:spacing w:after="240"/>
      <w:ind w:left="504" w:hanging="504"/>
      <w:jc w:val="both"/>
    </w:pPr>
    <w:rPr>
      <w:rFonts w:ascii="Times New Roman" w:hAnsi="Times New Roman"/>
      <w:sz w:val="24"/>
      <w:szCs w:val="24"/>
      <w:lang w:eastAsia="fr-FR"/>
    </w:rPr>
  </w:style>
  <w:style w:type="character" w:customStyle="1" w:styleId="BibliographyCar">
    <w:name w:val="Bibliography Car"/>
    <w:basedOn w:val="DefaultParagraphFont"/>
    <w:link w:val="Bibliographie1"/>
    <w:rsid w:val="001307F2"/>
    <w:rPr>
      <w:sz w:val="24"/>
      <w:szCs w:val="24"/>
      <w:lang w:eastAsia="fr-FR"/>
    </w:rPr>
  </w:style>
  <w:style w:type="paragraph" w:styleId="CommentSubject">
    <w:name w:val="annotation subject"/>
    <w:basedOn w:val="CommentText"/>
    <w:next w:val="CommentText"/>
    <w:link w:val="CommentSubjectChar"/>
    <w:semiHidden/>
    <w:unhideWhenUsed/>
    <w:rsid w:val="005F5AB5"/>
    <w:rPr>
      <w:rFonts w:ascii="Helvetica" w:hAnsi="Helvetica"/>
      <w:b/>
      <w:bCs/>
      <w:lang w:val="en-US" w:eastAsia="en-US"/>
    </w:rPr>
  </w:style>
  <w:style w:type="character" w:customStyle="1" w:styleId="CommentSubjectChar">
    <w:name w:val="Comment Subject Char"/>
    <w:basedOn w:val="CommentTextChar"/>
    <w:link w:val="CommentSubject"/>
    <w:semiHidden/>
    <w:rsid w:val="005F5AB5"/>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013C4D"/>
    <w:pPr>
      <w:spacing w:before="100" w:beforeAutospacing="1" w:after="100" w:afterAutospacing="1"/>
    </w:pPr>
    <w:rPr>
      <w:rFonts w:ascii="Times New Roman" w:hAnsi="Times New Roman"/>
      <w:sz w:val="24"/>
      <w:szCs w:val="24"/>
    </w:rPr>
  </w:style>
  <w:style w:type="character" w:customStyle="1" w:styleId="HeaderChar">
    <w:name w:val="Header Char"/>
    <w:basedOn w:val="DefaultParagraphFont"/>
    <w:link w:val="Header"/>
    <w:uiPriority w:val="99"/>
    <w:rsid w:val="00013C4D"/>
    <w:rPr>
      <w:rFonts w:ascii="Helvetica" w:hAnsi="Helvetica"/>
    </w:rPr>
  </w:style>
  <w:style w:type="paragraph" w:customStyle="1" w:styleId="p1">
    <w:name w:val="p1"/>
    <w:basedOn w:val="Normal"/>
    <w:rsid w:val="00E5430D"/>
    <w:pPr>
      <w:spacing w:before="100" w:beforeAutospacing="1" w:after="100" w:afterAutospacing="1"/>
    </w:pPr>
    <w:rPr>
      <w:rFonts w:ascii="Times New Roman" w:hAnsi="Times New Roman"/>
      <w:sz w:val="24"/>
      <w:szCs w:val="24"/>
      <w:lang w:eastAsia="fr-FR"/>
    </w:rPr>
  </w:style>
  <w:style w:type="character" w:customStyle="1" w:styleId="s1">
    <w:name w:val="s1"/>
    <w:basedOn w:val="DefaultParagraphFont"/>
    <w:rsid w:val="00E5430D"/>
  </w:style>
  <w:style w:type="paragraph" w:styleId="Caption">
    <w:name w:val="caption"/>
    <w:basedOn w:val="Normal"/>
    <w:next w:val="Normal"/>
    <w:uiPriority w:val="35"/>
    <w:unhideWhenUsed/>
    <w:qFormat/>
    <w:rsid w:val="001307F2"/>
    <w:pPr>
      <w:spacing w:after="200"/>
    </w:pPr>
    <w:rPr>
      <w:rFonts w:ascii="Times New Roman" w:hAnsi="Times New Roman"/>
      <w:i/>
      <w:iCs/>
      <w:color w:val="1F497D" w:themeColor="text2"/>
      <w:sz w:val="18"/>
      <w:szCs w:val="18"/>
      <w:lang w:eastAsia="fr-FR"/>
    </w:rPr>
  </w:style>
  <w:style w:type="paragraph" w:customStyle="1" w:styleId="Bibliographie1">
    <w:name w:val="Bibliographie1"/>
    <w:basedOn w:val="Normal"/>
    <w:link w:val="BibliographyCar"/>
    <w:rsid w:val="001307F2"/>
    <w:pPr>
      <w:tabs>
        <w:tab w:val="left" w:pos="500"/>
      </w:tabs>
      <w:spacing w:after="240"/>
      <w:ind w:left="504" w:hanging="504"/>
      <w:jc w:val="both"/>
    </w:pPr>
    <w:rPr>
      <w:rFonts w:ascii="Times New Roman" w:hAnsi="Times New Roman"/>
      <w:sz w:val="24"/>
      <w:szCs w:val="24"/>
      <w:lang w:eastAsia="fr-FR"/>
    </w:rPr>
  </w:style>
  <w:style w:type="character" w:customStyle="1" w:styleId="BibliographyCar">
    <w:name w:val="Bibliography Car"/>
    <w:basedOn w:val="DefaultParagraphFont"/>
    <w:link w:val="Bibliographie1"/>
    <w:rsid w:val="001307F2"/>
    <w:rPr>
      <w:sz w:val="24"/>
      <w:szCs w:val="24"/>
      <w:lang w:eastAsia="fr-FR"/>
    </w:rPr>
  </w:style>
  <w:style w:type="paragraph" w:styleId="CommentSubject">
    <w:name w:val="annotation subject"/>
    <w:basedOn w:val="CommentText"/>
    <w:next w:val="CommentText"/>
    <w:link w:val="CommentSubjectChar"/>
    <w:semiHidden/>
    <w:unhideWhenUsed/>
    <w:rsid w:val="005F5AB5"/>
    <w:rPr>
      <w:rFonts w:ascii="Helvetica" w:hAnsi="Helvetica"/>
      <w:b/>
      <w:bCs/>
      <w:lang w:val="en-US" w:eastAsia="en-US"/>
    </w:rPr>
  </w:style>
  <w:style w:type="character" w:customStyle="1" w:styleId="CommentSubjectChar">
    <w:name w:val="Comment Subject Char"/>
    <w:basedOn w:val="CommentTextChar"/>
    <w:link w:val="CommentSubject"/>
    <w:semiHidden/>
    <w:rsid w:val="005F5AB5"/>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9274348">
      <w:bodyDiv w:val="1"/>
      <w:marLeft w:val="0"/>
      <w:marRight w:val="0"/>
      <w:marTop w:val="0"/>
      <w:marBottom w:val="0"/>
      <w:divBdr>
        <w:top w:val="none" w:sz="0" w:space="0" w:color="auto"/>
        <w:left w:val="none" w:sz="0" w:space="0" w:color="auto"/>
        <w:bottom w:val="none" w:sz="0" w:space="0" w:color="auto"/>
        <w:right w:val="none" w:sz="0" w:space="0" w:color="auto"/>
      </w:divBdr>
      <w:divsChild>
        <w:div w:id="25775830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9299988">
      <w:bodyDiv w:val="1"/>
      <w:marLeft w:val="0"/>
      <w:marRight w:val="0"/>
      <w:marTop w:val="0"/>
      <w:marBottom w:val="0"/>
      <w:divBdr>
        <w:top w:val="none" w:sz="0" w:space="0" w:color="auto"/>
        <w:left w:val="none" w:sz="0" w:space="0" w:color="auto"/>
        <w:bottom w:val="none" w:sz="0" w:space="0" w:color="auto"/>
        <w:right w:val="none" w:sz="0" w:space="0" w:color="auto"/>
      </w:divBdr>
      <w:divsChild>
        <w:div w:id="93312962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5537929">
      <w:bodyDiv w:val="1"/>
      <w:marLeft w:val="0"/>
      <w:marRight w:val="0"/>
      <w:marTop w:val="0"/>
      <w:marBottom w:val="0"/>
      <w:divBdr>
        <w:top w:val="none" w:sz="0" w:space="0" w:color="auto"/>
        <w:left w:val="none" w:sz="0" w:space="0" w:color="auto"/>
        <w:bottom w:val="none" w:sz="0" w:space="0" w:color="auto"/>
        <w:right w:val="none" w:sz="0" w:space="0" w:color="auto"/>
      </w:divBdr>
      <w:divsChild>
        <w:div w:id="137569551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7472653">
      <w:bodyDiv w:val="1"/>
      <w:marLeft w:val="0"/>
      <w:marRight w:val="0"/>
      <w:marTop w:val="0"/>
      <w:marBottom w:val="0"/>
      <w:divBdr>
        <w:top w:val="none" w:sz="0" w:space="0" w:color="auto"/>
        <w:left w:val="none" w:sz="0" w:space="0" w:color="auto"/>
        <w:bottom w:val="none" w:sz="0" w:space="0" w:color="auto"/>
        <w:right w:val="none" w:sz="0" w:space="0" w:color="auto"/>
      </w:divBdr>
      <w:divsChild>
        <w:div w:id="82840406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80057160">
      <w:bodyDiv w:val="1"/>
      <w:marLeft w:val="0"/>
      <w:marRight w:val="0"/>
      <w:marTop w:val="0"/>
      <w:marBottom w:val="0"/>
      <w:divBdr>
        <w:top w:val="none" w:sz="0" w:space="0" w:color="auto"/>
        <w:left w:val="none" w:sz="0" w:space="0" w:color="auto"/>
        <w:bottom w:val="none" w:sz="0" w:space="0" w:color="auto"/>
        <w:right w:val="none" w:sz="0" w:space="0" w:color="auto"/>
      </w:divBdr>
      <w:divsChild>
        <w:div w:id="14709210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66582553">
      <w:bodyDiv w:val="1"/>
      <w:marLeft w:val="0"/>
      <w:marRight w:val="0"/>
      <w:marTop w:val="0"/>
      <w:marBottom w:val="0"/>
      <w:divBdr>
        <w:top w:val="none" w:sz="0" w:space="0" w:color="auto"/>
        <w:left w:val="none" w:sz="0" w:space="0" w:color="auto"/>
        <w:bottom w:val="none" w:sz="0" w:space="0" w:color="auto"/>
        <w:right w:val="none" w:sz="0" w:space="0" w:color="auto"/>
      </w:divBdr>
      <w:divsChild>
        <w:div w:id="54437250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72793546">
      <w:bodyDiv w:val="1"/>
      <w:marLeft w:val="0"/>
      <w:marRight w:val="0"/>
      <w:marTop w:val="0"/>
      <w:marBottom w:val="0"/>
      <w:divBdr>
        <w:top w:val="none" w:sz="0" w:space="0" w:color="auto"/>
        <w:left w:val="none" w:sz="0" w:space="0" w:color="auto"/>
        <w:bottom w:val="none" w:sz="0" w:space="0" w:color="auto"/>
        <w:right w:val="none" w:sz="0" w:space="0" w:color="auto"/>
      </w:divBdr>
      <w:divsChild>
        <w:div w:id="188602091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3389548">
      <w:bodyDiv w:val="1"/>
      <w:marLeft w:val="0"/>
      <w:marRight w:val="0"/>
      <w:marTop w:val="0"/>
      <w:marBottom w:val="0"/>
      <w:divBdr>
        <w:top w:val="none" w:sz="0" w:space="0" w:color="auto"/>
        <w:left w:val="none" w:sz="0" w:space="0" w:color="auto"/>
        <w:bottom w:val="none" w:sz="0" w:space="0" w:color="auto"/>
        <w:right w:val="none" w:sz="0" w:space="0" w:color="auto"/>
      </w:divBdr>
      <w:divsChild>
        <w:div w:id="10978159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0595623">
      <w:bodyDiv w:val="1"/>
      <w:marLeft w:val="0"/>
      <w:marRight w:val="0"/>
      <w:marTop w:val="0"/>
      <w:marBottom w:val="0"/>
      <w:divBdr>
        <w:top w:val="none" w:sz="0" w:space="0" w:color="auto"/>
        <w:left w:val="none" w:sz="0" w:space="0" w:color="auto"/>
        <w:bottom w:val="none" w:sz="0" w:space="0" w:color="auto"/>
        <w:right w:val="none" w:sz="0" w:space="0" w:color="auto"/>
      </w:divBdr>
      <w:divsChild>
        <w:div w:id="64304968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2138459">
      <w:bodyDiv w:val="1"/>
      <w:marLeft w:val="0"/>
      <w:marRight w:val="0"/>
      <w:marTop w:val="0"/>
      <w:marBottom w:val="0"/>
      <w:divBdr>
        <w:top w:val="none" w:sz="0" w:space="0" w:color="auto"/>
        <w:left w:val="none" w:sz="0" w:space="0" w:color="auto"/>
        <w:bottom w:val="none" w:sz="0" w:space="0" w:color="auto"/>
        <w:right w:val="none" w:sz="0" w:space="0" w:color="auto"/>
      </w:divBdr>
      <w:divsChild>
        <w:div w:id="138664055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62639519">
      <w:bodyDiv w:val="1"/>
      <w:marLeft w:val="0"/>
      <w:marRight w:val="0"/>
      <w:marTop w:val="0"/>
      <w:marBottom w:val="0"/>
      <w:divBdr>
        <w:top w:val="none" w:sz="0" w:space="0" w:color="auto"/>
        <w:left w:val="none" w:sz="0" w:space="0" w:color="auto"/>
        <w:bottom w:val="none" w:sz="0" w:space="0" w:color="auto"/>
        <w:right w:val="none" w:sz="0" w:space="0" w:color="auto"/>
      </w:divBdr>
      <w:divsChild>
        <w:div w:id="4328273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48293639">
      <w:bodyDiv w:val="1"/>
      <w:marLeft w:val="0"/>
      <w:marRight w:val="0"/>
      <w:marTop w:val="0"/>
      <w:marBottom w:val="0"/>
      <w:divBdr>
        <w:top w:val="none" w:sz="0" w:space="0" w:color="auto"/>
        <w:left w:val="none" w:sz="0" w:space="0" w:color="auto"/>
        <w:bottom w:val="none" w:sz="0" w:space="0" w:color="auto"/>
        <w:right w:val="none" w:sz="0" w:space="0" w:color="auto"/>
      </w:divBdr>
      <w:divsChild>
        <w:div w:id="98320091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61006377">
      <w:bodyDiv w:val="1"/>
      <w:marLeft w:val="0"/>
      <w:marRight w:val="0"/>
      <w:marTop w:val="0"/>
      <w:marBottom w:val="0"/>
      <w:divBdr>
        <w:top w:val="none" w:sz="0" w:space="0" w:color="auto"/>
        <w:left w:val="none" w:sz="0" w:space="0" w:color="auto"/>
        <w:bottom w:val="none" w:sz="0" w:space="0" w:color="auto"/>
        <w:right w:val="none" w:sz="0" w:space="0" w:color="auto"/>
      </w:divBdr>
      <w:divsChild>
        <w:div w:id="171357838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62963549">
      <w:bodyDiv w:val="1"/>
      <w:marLeft w:val="0"/>
      <w:marRight w:val="0"/>
      <w:marTop w:val="0"/>
      <w:marBottom w:val="0"/>
      <w:divBdr>
        <w:top w:val="none" w:sz="0" w:space="0" w:color="auto"/>
        <w:left w:val="none" w:sz="0" w:space="0" w:color="auto"/>
        <w:bottom w:val="none" w:sz="0" w:space="0" w:color="auto"/>
        <w:right w:val="none" w:sz="0" w:space="0" w:color="auto"/>
      </w:divBdr>
      <w:divsChild>
        <w:div w:id="159470157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92402497">
      <w:bodyDiv w:val="1"/>
      <w:marLeft w:val="0"/>
      <w:marRight w:val="0"/>
      <w:marTop w:val="0"/>
      <w:marBottom w:val="0"/>
      <w:divBdr>
        <w:top w:val="none" w:sz="0" w:space="0" w:color="auto"/>
        <w:left w:val="none" w:sz="0" w:space="0" w:color="auto"/>
        <w:bottom w:val="none" w:sz="0" w:space="0" w:color="auto"/>
        <w:right w:val="none" w:sz="0" w:space="0" w:color="auto"/>
      </w:divBdr>
      <w:divsChild>
        <w:div w:id="187079621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10760615">
      <w:bodyDiv w:val="1"/>
      <w:marLeft w:val="0"/>
      <w:marRight w:val="0"/>
      <w:marTop w:val="0"/>
      <w:marBottom w:val="0"/>
      <w:divBdr>
        <w:top w:val="none" w:sz="0" w:space="0" w:color="auto"/>
        <w:left w:val="none" w:sz="0" w:space="0" w:color="auto"/>
        <w:bottom w:val="none" w:sz="0" w:space="0" w:color="auto"/>
        <w:right w:val="none" w:sz="0" w:space="0" w:color="auto"/>
      </w:divBdr>
      <w:divsChild>
        <w:div w:id="192363708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13730124">
      <w:bodyDiv w:val="1"/>
      <w:marLeft w:val="0"/>
      <w:marRight w:val="0"/>
      <w:marTop w:val="0"/>
      <w:marBottom w:val="0"/>
      <w:divBdr>
        <w:top w:val="none" w:sz="0" w:space="0" w:color="auto"/>
        <w:left w:val="none" w:sz="0" w:space="0" w:color="auto"/>
        <w:bottom w:val="none" w:sz="0" w:space="0" w:color="auto"/>
        <w:right w:val="none" w:sz="0" w:space="0" w:color="auto"/>
      </w:divBdr>
      <w:divsChild>
        <w:div w:id="17199428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43333742">
      <w:bodyDiv w:val="1"/>
      <w:marLeft w:val="0"/>
      <w:marRight w:val="0"/>
      <w:marTop w:val="0"/>
      <w:marBottom w:val="0"/>
      <w:divBdr>
        <w:top w:val="none" w:sz="0" w:space="0" w:color="auto"/>
        <w:left w:val="none" w:sz="0" w:space="0" w:color="auto"/>
        <w:bottom w:val="none" w:sz="0" w:space="0" w:color="auto"/>
        <w:right w:val="none" w:sz="0" w:space="0" w:color="auto"/>
      </w:divBdr>
      <w:divsChild>
        <w:div w:id="7892503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85020389">
      <w:bodyDiv w:val="1"/>
      <w:marLeft w:val="0"/>
      <w:marRight w:val="0"/>
      <w:marTop w:val="0"/>
      <w:marBottom w:val="0"/>
      <w:divBdr>
        <w:top w:val="none" w:sz="0" w:space="0" w:color="auto"/>
        <w:left w:val="none" w:sz="0" w:space="0" w:color="auto"/>
        <w:bottom w:val="none" w:sz="0" w:space="0" w:color="auto"/>
        <w:right w:val="none" w:sz="0" w:space="0" w:color="auto"/>
      </w:divBdr>
      <w:divsChild>
        <w:div w:id="20752295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8655965">
      <w:bodyDiv w:val="1"/>
      <w:marLeft w:val="0"/>
      <w:marRight w:val="0"/>
      <w:marTop w:val="0"/>
      <w:marBottom w:val="0"/>
      <w:divBdr>
        <w:top w:val="none" w:sz="0" w:space="0" w:color="auto"/>
        <w:left w:val="none" w:sz="0" w:space="0" w:color="auto"/>
        <w:bottom w:val="none" w:sz="0" w:space="0" w:color="auto"/>
        <w:right w:val="none" w:sz="0" w:space="0" w:color="auto"/>
      </w:divBdr>
    </w:div>
    <w:div w:id="2134670326">
      <w:bodyDiv w:val="1"/>
      <w:marLeft w:val="0"/>
      <w:marRight w:val="0"/>
      <w:marTop w:val="0"/>
      <w:marBottom w:val="0"/>
      <w:divBdr>
        <w:top w:val="none" w:sz="0" w:space="0" w:color="auto"/>
        <w:left w:val="none" w:sz="0" w:space="0" w:color="auto"/>
        <w:bottom w:val="none" w:sz="0" w:space="0" w:color="auto"/>
        <w:right w:val="none" w:sz="0" w:space="0" w:color="auto"/>
      </w:divBdr>
      <w:divsChild>
        <w:div w:id="90730694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56C6A-FD30-4B64-833B-A7CD38A6E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8</Pages>
  <Words>2676</Words>
  <Characters>15258</Characters>
  <Application>Microsoft Office Word</Application>
  <DocSecurity>0</DocSecurity>
  <Lines>127</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17899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Maher</cp:lastModifiedBy>
  <cp:revision>5</cp:revision>
  <cp:lastPrinted>1999-07-06T11:00:00Z</cp:lastPrinted>
  <dcterms:created xsi:type="dcterms:W3CDTF">2025-09-24T13:21:00Z</dcterms:created>
  <dcterms:modified xsi:type="dcterms:W3CDTF">2025-09-24T13:40:00Z</dcterms:modified>
</cp:coreProperties>
</file>