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0EF" w:rsidRPr="00B76951" w:rsidRDefault="00F150EF">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68"/>
        <w:gridCol w:w="15770"/>
      </w:tblGrid>
      <w:tr w:rsidR="00F150EF" w:rsidRPr="00B76951">
        <w:trPr>
          <w:trHeight w:val="290"/>
        </w:trPr>
        <w:tc>
          <w:tcPr>
            <w:tcW w:w="5168" w:type="dxa"/>
          </w:tcPr>
          <w:p w:rsidR="00F150EF" w:rsidRPr="00B76951" w:rsidRDefault="00177987">
            <w:pPr>
              <w:pStyle w:val="TableParagraph"/>
              <w:spacing w:line="229" w:lineRule="exact"/>
              <w:ind w:left="95"/>
              <w:rPr>
                <w:rFonts w:ascii="Arial" w:hAnsi="Arial" w:cs="Arial"/>
                <w:sz w:val="20"/>
                <w:szCs w:val="20"/>
              </w:rPr>
            </w:pPr>
            <w:r w:rsidRPr="00B76951">
              <w:rPr>
                <w:rFonts w:ascii="Arial" w:hAnsi="Arial" w:cs="Arial"/>
                <w:sz w:val="20"/>
                <w:szCs w:val="20"/>
              </w:rPr>
              <w:t>Journal</w:t>
            </w:r>
            <w:r w:rsidRPr="00B76951">
              <w:rPr>
                <w:rFonts w:ascii="Arial" w:hAnsi="Arial" w:cs="Arial"/>
                <w:spacing w:val="-2"/>
                <w:sz w:val="20"/>
                <w:szCs w:val="20"/>
              </w:rPr>
              <w:t>Name:</w:t>
            </w:r>
          </w:p>
        </w:tc>
        <w:tc>
          <w:tcPr>
            <w:tcW w:w="15770" w:type="dxa"/>
          </w:tcPr>
          <w:p w:rsidR="00F150EF" w:rsidRPr="00B76951" w:rsidRDefault="007B4E6A">
            <w:pPr>
              <w:pStyle w:val="TableParagraph"/>
              <w:spacing w:before="30"/>
              <w:ind w:left="107"/>
              <w:rPr>
                <w:rFonts w:ascii="Arial" w:hAnsi="Arial" w:cs="Arial"/>
                <w:b/>
                <w:sz w:val="20"/>
                <w:szCs w:val="20"/>
              </w:rPr>
            </w:pPr>
            <w:hyperlink r:id="rId7">
              <w:r w:rsidR="00177987" w:rsidRPr="00B76951">
                <w:rPr>
                  <w:rFonts w:ascii="Arial" w:hAnsi="Arial" w:cs="Arial"/>
                  <w:b/>
                  <w:color w:val="0000FF"/>
                  <w:sz w:val="20"/>
                  <w:szCs w:val="20"/>
                  <w:u w:val="single" w:color="0000FF"/>
                </w:rPr>
                <w:t>AsianJournalofGeological</w:t>
              </w:r>
              <w:r w:rsidR="00177987" w:rsidRPr="00B76951">
                <w:rPr>
                  <w:rFonts w:ascii="Arial" w:hAnsi="Arial" w:cs="Arial"/>
                  <w:b/>
                  <w:color w:val="0000FF"/>
                  <w:spacing w:val="-2"/>
                  <w:sz w:val="20"/>
                  <w:szCs w:val="20"/>
                  <w:u w:val="single" w:color="0000FF"/>
                </w:rPr>
                <w:t>Research</w:t>
              </w:r>
            </w:hyperlink>
          </w:p>
        </w:tc>
      </w:tr>
      <w:tr w:rsidR="00F150EF" w:rsidRPr="00B76951">
        <w:trPr>
          <w:trHeight w:val="290"/>
        </w:trPr>
        <w:tc>
          <w:tcPr>
            <w:tcW w:w="5168" w:type="dxa"/>
          </w:tcPr>
          <w:p w:rsidR="00F150EF" w:rsidRPr="00B76951" w:rsidRDefault="00177987">
            <w:pPr>
              <w:pStyle w:val="TableParagraph"/>
              <w:spacing w:line="229" w:lineRule="exact"/>
              <w:ind w:left="95"/>
              <w:rPr>
                <w:rFonts w:ascii="Arial" w:hAnsi="Arial" w:cs="Arial"/>
                <w:sz w:val="20"/>
                <w:szCs w:val="20"/>
              </w:rPr>
            </w:pPr>
            <w:r w:rsidRPr="00B76951">
              <w:rPr>
                <w:rFonts w:ascii="Arial" w:hAnsi="Arial" w:cs="Arial"/>
                <w:sz w:val="20"/>
                <w:szCs w:val="20"/>
              </w:rPr>
              <w:t>Manuscript</w:t>
            </w:r>
            <w:r w:rsidRPr="00B76951">
              <w:rPr>
                <w:rFonts w:ascii="Arial" w:hAnsi="Arial" w:cs="Arial"/>
                <w:spacing w:val="-2"/>
                <w:sz w:val="20"/>
                <w:szCs w:val="20"/>
              </w:rPr>
              <w:t>Number:</w:t>
            </w:r>
          </w:p>
        </w:tc>
        <w:tc>
          <w:tcPr>
            <w:tcW w:w="15770" w:type="dxa"/>
          </w:tcPr>
          <w:p w:rsidR="00F150EF" w:rsidRPr="00B76951" w:rsidRDefault="00177987">
            <w:pPr>
              <w:pStyle w:val="TableParagraph"/>
              <w:spacing w:before="30"/>
              <w:ind w:left="107"/>
              <w:rPr>
                <w:rFonts w:ascii="Arial" w:hAnsi="Arial" w:cs="Arial"/>
                <w:b/>
                <w:sz w:val="20"/>
                <w:szCs w:val="20"/>
              </w:rPr>
            </w:pPr>
            <w:r w:rsidRPr="00B76951">
              <w:rPr>
                <w:rFonts w:ascii="Arial" w:hAnsi="Arial" w:cs="Arial"/>
                <w:b/>
                <w:spacing w:val="-2"/>
                <w:sz w:val="20"/>
                <w:szCs w:val="20"/>
              </w:rPr>
              <w:t>Ms_AJOGER_146205</w:t>
            </w:r>
          </w:p>
        </w:tc>
      </w:tr>
      <w:tr w:rsidR="00F150EF" w:rsidRPr="00B76951">
        <w:trPr>
          <w:trHeight w:val="650"/>
        </w:trPr>
        <w:tc>
          <w:tcPr>
            <w:tcW w:w="5168" w:type="dxa"/>
          </w:tcPr>
          <w:p w:rsidR="00F150EF" w:rsidRPr="00B76951" w:rsidRDefault="00177987">
            <w:pPr>
              <w:pStyle w:val="TableParagraph"/>
              <w:spacing w:line="229" w:lineRule="exact"/>
              <w:ind w:left="95"/>
              <w:rPr>
                <w:rFonts w:ascii="Arial" w:hAnsi="Arial" w:cs="Arial"/>
                <w:sz w:val="20"/>
                <w:szCs w:val="20"/>
              </w:rPr>
            </w:pPr>
            <w:r w:rsidRPr="00B76951">
              <w:rPr>
                <w:rFonts w:ascii="Arial" w:hAnsi="Arial" w:cs="Arial"/>
                <w:sz w:val="20"/>
                <w:szCs w:val="20"/>
              </w:rPr>
              <w:t>Titleofthe</w:t>
            </w:r>
            <w:r w:rsidRPr="00B76951">
              <w:rPr>
                <w:rFonts w:ascii="Arial" w:hAnsi="Arial" w:cs="Arial"/>
                <w:spacing w:val="-2"/>
                <w:sz w:val="20"/>
                <w:szCs w:val="20"/>
              </w:rPr>
              <w:t>Manuscript:</w:t>
            </w:r>
          </w:p>
        </w:tc>
        <w:tc>
          <w:tcPr>
            <w:tcW w:w="15770" w:type="dxa"/>
          </w:tcPr>
          <w:p w:rsidR="00F150EF" w:rsidRPr="00B76951" w:rsidRDefault="00177987">
            <w:pPr>
              <w:pStyle w:val="TableParagraph"/>
              <w:spacing w:before="95"/>
              <w:ind w:left="107"/>
              <w:rPr>
                <w:rFonts w:ascii="Arial" w:hAnsi="Arial" w:cs="Arial"/>
                <w:b/>
                <w:sz w:val="20"/>
                <w:szCs w:val="20"/>
              </w:rPr>
            </w:pPr>
            <w:r w:rsidRPr="00B76951">
              <w:rPr>
                <w:rFonts w:ascii="Arial" w:hAnsi="Arial" w:cs="Arial"/>
                <w:b/>
                <w:sz w:val="20"/>
                <w:szCs w:val="20"/>
              </w:rPr>
              <w:t>IntegratedGeologicalAirborneAeromagneticandRemoteSensingDatasetsinLitho-structuralMappingofBasementRocksinOtan-AyegbajuandEnvirons, Southwestern Nigeria</w:t>
            </w:r>
          </w:p>
        </w:tc>
      </w:tr>
      <w:tr w:rsidR="00F150EF" w:rsidRPr="00B76951">
        <w:trPr>
          <w:trHeight w:val="333"/>
        </w:trPr>
        <w:tc>
          <w:tcPr>
            <w:tcW w:w="5168" w:type="dxa"/>
          </w:tcPr>
          <w:p w:rsidR="00F150EF" w:rsidRPr="00B76951" w:rsidRDefault="00177987">
            <w:pPr>
              <w:pStyle w:val="TableParagraph"/>
              <w:spacing w:line="229" w:lineRule="exact"/>
              <w:ind w:left="95"/>
              <w:rPr>
                <w:rFonts w:ascii="Arial" w:hAnsi="Arial" w:cs="Arial"/>
                <w:sz w:val="20"/>
                <w:szCs w:val="20"/>
              </w:rPr>
            </w:pPr>
            <w:r w:rsidRPr="00B76951">
              <w:rPr>
                <w:rFonts w:ascii="Arial" w:hAnsi="Arial" w:cs="Arial"/>
                <w:sz w:val="20"/>
                <w:szCs w:val="20"/>
              </w:rPr>
              <w:t>Typeofthe</w:t>
            </w:r>
            <w:r w:rsidRPr="00B76951">
              <w:rPr>
                <w:rFonts w:ascii="Arial" w:hAnsi="Arial" w:cs="Arial"/>
                <w:spacing w:val="-2"/>
                <w:sz w:val="20"/>
                <w:szCs w:val="20"/>
              </w:rPr>
              <w:t>Article</w:t>
            </w:r>
          </w:p>
        </w:tc>
        <w:tc>
          <w:tcPr>
            <w:tcW w:w="15770" w:type="dxa"/>
          </w:tcPr>
          <w:p w:rsidR="00F150EF" w:rsidRPr="00B76951" w:rsidRDefault="00177987">
            <w:pPr>
              <w:pStyle w:val="TableParagraph"/>
              <w:spacing w:before="52"/>
              <w:ind w:left="107"/>
              <w:rPr>
                <w:rFonts w:ascii="Arial" w:hAnsi="Arial" w:cs="Arial"/>
                <w:b/>
                <w:sz w:val="20"/>
                <w:szCs w:val="20"/>
              </w:rPr>
            </w:pPr>
            <w:r w:rsidRPr="00B76951">
              <w:rPr>
                <w:rFonts w:ascii="Arial" w:hAnsi="Arial" w:cs="Arial"/>
                <w:b/>
                <w:sz w:val="20"/>
                <w:szCs w:val="20"/>
              </w:rPr>
              <w:t>OriginalResearch</w:t>
            </w:r>
            <w:r w:rsidRPr="00B76951">
              <w:rPr>
                <w:rFonts w:ascii="Arial" w:hAnsi="Arial" w:cs="Arial"/>
                <w:b/>
                <w:spacing w:val="-2"/>
                <w:sz w:val="20"/>
                <w:szCs w:val="20"/>
              </w:rPr>
              <w:t>Article</w:t>
            </w:r>
          </w:p>
        </w:tc>
      </w:tr>
    </w:tbl>
    <w:p w:rsidR="00F150EF" w:rsidRPr="00B76951" w:rsidRDefault="00F150EF">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2"/>
        <w:gridCol w:w="9356"/>
        <w:gridCol w:w="6445"/>
      </w:tblGrid>
      <w:tr w:rsidR="00F150EF" w:rsidRPr="00B76951">
        <w:trPr>
          <w:trHeight w:val="450"/>
        </w:trPr>
        <w:tc>
          <w:tcPr>
            <w:tcW w:w="21153" w:type="dxa"/>
            <w:gridSpan w:val="3"/>
            <w:tcBorders>
              <w:top w:val="nil"/>
              <w:left w:val="nil"/>
              <w:right w:val="nil"/>
            </w:tcBorders>
          </w:tcPr>
          <w:p w:rsidR="00F150EF" w:rsidRPr="00B76951" w:rsidRDefault="00177987">
            <w:pPr>
              <w:pStyle w:val="TableParagraph"/>
              <w:spacing w:line="221" w:lineRule="exact"/>
              <w:ind w:left="112"/>
              <w:rPr>
                <w:rFonts w:ascii="Arial" w:hAnsi="Arial" w:cs="Arial"/>
                <w:b/>
                <w:sz w:val="20"/>
                <w:szCs w:val="20"/>
              </w:rPr>
            </w:pPr>
            <w:r w:rsidRPr="00B76951">
              <w:rPr>
                <w:rFonts w:ascii="Arial" w:hAnsi="Arial" w:cs="Arial"/>
                <w:b/>
                <w:color w:val="000000"/>
                <w:sz w:val="20"/>
                <w:szCs w:val="20"/>
                <w:highlight w:val="yellow"/>
              </w:rPr>
              <w:t>PART1:</w:t>
            </w:r>
            <w:r w:rsidRPr="00B76951">
              <w:rPr>
                <w:rFonts w:ascii="Arial" w:hAnsi="Arial" w:cs="Arial"/>
                <w:b/>
                <w:color w:val="000000"/>
                <w:spacing w:val="-2"/>
                <w:sz w:val="20"/>
                <w:szCs w:val="20"/>
              </w:rPr>
              <w:t>Comments</w:t>
            </w:r>
          </w:p>
        </w:tc>
      </w:tr>
      <w:tr w:rsidR="00F150EF" w:rsidRPr="00B76951">
        <w:trPr>
          <w:trHeight w:val="964"/>
        </w:trPr>
        <w:tc>
          <w:tcPr>
            <w:tcW w:w="5352" w:type="dxa"/>
          </w:tcPr>
          <w:p w:rsidR="00F150EF" w:rsidRPr="00B76951" w:rsidRDefault="00F150EF">
            <w:pPr>
              <w:pStyle w:val="TableParagraph"/>
              <w:ind w:left="0"/>
              <w:rPr>
                <w:rFonts w:ascii="Arial" w:hAnsi="Arial" w:cs="Arial"/>
                <w:sz w:val="20"/>
                <w:szCs w:val="20"/>
              </w:rPr>
            </w:pPr>
          </w:p>
        </w:tc>
        <w:tc>
          <w:tcPr>
            <w:tcW w:w="9356" w:type="dxa"/>
          </w:tcPr>
          <w:p w:rsidR="00F150EF" w:rsidRPr="00B76951" w:rsidRDefault="00177987">
            <w:pPr>
              <w:pStyle w:val="TableParagraph"/>
              <w:rPr>
                <w:rFonts w:ascii="Arial" w:hAnsi="Arial" w:cs="Arial"/>
                <w:b/>
                <w:sz w:val="20"/>
                <w:szCs w:val="20"/>
              </w:rPr>
            </w:pPr>
            <w:r w:rsidRPr="00B76951">
              <w:rPr>
                <w:rFonts w:ascii="Arial" w:hAnsi="Arial" w:cs="Arial"/>
                <w:b/>
                <w:sz w:val="20"/>
                <w:szCs w:val="20"/>
              </w:rPr>
              <w:t>Reviewer’s</w:t>
            </w:r>
            <w:r w:rsidRPr="00B76951">
              <w:rPr>
                <w:rFonts w:ascii="Arial" w:hAnsi="Arial" w:cs="Arial"/>
                <w:b/>
                <w:spacing w:val="-2"/>
                <w:sz w:val="20"/>
                <w:szCs w:val="20"/>
              </w:rPr>
              <w:t>comment</w:t>
            </w:r>
          </w:p>
          <w:p w:rsidR="00F150EF" w:rsidRPr="00B76951" w:rsidRDefault="00177987">
            <w:pPr>
              <w:pStyle w:val="TableParagraph"/>
              <w:ind w:right="131"/>
              <w:rPr>
                <w:rFonts w:ascii="Arial" w:hAnsi="Arial" w:cs="Arial"/>
                <w:b/>
                <w:sz w:val="20"/>
                <w:szCs w:val="20"/>
              </w:rPr>
            </w:pPr>
            <w:r w:rsidRPr="00B76951">
              <w:rPr>
                <w:rFonts w:ascii="Arial" w:hAnsi="Arial" w:cs="Arial"/>
                <w:b/>
                <w:color w:val="000000"/>
                <w:sz w:val="20"/>
                <w:szCs w:val="20"/>
                <w:highlight w:val="yellow"/>
              </w:rPr>
              <w:t>ArtificialIntelligence(AI)generatedorassistedreviewcommentsarestrictlyprohibitedduringpeer</w:t>
            </w:r>
            <w:r w:rsidRPr="00B76951">
              <w:rPr>
                <w:rFonts w:ascii="Arial" w:hAnsi="Arial" w:cs="Arial"/>
                <w:b/>
                <w:color w:val="000000"/>
                <w:spacing w:val="-2"/>
                <w:sz w:val="20"/>
                <w:szCs w:val="20"/>
                <w:highlight w:val="yellow"/>
              </w:rPr>
              <w:t>review.</w:t>
            </w:r>
          </w:p>
        </w:tc>
        <w:tc>
          <w:tcPr>
            <w:tcW w:w="6445" w:type="dxa"/>
          </w:tcPr>
          <w:p w:rsidR="00F150EF" w:rsidRPr="00B76951" w:rsidRDefault="00177987">
            <w:pPr>
              <w:pStyle w:val="TableParagraph"/>
              <w:spacing w:line="252" w:lineRule="auto"/>
              <w:ind w:right="738"/>
              <w:rPr>
                <w:rFonts w:ascii="Arial" w:hAnsi="Arial" w:cs="Arial"/>
                <w:sz w:val="20"/>
                <w:szCs w:val="20"/>
              </w:rPr>
            </w:pPr>
            <w:r w:rsidRPr="00B76951">
              <w:rPr>
                <w:rFonts w:ascii="Arial" w:hAnsi="Arial" w:cs="Arial"/>
                <w:b/>
                <w:sz w:val="20"/>
                <w:szCs w:val="20"/>
              </w:rPr>
              <w:t>Author’sFeedback</w:t>
            </w:r>
            <w:r w:rsidRPr="00B76951">
              <w:rPr>
                <w:rFonts w:ascii="Arial" w:hAnsi="Arial" w:cs="Arial"/>
                <w:sz w:val="20"/>
                <w:szCs w:val="20"/>
              </w:rPr>
              <w:t>(Itismandatorythatauthorsshouldwritehis/her feedback here)</w:t>
            </w:r>
          </w:p>
        </w:tc>
      </w:tr>
      <w:tr w:rsidR="00F150EF" w:rsidRPr="00B76951">
        <w:trPr>
          <w:trHeight w:val="1382"/>
        </w:trPr>
        <w:tc>
          <w:tcPr>
            <w:tcW w:w="5352" w:type="dxa"/>
          </w:tcPr>
          <w:p w:rsidR="00F150EF" w:rsidRPr="00B76951" w:rsidRDefault="00177987">
            <w:pPr>
              <w:pStyle w:val="TableParagraph"/>
              <w:ind w:left="467" w:right="200"/>
              <w:rPr>
                <w:rFonts w:ascii="Arial" w:hAnsi="Arial" w:cs="Arial"/>
                <w:b/>
                <w:sz w:val="20"/>
                <w:szCs w:val="20"/>
              </w:rPr>
            </w:pPr>
            <w:r w:rsidRPr="00B76951">
              <w:rPr>
                <w:rFonts w:ascii="Arial" w:hAnsi="Arial" w:cs="Arial"/>
                <w:b/>
                <w:sz w:val="20"/>
                <w:szCs w:val="20"/>
              </w:rPr>
              <w:t xml:space="preserve">Pleasewriteafewsentencesregardingtheimportance of this manuscript for the scientific community. A minimum of 3-4 sentences may be required for this </w:t>
            </w:r>
            <w:r w:rsidRPr="00B76951">
              <w:rPr>
                <w:rFonts w:ascii="Arial" w:hAnsi="Arial" w:cs="Arial"/>
                <w:b/>
                <w:spacing w:val="-2"/>
                <w:sz w:val="20"/>
                <w:szCs w:val="20"/>
              </w:rPr>
              <w:t>part.</w:t>
            </w:r>
          </w:p>
        </w:tc>
        <w:tc>
          <w:tcPr>
            <w:tcW w:w="9356" w:type="dxa"/>
          </w:tcPr>
          <w:p w:rsidR="00F150EF" w:rsidRPr="00B76951" w:rsidRDefault="00177987">
            <w:pPr>
              <w:pStyle w:val="TableParagraph"/>
              <w:ind w:right="94"/>
              <w:jc w:val="both"/>
              <w:rPr>
                <w:rFonts w:ascii="Arial" w:hAnsi="Arial" w:cs="Arial"/>
                <w:sz w:val="20"/>
                <w:szCs w:val="20"/>
              </w:rPr>
            </w:pPr>
            <w:r w:rsidRPr="00B76951">
              <w:rPr>
                <w:rFonts w:ascii="Arial" w:hAnsi="Arial" w:cs="Arial"/>
                <w:color w:val="205E99"/>
                <w:sz w:val="20"/>
                <w:szCs w:val="20"/>
              </w:rPr>
              <w:t xml:space="preserve">The manuscript dealswith a case study on the integration ofaeromagnetic and remote sensing data for geological mapping in a region of Nigeria. The goals are related to mineral exploration in the region of known economic importance.Themethodologyprovidesabasisforfurtherin-depthresearch.Thismakesarelevantcontributionto the applied geoscience community, particularly for countries with similar geological settings and exploration </w:t>
            </w:r>
            <w:r w:rsidRPr="00B76951">
              <w:rPr>
                <w:rFonts w:ascii="Arial" w:hAnsi="Arial" w:cs="Arial"/>
                <w:color w:val="205E99"/>
                <w:spacing w:val="-2"/>
                <w:sz w:val="20"/>
                <w:szCs w:val="20"/>
              </w:rPr>
              <w:t>targets.</w:t>
            </w:r>
          </w:p>
        </w:tc>
        <w:tc>
          <w:tcPr>
            <w:tcW w:w="6445" w:type="dxa"/>
          </w:tcPr>
          <w:p w:rsidR="00F150EF" w:rsidRPr="00B76951" w:rsidRDefault="00F150EF">
            <w:pPr>
              <w:pStyle w:val="TableParagraph"/>
              <w:ind w:left="0"/>
              <w:rPr>
                <w:rFonts w:ascii="Arial" w:hAnsi="Arial" w:cs="Arial"/>
                <w:sz w:val="20"/>
                <w:szCs w:val="20"/>
              </w:rPr>
            </w:pPr>
          </w:p>
        </w:tc>
      </w:tr>
      <w:tr w:rsidR="00F150EF" w:rsidRPr="00B76951">
        <w:trPr>
          <w:trHeight w:val="931"/>
        </w:trPr>
        <w:tc>
          <w:tcPr>
            <w:tcW w:w="5352" w:type="dxa"/>
          </w:tcPr>
          <w:p w:rsidR="00F150EF" w:rsidRPr="00B76951" w:rsidRDefault="00177987">
            <w:pPr>
              <w:pStyle w:val="TableParagraph"/>
              <w:spacing w:line="229" w:lineRule="exact"/>
              <w:ind w:left="467"/>
              <w:rPr>
                <w:rFonts w:ascii="Arial" w:hAnsi="Arial" w:cs="Arial"/>
                <w:b/>
                <w:sz w:val="20"/>
                <w:szCs w:val="20"/>
              </w:rPr>
            </w:pPr>
            <w:r w:rsidRPr="00B76951">
              <w:rPr>
                <w:rFonts w:ascii="Arial" w:hAnsi="Arial" w:cs="Arial"/>
                <w:b/>
                <w:sz w:val="20"/>
                <w:szCs w:val="20"/>
              </w:rPr>
              <w:t>Isthetitleofthearticle</w:t>
            </w:r>
            <w:r w:rsidRPr="00B76951">
              <w:rPr>
                <w:rFonts w:ascii="Arial" w:hAnsi="Arial" w:cs="Arial"/>
                <w:b/>
                <w:spacing w:val="-2"/>
                <w:sz w:val="20"/>
                <w:szCs w:val="20"/>
              </w:rPr>
              <w:t>suitable?</w:t>
            </w:r>
          </w:p>
          <w:p w:rsidR="00F150EF" w:rsidRPr="00B76951" w:rsidRDefault="00177987">
            <w:pPr>
              <w:pStyle w:val="TableParagraph"/>
              <w:spacing w:line="229" w:lineRule="exact"/>
              <w:ind w:left="467"/>
              <w:rPr>
                <w:rFonts w:ascii="Arial" w:hAnsi="Arial" w:cs="Arial"/>
                <w:b/>
                <w:sz w:val="20"/>
                <w:szCs w:val="20"/>
              </w:rPr>
            </w:pPr>
            <w:r w:rsidRPr="00B76951">
              <w:rPr>
                <w:rFonts w:ascii="Arial" w:hAnsi="Arial" w:cs="Arial"/>
                <w:b/>
                <w:sz w:val="20"/>
                <w:szCs w:val="20"/>
              </w:rPr>
              <w:t>(Ifnotpleasesuggestanalternative</w:t>
            </w:r>
            <w:r w:rsidRPr="00B76951">
              <w:rPr>
                <w:rFonts w:ascii="Arial" w:hAnsi="Arial" w:cs="Arial"/>
                <w:b/>
                <w:spacing w:val="-2"/>
                <w:sz w:val="20"/>
                <w:szCs w:val="20"/>
              </w:rPr>
              <w:t>title)</w:t>
            </w:r>
          </w:p>
        </w:tc>
        <w:tc>
          <w:tcPr>
            <w:tcW w:w="9356" w:type="dxa"/>
          </w:tcPr>
          <w:p w:rsidR="00F150EF" w:rsidRPr="00B76951" w:rsidRDefault="00177987">
            <w:pPr>
              <w:pStyle w:val="TableParagraph"/>
              <w:spacing w:line="229" w:lineRule="exact"/>
              <w:rPr>
                <w:rFonts w:ascii="Arial" w:hAnsi="Arial" w:cs="Arial"/>
                <w:sz w:val="20"/>
                <w:szCs w:val="20"/>
              </w:rPr>
            </w:pPr>
            <w:r w:rsidRPr="00B76951">
              <w:rPr>
                <w:rFonts w:ascii="Arial" w:hAnsi="Arial" w:cs="Arial"/>
                <w:color w:val="205E99"/>
                <w:sz w:val="20"/>
                <w:szCs w:val="20"/>
              </w:rPr>
              <w:t>No;thetitlecontainsredundancy("GeologicalAirborne</w:t>
            </w:r>
            <w:r w:rsidRPr="00B76951">
              <w:rPr>
                <w:rFonts w:ascii="Arial" w:hAnsi="Arial" w:cs="Arial"/>
                <w:color w:val="205E99"/>
                <w:spacing w:val="-2"/>
                <w:sz w:val="20"/>
                <w:szCs w:val="20"/>
              </w:rPr>
              <w:t>Aeromagnetic".</w:t>
            </w:r>
          </w:p>
          <w:p w:rsidR="00F150EF" w:rsidRPr="00B76951" w:rsidRDefault="00177987">
            <w:pPr>
              <w:pStyle w:val="TableParagraph"/>
              <w:ind w:right="131"/>
              <w:rPr>
                <w:rFonts w:ascii="Arial" w:hAnsi="Arial" w:cs="Arial"/>
                <w:sz w:val="20"/>
                <w:szCs w:val="20"/>
              </w:rPr>
            </w:pPr>
            <w:r w:rsidRPr="00B76951">
              <w:rPr>
                <w:rFonts w:ascii="Arial" w:hAnsi="Arial" w:cs="Arial"/>
                <w:color w:val="205E99"/>
                <w:sz w:val="20"/>
                <w:szCs w:val="20"/>
              </w:rPr>
              <w:t>Suggested alternative title: "Integration of Aeromagnetic and Remote Sensing Data for Lithostructural Mapping of Basement Rocks in the Otan-Ayegbaju Area, Southwestern Nigeria"</w:t>
            </w:r>
          </w:p>
        </w:tc>
        <w:tc>
          <w:tcPr>
            <w:tcW w:w="6445" w:type="dxa"/>
          </w:tcPr>
          <w:p w:rsidR="00F150EF" w:rsidRPr="00B76951" w:rsidRDefault="00F150EF">
            <w:pPr>
              <w:pStyle w:val="TableParagraph"/>
              <w:ind w:left="0"/>
              <w:rPr>
                <w:rFonts w:ascii="Arial" w:hAnsi="Arial" w:cs="Arial"/>
                <w:sz w:val="20"/>
                <w:szCs w:val="20"/>
              </w:rPr>
            </w:pPr>
          </w:p>
        </w:tc>
      </w:tr>
      <w:tr w:rsidR="00F150EF" w:rsidRPr="00B76951">
        <w:trPr>
          <w:trHeight w:val="1840"/>
        </w:trPr>
        <w:tc>
          <w:tcPr>
            <w:tcW w:w="5352" w:type="dxa"/>
          </w:tcPr>
          <w:p w:rsidR="00F150EF" w:rsidRPr="00B76951" w:rsidRDefault="00177987">
            <w:pPr>
              <w:pStyle w:val="TableParagraph"/>
              <w:ind w:left="467" w:right="200"/>
              <w:rPr>
                <w:rFonts w:ascii="Arial" w:hAnsi="Arial" w:cs="Arial"/>
                <w:b/>
                <w:sz w:val="20"/>
                <w:szCs w:val="20"/>
              </w:rPr>
            </w:pPr>
            <w:r w:rsidRPr="00B76951">
              <w:rPr>
                <w:rFonts w:ascii="Arial" w:hAnsi="Arial" w:cs="Arial"/>
                <w:b/>
                <w:sz w:val="20"/>
                <w:szCs w:val="20"/>
              </w:rPr>
              <w:t>Is the abstract of the article comprehensive? Do you suggesttheaddition(ordeletion)ofsomepointsinthis section? Please write your suggestions here.</w:t>
            </w:r>
          </w:p>
        </w:tc>
        <w:tc>
          <w:tcPr>
            <w:tcW w:w="9356" w:type="dxa"/>
          </w:tcPr>
          <w:p w:rsidR="00F150EF" w:rsidRPr="00B76951" w:rsidRDefault="00177987">
            <w:pPr>
              <w:pStyle w:val="TableParagraph"/>
              <w:rPr>
                <w:rFonts w:ascii="Arial" w:hAnsi="Arial" w:cs="Arial"/>
                <w:sz w:val="20"/>
                <w:szCs w:val="20"/>
              </w:rPr>
            </w:pPr>
            <w:r w:rsidRPr="00B76951">
              <w:rPr>
                <w:rFonts w:ascii="Arial" w:hAnsi="Arial" w:cs="Arial"/>
                <w:color w:val="205E99"/>
                <w:sz w:val="20"/>
                <w:szCs w:val="20"/>
              </w:rPr>
              <w:t>Theabstractprovidesagoodoverview,butfurtherimprovementsareneeded.I</w:t>
            </w:r>
            <w:r w:rsidRPr="00B76951">
              <w:rPr>
                <w:rFonts w:ascii="Arial" w:hAnsi="Arial" w:cs="Arial"/>
                <w:color w:val="205E99"/>
                <w:spacing w:val="-2"/>
                <w:sz w:val="20"/>
                <w:szCs w:val="20"/>
              </w:rPr>
              <w:t>recommend:</w:t>
            </w:r>
          </w:p>
          <w:p w:rsidR="00F150EF" w:rsidRPr="00B76951" w:rsidRDefault="00177987">
            <w:pPr>
              <w:pStyle w:val="TableParagraph"/>
              <w:numPr>
                <w:ilvl w:val="0"/>
                <w:numId w:val="3"/>
              </w:numPr>
              <w:tabs>
                <w:tab w:val="left" w:pos="308"/>
              </w:tabs>
              <w:ind w:left="308" w:hanging="200"/>
              <w:rPr>
                <w:rFonts w:ascii="Arial" w:hAnsi="Arial" w:cs="Arial"/>
                <w:sz w:val="20"/>
                <w:szCs w:val="20"/>
              </w:rPr>
            </w:pPr>
            <w:r w:rsidRPr="00B76951">
              <w:rPr>
                <w:rFonts w:ascii="Arial" w:hAnsi="Arial" w:cs="Arial"/>
                <w:color w:val="205E99"/>
                <w:sz w:val="20"/>
                <w:szCs w:val="20"/>
              </w:rPr>
              <w:t>Correcttypographicalerrors:"mineralizezones"</w:t>
            </w:r>
            <w:r w:rsidRPr="00B76951">
              <w:rPr>
                <w:rFonts w:ascii="Arial" w:hAnsi="Arial" w:cs="Arial"/>
                <w:color w:val="205E99"/>
                <w:sz w:val="20"/>
                <w:szCs w:val="20"/>
              </w:rPr>
              <w:t>"mineralizedzones";"extends"</w:t>
            </w:r>
            <w:r w:rsidRPr="00B76951">
              <w:rPr>
                <w:rFonts w:ascii="Arial" w:hAnsi="Arial" w:cs="Arial"/>
                <w:color w:val="205E99"/>
                <w:spacing w:val="-2"/>
                <w:sz w:val="20"/>
                <w:szCs w:val="20"/>
              </w:rPr>
              <w:t>"extent"</w:t>
            </w:r>
          </w:p>
          <w:p w:rsidR="00F150EF" w:rsidRPr="00B76951" w:rsidRDefault="00177987">
            <w:pPr>
              <w:pStyle w:val="TableParagraph"/>
              <w:numPr>
                <w:ilvl w:val="0"/>
                <w:numId w:val="3"/>
              </w:numPr>
              <w:tabs>
                <w:tab w:val="left" w:pos="325"/>
              </w:tabs>
              <w:spacing w:before="1"/>
              <w:ind w:left="108" w:right="91" w:firstLine="0"/>
              <w:rPr>
                <w:rFonts w:ascii="Arial" w:hAnsi="Arial" w:cs="Arial"/>
                <w:sz w:val="20"/>
                <w:szCs w:val="20"/>
              </w:rPr>
            </w:pPr>
            <w:r w:rsidRPr="00B76951">
              <w:rPr>
                <w:rFonts w:ascii="Arial" w:hAnsi="Arial" w:cs="Arial"/>
                <w:color w:val="205E99"/>
                <w:sz w:val="20"/>
                <w:szCs w:val="20"/>
              </w:rPr>
              <w:t xml:space="preserve">Standardize structural trend notation: "NS-EW" is confusing; "NEE-SWW" is non-standard notation </w:t>
            </w:r>
            <w:r w:rsidRPr="00B76951">
              <w:rPr>
                <w:rFonts w:ascii="Arial" w:hAnsi="Arial" w:cs="Arial"/>
                <w:color w:val="205E99"/>
                <w:sz w:val="20"/>
                <w:szCs w:val="20"/>
              </w:rPr>
              <w:t xml:space="preserve">ENE- </w:t>
            </w:r>
            <w:r w:rsidRPr="00B76951">
              <w:rPr>
                <w:rFonts w:ascii="Arial" w:hAnsi="Arial" w:cs="Arial"/>
                <w:color w:val="205E99"/>
                <w:spacing w:val="-4"/>
                <w:sz w:val="20"/>
                <w:szCs w:val="20"/>
              </w:rPr>
              <w:t>WSW</w:t>
            </w:r>
          </w:p>
          <w:p w:rsidR="00F150EF" w:rsidRPr="00B76951" w:rsidRDefault="00177987">
            <w:pPr>
              <w:pStyle w:val="TableParagraph"/>
              <w:numPr>
                <w:ilvl w:val="0"/>
                <w:numId w:val="3"/>
              </w:numPr>
              <w:tabs>
                <w:tab w:val="left" w:pos="322"/>
              </w:tabs>
              <w:ind w:left="108" w:right="93" w:firstLine="0"/>
              <w:jc w:val="both"/>
              <w:rPr>
                <w:rFonts w:ascii="Arial" w:hAnsi="Arial" w:cs="Arial"/>
                <w:sz w:val="20"/>
                <w:szCs w:val="20"/>
              </w:rPr>
            </w:pPr>
            <w:r w:rsidRPr="00B76951">
              <w:rPr>
                <w:rFonts w:ascii="Arial" w:hAnsi="Arial" w:cs="Arial"/>
                <w:color w:val="205E99"/>
                <w:sz w:val="20"/>
                <w:szCs w:val="20"/>
              </w:rPr>
              <w:t>Clarify magnetic intensity values: The reported range (46.6nT to 119.5nT) appears anomalously low for total magnetic intensity! Specify whether these are residualvalues otherwise there could be an error in data processing or the data is unrealistic.</w:t>
            </w:r>
          </w:p>
        </w:tc>
        <w:tc>
          <w:tcPr>
            <w:tcW w:w="6445" w:type="dxa"/>
          </w:tcPr>
          <w:p w:rsidR="00F150EF" w:rsidRPr="00B76951" w:rsidRDefault="00F150EF">
            <w:pPr>
              <w:pStyle w:val="TableParagraph"/>
              <w:ind w:left="0"/>
              <w:rPr>
                <w:rFonts w:ascii="Arial" w:hAnsi="Arial" w:cs="Arial"/>
                <w:sz w:val="20"/>
                <w:szCs w:val="20"/>
              </w:rPr>
            </w:pPr>
          </w:p>
        </w:tc>
      </w:tr>
      <w:tr w:rsidR="00F150EF" w:rsidRPr="00B76951">
        <w:trPr>
          <w:trHeight w:val="2990"/>
        </w:trPr>
        <w:tc>
          <w:tcPr>
            <w:tcW w:w="5352" w:type="dxa"/>
          </w:tcPr>
          <w:p w:rsidR="00F150EF" w:rsidRPr="00B76951" w:rsidRDefault="00177987">
            <w:pPr>
              <w:pStyle w:val="TableParagraph"/>
              <w:ind w:left="467" w:right="200"/>
              <w:rPr>
                <w:rFonts w:ascii="Arial" w:hAnsi="Arial" w:cs="Arial"/>
                <w:b/>
                <w:sz w:val="20"/>
                <w:szCs w:val="20"/>
              </w:rPr>
            </w:pPr>
            <w:r w:rsidRPr="00B76951">
              <w:rPr>
                <w:rFonts w:ascii="Arial" w:hAnsi="Arial" w:cs="Arial"/>
                <w:b/>
                <w:sz w:val="20"/>
                <w:szCs w:val="20"/>
              </w:rPr>
              <w:t xml:space="preserve">Isthemanuscriptscientifically,correct?Pleasewrite </w:t>
            </w:r>
            <w:r w:rsidRPr="00B76951">
              <w:rPr>
                <w:rFonts w:ascii="Arial" w:hAnsi="Arial" w:cs="Arial"/>
                <w:b/>
                <w:spacing w:val="-2"/>
                <w:sz w:val="20"/>
                <w:szCs w:val="20"/>
              </w:rPr>
              <w:t>here.</w:t>
            </w:r>
          </w:p>
        </w:tc>
        <w:tc>
          <w:tcPr>
            <w:tcW w:w="9356" w:type="dxa"/>
          </w:tcPr>
          <w:p w:rsidR="00F150EF" w:rsidRPr="00B76951" w:rsidRDefault="00177987">
            <w:pPr>
              <w:pStyle w:val="TableParagraph"/>
              <w:ind w:right="95"/>
              <w:jc w:val="both"/>
              <w:rPr>
                <w:rFonts w:ascii="Arial" w:hAnsi="Arial" w:cs="Arial"/>
                <w:sz w:val="20"/>
                <w:szCs w:val="20"/>
              </w:rPr>
            </w:pPr>
            <w:r w:rsidRPr="00B76951">
              <w:rPr>
                <w:rFonts w:ascii="Arial" w:hAnsi="Arial" w:cs="Arial"/>
                <w:color w:val="205E99"/>
                <w:sz w:val="20"/>
                <w:szCs w:val="20"/>
              </w:rPr>
              <w:t xml:space="preserve">The manuscript is generally scientifically sound but has several critical issues that require major clarification and </w:t>
            </w:r>
            <w:r w:rsidRPr="00B76951">
              <w:rPr>
                <w:rFonts w:ascii="Arial" w:hAnsi="Arial" w:cs="Arial"/>
                <w:color w:val="205E99"/>
                <w:spacing w:val="-2"/>
                <w:sz w:val="20"/>
                <w:szCs w:val="20"/>
              </w:rPr>
              <w:t>correction:</w:t>
            </w:r>
          </w:p>
          <w:p w:rsidR="00F150EF" w:rsidRPr="00B76951" w:rsidRDefault="00177987">
            <w:pPr>
              <w:pStyle w:val="TableParagraph"/>
              <w:numPr>
                <w:ilvl w:val="0"/>
                <w:numId w:val="2"/>
              </w:numPr>
              <w:tabs>
                <w:tab w:val="left" w:pos="354"/>
              </w:tabs>
              <w:ind w:right="95" w:firstLine="0"/>
              <w:jc w:val="both"/>
              <w:rPr>
                <w:rFonts w:ascii="Arial" w:hAnsi="Arial" w:cs="Arial"/>
                <w:sz w:val="20"/>
                <w:szCs w:val="20"/>
              </w:rPr>
            </w:pPr>
            <w:r w:rsidRPr="00B76951">
              <w:rPr>
                <w:rFonts w:ascii="Arial" w:hAnsi="Arial" w:cs="Arial"/>
                <w:b/>
                <w:color w:val="205E99"/>
                <w:sz w:val="20"/>
                <w:szCs w:val="20"/>
              </w:rPr>
              <w:t>Values of magnetic data intensity</w:t>
            </w:r>
            <w:r w:rsidRPr="00B76951">
              <w:rPr>
                <w:rFonts w:ascii="Arial" w:hAnsi="Arial" w:cs="Arial"/>
                <w:color w:val="205E99"/>
                <w:sz w:val="20"/>
                <w:szCs w:val="20"/>
              </w:rPr>
              <w:t>: The reported total magnetic intensity range (46.6nT to 119.5nT) is anomalously low. Typical TMI values in equatorial regions are 30,000-35,000 nT. The authors must clarify whethertheseareresidualmagneticintensityvalues(afterregionalremoval),reduced-to-polevalues,orifthereis an error in the data processing.</w:t>
            </w:r>
          </w:p>
          <w:p w:rsidR="00F150EF" w:rsidRPr="00B76951" w:rsidRDefault="00177987">
            <w:pPr>
              <w:pStyle w:val="TableParagraph"/>
              <w:numPr>
                <w:ilvl w:val="0"/>
                <w:numId w:val="2"/>
              </w:numPr>
              <w:tabs>
                <w:tab w:val="left" w:pos="327"/>
              </w:tabs>
              <w:ind w:right="93" w:firstLine="0"/>
              <w:jc w:val="both"/>
              <w:rPr>
                <w:rFonts w:ascii="Arial" w:hAnsi="Arial" w:cs="Arial"/>
                <w:sz w:val="20"/>
                <w:szCs w:val="20"/>
              </w:rPr>
            </w:pPr>
            <w:r w:rsidRPr="00B76951">
              <w:rPr>
                <w:rFonts w:ascii="Arial" w:hAnsi="Arial" w:cs="Arial"/>
                <w:b/>
                <w:color w:val="205E99"/>
                <w:sz w:val="20"/>
                <w:szCs w:val="20"/>
              </w:rPr>
              <w:t xml:space="preserve">Mineralization interpretation: </w:t>
            </w:r>
            <w:r w:rsidRPr="00B76951">
              <w:rPr>
                <w:rFonts w:ascii="Arial" w:hAnsi="Arial" w:cs="Arial"/>
                <w:color w:val="205E99"/>
                <w:sz w:val="20"/>
                <w:szCs w:val="20"/>
              </w:rPr>
              <w:t>The link between geophysical anomalies and epithermal gold mineralization lacks sufficient geological justification. The authors need to provide: (a) geochemical data or mineralogical evidence, (b) comparison with known epithermal deposits in similar geological settings, and (c) uncertainty analysis for the Euler deconvolution depth estimates.</w:t>
            </w:r>
          </w:p>
          <w:p w:rsidR="00F150EF" w:rsidRPr="00B76951" w:rsidRDefault="00177987">
            <w:pPr>
              <w:pStyle w:val="TableParagraph"/>
              <w:numPr>
                <w:ilvl w:val="0"/>
                <w:numId w:val="2"/>
              </w:numPr>
              <w:tabs>
                <w:tab w:val="left" w:pos="337"/>
              </w:tabs>
              <w:ind w:right="93" w:firstLine="0"/>
              <w:jc w:val="both"/>
              <w:rPr>
                <w:rFonts w:ascii="Arial" w:hAnsi="Arial" w:cs="Arial"/>
                <w:sz w:val="20"/>
                <w:szCs w:val="20"/>
              </w:rPr>
            </w:pPr>
            <w:r w:rsidRPr="00B76951">
              <w:rPr>
                <w:rFonts w:ascii="Arial" w:hAnsi="Arial" w:cs="Arial"/>
                <w:b/>
                <w:color w:val="205E99"/>
                <w:sz w:val="20"/>
                <w:szCs w:val="20"/>
              </w:rPr>
              <w:t xml:space="preserve">Quantitative lineament analysis: </w:t>
            </w:r>
            <w:r w:rsidRPr="00B76951">
              <w:rPr>
                <w:rFonts w:ascii="Arial" w:hAnsi="Arial" w:cs="Arial"/>
                <w:color w:val="205E99"/>
                <w:sz w:val="20"/>
                <w:szCs w:val="20"/>
              </w:rPr>
              <w:t>There is a lack of quantitative lineament statistics such as total number, length distribution, and intersection analysis.</w:t>
            </w:r>
          </w:p>
        </w:tc>
        <w:tc>
          <w:tcPr>
            <w:tcW w:w="6445" w:type="dxa"/>
          </w:tcPr>
          <w:p w:rsidR="00F150EF" w:rsidRPr="00B76951" w:rsidRDefault="00F150EF">
            <w:pPr>
              <w:pStyle w:val="TableParagraph"/>
              <w:ind w:left="0"/>
              <w:rPr>
                <w:rFonts w:ascii="Arial" w:hAnsi="Arial" w:cs="Arial"/>
                <w:sz w:val="20"/>
                <w:szCs w:val="20"/>
              </w:rPr>
            </w:pPr>
          </w:p>
        </w:tc>
      </w:tr>
      <w:tr w:rsidR="00F150EF" w:rsidRPr="00B76951">
        <w:trPr>
          <w:trHeight w:val="702"/>
        </w:trPr>
        <w:tc>
          <w:tcPr>
            <w:tcW w:w="5352" w:type="dxa"/>
          </w:tcPr>
          <w:p w:rsidR="00F150EF" w:rsidRPr="00B76951" w:rsidRDefault="00177987">
            <w:pPr>
              <w:pStyle w:val="TableParagraph"/>
              <w:ind w:left="467"/>
              <w:rPr>
                <w:rFonts w:ascii="Arial" w:hAnsi="Arial" w:cs="Arial"/>
                <w:b/>
                <w:sz w:val="20"/>
                <w:szCs w:val="20"/>
              </w:rPr>
            </w:pPr>
            <w:r w:rsidRPr="00B76951">
              <w:rPr>
                <w:rFonts w:ascii="Arial" w:hAnsi="Arial" w:cs="Arial"/>
                <w:b/>
                <w:sz w:val="20"/>
                <w:szCs w:val="20"/>
              </w:rPr>
              <w:t>Arethereferencessufficientandrecent?Ifyou</w:t>
            </w:r>
            <w:r w:rsidRPr="00B76951">
              <w:rPr>
                <w:rFonts w:ascii="Arial" w:hAnsi="Arial" w:cs="Arial"/>
                <w:b/>
                <w:spacing w:val="-4"/>
                <w:sz w:val="20"/>
                <w:szCs w:val="20"/>
              </w:rPr>
              <w:t>have</w:t>
            </w:r>
          </w:p>
          <w:p w:rsidR="00F150EF" w:rsidRPr="00B76951" w:rsidRDefault="00177987">
            <w:pPr>
              <w:pStyle w:val="TableParagraph"/>
              <w:spacing w:line="228" w:lineRule="exact"/>
              <w:ind w:left="467" w:right="200"/>
              <w:rPr>
                <w:rFonts w:ascii="Arial" w:hAnsi="Arial" w:cs="Arial"/>
                <w:b/>
                <w:sz w:val="20"/>
                <w:szCs w:val="20"/>
              </w:rPr>
            </w:pPr>
            <w:r w:rsidRPr="00B76951">
              <w:rPr>
                <w:rFonts w:ascii="Arial" w:hAnsi="Arial" w:cs="Arial"/>
                <w:b/>
                <w:sz w:val="20"/>
                <w:szCs w:val="20"/>
              </w:rPr>
              <w:t>suggestionsofadditionalreferences,pleasemention them in the review form.</w:t>
            </w:r>
          </w:p>
        </w:tc>
        <w:tc>
          <w:tcPr>
            <w:tcW w:w="9356" w:type="dxa"/>
          </w:tcPr>
          <w:p w:rsidR="00F150EF" w:rsidRPr="00B76951" w:rsidRDefault="00177987">
            <w:pPr>
              <w:pStyle w:val="TableParagraph"/>
              <w:ind w:right="131"/>
              <w:rPr>
                <w:rFonts w:ascii="Arial" w:hAnsi="Arial" w:cs="Arial"/>
                <w:sz w:val="20"/>
                <w:szCs w:val="20"/>
              </w:rPr>
            </w:pPr>
            <w:r w:rsidRPr="00B76951">
              <w:rPr>
                <w:rFonts w:ascii="Arial" w:hAnsi="Arial" w:cs="Arial"/>
                <w:color w:val="205E99"/>
                <w:sz w:val="20"/>
                <w:szCs w:val="20"/>
              </w:rPr>
              <w:t>I recommend adding recent references on: Euler deconvolution uncertainty analysis, integration of geophysicaland remote sensing data, structural role on mineralization in schist belts</w:t>
            </w:r>
          </w:p>
        </w:tc>
        <w:tc>
          <w:tcPr>
            <w:tcW w:w="6445" w:type="dxa"/>
          </w:tcPr>
          <w:p w:rsidR="00F150EF" w:rsidRPr="00B76951" w:rsidRDefault="00F150EF">
            <w:pPr>
              <w:pStyle w:val="TableParagraph"/>
              <w:ind w:left="0"/>
              <w:rPr>
                <w:rFonts w:ascii="Arial" w:hAnsi="Arial" w:cs="Arial"/>
                <w:sz w:val="20"/>
                <w:szCs w:val="20"/>
              </w:rPr>
            </w:pPr>
          </w:p>
        </w:tc>
      </w:tr>
    </w:tbl>
    <w:p w:rsidR="00F150EF" w:rsidRPr="00B76951" w:rsidRDefault="00F150EF">
      <w:pPr>
        <w:pStyle w:val="TableParagraph"/>
        <w:rPr>
          <w:rFonts w:ascii="Arial" w:hAnsi="Arial" w:cs="Arial"/>
          <w:sz w:val="20"/>
          <w:szCs w:val="20"/>
        </w:rPr>
        <w:sectPr w:rsidR="00F150EF" w:rsidRPr="00B76951">
          <w:headerReference w:type="default" r:id="rId8"/>
          <w:footerReference w:type="default" r:id="rId9"/>
          <w:pgSz w:w="23820" w:h="16840" w:orient="landscape"/>
          <w:pgMar w:top="1820" w:right="1275" w:bottom="880" w:left="1275" w:header="1285" w:footer="695"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2"/>
        <w:gridCol w:w="9356"/>
        <w:gridCol w:w="6445"/>
      </w:tblGrid>
      <w:tr w:rsidR="00F150EF" w:rsidRPr="00B76951">
        <w:trPr>
          <w:trHeight w:val="2990"/>
        </w:trPr>
        <w:tc>
          <w:tcPr>
            <w:tcW w:w="5352" w:type="dxa"/>
          </w:tcPr>
          <w:p w:rsidR="00F150EF" w:rsidRPr="00B76951" w:rsidRDefault="00177987">
            <w:pPr>
              <w:pStyle w:val="TableParagraph"/>
              <w:ind w:left="467" w:right="200"/>
              <w:rPr>
                <w:rFonts w:ascii="Arial" w:hAnsi="Arial" w:cs="Arial"/>
                <w:b/>
                <w:sz w:val="20"/>
                <w:szCs w:val="20"/>
              </w:rPr>
            </w:pPr>
            <w:r w:rsidRPr="00B76951">
              <w:rPr>
                <w:rFonts w:ascii="Arial" w:hAnsi="Arial" w:cs="Arial"/>
                <w:b/>
                <w:sz w:val="20"/>
                <w:szCs w:val="20"/>
              </w:rPr>
              <w:lastRenderedPageBreak/>
              <w:t>Isthelanguage/Englishqualityofthearticlesuitable for scholarly communications?</w:t>
            </w:r>
          </w:p>
        </w:tc>
        <w:tc>
          <w:tcPr>
            <w:tcW w:w="9356" w:type="dxa"/>
          </w:tcPr>
          <w:p w:rsidR="00F150EF" w:rsidRPr="00B76951" w:rsidRDefault="00177987">
            <w:pPr>
              <w:pStyle w:val="TableParagraph"/>
              <w:ind w:right="94"/>
              <w:jc w:val="both"/>
              <w:rPr>
                <w:rFonts w:ascii="Arial" w:hAnsi="Arial" w:cs="Arial"/>
                <w:sz w:val="20"/>
                <w:szCs w:val="20"/>
              </w:rPr>
            </w:pPr>
            <w:r w:rsidRPr="00B76951">
              <w:rPr>
                <w:rFonts w:ascii="Arial" w:hAnsi="Arial" w:cs="Arial"/>
                <w:color w:val="205E99"/>
                <w:sz w:val="20"/>
                <w:szCs w:val="20"/>
              </w:rPr>
              <w:t>No. The manuscript requires thorough English language editing by a native speaker before it can be consideredfor publication. The authors should also consider restructuring sections for better readability.Typical examples are provided below:</w:t>
            </w:r>
          </w:p>
          <w:p w:rsidR="00F150EF" w:rsidRPr="00B76951" w:rsidRDefault="00F150EF">
            <w:pPr>
              <w:pStyle w:val="TableParagraph"/>
              <w:spacing w:before="1"/>
              <w:ind w:left="0"/>
              <w:rPr>
                <w:rFonts w:ascii="Arial" w:hAnsi="Arial" w:cs="Arial"/>
                <w:sz w:val="20"/>
                <w:szCs w:val="20"/>
              </w:rPr>
            </w:pPr>
          </w:p>
          <w:p w:rsidR="00F150EF" w:rsidRPr="00B76951" w:rsidRDefault="00177987">
            <w:pPr>
              <w:pStyle w:val="TableParagraph"/>
              <w:numPr>
                <w:ilvl w:val="0"/>
                <w:numId w:val="1"/>
              </w:numPr>
              <w:tabs>
                <w:tab w:val="left" w:pos="225"/>
              </w:tabs>
              <w:spacing w:before="1" w:line="229" w:lineRule="exact"/>
              <w:ind w:left="225" w:hanging="117"/>
              <w:rPr>
                <w:rFonts w:ascii="Arial" w:hAnsi="Arial" w:cs="Arial"/>
                <w:sz w:val="20"/>
                <w:szCs w:val="20"/>
              </w:rPr>
            </w:pPr>
            <w:r w:rsidRPr="00B76951">
              <w:rPr>
                <w:rFonts w:ascii="Arial" w:hAnsi="Arial" w:cs="Arial"/>
                <w:color w:val="205E99"/>
                <w:sz w:val="20"/>
                <w:szCs w:val="20"/>
              </w:rPr>
              <w:t>"mineralizezones"→"mineralizedzones"</w:t>
            </w:r>
            <w:r w:rsidRPr="00B76951">
              <w:rPr>
                <w:rFonts w:ascii="Arial" w:hAnsi="Arial" w:cs="Arial"/>
                <w:color w:val="205E99"/>
                <w:spacing w:val="-5"/>
                <w:sz w:val="20"/>
                <w:szCs w:val="20"/>
              </w:rPr>
              <w:t>p.1</w:t>
            </w:r>
          </w:p>
          <w:p w:rsidR="00F150EF" w:rsidRPr="00B76951" w:rsidRDefault="00177987">
            <w:pPr>
              <w:pStyle w:val="TableParagraph"/>
              <w:numPr>
                <w:ilvl w:val="0"/>
                <w:numId w:val="1"/>
              </w:numPr>
              <w:tabs>
                <w:tab w:val="left" w:pos="225"/>
              </w:tabs>
              <w:spacing w:line="229" w:lineRule="exact"/>
              <w:ind w:left="225" w:hanging="117"/>
              <w:rPr>
                <w:rFonts w:ascii="Arial" w:hAnsi="Arial" w:cs="Arial"/>
                <w:sz w:val="20"/>
                <w:szCs w:val="20"/>
              </w:rPr>
            </w:pPr>
            <w:r w:rsidRPr="00B76951">
              <w:rPr>
                <w:rFonts w:ascii="Arial" w:hAnsi="Arial" w:cs="Arial"/>
                <w:color w:val="205E99"/>
                <w:sz w:val="20"/>
                <w:szCs w:val="20"/>
              </w:rPr>
              <w:t>"extends"→"extent"</w:t>
            </w:r>
            <w:r w:rsidRPr="00B76951">
              <w:rPr>
                <w:rFonts w:ascii="Arial" w:hAnsi="Arial" w:cs="Arial"/>
                <w:color w:val="205E99"/>
                <w:spacing w:val="-5"/>
                <w:sz w:val="20"/>
                <w:szCs w:val="20"/>
              </w:rPr>
              <w:t xml:space="preserve"> p.1</w:t>
            </w:r>
          </w:p>
          <w:p w:rsidR="00F150EF" w:rsidRPr="00B76951" w:rsidRDefault="00177987">
            <w:pPr>
              <w:pStyle w:val="TableParagraph"/>
              <w:numPr>
                <w:ilvl w:val="0"/>
                <w:numId w:val="1"/>
              </w:numPr>
              <w:tabs>
                <w:tab w:val="left" w:pos="225"/>
              </w:tabs>
              <w:ind w:left="225" w:hanging="117"/>
              <w:rPr>
                <w:rFonts w:ascii="Arial" w:hAnsi="Arial" w:cs="Arial"/>
                <w:sz w:val="20"/>
                <w:szCs w:val="20"/>
              </w:rPr>
            </w:pPr>
            <w:r w:rsidRPr="00B76951">
              <w:rPr>
                <w:rFonts w:ascii="Arial" w:hAnsi="Arial" w:cs="Arial"/>
                <w:color w:val="205E99"/>
                <w:sz w:val="20"/>
                <w:szCs w:val="20"/>
              </w:rPr>
              <w:t>"Theseareinclude"→"Theseinclude"</w:t>
            </w:r>
            <w:r w:rsidRPr="00B76951">
              <w:rPr>
                <w:rFonts w:ascii="Arial" w:hAnsi="Arial" w:cs="Arial"/>
                <w:color w:val="205E99"/>
                <w:spacing w:val="-5"/>
                <w:sz w:val="20"/>
                <w:szCs w:val="20"/>
              </w:rPr>
              <w:t>p.6</w:t>
            </w:r>
          </w:p>
          <w:p w:rsidR="00F150EF" w:rsidRPr="00B76951" w:rsidRDefault="00177987">
            <w:pPr>
              <w:pStyle w:val="TableParagraph"/>
              <w:numPr>
                <w:ilvl w:val="0"/>
                <w:numId w:val="1"/>
              </w:numPr>
              <w:tabs>
                <w:tab w:val="left" w:pos="225"/>
              </w:tabs>
              <w:ind w:left="225" w:hanging="117"/>
              <w:rPr>
                <w:rFonts w:ascii="Arial" w:hAnsi="Arial" w:cs="Arial"/>
                <w:sz w:val="20"/>
                <w:szCs w:val="20"/>
              </w:rPr>
            </w:pPr>
            <w:r w:rsidRPr="00B76951">
              <w:rPr>
                <w:rFonts w:ascii="Arial" w:hAnsi="Arial" w:cs="Arial"/>
                <w:color w:val="205E99"/>
                <w:sz w:val="20"/>
                <w:szCs w:val="20"/>
              </w:rPr>
              <w:t>"orentated"→"oriented"</w:t>
            </w:r>
            <w:r w:rsidRPr="00B76951">
              <w:rPr>
                <w:rFonts w:ascii="Arial" w:hAnsi="Arial" w:cs="Arial"/>
                <w:color w:val="205E99"/>
                <w:spacing w:val="-5"/>
                <w:sz w:val="20"/>
                <w:szCs w:val="20"/>
              </w:rPr>
              <w:t>p.7</w:t>
            </w:r>
          </w:p>
          <w:p w:rsidR="00F150EF" w:rsidRPr="00B76951" w:rsidRDefault="00177987">
            <w:pPr>
              <w:pStyle w:val="TableParagraph"/>
              <w:numPr>
                <w:ilvl w:val="0"/>
                <w:numId w:val="1"/>
              </w:numPr>
              <w:tabs>
                <w:tab w:val="left" w:pos="225"/>
              </w:tabs>
              <w:spacing w:before="1"/>
              <w:ind w:left="225" w:hanging="117"/>
              <w:rPr>
                <w:rFonts w:ascii="Arial" w:hAnsi="Arial" w:cs="Arial"/>
                <w:sz w:val="20"/>
                <w:szCs w:val="20"/>
              </w:rPr>
            </w:pPr>
            <w:r w:rsidRPr="00B76951">
              <w:rPr>
                <w:rFonts w:ascii="Arial" w:hAnsi="Arial" w:cs="Arial"/>
                <w:color w:val="205E99"/>
                <w:sz w:val="20"/>
                <w:szCs w:val="20"/>
              </w:rPr>
              <w:t>"preffered"→"preferred"</w:t>
            </w:r>
            <w:r w:rsidRPr="00B76951">
              <w:rPr>
                <w:rFonts w:ascii="Arial" w:hAnsi="Arial" w:cs="Arial"/>
                <w:color w:val="205E99"/>
                <w:spacing w:val="-5"/>
                <w:sz w:val="20"/>
                <w:szCs w:val="20"/>
              </w:rPr>
              <w:t>p.7</w:t>
            </w:r>
          </w:p>
          <w:p w:rsidR="00F150EF" w:rsidRPr="00B76951" w:rsidRDefault="00177987">
            <w:pPr>
              <w:pStyle w:val="TableParagraph"/>
              <w:numPr>
                <w:ilvl w:val="0"/>
                <w:numId w:val="1"/>
              </w:numPr>
              <w:tabs>
                <w:tab w:val="left" w:pos="225"/>
              </w:tabs>
              <w:ind w:left="225" w:hanging="117"/>
              <w:rPr>
                <w:rFonts w:ascii="Arial" w:hAnsi="Arial" w:cs="Arial"/>
                <w:sz w:val="20"/>
                <w:szCs w:val="20"/>
              </w:rPr>
            </w:pPr>
            <w:r w:rsidRPr="00B76951">
              <w:rPr>
                <w:rFonts w:ascii="Arial" w:hAnsi="Arial" w:cs="Arial"/>
                <w:color w:val="205E99"/>
                <w:sz w:val="20"/>
                <w:szCs w:val="20"/>
              </w:rPr>
              <w:t>Verylongparagraphs(someexceeding300</w:t>
            </w:r>
            <w:r w:rsidRPr="00B76951">
              <w:rPr>
                <w:rFonts w:ascii="Arial" w:hAnsi="Arial" w:cs="Arial"/>
                <w:color w:val="205E99"/>
                <w:spacing w:val="-2"/>
                <w:sz w:val="20"/>
                <w:szCs w:val="20"/>
              </w:rPr>
              <w:t>words)</w:t>
            </w:r>
          </w:p>
          <w:p w:rsidR="00F150EF" w:rsidRPr="00B76951" w:rsidRDefault="00177987">
            <w:pPr>
              <w:pStyle w:val="TableParagraph"/>
              <w:numPr>
                <w:ilvl w:val="0"/>
                <w:numId w:val="1"/>
              </w:numPr>
              <w:tabs>
                <w:tab w:val="left" w:pos="249"/>
              </w:tabs>
              <w:spacing w:before="1"/>
              <w:ind w:right="105" w:firstLine="0"/>
              <w:rPr>
                <w:rFonts w:ascii="Arial" w:hAnsi="Arial" w:cs="Arial"/>
                <w:sz w:val="20"/>
                <w:szCs w:val="20"/>
              </w:rPr>
            </w:pPr>
            <w:r w:rsidRPr="00B76951">
              <w:rPr>
                <w:rFonts w:ascii="Arial" w:hAnsi="Arial" w:cs="Arial"/>
                <w:color w:val="205E99"/>
                <w:sz w:val="20"/>
                <w:szCs w:val="20"/>
              </w:rPr>
              <w:t xml:space="preserve">Thedescriptionofeightlithologicunitsispresentedasonemassiveparagraphinsteadofastructuredlistor </w:t>
            </w:r>
            <w:r w:rsidRPr="00B76951">
              <w:rPr>
                <w:rFonts w:ascii="Arial" w:hAnsi="Arial" w:cs="Arial"/>
                <w:color w:val="205E99"/>
                <w:spacing w:val="-2"/>
                <w:sz w:val="20"/>
                <w:szCs w:val="20"/>
              </w:rPr>
              <w:t>table</w:t>
            </w:r>
          </w:p>
          <w:p w:rsidR="00F150EF" w:rsidRPr="00B76951" w:rsidRDefault="00177987">
            <w:pPr>
              <w:pStyle w:val="TableParagraph"/>
              <w:numPr>
                <w:ilvl w:val="0"/>
                <w:numId w:val="1"/>
              </w:numPr>
              <w:tabs>
                <w:tab w:val="left" w:pos="225"/>
              </w:tabs>
              <w:spacing w:line="208" w:lineRule="exact"/>
              <w:ind w:left="225" w:hanging="117"/>
              <w:rPr>
                <w:rFonts w:ascii="Arial" w:hAnsi="Arial" w:cs="Arial"/>
                <w:sz w:val="20"/>
                <w:szCs w:val="20"/>
              </w:rPr>
            </w:pPr>
            <w:r w:rsidRPr="00B76951">
              <w:rPr>
                <w:rFonts w:ascii="Arial" w:hAnsi="Arial" w:cs="Arial"/>
                <w:color w:val="205E99"/>
                <w:sz w:val="20"/>
                <w:szCs w:val="20"/>
              </w:rPr>
              <w:t>Poororganizationofgeological</w:t>
            </w:r>
            <w:r w:rsidRPr="00B76951">
              <w:rPr>
                <w:rFonts w:ascii="Arial" w:hAnsi="Arial" w:cs="Arial"/>
                <w:color w:val="205E99"/>
                <w:spacing w:val="-2"/>
                <w:sz w:val="20"/>
                <w:szCs w:val="20"/>
              </w:rPr>
              <w:t>descriptions</w:t>
            </w:r>
          </w:p>
        </w:tc>
        <w:tc>
          <w:tcPr>
            <w:tcW w:w="6445" w:type="dxa"/>
          </w:tcPr>
          <w:p w:rsidR="00F150EF" w:rsidRPr="00B76951" w:rsidRDefault="00F150EF">
            <w:pPr>
              <w:pStyle w:val="TableParagraph"/>
              <w:ind w:left="0"/>
              <w:rPr>
                <w:rFonts w:ascii="Arial" w:hAnsi="Arial" w:cs="Arial"/>
                <w:sz w:val="20"/>
                <w:szCs w:val="20"/>
              </w:rPr>
            </w:pPr>
          </w:p>
        </w:tc>
      </w:tr>
      <w:tr w:rsidR="00F150EF" w:rsidRPr="00B76951">
        <w:trPr>
          <w:trHeight w:val="1178"/>
        </w:trPr>
        <w:tc>
          <w:tcPr>
            <w:tcW w:w="5352" w:type="dxa"/>
          </w:tcPr>
          <w:p w:rsidR="00F150EF" w:rsidRPr="00B76951" w:rsidRDefault="00177987">
            <w:pPr>
              <w:pStyle w:val="TableParagraph"/>
              <w:ind w:left="107"/>
              <w:rPr>
                <w:rFonts w:ascii="Arial" w:hAnsi="Arial" w:cs="Arial"/>
                <w:sz w:val="20"/>
                <w:szCs w:val="20"/>
              </w:rPr>
            </w:pPr>
            <w:r w:rsidRPr="00B76951">
              <w:rPr>
                <w:rFonts w:ascii="Arial" w:hAnsi="Arial" w:cs="Arial"/>
                <w:b/>
                <w:sz w:val="20"/>
                <w:szCs w:val="20"/>
                <w:u w:val="single"/>
              </w:rPr>
              <w:t>Optional/General</w:t>
            </w:r>
            <w:r w:rsidRPr="00B76951">
              <w:rPr>
                <w:rFonts w:ascii="Arial" w:hAnsi="Arial" w:cs="Arial"/>
                <w:spacing w:val="-2"/>
                <w:sz w:val="20"/>
                <w:szCs w:val="20"/>
              </w:rPr>
              <w:t>comments</w:t>
            </w:r>
          </w:p>
        </w:tc>
        <w:tc>
          <w:tcPr>
            <w:tcW w:w="9356" w:type="dxa"/>
          </w:tcPr>
          <w:p w:rsidR="00F150EF" w:rsidRPr="00B76951" w:rsidRDefault="00177987">
            <w:pPr>
              <w:pStyle w:val="TableParagraph"/>
              <w:ind w:right="95"/>
              <w:jc w:val="both"/>
              <w:rPr>
                <w:rFonts w:ascii="Arial" w:hAnsi="Arial" w:cs="Arial"/>
                <w:sz w:val="20"/>
                <w:szCs w:val="20"/>
              </w:rPr>
            </w:pPr>
            <w:r w:rsidRPr="00B76951">
              <w:rPr>
                <w:rFonts w:ascii="Arial" w:hAnsi="Arial" w:cs="Arial"/>
                <w:color w:val="205E99"/>
                <w:sz w:val="20"/>
                <w:szCs w:val="20"/>
              </w:rPr>
              <w:t>The manuscript tackles an important geological issue and uses suitable methods; however, it is weakened by major uncertainties and lacks adequate support for its main conclusions. Key issues include: magnetic intensity values, lack of proper justification of the geological interpretation of geophysical anomalies, lack of lineament statistics and uncertainty analysis for depth estimates.</w:t>
            </w:r>
          </w:p>
        </w:tc>
        <w:tc>
          <w:tcPr>
            <w:tcW w:w="6445" w:type="dxa"/>
          </w:tcPr>
          <w:p w:rsidR="00F150EF" w:rsidRPr="00B76951" w:rsidRDefault="00F150EF">
            <w:pPr>
              <w:pStyle w:val="TableParagraph"/>
              <w:ind w:left="0"/>
              <w:rPr>
                <w:rFonts w:ascii="Arial" w:hAnsi="Arial" w:cs="Arial"/>
                <w:sz w:val="20"/>
                <w:szCs w:val="20"/>
              </w:rPr>
            </w:pPr>
          </w:p>
        </w:tc>
      </w:tr>
    </w:tbl>
    <w:p w:rsidR="00F150EF" w:rsidRPr="00B76951" w:rsidRDefault="00F150EF">
      <w:pPr>
        <w:rPr>
          <w:rFonts w:ascii="Arial" w:hAnsi="Arial" w:cs="Arial"/>
          <w:sz w:val="20"/>
          <w:szCs w:val="20"/>
        </w:rPr>
      </w:pPr>
    </w:p>
    <w:p w:rsidR="00F150EF" w:rsidRPr="00B76951" w:rsidRDefault="00F150E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tblPr>
      <w:tblGrid>
        <w:gridCol w:w="6940"/>
        <w:gridCol w:w="7279"/>
        <w:gridCol w:w="7267"/>
      </w:tblGrid>
      <w:tr w:rsidR="00D972B5" w:rsidRPr="00B76951" w:rsidTr="00BF048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972B5" w:rsidRPr="00B76951" w:rsidRDefault="00D972B5" w:rsidP="00BF0481">
            <w:pPr>
              <w:rPr>
                <w:rFonts w:ascii="Arial" w:eastAsia="Arial Unicode MS" w:hAnsi="Arial" w:cs="Arial"/>
                <w:b/>
                <w:sz w:val="20"/>
                <w:szCs w:val="20"/>
                <w:u w:val="single"/>
                <w:lang w:val="en-GB"/>
              </w:rPr>
            </w:pPr>
            <w:bookmarkStart w:id="0" w:name="_Hlk156057883"/>
            <w:bookmarkStart w:id="1" w:name="_Hlk156057704"/>
            <w:r w:rsidRPr="00B76951">
              <w:rPr>
                <w:rFonts w:ascii="Arial" w:eastAsia="Arial Unicode MS" w:hAnsi="Arial" w:cs="Arial"/>
                <w:b/>
                <w:sz w:val="20"/>
                <w:szCs w:val="20"/>
                <w:highlight w:val="yellow"/>
                <w:u w:val="single"/>
                <w:lang w:val="en-GB"/>
              </w:rPr>
              <w:t>PART  2:</w:t>
            </w:r>
          </w:p>
          <w:p w:rsidR="00D972B5" w:rsidRPr="00B76951" w:rsidRDefault="00D972B5" w:rsidP="00BF0481">
            <w:pPr>
              <w:rPr>
                <w:rFonts w:ascii="Arial" w:eastAsia="Arial Unicode MS" w:hAnsi="Arial" w:cs="Arial"/>
                <w:b/>
                <w:sz w:val="20"/>
                <w:szCs w:val="20"/>
                <w:u w:val="single"/>
                <w:lang w:val="en-GB"/>
              </w:rPr>
            </w:pPr>
          </w:p>
        </w:tc>
      </w:tr>
      <w:tr w:rsidR="00D972B5" w:rsidRPr="00B76951" w:rsidTr="00BF0481">
        <w:tc>
          <w:tcPr>
            <w:tcW w:w="1615" w:type="pct"/>
            <w:shd w:val="clear" w:color="auto" w:fill="auto"/>
            <w:noWrap/>
            <w:tcMar>
              <w:top w:w="0" w:type="dxa"/>
              <w:left w:w="108" w:type="dxa"/>
              <w:bottom w:w="0" w:type="dxa"/>
              <w:right w:w="108" w:type="dxa"/>
            </w:tcMar>
            <w:vAlign w:val="center"/>
          </w:tcPr>
          <w:p w:rsidR="00D972B5" w:rsidRPr="00B76951" w:rsidRDefault="00D972B5" w:rsidP="00BF048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D972B5" w:rsidRPr="00B76951" w:rsidRDefault="00D972B5" w:rsidP="00BF0481">
            <w:pPr>
              <w:keepNext/>
              <w:outlineLvl w:val="1"/>
              <w:rPr>
                <w:rFonts w:ascii="Arial" w:eastAsia="MS Mincho" w:hAnsi="Arial" w:cs="Arial"/>
                <w:b/>
                <w:bCs/>
                <w:sz w:val="20"/>
                <w:szCs w:val="20"/>
                <w:lang w:val="en-GB"/>
              </w:rPr>
            </w:pPr>
            <w:r w:rsidRPr="00B76951">
              <w:rPr>
                <w:rFonts w:ascii="Arial" w:eastAsia="MS Mincho" w:hAnsi="Arial" w:cs="Arial"/>
                <w:b/>
                <w:bCs/>
                <w:sz w:val="20"/>
                <w:szCs w:val="20"/>
                <w:lang w:val="en-GB"/>
              </w:rPr>
              <w:t>Reviewer’s comment</w:t>
            </w:r>
          </w:p>
        </w:tc>
        <w:tc>
          <w:tcPr>
            <w:tcW w:w="1691" w:type="pct"/>
            <w:shd w:val="clear" w:color="auto" w:fill="auto"/>
          </w:tcPr>
          <w:p w:rsidR="00D972B5" w:rsidRPr="00B76951" w:rsidRDefault="00D972B5" w:rsidP="00BF0481">
            <w:pPr>
              <w:spacing w:after="160" w:line="252" w:lineRule="auto"/>
              <w:rPr>
                <w:rFonts w:ascii="Arial" w:eastAsia="Calibri" w:hAnsi="Arial" w:cs="Arial"/>
                <w:kern w:val="2"/>
                <w:sz w:val="20"/>
                <w:szCs w:val="20"/>
                <w:lang w:val="en-IN"/>
              </w:rPr>
            </w:pPr>
            <w:r w:rsidRPr="00B76951">
              <w:rPr>
                <w:rFonts w:ascii="Arial" w:eastAsia="Calibri" w:hAnsi="Arial" w:cs="Arial"/>
                <w:b/>
                <w:kern w:val="2"/>
                <w:sz w:val="20"/>
                <w:szCs w:val="20"/>
                <w:lang w:val="en-IN"/>
              </w:rPr>
              <w:t>Author’s Feedback</w:t>
            </w:r>
            <w:r w:rsidRPr="00B76951">
              <w:rPr>
                <w:rFonts w:ascii="Arial" w:eastAsia="Calibri" w:hAnsi="Arial" w:cs="Arial"/>
                <w:kern w:val="2"/>
                <w:sz w:val="20"/>
                <w:szCs w:val="20"/>
                <w:lang w:val="en-IN"/>
              </w:rPr>
              <w:t xml:space="preserve"> (It is mandatory that authors should write his/her feedback here)</w:t>
            </w:r>
          </w:p>
          <w:p w:rsidR="00D972B5" w:rsidRPr="00B76951" w:rsidRDefault="00D972B5" w:rsidP="00BF0481">
            <w:pPr>
              <w:keepNext/>
              <w:outlineLvl w:val="1"/>
              <w:rPr>
                <w:rFonts w:ascii="Arial" w:eastAsia="MS Mincho" w:hAnsi="Arial" w:cs="Arial"/>
                <w:bCs/>
                <w:sz w:val="20"/>
                <w:szCs w:val="20"/>
                <w:lang w:val="en-GB"/>
              </w:rPr>
            </w:pPr>
          </w:p>
        </w:tc>
      </w:tr>
      <w:tr w:rsidR="00D972B5" w:rsidRPr="00B76951" w:rsidTr="00BF0481">
        <w:trPr>
          <w:trHeight w:val="890"/>
        </w:trPr>
        <w:tc>
          <w:tcPr>
            <w:tcW w:w="1615" w:type="pct"/>
            <w:shd w:val="clear" w:color="auto" w:fill="auto"/>
            <w:noWrap/>
            <w:tcMar>
              <w:top w:w="0" w:type="dxa"/>
              <w:left w:w="108" w:type="dxa"/>
              <w:bottom w:w="0" w:type="dxa"/>
              <w:right w:w="108" w:type="dxa"/>
            </w:tcMar>
            <w:vAlign w:val="center"/>
          </w:tcPr>
          <w:p w:rsidR="00D972B5" w:rsidRPr="00B76951" w:rsidRDefault="00D972B5" w:rsidP="00BF0481">
            <w:pPr>
              <w:rPr>
                <w:rFonts w:ascii="Arial" w:eastAsia="Arial Unicode MS" w:hAnsi="Arial" w:cs="Arial"/>
                <w:b/>
                <w:sz w:val="20"/>
                <w:szCs w:val="20"/>
                <w:lang w:val="en-GB"/>
              </w:rPr>
            </w:pPr>
            <w:r w:rsidRPr="00B76951">
              <w:rPr>
                <w:rFonts w:ascii="Arial" w:eastAsia="Arial Unicode MS" w:hAnsi="Arial" w:cs="Arial"/>
                <w:b/>
                <w:sz w:val="20"/>
                <w:szCs w:val="20"/>
                <w:lang w:val="en-GB"/>
              </w:rPr>
              <w:t xml:space="preserve">Are there ethical issues in this manuscript? </w:t>
            </w:r>
          </w:p>
          <w:p w:rsidR="00D972B5" w:rsidRPr="00B76951" w:rsidRDefault="00D972B5" w:rsidP="00BF048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D972B5" w:rsidRPr="00B76951" w:rsidRDefault="00D972B5" w:rsidP="00BF0481">
            <w:pPr>
              <w:rPr>
                <w:rFonts w:ascii="Arial" w:eastAsia="Arial Unicode MS" w:hAnsi="Arial" w:cs="Arial"/>
                <w:i/>
                <w:iCs/>
                <w:sz w:val="20"/>
                <w:szCs w:val="20"/>
                <w:u w:val="single"/>
                <w:lang w:val="en-GB"/>
              </w:rPr>
            </w:pPr>
            <w:r w:rsidRPr="00B76951">
              <w:rPr>
                <w:rFonts w:ascii="Arial" w:eastAsia="Arial Unicode MS" w:hAnsi="Arial" w:cs="Arial"/>
                <w:i/>
                <w:iCs/>
                <w:sz w:val="20"/>
                <w:szCs w:val="20"/>
                <w:u w:val="single"/>
                <w:lang w:val="en-GB"/>
              </w:rPr>
              <w:t>(If yes, Kindly please write down the ethical issues here in details)</w:t>
            </w:r>
          </w:p>
          <w:p w:rsidR="00D972B5" w:rsidRPr="00B76951" w:rsidRDefault="00D972B5" w:rsidP="00BF0481">
            <w:pPr>
              <w:rPr>
                <w:rFonts w:ascii="Arial" w:eastAsia="Arial Unicode MS" w:hAnsi="Arial" w:cs="Arial"/>
                <w:sz w:val="20"/>
                <w:szCs w:val="20"/>
                <w:lang w:val="en-GB"/>
              </w:rPr>
            </w:pPr>
          </w:p>
        </w:tc>
        <w:tc>
          <w:tcPr>
            <w:tcW w:w="1691" w:type="pct"/>
            <w:shd w:val="clear" w:color="auto" w:fill="auto"/>
            <w:vAlign w:val="center"/>
          </w:tcPr>
          <w:p w:rsidR="00D972B5" w:rsidRPr="00B76951" w:rsidRDefault="00D972B5" w:rsidP="00BF0481">
            <w:pPr>
              <w:rPr>
                <w:rFonts w:ascii="Arial" w:eastAsia="Arial Unicode MS" w:hAnsi="Arial" w:cs="Arial"/>
                <w:sz w:val="20"/>
                <w:szCs w:val="20"/>
                <w:lang w:val="en-GB"/>
              </w:rPr>
            </w:pPr>
          </w:p>
          <w:p w:rsidR="00D972B5" w:rsidRPr="00B76951" w:rsidRDefault="00D972B5" w:rsidP="00BF0481">
            <w:pPr>
              <w:rPr>
                <w:rFonts w:ascii="Arial" w:eastAsia="Arial Unicode MS" w:hAnsi="Arial" w:cs="Arial"/>
                <w:sz w:val="20"/>
                <w:szCs w:val="20"/>
                <w:lang w:val="en-GB"/>
              </w:rPr>
            </w:pPr>
          </w:p>
          <w:p w:rsidR="00D972B5" w:rsidRPr="00B76951" w:rsidRDefault="00D972B5" w:rsidP="00BF0481">
            <w:pPr>
              <w:rPr>
                <w:rFonts w:ascii="Arial" w:eastAsia="Arial Unicode MS" w:hAnsi="Arial" w:cs="Arial"/>
                <w:sz w:val="20"/>
                <w:szCs w:val="20"/>
                <w:lang w:val="en-GB"/>
              </w:rPr>
            </w:pPr>
          </w:p>
        </w:tc>
      </w:tr>
      <w:bookmarkEnd w:id="0"/>
    </w:tbl>
    <w:p w:rsidR="00D972B5" w:rsidRPr="00B76951" w:rsidRDefault="00D972B5" w:rsidP="00D972B5">
      <w:pPr>
        <w:rPr>
          <w:rFonts w:ascii="Arial" w:hAnsi="Arial" w:cs="Arial"/>
          <w:sz w:val="20"/>
          <w:szCs w:val="20"/>
        </w:rPr>
      </w:pPr>
    </w:p>
    <w:p w:rsidR="00D972B5" w:rsidRPr="00B76951" w:rsidRDefault="00D972B5" w:rsidP="00D972B5">
      <w:pPr>
        <w:rPr>
          <w:rFonts w:ascii="Arial" w:hAnsi="Arial" w:cs="Arial"/>
          <w:sz w:val="20"/>
          <w:szCs w:val="20"/>
        </w:rPr>
      </w:pPr>
    </w:p>
    <w:p w:rsidR="00B76951" w:rsidRPr="00B76951" w:rsidRDefault="00B76951" w:rsidP="00B76951">
      <w:pPr>
        <w:pStyle w:val="Affiliation"/>
        <w:spacing w:after="0" w:line="240" w:lineRule="auto"/>
        <w:jc w:val="left"/>
        <w:rPr>
          <w:rFonts w:ascii="Arial" w:hAnsi="Arial" w:cs="Arial"/>
          <w:b/>
          <w:u w:val="single"/>
        </w:rPr>
      </w:pPr>
      <w:r w:rsidRPr="00B76951">
        <w:rPr>
          <w:rFonts w:ascii="Arial" w:hAnsi="Arial" w:cs="Arial"/>
          <w:b/>
          <w:u w:val="single"/>
        </w:rPr>
        <w:t>Reviewer details:</w:t>
      </w:r>
    </w:p>
    <w:p w:rsidR="00D972B5" w:rsidRPr="00B76951" w:rsidRDefault="00D972B5" w:rsidP="00D972B5">
      <w:pPr>
        <w:rPr>
          <w:rFonts w:ascii="Arial" w:hAnsi="Arial" w:cs="Arial"/>
          <w:bCs/>
          <w:sz w:val="20"/>
          <w:szCs w:val="20"/>
          <w:u w:val="single"/>
          <w:lang w:val="en-GB"/>
        </w:rPr>
      </w:pPr>
    </w:p>
    <w:p w:rsidR="00B76951" w:rsidRPr="00B76951" w:rsidRDefault="00B76951" w:rsidP="00B76951">
      <w:pPr>
        <w:rPr>
          <w:rFonts w:ascii="Arial" w:hAnsi="Arial" w:cs="Arial"/>
          <w:b/>
          <w:bCs/>
          <w:sz w:val="20"/>
          <w:szCs w:val="20"/>
          <w:lang w:val="en-GB"/>
        </w:rPr>
      </w:pPr>
      <w:r w:rsidRPr="00B76951">
        <w:rPr>
          <w:rFonts w:ascii="Arial" w:hAnsi="Arial" w:cs="Arial"/>
          <w:b/>
          <w:bCs/>
          <w:sz w:val="20"/>
          <w:szCs w:val="20"/>
          <w:lang w:val="en-GB"/>
        </w:rPr>
        <w:t xml:space="preserve">Mahmoud M. </w:t>
      </w:r>
      <w:r w:rsidRPr="00B76951">
        <w:rPr>
          <w:rFonts w:ascii="Arial" w:hAnsi="Arial" w:cs="Arial"/>
          <w:b/>
          <w:bCs/>
          <w:sz w:val="20"/>
          <w:szCs w:val="20"/>
          <w:lang w:val="en-GB"/>
        </w:rPr>
        <w:t xml:space="preserve">Elwaheidi, </w:t>
      </w:r>
      <w:r w:rsidRPr="00B76951">
        <w:rPr>
          <w:rFonts w:ascii="Arial" w:hAnsi="Arial" w:cs="Arial"/>
          <w:b/>
          <w:bCs/>
          <w:sz w:val="20"/>
          <w:szCs w:val="20"/>
          <w:lang w:val="en-GB"/>
        </w:rPr>
        <w:t>King Saud University</w:t>
      </w:r>
      <w:r w:rsidRPr="00B76951">
        <w:rPr>
          <w:rFonts w:ascii="Arial" w:hAnsi="Arial" w:cs="Arial"/>
          <w:b/>
          <w:bCs/>
          <w:sz w:val="20"/>
          <w:szCs w:val="20"/>
          <w:lang w:val="en-GB"/>
        </w:rPr>
        <w:t xml:space="preserve">, </w:t>
      </w:r>
      <w:r w:rsidRPr="00B76951">
        <w:rPr>
          <w:rFonts w:ascii="Arial" w:hAnsi="Arial" w:cs="Arial"/>
          <w:b/>
          <w:bCs/>
          <w:sz w:val="20"/>
          <w:szCs w:val="20"/>
          <w:lang w:val="en-GB"/>
        </w:rPr>
        <w:t>Saudi Arabia</w:t>
      </w:r>
    </w:p>
    <w:bookmarkEnd w:id="1"/>
    <w:p w:rsidR="00D972B5" w:rsidRPr="00B76951" w:rsidRDefault="00D972B5" w:rsidP="00D972B5">
      <w:pPr>
        <w:rPr>
          <w:rFonts w:ascii="Arial" w:hAnsi="Arial" w:cs="Arial"/>
          <w:sz w:val="20"/>
          <w:szCs w:val="20"/>
        </w:rPr>
      </w:pPr>
    </w:p>
    <w:p w:rsidR="00F150EF" w:rsidRPr="00B76951" w:rsidRDefault="00F150EF">
      <w:pPr>
        <w:rPr>
          <w:rFonts w:ascii="Arial" w:hAnsi="Arial" w:cs="Arial"/>
          <w:sz w:val="20"/>
          <w:szCs w:val="20"/>
        </w:rPr>
      </w:pPr>
      <w:bookmarkStart w:id="2" w:name="_GoBack"/>
      <w:bookmarkEnd w:id="2"/>
    </w:p>
    <w:sectPr w:rsidR="00F150EF" w:rsidRPr="00B76951" w:rsidSect="007B4E6A">
      <w:pgSz w:w="23820" w:h="16840" w:orient="landscape"/>
      <w:pgMar w:top="1820" w:right="1275" w:bottom="880" w:left="1275" w:header="1285" w:footer="69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8CD" w:rsidRDefault="001148CD">
      <w:r>
        <w:separator/>
      </w:r>
    </w:p>
  </w:endnote>
  <w:endnote w:type="continuationSeparator" w:id="1">
    <w:p w:rsidR="001148CD" w:rsidRDefault="00114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0EF" w:rsidRDefault="007B4E6A">
    <w:pPr>
      <w:pStyle w:val="BodyText"/>
      <w:spacing w:line="14" w:lineRule="auto"/>
      <w:rPr>
        <w:b w:val="0"/>
      </w:rPr>
    </w:pPr>
    <w:r>
      <w:rPr>
        <w:b w:val="0"/>
        <w:noProof/>
      </w:rPr>
      <w:pict>
        <v:shapetype id="_x0000_t202" coordsize="21600,21600" o:spt="202" path="m,l,21600r21600,l21600,xe">
          <v:stroke joinstyle="miter"/>
          <v:path gradientshapeok="t" o:connecttype="rect"/>
        </v:shapetype>
        <v:shape id="Textbox 2" o:spid="_x0000_s2052" type="#_x0000_t202" style="position:absolute;margin-left:71pt;margin-top:796.15pt;width:52.2pt;height:10.95pt;z-index:-159144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In5eCXfAAAADQEAAA8AAABkcnMvZG93bnJldi54bWxMT8tOwzAQvCPx&#10;D9YicaMOIUQ0xKkqBCckRBoOHJ14m1iN1yF22/D3LCe47eyM5lFuFjeKE87BelJwu0pAIHXeWOoV&#10;fDQvNw8gQtRk9OgJFXxjgE11eVHqwvgz1XjaxV6wCYVCKxhinAopQzeg02HlJyTm9n52OjKce2lm&#10;fWZzN8o0SXLptCVOGPSETwN2h93RKdh+Uv1sv97a93pf26ZZJ/SaH5S6vlq2jyAiLvFPDL/1uTpU&#10;3Kn1RzJBjIyzlLdEPu7X6R0IlqRZnoFo+ZUzC7Iq5f8V1Q8AAAD//wMAUEsBAi0AFAAGAAgAAAAh&#10;ALaDOJL+AAAA4QEAABMAAAAAAAAAAAAAAAAAAAAAAFtDb250ZW50X1R5cGVzXS54bWxQSwECLQAU&#10;AAYACAAAACEAOP0h/9YAAACUAQAACwAAAAAAAAAAAAAAAAAvAQAAX3JlbHMvLnJlbHNQSwECLQAU&#10;AAYACAAAACEAoo8EfaoBAABFAwAADgAAAAAAAAAAAAAAAAAuAgAAZHJzL2Uyb0RvYy54bWxQSwEC&#10;LQAUAAYACAAAACEAifl4Jd8AAAANAQAADwAAAAAAAAAAAAAAAAAEBAAAZHJzL2Rvd25yZXYueG1s&#10;UEsFBgAAAAAEAAQA8wAAABAFAAAAAA==&#10;" filled="f" stroked="f">
          <v:textbox inset="0,0,0,0">
            <w:txbxContent>
              <w:p w:rsidR="00F150EF" w:rsidRDefault="00177987">
                <w:pPr>
                  <w:spacing w:before="14"/>
                  <w:ind w:left="20"/>
                  <w:rPr>
                    <w:sz w:val="16"/>
                  </w:rPr>
                </w:pPr>
                <w:r>
                  <w:rPr>
                    <w:sz w:val="16"/>
                  </w:rPr>
                  <w:t>Createdby:</w:t>
                </w:r>
                <w:r>
                  <w:rPr>
                    <w:spacing w:val="-5"/>
                    <w:sz w:val="16"/>
                  </w:rPr>
                  <w:t>DR</w:t>
                </w:r>
              </w:p>
            </w:txbxContent>
          </v:textbox>
          <w10:wrap anchorx="page" anchory="page"/>
        </v:shape>
      </w:pict>
    </w:r>
    <w:r>
      <w:rPr>
        <w:b w:val="0"/>
        <w:noProof/>
      </w:rPr>
      <w:pict>
        <v:shape id="Textbox 3" o:spid="_x0000_s2051" type="#_x0000_t202" style="position:absolute;margin-left:207.95pt;margin-top:796.15pt;width:55.7pt;height:10.95pt;z-index:-159139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YnvfyeIAAAANAQAADwAAAGRycy9kb3ducmV2LnhtbEyPQU+EMBCF7yb+&#10;h2ZMvLkFXFCQstkYPZmYZfHgsdAuNEunSLu7+O8dT3qbmffy5nvlZrEjO+vZG4cC4lUETGPnlMFe&#10;wEfzevcIzAeJSo4OtYBv7WFTXV+VslDugrU+70PPKAR9IQUMIUwF574btJV+5SaNpB3cbGWgde65&#10;muWFwu3IkyjKuJUG6cMgJ/086O64P1kB20+sX8zXe7urD7VpmjzCt+woxO3Nsn0CFvQS/szwi0/o&#10;UBFT606oPBsFrOM0JysJaZ7cAyNLmjzQ0NIpi9cJ8Krk/1tUPwAAAP//AwBQSwECLQAUAAYACAAA&#10;ACEAtoM4kv4AAADhAQAAEwAAAAAAAAAAAAAAAAAAAAAAW0NvbnRlbnRfVHlwZXNdLnhtbFBLAQIt&#10;ABQABgAIAAAAIQA4/SH/1gAAAJQBAAALAAAAAAAAAAAAAAAAAC8BAABfcmVscy8ucmVsc1BLAQIt&#10;ABQABgAIAAAAIQCLd/GTqQEAAEUDAAAOAAAAAAAAAAAAAAAAAC4CAABkcnMvZTJvRG9jLnhtbFBL&#10;AQItABQABgAIAAAAIQBie9/J4gAAAA0BAAAPAAAAAAAAAAAAAAAAAAMEAABkcnMvZG93bnJldi54&#10;bWxQSwUGAAAAAAQABADzAAAAEgUAAAAA&#10;" filled="f" stroked="f">
          <v:textbox inset="0,0,0,0">
            <w:txbxContent>
              <w:p w:rsidR="00F150EF" w:rsidRDefault="00177987">
                <w:pPr>
                  <w:spacing w:before="14"/>
                  <w:ind w:left="20"/>
                  <w:rPr>
                    <w:sz w:val="16"/>
                  </w:rPr>
                </w:pPr>
                <w:r>
                  <w:rPr>
                    <w:sz w:val="16"/>
                  </w:rPr>
                  <w:t>Checkedby:</w:t>
                </w:r>
                <w:r>
                  <w:rPr>
                    <w:spacing w:val="-5"/>
                    <w:sz w:val="16"/>
                  </w:rPr>
                  <w:t>PM</w:t>
                </w:r>
              </w:p>
            </w:txbxContent>
          </v:textbox>
          <w10:wrap anchorx="page" anchory="page"/>
        </v:shape>
      </w:pict>
    </w:r>
    <w:r>
      <w:rPr>
        <w:b w:val="0"/>
        <w:noProof/>
      </w:rPr>
      <w:pict>
        <v:shape id="Textbox 4" o:spid="_x0000_s2050" type="#_x0000_t202" style="position:absolute;margin-left:347.75pt;margin-top:796.15pt;width:67.8pt;height:10.95pt;z-index:-159134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F150EF" w:rsidRDefault="00177987">
                <w:pPr>
                  <w:spacing w:before="14"/>
                  <w:ind w:left="20"/>
                  <w:rPr>
                    <w:sz w:val="16"/>
                  </w:rPr>
                </w:pPr>
                <w:r>
                  <w:rPr>
                    <w:sz w:val="16"/>
                  </w:rPr>
                  <w:t>Approvedby:</w:t>
                </w:r>
                <w:r>
                  <w:rPr>
                    <w:spacing w:val="-5"/>
                    <w:sz w:val="16"/>
                  </w:rPr>
                  <w:t>MBM</w:t>
                </w:r>
              </w:p>
            </w:txbxContent>
          </v:textbox>
          <w10:wrap anchorx="page" anchory="page"/>
        </v:shape>
      </w:pict>
    </w:r>
    <w:r>
      <w:rPr>
        <w:b w:val="0"/>
        <w:noProof/>
      </w:rPr>
      <w:pict>
        <v:shape id="Textbox 5" o:spid="_x0000_s2049" type="#_x0000_t202" style="position:absolute;margin-left:539.05pt;margin-top:796.15pt;width:80.4pt;height:10.95pt;z-index:-159129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CRrxjXiAAAADwEAAA8AAABkcnMvZG93bnJldi54bWxMj8FOwzAQRO9I&#10;/IO1SNyokxRCEuJUFYITEiINB45O7CZW43WI3Tb8PdsT3Ga0T7Mz5WaxIzvp2RuHAuJVBExj55TB&#10;XsBn83qXAfNBopKjQy3gR3vYVNdXpSyUO2OtT7vQMwpBX0gBQwhTwbnvBm2lX7lJI932brYykJ17&#10;rmZ5pnA78iSKUm6lQfowyEk/D7o77I5WwPYL6xfz/d5+1PvaNE0e4Vt6EOL2Ztk+AQt6CX8wXOpT&#10;daioU+uOqDwbyUePWUwsqYc8WQO7MMk6y4G1pNL4PgFelfz/juoXAAD//wMAUEsBAi0AFAAGAAgA&#10;AAAhALaDOJL+AAAA4QEAABMAAAAAAAAAAAAAAAAAAAAAAFtDb250ZW50X1R5cGVzXS54bWxQSwEC&#10;LQAUAAYACAAAACEAOP0h/9YAAACUAQAACwAAAAAAAAAAAAAAAAAvAQAAX3JlbHMvLnJlbHNQSwEC&#10;LQAUAAYACAAAACEAg3GXC6oBAABGAwAADgAAAAAAAAAAAAAAAAAuAgAAZHJzL2Uyb0RvYy54bWxQ&#10;SwECLQAUAAYACAAAACEAJGvGNeIAAAAPAQAADwAAAAAAAAAAAAAAAAAEBAAAZHJzL2Rvd25yZXYu&#10;eG1sUEsFBgAAAAAEAAQA8wAAABMFAAAAAA==&#10;" filled="f" stroked="f">
          <v:textbox inset="0,0,0,0">
            <w:txbxContent>
              <w:p w:rsidR="00F150EF" w:rsidRDefault="00177987">
                <w:pPr>
                  <w:spacing w:before="14"/>
                  <w:ind w:left="20"/>
                  <w:rPr>
                    <w:sz w:val="16"/>
                  </w:rPr>
                </w:pPr>
                <w:r>
                  <w:rPr>
                    <w:sz w:val="16"/>
                  </w:rPr>
                  <w:t>Version:3(07-07-</w:t>
                </w:r>
                <w:r>
                  <w:rPr>
                    <w:spacing w:val="-2"/>
                    <w:sz w:val="16"/>
                  </w:rPr>
                  <w:t>2024)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8CD" w:rsidRDefault="001148CD">
      <w:r>
        <w:separator/>
      </w:r>
    </w:p>
  </w:footnote>
  <w:footnote w:type="continuationSeparator" w:id="1">
    <w:p w:rsidR="001148CD" w:rsidRDefault="001148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0EF" w:rsidRDefault="007B4E6A">
    <w:pPr>
      <w:pStyle w:val="BodyText"/>
      <w:spacing w:line="14" w:lineRule="auto"/>
      <w:rPr>
        <w:b w:val="0"/>
      </w:rPr>
    </w:pPr>
    <w:r>
      <w:rPr>
        <w:b w:val="0"/>
        <w:noProof/>
      </w:rPr>
      <w:pict>
        <v:shapetype id="_x0000_t202" coordsize="21600,21600" o:spt="202" path="m,l,21600r21600,l21600,xe">
          <v:stroke joinstyle="miter"/>
          <v:path gradientshapeok="t" o:connecttype="rect"/>
        </v:shapetype>
        <v:shape id="Textbox 1" o:spid="_x0000_s2053" type="#_x0000_t202" style="position:absolute;margin-left:71pt;margin-top:63.25pt;width:86.85pt;height:15.45pt;z-index:-159150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F150EF" w:rsidRDefault="00177987">
                <w:pPr>
                  <w:spacing w:before="12"/>
                  <w:ind w:left="20"/>
                  <w:rPr>
                    <w:rFonts w:ascii="Arial"/>
                    <w:b/>
                    <w:sz w:val="24"/>
                  </w:rPr>
                </w:pPr>
                <w:r>
                  <w:rPr>
                    <w:rFonts w:ascii="Arial"/>
                    <w:b/>
                    <w:color w:val="003399"/>
                    <w:sz w:val="24"/>
                    <w:u w:val="single" w:color="003399"/>
                  </w:rPr>
                  <w:t xml:space="preserve">ReviewForm </w:t>
                </w:r>
                <w:r>
                  <w:rPr>
                    <w:rFonts w:ascii="Arial"/>
                    <w:b/>
                    <w:color w:val="003399"/>
                    <w:spacing w:val="-10"/>
                    <w:sz w:val="24"/>
                    <w:u w:val="single" w:color="003399"/>
                  </w:rPr>
                  <w:t>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C63AE"/>
    <w:multiLevelType w:val="hybridMultilevel"/>
    <w:tmpl w:val="C9F68206"/>
    <w:lvl w:ilvl="0" w:tplc="C3CE36D6">
      <w:start w:val="1"/>
      <w:numFmt w:val="decimal"/>
      <w:lvlText w:val="%1."/>
      <w:lvlJc w:val="left"/>
      <w:pPr>
        <w:ind w:left="108" w:hanging="248"/>
      </w:pPr>
      <w:rPr>
        <w:rFonts w:ascii="Times New Roman" w:eastAsia="Times New Roman" w:hAnsi="Times New Roman" w:cs="Times New Roman" w:hint="default"/>
        <w:b/>
        <w:bCs/>
        <w:i w:val="0"/>
        <w:iCs w:val="0"/>
        <w:color w:val="205E99"/>
        <w:spacing w:val="0"/>
        <w:w w:val="99"/>
        <w:sz w:val="20"/>
        <w:szCs w:val="20"/>
        <w:lang w:val="en-US" w:eastAsia="en-US" w:bidi="ar-SA"/>
      </w:rPr>
    </w:lvl>
    <w:lvl w:ilvl="1" w:tplc="11EC0DDE">
      <w:numFmt w:val="bullet"/>
      <w:lvlText w:val="•"/>
      <w:lvlJc w:val="left"/>
      <w:pPr>
        <w:ind w:left="1024" w:hanging="248"/>
      </w:pPr>
      <w:rPr>
        <w:rFonts w:hint="default"/>
        <w:lang w:val="en-US" w:eastAsia="en-US" w:bidi="ar-SA"/>
      </w:rPr>
    </w:lvl>
    <w:lvl w:ilvl="2" w:tplc="7BD057D8">
      <w:numFmt w:val="bullet"/>
      <w:lvlText w:val="•"/>
      <w:lvlJc w:val="left"/>
      <w:pPr>
        <w:ind w:left="1949" w:hanging="248"/>
      </w:pPr>
      <w:rPr>
        <w:rFonts w:hint="default"/>
        <w:lang w:val="en-US" w:eastAsia="en-US" w:bidi="ar-SA"/>
      </w:rPr>
    </w:lvl>
    <w:lvl w:ilvl="3" w:tplc="93BE54BA">
      <w:numFmt w:val="bullet"/>
      <w:lvlText w:val="•"/>
      <w:lvlJc w:val="left"/>
      <w:pPr>
        <w:ind w:left="2873" w:hanging="248"/>
      </w:pPr>
      <w:rPr>
        <w:rFonts w:hint="default"/>
        <w:lang w:val="en-US" w:eastAsia="en-US" w:bidi="ar-SA"/>
      </w:rPr>
    </w:lvl>
    <w:lvl w:ilvl="4" w:tplc="EF68EE2E">
      <w:numFmt w:val="bullet"/>
      <w:lvlText w:val="•"/>
      <w:lvlJc w:val="left"/>
      <w:pPr>
        <w:ind w:left="3798" w:hanging="248"/>
      </w:pPr>
      <w:rPr>
        <w:rFonts w:hint="default"/>
        <w:lang w:val="en-US" w:eastAsia="en-US" w:bidi="ar-SA"/>
      </w:rPr>
    </w:lvl>
    <w:lvl w:ilvl="5" w:tplc="E79A9968">
      <w:numFmt w:val="bullet"/>
      <w:lvlText w:val="•"/>
      <w:lvlJc w:val="left"/>
      <w:pPr>
        <w:ind w:left="4723" w:hanging="248"/>
      </w:pPr>
      <w:rPr>
        <w:rFonts w:hint="default"/>
        <w:lang w:val="en-US" w:eastAsia="en-US" w:bidi="ar-SA"/>
      </w:rPr>
    </w:lvl>
    <w:lvl w:ilvl="6" w:tplc="C29419AC">
      <w:numFmt w:val="bullet"/>
      <w:lvlText w:val="•"/>
      <w:lvlJc w:val="left"/>
      <w:pPr>
        <w:ind w:left="5647" w:hanging="248"/>
      </w:pPr>
      <w:rPr>
        <w:rFonts w:hint="default"/>
        <w:lang w:val="en-US" w:eastAsia="en-US" w:bidi="ar-SA"/>
      </w:rPr>
    </w:lvl>
    <w:lvl w:ilvl="7" w:tplc="46FC9142">
      <w:numFmt w:val="bullet"/>
      <w:lvlText w:val="•"/>
      <w:lvlJc w:val="left"/>
      <w:pPr>
        <w:ind w:left="6572" w:hanging="248"/>
      </w:pPr>
      <w:rPr>
        <w:rFonts w:hint="default"/>
        <w:lang w:val="en-US" w:eastAsia="en-US" w:bidi="ar-SA"/>
      </w:rPr>
    </w:lvl>
    <w:lvl w:ilvl="8" w:tplc="26E2F020">
      <w:numFmt w:val="bullet"/>
      <w:lvlText w:val="•"/>
      <w:lvlJc w:val="left"/>
      <w:pPr>
        <w:ind w:left="7496" w:hanging="248"/>
      </w:pPr>
      <w:rPr>
        <w:rFonts w:hint="default"/>
        <w:lang w:val="en-US" w:eastAsia="en-US" w:bidi="ar-SA"/>
      </w:rPr>
    </w:lvl>
  </w:abstractNum>
  <w:abstractNum w:abstractNumId="1">
    <w:nsid w:val="627871F3"/>
    <w:multiLevelType w:val="hybridMultilevel"/>
    <w:tmpl w:val="7102B2C6"/>
    <w:lvl w:ilvl="0" w:tplc="DC8A172C">
      <w:start w:val="1"/>
      <w:numFmt w:val="decimal"/>
      <w:lvlText w:val="%1."/>
      <w:lvlJc w:val="left"/>
      <w:pPr>
        <w:ind w:left="309" w:hanging="201"/>
      </w:pPr>
      <w:rPr>
        <w:rFonts w:ascii="Times New Roman" w:eastAsia="Times New Roman" w:hAnsi="Times New Roman" w:cs="Times New Roman" w:hint="default"/>
        <w:b w:val="0"/>
        <w:bCs w:val="0"/>
        <w:i w:val="0"/>
        <w:iCs w:val="0"/>
        <w:color w:val="205E99"/>
        <w:spacing w:val="0"/>
        <w:w w:val="99"/>
        <w:sz w:val="20"/>
        <w:szCs w:val="20"/>
        <w:lang w:val="en-US" w:eastAsia="en-US" w:bidi="ar-SA"/>
      </w:rPr>
    </w:lvl>
    <w:lvl w:ilvl="1" w:tplc="636A3700">
      <w:numFmt w:val="bullet"/>
      <w:lvlText w:val="•"/>
      <w:lvlJc w:val="left"/>
      <w:pPr>
        <w:ind w:left="1204" w:hanging="201"/>
      </w:pPr>
      <w:rPr>
        <w:rFonts w:hint="default"/>
        <w:lang w:val="en-US" w:eastAsia="en-US" w:bidi="ar-SA"/>
      </w:rPr>
    </w:lvl>
    <w:lvl w:ilvl="2" w:tplc="8CD2FA18">
      <w:numFmt w:val="bullet"/>
      <w:lvlText w:val="•"/>
      <w:lvlJc w:val="left"/>
      <w:pPr>
        <w:ind w:left="2109" w:hanging="201"/>
      </w:pPr>
      <w:rPr>
        <w:rFonts w:hint="default"/>
        <w:lang w:val="en-US" w:eastAsia="en-US" w:bidi="ar-SA"/>
      </w:rPr>
    </w:lvl>
    <w:lvl w:ilvl="3" w:tplc="0D5E531C">
      <w:numFmt w:val="bullet"/>
      <w:lvlText w:val="•"/>
      <w:lvlJc w:val="left"/>
      <w:pPr>
        <w:ind w:left="3013" w:hanging="201"/>
      </w:pPr>
      <w:rPr>
        <w:rFonts w:hint="default"/>
        <w:lang w:val="en-US" w:eastAsia="en-US" w:bidi="ar-SA"/>
      </w:rPr>
    </w:lvl>
    <w:lvl w:ilvl="4" w:tplc="E62A66BA">
      <w:numFmt w:val="bullet"/>
      <w:lvlText w:val="•"/>
      <w:lvlJc w:val="left"/>
      <w:pPr>
        <w:ind w:left="3918" w:hanging="201"/>
      </w:pPr>
      <w:rPr>
        <w:rFonts w:hint="default"/>
        <w:lang w:val="en-US" w:eastAsia="en-US" w:bidi="ar-SA"/>
      </w:rPr>
    </w:lvl>
    <w:lvl w:ilvl="5" w:tplc="4A3AEAF0">
      <w:numFmt w:val="bullet"/>
      <w:lvlText w:val="•"/>
      <w:lvlJc w:val="left"/>
      <w:pPr>
        <w:ind w:left="4823" w:hanging="201"/>
      </w:pPr>
      <w:rPr>
        <w:rFonts w:hint="default"/>
        <w:lang w:val="en-US" w:eastAsia="en-US" w:bidi="ar-SA"/>
      </w:rPr>
    </w:lvl>
    <w:lvl w:ilvl="6" w:tplc="8118DD5C">
      <w:numFmt w:val="bullet"/>
      <w:lvlText w:val="•"/>
      <w:lvlJc w:val="left"/>
      <w:pPr>
        <w:ind w:left="5727" w:hanging="201"/>
      </w:pPr>
      <w:rPr>
        <w:rFonts w:hint="default"/>
        <w:lang w:val="en-US" w:eastAsia="en-US" w:bidi="ar-SA"/>
      </w:rPr>
    </w:lvl>
    <w:lvl w:ilvl="7" w:tplc="B038D6AE">
      <w:numFmt w:val="bullet"/>
      <w:lvlText w:val="•"/>
      <w:lvlJc w:val="left"/>
      <w:pPr>
        <w:ind w:left="6632" w:hanging="201"/>
      </w:pPr>
      <w:rPr>
        <w:rFonts w:hint="default"/>
        <w:lang w:val="en-US" w:eastAsia="en-US" w:bidi="ar-SA"/>
      </w:rPr>
    </w:lvl>
    <w:lvl w:ilvl="8" w:tplc="84E6C9F6">
      <w:numFmt w:val="bullet"/>
      <w:lvlText w:val="•"/>
      <w:lvlJc w:val="left"/>
      <w:pPr>
        <w:ind w:left="7536" w:hanging="201"/>
      </w:pPr>
      <w:rPr>
        <w:rFonts w:hint="default"/>
        <w:lang w:val="en-US" w:eastAsia="en-US" w:bidi="ar-SA"/>
      </w:rPr>
    </w:lvl>
  </w:abstractNum>
  <w:abstractNum w:abstractNumId="2">
    <w:nsid w:val="738C07BD"/>
    <w:multiLevelType w:val="hybridMultilevel"/>
    <w:tmpl w:val="00BEE544"/>
    <w:lvl w:ilvl="0" w:tplc="086EB196">
      <w:numFmt w:val="bullet"/>
      <w:lvlText w:val="-"/>
      <w:lvlJc w:val="left"/>
      <w:pPr>
        <w:ind w:left="108" w:hanging="118"/>
      </w:pPr>
      <w:rPr>
        <w:rFonts w:ascii="Times New Roman" w:eastAsia="Times New Roman" w:hAnsi="Times New Roman" w:cs="Times New Roman" w:hint="default"/>
        <w:b w:val="0"/>
        <w:bCs w:val="0"/>
        <w:i w:val="0"/>
        <w:iCs w:val="0"/>
        <w:color w:val="205E99"/>
        <w:spacing w:val="0"/>
        <w:w w:val="99"/>
        <w:sz w:val="20"/>
        <w:szCs w:val="20"/>
        <w:lang w:val="en-US" w:eastAsia="en-US" w:bidi="ar-SA"/>
      </w:rPr>
    </w:lvl>
    <w:lvl w:ilvl="1" w:tplc="7F5EA69A">
      <w:numFmt w:val="bullet"/>
      <w:lvlText w:val="•"/>
      <w:lvlJc w:val="left"/>
      <w:pPr>
        <w:ind w:left="1024" w:hanging="118"/>
      </w:pPr>
      <w:rPr>
        <w:rFonts w:hint="default"/>
        <w:lang w:val="en-US" w:eastAsia="en-US" w:bidi="ar-SA"/>
      </w:rPr>
    </w:lvl>
    <w:lvl w:ilvl="2" w:tplc="09EE2F16">
      <w:numFmt w:val="bullet"/>
      <w:lvlText w:val="•"/>
      <w:lvlJc w:val="left"/>
      <w:pPr>
        <w:ind w:left="1949" w:hanging="118"/>
      </w:pPr>
      <w:rPr>
        <w:rFonts w:hint="default"/>
        <w:lang w:val="en-US" w:eastAsia="en-US" w:bidi="ar-SA"/>
      </w:rPr>
    </w:lvl>
    <w:lvl w:ilvl="3" w:tplc="DD3023D2">
      <w:numFmt w:val="bullet"/>
      <w:lvlText w:val="•"/>
      <w:lvlJc w:val="left"/>
      <w:pPr>
        <w:ind w:left="2873" w:hanging="118"/>
      </w:pPr>
      <w:rPr>
        <w:rFonts w:hint="default"/>
        <w:lang w:val="en-US" w:eastAsia="en-US" w:bidi="ar-SA"/>
      </w:rPr>
    </w:lvl>
    <w:lvl w:ilvl="4" w:tplc="9800B60A">
      <w:numFmt w:val="bullet"/>
      <w:lvlText w:val="•"/>
      <w:lvlJc w:val="left"/>
      <w:pPr>
        <w:ind w:left="3798" w:hanging="118"/>
      </w:pPr>
      <w:rPr>
        <w:rFonts w:hint="default"/>
        <w:lang w:val="en-US" w:eastAsia="en-US" w:bidi="ar-SA"/>
      </w:rPr>
    </w:lvl>
    <w:lvl w:ilvl="5" w:tplc="0D085A52">
      <w:numFmt w:val="bullet"/>
      <w:lvlText w:val="•"/>
      <w:lvlJc w:val="left"/>
      <w:pPr>
        <w:ind w:left="4723" w:hanging="118"/>
      </w:pPr>
      <w:rPr>
        <w:rFonts w:hint="default"/>
        <w:lang w:val="en-US" w:eastAsia="en-US" w:bidi="ar-SA"/>
      </w:rPr>
    </w:lvl>
    <w:lvl w:ilvl="6" w:tplc="504CFC86">
      <w:numFmt w:val="bullet"/>
      <w:lvlText w:val="•"/>
      <w:lvlJc w:val="left"/>
      <w:pPr>
        <w:ind w:left="5647" w:hanging="118"/>
      </w:pPr>
      <w:rPr>
        <w:rFonts w:hint="default"/>
        <w:lang w:val="en-US" w:eastAsia="en-US" w:bidi="ar-SA"/>
      </w:rPr>
    </w:lvl>
    <w:lvl w:ilvl="7" w:tplc="44304014">
      <w:numFmt w:val="bullet"/>
      <w:lvlText w:val="•"/>
      <w:lvlJc w:val="left"/>
      <w:pPr>
        <w:ind w:left="6572" w:hanging="118"/>
      </w:pPr>
      <w:rPr>
        <w:rFonts w:hint="default"/>
        <w:lang w:val="en-US" w:eastAsia="en-US" w:bidi="ar-SA"/>
      </w:rPr>
    </w:lvl>
    <w:lvl w:ilvl="8" w:tplc="BE74EA14">
      <w:numFmt w:val="bullet"/>
      <w:lvlText w:val="•"/>
      <w:lvlJc w:val="left"/>
      <w:pPr>
        <w:ind w:left="7496" w:hanging="11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F150EF"/>
    <w:rsid w:val="000B7AD6"/>
    <w:rsid w:val="001148CD"/>
    <w:rsid w:val="00177987"/>
    <w:rsid w:val="007B4E6A"/>
    <w:rsid w:val="00933A09"/>
    <w:rsid w:val="00B76951"/>
    <w:rsid w:val="00D972B5"/>
    <w:rsid w:val="00F150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4E6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B4E6A"/>
    <w:rPr>
      <w:b/>
      <w:bCs/>
      <w:sz w:val="20"/>
      <w:szCs w:val="20"/>
    </w:rPr>
  </w:style>
  <w:style w:type="paragraph" w:styleId="Title">
    <w:name w:val="Title"/>
    <w:basedOn w:val="Normal"/>
    <w:uiPriority w:val="1"/>
    <w:qFormat/>
    <w:rsid w:val="007B4E6A"/>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rsid w:val="007B4E6A"/>
  </w:style>
  <w:style w:type="paragraph" w:customStyle="1" w:styleId="TableParagraph">
    <w:name w:val="Table Paragraph"/>
    <w:basedOn w:val="Normal"/>
    <w:uiPriority w:val="1"/>
    <w:qFormat/>
    <w:rsid w:val="007B4E6A"/>
    <w:pPr>
      <w:ind w:left="108"/>
    </w:pPr>
  </w:style>
  <w:style w:type="paragraph" w:customStyle="1" w:styleId="Affiliation">
    <w:name w:val="Affiliation"/>
    <w:basedOn w:val="Normal"/>
    <w:rsid w:val="00B76951"/>
    <w:pPr>
      <w:widowControl/>
      <w:autoSpaceDE/>
      <w:autoSpaceDN/>
      <w:spacing w:after="240" w:line="240" w:lineRule="exact"/>
      <w:jc w:val="right"/>
    </w:pPr>
    <w:rPr>
      <w:rFonts w:ascii="Helvetica" w:hAnsi="Helvetic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ger.com/index.php/AJO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1135</cp:lastModifiedBy>
  <cp:revision>4</cp:revision>
  <dcterms:created xsi:type="dcterms:W3CDTF">2025-10-14T06:38:00Z</dcterms:created>
  <dcterms:modified xsi:type="dcterms:W3CDTF">2025-10-20T14:23:00Z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2025-10-11T00:00:00Z</vt:filetime>
  </property>
  <property fmtid="{D5CDD505-2E9C-101B-9397-08002B2CF9AE}" pid="3" name="Creator">
    <vt:lpwstr>Microsoft® Word for Microsoft 365</vt:lpwstr>
  </property>
  <property fmtid="{D5CDD505-2E9C-101B-9397-08002B2CF9AE}" pid="4" name="LastSaved">
    <vt:filetime>2025-10-14T00:00:00Z</vt:filetime>
  </property>
  <property fmtid="{D5CDD505-2E9C-101B-9397-08002B2CF9AE}" pid="5" name="Producer">
    <vt:lpwstr>Microsoft® Word for Microsoft 365</vt:lpwstr>
  </property>
</Properties>
</file>