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F70" w:rsidRDefault="00F93F70">
      <w:pPr>
        <w:spacing w:before="7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F93F70">
        <w:trPr>
          <w:trHeight w:val="287"/>
        </w:trPr>
        <w:tc>
          <w:tcPr>
            <w:tcW w:w="5166" w:type="dxa"/>
          </w:tcPr>
          <w:p w:rsidR="00F93F70" w:rsidRDefault="0083333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:rsidR="00F93F70" w:rsidRDefault="00360800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7">
              <w:r w:rsidR="008333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83333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333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83333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333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83333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8333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Medical</w:t>
              </w:r>
              <w:r w:rsidR="0083333C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8333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Principles</w:t>
              </w:r>
              <w:r w:rsidR="0083333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8333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83333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83333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Clinical</w:t>
              </w:r>
              <w:r w:rsidR="0083333C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83333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Practice</w:t>
              </w:r>
            </w:hyperlink>
          </w:p>
        </w:tc>
      </w:tr>
      <w:tr w:rsidR="00F93F70">
        <w:trPr>
          <w:trHeight w:val="292"/>
        </w:trPr>
        <w:tc>
          <w:tcPr>
            <w:tcW w:w="5166" w:type="dxa"/>
          </w:tcPr>
          <w:p w:rsidR="00F93F70" w:rsidRDefault="0083333C">
            <w:pPr>
              <w:pStyle w:val="TableParagraph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F93F70" w:rsidRDefault="0083333C">
            <w:pPr>
              <w:pStyle w:val="TableParagraph"/>
              <w:spacing w:before="2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Ms_AJMPCP_145964</w:t>
            </w:r>
          </w:p>
        </w:tc>
      </w:tr>
      <w:tr w:rsidR="00F93F70">
        <w:trPr>
          <w:trHeight w:val="647"/>
        </w:trPr>
        <w:tc>
          <w:tcPr>
            <w:tcW w:w="5166" w:type="dxa"/>
          </w:tcPr>
          <w:p w:rsidR="00F93F70" w:rsidRDefault="0083333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F93F70" w:rsidRDefault="0083333C">
            <w:pPr>
              <w:pStyle w:val="TableParagraph"/>
              <w:spacing w:before="201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EROSIVE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ORAL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LICHEN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PLANUS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CASE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REPORT</w:t>
            </w:r>
          </w:p>
        </w:tc>
      </w:tr>
      <w:tr w:rsidR="00F93F70">
        <w:trPr>
          <w:trHeight w:val="335"/>
        </w:trPr>
        <w:tc>
          <w:tcPr>
            <w:tcW w:w="5166" w:type="dxa"/>
          </w:tcPr>
          <w:p w:rsidR="00F93F70" w:rsidRDefault="0083333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 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F93F70" w:rsidRDefault="0083333C">
            <w:pPr>
              <w:pStyle w:val="TableParagraph"/>
              <w:spacing w:before="47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F93F70" w:rsidRDefault="00F93F70">
      <w:pPr>
        <w:rPr>
          <w:sz w:val="20"/>
        </w:rPr>
        <w:sectPr w:rsidR="00F93F70">
          <w:headerReference w:type="default" r:id="rId8"/>
          <w:footerReference w:type="default" r:id="rId9"/>
          <w:type w:val="continuous"/>
          <w:pgSz w:w="23820" w:h="16840" w:orient="landscape"/>
          <w:pgMar w:top="2000" w:right="1275" w:bottom="880" w:left="1275" w:header="1281" w:footer="695" w:gutter="0"/>
          <w:pgNumType w:start="1"/>
          <w:cols w:space="720"/>
        </w:sectPr>
      </w:pPr>
    </w:p>
    <w:p w:rsidR="00F93F70" w:rsidRDefault="00F93F70">
      <w:pPr>
        <w:spacing w:before="5"/>
        <w:rPr>
          <w:sz w:val="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F93F70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F93F70" w:rsidRDefault="0083333C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F93F70">
        <w:trPr>
          <w:trHeight w:val="969"/>
        </w:trPr>
        <w:tc>
          <w:tcPr>
            <w:tcW w:w="5353" w:type="dxa"/>
          </w:tcPr>
          <w:p w:rsidR="00F93F70" w:rsidRDefault="00F93F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2" w:type="dxa"/>
          </w:tcPr>
          <w:p w:rsidR="00F93F70" w:rsidRDefault="008333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93F70" w:rsidRDefault="0083333C">
            <w:pPr>
              <w:pStyle w:val="TableParagraph"/>
              <w:ind w:right="13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F93F70" w:rsidRDefault="0083333C">
            <w:pPr>
              <w:pStyle w:val="TableParagraph"/>
              <w:spacing w:line="254" w:lineRule="auto"/>
              <w:ind w:left="105" w:right="74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F93F70">
        <w:trPr>
          <w:trHeight w:val="1377"/>
        </w:trPr>
        <w:tc>
          <w:tcPr>
            <w:tcW w:w="5353" w:type="dxa"/>
          </w:tcPr>
          <w:p w:rsidR="00F93F70" w:rsidRDefault="0083333C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:rsidR="00F93F70" w:rsidRDefault="0083333C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This manuscript offers valuable insight into erosive oral lichen planus (EOLP)—a chronic, immune-mediated condition with malignant potential—by detailing its clinical features, diagnosis, and therapeutic outcomes. A significant contribution to the literature is made through a real-world case documenting the efficacy of topical corticosteroids and the necessity of scheduled follow-up. The report advocates for early diagnosis, close patient surveillance,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collaborative,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multidisciplinary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crucial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F93F70" w:rsidRDefault="0083333C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optimizing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prognosis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enhancing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life.</w:t>
            </w:r>
          </w:p>
        </w:tc>
        <w:tc>
          <w:tcPr>
            <w:tcW w:w="6443" w:type="dxa"/>
          </w:tcPr>
          <w:p w:rsidR="00F93F70" w:rsidRDefault="00F93F7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F70">
        <w:trPr>
          <w:trHeight w:val="1262"/>
        </w:trPr>
        <w:tc>
          <w:tcPr>
            <w:tcW w:w="5353" w:type="dxa"/>
          </w:tcPr>
          <w:p w:rsidR="00F93F70" w:rsidRDefault="0083333C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93F70" w:rsidRDefault="0083333C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:rsidR="00F93F70" w:rsidRDefault="008333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Yes, the title </w:t>
            </w:r>
            <w:r>
              <w:rPr>
                <w:b/>
                <w:i/>
                <w:sz w:val="20"/>
              </w:rPr>
              <w:t xml:space="preserve">“Erosive Oral Lichen Planus – A Case Report” </w:t>
            </w:r>
            <w:r>
              <w:rPr>
                <w:b/>
                <w:sz w:val="20"/>
              </w:rPr>
              <w:t>is suitable as it accurately reflects the clinical nature and focus of the manuscript.</w:t>
            </w:r>
          </w:p>
        </w:tc>
        <w:tc>
          <w:tcPr>
            <w:tcW w:w="6443" w:type="dxa"/>
          </w:tcPr>
          <w:p w:rsidR="00F93F70" w:rsidRDefault="00F93F7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F70">
        <w:trPr>
          <w:trHeight w:val="1261"/>
        </w:trPr>
        <w:tc>
          <w:tcPr>
            <w:tcW w:w="5353" w:type="dxa"/>
          </w:tcPr>
          <w:p w:rsidR="00F93F70" w:rsidRDefault="0083333C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F93F70" w:rsidRDefault="0083333C">
            <w:pPr>
              <w:pStyle w:val="TableParagraph"/>
              <w:spacing w:line="242" w:lineRule="auto"/>
              <w:ind w:right="96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While the abstract comprehensively outlines the background, case, diagnosis, and therapeutic management of erosive oral lichen planus, its overall impact could be strengthened. I advise briefly detailing the treatment outcome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emphasizing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early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diagnosis and consistent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patient follow-up.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abstract should conclude with a distinct statement that </w:t>
            </w:r>
            <w:r>
              <w:rPr>
                <w:b/>
                <w:sz w:val="20"/>
              </w:rPr>
              <w:t xml:space="preserve">highlights the practical relevance of these findings for clinical </w:t>
            </w:r>
            <w:r>
              <w:rPr>
                <w:b/>
                <w:spacing w:val="-2"/>
                <w:sz w:val="20"/>
              </w:rPr>
              <w:t>application.</w:t>
            </w:r>
          </w:p>
        </w:tc>
        <w:tc>
          <w:tcPr>
            <w:tcW w:w="6443" w:type="dxa"/>
          </w:tcPr>
          <w:p w:rsidR="00F93F70" w:rsidRDefault="00F93F7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F70">
        <w:trPr>
          <w:trHeight w:val="921"/>
        </w:trPr>
        <w:tc>
          <w:tcPr>
            <w:tcW w:w="5353" w:type="dxa"/>
          </w:tcPr>
          <w:p w:rsidR="00F93F70" w:rsidRDefault="0083333C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:rsidR="00F93F70" w:rsidRDefault="0083333C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While scientifically correct and consistent with established evidence on erosive oral lichen planus (EOLP), the manuscript requires enhancement. Inclusion of the </w:t>
            </w:r>
            <w:r>
              <w:rPr>
                <w:b/>
                <w:sz w:val="20"/>
              </w:rPr>
              <w:t>biopsy and histopathological findings</w:t>
            </w:r>
            <w:r>
              <w:rPr>
                <w:sz w:val="20"/>
              </w:rPr>
              <w:t xml:space="preserve">—the diagnostic gold standard—is necessary to </w:t>
            </w:r>
            <w:r>
              <w:rPr>
                <w:b/>
                <w:sz w:val="20"/>
              </w:rPr>
              <w:t>strengthen scientific validity</w:t>
            </w:r>
            <w:r>
              <w:rPr>
                <w:sz w:val="20"/>
              </w:rPr>
              <w:t>. Emphasizing this histopathological correlation ensures</w:t>
            </w:r>
          </w:p>
          <w:p w:rsidR="00F93F70" w:rsidRDefault="0083333C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greater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reinforces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report's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relevance.</w:t>
            </w:r>
          </w:p>
        </w:tc>
        <w:tc>
          <w:tcPr>
            <w:tcW w:w="6443" w:type="dxa"/>
          </w:tcPr>
          <w:p w:rsidR="00F93F70" w:rsidRDefault="00F93F7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F70">
        <w:trPr>
          <w:trHeight w:val="3600"/>
        </w:trPr>
        <w:tc>
          <w:tcPr>
            <w:tcW w:w="5353" w:type="dxa"/>
          </w:tcPr>
          <w:p w:rsidR="00F93F70" w:rsidRDefault="0083333C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F93F70" w:rsidRDefault="0083333C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cited 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 classical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 sources, with several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2022–2025, ensuring contemporary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relevance. However, inclusion of a few more recent reviews focusing on </w:t>
            </w:r>
            <w:r>
              <w:rPr>
                <w:b/>
                <w:sz w:val="20"/>
              </w:rPr>
              <w:t xml:space="preserve">current therapeutic advances </w:t>
            </w:r>
            <w:r>
              <w:rPr>
                <w:sz w:val="20"/>
              </w:rPr>
              <w:t xml:space="preserve">and </w:t>
            </w:r>
            <w:r>
              <w:rPr>
                <w:b/>
                <w:sz w:val="20"/>
              </w:rPr>
              <w:t xml:space="preserve">malignant transformation risk </w:t>
            </w:r>
            <w:r>
              <w:rPr>
                <w:sz w:val="20"/>
              </w:rPr>
              <w:t>in oral lichen planus could further enrich the reference list. Suggested additions include:</w:t>
            </w:r>
          </w:p>
          <w:p w:rsidR="00F93F70" w:rsidRDefault="00F93F70">
            <w:pPr>
              <w:pStyle w:val="TableParagraph"/>
              <w:spacing w:before="45"/>
              <w:ind w:left="0"/>
              <w:rPr>
                <w:sz w:val="20"/>
              </w:rPr>
            </w:pPr>
          </w:p>
          <w:p w:rsidR="00F93F70" w:rsidRDefault="0083333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44" w:lineRule="auto"/>
              <w:ind w:right="3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Warnakulasuriya</w:t>
            </w:r>
            <w:proofErr w:type="spellEnd"/>
            <w:r>
              <w:rPr>
                <w:sz w:val="20"/>
              </w:rPr>
              <w:t xml:space="preserve"> S, 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potentially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malignant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disorders: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Clinical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molecular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insights.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Oral Oncol. </w:t>
            </w:r>
            <w:proofErr w:type="gramStart"/>
            <w:r>
              <w:rPr>
                <w:b/>
                <w:sz w:val="20"/>
              </w:rPr>
              <w:t>2023;145:106424</w:t>
            </w:r>
            <w:proofErr w:type="gramEnd"/>
            <w:r>
              <w:rPr>
                <w:b/>
                <w:sz w:val="20"/>
              </w:rPr>
              <w:t>.</w:t>
            </w:r>
          </w:p>
          <w:p w:rsidR="00F93F70" w:rsidRDefault="0083333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4" w:lineRule="auto"/>
              <w:ind w:right="178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Aghbari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SMH, 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Malignant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transformation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lichen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planus: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updated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review. </w:t>
            </w:r>
            <w:r>
              <w:rPr>
                <w:b/>
                <w:sz w:val="20"/>
              </w:rPr>
              <w:t>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Oral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Pathol</w:t>
            </w:r>
            <w:proofErr w:type="spellEnd"/>
            <w:r>
              <w:rPr>
                <w:b/>
                <w:sz w:val="20"/>
              </w:rPr>
              <w:t xml:space="preserve"> Med. 2024;53(1):1–9.</w:t>
            </w:r>
          </w:p>
          <w:p w:rsidR="00F93F70" w:rsidRDefault="0083333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47" w:lineRule="auto"/>
              <w:ind w:right="115"/>
              <w:rPr>
                <w:b/>
                <w:sz w:val="20"/>
              </w:rPr>
            </w:pPr>
            <w:r>
              <w:rPr>
                <w:sz w:val="20"/>
              </w:rPr>
              <w:t>Gupta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Jawanda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Current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concepts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diagnosis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management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lichen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planus. </w:t>
            </w:r>
            <w:r>
              <w:rPr>
                <w:b/>
                <w:sz w:val="20"/>
              </w:rPr>
              <w:t>Int 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Oral </w:t>
            </w:r>
            <w:proofErr w:type="spellStart"/>
            <w:r>
              <w:rPr>
                <w:b/>
                <w:sz w:val="20"/>
              </w:rPr>
              <w:t>Maxillofac</w:t>
            </w:r>
            <w:proofErr w:type="spellEnd"/>
            <w:r>
              <w:rPr>
                <w:b/>
                <w:sz w:val="20"/>
              </w:rPr>
              <w:t xml:space="preserve"> Surg. 2023;52(7):849–858.</w:t>
            </w:r>
          </w:p>
          <w:p w:rsidR="00F93F70" w:rsidRDefault="00F93F70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F93F70" w:rsidRDefault="008333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manuscript’s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depth.</w:t>
            </w:r>
          </w:p>
        </w:tc>
        <w:tc>
          <w:tcPr>
            <w:tcW w:w="6443" w:type="dxa"/>
          </w:tcPr>
          <w:p w:rsidR="00F93F70" w:rsidRDefault="00F93F7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F70">
        <w:trPr>
          <w:trHeight w:val="691"/>
        </w:trPr>
        <w:tc>
          <w:tcPr>
            <w:tcW w:w="5353" w:type="dxa"/>
          </w:tcPr>
          <w:p w:rsidR="00F93F70" w:rsidRDefault="0083333C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:rsidR="00F93F70" w:rsidRDefault="0083333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3" w:type="dxa"/>
          </w:tcPr>
          <w:p w:rsidR="00F93F70" w:rsidRDefault="00F93F70">
            <w:pPr>
              <w:pStyle w:val="TableParagraph"/>
              <w:ind w:left="0"/>
              <w:rPr>
                <w:sz w:val="20"/>
              </w:rPr>
            </w:pPr>
          </w:p>
        </w:tc>
      </w:tr>
      <w:tr w:rsidR="00F93F70">
        <w:trPr>
          <w:trHeight w:val="1175"/>
        </w:trPr>
        <w:tc>
          <w:tcPr>
            <w:tcW w:w="5353" w:type="dxa"/>
          </w:tcPr>
          <w:p w:rsidR="00F93F70" w:rsidRDefault="0083333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:rsidR="00F93F70" w:rsidRDefault="0083333C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The manuscript presents a well-documented and clinically relevant case of erosive oral lichen planus,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highlighting its diagnostic challenges, systemic associations, and effective management. The discussion is comprehensive and supported 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 literature. Incorporating brief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histopathological findings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emphasizing the importance of biopsy as the diagnostic gold standard would further strengthen the report. Overall, it is a valuable contribution to the literature on oral potentially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malignant disorders and clinical oral pathology.</w:t>
            </w:r>
          </w:p>
        </w:tc>
        <w:tc>
          <w:tcPr>
            <w:tcW w:w="6443" w:type="dxa"/>
          </w:tcPr>
          <w:p w:rsidR="00F93F70" w:rsidRDefault="00F93F7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93F70" w:rsidRDefault="00F93F70">
      <w:pPr>
        <w:pStyle w:val="TableParagraph"/>
        <w:rPr>
          <w:sz w:val="20"/>
        </w:rPr>
        <w:sectPr w:rsidR="00F93F70">
          <w:pgSz w:w="23820" w:h="16840" w:orient="landscape"/>
          <w:pgMar w:top="2000" w:right="1275" w:bottom="880" w:left="1275" w:header="1281" w:footer="695" w:gutter="0"/>
          <w:cols w:space="720"/>
        </w:sectPr>
      </w:pPr>
    </w:p>
    <w:p w:rsidR="00F93F70" w:rsidRDefault="00F93F70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E7289" w:rsidTr="00AE728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7289" w:rsidTr="00AE728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89" w:rsidRDefault="00AE728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289" w:rsidRDefault="00AE728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7289" w:rsidRDefault="00AE728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E7289" w:rsidTr="00AE728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7289" w:rsidRDefault="00AE728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E7289" w:rsidRDefault="00AE7289" w:rsidP="00AE7289">
      <w:pPr>
        <w:rPr>
          <w:sz w:val="24"/>
          <w:szCs w:val="24"/>
        </w:rPr>
      </w:pPr>
    </w:p>
    <w:p w:rsidR="0066336D" w:rsidRDefault="0066336D" w:rsidP="0066336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6336D" w:rsidRPr="005F4EDD" w:rsidRDefault="0066336D" w:rsidP="0066336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6336D" w:rsidRDefault="0066336D" w:rsidP="0066336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6336D" w:rsidRDefault="0066336D" w:rsidP="0066336D">
      <w:proofErr w:type="spellStart"/>
      <w:r>
        <w:rPr>
          <w:rFonts w:ascii="Helvetica" w:hAnsi="Helvetica" w:cs="Helvetica"/>
        </w:rPr>
        <w:t>Mimansha</w:t>
      </w:r>
      <w:proofErr w:type="spellEnd"/>
      <w:r>
        <w:rPr>
          <w:rFonts w:ascii="Helvetica" w:hAnsi="Helvetica" w:cs="Helvetica"/>
        </w:rPr>
        <w:t xml:space="preserve"> Patel</w:t>
      </w:r>
      <w:r>
        <w:rPr>
          <w:rFonts w:cs="Helvetica"/>
        </w:rPr>
        <w:t xml:space="preserve">, </w:t>
      </w:r>
      <w:r>
        <w:rPr>
          <w:rFonts w:ascii="Helvetica" w:hAnsi="Helvetica" w:cs="Helvetica"/>
        </w:rPr>
        <w:t xml:space="preserve">Sciences and </w:t>
      </w:r>
      <w:proofErr w:type="spellStart"/>
      <w:r>
        <w:rPr>
          <w:rFonts w:ascii="Helvetica" w:hAnsi="Helvetica" w:cs="Helvetica"/>
        </w:rPr>
        <w:t>Ayush</w:t>
      </w:r>
      <w:proofErr w:type="spellEnd"/>
      <w:r>
        <w:rPr>
          <w:rFonts w:ascii="Helvetica" w:hAnsi="Helvetica" w:cs="Helvetica"/>
        </w:rPr>
        <w:t xml:space="preserve"> University of Chhattisgarh</w:t>
      </w:r>
      <w:r>
        <w:rPr>
          <w:rFonts w:cs="Helvetica"/>
        </w:rPr>
        <w:t xml:space="preserve">, </w:t>
      </w:r>
      <w:r>
        <w:rPr>
          <w:rFonts w:ascii="Helvetica" w:hAnsi="Helvetica" w:cs="Helvetica"/>
        </w:rPr>
        <w:t>India</w:t>
      </w:r>
      <w:r>
        <w:rPr>
          <w:rFonts w:ascii="Helvetica" w:hAnsi="Helvetica" w:cs="Helvetica"/>
        </w:rPr>
        <w:br/>
      </w:r>
    </w:p>
    <w:p w:rsidR="00AE7289" w:rsidRDefault="00AE7289" w:rsidP="00AE7289">
      <w:bookmarkStart w:id="2" w:name="_GoBack"/>
      <w:bookmarkEnd w:id="2"/>
    </w:p>
    <w:p w:rsidR="00AE7289" w:rsidRDefault="00AE7289" w:rsidP="00AE7289">
      <w:pPr>
        <w:rPr>
          <w:bCs/>
          <w:u w:val="single"/>
          <w:lang w:val="en-GB"/>
        </w:rPr>
      </w:pPr>
    </w:p>
    <w:bookmarkEnd w:id="1"/>
    <w:p w:rsidR="00AE7289" w:rsidRDefault="00AE7289" w:rsidP="00AE7289"/>
    <w:p w:rsidR="0083333C" w:rsidRDefault="0083333C" w:rsidP="00AE7289"/>
    <w:sectPr w:rsidR="0083333C">
      <w:pgSz w:w="23820" w:h="16840" w:orient="landscape"/>
      <w:pgMar w:top="200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00" w:rsidRDefault="00360800">
      <w:r>
        <w:separator/>
      </w:r>
    </w:p>
  </w:endnote>
  <w:endnote w:type="continuationSeparator" w:id="0">
    <w:p w:rsidR="00360800" w:rsidRDefault="0036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F70" w:rsidRDefault="0083333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3F70" w:rsidRDefault="0083333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F93F70" w:rsidRDefault="0083333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3F70" w:rsidRDefault="0083333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F93F70" w:rsidRDefault="0083333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3F70" w:rsidRDefault="0083333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F93F70" w:rsidRDefault="0083333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3F70" w:rsidRDefault="0083333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F93F70" w:rsidRDefault="0083333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00" w:rsidRDefault="00360800">
      <w:r>
        <w:separator/>
      </w:r>
    </w:p>
  </w:footnote>
  <w:footnote w:type="continuationSeparator" w:id="0">
    <w:p w:rsidR="00360800" w:rsidRDefault="0036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F70" w:rsidRDefault="0083333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3F70" w:rsidRDefault="0083333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F93F70" w:rsidRDefault="0083333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96179"/>
    <w:multiLevelType w:val="hybridMultilevel"/>
    <w:tmpl w:val="565EA7DC"/>
    <w:lvl w:ilvl="0" w:tplc="309C2CC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94B132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732825B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DB86599C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0E761F30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EDF4535A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0B8E8394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286897D0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89FE4288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F70"/>
    <w:rsid w:val="00360800"/>
    <w:rsid w:val="0066336D"/>
    <w:rsid w:val="0080436E"/>
    <w:rsid w:val="0083333C"/>
    <w:rsid w:val="009B19FB"/>
    <w:rsid w:val="00AE7289"/>
    <w:rsid w:val="00DE692F"/>
    <w:rsid w:val="00F9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09CB1D-1A20-41A6-ADD7-5350C058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9B19FB"/>
    <w:rPr>
      <w:color w:val="0000FF"/>
      <w:u w:val="single"/>
    </w:rPr>
  </w:style>
  <w:style w:type="paragraph" w:customStyle="1" w:styleId="Affiliation">
    <w:name w:val="Affiliation"/>
    <w:basedOn w:val="Normal"/>
    <w:rsid w:val="0066336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index.php/AJMP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2025-10-09T07:23:00Z</dcterms:created>
  <dcterms:modified xsi:type="dcterms:W3CDTF">2025-10-10T06:06:00Z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</Properties>
</file>