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A3D5D5" w14:textId="77777777" w:rsidR="00BE2240" w:rsidRDefault="00BE2240">
      <w:pPr>
        <w:pStyle w:val="Title"/>
        <w:spacing w:after="0"/>
        <w:jc w:val="both"/>
        <w:rPr>
          <w:rFonts w:ascii="Arial" w:hAnsi="Arial" w:cs="Arial"/>
        </w:rPr>
      </w:pPr>
    </w:p>
    <w:p w14:paraId="5F69F22A" w14:textId="77777777" w:rsidR="00D34BB4" w:rsidRPr="00D34BB4" w:rsidRDefault="00D34BB4" w:rsidP="00D34BB4">
      <w:pPr>
        <w:pStyle w:val="Author"/>
        <w:rPr>
          <w:rFonts w:ascii="Arial" w:hAnsi="Arial" w:cs="Arial"/>
          <w:bCs/>
          <w:i/>
          <w:iCs/>
          <w:kern w:val="28"/>
          <w:sz w:val="18"/>
          <w:szCs w:val="18"/>
          <w:u w:val="single"/>
        </w:rPr>
      </w:pPr>
      <w:r w:rsidRPr="00D34BB4">
        <w:rPr>
          <w:rFonts w:ascii="Arial" w:hAnsi="Arial" w:cs="Arial"/>
          <w:bCs/>
          <w:i/>
          <w:iCs/>
          <w:kern w:val="28"/>
          <w:sz w:val="18"/>
          <w:szCs w:val="18"/>
          <w:u w:val="single"/>
        </w:rPr>
        <w:t>Original Research Article</w:t>
      </w:r>
    </w:p>
    <w:p w14:paraId="40116A33" w14:textId="77777777" w:rsidR="00BE2240" w:rsidRDefault="00D367E6">
      <w:pPr>
        <w:pStyle w:val="Author"/>
        <w:spacing w:line="240" w:lineRule="auto"/>
        <w:rPr>
          <w:rFonts w:ascii="Arial" w:hAnsi="Arial" w:cs="Arial"/>
          <w:bCs/>
          <w:iCs/>
          <w:kern w:val="28"/>
          <w:sz w:val="36"/>
        </w:rPr>
      </w:pPr>
      <w:r>
        <w:rPr>
          <w:rFonts w:ascii="Arial" w:hAnsi="Arial" w:cs="Arial"/>
          <w:bCs/>
          <w:iCs/>
          <w:kern w:val="28"/>
          <w:sz w:val="36"/>
        </w:rPr>
        <w:t>Prevalence of Greek and Egyptian foot morphology in southwest Nigeria using Ijebu-Ode as a case study.</w:t>
      </w:r>
    </w:p>
    <w:p w14:paraId="64006FE5" w14:textId="77777777" w:rsidR="00BE2240" w:rsidRDefault="00BE2240">
      <w:pPr>
        <w:pStyle w:val="Author"/>
        <w:spacing w:line="240" w:lineRule="auto"/>
        <w:jc w:val="both"/>
        <w:rPr>
          <w:rFonts w:ascii="Arial" w:hAnsi="Arial" w:cs="Arial"/>
          <w:sz w:val="36"/>
        </w:rPr>
      </w:pPr>
    </w:p>
    <w:p w14:paraId="5520328C" w14:textId="4801B6B7" w:rsidR="00480A23" w:rsidRDefault="00480A23" w:rsidP="004C5157">
      <w:pPr>
        <w:ind w:firstLine="198"/>
      </w:pPr>
    </w:p>
    <w:p w14:paraId="04CB7183" w14:textId="0BCE58B4" w:rsidR="0084172D" w:rsidRDefault="0084172D" w:rsidP="004C5157">
      <w:pPr>
        <w:ind w:firstLine="198"/>
      </w:pPr>
    </w:p>
    <w:p w14:paraId="062DA804" w14:textId="209364E4" w:rsidR="0084172D" w:rsidRDefault="0084172D" w:rsidP="004C5157">
      <w:pPr>
        <w:ind w:firstLine="198"/>
      </w:pPr>
    </w:p>
    <w:p w14:paraId="51924496" w14:textId="735E0C73" w:rsidR="0084172D" w:rsidRDefault="0084172D" w:rsidP="004C5157">
      <w:pPr>
        <w:ind w:firstLine="198"/>
      </w:pPr>
    </w:p>
    <w:p w14:paraId="7A108F6F" w14:textId="685B98AC" w:rsidR="0084172D" w:rsidRDefault="0084172D" w:rsidP="004C5157">
      <w:pPr>
        <w:ind w:firstLine="198"/>
      </w:pPr>
    </w:p>
    <w:p w14:paraId="1CFCE85C" w14:textId="77777777" w:rsidR="0084172D" w:rsidRDefault="0084172D" w:rsidP="004C5157">
      <w:pPr>
        <w:ind w:firstLine="198"/>
      </w:pPr>
    </w:p>
    <w:p w14:paraId="7B25ADEE" w14:textId="77777777" w:rsidR="004C5157" w:rsidRDefault="004C5157">
      <w:pPr>
        <w:pStyle w:val="Affiliation"/>
        <w:spacing w:after="0" w:line="240" w:lineRule="auto"/>
        <w:jc w:val="both"/>
        <w:rPr>
          <w:rFonts w:ascii="Arial" w:hAnsi="Arial" w:cs="Arial"/>
        </w:rPr>
      </w:pPr>
    </w:p>
    <w:p w14:paraId="6267A589" w14:textId="77777777" w:rsidR="00BE2240" w:rsidRDefault="00BE2240">
      <w:pPr>
        <w:pStyle w:val="Affiliation"/>
        <w:spacing w:after="0" w:line="240" w:lineRule="auto"/>
        <w:jc w:val="both"/>
        <w:rPr>
          <w:rFonts w:ascii="Arial" w:hAnsi="Arial" w:cs="Arial"/>
        </w:rPr>
      </w:pPr>
    </w:p>
    <w:p w14:paraId="3D466484" w14:textId="03219EF0" w:rsidR="00BE2240" w:rsidRDefault="001134AE">
      <w:pPr>
        <w:pStyle w:val="Copyright"/>
        <w:spacing w:after="0" w:line="240" w:lineRule="auto"/>
        <w:jc w:val="both"/>
        <w:rPr>
          <w:rFonts w:ascii="Arial" w:hAnsi="Arial" w:cs="Arial"/>
        </w:rPr>
        <w:sectPr w:rsidR="00BE2240" w:rsidSect="0084172D">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06836DC" wp14:editId="595092EE">
                <wp:extent cx="5303520" cy="635"/>
                <wp:effectExtent l="13335" t="12700" r="17145" b="1587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00F8386"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D367E6">
        <w:rPr>
          <w:rFonts w:ascii="Arial" w:hAnsi="Arial" w:cs="Arial"/>
        </w:rPr>
        <w:t>.</w:t>
      </w:r>
    </w:p>
    <w:p w14:paraId="508AFD6F" w14:textId="77777777" w:rsidR="00BE2240" w:rsidRDefault="00D367E6">
      <w:pPr>
        <w:pStyle w:val="AbstHead"/>
        <w:spacing w:after="0"/>
        <w:jc w:val="both"/>
        <w:rPr>
          <w:rFonts w:ascii="Arial" w:hAnsi="Arial" w:cs="Arial"/>
        </w:rPr>
      </w:pPr>
      <w:r>
        <w:rPr>
          <w:rFonts w:ascii="Arial" w:hAnsi="Arial" w:cs="Arial"/>
        </w:rPr>
        <w:lastRenderedPageBreak/>
        <w:t>ABSTRACT</w:t>
      </w:r>
    </w:p>
    <w:p w14:paraId="7F297139" w14:textId="77777777" w:rsidR="00BE2240" w:rsidRDefault="00BE2240">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BE2240" w14:paraId="074BCD2C" w14:textId="77777777">
        <w:tc>
          <w:tcPr>
            <w:tcW w:w="9576" w:type="dxa"/>
            <w:shd w:val="clear" w:color="auto" w:fill="F2F2F2"/>
          </w:tcPr>
          <w:p w14:paraId="1E0594F3" w14:textId="77777777" w:rsidR="00BE2240" w:rsidRDefault="00D367E6">
            <w:pPr>
              <w:pStyle w:val="Body"/>
              <w:spacing w:after="0"/>
              <w:rPr>
                <w:rFonts w:ascii="Arial" w:eastAsia="Calibri" w:hAnsi="Arial" w:cs="Arial"/>
                <w:szCs w:val="22"/>
              </w:rPr>
            </w:pPr>
            <w:r>
              <w:rPr>
                <w:rFonts w:ascii="Arial" w:eastAsia="Calibri" w:hAnsi="Arial" w:cs="Arial"/>
                <w:b/>
                <w:szCs w:val="22"/>
              </w:rPr>
              <w:t xml:space="preserve">Aims: </w:t>
            </w:r>
            <w:r>
              <w:rPr>
                <w:rFonts w:ascii="Arial" w:eastAsia="Calibri" w:hAnsi="Arial" w:cs="Arial"/>
                <w:szCs w:val="22"/>
              </w:rPr>
              <w:t>To investigate the prevalent foot shapes and to explore the correlation between the predominant foot shape and cultural or gender factors within the Ijebu-Ode community thereby filling this gap and contributing valuable insights to the field of anthropometry and podiatric medicine.</w:t>
            </w:r>
          </w:p>
          <w:p w14:paraId="564F46DF" w14:textId="77777777" w:rsidR="00BE2240" w:rsidRDefault="00D367E6">
            <w:pPr>
              <w:pStyle w:val="Body"/>
              <w:spacing w:after="0"/>
              <w:rPr>
                <w:rFonts w:ascii="Arial" w:eastAsia="Calibri" w:hAnsi="Arial" w:cs="Arial"/>
                <w:szCs w:val="22"/>
              </w:rPr>
            </w:pPr>
            <w:r>
              <w:rPr>
                <w:rFonts w:ascii="Arial" w:eastAsia="Calibri" w:hAnsi="Arial" w:cs="Arial"/>
                <w:b/>
                <w:szCs w:val="22"/>
              </w:rPr>
              <w:t xml:space="preserve">Study design: </w:t>
            </w:r>
            <w:r>
              <w:rPr>
                <w:rFonts w:ascii="Arial" w:eastAsia="Calibri" w:hAnsi="Arial" w:cs="Arial"/>
                <w:szCs w:val="22"/>
              </w:rPr>
              <w:t>The study adopted a cross-sectional research design to assess foot shape among a representative sample of the Ijebu Ode Community, and a purposive sampling technique was used.</w:t>
            </w:r>
          </w:p>
          <w:p w14:paraId="2BF05C5A" w14:textId="77777777" w:rsidR="00BE2240" w:rsidRDefault="00D367E6">
            <w:pPr>
              <w:pStyle w:val="Body"/>
              <w:spacing w:after="0"/>
              <w:rPr>
                <w:rFonts w:ascii="Arial" w:eastAsia="Calibri" w:hAnsi="Arial" w:cs="Arial"/>
                <w:szCs w:val="22"/>
              </w:rPr>
            </w:pPr>
            <w:r>
              <w:rPr>
                <w:rFonts w:ascii="Arial" w:eastAsia="Calibri" w:hAnsi="Arial" w:cs="Arial"/>
                <w:b/>
                <w:szCs w:val="22"/>
              </w:rPr>
              <w:t>Place and Duration of Study: T</w:t>
            </w:r>
            <w:r>
              <w:rPr>
                <w:rFonts w:ascii="Arial" w:eastAsia="Calibri" w:hAnsi="Arial" w:cs="Arial"/>
                <w:szCs w:val="22"/>
              </w:rPr>
              <w:t xml:space="preserve">his study involved 200 participants in the Ijebu Ode Community aged 18 to 65 years. </w:t>
            </w:r>
          </w:p>
          <w:p w14:paraId="3F13AFCD" w14:textId="77777777" w:rsidR="00BE2240" w:rsidRPr="001134AE" w:rsidRDefault="00D367E6">
            <w:pPr>
              <w:pStyle w:val="Body"/>
              <w:spacing w:after="0"/>
              <w:rPr>
                <w:rFonts w:ascii="Arial" w:eastAsia="Calibri" w:hAnsi="Arial" w:cs="Arial"/>
                <w:color w:val="FF0000"/>
                <w:szCs w:val="22"/>
              </w:rPr>
            </w:pPr>
            <w:r>
              <w:rPr>
                <w:rFonts w:ascii="Arial" w:eastAsia="Calibri" w:hAnsi="Arial" w:cs="Arial"/>
                <w:b/>
                <w:bCs/>
                <w:szCs w:val="22"/>
              </w:rPr>
              <w:t>Methodology:</w:t>
            </w:r>
            <w:r>
              <w:rPr>
                <w:rFonts w:ascii="Arial" w:eastAsia="Calibri" w:hAnsi="Arial" w:cs="Arial"/>
                <w:szCs w:val="22"/>
              </w:rPr>
              <w:t xml:space="preserve"> </w:t>
            </w:r>
            <w:r w:rsidRPr="001134AE">
              <w:rPr>
                <w:rFonts w:ascii="Arial" w:eastAsia="Calibri" w:hAnsi="Arial" w:cs="Arial"/>
                <w:color w:val="FF0000"/>
                <w:szCs w:val="22"/>
              </w:rPr>
              <w:t xml:space="preserve">This study involved 200 participants in the Ijebu Ode Community aged 18 to 65 years. </w:t>
            </w:r>
            <w:r>
              <w:rPr>
                <w:rFonts w:ascii="Arial" w:eastAsia="Calibri" w:hAnsi="Arial" w:cs="Arial"/>
                <w:szCs w:val="22"/>
              </w:rPr>
              <w:t xml:space="preserve">The foot shape was determined using HP Scanjet G3110 and the length and width of the foot were measured using vernier caliper and measuring tape these values were also recorded. Data analysis was carried out using a series of statistical tests, </w:t>
            </w:r>
            <w:r w:rsidRPr="001134AE">
              <w:rPr>
                <w:rFonts w:ascii="Arial" w:eastAsia="Calibri" w:hAnsi="Arial" w:cs="Arial"/>
                <w:color w:val="FF0000"/>
                <w:szCs w:val="22"/>
              </w:rPr>
              <w:t>including the Kolmogorov-Smirnov test for assessing normality, Pearson’s correlation, and the chi-square test to assess the independence of foot shape distribution from demographic characteristics such as gender.</w:t>
            </w:r>
          </w:p>
          <w:p w14:paraId="073AA619" w14:textId="77777777" w:rsidR="00BE2240" w:rsidRPr="001134AE" w:rsidRDefault="00D367E6">
            <w:pPr>
              <w:pStyle w:val="Body"/>
              <w:spacing w:after="0"/>
              <w:rPr>
                <w:rFonts w:ascii="Arial" w:eastAsia="Calibri" w:hAnsi="Arial" w:cs="Arial"/>
                <w:color w:val="FF0000"/>
                <w:szCs w:val="22"/>
              </w:rPr>
            </w:pPr>
            <w:r>
              <w:rPr>
                <w:rFonts w:ascii="Arial" w:eastAsia="Calibri" w:hAnsi="Arial" w:cs="Arial"/>
                <w:b/>
                <w:bCs/>
                <w:szCs w:val="22"/>
              </w:rPr>
              <w:t>Results:</w:t>
            </w:r>
            <w:r>
              <w:rPr>
                <w:rFonts w:ascii="Arial" w:eastAsia="Calibri" w:hAnsi="Arial" w:cs="Arial"/>
                <w:szCs w:val="22"/>
              </w:rPr>
              <w:t xml:space="preserve"> The results demonstrated a significant prevalence of the Greek foot shape among males, while the Egyptian foot shape was more common among females. </w:t>
            </w:r>
            <w:r w:rsidRPr="001134AE">
              <w:rPr>
                <w:rFonts w:ascii="Arial" w:eastAsia="Calibri" w:hAnsi="Arial" w:cs="Arial"/>
                <w:color w:val="FF0000"/>
                <w:szCs w:val="22"/>
              </w:rPr>
              <w:t>The results of this study add to the anthropometric data on Nigerian communities, supporting the development of tailored solutions in medical and commercial applications.</w:t>
            </w:r>
          </w:p>
          <w:p w14:paraId="0BEFBDAA" w14:textId="77777777" w:rsidR="00BE2240" w:rsidRDefault="00D367E6">
            <w:pPr>
              <w:pStyle w:val="Body"/>
              <w:spacing w:after="0"/>
              <w:rPr>
                <w:rFonts w:ascii="Arial" w:eastAsia="Calibri" w:hAnsi="Arial" w:cs="Arial"/>
                <w:szCs w:val="22"/>
              </w:rPr>
            </w:pPr>
            <w:r>
              <w:rPr>
                <w:rFonts w:ascii="Arial" w:eastAsia="Calibri" w:hAnsi="Arial" w:cs="Arial"/>
                <w:b/>
                <w:bCs/>
                <w:szCs w:val="22"/>
              </w:rPr>
              <w:t>Conclusion:</w:t>
            </w:r>
            <w:r>
              <w:rPr>
                <w:rFonts w:ascii="Arial" w:eastAsia="Calibri" w:hAnsi="Arial" w:cs="Arial"/>
                <w:szCs w:val="22"/>
              </w:rPr>
              <w:t xml:space="preserve"> These findings suggest that foot shape distribution in the Ijebu Ode community may have a gender-based dimension. This pattern of foot morphology has practical implications for ergonomic design, health care, and local shoe manufacturing, offering insights into how gender and physical form are interrelated within this specific population.</w:t>
            </w:r>
          </w:p>
        </w:tc>
      </w:tr>
    </w:tbl>
    <w:p w14:paraId="020ABD1F" w14:textId="77777777" w:rsidR="00BE2240" w:rsidRDefault="00BE2240">
      <w:pPr>
        <w:pStyle w:val="Body"/>
        <w:spacing w:after="0"/>
        <w:rPr>
          <w:rFonts w:ascii="Arial" w:hAnsi="Arial" w:cs="Arial"/>
          <w:i/>
        </w:rPr>
      </w:pPr>
    </w:p>
    <w:p w14:paraId="0E60B6F6" w14:textId="77777777" w:rsidR="00BE2240" w:rsidRDefault="00D367E6">
      <w:pPr>
        <w:pStyle w:val="Body"/>
        <w:rPr>
          <w:rFonts w:ascii="Arial" w:hAnsi="Arial" w:cs="Arial"/>
          <w:i/>
        </w:rPr>
      </w:pPr>
      <w:r>
        <w:rPr>
          <w:rFonts w:ascii="Arial" w:hAnsi="Arial" w:cs="Arial"/>
          <w:i/>
        </w:rPr>
        <w:t>Keywords: Egyptian Foot Shape, Foot morphology, Ergonomic designs, Greek foot shape</w:t>
      </w:r>
    </w:p>
    <w:p w14:paraId="2E9E9238" w14:textId="77777777" w:rsidR="00BE2240" w:rsidRDefault="00BE2240">
      <w:pPr>
        <w:pStyle w:val="Body"/>
        <w:spacing w:after="0"/>
        <w:rPr>
          <w:rFonts w:ascii="Arial" w:hAnsi="Arial" w:cs="Arial"/>
          <w:i/>
        </w:rPr>
      </w:pPr>
    </w:p>
    <w:p w14:paraId="2F57A8C6" w14:textId="77777777" w:rsidR="00BE2240" w:rsidRDefault="00BE2240">
      <w:pPr>
        <w:pStyle w:val="Body"/>
        <w:spacing w:after="0"/>
        <w:rPr>
          <w:rFonts w:ascii="Arial" w:hAnsi="Arial" w:cs="Arial"/>
          <w:i/>
        </w:rPr>
      </w:pPr>
    </w:p>
    <w:p w14:paraId="50F2909E" w14:textId="77777777" w:rsidR="00BE2240" w:rsidRDefault="00D367E6">
      <w:pPr>
        <w:pStyle w:val="AbstHead"/>
        <w:spacing w:after="0"/>
        <w:jc w:val="both"/>
        <w:rPr>
          <w:rFonts w:ascii="Arial" w:hAnsi="Arial" w:cs="Arial"/>
        </w:rPr>
      </w:pPr>
      <w:r>
        <w:rPr>
          <w:rFonts w:ascii="Arial" w:hAnsi="Arial" w:cs="Arial"/>
        </w:rPr>
        <w:lastRenderedPageBreak/>
        <w:t>1. INTRODUCTION</w:t>
      </w:r>
    </w:p>
    <w:p w14:paraId="04A2CB54" w14:textId="77777777" w:rsidR="00BE2240" w:rsidRDefault="00BE2240">
      <w:pPr>
        <w:pStyle w:val="AbstHead"/>
        <w:spacing w:after="0"/>
        <w:jc w:val="both"/>
        <w:rPr>
          <w:rFonts w:ascii="Arial" w:hAnsi="Arial" w:cs="Arial"/>
        </w:rPr>
      </w:pPr>
    </w:p>
    <w:p w14:paraId="2571A8FE" w14:textId="77777777" w:rsidR="00BE2240" w:rsidRDefault="00D367E6">
      <w:pPr>
        <w:pStyle w:val="Body"/>
        <w:rPr>
          <w:rFonts w:ascii="Arial" w:hAnsi="Arial" w:cs="Arial"/>
        </w:rPr>
      </w:pPr>
      <w:r>
        <w:rPr>
          <w:rFonts w:ascii="Arial" w:hAnsi="Arial" w:cs="Arial"/>
        </w:rPr>
        <w:t xml:space="preserve">The human foot is a complex structure made of twenty-six (26) bones, </w:t>
      </w:r>
      <w:r w:rsidRPr="001134AE">
        <w:rPr>
          <w:rFonts w:ascii="Arial" w:hAnsi="Arial" w:cs="Arial"/>
          <w:color w:val="FF0000"/>
        </w:rPr>
        <w:t>some joints, some ligaments</w:t>
      </w:r>
      <w:r>
        <w:rPr>
          <w:rFonts w:ascii="Arial" w:hAnsi="Arial" w:cs="Arial"/>
        </w:rPr>
        <w:t>, muscles, and tendons that are responsible for human gait and upright movement. The bones of the foot are subdivided into three categories, fore, mid, and hind foot</w:t>
      </w:r>
      <w:r>
        <w:t xml:space="preserve"> </w:t>
      </w:r>
      <w:r>
        <w:rPr>
          <w:rFonts w:ascii="Arial" w:hAnsi="Arial" w:cs="Arial"/>
        </w:rPr>
        <w:t>(Ficke &amp; Byerly, 2023). Due to the several arches and alignment of the foot based upon bone, ligament, and muscle placement, different shapes of the foot are possible leading to variation. These variations are of anatomical interest and have major implications for designing footwear and workplace setups to optimize foot health, comfort, and performance, reducing the risk of musculoskeletal disorders, orthopedic interventions, pathologies, fatigue, and podiatry</w:t>
      </w:r>
      <w:r>
        <w:t xml:space="preserve"> </w:t>
      </w:r>
      <w:r>
        <w:rPr>
          <w:rFonts w:ascii="Arial" w:hAnsi="Arial" w:cs="Arial"/>
        </w:rPr>
        <w:t>(Nix, Smith, &amp; Vicenzino, 2010).</w:t>
      </w:r>
    </w:p>
    <w:p w14:paraId="146CCFCC" w14:textId="77777777" w:rsidR="00BE2240" w:rsidRDefault="00D367E6">
      <w:pPr>
        <w:pStyle w:val="Body"/>
        <w:rPr>
          <w:rFonts w:ascii="Arial" w:hAnsi="Arial" w:cs="Arial"/>
        </w:rPr>
      </w:pPr>
      <w:r>
        <w:rPr>
          <w:rFonts w:ascii="Arial" w:hAnsi="Arial" w:cs="Arial"/>
        </w:rPr>
        <w:t>The human foot plays a key role in supporting the weight of the body, in keeping a stable upright posture and in providing locomotion. It must be flexible enough to absorb the ground reaction forces and rigid and herculean for weight-bearing (Moore, Dalley, &amp; Agur, 2014).</w:t>
      </w:r>
    </w:p>
    <w:p w14:paraId="2D6C8F71" w14:textId="77777777" w:rsidR="00BE2240" w:rsidRDefault="00D367E6">
      <w:pPr>
        <w:pStyle w:val="Body"/>
        <w:rPr>
          <w:rFonts w:ascii="Arial" w:hAnsi="Arial" w:cs="Arial"/>
        </w:rPr>
      </w:pPr>
      <w:r>
        <w:rPr>
          <w:rFonts w:ascii="Arial" w:hAnsi="Arial" w:cs="Arial"/>
        </w:rPr>
        <w:t>Knowing the diversity of foot shapes within different populations is crucial for designing appropriate footwear, orthotics, and medical interventions (Chang, Lin, &amp; Lu, 2017).</w:t>
      </w:r>
    </w:p>
    <w:p w14:paraId="5CD4214C" w14:textId="77777777" w:rsidR="00BE2240" w:rsidRDefault="00D367E6">
      <w:pPr>
        <w:pStyle w:val="Body"/>
        <w:rPr>
          <w:rFonts w:ascii="Arial" w:hAnsi="Arial" w:cs="Arial"/>
        </w:rPr>
      </w:pPr>
      <w:r>
        <w:rPr>
          <w:rFonts w:ascii="Arial" w:hAnsi="Arial" w:cs="Arial"/>
        </w:rPr>
        <w:t>Foot-related problems are common across the globe, affecting a considerable portion of the population. Conditions such as plantar fasciitis, bunions, Achilles tendonitis, Morton’s neuroma, and tinea infections can significantly impact a person's quality of life and mobility (Ayub &amp; Bibbo, 2005).</w:t>
      </w:r>
    </w:p>
    <w:p w14:paraId="510E545F" w14:textId="77777777" w:rsidR="00BE2240" w:rsidRDefault="00D367E6">
      <w:pPr>
        <w:pStyle w:val="Body"/>
        <w:rPr>
          <w:rFonts w:ascii="Arial" w:hAnsi="Arial" w:cs="Arial"/>
        </w:rPr>
      </w:pPr>
      <w:r>
        <w:rPr>
          <w:rFonts w:ascii="Arial" w:hAnsi="Arial" w:cs="Arial"/>
        </w:rPr>
        <w:t>Ethnicity plays a role however minute in the shaping of human feet, especially as changes occur from postnatal development periods (Kristina-Stankovic, Booth, Femke, &amp; Vermaelen, 2018). Choi et al. (Choi, Woo, Oh, et al., 2015) study reported the ethnicity of the Maasai people played a major role in their foot shape due to their traditional footwear and gait patterns</w:t>
      </w:r>
    </w:p>
    <w:p w14:paraId="2DC7B2B4" w14:textId="77777777" w:rsidR="00BE2240" w:rsidRDefault="00D367E6">
      <w:pPr>
        <w:pStyle w:val="Body"/>
        <w:rPr>
          <w:rFonts w:ascii="Arial" w:hAnsi="Arial" w:cs="Arial"/>
        </w:rPr>
      </w:pPr>
      <w:r>
        <w:rPr>
          <w:rFonts w:ascii="Arial" w:hAnsi="Arial" w:cs="Arial"/>
        </w:rPr>
        <w:t>Serving as the traditional headquarters of the Ijebu people, Ijebu-Ode is one of the major local governments in Ogun State, a southwestern state in Nigeria. Its history is largely connected to the commerce of the region and a rich cultural tapestry (Akintoye, 2010). Chang (Chang et al., 2017) asserts that understanding physical characteristics like foot shape in communities helps to enrich anthropometric data and can serve as an aid for tailored healthcare and ergonomic design.</w:t>
      </w:r>
    </w:p>
    <w:p w14:paraId="611F7656" w14:textId="77777777" w:rsidR="00BE2240" w:rsidRDefault="00D367E6">
      <w:pPr>
        <w:pStyle w:val="Body"/>
        <w:rPr>
          <w:rFonts w:ascii="Arial" w:hAnsi="Arial" w:cs="Arial"/>
        </w:rPr>
      </w:pPr>
      <w:r>
        <w:rPr>
          <w:rFonts w:ascii="Arial" w:hAnsi="Arial" w:cs="Arial"/>
        </w:rPr>
        <w:t>In the context of the Ijebu community, understanding the prevalent foot shapes can lead to better footwear design, improved clinical interventions, and enhanced preventive measures against foot-related ailments (Okafor, 2017).</w:t>
      </w:r>
    </w:p>
    <w:p w14:paraId="0F0B9E02" w14:textId="77777777" w:rsidR="00BE2240" w:rsidRDefault="00D367E6">
      <w:pPr>
        <w:pStyle w:val="Body"/>
        <w:rPr>
          <w:rFonts w:ascii="Arial" w:hAnsi="Arial" w:cs="Arial"/>
        </w:rPr>
      </w:pPr>
      <w:r>
        <w:rPr>
          <w:rFonts w:ascii="Arial" w:hAnsi="Arial" w:cs="Arial"/>
        </w:rPr>
        <w:t>This research aims to investigate the prevalent foot shapes and to explore the correlation between the predominant foot shape and cultural or gender factors within the Ijebu-Ode community thereby filling this gap and contributing valuable insights to the field of anthropometry and podiatric medicine.</w:t>
      </w:r>
    </w:p>
    <w:p w14:paraId="0E1F8EA6" w14:textId="77777777" w:rsidR="00BE2240" w:rsidRDefault="00BE2240">
      <w:pPr>
        <w:pStyle w:val="Body"/>
        <w:spacing w:after="0"/>
        <w:rPr>
          <w:rFonts w:ascii="Arial" w:hAnsi="Arial" w:cs="Arial"/>
        </w:rPr>
      </w:pPr>
    </w:p>
    <w:p w14:paraId="6BB02A01" w14:textId="77777777" w:rsidR="00BE2240" w:rsidRDefault="00D367E6">
      <w:pPr>
        <w:pStyle w:val="AbstHead"/>
        <w:spacing w:after="0"/>
        <w:jc w:val="both"/>
        <w:rPr>
          <w:rFonts w:ascii="Arial" w:hAnsi="Arial" w:cs="Arial"/>
        </w:rPr>
      </w:pPr>
      <w:r>
        <w:rPr>
          <w:rFonts w:ascii="Arial" w:hAnsi="Arial" w:cs="Arial"/>
        </w:rPr>
        <w:t>2. material and methods</w:t>
      </w:r>
    </w:p>
    <w:p w14:paraId="2CD3CF75" w14:textId="77777777" w:rsidR="00BE2240" w:rsidRDefault="00BE2240">
      <w:pPr>
        <w:pStyle w:val="Body"/>
        <w:spacing w:after="0"/>
        <w:rPr>
          <w:rFonts w:ascii="Arial" w:hAnsi="Arial" w:cs="Arial"/>
        </w:rPr>
      </w:pPr>
    </w:p>
    <w:p w14:paraId="1C593930" w14:textId="77777777" w:rsidR="00BE2240" w:rsidRDefault="00D367E6">
      <w:pPr>
        <w:pStyle w:val="Body"/>
        <w:rPr>
          <w:rFonts w:ascii="Arial" w:hAnsi="Arial" w:cs="Arial"/>
        </w:rPr>
      </w:pPr>
      <w:r>
        <w:rPr>
          <w:rFonts w:ascii="Arial" w:hAnsi="Arial" w:cs="Arial"/>
          <w:b/>
          <w:caps/>
          <w:sz w:val="22"/>
        </w:rPr>
        <w:t xml:space="preserve">2.1 </w:t>
      </w:r>
      <w:r>
        <w:rPr>
          <w:rFonts w:ascii="Arial" w:hAnsi="Arial" w:cs="Arial"/>
          <w:b/>
          <w:sz w:val="22"/>
        </w:rPr>
        <w:t xml:space="preserve">Subjects and Study Design </w:t>
      </w:r>
    </w:p>
    <w:p w14:paraId="72CB1741" w14:textId="77777777" w:rsidR="00BE2240" w:rsidRDefault="00D367E6">
      <w:pPr>
        <w:pStyle w:val="Body"/>
        <w:rPr>
          <w:rFonts w:ascii="Arial" w:hAnsi="Arial" w:cs="Arial"/>
        </w:rPr>
      </w:pPr>
      <w:r>
        <w:rPr>
          <w:rFonts w:ascii="Arial" w:hAnsi="Arial" w:cs="Arial"/>
        </w:rPr>
        <w:t xml:space="preserve">The study adopted a cross-sectional research design to assess foot shape among a representative sample of the Ijebu Ode Community, and a purposive sampling technique was used. The sample size used for this study comprised 200 subjects (100 males and 100 </w:t>
      </w:r>
      <w:r>
        <w:rPr>
          <w:rFonts w:ascii="Arial" w:hAnsi="Arial" w:cs="Arial"/>
        </w:rPr>
        <w:lastRenderedPageBreak/>
        <w:t>females) between the ages of 18-65 years, inclusion criteria for the study were participants who were from Ijebu Ode by paternal and maternal origin to the second generation and without any deformity, injury or fracture, nor any history of surgical procedures carried out in the feet. A minimum sample size was used to get the study population of 200 subjects obtained randomly from the Ijebu population using the Taro Yamane formula:</w:t>
      </w:r>
    </w:p>
    <w:p w14:paraId="74481B83" w14:textId="77777777" w:rsidR="00BE2240" w:rsidRDefault="00D367E6">
      <w:pPr>
        <w:pStyle w:val="Body"/>
        <w:rPr>
          <w:rFonts w:ascii="Arial" w:hAnsi="Arial" w:cs="Arial"/>
        </w:rPr>
      </w:pPr>
      <w:r>
        <w:rPr>
          <w:rFonts w:ascii="Arial" w:hAnsi="Arial" w:cs="Arial"/>
        </w:rPr>
        <w:t>n = N/((1+N*e^2))</w:t>
      </w:r>
    </w:p>
    <w:p w14:paraId="0D545705" w14:textId="77777777" w:rsidR="00BE2240" w:rsidRPr="001134AE" w:rsidRDefault="00D367E6">
      <w:pPr>
        <w:pStyle w:val="Body"/>
        <w:rPr>
          <w:rFonts w:ascii="Arial" w:hAnsi="Arial" w:cs="Arial"/>
          <w:color w:val="FF0000"/>
        </w:rPr>
      </w:pPr>
      <w:r w:rsidRPr="001134AE">
        <w:rPr>
          <w:rFonts w:ascii="Arial" w:hAnsi="Arial" w:cs="Arial"/>
          <w:color w:val="FF0000"/>
        </w:rPr>
        <w:t>where</w:t>
      </w:r>
    </w:p>
    <w:p w14:paraId="779B19FA" w14:textId="77777777" w:rsidR="00BE2240" w:rsidRPr="001134AE" w:rsidRDefault="00D367E6">
      <w:pPr>
        <w:pStyle w:val="Body"/>
        <w:rPr>
          <w:rFonts w:ascii="Arial" w:hAnsi="Arial" w:cs="Arial"/>
          <w:color w:val="FF0000"/>
        </w:rPr>
      </w:pPr>
      <w:r w:rsidRPr="001134AE">
        <w:rPr>
          <w:rFonts w:ascii="Arial" w:hAnsi="Arial" w:cs="Arial"/>
          <w:color w:val="FF0000"/>
        </w:rPr>
        <w:t>n = sample size</w:t>
      </w:r>
    </w:p>
    <w:p w14:paraId="144090BF" w14:textId="77777777" w:rsidR="00BE2240" w:rsidRPr="001134AE" w:rsidRDefault="00D367E6">
      <w:pPr>
        <w:pStyle w:val="Body"/>
        <w:rPr>
          <w:rFonts w:ascii="Arial" w:hAnsi="Arial" w:cs="Arial"/>
          <w:color w:val="FF0000"/>
        </w:rPr>
      </w:pPr>
      <w:r w:rsidRPr="001134AE">
        <w:rPr>
          <w:rFonts w:ascii="Arial" w:hAnsi="Arial" w:cs="Arial"/>
          <w:color w:val="FF0000"/>
        </w:rPr>
        <w:t>N = population size</w:t>
      </w:r>
    </w:p>
    <w:p w14:paraId="1DB6BA71" w14:textId="77777777" w:rsidR="00BE2240" w:rsidRPr="001134AE" w:rsidRDefault="00D367E6">
      <w:pPr>
        <w:pStyle w:val="Body"/>
        <w:rPr>
          <w:rFonts w:ascii="Arial" w:hAnsi="Arial" w:cs="Arial"/>
          <w:color w:val="FF0000"/>
        </w:rPr>
      </w:pPr>
      <w:r w:rsidRPr="001134AE">
        <w:rPr>
          <w:rFonts w:ascii="Arial" w:hAnsi="Arial" w:cs="Arial"/>
          <w:color w:val="FF0000"/>
        </w:rPr>
        <w:t>e = margin of error (0.05)</w:t>
      </w:r>
    </w:p>
    <w:p w14:paraId="061B3847" w14:textId="77777777" w:rsidR="00BE2240" w:rsidRDefault="00D367E6">
      <w:pPr>
        <w:pStyle w:val="Body"/>
        <w:numPr>
          <w:ilvl w:val="1"/>
          <w:numId w:val="2"/>
        </w:numPr>
        <w:spacing w:after="0"/>
        <w:rPr>
          <w:rFonts w:ascii="Arial" w:hAnsi="Arial" w:cs="Arial"/>
          <w:b/>
          <w:caps/>
          <w:sz w:val="22"/>
        </w:rPr>
      </w:pPr>
      <w:r>
        <w:rPr>
          <w:rFonts w:ascii="Arial" w:hAnsi="Arial" w:cs="Arial"/>
          <w:b/>
          <w:sz w:val="22"/>
        </w:rPr>
        <w:t>Instruments</w:t>
      </w:r>
    </w:p>
    <w:p w14:paraId="5D4AAA3F" w14:textId="77777777" w:rsidR="00BE2240" w:rsidRDefault="00D367E6">
      <w:pPr>
        <w:pStyle w:val="Body"/>
        <w:rPr>
          <w:rFonts w:ascii="Arial" w:hAnsi="Arial" w:cs="Arial"/>
        </w:rPr>
      </w:pPr>
      <w:r>
        <w:rPr>
          <w:rFonts w:ascii="Arial" w:hAnsi="Arial" w:cs="Arial"/>
        </w:rPr>
        <w:t>Anthropometric parameters of the foot were taken; foot length was taken from the tip of the longest toe to the farthest point at the back of the heel using a calibrated ruler or measuring tape, and foot width was measured at the widest point of the foot using vernier calipers. Overall foot shape was characterized based on foot scans and visual inspections.</w:t>
      </w:r>
    </w:p>
    <w:p w14:paraId="14722468" w14:textId="77777777" w:rsidR="00BE2240" w:rsidRDefault="00D367E6">
      <w:pPr>
        <w:pStyle w:val="Body"/>
        <w:rPr>
          <w:rFonts w:ascii="Arial" w:hAnsi="Arial" w:cs="Arial"/>
        </w:rPr>
      </w:pPr>
      <w:r>
        <w:rPr>
          <w:rFonts w:ascii="Arial" w:hAnsi="Arial" w:cs="Arial"/>
        </w:rPr>
        <w:t>Instruments used included: Value line Digital Vernier caliper, non-stretchable measuring tape, a Canon 12.1 megapixels, PowerShot SD960 IS</w:t>
      </w:r>
      <w:r>
        <w:rPr>
          <w:rFonts w:ascii="Arial" w:hAnsi="Arial" w:cs="Arial"/>
          <w:b/>
          <w:bCs/>
        </w:rPr>
        <w:t xml:space="preserve"> </w:t>
      </w:r>
      <w:r>
        <w:rPr>
          <w:rFonts w:ascii="Arial" w:hAnsi="Arial" w:cs="Arial"/>
        </w:rPr>
        <w:t xml:space="preserve">digital camera (Tokyo, Japan) was used to take pictures, Hewlett-Packard Scanjet G3110 Flatbed Scanner (Palo Alto, Cali., USA) was used to scan the various feet. The tools were calibrated using ISO standards and measurements were also taken twice. A questionnaire was used to determine inclusion criteria for the research.                  </w:t>
      </w:r>
      <w:r>
        <w:rPr>
          <w:rFonts w:ascii="Arial" w:hAnsi="Arial" w:cs="Arial"/>
        </w:rPr>
        <w:tab/>
        <w:t xml:space="preserve"> </w:t>
      </w:r>
    </w:p>
    <w:p w14:paraId="79EB645F" w14:textId="77777777" w:rsidR="00BE2240" w:rsidRDefault="00D367E6">
      <w:pPr>
        <w:pStyle w:val="Body"/>
        <w:rPr>
          <w:rFonts w:ascii="Arial" w:hAnsi="Arial" w:cs="Arial"/>
        </w:rPr>
      </w:pPr>
      <w:r>
        <w:rPr>
          <w:rFonts w:ascii="Arial" w:hAnsi="Arial" w:cs="Arial"/>
        </w:rPr>
        <w:t xml:space="preserve">The questionnaire was used to collect details of subjects including their ancestral origin, and then subjects were asked to sit upright on a chair thereby reducing weight on the foot, each subject’s foot was gently placed on the scanner and scanned, and their respective shapes were recorded. All measurements are recorded in a anthropometric standardized data collection sheet to ensure accuracy and consistency. </w:t>
      </w:r>
    </w:p>
    <w:p w14:paraId="5676925D" w14:textId="77777777" w:rsidR="00BE2240" w:rsidRDefault="00D367E6">
      <w:pPr>
        <w:pStyle w:val="Body"/>
        <w:numPr>
          <w:ilvl w:val="1"/>
          <w:numId w:val="2"/>
        </w:numPr>
        <w:spacing w:after="0"/>
        <w:rPr>
          <w:rFonts w:ascii="Arial" w:hAnsi="Arial" w:cs="Arial"/>
          <w:b/>
          <w:sz w:val="22"/>
        </w:rPr>
      </w:pPr>
      <w:r>
        <w:rPr>
          <w:rFonts w:ascii="Arial" w:hAnsi="Arial" w:cs="Arial"/>
          <w:b/>
          <w:sz w:val="22"/>
        </w:rPr>
        <w:t>Statistical Analysis</w:t>
      </w:r>
    </w:p>
    <w:p w14:paraId="1DD9CB62" w14:textId="77777777" w:rsidR="00BE2240" w:rsidRPr="001134AE" w:rsidRDefault="00D367E6">
      <w:pPr>
        <w:pStyle w:val="Body"/>
        <w:rPr>
          <w:rFonts w:ascii="Arial" w:hAnsi="Arial" w:cs="Arial"/>
          <w:color w:val="FF0000"/>
        </w:rPr>
      </w:pPr>
      <w:r>
        <w:rPr>
          <w:rFonts w:ascii="Arial" w:hAnsi="Arial" w:cs="Arial"/>
        </w:rPr>
        <w:t xml:space="preserve">The data analysis in this study </w:t>
      </w:r>
      <w:r w:rsidRPr="001134AE">
        <w:rPr>
          <w:rFonts w:ascii="Arial" w:hAnsi="Arial" w:cs="Arial"/>
          <w:color w:val="FF0000"/>
        </w:rPr>
        <w:t>employed statistical methods that examined the accurate evaluation of foot measurements, determined the distribution of foot shapes, and explored the relationships between foot dimensions. The Kolmogorov-Smirnov Test for Normality was conducted to determine the normal distribution of foot width and foot length, this test compares the observed distribution of data to an expected normal distribution. Measure of central tendencies and variability in foot measurements for both males and females was done offering insights into the typical foot dimensions within the population</w:t>
      </w:r>
      <w:r>
        <w:rPr>
          <w:rFonts w:ascii="Arial" w:hAnsi="Arial" w:cs="Arial"/>
        </w:rPr>
        <w:t xml:space="preserve">. Pearson’s correlation coefficient was used to examine the relationship between the right and left foot widths for both males and females. The chi-square test was employed to examine the distribution of foot shapes among males and females, </w:t>
      </w:r>
      <w:r w:rsidRPr="001134AE">
        <w:rPr>
          <w:rFonts w:ascii="Arial" w:hAnsi="Arial" w:cs="Arial"/>
          <w:color w:val="FF0000"/>
        </w:rPr>
        <w:t>assessing whether there was a significant association between gender and foot shape type.</w:t>
      </w:r>
    </w:p>
    <w:p w14:paraId="54CA8B14" w14:textId="77777777" w:rsidR="00BE2240" w:rsidRDefault="00BE2240">
      <w:pPr>
        <w:pStyle w:val="Body"/>
        <w:spacing w:after="0"/>
        <w:rPr>
          <w:rFonts w:ascii="Arial" w:hAnsi="Arial" w:cs="Arial"/>
        </w:rPr>
      </w:pPr>
    </w:p>
    <w:p w14:paraId="3DAB094B" w14:textId="77777777" w:rsidR="00BE2240" w:rsidRDefault="00BE2240">
      <w:pPr>
        <w:pStyle w:val="Body"/>
        <w:spacing w:after="0"/>
        <w:rPr>
          <w:rFonts w:ascii="Arial" w:hAnsi="Arial" w:cs="Arial"/>
        </w:rPr>
      </w:pPr>
    </w:p>
    <w:p w14:paraId="659048AD" w14:textId="77777777" w:rsidR="00BE2240" w:rsidRDefault="00D367E6">
      <w:pPr>
        <w:pStyle w:val="Head1"/>
        <w:spacing w:after="0"/>
        <w:jc w:val="both"/>
        <w:rPr>
          <w:rFonts w:ascii="Arial" w:hAnsi="Arial" w:cs="Arial"/>
        </w:rPr>
      </w:pPr>
      <w:r>
        <w:rPr>
          <w:rFonts w:ascii="Arial" w:hAnsi="Arial" w:cs="Arial"/>
        </w:rPr>
        <w:lastRenderedPageBreak/>
        <w:t>3. results and discussion</w:t>
      </w:r>
    </w:p>
    <w:p w14:paraId="6B410B28" w14:textId="77777777" w:rsidR="00BE2240" w:rsidRDefault="00BE2240">
      <w:pPr>
        <w:pStyle w:val="Head1"/>
        <w:spacing w:after="0"/>
        <w:jc w:val="both"/>
        <w:rPr>
          <w:rFonts w:ascii="Arial" w:hAnsi="Arial" w:cs="Arial"/>
        </w:rPr>
      </w:pPr>
    </w:p>
    <w:p w14:paraId="7E0A8A0E" w14:textId="77777777" w:rsidR="00BE2240" w:rsidRDefault="00D367E6">
      <w:pPr>
        <w:pStyle w:val="Body"/>
        <w:numPr>
          <w:ilvl w:val="1"/>
          <w:numId w:val="3"/>
        </w:numPr>
        <w:rPr>
          <w:rFonts w:ascii="Arial" w:hAnsi="Arial" w:cs="Arial"/>
          <w:b/>
          <w:caps/>
          <w:sz w:val="22"/>
        </w:rPr>
      </w:pPr>
      <w:r>
        <w:rPr>
          <w:rFonts w:ascii="Arial" w:hAnsi="Arial" w:cs="Arial"/>
          <w:b/>
          <w:sz w:val="22"/>
        </w:rPr>
        <w:t>Results</w:t>
      </w:r>
    </w:p>
    <w:p w14:paraId="755F3D15" w14:textId="77777777" w:rsidR="00BE2240" w:rsidRDefault="00D367E6">
      <w:pPr>
        <w:pStyle w:val="Body"/>
        <w:rPr>
          <w:rFonts w:ascii="Arial" w:hAnsi="Arial" w:cs="Arial"/>
        </w:rPr>
      </w:pPr>
      <w:r>
        <w:rPr>
          <w:rFonts w:ascii="Arial" w:hAnsi="Arial" w:cs="Arial"/>
        </w:rPr>
        <w:t>The results provide insights into the prevalent foot shapes, their distributions, and the correlations between foot length and width. The results of this study are presented in the tables below.</w:t>
      </w:r>
    </w:p>
    <w:p w14:paraId="61B75486" w14:textId="77777777" w:rsidR="00BE2240" w:rsidRPr="001134AE" w:rsidRDefault="00D367E6">
      <w:pPr>
        <w:pStyle w:val="Body"/>
        <w:rPr>
          <w:rFonts w:ascii="Arial" w:hAnsi="Arial" w:cs="Arial"/>
          <w:color w:val="FF0000"/>
        </w:rPr>
      </w:pPr>
      <w:r w:rsidRPr="001134AE">
        <w:rPr>
          <w:rFonts w:ascii="Arial" w:hAnsi="Arial" w:cs="Arial"/>
          <w:color w:val="FF0000"/>
        </w:rPr>
        <w:t>Table 1 shows the Kolmogorov-Smirnov normality test (before transformation). This table ensures the validity of the statistical analyses by ensuring data is normally distributed before transformation. The data is accepted to be normally distributed if the significant value is greater than the chosen level of significance which is 95%.</w:t>
      </w:r>
    </w:p>
    <w:p w14:paraId="089EC46E" w14:textId="77777777" w:rsidR="00BE2240" w:rsidRPr="001134AE" w:rsidRDefault="00D367E6">
      <w:pPr>
        <w:pStyle w:val="Body"/>
        <w:rPr>
          <w:rFonts w:ascii="Arial" w:hAnsi="Arial" w:cs="Arial"/>
          <w:color w:val="FF0000"/>
        </w:rPr>
      </w:pPr>
      <w:r w:rsidRPr="001134AE">
        <w:rPr>
          <w:rFonts w:ascii="Arial" w:hAnsi="Arial" w:cs="Arial"/>
          <w:b/>
          <w:bCs/>
          <w:color w:val="FF0000"/>
        </w:rPr>
        <w:t>Table 1:</w:t>
      </w:r>
      <w:r w:rsidRPr="001134AE">
        <w:rPr>
          <w:rFonts w:ascii="Arial" w:hAnsi="Arial" w:cs="Arial"/>
          <w:color w:val="FF0000"/>
        </w:rPr>
        <w:t xml:space="preserve"> Shows Kolmogorov-Smirnov Normality Test (before transformation)</w:t>
      </w:r>
    </w:p>
    <w:tbl>
      <w:tblPr>
        <w:tblStyle w:val="ListTable6Colorful1"/>
        <w:tblW w:w="8424" w:type="dxa"/>
        <w:tblInd w:w="504" w:type="dxa"/>
        <w:tblLook w:val="04A0" w:firstRow="1" w:lastRow="0" w:firstColumn="1" w:lastColumn="0" w:noHBand="0" w:noVBand="1"/>
      </w:tblPr>
      <w:tblGrid>
        <w:gridCol w:w="2725"/>
        <w:gridCol w:w="1454"/>
        <w:gridCol w:w="2112"/>
        <w:gridCol w:w="2133"/>
      </w:tblGrid>
      <w:tr w:rsidR="001134AE" w:rsidRPr="001134AE" w14:paraId="746A48C9" w14:textId="77777777" w:rsidTr="00BE22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5" w:type="dxa"/>
            <w:vMerge w:val="restart"/>
            <w:tcBorders>
              <w:top w:val="single" w:sz="4" w:space="0" w:color="000000"/>
              <w:left w:val="nil"/>
              <w:bottom w:val="single" w:sz="4" w:space="0" w:color="000000"/>
              <w:right w:val="nil"/>
            </w:tcBorders>
          </w:tcPr>
          <w:p w14:paraId="4DE27079" w14:textId="77777777" w:rsidR="00BE2240" w:rsidRPr="001134AE" w:rsidRDefault="00BE2240">
            <w:pPr>
              <w:pStyle w:val="Body"/>
              <w:spacing w:line="480" w:lineRule="auto"/>
              <w:rPr>
                <w:rFonts w:ascii="Arial" w:hAnsi="Arial" w:cs="Arial"/>
                <w:b w:val="0"/>
                <w:bCs w:val="0"/>
                <w:color w:val="FF0000"/>
              </w:rPr>
            </w:pPr>
          </w:p>
        </w:tc>
        <w:tc>
          <w:tcPr>
            <w:tcW w:w="5699" w:type="dxa"/>
            <w:gridSpan w:val="3"/>
            <w:tcBorders>
              <w:top w:val="single" w:sz="4" w:space="0" w:color="000000"/>
              <w:left w:val="nil"/>
              <w:bottom w:val="single" w:sz="4" w:space="0" w:color="000000"/>
              <w:right w:val="nil"/>
            </w:tcBorders>
          </w:tcPr>
          <w:p w14:paraId="0301BADC" w14:textId="77777777" w:rsidR="00BE2240" w:rsidRPr="001134AE" w:rsidRDefault="00D367E6">
            <w:pPr>
              <w:pStyle w:val="Body"/>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0000"/>
              </w:rPr>
            </w:pPr>
            <w:r w:rsidRPr="001134AE">
              <w:rPr>
                <w:rFonts w:ascii="Arial" w:hAnsi="Arial" w:cs="Arial"/>
                <w:color w:val="FF0000"/>
              </w:rPr>
              <w:t>Kolmogorv-Smirnov</w:t>
            </w:r>
          </w:p>
        </w:tc>
      </w:tr>
      <w:tr w:rsidR="001134AE" w:rsidRPr="001134AE" w14:paraId="3EA9ECBE" w14:textId="77777777" w:rsidTr="00BE2240">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000000"/>
              <w:left w:val="nil"/>
              <w:bottom w:val="single" w:sz="4" w:space="0" w:color="000000"/>
              <w:right w:val="nil"/>
            </w:tcBorders>
            <w:shd w:val="clear" w:color="auto" w:fill="CCCCCC" w:themeFill="text1" w:themeFillTint="33"/>
            <w:vAlign w:val="center"/>
          </w:tcPr>
          <w:p w14:paraId="2C773013" w14:textId="77777777" w:rsidR="00BE2240" w:rsidRPr="001134AE" w:rsidRDefault="00BE2240">
            <w:pPr>
              <w:pStyle w:val="Body"/>
              <w:spacing w:line="480" w:lineRule="auto"/>
              <w:rPr>
                <w:rFonts w:ascii="Arial" w:hAnsi="Arial" w:cs="Arial"/>
                <w:b w:val="0"/>
                <w:bCs w:val="0"/>
                <w:color w:val="FF0000"/>
              </w:rPr>
            </w:pPr>
          </w:p>
        </w:tc>
        <w:tc>
          <w:tcPr>
            <w:tcW w:w="1454" w:type="dxa"/>
            <w:tcBorders>
              <w:top w:val="nil"/>
              <w:left w:val="nil"/>
              <w:bottom w:val="nil"/>
              <w:right w:val="nil"/>
            </w:tcBorders>
            <w:shd w:val="clear" w:color="auto" w:fill="CCCCCC"/>
          </w:tcPr>
          <w:p w14:paraId="737C066A" w14:textId="77777777" w:rsidR="00BE2240" w:rsidRPr="001134AE"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1134AE">
              <w:rPr>
                <w:rFonts w:ascii="Arial" w:hAnsi="Arial" w:cs="Arial"/>
                <w:color w:val="FF0000"/>
              </w:rPr>
              <w:t>Statistic</w:t>
            </w:r>
          </w:p>
        </w:tc>
        <w:tc>
          <w:tcPr>
            <w:tcW w:w="2112" w:type="dxa"/>
            <w:tcBorders>
              <w:top w:val="nil"/>
              <w:left w:val="nil"/>
              <w:bottom w:val="nil"/>
              <w:right w:val="nil"/>
            </w:tcBorders>
            <w:shd w:val="clear" w:color="auto" w:fill="CCCCCC"/>
          </w:tcPr>
          <w:p w14:paraId="780F1594" w14:textId="77777777" w:rsidR="00BE2240" w:rsidRPr="001134AE"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1134AE">
              <w:rPr>
                <w:rFonts w:ascii="Arial" w:hAnsi="Arial" w:cs="Arial"/>
                <w:color w:val="FF0000"/>
              </w:rPr>
              <w:t>Difference</w:t>
            </w:r>
          </w:p>
        </w:tc>
        <w:tc>
          <w:tcPr>
            <w:tcW w:w="2133" w:type="dxa"/>
            <w:tcBorders>
              <w:top w:val="nil"/>
              <w:left w:val="nil"/>
              <w:bottom w:val="nil"/>
              <w:right w:val="nil"/>
            </w:tcBorders>
            <w:shd w:val="clear" w:color="auto" w:fill="CCCCCC"/>
          </w:tcPr>
          <w:p w14:paraId="75BBBF61" w14:textId="77777777" w:rsidR="00BE2240" w:rsidRPr="001134AE"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1134AE">
              <w:rPr>
                <w:rFonts w:ascii="Arial" w:hAnsi="Arial" w:cs="Arial"/>
                <w:color w:val="FF0000"/>
              </w:rPr>
              <w:t>Significance</w:t>
            </w:r>
          </w:p>
        </w:tc>
      </w:tr>
      <w:tr w:rsidR="001134AE" w:rsidRPr="001134AE" w14:paraId="3856B89D" w14:textId="77777777" w:rsidTr="00BE2240">
        <w:tc>
          <w:tcPr>
            <w:cnfStyle w:val="001000000000" w:firstRow="0" w:lastRow="0" w:firstColumn="1" w:lastColumn="0" w:oddVBand="0" w:evenVBand="0" w:oddHBand="0" w:evenHBand="0" w:firstRowFirstColumn="0" w:firstRowLastColumn="0" w:lastRowFirstColumn="0" w:lastRowLastColumn="0"/>
            <w:tcW w:w="2725" w:type="dxa"/>
            <w:tcBorders>
              <w:top w:val="nil"/>
              <w:left w:val="nil"/>
              <w:bottom w:val="nil"/>
              <w:right w:val="nil"/>
            </w:tcBorders>
          </w:tcPr>
          <w:p w14:paraId="17EBFC48" w14:textId="77777777" w:rsidR="00BE2240" w:rsidRPr="001134AE" w:rsidRDefault="00D367E6">
            <w:pPr>
              <w:pStyle w:val="Body"/>
              <w:spacing w:line="480" w:lineRule="auto"/>
              <w:rPr>
                <w:rFonts w:ascii="Arial" w:hAnsi="Arial" w:cs="Arial"/>
                <w:b w:val="0"/>
                <w:bCs w:val="0"/>
                <w:color w:val="FF0000"/>
              </w:rPr>
            </w:pPr>
            <w:r w:rsidRPr="001134AE">
              <w:rPr>
                <w:rFonts w:ascii="Arial" w:hAnsi="Arial" w:cs="Arial"/>
                <w:b w:val="0"/>
                <w:color w:val="FF0000"/>
              </w:rPr>
              <w:t>Right FW Males (mm)</w:t>
            </w:r>
          </w:p>
        </w:tc>
        <w:tc>
          <w:tcPr>
            <w:tcW w:w="1454" w:type="dxa"/>
            <w:tcBorders>
              <w:top w:val="nil"/>
              <w:left w:val="nil"/>
              <w:bottom w:val="nil"/>
              <w:right w:val="nil"/>
            </w:tcBorders>
          </w:tcPr>
          <w:p w14:paraId="533A2607" w14:textId="77777777" w:rsidR="00BE2240" w:rsidRPr="001134AE"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1134AE">
              <w:rPr>
                <w:rFonts w:ascii="Arial" w:hAnsi="Arial" w:cs="Arial"/>
                <w:color w:val="FF0000"/>
              </w:rPr>
              <w:t>.110</w:t>
            </w:r>
          </w:p>
        </w:tc>
        <w:tc>
          <w:tcPr>
            <w:tcW w:w="2112" w:type="dxa"/>
            <w:tcBorders>
              <w:top w:val="nil"/>
              <w:left w:val="nil"/>
              <w:bottom w:val="nil"/>
              <w:right w:val="nil"/>
            </w:tcBorders>
          </w:tcPr>
          <w:p w14:paraId="78D1CC81" w14:textId="77777777" w:rsidR="00BE2240" w:rsidRPr="001134AE"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1134AE">
              <w:rPr>
                <w:rFonts w:ascii="Arial" w:hAnsi="Arial" w:cs="Arial"/>
                <w:color w:val="FF0000"/>
              </w:rPr>
              <w:t>99</w:t>
            </w:r>
          </w:p>
        </w:tc>
        <w:tc>
          <w:tcPr>
            <w:tcW w:w="2133" w:type="dxa"/>
            <w:tcBorders>
              <w:top w:val="nil"/>
              <w:left w:val="nil"/>
              <w:bottom w:val="nil"/>
              <w:right w:val="nil"/>
            </w:tcBorders>
          </w:tcPr>
          <w:p w14:paraId="239F7BA2" w14:textId="77777777" w:rsidR="00BE2240" w:rsidRPr="001134AE"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1134AE">
              <w:rPr>
                <w:rFonts w:ascii="Arial" w:hAnsi="Arial" w:cs="Arial"/>
                <w:color w:val="FF0000"/>
              </w:rPr>
              <w:t>.005</w:t>
            </w:r>
          </w:p>
        </w:tc>
      </w:tr>
      <w:tr w:rsidR="001134AE" w:rsidRPr="001134AE" w14:paraId="34CC2293" w14:textId="77777777" w:rsidTr="00BE2240">
        <w:tc>
          <w:tcPr>
            <w:cnfStyle w:val="001000000000" w:firstRow="0" w:lastRow="0" w:firstColumn="1" w:lastColumn="0" w:oddVBand="0" w:evenVBand="0" w:oddHBand="0" w:evenHBand="0" w:firstRowFirstColumn="0" w:firstRowLastColumn="0" w:lastRowFirstColumn="0" w:lastRowLastColumn="0"/>
            <w:tcW w:w="2725" w:type="dxa"/>
            <w:tcBorders>
              <w:top w:val="nil"/>
              <w:left w:val="nil"/>
              <w:bottom w:val="nil"/>
              <w:right w:val="nil"/>
            </w:tcBorders>
            <w:shd w:val="clear" w:color="auto" w:fill="CCCCCC"/>
          </w:tcPr>
          <w:p w14:paraId="71F532CD" w14:textId="77777777" w:rsidR="00BE2240" w:rsidRPr="001134AE" w:rsidRDefault="00D367E6">
            <w:pPr>
              <w:pStyle w:val="Body"/>
              <w:spacing w:line="480" w:lineRule="auto"/>
              <w:rPr>
                <w:rFonts w:ascii="Arial" w:hAnsi="Arial" w:cs="Arial"/>
                <w:b w:val="0"/>
                <w:bCs w:val="0"/>
                <w:color w:val="FF0000"/>
              </w:rPr>
            </w:pPr>
            <w:r w:rsidRPr="001134AE">
              <w:rPr>
                <w:rFonts w:ascii="Arial" w:hAnsi="Arial" w:cs="Arial"/>
                <w:b w:val="0"/>
                <w:color w:val="FF0000"/>
              </w:rPr>
              <w:t>Left FW Males (mm)</w:t>
            </w:r>
          </w:p>
        </w:tc>
        <w:tc>
          <w:tcPr>
            <w:tcW w:w="1454" w:type="dxa"/>
            <w:tcBorders>
              <w:top w:val="nil"/>
              <w:left w:val="nil"/>
              <w:bottom w:val="nil"/>
              <w:right w:val="nil"/>
            </w:tcBorders>
            <w:shd w:val="clear" w:color="auto" w:fill="CCCCCC"/>
          </w:tcPr>
          <w:p w14:paraId="66AAE585" w14:textId="77777777" w:rsidR="00BE2240" w:rsidRPr="001134AE"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1134AE">
              <w:rPr>
                <w:rFonts w:ascii="Arial" w:hAnsi="Arial" w:cs="Arial"/>
                <w:color w:val="FF0000"/>
              </w:rPr>
              <w:t>.099</w:t>
            </w:r>
          </w:p>
        </w:tc>
        <w:tc>
          <w:tcPr>
            <w:tcW w:w="2112" w:type="dxa"/>
            <w:tcBorders>
              <w:top w:val="nil"/>
              <w:left w:val="nil"/>
              <w:bottom w:val="nil"/>
              <w:right w:val="nil"/>
            </w:tcBorders>
            <w:shd w:val="clear" w:color="auto" w:fill="CCCCCC"/>
          </w:tcPr>
          <w:p w14:paraId="453413AE" w14:textId="77777777" w:rsidR="00BE2240" w:rsidRPr="001134AE"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1134AE">
              <w:rPr>
                <w:rFonts w:ascii="Arial" w:hAnsi="Arial" w:cs="Arial"/>
                <w:color w:val="FF0000"/>
              </w:rPr>
              <w:t>99</w:t>
            </w:r>
          </w:p>
        </w:tc>
        <w:tc>
          <w:tcPr>
            <w:tcW w:w="2133" w:type="dxa"/>
            <w:tcBorders>
              <w:top w:val="nil"/>
              <w:left w:val="nil"/>
              <w:bottom w:val="nil"/>
              <w:right w:val="nil"/>
            </w:tcBorders>
            <w:shd w:val="clear" w:color="auto" w:fill="CCCCCC"/>
          </w:tcPr>
          <w:p w14:paraId="79E3D76B" w14:textId="77777777" w:rsidR="00BE2240" w:rsidRPr="001134AE"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1134AE">
              <w:rPr>
                <w:rFonts w:ascii="Arial" w:hAnsi="Arial" w:cs="Arial"/>
                <w:color w:val="FF0000"/>
              </w:rPr>
              <w:t>.017</w:t>
            </w:r>
          </w:p>
        </w:tc>
      </w:tr>
      <w:tr w:rsidR="001134AE" w:rsidRPr="001134AE" w14:paraId="5F64EBD5" w14:textId="77777777" w:rsidTr="00BE2240">
        <w:tc>
          <w:tcPr>
            <w:cnfStyle w:val="001000000000" w:firstRow="0" w:lastRow="0" w:firstColumn="1" w:lastColumn="0" w:oddVBand="0" w:evenVBand="0" w:oddHBand="0" w:evenHBand="0" w:firstRowFirstColumn="0" w:firstRowLastColumn="0" w:lastRowFirstColumn="0" w:lastRowLastColumn="0"/>
            <w:tcW w:w="2725" w:type="dxa"/>
            <w:tcBorders>
              <w:top w:val="nil"/>
              <w:left w:val="nil"/>
              <w:bottom w:val="nil"/>
              <w:right w:val="nil"/>
            </w:tcBorders>
          </w:tcPr>
          <w:p w14:paraId="1657413D" w14:textId="77777777" w:rsidR="00BE2240" w:rsidRPr="001134AE" w:rsidRDefault="00D367E6">
            <w:pPr>
              <w:pStyle w:val="Body"/>
              <w:spacing w:line="480" w:lineRule="auto"/>
              <w:rPr>
                <w:rFonts w:ascii="Arial" w:hAnsi="Arial" w:cs="Arial"/>
                <w:b w:val="0"/>
                <w:bCs w:val="0"/>
                <w:color w:val="FF0000"/>
              </w:rPr>
            </w:pPr>
            <w:r w:rsidRPr="001134AE">
              <w:rPr>
                <w:rFonts w:ascii="Arial" w:hAnsi="Arial" w:cs="Arial"/>
                <w:b w:val="0"/>
                <w:color w:val="FF0000"/>
              </w:rPr>
              <w:t>Right FL Males (cm)</w:t>
            </w:r>
          </w:p>
        </w:tc>
        <w:tc>
          <w:tcPr>
            <w:tcW w:w="1454" w:type="dxa"/>
            <w:tcBorders>
              <w:top w:val="nil"/>
              <w:left w:val="nil"/>
              <w:bottom w:val="nil"/>
              <w:right w:val="nil"/>
            </w:tcBorders>
          </w:tcPr>
          <w:p w14:paraId="2C6E80DA" w14:textId="77777777" w:rsidR="00BE2240" w:rsidRPr="001134AE"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1134AE">
              <w:rPr>
                <w:rFonts w:ascii="Arial" w:hAnsi="Arial" w:cs="Arial"/>
                <w:color w:val="FF0000"/>
              </w:rPr>
              <w:t>.0068</w:t>
            </w:r>
          </w:p>
        </w:tc>
        <w:tc>
          <w:tcPr>
            <w:tcW w:w="2112" w:type="dxa"/>
            <w:tcBorders>
              <w:top w:val="nil"/>
              <w:left w:val="nil"/>
              <w:bottom w:val="nil"/>
              <w:right w:val="nil"/>
            </w:tcBorders>
          </w:tcPr>
          <w:p w14:paraId="2651EDCF" w14:textId="77777777" w:rsidR="00BE2240" w:rsidRPr="001134AE"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1134AE">
              <w:rPr>
                <w:rFonts w:ascii="Arial" w:hAnsi="Arial" w:cs="Arial"/>
                <w:color w:val="FF0000"/>
              </w:rPr>
              <w:t>99</w:t>
            </w:r>
          </w:p>
        </w:tc>
        <w:tc>
          <w:tcPr>
            <w:tcW w:w="2133" w:type="dxa"/>
            <w:tcBorders>
              <w:top w:val="nil"/>
              <w:left w:val="nil"/>
              <w:bottom w:val="nil"/>
              <w:right w:val="nil"/>
            </w:tcBorders>
          </w:tcPr>
          <w:p w14:paraId="301CE409" w14:textId="77777777" w:rsidR="00BE2240" w:rsidRPr="001134AE"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1134AE">
              <w:rPr>
                <w:rFonts w:ascii="Arial" w:hAnsi="Arial" w:cs="Arial"/>
                <w:color w:val="FF0000"/>
              </w:rPr>
              <w:t>.0200</w:t>
            </w:r>
          </w:p>
        </w:tc>
      </w:tr>
      <w:tr w:rsidR="001134AE" w:rsidRPr="001134AE" w14:paraId="5EBCF7FB" w14:textId="77777777" w:rsidTr="00BE2240">
        <w:tc>
          <w:tcPr>
            <w:cnfStyle w:val="001000000000" w:firstRow="0" w:lastRow="0" w:firstColumn="1" w:lastColumn="0" w:oddVBand="0" w:evenVBand="0" w:oddHBand="0" w:evenHBand="0" w:firstRowFirstColumn="0" w:firstRowLastColumn="0" w:lastRowFirstColumn="0" w:lastRowLastColumn="0"/>
            <w:tcW w:w="2725" w:type="dxa"/>
            <w:tcBorders>
              <w:top w:val="nil"/>
              <w:left w:val="nil"/>
              <w:bottom w:val="nil"/>
              <w:right w:val="nil"/>
            </w:tcBorders>
            <w:shd w:val="clear" w:color="auto" w:fill="CCCCCC"/>
          </w:tcPr>
          <w:p w14:paraId="3DB83DEB" w14:textId="77777777" w:rsidR="00BE2240" w:rsidRPr="001134AE" w:rsidRDefault="00D367E6">
            <w:pPr>
              <w:pStyle w:val="Body"/>
              <w:spacing w:line="480" w:lineRule="auto"/>
              <w:rPr>
                <w:rFonts w:ascii="Arial" w:hAnsi="Arial" w:cs="Arial"/>
                <w:b w:val="0"/>
                <w:bCs w:val="0"/>
                <w:color w:val="FF0000"/>
              </w:rPr>
            </w:pPr>
            <w:r w:rsidRPr="001134AE">
              <w:rPr>
                <w:rFonts w:ascii="Arial" w:hAnsi="Arial" w:cs="Arial"/>
                <w:b w:val="0"/>
                <w:color w:val="FF0000"/>
              </w:rPr>
              <w:t>Left FL Males (cm)</w:t>
            </w:r>
          </w:p>
        </w:tc>
        <w:tc>
          <w:tcPr>
            <w:tcW w:w="1454" w:type="dxa"/>
            <w:tcBorders>
              <w:top w:val="nil"/>
              <w:left w:val="nil"/>
              <w:bottom w:val="nil"/>
              <w:right w:val="nil"/>
            </w:tcBorders>
            <w:shd w:val="clear" w:color="auto" w:fill="CCCCCC"/>
          </w:tcPr>
          <w:p w14:paraId="602C3DA8" w14:textId="77777777" w:rsidR="00BE2240" w:rsidRPr="001134AE"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1134AE">
              <w:rPr>
                <w:rFonts w:ascii="Arial" w:hAnsi="Arial" w:cs="Arial"/>
                <w:color w:val="FF0000"/>
              </w:rPr>
              <w:t>.086</w:t>
            </w:r>
          </w:p>
        </w:tc>
        <w:tc>
          <w:tcPr>
            <w:tcW w:w="2112" w:type="dxa"/>
            <w:tcBorders>
              <w:top w:val="nil"/>
              <w:left w:val="nil"/>
              <w:bottom w:val="nil"/>
              <w:right w:val="nil"/>
            </w:tcBorders>
            <w:shd w:val="clear" w:color="auto" w:fill="CCCCCC"/>
          </w:tcPr>
          <w:p w14:paraId="1C463558" w14:textId="77777777" w:rsidR="00BE2240" w:rsidRPr="001134AE"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1134AE">
              <w:rPr>
                <w:rFonts w:ascii="Arial" w:hAnsi="Arial" w:cs="Arial"/>
                <w:color w:val="FF0000"/>
              </w:rPr>
              <w:t>99</w:t>
            </w:r>
          </w:p>
        </w:tc>
        <w:tc>
          <w:tcPr>
            <w:tcW w:w="2133" w:type="dxa"/>
            <w:tcBorders>
              <w:top w:val="nil"/>
              <w:left w:val="nil"/>
              <w:bottom w:val="nil"/>
              <w:right w:val="nil"/>
            </w:tcBorders>
            <w:shd w:val="clear" w:color="auto" w:fill="CCCCCC"/>
          </w:tcPr>
          <w:p w14:paraId="4C79263E" w14:textId="77777777" w:rsidR="00BE2240" w:rsidRPr="001134AE"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1134AE">
              <w:rPr>
                <w:rFonts w:ascii="Arial" w:hAnsi="Arial" w:cs="Arial"/>
                <w:color w:val="FF0000"/>
              </w:rPr>
              <w:t>.0067</w:t>
            </w:r>
          </w:p>
        </w:tc>
      </w:tr>
      <w:tr w:rsidR="001134AE" w:rsidRPr="001134AE" w14:paraId="62703B15" w14:textId="77777777" w:rsidTr="00BE2240">
        <w:tc>
          <w:tcPr>
            <w:cnfStyle w:val="001000000000" w:firstRow="0" w:lastRow="0" w:firstColumn="1" w:lastColumn="0" w:oddVBand="0" w:evenVBand="0" w:oddHBand="0" w:evenHBand="0" w:firstRowFirstColumn="0" w:firstRowLastColumn="0" w:lastRowFirstColumn="0" w:lastRowLastColumn="0"/>
            <w:tcW w:w="2725" w:type="dxa"/>
            <w:tcBorders>
              <w:top w:val="nil"/>
              <w:left w:val="nil"/>
              <w:bottom w:val="nil"/>
              <w:right w:val="nil"/>
            </w:tcBorders>
          </w:tcPr>
          <w:p w14:paraId="128241C3" w14:textId="77777777" w:rsidR="00BE2240" w:rsidRPr="001134AE" w:rsidRDefault="00D367E6">
            <w:pPr>
              <w:pStyle w:val="Body"/>
              <w:spacing w:line="480" w:lineRule="auto"/>
              <w:rPr>
                <w:rFonts w:ascii="Arial" w:hAnsi="Arial" w:cs="Arial"/>
                <w:b w:val="0"/>
                <w:bCs w:val="0"/>
                <w:color w:val="FF0000"/>
              </w:rPr>
            </w:pPr>
            <w:r w:rsidRPr="001134AE">
              <w:rPr>
                <w:rFonts w:ascii="Arial" w:hAnsi="Arial" w:cs="Arial"/>
                <w:b w:val="0"/>
                <w:color w:val="FF0000"/>
              </w:rPr>
              <w:t>Right FW Females (mm)</w:t>
            </w:r>
          </w:p>
        </w:tc>
        <w:tc>
          <w:tcPr>
            <w:tcW w:w="1454" w:type="dxa"/>
            <w:tcBorders>
              <w:top w:val="nil"/>
              <w:left w:val="nil"/>
              <w:bottom w:val="nil"/>
              <w:right w:val="nil"/>
            </w:tcBorders>
          </w:tcPr>
          <w:p w14:paraId="2A2186B2" w14:textId="77777777" w:rsidR="00BE2240" w:rsidRPr="001134AE"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1134AE">
              <w:rPr>
                <w:rFonts w:ascii="Arial" w:hAnsi="Arial" w:cs="Arial"/>
                <w:color w:val="FF0000"/>
              </w:rPr>
              <w:t>.096</w:t>
            </w:r>
          </w:p>
        </w:tc>
        <w:tc>
          <w:tcPr>
            <w:tcW w:w="2112" w:type="dxa"/>
            <w:tcBorders>
              <w:top w:val="nil"/>
              <w:left w:val="nil"/>
              <w:bottom w:val="nil"/>
              <w:right w:val="nil"/>
            </w:tcBorders>
          </w:tcPr>
          <w:p w14:paraId="63391E9F" w14:textId="77777777" w:rsidR="00BE2240" w:rsidRPr="001134AE"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1134AE">
              <w:rPr>
                <w:rFonts w:ascii="Arial" w:hAnsi="Arial" w:cs="Arial"/>
                <w:color w:val="FF0000"/>
              </w:rPr>
              <w:t>99</w:t>
            </w:r>
          </w:p>
        </w:tc>
        <w:tc>
          <w:tcPr>
            <w:tcW w:w="2133" w:type="dxa"/>
            <w:tcBorders>
              <w:top w:val="nil"/>
              <w:left w:val="nil"/>
              <w:bottom w:val="nil"/>
              <w:right w:val="nil"/>
            </w:tcBorders>
          </w:tcPr>
          <w:p w14:paraId="2158B04D" w14:textId="77777777" w:rsidR="00BE2240" w:rsidRPr="001134AE"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1134AE">
              <w:rPr>
                <w:rFonts w:ascii="Arial" w:hAnsi="Arial" w:cs="Arial"/>
                <w:color w:val="FF0000"/>
              </w:rPr>
              <w:t>.0025</w:t>
            </w:r>
          </w:p>
        </w:tc>
      </w:tr>
      <w:tr w:rsidR="001134AE" w:rsidRPr="001134AE" w14:paraId="7079CD2E" w14:textId="77777777" w:rsidTr="00BE2240">
        <w:tc>
          <w:tcPr>
            <w:cnfStyle w:val="001000000000" w:firstRow="0" w:lastRow="0" w:firstColumn="1" w:lastColumn="0" w:oddVBand="0" w:evenVBand="0" w:oddHBand="0" w:evenHBand="0" w:firstRowFirstColumn="0" w:firstRowLastColumn="0" w:lastRowFirstColumn="0" w:lastRowLastColumn="0"/>
            <w:tcW w:w="2725" w:type="dxa"/>
            <w:tcBorders>
              <w:top w:val="nil"/>
              <w:left w:val="nil"/>
              <w:bottom w:val="nil"/>
              <w:right w:val="nil"/>
            </w:tcBorders>
            <w:shd w:val="clear" w:color="auto" w:fill="CCCCCC"/>
          </w:tcPr>
          <w:p w14:paraId="06978EEA" w14:textId="77777777" w:rsidR="00BE2240" w:rsidRPr="001134AE" w:rsidRDefault="00D367E6">
            <w:pPr>
              <w:pStyle w:val="Body"/>
              <w:spacing w:line="480" w:lineRule="auto"/>
              <w:rPr>
                <w:rFonts w:ascii="Arial" w:hAnsi="Arial" w:cs="Arial"/>
                <w:b w:val="0"/>
                <w:bCs w:val="0"/>
                <w:color w:val="FF0000"/>
              </w:rPr>
            </w:pPr>
            <w:r w:rsidRPr="001134AE">
              <w:rPr>
                <w:rFonts w:ascii="Arial" w:hAnsi="Arial" w:cs="Arial"/>
                <w:b w:val="0"/>
                <w:color w:val="FF0000"/>
              </w:rPr>
              <w:t>Left FW females (mm)</w:t>
            </w:r>
          </w:p>
        </w:tc>
        <w:tc>
          <w:tcPr>
            <w:tcW w:w="1454" w:type="dxa"/>
            <w:tcBorders>
              <w:top w:val="nil"/>
              <w:left w:val="nil"/>
              <w:bottom w:val="nil"/>
              <w:right w:val="nil"/>
            </w:tcBorders>
            <w:shd w:val="clear" w:color="auto" w:fill="CCCCCC"/>
          </w:tcPr>
          <w:p w14:paraId="7F526B44" w14:textId="77777777" w:rsidR="00BE2240" w:rsidRPr="001134AE"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1134AE">
              <w:rPr>
                <w:rFonts w:ascii="Arial" w:hAnsi="Arial" w:cs="Arial"/>
                <w:color w:val="FF0000"/>
              </w:rPr>
              <w:t>.085</w:t>
            </w:r>
          </w:p>
        </w:tc>
        <w:tc>
          <w:tcPr>
            <w:tcW w:w="2112" w:type="dxa"/>
            <w:tcBorders>
              <w:top w:val="nil"/>
              <w:left w:val="nil"/>
              <w:bottom w:val="nil"/>
              <w:right w:val="nil"/>
            </w:tcBorders>
            <w:shd w:val="clear" w:color="auto" w:fill="CCCCCC"/>
          </w:tcPr>
          <w:p w14:paraId="17E9FBC1" w14:textId="77777777" w:rsidR="00BE2240" w:rsidRPr="001134AE"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1134AE">
              <w:rPr>
                <w:rFonts w:ascii="Arial" w:hAnsi="Arial" w:cs="Arial"/>
                <w:color w:val="FF0000"/>
              </w:rPr>
              <w:t>99</w:t>
            </w:r>
          </w:p>
        </w:tc>
        <w:tc>
          <w:tcPr>
            <w:tcW w:w="2133" w:type="dxa"/>
            <w:tcBorders>
              <w:top w:val="nil"/>
              <w:left w:val="nil"/>
              <w:bottom w:val="nil"/>
              <w:right w:val="nil"/>
            </w:tcBorders>
            <w:shd w:val="clear" w:color="auto" w:fill="CCCCCC"/>
          </w:tcPr>
          <w:p w14:paraId="066BCBE5" w14:textId="77777777" w:rsidR="00BE2240" w:rsidRPr="001134AE"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1134AE">
              <w:rPr>
                <w:rFonts w:ascii="Arial" w:hAnsi="Arial" w:cs="Arial"/>
                <w:color w:val="FF0000"/>
              </w:rPr>
              <w:t>.0077</w:t>
            </w:r>
          </w:p>
        </w:tc>
      </w:tr>
      <w:tr w:rsidR="001134AE" w:rsidRPr="001134AE" w14:paraId="41092FA2" w14:textId="77777777" w:rsidTr="00BE2240">
        <w:tc>
          <w:tcPr>
            <w:cnfStyle w:val="001000000000" w:firstRow="0" w:lastRow="0" w:firstColumn="1" w:lastColumn="0" w:oddVBand="0" w:evenVBand="0" w:oddHBand="0" w:evenHBand="0" w:firstRowFirstColumn="0" w:firstRowLastColumn="0" w:lastRowFirstColumn="0" w:lastRowLastColumn="0"/>
            <w:tcW w:w="2725" w:type="dxa"/>
            <w:tcBorders>
              <w:top w:val="nil"/>
              <w:left w:val="nil"/>
              <w:bottom w:val="nil"/>
              <w:right w:val="nil"/>
            </w:tcBorders>
          </w:tcPr>
          <w:p w14:paraId="0BC1585F" w14:textId="77777777" w:rsidR="00BE2240" w:rsidRPr="001134AE" w:rsidRDefault="00D367E6">
            <w:pPr>
              <w:pStyle w:val="Body"/>
              <w:spacing w:line="480" w:lineRule="auto"/>
              <w:rPr>
                <w:rFonts w:ascii="Arial" w:hAnsi="Arial" w:cs="Arial"/>
                <w:b w:val="0"/>
                <w:bCs w:val="0"/>
                <w:color w:val="FF0000"/>
              </w:rPr>
            </w:pPr>
            <w:r w:rsidRPr="001134AE">
              <w:rPr>
                <w:rFonts w:ascii="Arial" w:hAnsi="Arial" w:cs="Arial"/>
                <w:b w:val="0"/>
                <w:color w:val="FF0000"/>
              </w:rPr>
              <w:t>Right FL females (cm)</w:t>
            </w:r>
          </w:p>
        </w:tc>
        <w:tc>
          <w:tcPr>
            <w:tcW w:w="1454" w:type="dxa"/>
            <w:tcBorders>
              <w:top w:val="nil"/>
              <w:left w:val="nil"/>
              <w:bottom w:val="nil"/>
              <w:right w:val="nil"/>
            </w:tcBorders>
          </w:tcPr>
          <w:p w14:paraId="1367F554" w14:textId="77777777" w:rsidR="00BE2240" w:rsidRPr="001134AE"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1134AE">
              <w:rPr>
                <w:rFonts w:ascii="Arial" w:hAnsi="Arial" w:cs="Arial"/>
                <w:color w:val="FF0000"/>
              </w:rPr>
              <w:t>.0116</w:t>
            </w:r>
          </w:p>
        </w:tc>
        <w:tc>
          <w:tcPr>
            <w:tcW w:w="2112" w:type="dxa"/>
            <w:tcBorders>
              <w:top w:val="nil"/>
              <w:left w:val="nil"/>
              <w:bottom w:val="nil"/>
              <w:right w:val="nil"/>
            </w:tcBorders>
          </w:tcPr>
          <w:p w14:paraId="163B4F91" w14:textId="77777777" w:rsidR="00BE2240" w:rsidRPr="001134AE"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1134AE">
              <w:rPr>
                <w:rFonts w:ascii="Arial" w:hAnsi="Arial" w:cs="Arial"/>
                <w:color w:val="FF0000"/>
              </w:rPr>
              <w:t>99</w:t>
            </w:r>
          </w:p>
        </w:tc>
        <w:tc>
          <w:tcPr>
            <w:tcW w:w="2133" w:type="dxa"/>
            <w:tcBorders>
              <w:top w:val="nil"/>
              <w:left w:val="nil"/>
              <w:bottom w:val="nil"/>
              <w:right w:val="nil"/>
            </w:tcBorders>
          </w:tcPr>
          <w:p w14:paraId="7C681C0E" w14:textId="77777777" w:rsidR="00BE2240" w:rsidRPr="001134AE"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1134AE">
              <w:rPr>
                <w:rFonts w:ascii="Arial" w:hAnsi="Arial" w:cs="Arial"/>
                <w:color w:val="FF0000"/>
              </w:rPr>
              <w:t>.002</w:t>
            </w:r>
          </w:p>
        </w:tc>
      </w:tr>
      <w:tr w:rsidR="001134AE" w:rsidRPr="001134AE" w14:paraId="15EF994B" w14:textId="77777777" w:rsidTr="00BE2240">
        <w:tc>
          <w:tcPr>
            <w:cnfStyle w:val="001000000000" w:firstRow="0" w:lastRow="0" w:firstColumn="1" w:lastColumn="0" w:oddVBand="0" w:evenVBand="0" w:oddHBand="0" w:evenHBand="0" w:firstRowFirstColumn="0" w:firstRowLastColumn="0" w:lastRowFirstColumn="0" w:lastRowLastColumn="0"/>
            <w:tcW w:w="2725" w:type="dxa"/>
            <w:tcBorders>
              <w:top w:val="nil"/>
              <w:left w:val="nil"/>
              <w:bottom w:val="single" w:sz="4" w:space="0" w:color="000000"/>
              <w:right w:val="nil"/>
            </w:tcBorders>
            <w:shd w:val="clear" w:color="auto" w:fill="CCCCCC"/>
          </w:tcPr>
          <w:p w14:paraId="18753F15" w14:textId="77777777" w:rsidR="00BE2240" w:rsidRPr="001134AE" w:rsidRDefault="00D367E6">
            <w:pPr>
              <w:pStyle w:val="Body"/>
              <w:spacing w:line="480" w:lineRule="auto"/>
              <w:rPr>
                <w:rFonts w:ascii="Arial" w:hAnsi="Arial" w:cs="Arial"/>
                <w:b w:val="0"/>
                <w:bCs w:val="0"/>
                <w:color w:val="FF0000"/>
              </w:rPr>
            </w:pPr>
            <w:r w:rsidRPr="001134AE">
              <w:rPr>
                <w:rFonts w:ascii="Arial" w:hAnsi="Arial" w:cs="Arial"/>
                <w:b w:val="0"/>
                <w:color w:val="FF0000"/>
              </w:rPr>
              <w:t>Left FL females (cm)</w:t>
            </w:r>
          </w:p>
        </w:tc>
        <w:tc>
          <w:tcPr>
            <w:tcW w:w="1454" w:type="dxa"/>
            <w:tcBorders>
              <w:top w:val="nil"/>
              <w:left w:val="nil"/>
              <w:bottom w:val="single" w:sz="4" w:space="0" w:color="000000"/>
              <w:right w:val="nil"/>
            </w:tcBorders>
            <w:shd w:val="clear" w:color="auto" w:fill="CCCCCC"/>
          </w:tcPr>
          <w:p w14:paraId="6501CB50" w14:textId="77777777" w:rsidR="00BE2240" w:rsidRPr="001134AE"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1134AE">
              <w:rPr>
                <w:rFonts w:ascii="Arial" w:hAnsi="Arial" w:cs="Arial"/>
                <w:color w:val="FF0000"/>
              </w:rPr>
              <w:t>.090</w:t>
            </w:r>
          </w:p>
        </w:tc>
        <w:tc>
          <w:tcPr>
            <w:tcW w:w="2112" w:type="dxa"/>
            <w:tcBorders>
              <w:top w:val="nil"/>
              <w:left w:val="nil"/>
              <w:bottom w:val="single" w:sz="4" w:space="0" w:color="000000"/>
              <w:right w:val="nil"/>
            </w:tcBorders>
            <w:shd w:val="clear" w:color="auto" w:fill="CCCCCC"/>
          </w:tcPr>
          <w:p w14:paraId="10E1AF3B" w14:textId="77777777" w:rsidR="00BE2240" w:rsidRPr="001134AE"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1134AE">
              <w:rPr>
                <w:rFonts w:ascii="Arial" w:hAnsi="Arial" w:cs="Arial"/>
                <w:color w:val="FF0000"/>
              </w:rPr>
              <w:t>99</w:t>
            </w:r>
          </w:p>
        </w:tc>
        <w:tc>
          <w:tcPr>
            <w:tcW w:w="2133" w:type="dxa"/>
            <w:tcBorders>
              <w:top w:val="nil"/>
              <w:left w:val="nil"/>
              <w:bottom w:val="single" w:sz="4" w:space="0" w:color="000000"/>
              <w:right w:val="nil"/>
            </w:tcBorders>
            <w:shd w:val="clear" w:color="auto" w:fill="CCCCCC"/>
          </w:tcPr>
          <w:p w14:paraId="3D0C24E1" w14:textId="77777777" w:rsidR="00BE2240" w:rsidRPr="001134AE"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1134AE">
              <w:rPr>
                <w:rFonts w:ascii="Arial" w:hAnsi="Arial" w:cs="Arial"/>
                <w:color w:val="FF0000"/>
              </w:rPr>
              <w:t>.046</w:t>
            </w:r>
          </w:p>
        </w:tc>
      </w:tr>
    </w:tbl>
    <w:p w14:paraId="1B4DF3F3" w14:textId="77777777" w:rsidR="00BE2240" w:rsidRPr="001134AE" w:rsidRDefault="00D367E6">
      <w:pPr>
        <w:pStyle w:val="Body"/>
        <w:spacing w:line="480" w:lineRule="auto"/>
        <w:rPr>
          <w:rFonts w:ascii="Arial" w:hAnsi="Arial" w:cs="Arial"/>
          <w:color w:val="FF0000"/>
          <w:sz w:val="18"/>
          <w:szCs w:val="18"/>
          <w:vertAlign w:val="superscript"/>
        </w:rPr>
      </w:pPr>
      <w:r w:rsidRPr="001134AE">
        <w:rPr>
          <w:rFonts w:ascii="Arial" w:hAnsi="Arial" w:cs="Arial"/>
          <w:color w:val="FF0000"/>
          <w:sz w:val="18"/>
          <w:szCs w:val="18"/>
          <w:vertAlign w:val="superscript"/>
        </w:rPr>
        <w:t>*FW= foot width, FL = foot length</w:t>
      </w:r>
    </w:p>
    <w:p w14:paraId="5132894C" w14:textId="77777777" w:rsidR="00BE2240" w:rsidRPr="001134AE" w:rsidRDefault="00D367E6">
      <w:pPr>
        <w:pStyle w:val="Body"/>
        <w:rPr>
          <w:rFonts w:ascii="Arial" w:hAnsi="Arial" w:cs="Arial"/>
          <w:color w:val="FF0000"/>
        </w:rPr>
      </w:pPr>
      <w:r w:rsidRPr="001134AE">
        <w:rPr>
          <w:rFonts w:ascii="Arial" w:hAnsi="Arial" w:cs="Arial"/>
          <w:color w:val="FF0000"/>
        </w:rPr>
        <w:t>Table 2 shows the Initial Kolmogorov-Smirnov Normality Test (After transformation) From the result obtained from Table 2; all the P-values obtained were less than 0.05.</w:t>
      </w:r>
    </w:p>
    <w:p w14:paraId="5CED8D36" w14:textId="77777777" w:rsidR="00BE2240" w:rsidRPr="001134AE" w:rsidRDefault="00BE2240">
      <w:pPr>
        <w:pStyle w:val="Body"/>
        <w:rPr>
          <w:rFonts w:ascii="Arial" w:hAnsi="Arial" w:cs="Arial"/>
          <w:color w:val="FF0000"/>
        </w:rPr>
      </w:pPr>
    </w:p>
    <w:p w14:paraId="6A342159" w14:textId="77777777" w:rsidR="00BE2240" w:rsidRPr="001134AE" w:rsidRDefault="00D367E6">
      <w:pPr>
        <w:pStyle w:val="Body"/>
        <w:spacing w:line="480" w:lineRule="auto"/>
        <w:rPr>
          <w:rFonts w:ascii="Arial" w:hAnsi="Arial" w:cs="Arial"/>
          <w:color w:val="FF0000"/>
        </w:rPr>
      </w:pPr>
      <w:r w:rsidRPr="001134AE">
        <w:rPr>
          <w:rFonts w:ascii="Arial" w:hAnsi="Arial" w:cs="Arial"/>
          <w:b/>
          <w:bCs/>
          <w:color w:val="FF0000"/>
        </w:rPr>
        <w:lastRenderedPageBreak/>
        <w:t xml:space="preserve">Table 2: </w:t>
      </w:r>
      <w:r w:rsidRPr="001134AE">
        <w:rPr>
          <w:rFonts w:ascii="Arial" w:hAnsi="Arial" w:cs="Arial"/>
          <w:color w:val="FF0000"/>
        </w:rPr>
        <w:t>Shows Initial Kolmogorov-Smirnov Normality Test (after transformation)</w:t>
      </w:r>
    </w:p>
    <w:tbl>
      <w:tblPr>
        <w:tblStyle w:val="ListTable6Colorful1"/>
        <w:tblW w:w="8424" w:type="dxa"/>
        <w:tblInd w:w="459" w:type="dxa"/>
        <w:tblLook w:val="04A0" w:firstRow="1" w:lastRow="0" w:firstColumn="1" w:lastColumn="0" w:noHBand="0" w:noVBand="1"/>
      </w:tblPr>
      <w:tblGrid>
        <w:gridCol w:w="2725"/>
        <w:gridCol w:w="1454"/>
        <w:gridCol w:w="2112"/>
        <w:gridCol w:w="2133"/>
      </w:tblGrid>
      <w:tr w:rsidR="001134AE" w:rsidRPr="001134AE" w14:paraId="6A6602D4" w14:textId="77777777" w:rsidTr="00BE22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5" w:type="dxa"/>
            <w:vMerge w:val="restart"/>
            <w:tcBorders>
              <w:top w:val="single" w:sz="4" w:space="0" w:color="000000"/>
              <w:left w:val="nil"/>
              <w:bottom w:val="single" w:sz="4" w:space="0" w:color="000000"/>
              <w:right w:val="nil"/>
            </w:tcBorders>
          </w:tcPr>
          <w:p w14:paraId="6CF0418D" w14:textId="77777777" w:rsidR="00BE2240" w:rsidRPr="001134AE" w:rsidRDefault="00BE2240">
            <w:pPr>
              <w:pStyle w:val="Body"/>
              <w:spacing w:line="480" w:lineRule="auto"/>
              <w:rPr>
                <w:rFonts w:ascii="Arial" w:hAnsi="Arial" w:cs="Arial"/>
                <w:b w:val="0"/>
                <w:bCs w:val="0"/>
                <w:color w:val="FF0000"/>
              </w:rPr>
            </w:pPr>
          </w:p>
        </w:tc>
        <w:tc>
          <w:tcPr>
            <w:tcW w:w="5699" w:type="dxa"/>
            <w:gridSpan w:val="3"/>
            <w:tcBorders>
              <w:top w:val="single" w:sz="4" w:space="0" w:color="000000"/>
              <w:left w:val="nil"/>
              <w:bottom w:val="single" w:sz="4" w:space="0" w:color="000000"/>
              <w:right w:val="nil"/>
            </w:tcBorders>
          </w:tcPr>
          <w:p w14:paraId="580F9F7A" w14:textId="77777777" w:rsidR="00BE2240" w:rsidRPr="001134AE" w:rsidRDefault="00D367E6">
            <w:pPr>
              <w:pStyle w:val="Body"/>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bCs w:val="0"/>
                <w:color w:val="FF0000"/>
              </w:rPr>
            </w:pPr>
            <w:r w:rsidRPr="001134AE">
              <w:rPr>
                <w:rFonts w:ascii="Arial" w:hAnsi="Arial" w:cs="Arial"/>
                <w:b w:val="0"/>
                <w:color w:val="FF0000"/>
              </w:rPr>
              <w:t>Kolmogorv-Smirnov</w:t>
            </w:r>
          </w:p>
        </w:tc>
      </w:tr>
      <w:tr w:rsidR="001134AE" w:rsidRPr="001134AE" w14:paraId="5B08B6FC" w14:textId="77777777" w:rsidTr="00BE2240">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000000"/>
              <w:left w:val="nil"/>
              <w:bottom w:val="single" w:sz="4" w:space="0" w:color="000000"/>
              <w:right w:val="nil"/>
            </w:tcBorders>
            <w:shd w:val="clear" w:color="auto" w:fill="CCCCCC" w:themeFill="text1" w:themeFillTint="33"/>
            <w:vAlign w:val="center"/>
          </w:tcPr>
          <w:p w14:paraId="6687745A" w14:textId="77777777" w:rsidR="00BE2240" w:rsidRPr="001134AE" w:rsidRDefault="00BE2240">
            <w:pPr>
              <w:pStyle w:val="Body"/>
              <w:spacing w:line="480" w:lineRule="auto"/>
              <w:rPr>
                <w:rFonts w:ascii="Arial" w:hAnsi="Arial" w:cs="Arial"/>
                <w:b w:val="0"/>
                <w:bCs w:val="0"/>
                <w:color w:val="FF0000"/>
              </w:rPr>
            </w:pPr>
          </w:p>
        </w:tc>
        <w:tc>
          <w:tcPr>
            <w:tcW w:w="1454" w:type="dxa"/>
            <w:tcBorders>
              <w:top w:val="nil"/>
              <w:left w:val="nil"/>
              <w:bottom w:val="nil"/>
              <w:right w:val="nil"/>
            </w:tcBorders>
            <w:shd w:val="clear" w:color="auto" w:fill="CCCCCC"/>
          </w:tcPr>
          <w:p w14:paraId="75878BC4" w14:textId="77777777" w:rsidR="00BE2240" w:rsidRPr="001134AE"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1134AE">
              <w:rPr>
                <w:rFonts w:ascii="Arial" w:hAnsi="Arial" w:cs="Arial"/>
                <w:color w:val="FF0000"/>
              </w:rPr>
              <w:t>Statistic</w:t>
            </w:r>
          </w:p>
        </w:tc>
        <w:tc>
          <w:tcPr>
            <w:tcW w:w="2112" w:type="dxa"/>
            <w:tcBorders>
              <w:top w:val="nil"/>
              <w:left w:val="nil"/>
              <w:bottom w:val="nil"/>
              <w:right w:val="nil"/>
            </w:tcBorders>
            <w:shd w:val="clear" w:color="auto" w:fill="CCCCCC"/>
          </w:tcPr>
          <w:p w14:paraId="6C09CDB2" w14:textId="77777777" w:rsidR="00BE2240" w:rsidRPr="001134AE"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1134AE">
              <w:rPr>
                <w:rFonts w:ascii="Arial" w:hAnsi="Arial" w:cs="Arial"/>
                <w:color w:val="FF0000"/>
              </w:rPr>
              <w:t>Difference</w:t>
            </w:r>
          </w:p>
        </w:tc>
        <w:tc>
          <w:tcPr>
            <w:tcW w:w="2133" w:type="dxa"/>
            <w:tcBorders>
              <w:top w:val="nil"/>
              <w:left w:val="nil"/>
              <w:bottom w:val="nil"/>
              <w:right w:val="nil"/>
            </w:tcBorders>
            <w:shd w:val="clear" w:color="auto" w:fill="CCCCCC"/>
          </w:tcPr>
          <w:p w14:paraId="4F250A4B" w14:textId="77777777" w:rsidR="00BE2240" w:rsidRPr="001134AE"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1134AE">
              <w:rPr>
                <w:rFonts w:ascii="Arial" w:hAnsi="Arial" w:cs="Arial"/>
                <w:color w:val="FF0000"/>
              </w:rPr>
              <w:t>Significance</w:t>
            </w:r>
          </w:p>
        </w:tc>
      </w:tr>
      <w:tr w:rsidR="001134AE" w:rsidRPr="001134AE" w14:paraId="72668EE1" w14:textId="77777777" w:rsidTr="00BE2240">
        <w:tc>
          <w:tcPr>
            <w:cnfStyle w:val="001000000000" w:firstRow="0" w:lastRow="0" w:firstColumn="1" w:lastColumn="0" w:oddVBand="0" w:evenVBand="0" w:oddHBand="0" w:evenHBand="0" w:firstRowFirstColumn="0" w:firstRowLastColumn="0" w:lastRowFirstColumn="0" w:lastRowLastColumn="0"/>
            <w:tcW w:w="2725" w:type="dxa"/>
            <w:tcBorders>
              <w:top w:val="nil"/>
              <w:left w:val="nil"/>
              <w:bottom w:val="nil"/>
              <w:right w:val="nil"/>
            </w:tcBorders>
          </w:tcPr>
          <w:p w14:paraId="7860D648" w14:textId="77777777" w:rsidR="00BE2240" w:rsidRPr="001134AE" w:rsidRDefault="00D367E6">
            <w:pPr>
              <w:pStyle w:val="Body"/>
              <w:spacing w:line="480" w:lineRule="auto"/>
              <w:rPr>
                <w:rFonts w:ascii="Arial" w:hAnsi="Arial" w:cs="Arial"/>
                <w:b w:val="0"/>
                <w:bCs w:val="0"/>
                <w:color w:val="FF0000"/>
              </w:rPr>
            </w:pPr>
            <w:r w:rsidRPr="001134AE">
              <w:rPr>
                <w:rFonts w:ascii="Arial" w:hAnsi="Arial" w:cs="Arial"/>
                <w:b w:val="0"/>
                <w:color w:val="FF0000"/>
              </w:rPr>
              <w:t xml:space="preserve">Right FW Males </w:t>
            </w:r>
          </w:p>
        </w:tc>
        <w:tc>
          <w:tcPr>
            <w:tcW w:w="1454" w:type="dxa"/>
            <w:tcBorders>
              <w:top w:val="nil"/>
              <w:left w:val="nil"/>
              <w:bottom w:val="nil"/>
              <w:right w:val="nil"/>
            </w:tcBorders>
          </w:tcPr>
          <w:p w14:paraId="36098836" w14:textId="77777777" w:rsidR="00BE2240" w:rsidRPr="001134AE"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1134AE">
              <w:rPr>
                <w:rFonts w:ascii="Arial" w:hAnsi="Arial" w:cs="Arial"/>
                <w:color w:val="FF0000"/>
              </w:rPr>
              <w:t>.046</w:t>
            </w:r>
          </w:p>
        </w:tc>
        <w:tc>
          <w:tcPr>
            <w:tcW w:w="2112" w:type="dxa"/>
            <w:tcBorders>
              <w:top w:val="nil"/>
              <w:left w:val="nil"/>
              <w:bottom w:val="nil"/>
              <w:right w:val="nil"/>
            </w:tcBorders>
          </w:tcPr>
          <w:p w14:paraId="26BB436E" w14:textId="77777777" w:rsidR="00BE2240" w:rsidRPr="001134AE"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1134AE">
              <w:rPr>
                <w:rFonts w:ascii="Arial" w:hAnsi="Arial" w:cs="Arial"/>
                <w:color w:val="FF0000"/>
              </w:rPr>
              <w:t>99</w:t>
            </w:r>
          </w:p>
        </w:tc>
        <w:tc>
          <w:tcPr>
            <w:tcW w:w="2133" w:type="dxa"/>
            <w:tcBorders>
              <w:top w:val="nil"/>
              <w:left w:val="nil"/>
              <w:bottom w:val="nil"/>
              <w:right w:val="nil"/>
            </w:tcBorders>
          </w:tcPr>
          <w:p w14:paraId="79169532" w14:textId="77777777" w:rsidR="00BE2240" w:rsidRPr="001134AE"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1134AE">
              <w:rPr>
                <w:rFonts w:ascii="Arial" w:hAnsi="Arial" w:cs="Arial"/>
                <w:color w:val="FF0000"/>
              </w:rPr>
              <w:t>.083</w:t>
            </w:r>
          </w:p>
        </w:tc>
      </w:tr>
      <w:tr w:rsidR="001134AE" w:rsidRPr="001134AE" w14:paraId="25562F2F" w14:textId="77777777" w:rsidTr="00BE2240">
        <w:tc>
          <w:tcPr>
            <w:cnfStyle w:val="001000000000" w:firstRow="0" w:lastRow="0" w:firstColumn="1" w:lastColumn="0" w:oddVBand="0" w:evenVBand="0" w:oddHBand="0" w:evenHBand="0" w:firstRowFirstColumn="0" w:firstRowLastColumn="0" w:lastRowFirstColumn="0" w:lastRowLastColumn="0"/>
            <w:tcW w:w="2725" w:type="dxa"/>
            <w:tcBorders>
              <w:top w:val="nil"/>
              <w:left w:val="nil"/>
              <w:bottom w:val="nil"/>
              <w:right w:val="nil"/>
            </w:tcBorders>
            <w:shd w:val="clear" w:color="auto" w:fill="CCCCCC"/>
          </w:tcPr>
          <w:p w14:paraId="63844758" w14:textId="77777777" w:rsidR="00BE2240" w:rsidRPr="001134AE" w:rsidRDefault="00D367E6">
            <w:pPr>
              <w:pStyle w:val="Body"/>
              <w:spacing w:line="480" w:lineRule="auto"/>
              <w:rPr>
                <w:rFonts w:ascii="Arial" w:hAnsi="Arial" w:cs="Arial"/>
                <w:b w:val="0"/>
                <w:bCs w:val="0"/>
                <w:color w:val="FF0000"/>
              </w:rPr>
            </w:pPr>
            <w:r w:rsidRPr="001134AE">
              <w:rPr>
                <w:rFonts w:ascii="Arial" w:hAnsi="Arial" w:cs="Arial"/>
                <w:b w:val="0"/>
                <w:color w:val="FF0000"/>
              </w:rPr>
              <w:t xml:space="preserve">Left FW Males </w:t>
            </w:r>
          </w:p>
        </w:tc>
        <w:tc>
          <w:tcPr>
            <w:tcW w:w="1454" w:type="dxa"/>
            <w:tcBorders>
              <w:top w:val="nil"/>
              <w:left w:val="nil"/>
              <w:bottom w:val="nil"/>
              <w:right w:val="nil"/>
            </w:tcBorders>
            <w:shd w:val="clear" w:color="auto" w:fill="CCCCCC"/>
          </w:tcPr>
          <w:p w14:paraId="64B1F3AD" w14:textId="77777777" w:rsidR="00BE2240" w:rsidRPr="001134AE"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1134AE">
              <w:rPr>
                <w:rFonts w:ascii="Arial" w:hAnsi="Arial" w:cs="Arial"/>
                <w:color w:val="FF0000"/>
              </w:rPr>
              <w:t>.058</w:t>
            </w:r>
          </w:p>
        </w:tc>
        <w:tc>
          <w:tcPr>
            <w:tcW w:w="2112" w:type="dxa"/>
            <w:tcBorders>
              <w:top w:val="nil"/>
              <w:left w:val="nil"/>
              <w:bottom w:val="nil"/>
              <w:right w:val="nil"/>
            </w:tcBorders>
            <w:shd w:val="clear" w:color="auto" w:fill="CCCCCC"/>
          </w:tcPr>
          <w:p w14:paraId="19DE2597" w14:textId="77777777" w:rsidR="00BE2240" w:rsidRPr="001134AE"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1134AE">
              <w:rPr>
                <w:rFonts w:ascii="Arial" w:hAnsi="Arial" w:cs="Arial"/>
                <w:color w:val="FF0000"/>
              </w:rPr>
              <w:t>99</w:t>
            </w:r>
          </w:p>
        </w:tc>
        <w:tc>
          <w:tcPr>
            <w:tcW w:w="2133" w:type="dxa"/>
            <w:tcBorders>
              <w:top w:val="nil"/>
              <w:left w:val="nil"/>
              <w:bottom w:val="nil"/>
              <w:right w:val="nil"/>
            </w:tcBorders>
            <w:shd w:val="clear" w:color="auto" w:fill="CCCCCC"/>
          </w:tcPr>
          <w:p w14:paraId="7A54E15A" w14:textId="77777777" w:rsidR="00BE2240" w:rsidRPr="001134AE"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1134AE">
              <w:rPr>
                <w:rFonts w:ascii="Arial" w:hAnsi="Arial" w:cs="Arial"/>
                <w:color w:val="FF0000"/>
              </w:rPr>
              <w:t>.063</w:t>
            </w:r>
          </w:p>
        </w:tc>
      </w:tr>
      <w:tr w:rsidR="001134AE" w:rsidRPr="001134AE" w14:paraId="6C75EB18" w14:textId="77777777" w:rsidTr="00BE2240">
        <w:tc>
          <w:tcPr>
            <w:cnfStyle w:val="001000000000" w:firstRow="0" w:lastRow="0" w:firstColumn="1" w:lastColumn="0" w:oddVBand="0" w:evenVBand="0" w:oddHBand="0" w:evenHBand="0" w:firstRowFirstColumn="0" w:firstRowLastColumn="0" w:lastRowFirstColumn="0" w:lastRowLastColumn="0"/>
            <w:tcW w:w="2725" w:type="dxa"/>
            <w:tcBorders>
              <w:top w:val="nil"/>
              <w:left w:val="nil"/>
              <w:bottom w:val="nil"/>
              <w:right w:val="nil"/>
            </w:tcBorders>
          </w:tcPr>
          <w:p w14:paraId="765CF0B8" w14:textId="77777777" w:rsidR="00BE2240" w:rsidRPr="001134AE" w:rsidRDefault="00D367E6">
            <w:pPr>
              <w:pStyle w:val="Body"/>
              <w:spacing w:line="480" w:lineRule="auto"/>
              <w:rPr>
                <w:rFonts w:ascii="Arial" w:hAnsi="Arial" w:cs="Arial"/>
                <w:b w:val="0"/>
                <w:bCs w:val="0"/>
                <w:color w:val="FF0000"/>
              </w:rPr>
            </w:pPr>
            <w:r w:rsidRPr="001134AE">
              <w:rPr>
                <w:rFonts w:ascii="Arial" w:hAnsi="Arial" w:cs="Arial"/>
                <w:b w:val="0"/>
                <w:color w:val="FF0000"/>
              </w:rPr>
              <w:t xml:space="preserve">Right FL Males </w:t>
            </w:r>
          </w:p>
        </w:tc>
        <w:tc>
          <w:tcPr>
            <w:tcW w:w="1454" w:type="dxa"/>
            <w:tcBorders>
              <w:top w:val="nil"/>
              <w:left w:val="nil"/>
              <w:bottom w:val="nil"/>
              <w:right w:val="nil"/>
            </w:tcBorders>
          </w:tcPr>
          <w:p w14:paraId="668BAA18" w14:textId="77777777" w:rsidR="00BE2240" w:rsidRPr="001134AE"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1134AE">
              <w:rPr>
                <w:rFonts w:ascii="Arial" w:hAnsi="Arial" w:cs="Arial"/>
                <w:color w:val="FF0000"/>
              </w:rPr>
              <w:t>.065</w:t>
            </w:r>
          </w:p>
        </w:tc>
        <w:tc>
          <w:tcPr>
            <w:tcW w:w="2112" w:type="dxa"/>
            <w:tcBorders>
              <w:top w:val="nil"/>
              <w:left w:val="nil"/>
              <w:bottom w:val="nil"/>
              <w:right w:val="nil"/>
            </w:tcBorders>
          </w:tcPr>
          <w:p w14:paraId="17094040" w14:textId="77777777" w:rsidR="00BE2240" w:rsidRPr="001134AE"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1134AE">
              <w:rPr>
                <w:rFonts w:ascii="Arial" w:hAnsi="Arial" w:cs="Arial"/>
                <w:color w:val="FF0000"/>
              </w:rPr>
              <w:t>99</w:t>
            </w:r>
          </w:p>
        </w:tc>
        <w:tc>
          <w:tcPr>
            <w:tcW w:w="2133" w:type="dxa"/>
            <w:tcBorders>
              <w:top w:val="nil"/>
              <w:left w:val="nil"/>
              <w:bottom w:val="nil"/>
              <w:right w:val="nil"/>
            </w:tcBorders>
          </w:tcPr>
          <w:p w14:paraId="58F28F72" w14:textId="77777777" w:rsidR="00BE2240" w:rsidRPr="001134AE"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1134AE">
              <w:rPr>
                <w:rFonts w:ascii="Arial" w:hAnsi="Arial" w:cs="Arial"/>
                <w:color w:val="FF0000"/>
              </w:rPr>
              <w:t>.45</w:t>
            </w:r>
          </w:p>
        </w:tc>
      </w:tr>
      <w:tr w:rsidR="001134AE" w:rsidRPr="001134AE" w14:paraId="046C5650" w14:textId="77777777" w:rsidTr="00BE2240">
        <w:tc>
          <w:tcPr>
            <w:cnfStyle w:val="001000000000" w:firstRow="0" w:lastRow="0" w:firstColumn="1" w:lastColumn="0" w:oddVBand="0" w:evenVBand="0" w:oddHBand="0" w:evenHBand="0" w:firstRowFirstColumn="0" w:firstRowLastColumn="0" w:lastRowFirstColumn="0" w:lastRowLastColumn="0"/>
            <w:tcW w:w="2725" w:type="dxa"/>
            <w:tcBorders>
              <w:top w:val="nil"/>
              <w:left w:val="nil"/>
              <w:bottom w:val="nil"/>
              <w:right w:val="nil"/>
            </w:tcBorders>
            <w:shd w:val="clear" w:color="auto" w:fill="CCCCCC"/>
          </w:tcPr>
          <w:p w14:paraId="02C8DA07" w14:textId="77777777" w:rsidR="00BE2240" w:rsidRPr="001134AE" w:rsidRDefault="00D367E6">
            <w:pPr>
              <w:pStyle w:val="Body"/>
              <w:spacing w:line="480" w:lineRule="auto"/>
              <w:rPr>
                <w:rFonts w:ascii="Arial" w:hAnsi="Arial" w:cs="Arial"/>
                <w:b w:val="0"/>
                <w:bCs w:val="0"/>
                <w:color w:val="FF0000"/>
              </w:rPr>
            </w:pPr>
            <w:r w:rsidRPr="001134AE">
              <w:rPr>
                <w:rFonts w:ascii="Arial" w:hAnsi="Arial" w:cs="Arial"/>
                <w:b w:val="0"/>
                <w:color w:val="FF0000"/>
              </w:rPr>
              <w:t>Left FL Males</w:t>
            </w:r>
          </w:p>
        </w:tc>
        <w:tc>
          <w:tcPr>
            <w:tcW w:w="1454" w:type="dxa"/>
            <w:tcBorders>
              <w:top w:val="nil"/>
              <w:left w:val="nil"/>
              <w:bottom w:val="nil"/>
              <w:right w:val="nil"/>
            </w:tcBorders>
            <w:shd w:val="clear" w:color="auto" w:fill="CCCCCC"/>
          </w:tcPr>
          <w:p w14:paraId="6E60FE01" w14:textId="77777777" w:rsidR="00BE2240" w:rsidRPr="001134AE"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1134AE">
              <w:rPr>
                <w:rFonts w:ascii="Arial" w:hAnsi="Arial" w:cs="Arial"/>
                <w:color w:val="FF0000"/>
              </w:rPr>
              <w:t>.039</w:t>
            </w:r>
          </w:p>
        </w:tc>
        <w:tc>
          <w:tcPr>
            <w:tcW w:w="2112" w:type="dxa"/>
            <w:tcBorders>
              <w:top w:val="nil"/>
              <w:left w:val="nil"/>
              <w:bottom w:val="nil"/>
              <w:right w:val="nil"/>
            </w:tcBorders>
            <w:shd w:val="clear" w:color="auto" w:fill="CCCCCC"/>
          </w:tcPr>
          <w:p w14:paraId="19FD66CD" w14:textId="77777777" w:rsidR="00BE2240" w:rsidRPr="001134AE"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1134AE">
              <w:rPr>
                <w:rFonts w:ascii="Arial" w:hAnsi="Arial" w:cs="Arial"/>
                <w:color w:val="FF0000"/>
              </w:rPr>
              <w:t>99</w:t>
            </w:r>
          </w:p>
        </w:tc>
        <w:tc>
          <w:tcPr>
            <w:tcW w:w="2133" w:type="dxa"/>
            <w:tcBorders>
              <w:top w:val="nil"/>
              <w:left w:val="nil"/>
              <w:bottom w:val="nil"/>
              <w:right w:val="nil"/>
            </w:tcBorders>
            <w:shd w:val="clear" w:color="auto" w:fill="CCCCCC"/>
          </w:tcPr>
          <w:p w14:paraId="295D8963" w14:textId="77777777" w:rsidR="00BE2240" w:rsidRPr="001134AE"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1134AE">
              <w:rPr>
                <w:rFonts w:ascii="Arial" w:hAnsi="Arial" w:cs="Arial"/>
                <w:color w:val="FF0000"/>
              </w:rPr>
              <w:t>.93</w:t>
            </w:r>
          </w:p>
        </w:tc>
      </w:tr>
      <w:tr w:rsidR="001134AE" w:rsidRPr="001134AE" w14:paraId="32FB00CC" w14:textId="77777777" w:rsidTr="00BE2240">
        <w:tc>
          <w:tcPr>
            <w:cnfStyle w:val="001000000000" w:firstRow="0" w:lastRow="0" w:firstColumn="1" w:lastColumn="0" w:oddVBand="0" w:evenVBand="0" w:oddHBand="0" w:evenHBand="0" w:firstRowFirstColumn="0" w:firstRowLastColumn="0" w:lastRowFirstColumn="0" w:lastRowLastColumn="0"/>
            <w:tcW w:w="2725" w:type="dxa"/>
            <w:tcBorders>
              <w:top w:val="nil"/>
              <w:left w:val="nil"/>
              <w:bottom w:val="nil"/>
              <w:right w:val="nil"/>
            </w:tcBorders>
          </w:tcPr>
          <w:p w14:paraId="4B37E925" w14:textId="77777777" w:rsidR="00BE2240" w:rsidRPr="001134AE" w:rsidRDefault="00D367E6">
            <w:pPr>
              <w:pStyle w:val="Body"/>
              <w:spacing w:line="480" w:lineRule="auto"/>
              <w:rPr>
                <w:rFonts w:ascii="Arial" w:hAnsi="Arial" w:cs="Arial"/>
                <w:b w:val="0"/>
                <w:bCs w:val="0"/>
                <w:color w:val="FF0000"/>
              </w:rPr>
            </w:pPr>
            <w:r w:rsidRPr="001134AE">
              <w:rPr>
                <w:rFonts w:ascii="Arial" w:hAnsi="Arial" w:cs="Arial"/>
                <w:b w:val="0"/>
                <w:color w:val="FF0000"/>
              </w:rPr>
              <w:t>Right FW Females</w:t>
            </w:r>
          </w:p>
        </w:tc>
        <w:tc>
          <w:tcPr>
            <w:tcW w:w="1454" w:type="dxa"/>
            <w:tcBorders>
              <w:top w:val="nil"/>
              <w:left w:val="nil"/>
              <w:bottom w:val="nil"/>
              <w:right w:val="nil"/>
            </w:tcBorders>
          </w:tcPr>
          <w:p w14:paraId="3AF7FF1E" w14:textId="77777777" w:rsidR="00BE2240" w:rsidRPr="001134AE"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1134AE">
              <w:rPr>
                <w:rFonts w:ascii="Arial" w:hAnsi="Arial" w:cs="Arial"/>
                <w:color w:val="FF0000"/>
              </w:rPr>
              <w:t>.052</w:t>
            </w:r>
          </w:p>
        </w:tc>
        <w:tc>
          <w:tcPr>
            <w:tcW w:w="2112" w:type="dxa"/>
            <w:tcBorders>
              <w:top w:val="nil"/>
              <w:left w:val="nil"/>
              <w:bottom w:val="nil"/>
              <w:right w:val="nil"/>
            </w:tcBorders>
          </w:tcPr>
          <w:p w14:paraId="5702F119" w14:textId="77777777" w:rsidR="00BE2240" w:rsidRPr="001134AE"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1134AE">
              <w:rPr>
                <w:rFonts w:ascii="Arial" w:hAnsi="Arial" w:cs="Arial"/>
                <w:color w:val="FF0000"/>
              </w:rPr>
              <w:t>99</w:t>
            </w:r>
          </w:p>
        </w:tc>
        <w:tc>
          <w:tcPr>
            <w:tcW w:w="2133" w:type="dxa"/>
            <w:tcBorders>
              <w:top w:val="nil"/>
              <w:left w:val="nil"/>
              <w:bottom w:val="nil"/>
              <w:right w:val="nil"/>
            </w:tcBorders>
          </w:tcPr>
          <w:p w14:paraId="26E825B3" w14:textId="77777777" w:rsidR="00BE2240" w:rsidRPr="001134AE"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1134AE">
              <w:rPr>
                <w:rFonts w:ascii="Arial" w:hAnsi="Arial" w:cs="Arial"/>
                <w:color w:val="FF0000"/>
              </w:rPr>
              <w:t>.73</w:t>
            </w:r>
          </w:p>
        </w:tc>
      </w:tr>
      <w:tr w:rsidR="001134AE" w:rsidRPr="001134AE" w14:paraId="69AC3BD4" w14:textId="77777777" w:rsidTr="00BE2240">
        <w:tc>
          <w:tcPr>
            <w:cnfStyle w:val="001000000000" w:firstRow="0" w:lastRow="0" w:firstColumn="1" w:lastColumn="0" w:oddVBand="0" w:evenVBand="0" w:oddHBand="0" w:evenHBand="0" w:firstRowFirstColumn="0" w:firstRowLastColumn="0" w:lastRowFirstColumn="0" w:lastRowLastColumn="0"/>
            <w:tcW w:w="2725" w:type="dxa"/>
            <w:tcBorders>
              <w:top w:val="nil"/>
              <w:left w:val="nil"/>
              <w:bottom w:val="nil"/>
              <w:right w:val="nil"/>
            </w:tcBorders>
            <w:shd w:val="clear" w:color="auto" w:fill="CCCCCC"/>
          </w:tcPr>
          <w:p w14:paraId="625A517F" w14:textId="77777777" w:rsidR="00BE2240" w:rsidRPr="001134AE" w:rsidRDefault="00D367E6">
            <w:pPr>
              <w:pStyle w:val="Body"/>
              <w:spacing w:line="480" w:lineRule="auto"/>
              <w:rPr>
                <w:rFonts w:ascii="Arial" w:hAnsi="Arial" w:cs="Arial"/>
                <w:b w:val="0"/>
                <w:bCs w:val="0"/>
                <w:color w:val="FF0000"/>
              </w:rPr>
            </w:pPr>
            <w:r w:rsidRPr="001134AE">
              <w:rPr>
                <w:rFonts w:ascii="Arial" w:hAnsi="Arial" w:cs="Arial"/>
                <w:b w:val="0"/>
                <w:color w:val="FF0000"/>
              </w:rPr>
              <w:t xml:space="preserve">Left FW females </w:t>
            </w:r>
          </w:p>
        </w:tc>
        <w:tc>
          <w:tcPr>
            <w:tcW w:w="1454" w:type="dxa"/>
            <w:tcBorders>
              <w:top w:val="nil"/>
              <w:left w:val="nil"/>
              <w:bottom w:val="nil"/>
              <w:right w:val="nil"/>
            </w:tcBorders>
            <w:shd w:val="clear" w:color="auto" w:fill="CCCCCC"/>
          </w:tcPr>
          <w:p w14:paraId="3DF5689A" w14:textId="77777777" w:rsidR="00BE2240" w:rsidRPr="001134AE"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1134AE">
              <w:rPr>
                <w:rFonts w:ascii="Arial" w:hAnsi="Arial" w:cs="Arial"/>
                <w:color w:val="FF0000"/>
              </w:rPr>
              <w:t>.061</w:t>
            </w:r>
          </w:p>
        </w:tc>
        <w:tc>
          <w:tcPr>
            <w:tcW w:w="2112" w:type="dxa"/>
            <w:tcBorders>
              <w:top w:val="nil"/>
              <w:left w:val="nil"/>
              <w:bottom w:val="nil"/>
              <w:right w:val="nil"/>
            </w:tcBorders>
            <w:shd w:val="clear" w:color="auto" w:fill="CCCCCC"/>
          </w:tcPr>
          <w:p w14:paraId="0ABAB244" w14:textId="77777777" w:rsidR="00BE2240" w:rsidRPr="001134AE"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1134AE">
              <w:rPr>
                <w:rFonts w:ascii="Arial" w:hAnsi="Arial" w:cs="Arial"/>
                <w:color w:val="FF0000"/>
              </w:rPr>
              <w:t>99</w:t>
            </w:r>
          </w:p>
        </w:tc>
        <w:tc>
          <w:tcPr>
            <w:tcW w:w="2133" w:type="dxa"/>
            <w:tcBorders>
              <w:top w:val="nil"/>
              <w:left w:val="nil"/>
              <w:bottom w:val="nil"/>
              <w:right w:val="nil"/>
            </w:tcBorders>
            <w:shd w:val="clear" w:color="auto" w:fill="CCCCCC"/>
          </w:tcPr>
          <w:p w14:paraId="375597C5" w14:textId="77777777" w:rsidR="00BE2240" w:rsidRPr="001134AE"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1134AE">
              <w:rPr>
                <w:rFonts w:ascii="Arial" w:hAnsi="Arial" w:cs="Arial"/>
                <w:color w:val="FF0000"/>
              </w:rPr>
              <w:t>.56</w:t>
            </w:r>
          </w:p>
        </w:tc>
      </w:tr>
      <w:tr w:rsidR="001134AE" w:rsidRPr="001134AE" w14:paraId="26F95E83" w14:textId="77777777" w:rsidTr="00BE2240">
        <w:tc>
          <w:tcPr>
            <w:cnfStyle w:val="001000000000" w:firstRow="0" w:lastRow="0" w:firstColumn="1" w:lastColumn="0" w:oddVBand="0" w:evenVBand="0" w:oddHBand="0" w:evenHBand="0" w:firstRowFirstColumn="0" w:firstRowLastColumn="0" w:lastRowFirstColumn="0" w:lastRowLastColumn="0"/>
            <w:tcW w:w="2725" w:type="dxa"/>
            <w:tcBorders>
              <w:top w:val="nil"/>
              <w:left w:val="nil"/>
              <w:bottom w:val="nil"/>
              <w:right w:val="nil"/>
            </w:tcBorders>
          </w:tcPr>
          <w:p w14:paraId="0F801700" w14:textId="77777777" w:rsidR="00BE2240" w:rsidRPr="001134AE" w:rsidRDefault="00D367E6">
            <w:pPr>
              <w:pStyle w:val="Body"/>
              <w:spacing w:line="480" w:lineRule="auto"/>
              <w:rPr>
                <w:rFonts w:ascii="Arial" w:hAnsi="Arial" w:cs="Arial"/>
                <w:b w:val="0"/>
                <w:bCs w:val="0"/>
                <w:color w:val="FF0000"/>
              </w:rPr>
            </w:pPr>
            <w:r w:rsidRPr="001134AE">
              <w:rPr>
                <w:rFonts w:ascii="Arial" w:hAnsi="Arial" w:cs="Arial"/>
                <w:b w:val="0"/>
                <w:color w:val="FF0000"/>
              </w:rPr>
              <w:t xml:space="preserve">Right FL females </w:t>
            </w:r>
          </w:p>
        </w:tc>
        <w:tc>
          <w:tcPr>
            <w:tcW w:w="1454" w:type="dxa"/>
            <w:tcBorders>
              <w:top w:val="nil"/>
              <w:left w:val="nil"/>
              <w:bottom w:val="nil"/>
              <w:right w:val="nil"/>
            </w:tcBorders>
          </w:tcPr>
          <w:p w14:paraId="3FFF0C74" w14:textId="77777777" w:rsidR="00BE2240" w:rsidRPr="001134AE"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1134AE">
              <w:rPr>
                <w:rFonts w:ascii="Arial" w:hAnsi="Arial" w:cs="Arial"/>
                <w:color w:val="FF0000"/>
              </w:rPr>
              <w:t>.044</w:t>
            </w:r>
          </w:p>
        </w:tc>
        <w:tc>
          <w:tcPr>
            <w:tcW w:w="2112" w:type="dxa"/>
            <w:tcBorders>
              <w:top w:val="nil"/>
              <w:left w:val="nil"/>
              <w:bottom w:val="nil"/>
              <w:right w:val="nil"/>
            </w:tcBorders>
          </w:tcPr>
          <w:p w14:paraId="368D937C" w14:textId="77777777" w:rsidR="00BE2240" w:rsidRPr="001134AE"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1134AE">
              <w:rPr>
                <w:rFonts w:ascii="Arial" w:hAnsi="Arial" w:cs="Arial"/>
                <w:color w:val="FF0000"/>
              </w:rPr>
              <w:t>99</w:t>
            </w:r>
          </w:p>
        </w:tc>
        <w:tc>
          <w:tcPr>
            <w:tcW w:w="2133" w:type="dxa"/>
            <w:tcBorders>
              <w:top w:val="nil"/>
              <w:left w:val="nil"/>
              <w:bottom w:val="nil"/>
              <w:right w:val="nil"/>
            </w:tcBorders>
          </w:tcPr>
          <w:p w14:paraId="705FD19D" w14:textId="77777777" w:rsidR="00BE2240" w:rsidRPr="001134AE"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1134AE">
              <w:rPr>
                <w:rFonts w:ascii="Arial" w:hAnsi="Arial" w:cs="Arial"/>
                <w:color w:val="FF0000"/>
              </w:rPr>
              <w:t>.87</w:t>
            </w:r>
          </w:p>
        </w:tc>
      </w:tr>
      <w:tr w:rsidR="001134AE" w:rsidRPr="001134AE" w14:paraId="24E869FB" w14:textId="77777777" w:rsidTr="00BE2240">
        <w:tc>
          <w:tcPr>
            <w:cnfStyle w:val="001000000000" w:firstRow="0" w:lastRow="0" w:firstColumn="1" w:lastColumn="0" w:oddVBand="0" w:evenVBand="0" w:oddHBand="0" w:evenHBand="0" w:firstRowFirstColumn="0" w:firstRowLastColumn="0" w:lastRowFirstColumn="0" w:lastRowLastColumn="0"/>
            <w:tcW w:w="2725" w:type="dxa"/>
            <w:tcBorders>
              <w:top w:val="nil"/>
              <w:left w:val="nil"/>
              <w:bottom w:val="single" w:sz="4" w:space="0" w:color="000000"/>
              <w:right w:val="nil"/>
            </w:tcBorders>
            <w:shd w:val="clear" w:color="auto" w:fill="CCCCCC"/>
          </w:tcPr>
          <w:p w14:paraId="47AB7F69" w14:textId="77777777" w:rsidR="00BE2240" w:rsidRPr="001134AE" w:rsidRDefault="00D367E6">
            <w:pPr>
              <w:pStyle w:val="Body"/>
              <w:spacing w:line="480" w:lineRule="auto"/>
              <w:rPr>
                <w:rFonts w:ascii="Arial" w:hAnsi="Arial" w:cs="Arial"/>
                <w:b w:val="0"/>
                <w:bCs w:val="0"/>
                <w:color w:val="FF0000"/>
              </w:rPr>
            </w:pPr>
            <w:r w:rsidRPr="001134AE">
              <w:rPr>
                <w:rFonts w:ascii="Arial" w:hAnsi="Arial" w:cs="Arial"/>
                <w:b w:val="0"/>
                <w:color w:val="FF0000"/>
              </w:rPr>
              <w:t xml:space="preserve">Left FL females </w:t>
            </w:r>
          </w:p>
        </w:tc>
        <w:tc>
          <w:tcPr>
            <w:tcW w:w="1454" w:type="dxa"/>
            <w:tcBorders>
              <w:top w:val="nil"/>
              <w:left w:val="nil"/>
              <w:bottom w:val="single" w:sz="4" w:space="0" w:color="000000"/>
              <w:right w:val="nil"/>
            </w:tcBorders>
            <w:shd w:val="clear" w:color="auto" w:fill="CCCCCC"/>
          </w:tcPr>
          <w:p w14:paraId="1943C559" w14:textId="77777777" w:rsidR="00BE2240" w:rsidRPr="001134AE"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1134AE">
              <w:rPr>
                <w:rFonts w:ascii="Arial" w:hAnsi="Arial" w:cs="Arial"/>
                <w:color w:val="FF0000"/>
              </w:rPr>
              <w:t>.055</w:t>
            </w:r>
          </w:p>
        </w:tc>
        <w:tc>
          <w:tcPr>
            <w:tcW w:w="2112" w:type="dxa"/>
            <w:tcBorders>
              <w:top w:val="nil"/>
              <w:left w:val="nil"/>
              <w:bottom w:val="single" w:sz="4" w:space="0" w:color="000000"/>
              <w:right w:val="nil"/>
            </w:tcBorders>
            <w:shd w:val="clear" w:color="auto" w:fill="CCCCCC"/>
          </w:tcPr>
          <w:p w14:paraId="57F6B7E1" w14:textId="77777777" w:rsidR="00BE2240" w:rsidRPr="001134AE"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1134AE">
              <w:rPr>
                <w:rFonts w:ascii="Arial" w:hAnsi="Arial" w:cs="Arial"/>
                <w:color w:val="FF0000"/>
              </w:rPr>
              <w:t>99</w:t>
            </w:r>
          </w:p>
        </w:tc>
        <w:tc>
          <w:tcPr>
            <w:tcW w:w="2133" w:type="dxa"/>
            <w:tcBorders>
              <w:top w:val="nil"/>
              <w:left w:val="nil"/>
              <w:bottom w:val="single" w:sz="4" w:space="0" w:color="000000"/>
              <w:right w:val="nil"/>
            </w:tcBorders>
            <w:shd w:val="clear" w:color="auto" w:fill="CCCCCC"/>
          </w:tcPr>
          <w:p w14:paraId="2EF916B2" w14:textId="77777777" w:rsidR="00BE2240" w:rsidRPr="001134AE"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1134AE">
              <w:rPr>
                <w:rFonts w:ascii="Arial" w:hAnsi="Arial" w:cs="Arial"/>
                <w:color w:val="FF0000"/>
              </w:rPr>
              <w:t>.068</w:t>
            </w:r>
          </w:p>
        </w:tc>
      </w:tr>
    </w:tbl>
    <w:p w14:paraId="17C25F83" w14:textId="77777777" w:rsidR="00BE2240" w:rsidRPr="001134AE" w:rsidRDefault="00D367E6">
      <w:pPr>
        <w:pStyle w:val="Body"/>
        <w:spacing w:line="480" w:lineRule="auto"/>
        <w:rPr>
          <w:rFonts w:ascii="Arial" w:hAnsi="Arial" w:cs="Arial"/>
          <w:color w:val="FF0000"/>
          <w:sz w:val="18"/>
          <w:szCs w:val="18"/>
          <w:vertAlign w:val="superscript"/>
        </w:rPr>
      </w:pPr>
      <w:r w:rsidRPr="001134AE">
        <w:rPr>
          <w:rFonts w:ascii="Arial" w:hAnsi="Arial" w:cs="Arial"/>
          <w:color w:val="FF0000"/>
          <w:sz w:val="18"/>
          <w:szCs w:val="18"/>
          <w:vertAlign w:val="superscript"/>
        </w:rPr>
        <w:t>*FW= foot width, FL = foot length</w:t>
      </w:r>
    </w:p>
    <w:p w14:paraId="6433B1E2" w14:textId="77777777" w:rsidR="001134AE" w:rsidRDefault="001134AE">
      <w:pPr>
        <w:pStyle w:val="Body"/>
        <w:rPr>
          <w:rFonts w:ascii="Arial" w:hAnsi="Arial" w:cs="Arial"/>
        </w:rPr>
      </w:pPr>
    </w:p>
    <w:p w14:paraId="535F17A4" w14:textId="77777777" w:rsidR="001134AE" w:rsidRDefault="001134AE">
      <w:pPr>
        <w:pStyle w:val="Body"/>
        <w:rPr>
          <w:rFonts w:ascii="Arial" w:hAnsi="Arial" w:cs="Arial"/>
        </w:rPr>
      </w:pPr>
    </w:p>
    <w:p w14:paraId="574E30A3" w14:textId="77777777" w:rsidR="001134AE" w:rsidRDefault="001134AE">
      <w:pPr>
        <w:pStyle w:val="Body"/>
        <w:rPr>
          <w:rFonts w:ascii="Arial" w:hAnsi="Arial" w:cs="Arial"/>
        </w:rPr>
      </w:pPr>
    </w:p>
    <w:p w14:paraId="19F9AE98" w14:textId="77777777" w:rsidR="001134AE" w:rsidRDefault="001134AE">
      <w:pPr>
        <w:pStyle w:val="Body"/>
        <w:rPr>
          <w:rFonts w:ascii="Arial" w:hAnsi="Arial" w:cs="Arial"/>
        </w:rPr>
      </w:pPr>
    </w:p>
    <w:p w14:paraId="49FC5370" w14:textId="77777777" w:rsidR="001134AE" w:rsidRDefault="001134AE">
      <w:pPr>
        <w:pStyle w:val="Body"/>
        <w:rPr>
          <w:rFonts w:ascii="Arial" w:hAnsi="Arial" w:cs="Arial"/>
        </w:rPr>
      </w:pPr>
    </w:p>
    <w:p w14:paraId="2649E941" w14:textId="77777777" w:rsidR="001134AE" w:rsidRDefault="001134AE">
      <w:pPr>
        <w:pStyle w:val="Body"/>
        <w:rPr>
          <w:rFonts w:ascii="Arial" w:hAnsi="Arial" w:cs="Arial"/>
        </w:rPr>
      </w:pPr>
    </w:p>
    <w:p w14:paraId="42239E55" w14:textId="77777777" w:rsidR="001134AE" w:rsidRDefault="001134AE">
      <w:pPr>
        <w:pStyle w:val="Body"/>
        <w:rPr>
          <w:rFonts w:ascii="Arial" w:hAnsi="Arial" w:cs="Arial"/>
        </w:rPr>
      </w:pPr>
    </w:p>
    <w:p w14:paraId="5D4ED9C1" w14:textId="77777777" w:rsidR="001134AE" w:rsidRDefault="001134AE">
      <w:pPr>
        <w:pStyle w:val="Body"/>
        <w:rPr>
          <w:rFonts w:ascii="Arial" w:hAnsi="Arial" w:cs="Arial"/>
        </w:rPr>
      </w:pPr>
    </w:p>
    <w:p w14:paraId="23CA9DF4" w14:textId="6B7E09E7" w:rsidR="00BE2240" w:rsidRDefault="00D367E6">
      <w:pPr>
        <w:pStyle w:val="Body"/>
        <w:rPr>
          <w:rFonts w:ascii="Arial" w:hAnsi="Arial" w:cs="Arial"/>
        </w:rPr>
      </w:pPr>
      <w:r>
        <w:rPr>
          <w:rFonts w:ascii="Arial" w:hAnsi="Arial" w:cs="Arial"/>
        </w:rPr>
        <w:lastRenderedPageBreak/>
        <w:t>Table 3</w:t>
      </w:r>
      <w:r>
        <w:rPr>
          <w:rFonts w:ascii="Arial" w:hAnsi="Arial" w:cs="Arial"/>
          <w:b/>
          <w:bCs/>
        </w:rPr>
        <w:t xml:space="preserve"> </w:t>
      </w:r>
      <w:r>
        <w:rPr>
          <w:rFonts w:ascii="Arial" w:hAnsi="Arial" w:cs="Arial"/>
        </w:rPr>
        <w:t>shows the descriptive Statistics for Foot Width and Length of males and females of the Ijebu Ode population.</w:t>
      </w:r>
    </w:p>
    <w:p w14:paraId="2F1A5E6D" w14:textId="77777777" w:rsidR="00BE2240" w:rsidRDefault="00D367E6">
      <w:pPr>
        <w:pStyle w:val="Body"/>
        <w:rPr>
          <w:rFonts w:ascii="Arial" w:hAnsi="Arial" w:cs="Arial"/>
        </w:rPr>
      </w:pPr>
      <w:r>
        <w:rPr>
          <w:rFonts w:ascii="Arial" w:hAnsi="Arial" w:cs="Arial"/>
          <w:b/>
          <w:bCs/>
        </w:rPr>
        <w:t>Table 3:</w:t>
      </w:r>
      <w:r>
        <w:rPr>
          <w:rFonts w:ascii="Arial" w:hAnsi="Arial" w:cs="Arial"/>
        </w:rPr>
        <w:t xml:space="preserve"> Descriptive Statistics for Foot Width and Length.</w:t>
      </w:r>
    </w:p>
    <w:tbl>
      <w:tblPr>
        <w:tblStyle w:val="ListTable6Colorful1"/>
        <w:tblW w:w="8424" w:type="dxa"/>
        <w:tblInd w:w="489" w:type="dxa"/>
        <w:tblLook w:val="04A0" w:firstRow="1" w:lastRow="0" w:firstColumn="1" w:lastColumn="0" w:noHBand="0" w:noVBand="1"/>
      </w:tblPr>
      <w:tblGrid>
        <w:gridCol w:w="1140"/>
        <w:gridCol w:w="900"/>
        <w:gridCol w:w="901"/>
        <w:gridCol w:w="820"/>
        <w:gridCol w:w="820"/>
        <w:gridCol w:w="1009"/>
        <w:gridCol w:w="960"/>
        <w:gridCol w:w="937"/>
        <w:gridCol w:w="937"/>
      </w:tblGrid>
      <w:tr w:rsidR="00BE2240" w14:paraId="588646E8" w14:textId="77777777" w:rsidTr="00BE22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0" w:type="dxa"/>
            <w:tcBorders>
              <w:top w:val="single" w:sz="4" w:space="0" w:color="000000"/>
              <w:left w:val="nil"/>
              <w:bottom w:val="single" w:sz="4" w:space="0" w:color="000000"/>
              <w:right w:val="nil"/>
            </w:tcBorders>
          </w:tcPr>
          <w:p w14:paraId="21A54BB3" w14:textId="77777777" w:rsidR="00BE2240" w:rsidRDefault="00BE2240">
            <w:pPr>
              <w:pStyle w:val="Body"/>
              <w:spacing w:line="480" w:lineRule="auto"/>
              <w:rPr>
                <w:rFonts w:ascii="Arial" w:hAnsi="Arial" w:cs="Arial"/>
                <w:b w:val="0"/>
                <w:bCs w:val="0"/>
              </w:rPr>
            </w:pPr>
          </w:p>
        </w:tc>
        <w:tc>
          <w:tcPr>
            <w:tcW w:w="900" w:type="dxa"/>
            <w:tcBorders>
              <w:top w:val="single" w:sz="4" w:space="0" w:color="000000"/>
              <w:left w:val="nil"/>
              <w:bottom w:val="single" w:sz="4" w:space="0" w:color="000000"/>
              <w:right w:val="nil"/>
            </w:tcBorders>
          </w:tcPr>
          <w:p w14:paraId="3F868C07" w14:textId="0D37CEA0" w:rsidR="00BE2240" w:rsidRDefault="00D367E6">
            <w:pPr>
              <w:pStyle w:val="Body"/>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bCs w:val="0"/>
              </w:rPr>
            </w:pPr>
            <w:r>
              <w:rPr>
                <w:rFonts w:ascii="Arial" w:hAnsi="Arial" w:cs="Arial"/>
                <w:b w:val="0"/>
              </w:rPr>
              <w:t>Right FW Males (mm)</w:t>
            </w:r>
          </w:p>
        </w:tc>
        <w:tc>
          <w:tcPr>
            <w:tcW w:w="901" w:type="dxa"/>
            <w:tcBorders>
              <w:top w:val="single" w:sz="4" w:space="0" w:color="000000"/>
              <w:left w:val="nil"/>
              <w:bottom w:val="single" w:sz="4" w:space="0" w:color="000000"/>
              <w:right w:val="nil"/>
            </w:tcBorders>
          </w:tcPr>
          <w:p w14:paraId="27B6AC6E" w14:textId="77777777" w:rsidR="00BE2240" w:rsidRDefault="00D367E6">
            <w:pPr>
              <w:pStyle w:val="Body"/>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bCs w:val="0"/>
              </w:rPr>
            </w:pPr>
            <w:r>
              <w:rPr>
                <w:rFonts w:ascii="Arial" w:hAnsi="Arial" w:cs="Arial"/>
                <w:b w:val="0"/>
              </w:rPr>
              <w:t>Left FW Males (mm)</w:t>
            </w:r>
          </w:p>
        </w:tc>
        <w:tc>
          <w:tcPr>
            <w:tcW w:w="820" w:type="dxa"/>
            <w:tcBorders>
              <w:top w:val="single" w:sz="4" w:space="0" w:color="000000"/>
              <w:left w:val="nil"/>
              <w:bottom w:val="single" w:sz="4" w:space="0" w:color="000000"/>
              <w:right w:val="nil"/>
            </w:tcBorders>
          </w:tcPr>
          <w:p w14:paraId="2601C12B" w14:textId="77777777" w:rsidR="00BE2240" w:rsidRDefault="00D367E6">
            <w:pPr>
              <w:pStyle w:val="Body"/>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bCs w:val="0"/>
              </w:rPr>
            </w:pPr>
            <w:r>
              <w:rPr>
                <w:rFonts w:ascii="Arial" w:hAnsi="Arial" w:cs="Arial"/>
                <w:b w:val="0"/>
              </w:rPr>
              <w:t>Right FL Males (cm)</w:t>
            </w:r>
          </w:p>
        </w:tc>
        <w:tc>
          <w:tcPr>
            <w:tcW w:w="820" w:type="dxa"/>
            <w:tcBorders>
              <w:top w:val="single" w:sz="4" w:space="0" w:color="000000"/>
              <w:left w:val="nil"/>
              <w:bottom w:val="single" w:sz="4" w:space="0" w:color="000000"/>
              <w:right w:val="nil"/>
            </w:tcBorders>
          </w:tcPr>
          <w:p w14:paraId="2C5C53DB" w14:textId="77777777" w:rsidR="00BE2240" w:rsidRDefault="00D367E6">
            <w:pPr>
              <w:pStyle w:val="Body"/>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bCs w:val="0"/>
              </w:rPr>
            </w:pPr>
            <w:r>
              <w:rPr>
                <w:rFonts w:ascii="Arial" w:hAnsi="Arial" w:cs="Arial"/>
                <w:b w:val="0"/>
              </w:rPr>
              <w:t>Left FL Males (cm)</w:t>
            </w:r>
          </w:p>
        </w:tc>
        <w:tc>
          <w:tcPr>
            <w:tcW w:w="1009" w:type="dxa"/>
            <w:tcBorders>
              <w:top w:val="single" w:sz="4" w:space="0" w:color="000000"/>
              <w:left w:val="nil"/>
              <w:bottom w:val="single" w:sz="4" w:space="0" w:color="000000"/>
              <w:right w:val="nil"/>
            </w:tcBorders>
          </w:tcPr>
          <w:p w14:paraId="6D09CC1A" w14:textId="77777777" w:rsidR="00BE2240" w:rsidRDefault="00D367E6">
            <w:pPr>
              <w:pStyle w:val="Body"/>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bCs w:val="0"/>
              </w:rPr>
            </w:pPr>
            <w:r>
              <w:rPr>
                <w:rFonts w:ascii="Arial" w:hAnsi="Arial" w:cs="Arial"/>
                <w:b w:val="0"/>
              </w:rPr>
              <w:t>Right FW Females (mm)</w:t>
            </w:r>
          </w:p>
        </w:tc>
        <w:tc>
          <w:tcPr>
            <w:tcW w:w="960" w:type="dxa"/>
            <w:tcBorders>
              <w:top w:val="single" w:sz="4" w:space="0" w:color="000000"/>
              <w:left w:val="nil"/>
              <w:bottom w:val="single" w:sz="4" w:space="0" w:color="000000"/>
              <w:right w:val="nil"/>
            </w:tcBorders>
          </w:tcPr>
          <w:p w14:paraId="2BE7EF97" w14:textId="77777777" w:rsidR="00BE2240" w:rsidRDefault="00D367E6">
            <w:pPr>
              <w:pStyle w:val="Body"/>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bCs w:val="0"/>
              </w:rPr>
            </w:pPr>
            <w:r>
              <w:rPr>
                <w:rFonts w:ascii="Arial" w:hAnsi="Arial" w:cs="Arial"/>
                <w:b w:val="0"/>
              </w:rPr>
              <w:t>Left FW females (mm)</w:t>
            </w:r>
          </w:p>
        </w:tc>
        <w:tc>
          <w:tcPr>
            <w:tcW w:w="937" w:type="dxa"/>
            <w:tcBorders>
              <w:top w:val="single" w:sz="4" w:space="0" w:color="000000"/>
              <w:left w:val="nil"/>
              <w:bottom w:val="single" w:sz="4" w:space="0" w:color="000000"/>
              <w:right w:val="nil"/>
            </w:tcBorders>
          </w:tcPr>
          <w:p w14:paraId="7BDF4E4A" w14:textId="77777777" w:rsidR="00BE2240" w:rsidRDefault="00D367E6">
            <w:pPr>
              <w:pStyle w:val="Body"/>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bCs w:val="0"/>
              </w:rPr>
            </w:pPr>
            <w:r>
              <w:rPr>
                <w:rFonts w:ascii="Arial" w:hAnsi="Arial" w:cs="Arial"/>
                <w:b w:val="0"/>
              </w:rPr>
              <w:t>Right FL females (cm)</w:t>
            </w:r>
          </w:p>
        </w:tc>
        <w:tc>
          <w:tcPr>
            <w:tcW w:w="937" w:type="dxa"/>
            <w:tcBorders>
              <w:top w:val="single" w:sz="4" w:space="0" w:color="000000"/>
              <w:left w:val="nil"/>
              <w:bottom w:val="single" w:sz="4" w:space="0" w:color="000000"/>
              <w:right w:val="nil"/>
            </w:tcBorders>
          </w:tcPr>
          <w:p w14:paraId="40CB764D" w14:textId="77777777" w:rsidR="00BE2240" w:rsidRDefault="00D367E6">
            <w:pPr>
              <w:pStyle w:val="Body"/>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bCs w:val="0"/>
              </w:rPr>
            </w:pPr>
            <w:r>
              <w:rPr>
                <w:rFonts w:ascii="Arial" w:hAnsi="Arial" w:cs="Arial"/>
                <w:b w:val="0"/>
              </w:rPr>
              <w:t>Left FL females (cm)</w:t>
            </w:r>
          </w:p>
        </w:tc>
      </w:tr>
      <w:tr w:rsidR="00BE2240" w14:paraId="49505DB7" w14:textId="77777777" w:rsidTr="00BE2240">
        <w:tc>
          <w:tcPr>
            <w:cnfStyle w:val="001000000000" w:firstRow="0" w:lastRow="0" w:firstColumn="1" w:lastColumn="0" w:oddVBand="0" w:evenVBand="0" w:oddHBand="0" w:evenHBand="0" w:firstRowFirstColumn="0" w:firstRowLastColumn="0" w:lastRowFirstColumn="0" w:lastRowLastColumn="0"/>
            <w:tcW w:w="1140" w:type="dxa"/>
            <w:tcBorders>
              <w:top w:val="nil"/>
              <w:left w:val="nil"/>
              <w:bottom w:val="nil"/>
              <w:right w:val="nil"/>
            </w:tcBorders>
            <w:shd w:val="clear" w:color="auto" w:fill="CCCCCC"/>
          </w:tcPr>
          <w:p w14:paraId="325B1171" w14:textId="77777777" w:rsidR="00BE2240" w:rsidRDefault="00D367E6">
            <w:pPr>
              <w:pStyle w:val="Body"/>
              <w:spacing w:line="480" w:lineRule="auto"/>
              <w:rPr>
                <w:rFonts w:ascii="Arial" w:hAnsi="Arial" w:cs="Arial"/>
                <w:bCs w:val="0"/>
              </w:rPr>
            </w:pPr>
            <w:r>
              <w:rPr>
                <w:rFonts w:ascii="Arial" w:hAnsi="Arial" w:cs="Arial"/>
                <w:b w:val="0"/>
              </w:rPr>
              <w:t>N</w:t>
            </w:r>
          </w:p>
        </w:tc>
        <w:tc>
          <w:tcPr>
            <w:tcW w:w="900" w:type="dxa"/>
            <w:tcBorders>
              <w:top w:val="nil"/>
              <w:left w:val="nil"/>
              <w:bottom w:val="nil"/>
              <w:right w:val="nil"/>
            </w:tcBorders>
            <w:shd w:val="clear" w:color="auto" w:fill="CCCCCC"/>
          </w:tcPr>
          <w:p w14:paraId="6AB8E9C0"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100</w:t>
            </w:r>
          </w:p>
        </w:tc>
        <w:tc>
          <w:tcPr>
            <w:tcW w:w="901" w:type="dxa"/>
            <w:tcBorders>
              <w:top w:val="nil"/>
              <w:left w:val="nil"/>
              <w:bottom w:val="nil"/>
              <w:right w:val="nil"/>
            </w:tcBorders>
            <w:shd w:val="clear" w:color="auto" w:fill="CCCCCC"/>
          </w:tcPr>
          <w:p w14:paraId="52EC5273"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100</w:t>
            </w:r>
          </w:p>
        </w:tc>
        <w:tc>
          <w:tcPr>
            <w:tcW w:w="820" w:type="dxa"/>
            <w:tcBorders>
              <w:top w:val="nil"/>
              <w:left w:val="nil"/>
              <w:bottom w:val="nil"/>
              <w:right w:val="nil"/>
            </w:tcBorders>
            <w:shd w:val="clear" w:color="auto" w:fill="CCCCCC"/>
          </w:tcPr>
          <w:p w14:paraId="4F23EE9A"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100</w:t>
            </w:r>
          </w:p>
        </w:tc>
        <w:tc>
          <w:tcPr>
            <w:tcW w:w="820" w:type="dxa"/>
            <w:tcBorders>
              <w:top w:val="nil"/>
              <w:left w:val="nil"/>
              <w:bottom w:val="nil"/>
              <w:right w:val="nil"/>
            </w:tcBorders>
            <w:shd w:val="clear" w:color="auto" w:fill="CCCCCC"/>
          </w:tcPr>
          <w:p w14:paraId="30856835"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100</w:t>
            </w:r>
          </w:p>
        </w:tc>
        <w:tc>
          <w:tcPr>
            <w:tcW w:w="1009" w:type="dxa"/>
            <w:tcBorders>
              <w:top w:val="nil"/>
              <w:left w:val="nil"/>
              <w:bottom w:val="nil"/>
              <w:right w:val="nil"/>
            </w:tcBorders>
            <w:shd w:val="clear" w:color="auto" w:fill="CCCCCC"/>
          </w:tcPr>
          <w:p w14:paraId="08FB8011"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100</w:t>
            </w:r>
          </w:p>
        </w:tc>
        <w:tc>
          <w:tcPr>
            <w:tcW w:w="960" w:type="dxa"/>
            <w:tcBorders>
              <w:top w:val="nil"/>
              <w:left w:val="nil"/>
              <w:bottom w:val="nil"/>
              <w:right w:val="nil"/>
            </w:tcBorders>
            <w:shd w:val="clear" w:color="auto" w:fill="CCCCCC"/>
          </w:tcPr>
          <w:p w14:paraId="336CB23E"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100</w:t>
            </w:r>
          </w:p>
        </w:tc>
        <w:tc>
          <w:tcPr>
            <w:tcW w:w="937" w:type="dxa"/>
            <w:tcBorders>
              <w:top w:val="nil"/>
              <w:left w:val="nil"/>
              <w:bottom w:val="nil"/>
              <w:right w:val="nil"/>
            </w:tcBorders>
            <w:shd w:val="clear" w:color="auto" w:fill="CCCCCC"/>
          </w:tcPr>
          <w:p w14:paraId="6BFEB27D"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100</w:t>
            </w:r>
          </w:p>
        </w:tc>
        <w:tc>
          <w:tcPr>
            <w:tcW w:w="937" w:type="dxa"/>
            <w:tcBorders>
              <w:top w:val="nil"/>
              <w:left w:val="nil"/>
              <w:bottom w:val="nil"/>
              <w:right w:val="nil"/>
            </w:tcBorders>
            <w:shd w:val="clear" w:color="auto" w:fill="CCCCCC"/>
          </w:tcPr>
          <w:p w14:paraId="25124791"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99</w:t>
            </w:r>
          </w:p>
        </w:tc>
      </w:tr>
      <w:tr w:rsidR="00BE2240" w14:paraId="1ED46BD5" w14:textId="77777777" w:rsidTr="00BE2240">
        <w:tc>
          <w:tcPr>
            <w:cnfStyle w:val="001000000000" w:firstRow="0" w:lastRow="0" w:firstColumn="1" w:lastColumn="0" w:oddVBand="0" w:evenVBand="0" w:oddHBand="0" w:evenHBand="0" w:firstRowFirstColumn="0" w:firstRowLastColumn="0" w:lastRowFirstColumn="0" w:lastRowLastColumn="0"/>
            <w:tcW w:w="1140" w:type="dxa"/>
            <w:tcBorders>
              <w:top w:val="nil"/>
              <w:left w:val="nil"/>
              <w:bottom w:val="nil"/>
              <w:right w:val="nil"/>
            </w:tcBorders>
          </w:tcPr>
          <w:p w14:paraId="2B281FBB" w14:textId="77777777" w:rsidR="00BE2240" w:rsidRDefault="00D367E6">
            <w:pPr>
              <w:pStyle w:val="Body"/>
              <w:spacing w:line="480" w:lineRule="auto"/>
              <w:rPr>
                <w:rFonts w:ascii="Arial" w:hAnsi="Arial" w:cs="Arial"/>
                <w:b w:val="0"/>
                <w:bCs w:val="0"/>
              </w:rPr>
            </w:pPr>
            <w:r>
              <w:rPr>
                <w:rFonts w:ascii="Arial" w:hAnsi="Arial" w:cs="Arial"/>
                <w:b w:val="0"/>
              </w:rPr>
              <w:t>Mean</w:t>
            </w:r>
          </w:p>
        </w:tc>
        <w:tc>
          <w:tcPr>
            <w:tcW w:w="900" w:type="dxa"/>
            <w:tcBorders>
              <w:top w:val="nil"/>
              <w:left w:val="nil"/>
              <w:bottom w:val="nil"/>
              <w:right w:val="nil"/>
            </w:tcBorders>
          </w:tcPr>
          <w:p w14:paraId="3D561224"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97.76</w:t>
            </w:r>
          </w:p>
        </w:tc>
        <w:tc>
          <w:tcPr>
            <w:tcW w:w="901" w:type="dxa"/>
            <w:tcBorders>
              <w:top w:val="nil"/>
              <w:left w:val="nil"/>
              <w:bottom w:val="nil"/>
              <w:right w:val="nil"/>
            </w:tcBorders>
          </w:tcPr>
          <w:p w14:paraId="2A02B450"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98.08</w:t>
            </w:r>
          </w:p>
        </w:tc>
        <w:tc>
          <w:tcPr>
            <w:tcW w:w="820" w:type="dxa"/>
            <w:tcBorders>
              <w:top w:val="nil"/>
              <w:left w:val="nil"/>
              <w:bottom w:val="nil"/>
              <w:right w:val="nil"/>
            </w:tcBorders>
          </w:tcPr>
          <w:p w14:paraId="44CC349C"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25.32</w:t>
            </w:r>
          </w:p>
        </w:tc>
        <w:tc>
          <w:tcPr>
            <w:tcW w:w="820" w:type="dxa"/>
            <w:tcBorders>
              <w:top w:val="nil"/>
              <w:left w:val="nil"/>
              <w:bottom w:val="nil"/>
              <w:right w:val="nil"/>
            </w:tcBorders>
          </w:tcPr>
          <w:p w14:paraId="690B0C73"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25.04</w:t>
            </w:r>
          </w:p>
        </w:tc>
        <w:tc>
          <w:tcPr>
            <w:tcW w:w="1009" w:type="dxa"/>
            <w:tcBorders>
              <w:top w:val="nil"/>
              <w:left w:val="nil"/>
              <w:bottom w:val="nil"/>
              <w:right w:val="nil"/>
            </w:tcBorders>
          </w:tcPr>
          <w:p w14:paraId="67E9986D"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82.66</w:t>
            </w:r>
          </w:p>
        </w:tc>
        <w:tc>
          <w:tcPr>
            <w:tcW w:w="960" w:type="dxa"/>
            <w:tcBorders>
              <w:top w:val="nil"/>
              <w:left w:val="nil"/>
              <w:bottom w:val="nil"/>
              <w:right w:val="nil"/>
            </w:tcBorders>
          </w:tcPr>
          <w:p w14:paraId="07898915"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82.89</w:t>
            </w:r>
          </w:p>
        </w:tc>
        <w:tc>
          <w:tcPr>
            <w:tcW w:w="937" w:type="dxa"/>
            <w:tcBorders>
              <w:top w:val="nil"/>
              <w:left w:val="nil"/>
              <w:bottom w:val="nil"/>
              <w:right w:val="nil"/>
            </w:tcBorders>
          </w:tcPr>
          <w:p w14:paraId="425CAB4B"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22.18</w:t>
            </w:r>
          </w:p>
        </w:tc>
        <w:tc>
          <w:tcPr>
            <w:tcW w:w="937" w:type="dxa"/>
            <w:tcBorders>
              <w:top w:val="nil"/>
              <w:left w:val="nil"/>
              <w:bottom w:val="nil"/>
              <w:right w:val="nil"/>
            </w:tcBorders>
          </w:tcPr>
          <w:p w14:paraId="78242CB7"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22.12</w:t>
            </w:r>
          </w:p>
        </w:tc>
      </w:tr>
      <w:tr w:rsidR="00BE2240" w14:paraId="72D7F6DF" w14:textId="77777777" w:rsidTr="00BE2240">
        <w:tc>
          <w:tcPr>
            <w:cnfStyle w:val="001000000000" w:firstRow="0" w:lastRow="0" w:firstColumn="1" w:lastColumn="0" w:oddVBand="0" w:evenVBand="0" w:oddHBand="0" w:evenHBand="0" w:firstRowFirstColumn="0" w:firstRowLastColumn="0" w:lastRowFirstColumn="0" w:lastRowLastColumn="0"/>
            <w:tcW w:w="1140" w:type="dxa"/>
            <w:tcBorders>
              <w:top w:val="nil"/>
              <w:left w:val="nil"/>
              <w:bottom w:val="nil"/>
              <w:right w:val="nil"/>
            </w:tcBorders>
            <w:shd w:val="clear" w:color="auto" w:fill="CCCCCC"/>
          </w:tcPr>
          <w:p w14:paraId="56398DE3" w14:textId="77777777" w:rsidR="00BE2240" w:rsidRDefault="00D367E6">
            <w:pPr>
              <w:pStyle w:val="Body"/>
              <w:spacing w:line="480" w:lineRule="auto"/>
              <w:rPr>
                <w:rFonts w:ascii="Arial" w:hAnsi="Arial" w:cs="Arial"/>
                <w:b w:val="0"/>
                <w:bCs w:val="0"/>
              </w:rPr>
            </w:pPr>
            <w:r>
              <w:rPr>
                <w:rFonts w:ascii="Arial" w:hAnsi="Arial" w:cs="Arial"/>
                <w:b w:val="0"/>
              </w:rPr>
              <w:t>Range</w:t>
            </w:r>
          </w:p>
        </w:tc>
        <w:tc>
          <w:tcPr>
            <w:tcW w:w="900" w:type="dxa"/>
            <w:tcBorders>
              <w:top w:val="nil"/>
              <w:left w:val="nil"/>
              <w:bottom w:val="nil"/>
              <w:right w:val="nil"/>
            </w:tcBorders>
            <w:shd w:val="clear" w:color="auto" w:fill="CCCCCC"/>
          </w:tcPr>
          <w:p w14:paraId="7905308D"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37.47</w:t>
            </w:r>
          </w:p>
        </w:tc>
        <w:tc>
          <w:tcPr>
            <w:tcW w:w="901" w:type="dxa"/>
            <w:tcBorders>
              <w:top w:val="nil"/>
              <w:left w:val="nil"/>
              <w:bottom w:val="nil"/>
              <w:right w:val="nil"/>
            </w:tcBorders>
            <w:shd w:val="clear" w:color="auto" w:fill="CCCCCC"/>
          </w:tcPr>
          <w:p w14:paraId="5724916D"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36.60</w:t>
            </w:r>
          </w:p>
        </w:tc>
        <w:tc>
          <w:tcPr>
            <w:tcW w:w="820" w:type="dxa"/>
            <w:tcBorders>
              <w:top w:val="nil"/>
              <w:left w:val="nil"/>
              <w:bottom w:val="nil"/>
              <w:right w:val="nil"/>
            </w:tcBorders>
            <w:shd w:val="clear" w:color="auto" w:fill="CCCCCC"/>
          </w:tcPr>
          <w:p w14:paraId="30EBD458"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5.5</w:t>
            </w:r>
          </w:p>
        </w:tc>
        <w:tc>
          <w:tcPr>
            <w:tcW w:w="820" w:type="dxa"/>
            <w:tcBorders>
              <w:top w:val="nil"/>
              <w:left w:val="nil"/>
              <w:bottom w:val="nil"/>
              <w:right w:val="nil"/>
            </w:tcBorders>
            <w:shd w:val="clear" w:color="auto" w:fill="CCCCCC"/>
          </w:tcPr>
          <w:p w14:paraId="623E1453"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6.9</w:t>
            </w:r>
          </w:p>
        </w:tc>
        <w:tc>
          <w:tcPr>
            <w:tcW w:w="1009" w:type="dxa"/>
            <w:tcBorders>
              <w:top w:val="nil"/>
              <w:left w:val="nil"/>
              <w:bottom w:val="nil"/>
              <w:right w:val="nil"/>
            </w:tcBorders>
            <w:shd w:val="clear" w:color="auto" w:fill="CCCCCC"/>
          </w:tcPr>
          <w:p w14:paraId="029EA4A0"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19.85</w:t>
            </w:r>
          </w:p>
        </w:tc>
        <w:tc>
          <w:tcPr>
            <w:tcW w:w="960" w:type="dxa"/>
            <w:tcBorders>
              <w:top w:val="nil"/>
              <w:left w:val="nil"/>
              <w:bottom w:val="nil"/>
              <w:right w:val="nil"/>
            </w:tcBorders>
            <w:shd w:val="clear" w:color="auto" w:fill="CCCCCC"/>
          </w:tcPr>
          <w:p w14:paraId="1B1E33E4"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19.49</w:t>
            </w:r>
          </w:p>
        </w:tc>
        <w:tc>
          <w:tcPr>
            <w:tcW w:w="937" w:type="dxa"/>
            <w:tcBorders>
              <w:top w:val="nil"/>
              <w:left w:val="nil"/>
              <w:bottom w:val="nil"/>
              <w:right w:val="nil"/>
            </w:tcBorders>
            <w:shd w:val="clear" w:color="auto" w:fill="CCCCCC"/>
          </w:tcPr>
          <w:p w14:paraId="70B97A49"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6.2</w:t>
            </w:r>
          </w:p>
        </w:tc>
        <w:tc>
          <w:tcPr>
            <w:tcW w:w="937" w:type="dxa"/>
            <w:tcBorders>
              <w:top w:val="nil"/>
              <w:left w:val="nil"/>
              <w:bottom w:val="nil"/>
              <w:right w:val="nil"/>
            </w:tcBorders>
            <w:shd w:val="clear" w:color="auto" w:fill="CCCCCC"/>
          </w:tcPr>
          <w:p w14:paraId="169525CD"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5.9</w:t>
            </w:r>
          </w:p>
        </w:tc>
      </w:tr>
      <w:tr w:rsidR="00BE2240" w14:paraId="17D67C0E" w14:textId="77777777" w:rsidTr="00BE2240">
        <w:tc>
          <w:tcPr>
            <w:cnfStyle w:val="001000000000" w:firstRow="0" w:lastRow="0" w:firstColumn="1" w:lastColumn="0" w:oddVBand="0" w:evenVBand="0" w:oddHBand="0" w:evenHBand="0" w:firstRowFirstColumn="0" w:firstRowLastColumn="0" w:lastRowFirstColumn="0" w:lastRowLastColumn="0"/>
            <w:tcW w:w="1140" w:type="dxa"/>
            <w:tcBorders>
              <w:top w:val="nil"/>
              <w:left w:val="nil"/>
              <w:bottom w:val="nil"/>
              <w:right w:val="nil"/>
            </w:tcBorders>
          </w:tcPr>
          <w:p w14:paraId="6226BB33" w14:textId="77777777" w:rsidR="00BE2240" w:rsidRDefault="00D367E6">
            <w:pPr>
              <w:pStyle w:val="Body"/>
              <w:spacing w:line="480" w:lineRule="auto"/>
              <w:rPr>
                <w:rFonts w:ascii="Arial" w:hAnsi="Arial" w:cs="Arial"/>
                <w:b w:val="0"/>
                <w:bCs w:val="0"/>
              </w:rPr>
            </w:pPr>
            <w:r>
              <w:rPr>
                <w:rFonts w:ascii="Arial" w:hAnsi="Arial" w:cs="Arial"/>
                <w:b w:val="0"/>
              </w:rPr>
              <w:t>Minimum</w:t>
            </w:r>
          </w:p>
        </w:tc>
        <w:tc>
          <w:tcPr>
            <w:tcW w:w="900" w:type="dxa"/>
            <w:tcBorders>
              <w:top w:val="nil"/>
              <w:left w:val="nil"/>
              <w:bottom w:val="nil"/>
              <w:right w:val="nil"/>
            </w:tcBorders>
          </w:tcPr>
          <w:p w14:paraId="02E88CD7"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75.85</w:t>
            </w:r>
          </w:p>
        </w:tc>
        <w:tc>
          <w:tcPr>
            <w:tcW w:w="901" w:type="dxa"/>
            <w:tcBorders>
              <w:top w:val="nil"/>
              <w:left w:val="nil"/>
              <w:bottom w:val="nil"/>
              <w:right w:val="nil"/>
            </w:tcBorders>
          </w:tcPr>
          <w:p w14:paraId="2E6FCA81"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76.82</w:t>
            </w:r>
          </w:p>
        </w:tc>
        <w:tc>
          <w:tcPr>
            <w:tcW w:w="820" w:type="dxa"/>
            <w:tcBorders>
              <w:top w:val="nil"/>
              <w:left w:val="nil"/>
              <w:bottom w:val="nil"/>
              <w:right w:val="nil"/>
            </w:tcBorders>
          </w:tcPr>
          <w:p w14:paraId="11B88BC3"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22.0</w:t>
            </w:r>
          </w:p>
        </w:tc>
        <w:tc>
          <w:tcPr>
            <w:tcW w:w="820" w:type="dxa"/>
            <w:tcBorders>
              <w:top w:val="nil"/>
              <w:left w:val="nil"/>
              <w:bottom w:val="nil"/>
              <w:right w:val="nil"/>
            </w:tcBorders>
          </w:tcPr>
          <w:p w14:paraId="6FD67A99"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22.3</w:t>
            </w:r>
          </w:p>
        </w:tc>
        <w:tc>
          <w:tcPr>
            <w:tcW w:w="1009" w:type="dxa"/>
            <w:tcBorders>
              <w:top w:val="nil"/>
              <w:left w:val="nil"/>
              <w:bottom w:val="nil"/>
              <w:right w:val="nil"/>
            </w:tcBorders>
          </w:tcPr>
          <w:p w14:paraId="122A39B8"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70.25</w:t>
            </w:r>
          </w:p>
        </w:tc>
        <w:tc>
          <w:tcPr>
            <w:tcW w:w="960" w:type="dxa"/>
            <w:tcBorders>
              <w:top w:val="nil"/>
              <w:left w:val="nil"/>
              <w:bottom w:val="nil"/>
              <w:right w:val="nil"/>
            </w:tcBorders>
          </w:tcPr>
          <w:p w14:paraId="78F4FE50"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70.73</w:t>
            </w:r>
          </w:p>
        </w:tc>
        <w:tc>
          <w:tcPr>
            <w:tcW w:w="937" w:type="dxa"/>
            <w:tcBorders>
              <w:top w:val="nil"/>
              <w:left w:val="nil"/>
              <w:bottom w:val="nil"/>
              <w:right w:val="nil"/>
            </w:tcBorders>
          </w:tcPr>
          <w:p w14:paraId="69CD4549"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18.7</w:t>
            </w:r>
          </w:p>
        </w:tc>
        <w:tc>
          <w:tcPr>
            <w:tcW w:w="937" w:type="dxa"/>
            <w:tcBorders>
              <w:top w:val="nil"/>
              <w:left w:val="nil"/>
              <w:bottom w:val="nil"/>
              <w:right w:val="nil"/>
            </w:tcBorders>
          </w:tcPr>
          <w:p w14:paraId="02E7F609"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18.7</w:t>
            </w:r>
          </w:p>
        </w:tc>
      </w:tr>
      <w:tr w:rsidR="00BE2240" w14:paraId="2C102467" w14:textId="77777777" w:rsidTr="00BE2240">
        <w:tc>
          <w:tcPr>
            <w:cnfStyle w:val="001000000000" w:firstRow="0" w:lastRow="0" w:firstColumn="1" w:lastColumn="0" w:oddVBand="0" w:evenVBand="0" w:oddHBand="0" w:evenHBand="0" w:firstRowFirstColumn="0" w:firstRowLastColumn="0" w:lastRowFirstColumn="0" w:lastRowLastColumn="0"/>
            <w:tcW w:w="1140" w:type="dxa"/>
            <w:tcBorders>
              <w:top w:val="nil"/>
              <w:left w:val="nil"/>
              <w:bottom w:val="nil"/>
              <w:right w:val="nil"/>
            </w:tcBorders>
            <w:shd w:val="clear" w:color="auto" w:fill="CCCCCC"/>
          </w:tcPr>
          <w:p w14:paraId="1A61F530" w14:textId="77777777" w:rsidR="00BE2240" w:rsidRDefault="00D367E6">
            <w:pPr>
              <w:pStyle w:val="Body"/>
              <w:spacing w:line="480" w:lineRule="auto"/>
              <w:rPr>
                <w:rFonts w:ascii="Arial" w:hAnsi="Arial" w:cs="Arial"/>
                <w:b w:val="0"/>
                <w:bCs w:val="0"/>
              </w:rPr>
            </w:pPr>
            <w:r>
              <w:rPr>
                <w:rFonts w:ascii="Arial" w:hAnsi="Arial" w:cs="Arial"/>
                <w:b w:val="0"/>
              </w:rPr>
              <w:t>Maximum</w:t>
            </w:r>
          </w:p>
        </w:tc>
        <w:tc>
          <w:tcPr>
            <w:tcW w:w="900" w:type="dxa"/>
            <w:tcBorders>
              <w:top w:val="nil"/>
              <w:left w:val="nil"/>
              <w:bottom w:val="nil"/>
              <w:right w:val="nil"/>
            </w:tcBorders>
            <w:shd w:val="clear" w:color="auto" w:fill="CCCCCC"/>
          </w:tcPr>
          <w:p w14:paraId="3B080396"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113.32</w:t>
            </w:r>
          </w:p>
        </w:tc>
        <w:tc>
          <w:tcPr>
            <w:tcW w:w="901" w:type="dxa"/>
            <w:tcBorders>
              <w:top w:val="nil"/>
              <w:left w:val="nil"/>
              <w:bottom w:val="nil"/>
              <w:right w:val="nil"/>
            </w:tcBorders>
            <w:shd w:val="clear" w:color="auto" w:fill="CCCCCC"/>
          </w:tcPr>
          <w:p w14:paraId="3D7E6078"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113.42</w:t>
            </w:r>
          </w:p>
        </w:tc>
        <w:tc>
          <w:tcPr>
            <w:tcW w:w="820" w:type="dxa"/>
            <w:tcBorders>
              <w:top w:val="nil"/>
              <w:left w:val="nil"/>
              <w:bottom w:val="nil"/>
              <w:right w:val="nil"/>
            </w:tcBorders>
            <w:shd w:val="clear" w:color="auto" w:fill="CCCCCC"/>
          </w:tcPr>
          <w:p w14:paraId="3447A04E"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27.5</w:t>
            </w:r>
          </w:p>
        </w:tc>
        <w:tc>
          <w:tcPr>
            <w:tcW w:w="820" w:type="dxa"/>
            <w:tcBorders>
              <w:top w:val="nil"/>
              <w:left w:val="nil"/>
              <w:bottom w:val="nil"/>
              <w:right w:val="nil"/>
            </w:tcBorders>
            <w:shd w:val="clear" w:color="auto" w:fill="CCCCCC"/>
          </w:tcPr>
          <w:p w14:paraId="3ADD9977"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29.2</w:t>
            </w:r>
          </w:p>
        </w:tc>
        <w:tc>
          <w:tcPr>
            <w:tcW w:w="1009" w:type="dxa"/>
            <w:tcBorders>
              <w:top w:val="nil"/>
              <w:left w:val="nil"/>
              <w:bottom w:val="nil"/>
              <w:right w:val="nil"/>
            </w:tcBorders>
            <w:shd w:val="clear" w:color="auto" w:fill="CCCCCC"/>
          </w:tcPr>
          <w:p w14:paraId="62554EDB"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90.10</w:t>
            </w:r>
          </w:p>
        </w:tc>
        <w:tc>
          <w:tcPr>
            <w:tcW w:w="960" w:type="dxa"/>
            <w:tcBorders>
              <w:top w:val="nil"/>
              <w:left w:val="nil"/>
              <w:bottom w:val="nil"/>
              <w:right w:val="nil"/>
            </w:tcBorders>
            <w:shd w:val="clear" w:color="auto" w:fill="CCCCCC"/>
          </w:tcPr>
          <w:p w14:paraId="7DBF2596"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90.22</w:t>
            </w:r>
          </w:p>
        </w:tc>
        <w:tc>
          <w:tcPr>
            <w:tcW w:w="937" w:type="dxa"/>
            <w:tcBorders>
              <w:top w:val="nil"/>
              <w:left w:val="nil"/>
              <w:bottom w:val="nil"/>
              <w:right w:val="nil"/>
            </w:tcBorders>
            <w:shd w:val="clear" w:color="auto" w:fill="CCCCCC"/>
          </w:tcPr>
          <w:p w14:paraId="2911D944"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24.9</w:t>
            </w:r>
          </w:p>
        </w:tc>
        <w:tc>
          <w:tcPr>
            <w:tcW w:w="937" w:type="dxa"/>
            <w:tcBorders>
              <w:top w:val="nil"/>
              <w:left w:val="nil"/>
              <w:bottom w:val="nil"/>
              <w:right w:val="nil"/>
            </w:tcBorders>
            <w:shd w:val="clear" w:color="auto" w:fill="CCCCCC"/>
          </w:tcPr>
          <w:p w14:paraId="2CC8BD3A"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24.6</w:t>
            </w:r>
          </w:p>
        </w:tc>
      </w:tr>
      <w:tr w:rsidR="00BE2240" w14:paraId="65929017" w14:textId="77777777" w:rsidTr="00BE2240">
        <w:tc>
          <w:tcPr>
            <w:cnfStyle w:val="001000000000" w:firstRow="0" w:lastRow="0" w:firstColumn="1" w:lastColumn="0" w:oddVBand="0" w:evenVBand="0" w:oddHBand="0" w:evenHBand="0" w:firstRowFirstColumn="0" w:firstRowLastColumn="0" w:lastRowFirstColumn="0" w:lastRowLastColumn="0"/>
            <w:tcW w:w="1140" w:type="dxa"/>
            <w:tcBorders>
              <w:top w:val="nil"/>
              <w:left w:val="nil"/>
              <w:bottom w:val="single" w:sz="4" w:space="0" w:color="000000"/>
              <w:right w:val="nil"/>
            </w:tcBorders>
          </w:tcPr>
          <w:p w14:paraId="02513E17" w14:textId="77777777" w:rsidR="00BE2240" w:rsidRDefault="00D367E6">
            <w:pPr>
              <w:pStyle w:val="Body"/>
              <w:spacing w:line="480" w:lineRule="auto"/>
              <w:rPr>
                <w:rFonts w:ascii="Arial" w:hAnsi="Arial" w:cs="Arial"/>
                <w:b w:val="0"/>
                <w:bCs w:val="0"/>
              </w:rPr>
            </w:pPr>
            <w:r>
              <w:rPr>
                <w:rFonts w:ascii="Arial" w:hAnsi="Arial" w:cs="Arial"/>
                <w:b w:val="0"/>
              </w:rPr>
              <w:t>SD</w:t>
            </w:r>
          </w:p>
        </w:tc>
        <w:tc>
          <w:tcPr>
            <w:tcW w:w="900" w:type="dxa"/>
            <w:tcBorders>
              <w:top w:val="nil"/>
              <w:left w:val="nil"/>
              <w:bottom w:val="single" w:sz="4" w:space="0" w:color="000000"/>
              <w:right w:val="nil"/>
            </w:tcBorders>
          </w:tcPr>
          <w:p w14:paraId="01C7B474"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9.76</w:t>
            </w:r>
          </w:p>
        </w:tc>
        <w:tc>
          <w:tcPr>
            <w:tcW w:w="901" w:type="dxa"/>
            <w:tcBorders>
              <w:top w:val="nil"/>
              <w:left w:val="nil"/>
              <w:bottom w:val="single" w:sz="4" w:space="0" w:color="000000"/>
              <w:right w:val="nil"/>
            </w:tcBorders>
          </w:tcPr>
          <w:p w14:paraId="65626D2E"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9.72</w:t>
            </w:r>
          </w:p>
        </w:tc>
        <w:tc>
          <w:tcPr>
            <w:tcW w:w="820" w:type="dxa"/>
            <w:tcBorders>
              <w:top w:val="nil"/>
              <w:left w:val="nil"/>
              <w:bottom w:val="single" w:sz="4" w:space="0" w:color="000000"/>
              <w:right w:val="nil"/>
            </w:tcBorders>
          </w:tcPr>
          <w:p w14:paraId="0C03608A"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1.22</w:t>
            </w:r>
          </w:p>
        </w:tc>
        <w:tc>
          <w:tcPr>
            <w:tcW w:w="820" w:type="dxa"/>
            <w:tcBorders>
              <w:top w:val="nil"/>
              <w:left w:val="nil"/>
              <w:bottom w:val="single" w:sz="4" w:space="0" w:color="000000"/>
              <w:right w:val="nil"/>
            </w:tcBorders>
          </w:tcPr>
          <w:p w14:paraId="789B505E"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1.22</w:t>
            </w:r>
          </w:p>
        </w:tc>
        <w:tc>
          <w:tcPr>
            <w:tcW w:w="1009" w:type="dxa"/>
            <w:tcBorders>
              <w:top w:val="nil"/>
              <w:left w:val="nil"/>
              <w:bottom w:val="single" w:sz="4" w:space="0" w:color="000000"/>
              <w:right w:val="nil"/>
            </w:tcBorders>
          </w:tcPr>
          <w:p w14:paraId="796715DD"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5.03</w:t>
            </w:r>
          </w:p>
        </w:tc>
        <w:tc>
          <w:tcPr>
            <w:tcW w:w="960" w:type="dxa"/>
            <w:tcBorders>
              <w:top w:val="nil"/>
              <w:left w:val="nil"/>
              <w:bottom w:val="single" w:sz="4" w:space="0" w:color="000000"/>
              <w:right w:val="nil"/>
            </w:tcBorders>
          </w:tcPr>
          <w:p w14:paraId="02BEB8E6"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4.78</w:t>
            </w:r>
          </w:p>
        </w:tc>
        <w:tc>
          <w:tcPr>
            <w:tcW w:w="937" w:type="dxa"/>
            <w:tcBorders>
              <w:top w:val="nil"/>
              <w:left w:val="nil"/>
              <w:bottom w:val="single" w:sz="4" w:space="0" w:color="000000"/>
              <w:right w:val="nil"/>
            </w:tcBorders>
          </w:tcPr>
          <w:p w14:paraId="69C7FB89"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1.08</w:t>
            </w:r>
          </w:p>
        </w:tc>
        <w:tc>
          <w:tcPr>
            <w:tcW w:w="937" w:type="dxa"/>
            <w:tcBorders>
              <w:top w:val="nil"/>
              <w:left w:val="nil"/>
              <w:bottom w:val="single" w:sz="4" w:space="0" w:color="000000"/>
              <w:right w:val="nil"/>
            </w:tcBorders>
          </w:tcPr>
          <w:p w14:paraId="3809A884"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1.07</w:t>
            </w:r>
          </w:p>
        </w:tc>
      </w:tr>
    </w:tbl>
    <w:p w14:paraId="59D3ED36" w14:textId="77777777" w:rsidR="00BE2240" w:rsidRDefault="00D367E6">
      <w:pPr>
        <w:pStyle w:val="Body"/>
        <w:spacing w:line="480" w:lineRule="auto"/>
        <w:rPr>
          <w:rFonts w:ascii="Arial" w:hAnsi="Arial" w:cs="Arial"/>
          <w:sz w:val="18"/>
          <w:szCs w:val="18"/>
          <w:vertAlign w:val="superscript"/>
        </w:rPr>
      </w:pPr>
      <w:r>
        <w:rPr>
          <w:rFonts w:ascii="Arial" w:hAnsi="Arial" w:cs="Arial"/>
          <w:sz w:val="18"/>
          <w:szCs w:val="18"/>
          <w:vertAlign w:val="superscript"/>
        </w:rPr>
        <w:t>*FW= foot width, FL = foot length</w:t>
      </w:r>
    </w:p>
    <w:p w14:paraId="320A4C50" w14:textId="77777777" w:rsidR="00BE2240" w:rsidRPr="001134AE" w:rsidRDefault="00D367E6">
      <w:pPr>
        <w:pStyle w:val="Body"/>
        <w:rPr>
          <w:rFonts w:ascii="Arial" w:hAnsi="Arial" w:cs="Arial"/>
          <w:color w:val="FF0000"/>
        </w:rPr>
      </w:pPr>
      <w:r w:rsidRPr="001134AE">
        <w:rPr>
          <w:rFonts w:ascii="Arial" w:hAnsi="Arial" w:cs="Arial"/>
          <w:color w:val="FF0000"/>
        </w:rPr>
        <w:t>Table 4</w:t>
      </w:r>
      <w:r w:rsidRPr="001134AE">
        <w:rPr>
          <w:rFonts w:ascii="Arial" w:hAnsi="Arial" w:cs="Arial"/>
          <w:b/>
          <w:bCs/>
          <w:color w:val="FF0000"/>
        </w:rPr>
        <w:t xml:space="preserve"> </w:t>
      </w:r>
      <w:r w:rsidRPr="001134AE">
        <w:rPr>
          <w:rFonts w:ascii="Arial" w:hAnsi="Arial" w:cs="Arial"/>
          <w:color w:val="FF0000"/>
        </w:rPr>
        <w:t>shows the correlation between foot length and width of the population studied. From the result, it is observed that both male and female foot length when compared shows that the data is highly correlated to each other at a value of 0.923 and 0.987 respectively.</w:t>
      </w:r>
    </w:p>
    <w:p w14:paraId="501E69FC" w14:textId="421ABC27" w:rsidR="00BE2240" w:rsidRPr="001134AE" w:rsidRDefault="00D367E6">
      <w:pPr>
        <w:pStyle w:val="Body"/>
        <w:rPr>
          <w:rFonts w:ascii="Arial" w:hAnsi="Arial" w:cs="Arial"/>
          <w:color w:val="FF0000"/>
        </w:rPr>
      </w:pPr>
      <w:r w:rsidRPr="001134AE">
        <w:rPr>
          <w:rFonts w:ascii="Arial" w:hAnsi="Arial" w:cs="Arial"/>
          <w:b/>
          <w:bCs/>
          <w:color w:val="FF0000"/>
        </w:rPr>
        <w:t>Table 4:</w:t>
      </w:r>
      <w:r w:rsidRPr="001134AE">
        <w:rPr>
          <w:rFonts w:ascii="Arial" w:hAnsi="Arial" w:cs="Arial"/>
          <w:color w:val="FF0000"/>
        </w:rPr>
        <w:t>: Showing the relationship between foot width for males.</w:t>
      </w:r>
    </w:p>
    <w:tbl>
      <w:tblPr>
        <w:tblStyle w:val="ListTable6Colorful1"/>
        <w:tblW w:w="8424" w:type="dxa"/>
        <w:tblInd w:w="534" w:type="dxa"/>
        <w:tblLook w:val="04A0" w:firstRow="1" w:lastRow="0" w:firstColumn="1" w:lastColumn="0" w:noHBand="0" w:noVBand="1"/>
      </w:tblPr>
      <w:tblGrid>
        <w:gridCol w:w="2066"/>
        <w:gridCol w:w="2150"/>
        <w:gridCol w:w="2104"/>
        <w:gridCol w:w="2104"/>
      </w:tblGrid>
      <w:tr w:rsidR="001134AE" w:rsidRPr="001134AE" w14:paraId="7E66DEFD" w14:textId="77777777" w:rsidTr="00BE22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6" w:type="dxa"/>
          </w:tcPr>
          <w:p w14:paraId="39D4C8FB" w14:textId="77777777" w:rsidR="00BE2240" w:rsidRPr="001134AE" w:rsidRDefault="00BE2240">
            <w:pPr>
              <w:pStyle w:val="Body"/>
              <w:spacing w:line="480" w:lineRule="auto"/>
              <w:rPr>
                <w:rFonts w:ascii="Arial" w:hAnsi="Arial" w:cs="Arial"/>
                <w:b w:val="0"/>
                <w:bCs w:val="0"/>
                <w:color w:val="FF0000"/>
              </w:rPr>
            </w:pPr>
          </w:p>
        </w:tc>
        <w:tc>
          <w:tcPr>
            <w:tcW w:w="2150" w:type="dxa"/>
          </w:tcPr>
          <w:p w14:paraId="332F1642" w14:textId="77777777" w:rsidR="00BE2240" w:rsidRPr="001134AE" w:rsidRDefault="00BE2240">
            <w:pPr>
              <w:pStyle w:val="Body"/>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bCs w:val="0"/>
                <w:color w:val="FF0000"/>
              </w:rPr>
            </w:pPr>
          </w:p>
        </w:tc>
        <w:tc>
          <w:tcPr>
            <w:tcW w:w="2104" w:type="dxa"/>
          </w:tcPr>
          <w:p w14:paraId="3075A9FC" w14:textId="77777777" w:rsidR="00BE2240" w:rsidRPr="001134AE" w:rsidRDefault="00D367E6">
            <w:pPr>
              <w:pStyle w:val="Body"/>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bCs w:val="0"/>
                <w:color w:val="FF0000"/>
              </w:rPr>
            </w:pPr>
            <w:r w:rsidRPr="001134AE">
              <w:rPr>
                <w:rFonts w:ascii="Arial" w:hAnsi="Arial" w:cs="Arial"/>
                <w:b w:val="0"/>
                <w:color w:val="FF0000"/>
              </w:rPr>
              <w:t>a</w:t>
            </w:r>
          </w:p>
        </w:tc>
        <w:tc>
          <w:tcPr>
            <w:tcW w:w="2104" w:type="dxa"/>
          </w:tcPr>
          <w:p w14:paraId="2D06F161" w14:textId="77777777" w:rsidR="00BE2240" w:rsidRPr="001134AE" w:rsidRDefault="00D367E6">
            <w:pPr>
              <w:pStyle w:val="Body"/>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bCs w:val="0"/>
                <w:color w:val="FF0000"/>
              </w:rPr>
            </w:pPr>
            <w:r w:rsidRPr="001134AE">
              <w:rPr>
                <w:rFonts w:ascii="Arial" w:hAnsi="Arial" w:cs="Arial"/>
                <w:b w:val="0"/>
                <w:color w:val="FF0000"/>
              </w:rPr>
              <w:t>B</w:t>
            </w:r>
          </w:p>
        </w:tc>
      </w:tr>
      <w:tr w:rsidR="001134AE" w:rsidRPr="001134AE" w14:paraId="4813F142" w14:textId="77777777" w:rsidTr="00BE2240">
        <w:tc>
          <w:tcPr>
            <w:cnfStyle w:val="001000000000" w:firstRow="0" w:lastRow="0" w:firstColumn="1" w:lastColumn="0" w:oddVBand="0" w:evenVBand="0" w:oddHBand="0" w:evenHBand="0" w:firstRowFirstColumn="0" w:firstRowLastColumn="0" w:lastRowFirstColumn="0" w:lastRowLastColumn="0"/>
            <w:tcW w:w="2066" w:type="dxa"/>
            <w:vMerge w:val="restart"/>
            <w:shd w:val="clear" w:color="auto" w:fill="CCCCCC" w:themeFill="text1" w:themeFillTint="33"/>
          </w:tcPr>
          <w:p w14:paraId="4B859E6C" w14:textId="77777777" w:rsidR="00BE2240" w:rsidRPr="001134AE" w:rsidRDefault="00D367E6">
            <w:pPr>
              <w:pStyle w:val="Body"/>
              <w:spacing w:line="480" w:lineRule="auto"/>
              <w:rPr>
                <w:rFonts w:ascii="Arial" w:hAnsi="Arial" w:cs="Arial"/>
                <w:bCs w:val="0"/>
                <w:color w:val="FF0000"/>
              </w:rPr>
            </w:pPr>
            <w:r w:rsidRPr="001134AE">
              <w:rPr>
                <w:rFonts w:ascii="Arial" w:hAnsi="Arial" w:cs="Arial"/>
                <w:b w:val="0"/>
                <w:color w:val="FF0000"/>
              </w:rPr>
              <w:t>A</w:t>
            </w:r>
          </w:p>
        </w:tc>
        <w:tc>
          <w:tcPr>
            <w:tcW w:w="2150" w:type="dxa"/>
            <w:shd w:val="clear" w:color="auto" w:fill="CCCCCC" w:themeFill="text1" w:themeFillTint="33"/>
          </w:tcPr>
          <w:p w14:paraId="601B81A7" w14:textId="77777777" w:rsidR="00BE2240" w:rsidRPr="001134AE"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1134AE">
              <w:rPr>
                <w:rFonts w:ascii="Arial" w:hAnsi="Arial" w:cs="Arial"/>
                <w:color w:val="FF0000"/>
              </w:rPr>
              <w:t>Pearsons Correlation</w:t>
            </w:r>
          </w:p>
        </w:tc>
        <w:tc>
          <w:tcPr>
            <w:tcW w:w="2104" w:type="dxa"/>
            <w:shd w:val="clear" w:color="auto" w:fill="CCCCCC" w:themeFill="text1" w:themeFillTint="33"/>
          </w:tcPr>
          <w:p w14:paraId="1A49DD81" w14:textId="77777777" w:rsidR="00BE2240" w:rsidRPr="001134AE"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1134AE">
              <w:rPr>
                <w:rFonts w:ascii="Arial" w:hAnsi="Arial" w:cs="Arial"/>
                <w:color w:val="FF0000"/>
              </w:rPr>
              <w:t>1</w:t>
            </w:r>
          </w:p>
        </w:tc>
        <w:tc>
          <w:tcPr>
            <w:tcW w:w="2104" w:type="dxa"/>
            <w:shd w:val="clear" w:color="auto" w:fill="CCCCCC" w:themeFill="text1" w:themeFillTint="33"/>
          </w:tcPr>
          <w:p w14:paraId="1EC35EAE" w14:textId="77777777" w:rsidR="00BE2240" w:rsidRPr="001134AE"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1134AE">
              <w:rPr>
                <w:rFonts w:ascii="Arial" w:hAnsi="Arial" w:cs="Arial"/>
                <w:color w:val="FF0000"/>
              </w:rPr>
              <w:t>.999</w:t>
            </w:r>
            <w:r w:rsidRPr="001134AE">
              <w:rPr>
                <w:rFonts w:ascii="Arial" w:hAnsi="Arial" w:cs="Arial"/>
                <w:color w:val="FF0000"/>
                <w:vertAlign w:val="superscript"/>
              </w:rPr>
              <w:t>**</w:t>
            </w:r>
          </w:p>
        </w:tc>
      </w:tr>
      <w:tr w:rsidR="001134AE" w:rsidRPr="001134AE" w14:paraId="09A0252F" w14:textId="77777777" w:rsidTr="00BE2240">
        <w:tc>
          <w:tcPr>
            <w:cnfStyle w:val="001000000000" w:firstRow="0" w:lastRow="0" w:firstColumn="1" w:lastColumn="0" w:oddVBand="0" w:evenVBand="0" w:oddHBand="0" w:evenHBand="0" w:firstRowFirstColumn="0" w:firstRowLastColumn="0" w:lastRowFirstColumn="0" w:lastRowLastColumn="0"/>
            <w:tcW w:w="0" w:type="auto"/>
            <w:vMerge/>
          </w:tcPr>
          <w:p w14:paraId="401B45B9" w14:textId="77777777" w:rsidR="00BE2240" w:rsidRPr="001134AE" w:rsidRDefault="00BE2240">
            <w:pPr>
              <w:pStyle w:val="Body"/>
              <w:spacing w:line="480" w:lineRule="auto"/>
              <w:rPr>
                <w:rFonts w:ascii="Arial" w:hAnsi="Arial" w:cs="Arial"/>
                <w:b w:val="0"/>
                <w:bCs w:val="0"/>
                <w:color w:val="FF0000"/>
              </w:rPr>
            </w:pPr>
          </w:p>
        </w:tc>
        <w:tc>
          <w:tcPr>
            <w:tcW w:w="2150" w:type="dxa"/>
          </w:tcPr>
          <w:p w14:paraId="714E8E64" w14:textId="77777777" w:rsidR="00BE2240" w:rsidRPr="001134AE"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1134AE">
              <w:rPr>
                <w:rFonts w:ascii="Arial" w:hAnsi="Arial" w:cs="Arial"/>
                <w:color w:val="FF0000"/>
              </w:rPr>
              <w:t>Sig. (2-tailed)</w:t>
            </w:r>
          </w:p>
        </w:tc>
        <w:tc>
          <w:tcPr>
            <w:tcW w:w="2104" w:type="dxa"/>
          </w:tcPr>
          <w:p w14:paraId="6DB97767" w14:textId="77777777" w:rsidR="00BE2240" w:rsidRPr="001134AE"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1134AE">
              <w:rPr>
                <w:rFonts w:ascii="Arial" w:hAnsi="Arial" w:cs="Arial"/>
                <w:color w:val="FF0000"/>
              </w:rPr>
              <w:t> </w:t>
            </w:r>
          </w:p>
        </w:tc>
        <w:tc>
          <w:tcPr>
            <w:tcW w:w="2104" w:type="dxa"/>
          </w:tcPr>
          <w:p w14:paraId="7F26ABF7" w14:textId="77777777" w:rsidR="00BE2240" w:rsidRPr="001134AE"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1134AE">
              <w:rPr>
                <w:rFonts w:ascii="Arial" w:hAnsi="Arial" w:cs="Arial"/>
                <w:color w:val="FF0000"/>
              </w:rPr>
              <w:t>&lt;.001</w:t>
            </w:r>
          </w:p>
        </w:tc>
      </w:tr>
      <w:tr w:rsidR="001134AE" w:rsidRPr="001134AE" w14:paraId="50527EFA" w14:textId="77777777" w:rsidTr="00BE2240">
        <w:tc>
          <w:tcPr>
            <w:cnfStyle w:val="001000000000" w:firstRow="0" w:lastRow="0" w:firstColumn="1" w:lastColumn="0" w:oddVBand="0" w:evenVBand="0" w:oddHBand="0" w:evenHBand="0" w:firstRowFirstColumn="0" w:firstRowLastColumn="0" w:lastRowFirstColumn="0" w:lastRowLastColumn="0"/>
            <w:tcW w:w="0" w:type="auto"/>
            <w:vMerge/>
            <w:shd w:val="clear" w:color="auto" w:fill="CCCCCC" w:themeFill="text1" w:themeFillTint="33"/>
          </w:tcPr>
          <w:p w14:paraId="5FBF38B1" w14:textId="77777777" w:rsidR="00BE2240" w:rsidRPr="001134AE" w:rsidRDefault="00BE2240">
            <w:pPr>
              <w:pStyle w:val="Body"/>
              <w:spacing w:line="480" w:lineRule="auto"/>
              <w:rPr>
                <w:rFonts w:ascii="Arial" w:hAnsi="Arial" w:cs="Arial"/>
                <w:b w:val="0"/>
                <w:bCs w:val="0"/>
                <w:color w:val="FF0000"/>
              </w:rPr>
            </w:pPr>
          </w:p>
        </w:tc>
        <w:tc>
          <w:tcPr>
            <w:tcW w:w="2150" w:type="dxa"/>
            <w:shd w:val="clear" w:color="auto" w:fill="CCCCCC" w:themeFill="text1" w:themeFillTint="33"/>
          </w:tcPr>
          <w:p w14:paraId="45EEB61E" w14:textId="77777777" w:rsidR="00BE2240" w:rsidRPr="001134AE"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1134AE">
              <w:rPr>
                <w:rFonts w:ascii="Arial" w:hAnsi="Arial" w:cs="Arial"/>
                <w:color w:val="FF0000"/>
              </w:rPr>
              <w:t>N</w:t>
            </w:r>
          </w:p>
        </w:tc>
        <w:tc>
          <w:tcPr>
            <w:tcW w:w="2104" w:type="dxa"/>
            <w:shd w:val="clear" w:color="auto" w:fill="CCCCCC" w:themeFill="text1" w:themeFillTint="33"/>
          </w:tcPr>
          <w:p w14:paraId="71CD723D" w14:textId="77777777" w:rsidR="00BE2240" w:rsidRPr="001134AE"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1134AE">
              <w:rPr>
                <w:rFonts w:ascii="Arial" w:hAnsi="Arial" w:cs="Arial"/>
                <w:color w:val="FF0000"/>
              </w:rPr>
              <w:t>100</w:t>
            </w:r>
          </w:p>
        </w:tc>
        <w:tc>
          <w:tcPr>
            <w:tcW w:w="2104" w:type="dxa"/>
            <w:shd w:val="clear" w:color="auto" w:fill="CCCCCC" w:themeFill="text1" w:themeFillTint="33"/>
          </w:tcPr>
          <w:p w14:paraId="71A48A17" w14:textId="77777777" w:rsidR="00BE2240" w:rsidRPr="001134AE"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1134AE">
              <w:rPr>
                <w:rFonts w:ascii="Arial" w:hAnsi="Arial" w:cs="Arial"/>
                <w:color w:val="FF0000"/>
              </w:rPr>
              <w:t>100</w:t>
            </w:r>
          </w:p>
        </w:tc>
      </w:tr>
      <w:tr w:rsidR="001134AE" w:rsidRPr="001134AE" w14:paraId="3AB2F394" w14:textId="77777777" w:rsidTr="00BE2240">
        <w:tc>
          <w:tcPr>
            <w:cnfStyle w:val="001000000000" w:firstRow="0" w:lastRow="0" w:firstColumn="1" w:lastColumn="0" w:oddVBand="0" w:evenVBand="0" w:oddHBand="0" w:evenHBand="0" w:firstRowFirstColumn="0" w:firstRowLastColumn="0" w:lastRowFirstColumn="0" w:lastRowLastColumn="0"/>
            <w:tcW w:w="2066" w:type="dxa"/>
            <w:vMerge w:val="restart"/>
          </w:tcPr>
          <w:p w14:paraId="07DE28F2" w14:textId="77777777" w:rsidR="00BE2240" w:rsidRPr="001134AE" w:rsidRDefault="00D367E6">
            <w:pPr>
              <w:pStyle w:val="Body"/>
              <w:spacing w:line="480" w:lineRule="auto"/>
              <w:rPr>
                <w:rFonts w:ascii="Arial" w:hAnsi="Arial" w:cs="Arial"/>
                <w:b w:val="0"/>
                <w:bCs w:val="0"/>
                <w:color w:val="FF0000"/>
              </w:rPr>
            </w:pPr>
            <w:r w:rsidRPr="001134AE">
              <w:rPr>
                <w:rFonts w:ascii="Arial" w:hAnsi="Arial" w:cs="Arial"/>
                <w:b w:val="0"/>
                <w:color w:val="FF0000"/>
              </w:rPr>
              <w:lastRenderedPageBreak/>
              <w:t>B</w:t>
            </w:r>
          </w:p>
        </w:tc>
        <w:tc>
          <w:tcPr>
            <w:tcW w:w="2150" w:type="dxa"/>
          </w:tcPr>
          <w:p w14:paraId="70D58382" w14:textId="77777777" w:rsidR="00BE2240" w:rsidRPr="001134AE"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1134AE">
              <w:rPr>
                <w:rFonts w:ascii="Arial" w:hAnsi="Arial" w:cs="Arial"/>
                <w:color w:val="FF0000"/>
              </w:rPr>
              <w:t>Pearson Correlation</w:t>
            </w:r>
          </w:p>
        </w:tc>
        <w:tc>
          <w:tcPr>
            <w:tcW w:w="2104" w:type="dxa"/>
          </w:tcPr>
          <w:p w14:paraId="4A2309E3" w14:textId="77777777" w:rsidR="00BE2240" w:rsidRPr="001134AE"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1134AE">
              <w:rPr>
                <w:rFonts w:ascii="Arial" w:hAnsi="Arial" w:cs="Arial"/>
                <w:color w:val="FF0000"/>
              </w:rPr>
              <w:t>.999</w:t>
            </w:r>
            <w:r w:rsidRPr="001134AE">
              <w:rPr>
                <w:rFonts w:ascii="Arial" w:hAnsi="Arial" w:cs="Arial"/>
                <w:color w:val="FF0000"/>
                <w:vertAlign w:val="superscript"/>
              </w:rPr>
              <w:t>**</w:t>
            </w:r>
          </w:p>
        </w:tc>
        <w:tc>
          <w:tcPr>
            <w:tcW w:w="2104" w:type="dxa"/>
          </w:tcPr>
          <w:p w14:paraId="3D3F2674" w14:textId="77777777" w:rsidR="00BE2240" w:rsidRPr="001134AE"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1134AE">
              <w:rPr>
                <w:rFonts w:ascii="Arial" w:hAnsi="Arial" w:cs="Arial"/>
                <w:color w:val="FF0000"/>
              </w:rPr>
              <w:t>1</w:t>
            </w:r>
          </w:p>
        </w:tc>
      </w:tr>
      <w:tr w:rsidR="001134AE" w:rsidRPr="001134AE" w14:paraId="01273549" w14:textId="77777777" w:rsidTr="00BE2240">
        <w:tc>
          <w:tcPr>
            <w:cnfStyle w:val="001000000000" w:firstRow="0" w:lastRow="0" w:firstColumn="1" w:lastColumn="0" w:oddVBand="0" w:evenVBand="0" w:oddHBand="0" w:evenHBand="0" w:firstRowFirstColumn="0" w:firstRowLastColumn="0" w:lastRowFirstColumn="0" w:lastRowLastColumn="0"/>
            <w:tcW w:w="0" w:type="auto"/>
            <w:vMerge/>
            <w:shd w:val="clear" w:color="auto" w:fill="CCCCCC" w:themeFill="text1" w:themeFillTint="33"/>
          </w:tcPr>
          <w:p w14:paraId="7E373A85" w14:textId="77777777" w:rsidR="00BE2240" w:rsidRPr="001134AE" w:rsidRDefault="00BE2240">
            <w:pPr>
              <w:pStyle w:val="Body"/>
              <w:spacing w:line="480" w:lineRule="auto"/>
              <w:rPr>
                <w:rFonts w:ascii="Arial" w:hAnsi="Arial" w:cs="Arial"/>
                <w:b w:val="0"/>
                <w:bCs w:val="0"/>
                <w:color w:val="FF0000"/>
              </w:rPr>
            </w:pPr>
          </w:p>
        </w:tc>
        <w:tc>
          <w:tcPr>
            <w:tcW w:w="2150" w:type="dxa"/>
            <w:shd w:val="clear" w:color="auto" w:fill="CCCCCC" w:themeFill="text1" w:themeFillTint="33"/>
          </w:tcPr>
          <w:p w14:paraId="27CD04A4" w14:textId="77777777" w:rsidR="00BE2240" w:rsidRPr="001134AE"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1134AE">
              <w:rPr>
                <w:rFonts w:ascii="Arial" w:hAnsi="Arial" w:cs="Arial"/>
                <w:color w:val="FF0000"/>
              </w:rPr>
              <w:t>Sig. (2-tailed)</w:t>
            </w:r>
          </w:p>
        </w:tc>
        <w:tc>
          <w:tcPr>
            <w:tcW w:w="2104" w:type="dxa"/>
            <w:shd w:val="clear" w:color="auto" w:fill="CCCCCC" w:themeFill="text1" w:themeFillTint="33"/>
          </w:tcPr>
          <w:p w14:paraId="7F37D906" w14:textId="77777777" w:rsidR="00BE2240" w:rsidRPr="001134AE"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1134AE">
              <w:rPr>
                <w:rFonts w:ascii="Arial" w:hAnsi="Arial" w:cs="Arial"/>
                <w:color w:val="FF0000"/>
              </w:rPr>
              <w:t>&lt;.001</w:t>
            </w:r>
          </w:p>
        </w:tc>
        <w:tc>
          <w:tcPr>
            <w:tcW w:w="2104" w:type="dxa"/>
            <w:shd w:val="clear" w:color="auto" w:fill="CCCCCC" w:themeFill="text1" w:themeFillTint="33"/>
          </w:tcPr>
          <w:p w14:paraId="1C8DA608" w14:textId="77777777" w:rsidR="00BE2240" w:rsidRPr="001134AE"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1134AE">
              <w:rPr>
                <w:rFonts w:ascii="Arial" w:hAnsi="Arial" w:cs="Arial"/>
                <w:color w:val="FF0000"/>
              </w:rPr>
              <w:t> </w:t>
            </w:r>
          </w:p>
        </w:tc>
      </w:tr>
      <w:tr w:rsidR="001134AE" w:rsidRPr="001134AE" w14:paraId="029BD7E2" w14:textId="77777777" w:rsidTr="00BE2240">
        <w:tc>
          <w:tcPr>
            <w:cnfStyle w:val="001000000000" w:firstRow="0" w:lastRow="0" w:firstColumn="1" w:lastColumn="0" w:oddVBand="0" w:evenVBand="0" w:oddHBand="0" w:evenHBand="0" w:firstRowFirstColumn="0" w:firstRowLastColumn="0" w:lastRowFirstColumn="0" w:lastRowLastColumn="0"/>
            <w:tcW w:w="0" w:type="auto"/>
            <w:vMerge/>
          </w:tcPr>
          <w:p w14:paraId="5833E3B8" w14:textId="77777777" w:rsidR="00BE2240" w:rsidRPr="001134AE" w:rsidRDefault="00BE2240">
            <w:pPr>
              <w:pStyle w:val="Body"/>
              <w:spacing w:line="480" w:lineRule="auto"/>
              <w:rPr>
                <w:rFonts w:ascii="Arial" w:hAnsi="Arial" w:cs="Arial"/>
                <w:b w:val="0"/>
                <w:bCs w:val="0"/>
                <w:color w:val="FF0000"/>
              </w:rPr>
            </w:pPr>
          </w:p>
        </w:tc>
        <w:tc>
          <w:tcPr>
            <w:tcW w:w="2150" w:type="dxa"/>
          </w:tcPr>
          <w:p w14:paraId="59B3FE82" w14:textId="77777777" w:rsidR="00BE2240" w:rsidRPr="001134AE"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1134AE">
              <w:rPr>
                <w:rFonts w:ascii="Arial" w:hAnsi="Arial" w:cs="Arial"/>
                <w:color w:val="FF0000"/>
              </w:rPr>
              <w:t>N</w:t>
            </w:r>
          </w:p>
        </w:tc>
        <w:tc>
          <w:tcPr>
            <w:tcW w:w="2104" w:type="dxa"/>
          </w:tcPr>
          <w:p w14:paraId="69379F69" w14:textId="77777777" w:rsidR="00BE2240" w:rsidRPr="001134AE"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1134AE">
              <w:rPr>
                <w:rFonts w:ascii="Arial" w:hAnsi="Arial" w:cs="Arial"/>
                <w:color w:val="FF0000"/>
              </w:rPr>
              <w:t>100</w:t>
            </w:r>
          </w:p>
        </w:tc>
        <w:tc>
          <w:tcPr>
            <w:tcW w:w="2104" w:type="dxa"/>
          </w:tcPr>
          <w:p w14:paraId="15EB655A" w14:textId="77777777" w:rsidR="00BE2240" w:rsidRPr="001134AE"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1134AE">
              <w:rPr>
                <w:rFonts w:ascii="Arial" w:hAnsi="Arial" w:cs="Arial"/>
                <w:color w:val="FF0000"/>
              </w:rPr>
              <w:t>100</w:t>
            </w:r>
          </w:p>
        </w:tc>
      </w:tr>
    </w:tbl>
    <w:p w14:paraId="389E994C" w14:textId="77777777" w:rsidR="00BE2240" w:rsidRPr="001134AE" w:rsidRDefault="00D367E6">
      <w:pPr>
        <w:pStyle w:val="Body"/>
        <w:spacing w:line="480" w:lineRule="auto"/>
        <w:rPr>
          <w:rFonts w:ascii="Arial" w:hAnsi="Arial" w:cs="Arial"/>
          <w:color w:val="FF0000"/>
          <w:sz w:val="18"/>
          <w:szCs w:val="18"/>
          <w:vertAlign w:val="superscript"/>
        </w:rPr>
      </w:pPr>
      <w:r w:rsidRPr="001134AE">
        <w:rPr>
          <w:rFonts w:ascii="Arial" w:hAnsi="Arial" w:cs="Arial"/>
          <w:color w:val="FF0000"/>
          <w:sz w:val="18"/>
          <w:szCs w:val="18"/>
          <w:vertAlign w:val="superscript"/>
        </w:rPr>
        <w:t>*FW= foot width, FL = foot length</w:t>
      </w:r>
    </w:p>
    <w:p w14:paraId="4E6021D8" w14:textId="77777777" w:rsidR="00BE2240" w:rsidRPr="001134AE" w:rsidRDefault="00D367E6">
      <w:pPr>
        <w:pStyle w:val="Body"/>
        <w:rPr>
          <w:rFonts w:ascii="Arial" w:hAnsi="Arial" w:cs="Arial"/>
          <w:color w:val="FF0000"/>
        </w:rPr>
      </w:pPr>
      <w:r w:rsidRPr="001134AE">
        <w:rPr>
          <w:rFonts w:ascii="Arial" w:hAnsi="Arial" w:cs="Arial"/>
          <w:color w:val="FF0000"/>
        </w:rPr>
        <w:t>I. Correlation is significant at the 0.01 level (2tailed). Therefore, the correlation value is significant at 99% level of significance and at significant at 95% level of significance because the significant value obtained is less than 0.001.</w:t>
      </w:r>
    </w:p>
    <w:p w14:paraId="58FF38E7" w14:textId="77777777" w:rsidR="00BE2240" w:rsidRPr="001134AE" w:rsidRDefault="00BE2240">
      <w:pPr>
        <w:pStyle w:val="Body"/>
        <w:rPr>
          <w:rFonts w:ascii="Arial" w:hAnsi="Arial" w:cs="Arial"/>
          <w:color w:val="FF0000"/>
        </w:rPr>
      </w:pPr>
    </w:p>
    <w:p w14:paraId="5236E32A" w14:textId="3CC61150" w:rsidR="00BE2240" w:rsidRPr="001134AE" w:rsidRDefault="00D367E6">
      <w:pPr>
        <w:pStyle w:val="Body"/>
        <w:rPr>
          <w:rFonts w:ascii="Arial" w:hAnsi="Arial" w:cs="Arial"/>
          <w:color w:val="FF0000"/>
        </w:rPr>
      </w:pPr>
      <w:r w:rsidRPr="001134AE">
        <w:rPr>
          <w:rFonts w:ascii="Arial" w:hAnsi="Arial" w:cs="Arial"/>
          <w:b/>
          <w:bCs/>
          <w:color w:val="FF0000"/>
        </w:rPr>
        <w:t xml:space="preserve">Table </w:t>
      </w:r>
      <w:r w:rsidR="002E5D79" w:rsidRPr="001134AE">
        <w:rPr>
          <w:rFonts w:ascii="Arial" w:hAnsi="Arial" w:cs="Arial"/>
          <w:b/>
          <w:bCs/>
          <w:color w:val="FF0000"/>
        </w:rPr>
        <w:t>5</w:t>
      </w:r>
      <w:r w:rsidRPr="001134AE">
        <w:rPr>
          <w:rFonts w:ascii="Arial" w:hAnsi="Arial" w:cs="Arial"/>
          <w:b/>
          <w:bCs/>
          <w:color w:val="FF0000"/>
        </w:rPr>
        <w:t xml:space="preserve">: </w:t>
      </w:r>
      <w:r w:rsidRPr="001134AE">
        <w:rPr>
          <w:rFonts w:ascii="Arial" w:hAnsi="Arial" w:cs="Arial"/>
          <w:color w:val="FF0000"/>
        </w:rPr>
        <w:t>Showing the relationship between foot length for males.</w:t>
      </w:r>
    </w:p>
    <w:tbl>
      <w:tblPr>
        <w:tblStyle w:val="ListTable6Colorful1"/>
        <w:tblW w:w="8424" w:type="dxa"/>
        <w:tblInd w:w="444" w:type="dxa"/>
        <w:tblLook w:val="04A0" w:firstRow="1" w:lastRow="0" w:firstColumn="1" w:lastColumn="0" w:noHBand="0" w:noVBand="1"/>
      </w:tblPr>
      <w:tblGrid>
        <w:gridCol w:w="2066"/>
        <w:gridCol w:w="2150"/>
        <w:gridCol w:w="2104"/>
        <w:gridCol w:w="2104"/>
      </w:tblGrid>
      <w:tr w:rsidR="001134AE" w:rsidRPr="001134AE" w14:paraId="71FE7485" w14:textId="77777777" w:rsidTr="00BE22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6" w:type="dxa"/>
          </w:tcPr>
          <w:p w14:paraId="1EB595A8" w14:textId="77777777" w:rsidR="00BE2240" w:rsidRPr="001134AE" w:rsidRDefault="00BE2240">
            <w:pPr>
              <w:pStyle w:val="Body"/>
              <w:spacing w:line="480" w:lineRule="auto"/>
              <w:rPr>
                <w:rFonts w:ascii="Arial" w:hAnsi="Arial" w:cs="Arial"/>
                <w:b w:val="0"/>
                <w:bCs w:val="0"/>
                <w:color w:val="FF0000"/>
              </w:rPr>
            </w:pPr>
          </w:p>
        </w:tc>
        <w:tc>
          <w:tcPr>
            <w:tcW w:w="2150" w:type="dxa"/>
          </w:tcPr>
          <w:p w14:paraId="373B07E0" w14:textId="77777777" w:rsidR="00BE2240" w:rsidRPr="001134AE" w:rsidRDefault="00BE2240">
            <w:pPr>
              <w:pStyle w:val="Body"/>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bCs w:val="0"/>
                <w:color w:val="FF0000"/>
              </w:rPr>
            </w:pPr>
          </w:p>
        </w:tc>
        <w:tc>
          <w:tcPr>
            <w:tcW w:w="2104" w:type="dxa"/>
          </w:tcPr>
          <w:p w14:paraId="6EA9FEE7" w14:textId="77777777" w:rsidR="00BE2240" w:rsidRPr="001134AE" w:rsidRDefault="00D367E6">
            <w:pPr>
              <w:pStyle w:val="Body"/>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bCs w:val="0"/>
                <w:color w:val="FF0000"/>
              </w:rPr>
            </w:pPr>
            <w:r w:rsidRPr="001134AE">
              <w:rPr>
                <w:rFonts w:ascii="Arial" w:hAnsi="Arial" w:cs="Arial"/>
                <w:b w:val="0"/>
                <w:color w:val="FF0000"/>
              </w:rPr>
              <w:t>f</w:t>
            </w:r>
          </w:p>
        </w:tc>
        <w:tc>
          <w:tcPr>
            <w:tcW w:w="2104" w:type="dxa"/>
          </w:tcPr>
          <w:p w14:paraId="0AA4DEA7" w14:textId="77777777" w:rsidR="00BE2240" w:rsidRPr="001134AE" w:rsidRDefault="00D367E6">
            <w:pPr>
              <w:pStyle w:val="Body"/>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bCs w:val="0"/>
                <w:color w:val="FF0000"/>
              </w:rPr>
            </w:pPr>
            <w:r w:rsidRPr="001134AE">
              <w:rPr>
                <w:rFonts w:ascii="Arial" w:hAnsi="Arial" w:cs="Arial"/>
                <w:b w:val="0"/>
                <w:color w:val="FF0000"/>
              </w:rPr>
              <w:t>E</w:t>
            </w:r>
          </w:p>
        </w:tc>
      </w:tr>
      <w:tr w:rsidR="001134AE" w:rsidRPr="001134AE" w14:paraId="65DBDA37" w14:textId="77777777" w:rsidTr="00BE2240">
        <w:tc>
          <w:tcPr>
            <w:cnfStyle w:val="001000000000" w:firstRow="0" w:lastRow="0" w:firstColumn="1" w:lastColumn="0" w:oddVBand="0" w:evenVBand="0" w:oddHBand="0" w:evenHBand="0" w:firstRowFirstColumn="0" w:firstRowLastColumn="0" w:lastRowFirstColumn="0" w:lastRowLastColumn="0"/>
            <w:tcW w:w="2066" w:type="dxa"/>
            <w:vMerge w:val="restart"/>
            <w:shd w:val="clear" w:color="auto" w:fill="CCCCCC" w:themeFill="text1" w:themeFillTint="33"/>
          </w:tcPr>
          <w:p w14:paraId="49C919F0" w14:textId="77777777" w:rsidR="00BE2240" w:rsidRPr="001134AE" w:rsidRDefault="00D367E6">
            <w:pPr>
              <w:pStyle w:val="Body"/>
              <w:spacing w:line="480" w:lineRule="auto"/>
              <w:rPr>
                <w:rFonts w:ascii="Arial" w:hAnsi="Arial" w:cs="Arial"/>
                <w:bCs w:val="0"/>
                <w:color w:val="FF0000"/>
              </w:rPr>
            </w:pPr>
            <w:r w:rsidRPr="001134AE">
              <w:rPr>
                <w:rFonts w:ascii="Arial" w:hAnsi="Arial" w:cs="Arial"/>
                <w:b w:val="0"/>
                <w:color w:val="FF0000"/>
              </w:rPr>
              <w:t>F</w:t>
            </w:r>
          </w:p>
        </w:tc>
        <w:tc>
          <w:tcPr>
            <w:tcW w:w="2150" w:type="dxa"/>
            <w:shd w:val="clear" w:color="auto" w:fill="CCCCCC" w:themeFill="text1" w:themeFillTint="33"/>
          </w:tcPr>
          <w:p w14:paraId="42F4DD56" w14:textId="77777777" w:rsidR="00BE2240" w:rsidRPr="001134AE"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1134AE">
              <w:rPr>
                <w:rFonts w:ascii="Arial" w:hAnsi="Arial" w:cs="Arial"/>
                <w:color w:val="FF0000"/>
              </w:rPr>
              <w:t>Pearson Correlation</w:t>
            </w:r>
          </w:p>
        </w:tc>
        <w:tc>
          <w:tcPr>
            <w:tcW w:w="2104" w:type="dxa"/>
            <w:shd w:val="clear" w:color="auto" w:fill="CCCCCC" w:themeFill="text1" w:themeFillTint="33"/>
          </w:tcPr>
          <w:p w14:paraId="46DBFB37" w14:textId="77777777" w:rsidR="00BE2240" w:rsidRPr="001134AE"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1134AE">
              <w:rPr>
                <w:rFonts w:ascii="Arial" w:hAnsi="Arial" w:cs="Arial"/>
                <w:color w:val="FF0000"/>
              </w:rPr>
              <w:t>1</w:t>
            </w:r>
          </w:p>
        </w:tc>
        <w:tc>
          <w:tcPr>
            <w:tcW w:w="2104" w:type="dxa"/>
            <w:shd w:val="clear" w:color="auto" w:fill="CCCCCC" w:themeFill="text1" w:themeFillTint="33"/>
          </w:tcPr>
          <w:p w14:paraId="0041580F" w14:textId="77777777" w:rsidR="00BE2240" w:rsidRPr="001134AE"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1134AE">
              <w:rPr>
                <w:rFonts w:ascii="Arial" w:hAnsi="Arial" w:cs="Arial"/>
                <w:color w:val="FF0000"/>
              </w:rPr>
              <w:t>.977</w:t>
            </w:r>
            <w:r w:rsidRPr="001134AE">
              <w:rPr>
                <w:rFonts w:ascii="Arial" w:hAnsi="Arial" w:cs="Arial"/>
                <w:color w:val="FF0000"/>
                <w:vertAlign w:val="superscript"/>
              </w:rPr>
              <w:t>**</w:t>
            </w:r>
          </w:p>
        </w:tc>
      </w:tr>
      <w:tr w:rsidR="001134AE" w:rsidRPr="001134AE" w14:paraId="6CB85D36" w14:textId="77777777" w:rsidTr="00BE2240">
        <w:tc>
          <w:tcPr>
            <w:cnfStyle w:val="001000000000" w:firstRow="0" w:lastRow="0" w:firstColumn="1" w:lastColumn="0" w:oddVBand="0" w:evenVBand="0" w:oddHBand="0" w:evenHBand="0" w:firstRowFirstColumn="0" w:firstRowLastColumn="0" w:lastRowFirstColumn="0" w:lastRowLastColumn="0"/>
            <w:tcW w:w="0" w:type="auto"/>
            <w:vMerge/>
          </w:tcPr>
          <w:p w14:paraId="3E4F549C" w14:textId="77777777" w:rsidR="00BE2240" w:rsidRPr="001134AE" w:rsidRDefault="00BE2240">
            <w:pPr>
              <w:pStyle w:val="Body"/>
              <w:spacing w:line="480" w:lineRule="auto"/>
              <w:rPr>
                <w:rFonts w:ascii="Arial" w:hAnsi="Arial" w:cs="Arial"/>
                <w:b w:val="0"/>
                <w:bCs w:val="0"/>
                <w:color w:val="FF0000"/>
              </w:rPr>
            </w:pPr>
          </w:p>
        </w:tc>
        <w:tc>
          <w:tcPr>
            <w:tcW w:w="2150" w:type="dxa"/>
          </w:tcPr>
          <w:p w14:paraId="046DCABA" w14:textId="77777777" w:rsidR="00BE2240" w:rsidRPr="001134AE"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1134AE">
              <w:rPr>
                <w:rFonts w:ascii="Arial" w:hAnsi="Arial" w:cs="Arial"/>
                <w:color w:val="FF0000"/>
              </w:rPr>
              <w:t>Sig. (2-tailed)</w:t>
            </w:r>
          </w:p>
        </w:tc>
        <w:tc>
          <w:tcPr>
            <w:tcW w:w="2104" w:type="dxa"/>
          </w:tcPr>
          <w:p w14:paraId="03070430" w14:textId="77777777" w:rsidR="00BE2240" w:rsidRPr="001134AE"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1134AE">
              <w:rPr>
                <w:rFonts w:ascii="Arial" w:hAnsi="Arial" w:cs="Arial"/>
                <w:color w:val="FF0000"/>
              </w:rPr>
              <w:t> </w:t>
            </w:r>
          </w:p>
        </w:tc>
        <w:tc>
          <w:tcPr>
            <w:tcW w:w="2104" w:type="dxa"/>
          </w:tcPr>
          <w:p w14:paraId="3F3844E8" w14:textId="77777777" w:rsidR="00BE2240" w:rsidRPr="001134AE"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1134AE">
              <w:rPr>
                <w:rFonts w:ascii="Arial" w:hAnsi="Arial" w:cs="Arial"/>
                <w:color w:val="FF0000"/>
              </w:rPr>
              <w:t>&lt;.001</w:t>
            </w:r>
          </w:p>
        </w:tc>
      </w:tr>
      <w:tr w:rsidR="001134AE" w:rsidRPr="001134AE" w14:paraId="4FF74E1A" w14:textId="77777777" w:rsidTr="00BE2240">
        <w:tc>
          <w:tcPr>
            <w:cnfStyle w:val="001000000000" w:firstRow="0" w:lastRow="0" w:firstColumn="1" w:lastColumn="0" w:oddVBand="0" w:evenVBand="0" w:oddHBand="0" w:evenHBand="0" w:firstRowFirstColumn="0" w:firstRowLastColumn="0" w:lastRowFirstColumn="0" w:lastRowLastColumn="0"/>
            <w:tcW w:w="0" w:type="auto"/>
            <w:vMerge/>
            <w:shd w:val="clear" w:color="auto" w:fill="CCCCCC" w:themeFill="text1" w:themeFillTint="33"/>
          </w:tcPr>
          <w:p w14:paraId="77DCC4CB" w14:textId="77777777" w:rsidR="00BE2240" w:rsidRPr="001134AE" w:rsidRDefault="00BE2240">
            <w:pPr>
              <w:pStyle w:val="Body"/>
              <w:spacing w:line="480" w:lineRule="auto"/>
              <w:rPr>
                <w:rFonts w:ascii="Arial" w:hAnsi="Arial" w:cs="Arial"/>
                <w:b w:val="0"/>
                <w:bCs w:val="0"/>
                <w:color w:val="FF0000"/>
              </w:rPr>
            </w:pPr>
          </w:p>
        </w:tc>
        <w:tc>
          <w:tcPr>
            <w:tcW w:w="2150" w:type="dxa"/>
            <w:shd w:val="clear" w:color="auto" w:fill="CCCCCC" w:themeFill="text1" w:themeFillTint="33"/>
          </w:tcPr>
          <w:p w14:paraId="6B769A67" w14:textId="77777777" w:rsidR="00BE2240" w:rsidRPr="001134AE"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1134AE">
              <w:rPr>
                <w:rFonts w:ascii="Arial" w:hAnsi="Arial" w:cs="Arial"/>
                <w:color w:val="FF0000"/>
              </w:rPr>
              <w:t>N</w:t>
            </w:r>
          </w:p>
        </w:tc>
        <w:tc>
          <w:tcPr>
            <w:tcW w:w="2104" w:type="dxa"/>
            <w:shd w:val="clear" w:color="auto" w:fill="CCCCCC" w:themeFill="text1" w:themeFillTint="33"/>
          </w:tcPr>
          <w:p w14:paraId="400E4898" w14:textId="77777777" w:rsidR="00BE2240" w:rsidRPr="001134AE"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1134AE">
              <w:rPr>
                <w:rFonts w:ascii="Arial" w:hAnsi="Arial" w:cs="Arial"/>
                <w:color w:val="FF0000"/>
              </w:rPr>
              <w:t>100</w:t>
            </w:r>
          </w:p>
        </w:tc>
        <w:tc>
          <w:tcPr>
            <w:tcW w:w="2104" w:type="dxa"/>
            <w:shd w:val="clear" w:color="auto" w:fill="CCCCCC" w:themeFill="text1" w:themeFillTint="33"/>
          </w:tcPr>
          <w:p w14:paraId="7F03CDB3" w14:textId="77777777" w:rsidR="00BE2240" w:rsidRPr="001134AE"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1134AE">
              <w:rPr>
                <w:rFonts w:ascii="Arial" w:hAnsi="Arial" w:cs="Arial"/>
                <w:color w:val="FF0000"/>
              </w:rPr>
              <w:t>100</w:t>
            </w:r>
          </w:p>
        </w:tc>
      </w:tr>
      <w:tr w:rsidR="001134AE" w:rsidRPr="001134AE" w14:paraId="5E624428" w14:textId="77777777" w:rsidTr="00BE2240">
        <w:tc>
          <w:tcPr>
            <w:cnfStyle w:val="001000000000" w:firstRow="0" w:lastRow="0" w:firstColumn="1" w:lastColumn="0" w:oddVBand="0" w:evenVBand="0" w:oddHBand="0" w:evenHBand="0" w:firstRowFirstColumn="0" w:firstRowLastColumn="0" w:lastRowFirstColumn="0" w:lastRowLastColumn="0"/>
            <w:tcW w:w="2066" w:type="dxa"/>
            <w:vMerge w:val="restart"/>
          </w:tcPr>
          <w:p w14:paraId="5D7C21DF" w14:textId="77777777" w:rsidR="00BE2240" w:rsidRPr="001134AE" w:rsidRDefault="00D367E6">
            <w:pPr>
              <w:pStyle w:val="Body"/>
              <w:spacing w:line="480" w:lineRule="auto"/>
              <w:rPr>
                <w:rFonts w:ascii="Arial" w:hAnsi="Arial" w:cs="Arial"/>
                <w:b w:val="0"/>
                <w:bCs w:val="0"/>
                <w:color w:val="FF0000"/>
              </w:rPr>
            </w:pPr>
            <w:r w:rsidRPr="001134AE">
              <w:rPr>
                <w:rFonts w:ascii="Arial" w:hAnsi="Arial" w:cs="Arial"/>
                <w:b w:val="0"/>
                <w:color w:val="FF0000"/>
              </w:rPr>
              <w:t>E</w:t>
            </w:r>
          </w:p>
        </w:tc>
        <w:tc>
          <w:tcPr>
            <w:tcW w:w="2150" w:type="dxa"/>
          </w:tcPr>
          <w:p w14:paraId="7E2C4D76" w14:textId="77777777" w:rsidR="00BE2240" w:rsidRPr="001134AE"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1134AE">
              <w:rPr>
                <w:rFonts w:ascii="Arial" w:hAnsi="Arial" w:cs="Arial"/>
                <w:color w:val="FF0000"/>
              </w:rPr>
              <w:t>Pearson Correlation</w:t>
            </w:r>
          </w:p>
        </w:tc>
        <w:tc>
          <w:tcPr>
            <w:tcW w:w="2104" w:type="dxa"/>
          </w:tcPr>
          <w:p w14:paraId="04A4A5D3" w14:textId="77777777" w:rsidR="00BE2240" w:rsidRPr="001134AE"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1134AE">
              <w:rPr>
                <w:rFonts w:ascii="Arial" w:hAnsi="Arial" w:cs="Arial"/>
                <w:color w:val="FF0000"/>
              </w:rPr>
              <w:t>.977</w:t>
            </w:r>
            <w:r w:rsidRPr="001134AE">
              <w:rPr>
                <w:rFonts w:ascii="Arial" w:hAnsi="Arial" w:cs="Arial"/>
                <w:color w:val="FF0000"/>
                <w:vertAlign w:val="superscript"/>
              </w:rPr>
              <w:t>**</w:t>
            </w:r>
          </w:p>
        </w:tc>
        <w:tc>
          <w:tcPr>
            <w:tcW w:w="2104" w:type="dxa"/>
          </w:tcPr>
          <w:p w14:paraId="3B7A502B" w14:textId="77777777" w:rsidR="00BE2240" w:rsidRPr="001134AE"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1134AE">
              <w:rPr>
                <w:rFonts w:ascii="Arial" w:hAnsi="Arial" w:cs="Arial"/>
                <w:color w:val="FF0000"/>
              </w:rPr>
              <w:t>1</w:t>
            </w:r>
          </w:p>
        </w:tc>
      </w:tr>
      <w:tr w:rsidR="001134AE" w:rsidRPr="001134AE" w14:paraId="021AD547" w14:textId="77777777" w:rsidTr="00BE2240">
        <w:tc>
          <w:tcPr>
            <w:cnfStyle w:val="001000000000" w:firstRow="0" w:lastRow="0" w:firstColumn="1" w:lastColumn="0" w:oddVBand="0" w:evenVBand="0" w:oddHBand="0" w:evenHBand="0" w:firstRowFirstColumn="0" w:firstRowLastColumn="0" w:lastRowFirstColumn="0" w:lastRowLastColumn="0"/>
            <w:tcW w:w="0" w:type="auto"/>
            <w:vMerge/>
            <w:shd w:val="clear" w:color="auto" w:fill="CCCCCC" w:themeFill="text1" w:themeFillTint="33"/>
          </w:tcPr>
          <w:p w14:paraId="7ADD97C2" w14:textId="77777777" w:rsidR="00BE2240" w:rsidRPr="001134AE" w:rsidRDefault="00BE2240">
            <w:pPr>
              <w:pStyle w:val="Body"/>
              <w:spacing w:line="480" w:lineRule="auto"/>
              <w:rPr>
                <w:rFonts w:ascii="Arial" w:hAnsi="Arial" w:cs="Arial"/>
                <w:b w:val="0"/>
                <w:bCs w:val="0"/>
                <w:color w:val="FF0000"/>
              </w:rPr>
            </w:pPr>
          </w:p>
        </w:tc>
        <w:tc>
          <w:tcPr>
            <w:tcW w:w="2150" w:type="dxa"/>
            <w:shd w:val="clear" w:color="auto" w:fill="CCCCCC" w:themeFill="text1" w:themeFillTint="33"/>
          </w:tcPr>
          <w:p w14:paraId="2213D687" w14:textId="77777777" w:rsidR="00BE2240" w:rsidRPr="001134AE"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1134AE">
              <w:rPr>
                <w:rFonts w:ascii="Arial" w:hAnsi="Arial" w:cs="Arial"/>
                <w:color w:val="FF0000"/>
              </w:rPr>
              <w:t>Sig. (2-tailed)</w:t>
            </w:r>
          </w:p>
        </w:tc>
        <w:tc>
          <w:tcPr>
            <w:tcW w:w="2104" w:type="dxa"/>
            <w:shd w:val="clear" w:color="auto" w:fill="CCCCCC" w:themeFill="text1" w:themeFillTint="33"/>
          </w:tcPr>
          <w:p w14:paraId="6E19C5FE" w14:textId="77777777" w:rsidR="00BE2240" w:rsidRPr="001134AE"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1134AE">
              <w:rPr>
                <w:rFonts w:ascii="Arial" w:hAnsi="Arial" w:cs="Arial"/>
                <w:color w:val="FF0000"/>
              </w:rPr>
              <w:t>&lt;.001</w:t>
            </w:r>
          </w:p>
        </w:tc>
        <w:tc>
          <w:tcPr>
            <w:tcW w:w="2104" w:type="dxa"/>
            <w:shd w:val="clear" w:color="auto" w:fill="CCCCCC" w:themeFill="text1" w:themeFillTint="33"/>
          </w:tcPr>
          <w:p w14:paraId="6DCD9004" w14:textId="77777777" w:rsidR="00BE2240" w:rsidRPr="001134AE"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1134AE">
              <w:rPr>
                <w:rFonts w:ascii="Arial" w:hAnsi="Arial" w:cs="Arial"/>
                <w:color w:val="FF0000"/>
              </w:rPr>
              <w:t> </w:t>
            </w:r>
          </w:p>
        </w:tc>
      </w:tr>
      <w:tr w:rsidR="001134AE" w:rsidRPr="001134AE" w14:paraId="647862C9" w14:textId="77777777" w:rsidTr="00BE2240">
        <w:tc>
          <w:tcPr>
            <w:cnfStyle w:val="001000000000" w:firstRow="0" w:lastRow="0" w:firstColumn="1" w:lastColumn="0" w:oddVBand="0" w:evenVBand="0" w:oddHBand="0" w:evenHBand="0" w:firstRowFirstColumn="0" w:firstRowLastColumn="0" w:lastRowFirstColumn="0" w:lastRowLastColumn="0"/>
            <w:tcW w:w="0" w:type="auto"/>
            <w:vMerge/>
          </w:tcPr>
          <w:p w14:paraId="5A74C6F4" w14:textId="77777777" w:rsidR="00BE2240" w:rsidRPr="001134AE" w:rsidRDefault="00BE2240">
            <w:pPr>
              <w:pStyle w:val="Body"/>
              <w:spacing w:line="480" w:lineRule="auto"/>
              <w:rPr>
                <w:rFonts w:ascii="Arial" w:hAnsi="Arial" w:cs="Arial"/>
                <w:b w:val="0"/>
                <w:bCs w:val="0"/>
                <w:color w:val="FF0000"/>
              </w:rPr>
            </w:pPr>
          </w:p>
        </w:tc>
        <w:tc>
          <w:tcPr>
            <w:tcW w:w="2150" w:type="dxa"/>
          </w:tcPr>
          <w:p w14:paraId="4D016764" w14:textId="77777777" w:rsidR="00BE2240" w:rsidRPr="001134AE"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1134AE">
              <w:rPr>
                <w:rFonts w:ascii="Arial" w:hAnsi="Arial" w:cs="Arial"/>
                <w:color w:val="FF0000"/>
              </w:rPr>
              <w:t>N</w:t>
            </w:r>
          </w:p>
        </w:tc>
        <w:tc>
          <w:tcPr>
            <w:tcW w:w="2104" w:type="dxa"/>
          </w:tcPr>
          <w:p w14:paraId="49E8559F" w14:textId="77777777" w:rsidR="00BE2240" w:rsidRPr="001134AE"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1134AE">
              <w:rPr>
                <w:rFonts w:ascii="Arial" w:hAnsi="Arial" w:cs="Arial"/>
                <w:color w:val="FF0000"/>
              </w:rPr>
              <w:t>100</w:t>
            </w:r>
          </w:p>
        </w:tc>
        <w:tc>
          <w:tcPr>
            <w:tcW w:w="2104" w:type="dxa"/>
          </w:tcPr>
          <w:p w14:paraId="71299CFC" w14:textId="77777777" w:rsidR="00BE2240" w:rsidRPr="001134AE"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1134AE">
              <w:rPr>
                <w:rFonts w:ascii="Arial" w:hAnsi="Arial" w:cs="Arial"/>
                <w:color w:val="FF0000"/>
              </w:rPr>
              <w:t>100</w:t>
            </w:r>
          </w:p>
        </w:tc>
      </w:tr>
    </w:tbl>
    <w:p w14:paraId="1D978C73" w14:textId="77777777" w:rsidR="00BE2240" w:rsidRPr="001134AE" w:rsidRDefault="00D367E6">
      <w:pPr>
        <w:pStyle w:val="Body"/>
        <w:spacing w:line="480" w:lineRule="auto"/>
        <w:rPr>
          <w:rFonts w:ascii="Arial" w:hAnsi="Arial" w:cs="Arial"/>
          <w:color w:val="FF0000"/>
          <w:sz w:val="18"/>
          <w:szCs w:val="18"/>
          <w:vertAlign w:val="superscript"/>
        </w:rPr>
      </w:pPr>
      <w:r w:rsidRPr="001134AE">
        <w:rPr>
          <w:rFonts w:ascii="Arial" w:hAnsi="Arial" w:cs="Arial"/>
          <w:color w:val="FF0000"/>
          <w:sz w:val="18"/>
          <w:szCs w:val="18"/>
          <w:vertAlign w:val="superscript"/>
        </w:rPr>
        <w:t>*FW= foot width, FL = foot length</w:t>
      </w:r>
    </w:p>
    <w:p w14:paraId="7972A0F1" w14:textId="77777777" w:rsidR="00BE2240" w:rsidRPr="001134AE" w:rsidRDefault="00D367E6">
      <w:pPr>
        <w:pStyle w:val="Body"/>
        <w:rPr>
          <w:rFonts w:ascii="Arial" w:hAnsi="Arial" w:cs="Arial"/>
          <w:color w:val="FF0000"/>
        </w:rPr>
      </w:pPr>
      <w:r w:rsidRPr="001134AE">
        <w:rPr>
          <w:rFonts w:ascii="Arial" w:hAnsi="Arial" w:cs="Arial"/>
          <w:color w:val="FF0000"/>
        </w:rPr>
        <w:t>II. Furthermore, this value is significant at 99% and 95% level of significance because the significance value is less than 0.01</w:t>
      </w:r>
    </w:p>
    <w:p w14:paraId="3D953B48" w14:textId="77777777" w:rsidR="00BE2240" w:rsidRPr="001134AE" w:rsidRDefault="00D367E6">
      <w:pPr>
        <w:pStyle w:val="Body"/>
        <w:rPr>
          <w:rFonts w:ascii="Arial" w:hAnsi="Arial" w:cs="Arial"/>
          <w:color w:val="FF0000"/>
        </w:rPr>
      </w:pPr>
      <w:r w:rsidRPr="001134AE">
        <w:rPr>
          <w:rFonts w:ascii="Arial" w:hAnsi="Arial" w:cs="Arial"/>
          <w:color w:val="FF0000"/>
        </w:rPr>
        <w:t xml:space="preserve"> </w:t>
      </w:r>
    </w:p>
    <w:p w14:paraId="767D92B7" w14:textId="06956BCE" w:rsidR="00BE2240" w:rsidRPr="001134AE" w:rsidRDefault="00D367E6">
      <w:pPr>
        <w:pStyle w:val="Body"/>
        <w:rPr>
          <w:rFonts w:ascii="Arial" w:hAnsi="Arial" w:cs="Arial"/>
          <w:color w:val="FF0000"/>
        </w:rPr>
      </w:pPr>
      <w:r w:rsidRPr="001134AE">
        <w:rPr>
          <w:rFonts w:ascii="Arial" w:hAnsi="Arial" w:cs="Arial"/>
          <w:b/>
          <w:bCs/>
          <w:color w:val="FF0000"/>
        </w:rPr>
        <w:t>Table</w:t>
      </w:r>
      <w:r w:rsidR="0091381D" w:rsidRPr="001134AE">
        <w:rPr>
          <w:rFonts w:ascii="Arial" w:hAnsi="Arial" w:cs="Arial"/>
          <w:b/>
          <w:bCs/>
          <w:color w:val="FF0000"/>
        </w:rPr>
        <w:t xml:space="preserve"> 6</w:t>
      </w:r>
      <w:r w:rsidRPr="001134AE">
        <w:rPr>
          <w:rFonts w:ascii="Arial" w:hAnsi="Arial" w:cs="Arial"/>
          <w:b/>
          <w:bCs/>
          <w:color w:val="FF0000"/>
        </w:rPr>
        <w:t xml:space="preserve">: </w:t>
      </w:r>
      <w:r w:rsidRPr="001134AE">
        <w:rPr>
          <w:rFonts w:ascii="Arial" w:hAnsi="Arial" w:cs="Arial"/>
          <w:color w:val="FF0000"/>
        </w:rPr>
        <w:t>Showing the relationship between foot length for females.</w:t>
      </w:r>
    </w:p>
    <w:tbl>
      <w:tblPr>
        <w:tblStyle w:val="ListTable6Colorful1"/>
        <w:tblW w:w="8424" w:type="dxa"/>
        <w:tblInd w:w="459" w:type="dxa"/>
        <w:tblLook w:val="04A0" w:firstRow="1" w:lastRow="0" w:firstColumn="1" w:lastColumn="0" w:noHBand="0" w:noVBand="1"/>
      </w:tblPr>
      <w:tblGrid>
        <w:gridCol w:w="2068"/>
        <w:gridCol w:w="2150"/>
        <w:gridCol w:w="2103"/>
        <w:gridCol w:w="2103"/>
      </w:tblGrid>
      <w:tr w:rsidR="001134AE" w:rsidRPr="001134AE" w14:paraId="4907C752" w14:textId="77777777" w:rsidTr="00BE22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8" w:type="dxa"/>
          </w:tcPr>
          <w:p w14:paraId="4A727A34" w14:textId="77777777" w:rsidR="00BE2240" w:rsidRPr="001134AE" w:rsidRDefault="00BE2240">
            <w:pPr>
              <w:pStyle w:val="Body"/>
              <w:spacing w:line="480" w:lineRule="auto"/>
              <w:rPr>
                <w:rFonts w:ascii="Arial" w:hAnsi="Arial" w:cs="Arial"/>
                <w:b w:val="0"/>
                <w:bCs w:val="0"/>
                <w:color w:val="FF0000"/>
              </w:rPr>
            </w:pPr>
          </w:p>
        </w:tc>
        <w:tc>
          <w:tcPr>
            <w:tcW w:w="2150" w:type="dxa"/>
          </w:tcPr>
          <w:p w14:paraId="24C70352" w14:textId="77777777" w:rsidR="00BE2240" w:rsidRPr="001134AE" w:rsidRDefault="00BE2240">
            <w:pPr>
              <w:pStyle w:val="Body"/>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bCs w:val="0"/>
                <w:color w:val="FF0000"/>
              </w:rPr>
            </w:pPr>
          </w:p>
        </w:tc>
        <w:tc>
          <w:tcPr>
            <w:tcW w:w="2103" w:type="dxa"/>
          </w:tcPr>
          <w:p w14:paraId="01D71FE2" w14:textId="77777777" w:rsidR="00BE2240" w:rsidRPr="001134AE" w:rsidRDefault="00D367E6">
            <w:pPr>
              <w:pStyle w:val="Body"/>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bCs w:val="0"/>
                <w:color w:val="FF0000"/>
              </w:rPr>
            </w:pPr>
            <w:r w:rsidRPr="001134AE">
              <w:rPr>
                <w:rFonts w:ascii="Arial" w:hAnsi="Arial" w:cs="Arial"/>
                <w:b w:val="0"/>
                <w:color w:val="FF0000"/>
              </w:rPr>
              <w:t>c</w:t>
            </w:r>
          </w:p>
        </w:tc>
        <w:tc>
          <w:tcPr>
            <w:tcW w:w="2103" w:type="dxa"/>
          </w:tcPr>
          <w:p w14:paraId="34EED255" w14:textId="77777777" w:rsidR="00BE2240" w:rsidRPr="001134AE" w:rsidRDefault="00D367E6">
            <w:pPr>
              <w:pStyle w:val="Body"/>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bCs w:val="0"/>
                <w:color w:val="FF0000"/>
              </w:rPr>
            </w:pPr>
            <w:r w:rsidRPr="001134AE">
              <w:rPr>
                <w:rFonts w:ascii="Arial" w:hAnsi="Arial" w:cs="Arial"/>
                <w:b w:val="0"/>
                <w:color w:val="FF0000"/>
              </w:rPr>
              <w:t>D</w:t>
            </w:r>
          </w:p>
        </w:tc>
      </w:tr>
      <w:tr w:rsidR="001134AE" w:rsidRPr="001134AE" w14:paraId="4B35CC59" w14:textId="77777777" w:rsidTr="00BE2240">
        <w:tc>
          <w:tcPr>
            <w:cnfStyle w:val="001000000000" w:firstRow="0" w:lastRow="0" w:firstColumn="1" w:lastColumn="0" w:oddVBand="0" w:evenVBand="0" w:oddHBand="0" w:evenHBand="0" w:firstRowFirstColumn="0" w:firstRowLastColumn="0" w:lastRowFirstColumn="0" w:lastRowLastColumn="0"/>
            <w:tcW w:w="2068" w:type="dxa"/>
            <w:vMerge w:val="restart"/>
            <w:shd w:val="clear" w:color="auto" w:fill="CCCCCC" w:themeFill="text1" w:themeFillTint="33"/>
          </w:tcPr>
          <w:p w14:paraId="4A76675C" w14:textId="77777777" w:rsidR="00BE2240" w:rsidRPr="001134AE" w:rsidRDefault="00D367E6">
            <w:pPr>
              <w:pStyle w:val="Body"/>
              <w:spacing w:line="480" w:lineRule="auto"/>
              <w:rPr>
                <w:rFonts w:ascii="Arial" w:hAnsi="Arial" w:cs="Arial"/>
                <w:bCs w:val="0"/>
                <w:color w:val="FF0000"/>
              </w:rPr>
            </w:pPr>
            <w:r w:rsidRPr="001134AE">
              <w:rPr>
                <w:rFonts w:ascii="Arial" w:hAnsi="Arial" w:cs="Arial"/>
                <w:b w:val="0"/>
                <w:color w:val="FF0000"/>
              </w:rPr>
              <w:t>C</w:t>
            </w:r>
          </w:p>
        </w:tc>
        <w:tc>
          <w:tcPr>
            <w:tcW w:w="2150" w:type="dxa"/>
            <w:shd w:val="clear" w:color="auto" w:fill="CCCCCC" w:themeFill="text1" w:themeFillTint="33"/>
          </w:tcPr>
          <w:p w14:paraId="3B6814B5" w14:textId="77777777" w:rsidR="00BE2240" w:rsidRPr="001134AE"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1134AE">
              <w:rPr>
                <w:rFonts w:ascii="Arial" w:hAnsi="Arial" w:cs="Arial"/>
                <w:color w:val="FF0000"/>
              </w:rPr>
              <w:t>Pearson Correlation</w:t>
            </w:r>
          </w:p>
        </w:tc>
        <w:tc>
          <w:tcPr>
            <w:tcW w:w="2103" w:type="dxa"/>
            <w:shd w:val="clear" w:color="auto" w:fill="CCCCCC" w:themeFill="text1" w:themeFillTint="33"/>
          </w:tcPr>
          <w:p w14:paraId="22EF26E4" w14:textId="77777777" w:rsidR="00BE2240" w:rsidRPr="001134AE"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1134AE">
              <w:rPr>
                <w:rFonts w:ascii="Arial" w:hAnsi="Arial" w:cs="Arial"/>
                <w:color w:val="FF0000"/>
              </w:rPr>
              <w:t>1</w:t>
            </w:r>
          </w:p>
        </w:tc>
        <w:tc>
          <w:tcPr>
            <w:tcW w:w="2103" w:type="dxa"/>
            <w:shd w:val="clear" w:color="auto" w:fill="CCCCCC" w:themeFill="text1" w:themeFillTint="33"/>
          </w:tcPr>
          <w:p w14:paraId="4BB3C913" w14:textId="77777777" w:rsidR="00BE2240" w:rsidRPr="001134AE"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1134AE">
              <w:rPr>
                <w:rFonts w:ascii="Arial" w:hAnsi="Arial" w:cs="Arial"/>
                <w:color w:val="FF0000"/>
              </w:rPr>
              <w:t>.923</w:t>
            </w:r>
            <w:r w:rsidRPr="001134AE">
              <w:rPr>
                <w:rFonts w:ascii="Arial" w:hAnsi="Arial" w:cs="Arial"/>
                <w:color w:val="FF0000"/>
                <w:vertAlign w:val="superscript"/>
              </w:rPr>
              <w:t>**</w:t>
            </w:r>
          </w:p>
        </w:tc>
      </w:tr>
      <w:tr w:rsidR="001134AE" w:rsidRPr="001134AE" w14:paraId="5804772C" w14:textId="77777777" w:rsidTr="00BE2240">
        <w:tc>
          <w:tcPr>
            <w:cnfStyle w:val="001000000000" w:firstRow="0" w:lastRow="0" w:firstColumn="1" w:lastColumn="0" w:oddVBand="0" w:evenVBand="0" w:oddHBand="0" w:evenHBand="0" w:firstRowFirstColumn="0" w:firstRowLastColumn="0" w:lastRowFirstColumn="0" w:lastRowLastColumn="0"/>
            <w:tcW w:w="0" w:type="auto"/>
            <w:vMerge/>
          </w:tcPr>
          <w:p w14:paraId="69ED4221" w14:textId="77777777" w:rsidR="00BE2240" w:rsidRPr="001134AE" w:rsidRDefault="00BE2240">
            <w:pPr>
              <w:pStyle w:val="Body"/>
              <w:spacing w:line="480" w:lineRule="auto"/>
              <w:rPr>
                <w:rFonts w:ascii="Arial" w:hAnsi="Arial" w:cs="Arial"/>
                <w:b w:val="0"/>
                <w:bCs w:val="0"/>
                <w:color w:val="FF0000"/>
              </w:rPr>
            </w:pPr>
          </w:p>
        </w:tc>
        <w:tc>
          <w:tcPr>
            <w:tcW w:w="2150" w:type="dxa"/>
          </w:tcPr>
          <w:p w14:paraId="4E0ED6FC" w14:textId="77777777" w:rsidR="00BE2240" w:rsidRPr="001134AE"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1134AE">
              <w:rPr>
                <w:rFonts w:ascii="Arial" w:hAnsi="Arial" w:cs="Arial"/>
                <w:color w:val="FF0000"/>
              </w:rPr>
              <w:t>Sig. (2-tailed)</w:t>
            </w:r>
          </w:p>
        </w:tc>
        <w:tc>
          <w:tcPr>
            <w:tcW w:w="2103" w:type="dxa"/>
          </w:tcPr>
          <w:p w14:paraId="2A5A6A13" w14:textId="77777777" w:rsidR="00BE2240" w:rsidRPr="001134AE"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1134AE">
              <w:rPr>
                <w:rFonts w:ascii="Arial" w:hAnsi="Arial" w:cs="Arial"/>
                <w:color w:val="FF0000"/>
              </w:rPr>
              <w:t> </w:t>
            </w:r>
          </w:p>
        </w:tc>
        <w:tc>
          <w:tcPr>
            <w:tcW w:w="2103" w:type="dxa"/>
          </w:tcPr>
          <w:p w14:paraId="69A41D49" w14:textId="77777777" w:rsidR="00BE2240" w:rsidRPr="001134AE"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1134AE">
              <w:rPr>
                <w:rFonts w:ascii="Arial" w:hAnsi="Arial" w:cs="Arial"/>
                <w:color w:val="FF0000"/>
              </w:rPr>
              <w:t>&lt;.001</w:t>
            </w:r>
          </w:p>
        </w:tc>
      </w:tr>
      <w:tr w:rsidR="001134AE" w:rsidRPr="001134AE" w14:paraId="3A0D9E75" w14:textId="77777777" w:rsidTr="00BE2240">
        <w:tc>
          <w:tcPr>
            <w:cnfStyle w:val="001000000000" w:firstRow="0" w:lastRow="0" w:firstColumn="1" w:lastColumn="0" w:oddVBand="0" w:evenVBand="0" w:oddHBand="0" w:evenHBand="0" w:firstRowFirstColumn="0" w:firstRowLastColumn="0" w:lastRowFirstColumn="0" w:lastRowLastColumn="0"/>
            <w:tcW w:w="0" w:type="auto"/>
            <w:vMerge/>
            <w:shd w:val="clear" w:color="auto" w:fill="CCCCCC" w:themeFill="text1" w:themeFillTint="33"/>
          </w:tcPr>
          <w:p w14:paraId="3E5CC447" w14:textId="77777777" w:rsidR="00BE2240" w:rsidRPr="001134AE" w:rsidRDefault="00BE2240">
            <w:pPr>
              <w:pStyle w:val="Body"/>
              <w:spacing w:line="480" w:lineRule="auto"/>
              <w:rPr>
                <w:rFonts w:ascii="Arial" w:hAnsi="Arial" w:cs="Arial"/>
                <w:b w:val="0"/>
                <w:bCs w:val="0"/>
                <w:color w:val="FF0000"/>
              </w:rPr>
            </w:pPr>
          </w:p>
        </w:tc>
        <w:tc>
          <w:tcPr>
            <w:tcW w:w="2150" w:type="dxa"/>
            <w:shd w:val="clear" w:color="auto" w:fill="CCCCCC" w:themeFill="text1" w:themeFillTint="33"/>
          </w:tcPr>
          <w:p w14:paraId="07E2A3D9" w14:textId="77777777" w:rsidR="00BE2240" w:rsidRPr="001134AE"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1134AE">
              <w:rPr>
                <w:rFonts w:ascii="Arial" w:hAnsi="Arial" w:cs="Arial"/>
                <w:color w:val="FF0000"/>
              </w:rPr>
              <w:t>N</w:t>
            </w:r>
          </w:p>
        </w:tc>
        <w:tc>
          <w:tcPr>
            <w:tcW w:w="2103" w:type="dxa"/>
            <w:shd w:val="clear" w:color="auto" w:fill="CCCCCC" w:themeFill="text1" w:themeFillTint="33"/>
          </w:tcPr>
          <w:p w14:paraId="1CB47D52" w14:textId="77777777" w:rsidR="00BE2240" w:rsidRPr="001134AE"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1134AE">
              <w:rPr>
                <w:rFonts w:ascii="Arial" w:hAnsi="Arial" w:cs="Arial"/>
                <w:color w:val="FF0000"/>
              </w:rPr>
              <w:t>100</w:t>
            </w:r>
          </w:p>
        </w:tc>
        <w:tc>
          <w:tcPr>
            <w:tcW w:w="2103" w:type="dxa"/>
            <w:shd w:val="clear" w:color="auto" w:fill="CCCCCC" w:themeFill="text1" w:themeFillTint="33"/>
          </w:tcPr>
          <w:p w14:paraId="53388330" w14:textId="77777777" w:rsidR="00BE2240" w:rsidRPr="001134AE"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1134AE">
              <w:rPr>
                <w:rFonts w:ascii="Arial" w:hAnsi="Arial" w:cs="Arial"/>
                <w:color w:val="FF0000"/>
              </w:rPr>
              <w:t>100</w:t>
            </w:r>
          </w:p>
        </w:tc>
      </w:tr>
      <w:tr w:rsidR="001134AE" w:rsidRPr="001134AE" w14:paraId="060CE062" w14:textId="77777777" w:rsidTr="00BE2240">
        <w:tc>
          <w:tcPr>
            <w:cnfStyle w:val="001000000000" w:firstRow="0" w:lastRow="0" w:firstColumn="1" w:lastColumn="0" w:oddVBand="0" w:evenVBand="0" w:oddHBand="0" w:evenHBand="0" w:firstRowFirstColumn="0" w:firstRowLastColumn="0" w:lastRowFirstColumn="0" w:lastRowLastColumn="0"/>
            <w:tcW w:w="2068" w:type="dxa"/>
            <w:vMerge w:val="restart"/>
          </w:tcPr>
          <w:p w14:paraId="3784B610" w14:textId="77777777" w:rsidR="00BE2240" w:rsidRPr="001134AE" w:rsidRDefault="00D367E6">
            <w:pPr>
              <w:pStyle w:val="Body"/>
              <w:spacing w:line="480" w:lineRule="auto"/>
              <w:rPr>
                <w:rFonts w:ascii="Arial" w:hAnsi="Arial" w:cs="Arial"/>
                <w:b w:val="0"/>
                <w:bCs w:val="0"/>
                <w:color w:val="FF0000"/>
              </w:rPr>
            </w:pPr>
            <w:r w:rsidRPr="001134AE">
              <w:rPr>
                <w:rFonts w:ascii="Arial" w:hAnsi="Arial" w:cs="Arial"/>
                <w:b w:val="0"/>
                <w:color w:val="FF0000"/>
              </w:rPr>
              <w:t>D</w:t>
            </w:r>
          </w:p>
        </w:tc>
        <w:tc>
          <w:tcPr>
            <w:tcW w:w="2150" w:type="dxa"/>
          </w:tcPr>
          <w:p w14:paraId="79494931" w14:textId="77777777" w:rsidR="00BE2240" w:rsidRPr="001134AE"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1134AE">
              <w:rPr>
                <w:rFonts w:ascii="Arial" w:hAnsi="Arial" w:cs="Arial"/>
                <w:color w:val="FF0000"/>
              </w:rPr>
              <w:t>Pearson Correlation</w:t>
            </w:r>
          </w:p>
        </w:tc>
        <w:tc>
          <w:tcPr>
            <w:tcW w:w="2103" w:type="dxa"/>
          </w:tcPr>
          <w:p w14:paraId="0B89E4A6" w14:textId="77777777" w:rsidR="00BE2240" w:rsidRPr="001134AE"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1134AE">
              <w:rPr>
                <w:rFonts w:ascii="Arial" w:hAnsi="Arial" w:cs="Arial"/>
                <w:color w:val="FF0000"/>
              </w:rPr>
              <w:t>.923</w:t>
            </w:r>
            <w:r w:rsidRPr="001134AE">
              <w:rPr>
                <w:rFonts w:ascii="Arial" w:hAnsi="Arial" w:cs="Arial"/>
                <w:color w:val="FF0000"/>
                <w:vertAlign w:val="superscript"/>
              </w:rPr>
              <w:t>**</w:t>
            </w:r>
          </w:p>
        </w:tc>
        <w:tc>
          <w:tcPr>
            <w:tcW w:w="2103" w:type="dxa"/>
          </w:tcPr>
          <w:p w14:paraId="441573EB" w14:textId="77777777" w:rsidR="00BE2240" w:rsidRPr="001134AE"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1134AE">
              <w:rPr>
                <w:rFonts w:ascii="Arial" w:hAnsi="Arial" w:cs="Arial"/>
                <w:color w:val="FF0000"/>
              </w:rPr>
              <w:t>1</w:t>
            </w:r>
          </w:p>
        </w:tc>
      </w:tr>
      <w:tr w:rsidR="001134AE" w:rsidRPr="001134AE" w14:paraId="644643CC" w14:textId="77777777" w:rsidTr="00BE2240">
        <w:tc>
          <w:tcPr>
            <w:cnfStyle w:val="001000000000" w:firstRow="0" w:lastRow="0" w:firstColumn="1" w:lastColumn="0" w:oddVBand="0" w:evenVBand="0" w:oddHBand="0" w:evenHBand="0" w:firstRowFirstColumn="0" w:firstRowLastColumn="0" w:lastRowFirstColumn="0" w:lastRowLastColumn="0"/>
            <w:tcW w:w="0" w:type="auto"/>
            <w:vMerge/>
            <w:shd w:val="clear" w:color="auto" w:fill="CCCCCC" w:themeFill="text1" w:themeFillTint="33"/>
          </w:tcPr>
          <w:p w14:paraId="3708B332" w14:textId="77777777" w:rsidR="00BE2240" w:rsidRPr="001134AE" w:rsidRDefault="00BE2240">
            <w:pPr>
              <w:pStyle w:val="Body"/>
              <w:spacing w:line="480" w:lineRule="auto"/>
              <w:rPr>
                <w:rFonts w:ascii="Arial" w:hAnsi="Arial" w:cs="Arial"/>
                <w:b w:val="0"/>
                <w:bCs w:val="0"/>
                <w:color w:val="FF0000"/>
              </w:rPr>
            </w:pPr>
          </w:p>
        </w:tc>
        <w:tc>
          <w:tcPr>
            <w:tcW w:w="2150" w:type="dxa"/>
            <w:shd w:val="clear" w:color="auto" w:fill="CCCCCC" w:themeFill="text1" w:themeFillTint="33"/>
          </w:tcPr>
          <w:p w14:paraId="63CF435A" w14:textId="77777777" w:rsidR="00BE2240" w:rsidRPr="001134AE"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1134AE">
              <w:rPr>
                <w:rFonts w:ascii="Arial" w:hAnsi="Arial" w:cs="Arial"/>
                <w:color w:val="FF0000"/>
              </w:rPr>
              <w:t>Sig. (2-tailed)</w:t>
            </w:r>
          </w:p>
        </w:tc>
        <w:tc>
          <w:tcPr>
            <w:tcW w:w="2103" w:type="dxa"/>
            <w:shd w:val="clear" w:color="auto" w:fill="CCCCCC" w:themeFill="text1" w:themeFillTint="33"/>
          </w:tcPr>
          <w:p w14:paraId="2157CAC2" w14:textId="77777777" w:rsidR="00BE2240" w:rsidRPr="001134AE"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1134AE">
              <w:rPr>
                <w:rFonts w:ascii="Arial" w:hAnsi="Arial" w:cs="Arial"/>
                <w:color w:val="FF0000"/>
              </w:rPr>
              <w:t>&lt;.001</w:t>
            </w:r>
          </w:p>
        </w:tc>
        <w:tc>
          <w:tcPr>
            <w:tcW w:w="2103" w:type="dxa"/>
            <w:shd w:val="clear" w:color="auto" w:fill="CCCCCC" w:themeFill="text1" w:themeFillTint="33"/>
          </w:tcPr>
          <w:p w14:paraId="400A4001" w14:textId="77777777" w:rsidR="00BE2240" w:rsidRPr="001134AE"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1134AE">
              <w:rPr>
                <w:rFonts w:ascii="Arial" w:hAnsi="Arial" w:cs="Arial"/>
                <w:color w:val="FF0000"/>
              </w:rPr>
              <w:t> </w:t>
            </w:r>
          </w:p>
        </w:tc>
      </w:tr>
      <w:tr w:rsidR="001134AE" w:rsidRPr="001134AE" w14:paraId="22568A8C" w14:textId="77777777" w:rsidTr="00BE2240">
        <w:tc>
          <w:tcPr>
            <w:cnfStyle w:val="001000000000" w:firstRow="0" w:lastRow="0" w:firstColumn="1" w:lastColumn="0" w:oddVBand="0" w:evenVBand="0" w:oddHBand="0" w:evenHBand="0" w:firstRowFirstColumn="0" w:firstRowLastColumn="0" w:lastRowFirstColumn="0" w:lastRowLastColumn="0"/>
            <w:tcW w:w="0" w:type="auto"/>
            <w:vMerge/>
          </w:tcPr>
          <w:p w14:paraId="76A3D65A" w14:textId="77777777" w:rsidR="00BE2240" w:rsidRPr="001134AE" w:rsidRDefault="00BE2240">
            <w:pPr>
              <w:pStyle w:val="Body"/>
              <w:spacing w:line="480" w:lineRule="auto"/>
              <w:rPr>
                <w:rFonts w:ascii="Arial" w:hAnsi="Arial" w:cs="Arial"/>
                <w:b w:val="0"/>
                <w:bCs w:val="0"/>
                <w:color w:val="FF0000"/>
              </w:rPr>
            </w:pPr>
          </w:p>
        </w:tc>
        <w:tc>
          <w:tcPr>
            <w:tcW w:w="2150" w:type="dxa"/>
          </w:tcPr>
          <w:p w14:paraId="06633475" w14:textId="77777777" w:rsidR="00BE2240" w:rsidRPr="001134AE"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1134AE">
              <w:rPr>
                <w:rFonts w:ascii="Arial" w:hAnsi="Arial" w:cs="Arial"/>
                <w:color w:val="FF0000"/>
              </w:rPr>
              <w:t>N</w:t>
            </w:r>
          </w:p>
        </w:tc>
        <w:tc>
          <w:tcPr>
            <w:tcW w:w="2103" w:type="dxa"/>
          </w:tcPr>
          <w:p w14:paraId="26E0266D" w14:textId="77777777" w:rsidR="00BE2240" w:rsidRPr="001134AE"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1134AE">
              <w:rPr>
                <w:rFonts w:ascii="Arial" w:hAnsi="Arial" w:cs="Arial"/>
                <w:color w:val="FF0000"/>
              </w:rPr>
              <w:t>100</w:t>
            </w:r>
          </w:p>
        </w:tc>
        <w:tc>
          <w:tcPr>
            <w:tcW w:w="2103" w:type="dxa"/>
          </w:tcPr>
          <w:p w14:paraId="002EE6BD" w14:textId="77777777" w:rsidR="00BE2240" w:rsidRPr="001134AE"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1134AE">
              <w:rPr>
                <w:rFonts w:ascii="Arial" w:hAnsi="Arial" w:cs="Arial"/>
                <w:color w:val="FF0000"/>
              </w:rPr>
              <w:t>100</w:t>
            </w:r>
          </w:p>
        </w:tc>
      </w:tr>
    </w:tbl>
    <w:p w14:paraId="16F5BCE3" w14:textId="77777777" w:rsidR="00BE2240" w:rsidRPr="001134AE" w:rsidRDefault="00D367E6">
      <w:pPr>
        <w:pStyle w:val="Body"/>
        <w:spacing w:line="480" w:lineRule="auto"/>
        <w:rPr>
          <w:rFonts w:ascii="Arial" w:hAnsi="Arial" w:cs="Arial"/>
          <w:color w:val="FF0000"/>
          <w:sz w:val="18"/>
          <w:szCs w:val="18"/>
          <w:vertAlign w:val="superscript"/>
        </w:rPr>
      </w:pPr>
      <w:r w:rsidRPr="001134AE">
        <w:rPr>
          <w:rFonts w:ascii="Arial" w:hAnsi="Arial" w:cs="Arial"/>
          <w:color w:val="FF0000"/>
          <w:sz w:val="18"/>
          <w:szCs w:val="18"/>
          <w:vertAlign w:val="superscript"/>
        </w:rPr>
        <w:t>*FW= foot width, FL = foot length</w:t>
      </w:r>
    </w:p>
    <w:p w14:paraId="35AA00C2" w14:textId="77777777" w:rsidR="00BE2240" w:rsidRPr="001134AE" w:rsidRDefault="00D367E6">
      <w:pPr>
        <w:pStyle w:val="Body"/>
        <w:rPr>
          <w:rFonts w:ascii="Arial" w:hAnsi="Arial" w:cs="Arial"/>
          <w:color w:val="FF0000"/>
        </w:rPr>
      </w:pPr>
      <w:r w:rsidRPr="001134AE">
        <w:rPr>
          <w:rFonts w:ascii="Arial" w:hAnsi="Arial" w:cs="Arial"/>
          <w:color w:val="FF0000"/>
        </w:rPr>
        <w:t>III. The value obtained, which is less than 0.01, shows that it is significant at both the 99% and 95% levels of significance.</w:t>
      </w:r>
    </w:p>
    <w:p w14:paraId="55EBD323" w14:textId="77777777" w:rsidR="00BE2240" w:rsidRPr="001134AE" w:rsidRDefault="00D367E6">
      <w:pPr>
        <w:pStyle w:val="Body"/>
        <w:rPr>
          <w:rFonts w:ascii="Arial" w:hAnsi="Arial" w:cs="Arial"/>
          <w:color w:val="FF0000"/>
        </w:rPr>
      </w:pPr>
      <w:r w:rsidRPr="001134AE">
        <w:rPr>
          <w:rFonts w:ascii="Arial" w:hAnsi="Arial" w:cs="Arial"/>
          <w:color w:val="FF0000"/>
        </w:rPr>
        <w:t xml:space="preserve"> </w:t>
      </w:r>
    </w:p>
    <w:p w14:paraId="530FDC8D" w14:textId="0B57B0EC" w:rsidR="00BE2240" w:rsidRPr="001134AE" w:rsidRDefault="00D367E6">
      <w:pPr>
        <w:pStyle w:val="Body"/>
        <w:rPr>
          <w:rFonts w:ascii="Arial" w:hAnsi="Arial" w:cs="Arial"/>
          <w:color w:val="FF0000"/>
        </w:rPr>
      </w:pPr>
      <w:r w:rsidRPr="001134AE">
        <w:rPr>
          <w:rFonts w:ascii="Arial" w:hAnsi="Arial" w:cs="Arial"/>
          <w:b/>
          <w:bCs/>
          <w:color w:val="FF0000"/>
        </w:rPr>
        <w:t>Table</w:t>
      </w:r>
      <w:r w:rsidR="0091381D" w:rsidRPr="001134AE">
        <w:rPr>
          <w:rFonts w:ascii="Arial" w:hAnsi="Arial" w:cs="Arial"/>
          <w:b/>
          <w:bCs/>
          <w:color w:val="FF0000"/>
        </w:rPr>
        <w:t xml:space="preserve"> 7</w:t>
      </w:r>
      <w:r w:rsidRPr="001134AE">
        <w:rPr>
          <w:rFonts w:ascii="Arial" w:hAnsi="Arial" w:cs="Arial"/>
          <w:b/>
          <w:bCs/>
          <w:color w:val="FF0000"/>
        </w:rPr>
        <w:t xml:space="preserve">: </w:t>
      </w:r>
      <w:r w:rsidRPr="001134AE">
        <w:rPr>
          <w:rFonts w:ascii="Arial" w:hAnsi="Arial" w:cs="Arial"/>
          <w:color w:val="FF0000"/>
        </w:rPr>
        <w:t>Showing the relationship between foot width for females.</w:t>
      </w:r>
    </w:p>
    <w:tbl>
      <w:tblPr>
        <w:tblStyle w:val="ListTable6Colorful1"/>
        <w:tblW w:w="8424" w:type="dxa"/>
        <w:tblInd w:w="429" w:type="dxa"/>
        <w:tblLook w:val="04A0" w:firstRow="1" w:lastRow="0" w:firstColumn="1" w:lastColumn="0" w:noHBand="0" w:noVBand="1"/>
      </w:tblPr>
      <w:tblGrid>
        <w:gridCol w:w="2068"/>
        <w:gridCol w:w="2150"/>
        <w:gridCol w:w="2103"/>
        <w:gridCol w:w="2103"/>
      </w:tblGrid>
      <w:tr w:rsidR="001134AE" w:rsidRPr="001134AE" w14:paraId="06B7B843" w14:textId="77777777" w:rsidTr="00BE22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8" w:type="dxa"/>
          </w:tcPr>
          <w:p w14:paraId="228CEA36" w14:textId="77777777" w:rsidR="00BE2240" w:rsidRPr="001134AE" w:rsidRDefault="00BE2240">
            <w:pPr>
              <w:pStyle w:val="Body"/>
              <w:spacing w:line="480" w:lineRule="auto"/>
              <w:rPr>
                <w:rFonts w:ascii="Arial" w:hAnsi="Arial" w:cs="Arial"/>
                <w:b w:val="0"/>
                <w:bCs w:val="0"/>
                <w:color w:val="FF0000"/>
              </w:rPr>
            </w:pPr>
          </w:p>
        </w:tc>
        <w:tc>
          <w:tcPr>
            <w:tcW w:w="2150" w:type="dxa"/>
          </w:tcPr>
          <w:p w14:paraId="1301DD0E" w14:textId="77777777" w:rsidR="00BE2240" w:rsidRPr="001134AE" w:rsidRDefault="00BE2240">
            <w:pPr>
              <w:pStyle w:val="Body"/>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bCs w:val="0"/>
                <w:color w:val="FF0000"/>
              </w:rPr>
            </w:pPr>
          </w:p>
        </w:tc>
        <w:tc>
          <w:tcPr>
            <w:tcW w:w="2103" w:type="dxa"/>
          </w:tcPr>
          <w:p w14:paraId="498A27D8" w14:textId="77777777" w:rsidR="00BE2240" w:rsidRPr="001134AE" w:rsidRDefault="00D367E6">
            <w:pPr>
              <w:pStyle w:val="Body"/>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bCs w:val="0"/>
                <w:color w:val="FF0000"/>
              </w:rPr>
            </w:pPr>
            <w:r w:rsidRPr="001134AE">
              <w:rPr>
                <w:rFonts w:ascii="Arial" w:hAnsi="Arial" w:cs="Arial"/>
                <w:b w:val="0"/>
                <w:color w:val="FF0000"/>
              </w:rPr>
              <w:t>g</w:t>
            </w:r>
          </w:p>
        </w:tc>
        <w:tc>
          <w:tcPr>
            <w:tcW w:w="2103" w:type="dxa"/>
          </w:tcPr>
          <w:p w14:paraId="5427676E" w14:textId="77777777" w:rsidR="00BE2240" w:rsidRPr="001134AE" w:rsidRDefault="00D367E6">
            <w:pPr>
              <w:pStyle w:val="Body"/>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bCs w:val="0"/>
                <w:color w:val="FF0000"/>
              </w:rPr>
            </w:pPr>
            <w:r w:rsidRPr="001134AE">
              <w:rPr>
                <w:rFonts w:ascii="Arial" w:hAnsi="Arial" w:cs="Arial"/>
                <w:b w:val="0"/>
                <w:color w:val="FF0000"/>
              </w:rPr>
              <w:t>H</w:t>
            </w:r>
          </w:p>
        </w:tc>
      </w:tr>
      <w:tr w:rsidR="001134AE" w:rsidRPr="001134AE" w14:paraId="61DC3374" w14:textId="77777777" w:rsidTr="00BE2240">
        <w:tc>
          <w:tcPr>
            <w:cnfStyle w:val="001000000000" w:firstRow="0" w:lastRow="0" w:firstColumn="1" w:lastColumn="0" w:oddVBand="0" w:evenVBand="0" w:oddHBand="0" w:evenHBand="0" w:firstRowFirstColumn="0" w:firstRowLastColumn="0" w:lastRowFirstColumn="0" w:lastRowLastColumn="0"/>
            <w:tcW w:w="2068" w:type="dxa"/>
            <w:vMerge w:val="restart"/>
            <w:shd w:val="clear" w:color="auto" w:fill="CCCCCC" w:themeFill="text1" w:themeFillTint="33"/>
          </w:tcPr>
          <w:p w14:paraId="512498E3" w14:textId="77777777" w:rsidR="00BE2240" w:rsidRPr="001134AE" w:rsidRDefault="00D367E6">
            <w:pPr>
              <w:pStyle w:val="Body"/>
              <w:spacing w:line="480" w:lineRule="auto"/>
              <w:rPr>
                <w:rFonts w:ascii="Arial" w:hAnsi="Arial" w:cs="Arial"/>
                <w:bCs w:val="0"/>
                <w:color w:val="FF0000"/>
              </w:rPr>
            </w:pPr>
            <w:r w:rsidRPr="001134AE">
              <w:rPr>
                <w:rFonts w:ascii="Arial" w:hAnsi="Arial" w:cs="Arial"/>
                <w:b w:val="0"/>
                <w:color w:val="FF0000"/>
              </w:rPr>
              <w:t>G</w:t>
            </w:r>
          </w:p>
        </w:tc>
        <w:tc>
          <w:tcPr>
            <w:tcW w:w="2150" w:type="dxa"/>
            <w:shd w:val="clear" w:color="auto" w:fill="CCCCCC" w:themeFill="text1" w:themeFillTint="33"/>
          </w:tcPr>
          <w:p w14:paraId="040A1F4D" w14:textId="77777777" w:rsidR="00BE2240" w:rsidRPr="001134AE"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1134AE">
              <w:rPr>
                <w:rFonts w:ascii="Arial" w:hAnsi="Arial" w:cs="Arial"/>
                <w:color w:val="FF0000"/>
              </w:rPr>
              <w:t>Pearson Correlation</w:t>
            </w:r>
          </w:p>
        </w:tc>
        <w:tc>
          <w:tcPr>
            <w:tcW w:w="2103" w:type="dxa"/>
            <w:shd w:val="clear" w:color="auto" w:fill="CCCCCC" w:themeFill="text1" w:themeFillTint="33"/>
          </w:tcPr>
          <w:p w14:paraId="135F707E" w14:textId="77777777" w:rsidR="00BE2240" w:rsidRPr="001134AE"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1134AE">
              <w:rPr>
                <w:rFonts w:ascii="Arial" w:hAnsi="Arial" w:cs="Arial"/>
                <w:color w:val="FF0000"/>
              </w:rPr>
              <w:t>1</w:t>
            </w:r>
          </w:p>
        </w:tc>
        <w:tc>
          <w:tcPr>
            <w:tcW w:w="2103" w:type="dxa"/>
            <w:shd w:val="clear" w:color="auto" w:fill="CCCCCC" w:themeFill="text1" w:themeFillTint="33"/>
          </w:tcPr>
          <w:p w14:paraId="4F6B48FF" w14:textId="77777777" w:rsidR="00BE2240" w:rsidRPr="001134AE"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1134AE">
              <w:rPr>
                <w:rFonts w:ascii="Arial" w:hAnsi="Arial" w:cs="Arial"/>
                <w:color w:val="FF0000"/>
              </w:rPr>
              <w:t>.987</w:t>
            </w:r>
            <w:r w:rsidRPr="001134AE">
              <w:rPr>
                <w:rFonts w:ascii="Arial" w:hAnsi="Arial" w:cs="Arial"/>
                <w:color w:val="FF0000"/>
                <w:vertAlign w:val="superscript"/>
              </w:rPr>
              <w:t>**</w:t>
            </w:r>
          </w:p>
        </w:tc>
      </w:tr>
      <w:tr w:rsidR="001134AE" w:rsidRPr="001134AE" w14:paraId="19DE5339" w14:textId="77777777" w:rsidTr="00BE2240">
        <w:tc>
          <w:tcPr>
            <w:cnfStyle w:val="001000000000" w:firstRow="0" w:lastRow="0" w:firstColumn="1" w:lastColumn="0" w:oddVBand="0" w:evenVBand="0" w:oddHBand="0" w:evenHBand="0" w:firstRowFirstColumn="0" w:firstRowLastColumn="0" w:lastRowFirstColumn="0" w:lastRowLastColumn="0"/>
            <w:tcW w:w="0" w:type="auto"/>
            <w:vMerge/>
          </w:tcPr>
          <w:p w14:paraId="57AEDAA8" w14:textId="77777777" w:rsidR="00BE2240" w:rsidRPr="001134AE" w:rsidRDefault="00BE2240">
            <w:pPr>
              <w:pStyle w:val="Body"/>
              <w:spacing w:line="480" w:lineRule="auto"/>
              <w:rPr>
                <w:rFonts w:ascii="Arial" w:hAnsi="Arial" w:cs="Arial"/>
                <w:b w:val="0"/>
                <w:bCs w:val="0"/>
                <w:color w:val="FF0000"/>
              </w:rPr>
            </w:pPr>
          </w:p>
        </w:tc>
        <w:tc>
          <w:tcPr>
            <w:tcW w:w="2150" w:type="dxa"/>
          </w:tcPr>
          <w:p w14:paraId="6A073FFC" w14:textId="77777777" w:rsidR="00BE2240" w:rsidRPr="001134AE"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1134AE">
              <w:rPr>
                <w:rFonts w:ascii="Arial" w:hAnsi="Arial" w:cs="Arial"/>
                <w:color w:val="FF0000"/>
              </w:rPr>
              <w:t>Sig. (2-tailed)</w:t>
            </w:r>
          </w:p>
        </w:tc>
        <w:tc>
          <w:tcPr>
            <w:tcW w:w="2103" w:type="dxa"/>
          </w:tcPr>
          <w:p w14:paraId="332EA866" w14:textId="77777777" w:rsidR="00BE2240" w:rsidRPr="001134AE"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1134AE">
              <w:rPr>
                <w:rFonts w:ascii="Arial" w:hAnsi="Arial" w:cs="Arial"/>
                <w:color w:val="FF0000"/>
              </w:rPr>
              <w:t> </w:t>
            </w:r>
          </w:p>
        </w:tc>
        <w:tc>
          <w:tcPr>
            <w:tcW w:w="2103" w:type="dxa"/>
          </w:tcPr>
          <w:p w14:paraId="1FFF2294" w14:textId="77777777" w:rsidR="00BE2240" w:rsidRPr="001134AE"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1134AE">
              <w:rPr>
                <w:rFonts w:ascii="Arial" w:hAnsi="Arial" w:cs="Arial"/>
                <w:color w:val="FF0000"/>
              </w:rPr>
              <w:t>&lt;.001</w:t>
            </w:r>
          </w:p>
        </w:tc>
      </w:tr>
      <w:tr w:rsidR="001134AE" w:rsidRPr="001134AE" w14:paraId="074CA38D" w14:textId="77777777" w:rsidTr="00BE2240">
        <w:tc>
          <w:tcPr>
            <w:cnfStyle w:val="001000000000" w:firstRow="0" w:lastRow="0" w:firstColumn="1" w:lastColumn="0" w:oddVBand="0" w:evenVBand="0" w:oddHBand="0" w:evenHBand="0" w:firstRowFirstColumn="0" w:firstRowLastColumn="0" w:lastRowFirstColumn="0" w:lastRowLastColumn="0"/>
            <w:tcW w:w="0" w:type="auto"/>
            <w:vMerge/>
            <w:shd w:val="clear" w:color="auto" w:fill="CCCCCC" w:themeFill="text1" w:themeFillTint="33"/>
          </w:tcPr>
          <w:p w14:paraId="012B61D1" w14:textId="77777777" w:rsidR="00BE2240" w:rsidRPr="001134AE" w:rsidRDefault="00BE2240">
            <w:pPr>
              <w:pStyle w:val="Body"/>
              <w:spacing w:line="480" w:lineRule="auto"/>
              <w:rPr>
                <w:rFonts w:ascii="Arial" w:hAnsi="Arial" w:cs="Arial"/>
                <w:b w:val="0"/>
                <w:bCs w:val="0"/>
                <w:color w:val="FF0000"/>
              </w:rPr>
            </w:pPr>
          </w:p>
        </w:tc>
        <w:tc>
          <w:tcPr>
            <w:tcW w:w="2150" w:type="dxa"/>
            <w:shd w:val="clear" w:color="auto" w:fill="CCCCCC" w:themeFill="text1" w:themeFillTint="33"/>
          </w:tcPr>
          <w:p w14:paraId="78543390" w14:textId="77777777" w:rsidR="00BE2240" w:rsidRPr="001134AE"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1134AE">
              <w:rPr>
                <w:rFonts w:ascii="Arial" w:hAnsi="Arial" w:cs="Arial"/>
                <w:color w:val="FF0000"/>
              </w:rPr>
              <w:t>N</w:t>
            </w:r>
          </w:p>
        </w:tc>
        <w:tc>
          <w:tcPr>
            <w:tcW w:w="2103" w:type="dxa"/>
            <w:shd w:val="clear" w:color="auto" w:fill="CCCCCC" w:themeFill="text1" w:themeFillTint="33"/>
          </w:tcPr>
          <w:p w14:paraId="514B14B2" w14:textId="77777777" w:rsidR="00BE2240" w:rsidRPr="001134AE"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1134AE">
              <w:rPr>
                <w:rFonts w:ascii="Arial" w:hAnsi="Arial" w:cs="Arial"/>
                <w:color w:val="FF0000"/>
              </w:rPr>
              <w:t>100</w:t>
            </w:r>
          </w:p>
        </w:tc>
        <w:tc>
          <w:tcPr>
            <w:tcW w:w="2103" w:type="dxa"/>
            <w:shd w:val="clear" w:color="auto" w:fill="CCCCCC" w:themeFill="text1" w:themeFillTint="33"/>
          </w:tcPr>
          <w:p w14:paraId="4865DFEF" w14:textId="77777777" w:rsidR="00BE2240" w:rsidRPr="001134AE"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1134AE">
              <w:rPr>
                <w:rFonts w:ascii="Arial" w:hAnsi="Arial" w:cs="Arial"/>
                <w:color w:val="FF0000"/>
              </w:rPr>
              <w:t>99</w:t>
            </w:r>
          </w:p>
        </w:tc>
      </w:tr>
      <w:tr w:rsidR="001134AE" w:rsidRPr="001134AE" w14:paraId="74804B04" w14:textId="77777777" w:rsidTr="00BE2240">
        <w:tc>
          <w:tcPr>
            <w:cnfStyle w:val="001000000000" w:firstRow="0" w:lastRow="0" w:firstColumn="1" w:lastColumn="0" w:oddVBand="0" w:evenVBand="0" w:oddHBand="0" w:evenHBand="0" w:firstRowFirstColumn="0" w:firstRowLastColumn="0" w:lastRowFirstColumn="0" w:lastRowLastColumn="0"/>
            <w:tcW w:w="2068" w:type="dxa"/>
            <w:vMerge w:val="restart"/>
          </w:tcPr>
          <w:p w14:paraId="222B15E4" w14:textId="77777777" w:rsidR="00BE2240" w:rsidRPr="001134AE" w:rsidRDefault="00D367E6">
            <w:pPr>
              <w:pStyle w:val="Body"/>
              <w:spacing w:line="480" w:lineRule="auto"/>
              <w:rPr>
                <w:rFonts w:ascii="Arial" w:hAnsi="Arial" w:cs="Arial"/>
                <w:b w:val="0"/>
                <w:bCs w:val="0"/>
                <w:color w:val="FF0000"/>
              </w:rPr>
            </w:pPr>
            <w:r w:rsidRPr="001134AE">
              <w:rPr>
                <w:rFonts w:ascii="Arial" w:hAnsi="Arial" w:cs="Arial"/>
                <w:b w:val="0"/>
                <w:color w:val="FF0000"/>
              </w:rPr>
              <w:t>H</w:t>
            </w:r>
          </w:p>
        </w:tc>
        <w:tc>
          <w:tcPr>
            <w:tcW w:w="2150" w:type="dxa"/>
          </w:tcPr>
          <w:p w14:paraId="69F3921C" w14:textId="77777777" w:rsidR="00BE2240" w:rsidRPr="001134AE"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1134AE">
              <w:rPr>
                <w:rFonts w:ascii="Arial" w:hAnsi="Arial" w:cs="Arial"/>
                <w:color w:val="FF0000"/>
              </w:rPr>
              <w:t>Pearson Correlation</w:t>
            </w:r>
          </w:p>
        </w:tc>
        <w:tc>
          <w:tcPr>
            <w:tcW w:w="2103" w:type="dxa"/>
          </w:tcPr>
          <w:p w14:paraId="4039248C" w14:textId="77777777" w:rsidR="00BE2240" w:rsidRPr="001134AE"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1134AE">
              <w:rPr>
                <w:rFonts w:ascii="Arial" w:hAnsi="Arial" w:cs="Arial"/>
                <w:color w:val="FF0000"/>
              </w:rPr>
              <w:t>.987</w:t>
            </w:r>
            <w:r w:rsidRPr="001134AE">
              <w:rPr>
                <w:rFonts w:ascii="Arial" w:hAnsi="Arial" w:cs="Arial"/>
                <w:color w:val="FF0000"/>
                <w:vertAlign w:val="superscript"/>
              </w:rPr>
              <w:t>**</w:t>
            </w:r>
          </w:p>
        </w:tc>
        <w:tc>
          <w:tcPr>
            <w:tcW w:w="2103" w:type="dxa"/>
          </w:tcPr>
          <w:p w14:paraId="6B3BE9AC" w14:textId="77777777" w:rsidR="00BE2240" w:rsidRPr="001134AE"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1134AE">
              <w:rPr>
                <w:rFonts w:ascii="Arial" w:hAnsi="Arial" w:cs="Arial"/>
                <w:color w:val="FF0000"/>
              </w:rPr>
              <w:t>1</w:t>
            </w:r>
          </w:p>
        </w:tc>
      </w:tr>
      <w:tr w:rsidR="001134AE" w:rsidRPr="001134AE" w14:paraId="12FE8533" w14:textId="77777777" w:rsidTr="00BE2240">
        <w:tc>
          <w:tcPr>
            <w:cnfStyle w:val="001000000000" w:firstRow="0" w:lastRow="0" w:firstColumn="1" w:lastColumn="0" w:oddVBand="0" w:evenVBand="0" w:oddHBand="0" w:evenHBand="0" w:firstRowFirstColumn="0" w:firstRowLastColumn="0" w:lastRowFirstColumn="0" w:lastRowLastColumn="0"/>
            <w:tcW w:w="0" w:type="auto"/>
            <w:vMerge/>
            <w:shd w:val="clear" w:color="auto" w:fill="CCCCCC" w:themeFill="text1" w:themeFillTint="33"/>
          </w:tcPr>
          <w:p w14:paraId="78CAC911" w14:textId="77777777" w:rsidR="00BE2240" w:rsidRPr="001134AE" w:rsidRDefault="00BE2240">
            <w:pPr>
              <w:pStyle w:val="Body"/>
              <w:spacing w:line="480" w:lineRule="auto"/>
              <w:rPr>
                <w:rFonts w:ascii="Arial" w:hAnsi="Arial" w:cs="Arial"/>
                <w:b w:val="0"/>
                <w:bCs w:val="0"/>
                <w:color w:val="FF0000"/>
              </w:rPr>
            </w:pPr>
          </w:p>
        </w:tc>
        <w:tc>
          <w:tcPr>
            <w:tcW w:w="2150" w:type="dxa"/>
            <w:shd w:val="clear" w:color="auto" w:fill="CCCCCC" w:themeFill="text1" w:themeFillTint="33"/>
          </w:tcPr>
          <w:p w14:paraId="169091AE" w14:textId="77777777" w:rsidR="00BE2240" w:rsidRPr="001134AE"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1134AE">
              <w:rPr>
                <w:rFonts w:ascii="Arial" w:hAnsi="Arial" w:cs="Arial"/>
                <w:color w:val="FF0000"/>
              </w:rPr>
              <w:t>Sig. (2-tailed)</w:t>
            </w:r>
          </w:p>
        </w:tc>
        <w:tc>
          <w:tcPr>
            <w:tcW w:w="2103" w:type="dxa"/>
            <w:shd w:val="clear" w:color="auto" w:fill="CCCCCC" w:themeFill="text1" w:themeFillTint="33"/>
          </w:tcPr>
          <w:p w14:paraId="43318778" w14:textId="77777777" w:rsidR="00BE2240" w:rsidRPr="001134AE"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1134AE">
              <w:rPr>
                <w:rFonts w:ascii="Arial" w:hAnsi="Arial" w:cs="Arial"/>
                <w:color w:val="FF0000"/>
              </w:rPr>
              <w:t>&lt;.001</w:t>
            </w:r>
          </w:p>
        </w:tc>
        <w:tc>
          <w:tcPr>
            <w:tcW w:w="2103" w:type="dxa"/>
            <w:shd w:val="clear" w:color="auto" w:fill="CCCCCC" w:themeFill="text1" w:themeFillTint="33"/>
          </w:tcPr>
          <w:p w14:paraId="5E26D677" w14:textId="77777777" w:rsidR="00BE2240" w:rsidRPr="001134AE"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1134AE">
              <w:rPr>
                <w:rFonts w:ascii="Arial" w:hAnsi="Arial" w:cs="Arial"/>
                <w:color w:val="FF0000"/>
              </w:rPr>
              <w:t> </w:t>
            </w:r>
          </w:p>
        </w:tc>
      </w:tr>
      <w:tr w:rsidR="001134AE" w:rsidRPr="001134AE" w14:paraId="0FDC4E8C" w14:textId="77777777" w:rsidTr="00BE2240">
        <w:tc>
          <w:tcPr>
            <w:cnfStyle w:val="001000000000" w:firstRow="0" w:lastRow="0" w:firstColumn="1" w:lastColumn="0" w:oddVBand="0" w:evenVBand="0" w:oddHBand="0" w:evenHBand="0" w:firstRowFirstColumn="0" w:firstRowLastColumn="0" w:lastRowFirstColumn="0" w:lastRowLastColumn="0"/>
            <w:tcW w:w="0" w:type="auto"/>
            <w:vMerge/>
          </w:tcPr>
          <w:p w14:paraId="4948B391" w14:textId="77777777" w:rsidR="00BE2240" w:rsidRPr="001134AE" w:rsidRDefault="00BE2240">
            <w:pPr>
              <w:pStyle w:val="Body"/>
              <w:spacing w:line="480" w:lineRule="auto"/>
              <w:rPr>
                <w:rFonts w:ascii="Arial" w:hAnsi="Arial" w:cs="Arial"/>
                <w:b w:val="0"/>
                <w:bCs w:val="0"/>
                <w:color w:val="FF0000"/>
              </w:rPr>
            </w:pPr>
          </w:p>
        </w:tc>
        <w:tc>
          <w:tcPr>
            <w:tcW w:w="2150" w:type="dxa"/>
          </w:tcPr>
          <w:p w14:paraId="051DAACE" w14:textId="77777777" w:rsidR="00BE2240" w:rsidRPr="001134AE"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1134AE">
              <w:rPr>
                <w:rFonts w:ascii="Arial" w:hAnsi="Arial" w:cs="Arial"/>
                <w:color w:val="FF0000"/>
              </w:rPr>
              <w:t>N</w:t>
            </w:r>
          </w:p>
        </w:tc>
        <w:tc>
          <w:tcPr>
            <w:tcW w:w="2103" w:type="dxa"/>
          </w:tcPr>
          <w:p w14:paraId="5E2E4E3E" w14:textId="77777777" w:rsidR="00BE2240" w:rsidRPr="001134AE"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1134AE">
              <w:rPr>
                <w:rFonts w:ascii="Arial" w:hAnsi="Arial" w:cs="Arial"/>
                <w:color w:val="FF0000"/>
              </w:rPr>
              <w:t>99</w:t>
            </w:r>
          </w:p>
        </w:tc>
        <w:tc>
          <w:tcPr>
            <w:tcW w:w="2103" w:type="dxa"/>
          </w:tcPr>
          <w:p w14:paraId="317C7D36" w14:textId="77777777" w:rsidR="00BE2240" w:rsidRPr="001134AE"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1134AE">
              <w:rPr>
                <w:rFonts w:ascii="Arial" w:hAnsi="Arial" w:cs="Arial"/>
                <w:color w:val="FF0000"/>
              </w:rPr>
              <w:t>99</w:t>
            </w:r>
          </w:p>
        </w:tc>
      </w:tr>
    </w:tbl>
    <w:p w14:paraId="4C6ABD16" w14:textId="77777777" w:rsidR="00BE2240" w:rsidRPr="001134AE" w:rsidRDefault="00D367E6">
      <w:pPr>
        <w:pStyle w:val="Body"/>
        <w:spacing w:line="480" w:lineRule="auto"/>
        <w:rPr>
          <w:rFonts w:ascii="Arial" w:hAnsi="Arial" w:cs="Arial"/>
          <w:color w:val="FF0000"/>
          <w:sz w:val="18"/>
          <w:szCs w:val="18"/>
          <w:vertAlign w:val="superscript"/>
        </w:rPr>
      </w:pPr>
      <w:r w:rsidRPr="001134AE">
        <w:rPr>
          <w:rFonts w:ascii="Arial" w:hAnsi="Arial" w:cs="Arial"/>
          <w:color w:val="FF0000"/>
          <w:sz w:val="18"/>
          <w:szCs w:val="18"/>
          <w:vertAlign w:val="superscript"/>
        </w:rPr>
        <w:t>*FW= foot width, FL = foot length</w:t>
      </w:r>
    </w:p>
    <w:p w14:paraId="21101AB6" w14:textId="77777777" w:rsidR="00BE2240" w:rsidRPr="001134AE" w:rsidRDefault="00D367E6">
      <w:pPr>
        <w:pStyle w:val="Body"/>
        <w:rPr>
          <w:rFonts w:ascii="Arial" w:hAnsi="Arial" w:cs="Arial"/>
          <w:color w:val="FF0000"/>
        </w:rPr>
      </w:pPr>
      <w:r w:rsidRPr="001134AE">
        <w:rPr>
          <w:rFonts w:ascii="Arial" w:hAnsi="Arial" w:cs="Arial"/>
          <w:color w:val="FF0000"/>
        </w:rPr>
        <w:lastRenderedPageBreak/>
        <w:t>IV. The significance value obtained which is less than 0.01 shows that it is significant at both 99% and 95% level of significance.</w:t>
      </w:r>
    </w:p>
    <w:p w14:paraId="6622B2CD" w14:textId="77777777" w:rsidR="00BE2240" w:rsidRDefault="00BE2240">
      <w:pPr>
        <w:pStyle w:val="Body"/>
        <w:rPr>
          <w:rFonts w:ascii="Arial" w:hAnsi="Arial" w:cs="Arial"/>
        </w:rPr>
      </w:pPr>
    </w:p>
    <w:p w14:paraId="0D5CD07A" w14:textId="3E24618E" w:rsidR="00BE2240" w:rsidRDefault="00D367E6">
      <w:pPr>
        <w:pStyle w:val="Body"/>
        <w:rPr>
          <w:rFonts w:ascii="Arial" w:hAnsi="Arial" w:cs="Arial"/>
        </w:rPr>
      </w:pPr>
      <w:r>
        <w:rPr>
          <w:rFonts w:ascii="Arial" w:hAnsi="Arial" w:cs="Arial"/>
        </w:rPr>
        <w:t>Table</w:t>
      </w:r>
      <w:r w:rsidR="0091381D">
        <w:rPr>
          <w:rFonts w:ascii="Arial" w:hAnsi="Arial" w:cs="Arial"/>
        </w:rPr>
        <w:t xml:space="preserve"> 8</w:t>
      </w:r>
      <w:r>
        <w:rPr>
          <w:rFonts w:ascii="Arial" w:hAnsi="Arial" w:cs="Arial"/>
        </w:rPr>
        <w:t xml:space="preserve"> shows the observed foot shape of both male and female Subjects. The table showed the prevalence of foot shape in both the left and right foot. </w:t>
      </w:r>
    </w:p>
    <w:p w14:paraId="3CB6FE9E" w14:textId="73436E3C" w:rsidR="00BE2240" w:rsidRDefault="00D367E6">
      <w:pPr>
        <w:pStyle w:val="Body"/>
        <w:rPr>
          <w:rFonts w:ascii="Arial" w:hAnsi="Arial" w:cs="Arial"/>
        </w:rPr>
      </w:pPr>
      <w:r>
        <w:rPr>
          <w:rFonts w:ascii="Arial" w:hAnsi="Arial" w:cs="Arial"/>
          <w:b/>
          <w:bCs/>
        </w:rPr>
        <w:t xml:space="preserve">Table </w:t>
      </w:r>
      <w:r w:rsidR="0091381D">
        <w:rPr>
          <w:rFonts w:ascii="Arial" w:hAnsi="Arial" w:cs="Arial"/>
          <w:b/>
          <w:bCs/>
        </w:rPr>
        <w:t>8</w:t>
      </w:r>
      <w:r>
        <w:rPr>
          <w:rFonts w:ascii="Arial" w:hAnsi="Arial" w:cs="Arial"/>
          <w:b/>
          <w:bCs/>
        </w:rPr>
        <w:t>:</w:t>
      </w:r>
      <w:r>
        <w:rPr>
          <w:rFonts w:ascii="Arial" w:hAnsi="Arial" w:cs="Arial"/>
        </w:rPr>
        <w:t xml:space="preserve"> Showing the</w:t>
      </w:r>
      <w:r>
        <w:rPr>
          <w:rFonts w:ascii="Arial" w:hAnsi="Arial" w:cs="Arial"/>
          <w:b/>
          <w:bCs/>
        </w:rPr>
        <w:t xml:space="preserve"> </w:t>
      </w:r>
      <w:r>
        <w:rPr>
          <w:rFonts w:ascii="Arial" w:hAnsi="Arial" w:cs="Arial"/>
        </w:rPr>
        <w:t>Observed values of Greek and Egyptian foot shapes:</w:t>
      </w:r>
    </w:p>
    <w:tbl>
      <w:tblPr>
        <w:tblStyle w:val="ListTable6Colorful1"/>
        <w:tblW w:w="7958" w:type="dxa"/>
        <w:tblInd w:w="272" w:type="dxa"/>
        <w:tblLook w:val="04A0" w:firstRow="1" w:lastRow="0" w:firstColumn="1" w:lastColumn="0" w:noHBand="0" w:noVBand="1"/>
      </w:tblPr>
      <w:tblGrid>
        <w:gridCol w:w="3898"/>
        <w:gridCol w:w="1203"/>
        <w:gridCol w:w="1634"/>
        <w:gridCol w:w="1223"/>
      </w:tblGrid>
      <w:tr w:rsidR="00BE2240" w14:paraId="2F38F6D5" w14:textId="77777777" w:rsidTr="00BE2240">
        <w:trPr>
          <w:cnfStyle w:val="100000000000" w:firstRow="1" w:lastRow="0" w:firstColumn="0" w:lastColumn="0" w:oddVBand="0" w:evenVBand="0" w:oddHBand="0"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0" w:type="auto"/>
          </w:tcPr>
          <w:p w14:paraId="5352CF56" w14:textId="77777777" w:rsidR="00BE2240" w:rsidRDefault="00D367E6">
            <w:pPr>
              <w:pStyle w:val="Body"/>
              <w:spacing w:line="480" w:lineRule="auto"/>
              <w:rPr>
                <w:rFonts w:ascii="Arial" w:hAnsi="Arial" w:cs="Arial"/>
                <w:b w:val="0"/>
                <w:bCs w:val="0"/>
              </w:rPr>
            </w:pPr>
            <w:r>
              <w:rPr>
                <w:rFonts w:ascii="Arial" w:hAnsi="Arial" w:cs="Arial"/>
                <w:b w:val="0"/>
              </w:rPr>
              <w:t>Foot Shape</w:t>
            </w:r>
          </w:p>
        </w:tc>
        <w:tc>
          <w:tcPr>
            <w:tcW w:w="0" w:type="auto"/>
          </w:tcPr>
          <w:p w14:paraId="2AE8EB36" w14:textId="77777777" w:rsidR="00BE2240" w:rsidRDefault="00D367E6">
            <w:pPr>
              <w:pStyle w:val="Body"/>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bCs w:val="0"/>
              </w:rPr>
            </w:pPr>
            <w:r>
              <w:rPr>
                <w:rFonts w:ascii="Arial" w:hAnsi="Arial" w:cs="Arial"/>
                <w:b w:val="0"/>
              </w:rPr>
              <w:t>Male</w:t>
            </w:r>
          </w:p>
        </w:tc>
        <w:tc>
          <w:tcPr>
            <w:tcW w:w="0" w:type="auto"/>
          </w:tcPr>
          <w:p w14:paraId="44944FB5" w14:textId="77777777" w:rsidR="00BE2240" w:rsidRDefault="00D367E6">
            <w:pPr>
              <w:pStyle w:val="Body"/>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bCs w:val="0"/>
              </w:rPr>
            </w:pPr>
            <w:r>
              <w:rPr>
                <w:rFonts w:ascii="Arial" w:hAnsi="Arial" w:cs="Arial"/>
                <w:b w:val="0"/>
              </w:rPr>
              <w:t>Female</w:t>
            </w:r>
          </w:p>
        </w:tc>
        <w:tc>
          <w:tcPr>
            <w:tcW w:w="0" w:type="auto"/>
          </w:tcPr>
          <w:p w14:paraId="08C2AB79" w14:textId="77777777" w:rsidR="00BE2240" w:rsidRDefault="00D367E6">
            <w:pPr>
              <w:pStyle w:val="Body"/>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bCs w:val="0"/>
              </w:rPr>
            </w:pPr>
            <w:r>
              <w:rPr>
                <w:rFonts w:ascii="Arial" w:hAnsi="Arial" w:cs="Arial"/>
                <w:b w:val="0"/>
              </w:rPr>
              <w:t>Total</w:t>
            </w:r>
          </w:p>
        </w:tc>
      </w:tr>
      <w:tr w:rsidR="00BE2240" w14:paraId="47D220C6" w14:textId="77777777" w:rsidTr="00BE2240">
        <w:trPr>
          <w:trHeight w:val="357"/>
        </w:trPr>
        <w:tc>
          <w:tcPr>
            <w:cnfStyle w:val="001000000000" w:firstRow="0" w:lastRow="0" w:firstColumn="1" w:lastColumn="0" w:oddVBand="0" w:evenVBand="0" w:oddHBand="0" w:evenHBand="0" w:firstRowFirstColumn="0" w:firstRowLastColumn="0" w:lastRowFirstColumn="0" w:lastRowLastColumn="0"/>
            <w:tcW w:w="0" w:type="auto"/>
            <w:shd w:val="clear" w:color="auto" w:fill="CCCCCC" w:themeFill="text1" w:themeFillTint="33"/>
          </w:tcPr>
          <w:p w14:paraId="376213DC" w14:textId="77777777" w:rsidR="00BE2240" w:rsidRDefault="00D367E6">
            <w:pPr>
              <w:pStyle w:val="Body"/>
              <w:spacing w:line="480" w:lineRule="auto"/>
              <w:rPr>
                <w:rFonts w:ascii="Arial" w:hAnsi="Arial" w:cs="Arial"/>
                <w:bCs w:val="0"/>
              </w:rPr>
            </w:pPr>
            <w:r>
              <w:rPr>
                <w:rFonts w:ascii="Arial" w:hAnsi="Arial" w:cs="Arial"/>
                <w:b w:val="0"/>
              </w:rPr>
              <w:t>Greek Foot (Right)</w:t>
            </w:r>
          </w:p>
        </w:tc>
        <w:tc>
          <w:tcPr>
            <w:tcW w:w="0" w:type="auto"/>
            <w:shd w:val="clear" w:color="auto" w:fill="CCCCCC" w:themeFill="text1" w:themeFillTint="33"/>
          </w:tcPr>
          <w:p w14:paraId="48A0A787"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75</w:t>
            </w:r>
          </w:p>
        </w:tc>
        <w:tc>
          <w:tcPr>
            <w:tcW w:w="0" w:type="auto"/>
            <w:shd w:val="clear" w:color="auto" w:fill="CCCCCC" w:themeFill="text1" w:themeFillTint="33"/>
          </w:tcPr>
          <w:p w14:paraId="5647C041"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38</w:t>
            </w:r>
          </w:p>
        </w:tc>
        <w:tc>
          <w:tcPr>
            <w:tcW w:w="0" w:type="auto"/>
            <w:shd w:val="clear" w:color="auto" w:fill="CCCCCC" w:themeFill="text1" w:themeFillTint="33"/>
          </w:tcPr>
          <w:p w14:paraId="19A77221"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113</w:t>
            </w:r>
          </w:p>
        </w:tc>
      </w:tr>
      <w:tr w:rsidR="00BE2240" w14:paraId="2C580990" w14:textId="77777777" w:rsidTr="00BE2240">
        <w:trPr>
          <w:trHeight w:val="357"/>
        </w:trPr>
        <w:tc>
          <w:tcPr>
            <w:cnfStyle w:val="001000000000" w:firstRow="0" w:lastRow="0" w:firstColumn="1" w:lastColumn="0" w:oddVBand="0" w:evenVBand="0" w:oddHBand="0" w:evenHBand="0" w:firstRowFirstColumn="0" w:firstRowLastColumn="0" w:lastRowFirstColumn="0" w:lastRowLastColumn="0"/>
            <w:tcW w:w="0" w:type="auto"/>
          </w:tcPr>
          <w:p w14:paraId="63401C07" w14:textId="77777777" w:rsidR="00BE2240" w:rsidRDefault="00D367E6">
            <w:pPr>
              <w:pStyle w:val="Body"/>
              <w:spacing w:line="480" w:lineRule="auto"/>
              <w:rPr>
                <w:rFonts w:ascii="Arial" w:hAnsi="Arial" w:cs="Arial"/>
                <w:b w:val="0"/>
                <w:bCs w:val="0"/>
              </w:rPr>
            </w:pPr>
            <w:r>
              <w:rPr>
                <w:rFonts w:ascii="Arial" w:hAnsi="Arial" w:cs="Arial"/>
                <w:b w:val="0"/>
              </w:rPr>
              <w:t>Greek Foot (Left)</w:t>
            </w:r>
          </w:p>
        </w:tc>
        <w:tc>
          <w:tcPr>
            <w:tcW w:w="0" w:type="auto"/>
          </w:tcPr>
          <w:p w14:paraId="2D80190D"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83</w:t>
            </w:r>
          </w:p>
        </w:tc>
        <w:tc>
          <w:tcPr>
            <w:tcW w:w="0" w:type="auto"/>
          </w:tcPr>
          <w:p w14:paraId="264DDFC4"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26</w:t>
            </w:r>
          </w:p>
        </w:tc>
        <w:tc>
          <w:tcPr>
            <w:tcW w:w="0" w:type="auto"/>
          </w:tcPr>
          <w:p w14:paraId="148E2617"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109</w:t>
            </w:r>
          </w:p>
        </w:tc>
      </w:tr>
      <w:tr w:rsidR="00BE2240" w14:paraId="5576E810" w14:textId="77777777" w:rsidTr="00BE2240">
        <w:trPr>
          <w:trHeight w:val="357"/>
        </w:trPr>
        <w:tc>
          <w:tcPr>
            <w:cnfStyle w:val="001000000000" w:firstRow="0" w:lastRow="0" w:firstColumn="1" w:lastColumn="0" w:oddVBand="0" w:evenVBand="0" w:oddHBand="0" w:evenHBand="0" w:firstRowFirstColumn="0" w:firstRowLastColumn="0" w:lastRowFirstColumn="0" w:lastRowLastColumn="0"/>
            <w:tcW w:w="0" w:type="auto"/>
            <w:shd w:val="clear" w:color="auto" w:fill="CCCCCC" w:themeFill="text1" w:themeFillTint="33"/>
          </w:tcPr>
          <w:p w14:paraId="48739E8C" w14:textId="77777777" w:rsidR="00BE2240" w:rsidRDefault="00D367E6">
            <w:pPr>
              <w:pStyle w:val="Body"/>
              <w:spacing w:line="480" w:lineRule="auto"/>
              <w:rPr>
                <w:rFonts w:ascii="Arial" w:hAnsi="Arial" w:cs="Arial"/>
                <w:b w:val="0"/>
                <w:bCs w:val="0"/>
              </w:rPr>
            </w:pPr>
            <w:r>
              <w:rPr>
                <w:rFonts w:ascii="Arial" w:hAnsi="Arial" w:cs="Arial"/>
                <w:b w:val="0"/>
              </w:rPr>
              <w:t>Egyptian Foot (Right)</w:t>
            </w:r>
          </w:p>
        </w:tc>
        <w:tc>
          <w:tcPr>
            <w:tcW w:w="0" w:type="auto"/>
            <w:shd w:val="clear" w:color="auto" w:fill="CCCCCC" w:themeFill="text1" w:themeFillTint="33"/>
          </w:tcPr>
          <w:p w14:paraId="16963468"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25</w:t>
            </w:r>
          </w:p>
        </w:tc>
        <w:tc>
          <w:tcPr>
            <w:tcW w:w="0" w:type="auto"/>
            <w:shd w:val="clear" w:color="auto" w:fill="CCCCCC" w:themeFill="text1" w:themeFillTint="33"/>
          </w:tcPr>
          <w:p w14:paraId="1B654191"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62</w:t>
            </w:r>
          </w:p>
        </w:tc>
        <w:tc>
          <w:tcPr>
            <w:tcW w:w="0" w:type="auto"/>
            <w:shd w:val="clear" w:color="auto" w:fill="CCCCCC" w:themeFill="text1" w:themeFillTint="33"/>
          </w:tcPr>
          <w:p w14:paraId="16910B9B"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87</w:t>
            </w:r>
          </w:p>
        </w:tc>
      </w:tr>
      <w:tr w:rsidR="00BE2240" w14:paraId="7ACC4FFA" w14:textId="77777777" w:rsidTr="00BE2240">
        <w:trPr>
          <w:trHeight w:val="357"/>
        </w:trPr>
        <w:tc>
          <w:tcPr>
            <w:cnfStyle w:val="001000000000" w:firstRow="0" w:lastRow="0" w:firstColumn="1" w:lastColumn="0" w:oddVBand="0" w:evenVBand="0" w:oddHBand="0" w:evenHBand="0" w:firstRowFirstColumn="0" w:firstRowLastColumn="0" w:lastRowFirstColumn="0" w:lastRowLastColumn="0"/>
            <w:tcW w:w="0" w:type="auto"/>
          </w:tcPr>
          <w:p w14:paraId="4DB194D7" w14:textId="77777777" w:rsidR="00BE2240" w:rsidRDefault="00D367E6">
            <w:pPr>
              <w:pStyle w:val="Body"/>
              <w:spacing w:line="480" w:lineRule="auto"/>
              <w:rPr>
                <w:rFonts w:ascii="Arial" w:hAnsi="Arial" w:cs="Arial"/>
                <w:b w:val="0"/>
                <w:bCs w:val="0"/>
              </w:rPr>
            </w:pPr>
            <w:r>
              <w:rPr>
                <w:rFonts w:ascii="Arial" w:hAnsi="Arial" w:cs="Arial"/>
                <w:b w:val="0"/>
              </w:rPr>
              <w:t>Egyptian Foot (Left)</w:t>
            </w:r>
          </w:p>
        </w:tc>
        <w:tc>
          <w:tcPr>
            <w:tcW w:w="0" w:type="auto"/>
          </w:tcPr>
          <w:p w14:paraId="30A7CC94"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17</w:t>
            </w:r>
          </w:p>
        </w:tc>
        <w:tc>
          <w:tcPr>
            <w:tcW w:w="0" w:type="auto"/>
          </w:tcPr>
          <w:p w14:paraId="306026C1"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74</w:t>
            </w:r>
          </w:p>
        </w:tc>
        <w:tc>
          <w:tcPr>
            <w:tcW w:w="0" w:type="auto"/>
          </w:tcPr>
          <w:p w14:paraId="73BB7D8C"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91</w:t>
            </w:r>
          </w:p>
        </w:tc>
      </w:tr>
      <w:tr w:rsidR="00BE2240" w14:paraId="77CF7476" w14:textId="77777777" w:rsidTr="00BE2240">
        <w:trPr>
          <w:trHeight w:val="357"/>
        </w:trPr>
        <w:tc>
          <w:tcPr>
            <w:cnfStyle w:val="001000000000" w:firstRow="0" w:lastRow="0" w:firstColumn="1" w:lastColumn="0" w:oddVBand="0" w:evenVBand="0" w:oddHBand="0" w:evenHBand="0" w:firstRowFirstColumn="0" w:firstRowLastColumn="0" w:lastRowFirstColumn="0" w:lastRowLastColumn="0"/>
            <w:tcW w:w="0" w:type="auto"/>
            <w:shd w:val="clear" w:color="auto" w:fill="CCCCCC" w:themeFill="text1" w:themeFillTint="33"/>
          </w:tcPr>
          <w:p w14:paraId="0B252E39" w14:textId="77777777" w:rsidR="00BE2240" w:rsidRDefault="00D367E6">
            <w:pPr>
              <w:pStyle w:val="Body"/>
              <w:spacing w:line="480" w:lineRule="auto"/>
              <w:rPr>
                <w:rFonts w:ascii="Arial" w:hAnsi="Arial" w:cs="Arial"/>
                <w:b w:val="0"/>
                <w:bCs w:val="0"/>
              </w:rPr>
            </w:pPr>
            <w:r>
              <w:rPr>
                <w:rFonts w:ascii="Arial" w:hAnsi="Arial" w:cs="Arial"/>
                <w:b w:val="0"/>
              </w:rPr>
              <w:t>Total</w:t>
            </w:r>
          </w:p>
        </w:tc>
        <w:tc>
          <w:tcPr>
            <w:tcW w:w="0" w:type="auto"/>
            <w:shd w:val="clear" w:color="auto" w:fill="CCCCCC" w:themeFill="text1" w:themeFillTint="33"/>
          </w:tcPr>
          <w:p w14:paraId="2C6AF2B0"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200</w:t>
            </w:r>
          </w:p>
        </w:tc>
        <w:tc>
          <w:tcPr>
            <w:tcW w:w="0" w:type="auto"/>
            <w:shd w:val="clear" w:color="auto" w:fill="CCCCCC" w:themeFill="text1" w:themeFillTint="33"/>
          </w:tcPr>
          <w:p w14:paraId="1DED0356"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200</w:t>
            </w:r>
          </w:p>
        </w:tc>
        <w:tc>
          <w:tcPr>
            <w:tcW w:w="0" w:type="auto"/>
            <w:shd w:val="clear" w:color="auto" w:fill="CCCCCC" w:themeFill="text1" w:themeFillTint="33"/>
          </w:tcPr>
          <w:p w14:paraId="28A5B2F7" w14:textId="77777777" w:rsidR="00BE2240" w:rsidRDefault="00D367E6">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400</w:t>
            </w:r>
          </w:p>
        </w:tc>
      </w:tr>
    </w:tbl>
    <w:p w14:paraId="5792E284" w14:textId="77777777" w:rsidR="00BE2240" w:rsidRDefault="00D367E6">
      <w:pPr>
        <w:pStyle w:val="Body"/>
        <w:spacing w:line="480" w:lineRule="auto"/>
        <w:rPr>
          <w:rFonts w:ascii="Arial" w:hAnsi="Arial" w:cs="Arial"/>
          <w:sz w:val="18"/>
          <w:szCs w:val="18"/>
          <w:vertAlign w:val="superscript"/>
        </w:rPr>
      </w:pPr>
      <w:r>
        <w:rPr>
          <w:rFonts w:ascii="Arial" w:hAnsi="Arial" w:cs="Arial"/>
          <w:sz w:val="18"/>
          <w:szCs w:val="18"/>
          <w:vertAlign w:val="superscript"/>
        </w:rPr>
        <w:t>*FW= foot width, FL = foot length</w:t>
      </w:r>
    </w:p>
    <w:p w14:paraId="5FDF9DD6" w14:textId="77777777" w:rsidR="00BE2240" w:rsidRDefault="00BE2240">
      <w:pPr>
        <w:pStyle w:val="Body"/>
        <w:rPr>
          <w:rFonts w:ascii="Arial" w:hAnsi="Arial" w:cs="Arial"/>
          <w:b/>
          <w:bCs/>
        </w:rPr>
      </w:pPr>
    </w:p>
    <w:p w14:paraId="6A10F01B" w14:textId="77777777" w:rsidR="00BE2240" w:rsidRDefault="00D367E6">
      <w:pPr>
        <w:pStyle w:val="Body"/>
        <w:rPr>
          <w:rFonts w:ascii="Arial" w:hAnsi="Arial" w:cs="Arial"/>
        </w:rPr>
      </w:pPr>
      <w:r>
        <w:rPr>
          <w:rFonts w:ascii="Arial" w:hAnsi="Arial" w:cs="Arial"/>
        </w:rPr>
        <w:t>Significant differences between males and females in both foot width and foot length were observed in this research, with the males showing larger dimensions across all parameters measured. The right foot width (RFW) and left foot width (LFW) for males were significantly higher than for females. These differences can be attributed to biological factors, such as the generally larger skeletal structure of males compared to females, which has been widely documented in other anatomical studies (Smith, 2018). The mean RFW for males was 97.76± 9.76mm compared to 82.66± 5.03mm for females, which was statistically significant with a p-value of 0.01. Similar trends were observed in right foot length for males (RFLM) which was 25.32±.1.22 and right foot length for females (RFLF) which was 22.18±1.08. These findings are supported by the work of Rosenberg</w:t>
      </w:r>
      <w:r>
        <w:rPr>
          <w:rFonts w:ascii="Arial" w:hAnsi="Arial" w:cs="Arial"/>
          <w:vertAlign w:val="superscript"/>
        </w:rPr>
        <w:t xml:space="preserve"> </w:t>
      </w:r>
      <w:r>
        <w:rPr>
          <w:rFonts w:ascii="Arial" w:hAnsi="Arial" w:cs="Arial"/>
        </w:rPr>
        <w:t>(Rosenberg, 2017), who reported that males tend to have larger foot dimensions due to differences in bone density and muscle mass.</w:t>
      </w:r>
    </w:p>
    <w:p w14:paraId="26D828C2" w14:textId="77777777" w:rsidR="00BE2240" w:rsidRDefault="00D367E6">
      <w:pPr>
        <w:pStyle w:val="Body"/>
        <w:rPr>
          <w:rFonts w:ascii="Arial" w:hAnsi="Arial" w:cs="Arial"/>
        </w:rPr>
      </w:pPr>
      <w:r>
        <w:rPr>
          <w:rFonts w:ascii="Arial" w:hAnsi="Arial" w:cs="Arial"/>
        </w:rPr>
        <w:t>It was important to test the data using the Kolmogorov-Smirnov normality test before further analysis was carried out on the dataset, normalcy would be accepted if the significance was greater than 95%. From the result obtained from Table 2, it is clear to note that all the P-values obtained are less than 0.05, this indicated that the dataset was not normally distributed therefore transformation by logarithm function was carried out. Normality was seen post-transformation.</w:t>
      </w:r>
    </w:p>
    <w:p w14:paraId="4DA051FF" w14:textId="77777777" w:rsidR="00BE2240" w:rsidRDefault="00D367E6">
      <w:pPr>
        <w:pStyle w:val="Body"/>
        <w:rPr>
          <w:rFonts w:ascii="Arial" w:hAnsi="Arial" w:cs="Arial"/>
          <w:vertAlign w:val="subscript"/>
        </w:rPr>
      </w:pPr>
      <w:r>
        <w:rPr>
          <w:rFonts w:ascii="Arial" w:hAnsi="Arial" w:cs="Arial"/>
        </w:rPr>
        <w:lastRenderedPageBreak/>
        <w:t>It was observed that the male subjects had higher mean values than female subjects this coincides with the findings of Okafor</w:t>
      </w:r>
      <w:r>
        <w:rPr>
          <w:rFonts w:ascii="Arial" w:hAnsi="Arial" w:cs="Arial"/>
          <w:vertAlign w:val="superscript"/>
        </w:rPr>
        <w:t>9</w:t>
      </w:r>
      <w:r>
        <w:rPr>
          <w:rFonts w:ascii="Arial" w:hAnsi="Arial" w:cs="Arial"/>
        </w:rPr>
        <w:t xml:space="preserve">. With male values being 97.76 ± 9.76 (RFW), 98.08 ± 9.72 (LFW). 25.32 ±1.22 (RFL), 25.04 ± 1.22 (LFL) whereas 82.66 ± 5.03 (RFW), 82.89 ± 4.78 (LFW), 22.18 ± 1.08 (RFL), 22.25 ± 1.07 (LFL). This shows that males have higher total foot length and width at all angles. The foot length of male subjects when compared with the data is highly correlated to each other at a value of 0.923. while the foot length for females showed the data to be highly correlated, with a value of 0.987. Significance for both was 99% and 95% respectively. Foot width for both male and female subjects was observed and the value of correlation obtained was 0.977 for females and 0.999 for males, with significance at </w:t>
      </w:r>
      <w:r>
        <w:rPr>
          <w:rFonts w:ascii="Arial" w:hAnsi="Arial" w:cs="Arial"/>
          <w:i/>
          <w:iCs/>
        </w:rPr>
        <w:t>P</w:t>
      </w:r>
      <w:r>
        <w:rPr>
          <w:rFonts w:ascii="Arial" w:hAnsi="Arial" w:cs="Arial"/>
        </w:rPr>
        <w:t xml:space="preserve">(0.01). This showed a high and positive correlation. The strong positive correlation implies that foot width is consistent between both feet in males and females within the Ijebu-Ode community. These findings are particularly useful in several ways which include Footwear design and orthopedic considerations, also this correlation could indirectly reflect the cultural practices within the Ijebu community, such as walking barefoot or specific types of footwear, which may contribute to the consistent development of these kinds of foot dimensions. </w:t>
      </w:r>
    </w:p>
    <w:p w14:paraId="1A769455" w14:textId="358A85A6" w:rsidR="00BE2240" w:rsidRDefault="00D367E6">
      <w:pPr>
        <w:pStyle w:val="Body"/>
        <w:rPr>
          <w:rFonts w:ascii="Arial" w:hAnsi="Arial" w:cs="Arial"/>
        </w:rPr>
      </w:pPr>
      <w:r>
        <w:rPr>
          <w:rFonts w:ascii="Arial" w:hAnsi="Arial" w:cs="Arial"/>
        </w:rPr>
        <w:t xml:space="preserve">Table </w:t>
      </w:r>
      <w:r w:rsidR="0091381D">
        <w:rPr>
          <w:rFonts w:ascii="Arial" w:hAnsi="Arial" w:cs="Arial"/>
        </w:rPr>
        <w:t>8</w:t>
      </w:r>
      <w:r>
        <w:rPr>
          <w:rFonts w:ascii="Arial" w:hAnsi="Arial" w:cs="Arial"/>
        </w:rPr>
        <w:t xml:space="preserve"> shows the prevalence of foot shape in both the left and right foot. In males, it showed that the Greek foot was the predominant foot shape in the right foot with 75% followed by Egyptian foot shape with 25%. On the left, the Greek foot shape was dominant (83%) followed by Egyptian 17%. In females’ Egyptian foot was predominant on the right with 62% and Greek followed with 38%, In the left foot it was seen that the Egyptian foot was predominant with 74% and it was accompanied by the Greek foot shape with 26%.</w:t>
      </w:r>
    </w:p>
    <w:p w14:paraId="52253B8C" w14:textId="77777777" w:rsidR="00BE2240" w:rsidRDefault="00D367E6">
      <w:pPr>
        <w:pStyle w:val="Body"/>
        <w:rPr>
          <w:rFonts w:ascii="Arial" w:hAnsi="Arial" w:cs="Arial"/>
        </w:rPr>
      </w:pPr>
      <w:r>
        <w:rPr>
          <w:rFonts w:ascii="Arial" w:hAnsi="Arial" w:cs="Arial"/>
        </w:rPr>
        <w:t>The results of this chi-square test indicate that foot shape distribution (Greek and Egyptian) is not equally distributed between males and females. There is a significant difference in the foot-shape types between the genders. This result is important for creating gender-specific shoe designs for the Ijebu-Ode community. The significant difference in foot shapes may also inform healthcare professionals when diagnosing or treating foot-related conditions, as certain foot shapes could predispose individuals to specific foot problems. The distinct distribution of foot shapes could also reflect cultural or lifestyle differences between males and females in the community, such as variations in activity levels, walking patterns, or traditional footwear usage.</w:t>
      </w:r>
    </w:p>
    <w:p w14:paraId="796A4C50" w14:textId="77777777" w:rsidR="00BE2240" w:rsidRDefault="00D367E6">
      <w:pPr>
        <w:pStyle w:val="Body"/>
        <w:rPr>
          <w:rFonts w:ascii="Arial" w:hAnsi="Arial" w:cs="Arial"/>
        </w:rPr>
      </w:pPr>
      <w:r>
        <w:rPr>
          <w:rFonts w:ascii="Arial" w:hAnsi="Arial" w:cs="Arial"/>
        </w:rPr>
        <w:t>Overall, this analysis enriches the body of anthropometric knowledge already available by providing a deeper understanding of foot morphological differences between genders, and more specifically in the Ijebu-Ode community for practical applications in healthcare, ergonomics, and cultural preservation.</w:t>
      </w:r>
    </w:p>
    <w:p w14:paraId="7DFE8CD3" w14:textId="77777777" w:rsidR="00BE2240" w:rsidRDefault="00D367E6">
      <w:pPr>
        <w:pStyle w:val="Body"/>
        <w:rPr>
          <w:rFonts w:ascii="Arial" w:hAnsi="Arial" w:cs="Arial"/>
        </w:rPr>
      </w:pPr>
      <w:r>
        <w:rPr>
          <w:rFonts w:ascii="Arial" w:hAnsi="Arial" w:cs="Arial"/>
        </w:rPr>
        <w:t>The results of this chi-square test indicate that foot shape distribution (Greek and Egyptian) is not equal between males and females significantly. In orthopedic health, knowledge of common foot shapes can assist healthcare providers in identifying and managing orthopedic conditions more effectively (Nix et al., 2010).</w:t>
      </w:r>
    </w:p>
    <w:p w14:paraId="296D6CEB" w14:textId="77777777" w:rsidR="00BE2240" w:rsidRDefault="00D367E6">
      <w:pPr>
        <w:pStyle w:val="Body"/>
        <w:rPr>
          <w:rFonts w:ascii="Arial" w:hAnsi="Arial" w:cs="Arial"/>
        </w:rPr>
      </w:pPr>
      <w:r>
        <w:rPr>
          <w:rFonts w:ascii="Arial" w:hAnsi="Arial" w:cs="Arial"/>
        </w:rPr>
        <w:t>Findings can be used to educate healthcare providers about the specific needs of the Ijebu community, leading to culturally sensitive and more effective healthcare delivery and implementing culturally sensitive care practices, such as using traditional remedies or incorporating the information into treatment plans.</w:t>
      </w:r>
    </w:p>
    <w:p w14:paraId="33C7D6B9" w14:textId="77777777" w:rsidR="00BE2240" w:rsidRDefault="00D367E6">
      <w:pPr>
        <w:pStyle w:val="Body"/>
        <w:rPr>
          <w:rFonts w:ascii="Arial" w:hAnsi="Arial" w:cs="Arial"/>
        </w:rPr>
      </w:pPr>
      <w:r>
        <w:rPr>
          <w:rFonts w:ascii="Arial" w:hAnsi="Arial" w:cs="Arial"/>
        </w:rPr>
        <w:t xml:space="preserve">The results of this study also hold significant implications for footwear designers, helping them understand the dominant foot shapes among the Ijebu people. This understanding will help footwear designers create shoes that provide a better fit thereby reducing issues such as blisters, calluses, and foot pain, and enhancing overall comfort and foot health </w:t>
      </w:r>
      <w:r>
        <w:rPr>
          <w:rFonts w:ascii="Arial" w:hAnsi="Arial" w:cs="Arial"/>
        </w:rPr>
        <w:lastRenderedPageBreak/>
        <w:t>(Rosenberg, 2017). Emphasizing traditional footwear that fits well can strengthen cultural identity and pride within the Ijebu community. Wearing culturally significant footwear that is comfortable and functional reinforces a connection to heritage (Falola &amp; Genova, 2009).</w:t>
      </w:r>
      <w:r>
        <w:rPr>
          <w:rFonts w:ascii="Arial" w:hAnsi="Arial" w:cs="Arial"/>
          <w:vertAlign w:val="superscript"/>
        </w:rPr>
        <w:t xml:space="preserve"> </w:t>
      </w:r>
      <w:r>
        <w:rPr>
          <w:rFonts w:ascii="Arial" w:hAnsi="Arial" w:cs="Arial"/>
        </w:rPr>
        <w:t>The limitations of this study included – Time, inadequate power supply, cultural and religious biases.</w:t>
      </w:r>
    </w:p>
    <w:p w14:paraId="14853806" w14:textId="77777777" w:rsidR="00BE2240" w:rsidRDefault="00BE2240">
      <w:pPr>
        <w:pStyle w:val="Body"/>
        <w:spacing w:after="0"/>
        <w:rPr>
          <w:rFonts w:ascii="Arial" w:hAnsi="Arial" w:cs="Arial"/>
        </w:rPr>
      </w:pPr>
    </w:p>
    <w:p w14:paraId="55C2F63A" w14:textId="77777777" w:rsidR="00BE2240" w:rsidRDefault="00D367E6">
      <w:pPr>
        <w:pStyle w:val="ConcHead"/>
        <w:spacing w:after="0"/>
        <w:jc w:val="both"/>
        <w:rPr>
          <w:rFonts w:ascii="Arial" w:hAnsi="Arial" w:cs="Arial"/>
        </w:rPr>
      </w:pPr>
      <w:r>
        <w:rPr>
          <w:rFonts w:ascii="Arial" w:hAnsi="Arial" w:cs="Arial"/>
        </w:rPr>
        <w:t>4. Conclusion</w:t>
      </w:r>
    </w:p>
    <w:p w14:paraId="336CE3D1" w14:textId="77777777" w:rsidR="00BE2240" w:rsidRDefault="00BE2240">
      <w:pPr>
        <w:pStyle w:val="ConcHead"/>
        <w:spacing w:after="0"/>
        <w:jc w:val="both"/>
        <w:rPr>
          <w:rFonts w:ascii="Arial" w:hAnsi="Arial" w:cs="Arial"/>
        </w:rPr>
      </w:pPr>
    </w:p>
    <w:p w14:paraId="266E5041" w14:textId="77777777" w:rsidR="00BE2240" w:rsidRDefault="00D367E6">
      <w:pPr>
        <w:pStyle w:val="Body"/>
        <w:rPr>
          <w:rFonts w:ascii="Arial" w:hAnsi="Arial" w:cs="Arial"/>
        </w:rPr>
      </w:pPr>
      <w:r w:rsidRPr="001134AE">
        <w:rPr>
          <w:rFonts w:ascii="Arial" w:hAnsi="Arial" w:cs="Arial"/>
          <w:color w:val="FF0000"/>
        </w:rPr>
        <w:t>The study of foot shape prevalence in the Ijebu Ode community provides valuable insights into the morphological variations between male and female individuals of the community</w:t>
      </w:r>
      <w:r>
        <w:rPr>
          <w:rFonts w:ascii="Arial" w:hAnsi="Arial" w:cs="Arial"/>
        </w:rPr>
        <w:t>. Results indicate that males demonstrate larger values in foot width and length dimensions. Additionally, the prevalence of Greek foot shape (characterized by a longer second toe) is higher among males, whereas females predominantly exhibit the Egyptian foot shape (characterized by a longer big toe). Statistical analysis reveals a significant difference in foot dimensions between genders.</w:t>
      </w:r>
    </w:p>
    <w:p w14:paraId="15E91E03" w14:textId="77777777" w:rsidR="00BE2240" w:rsidRDefault="00BE2240">
      <w:pPr>
        <w:pStyle w:val="ReferHead"/>
        <w:spacing w:after="0"/>
        <w:jc w:val="both"/>
        <w:rPr>
          <w:rFonts w:ascii="Arial" w:hAnsi="Arial" w:cs="Arial"/>
          <w:b w:val="0"/>
          <w:caps w:val="0"/>
          <w:sz w:val="20"/>
        </w:rPr>
      </w:pPr>
    </w:p>
    <w:p w14:paraId="2B311C01" w14:textId="77777777" w:rsidR="00BE2240" w:rsidRDefault="00D367E6">
      <w:pPr>
        <w:pStyle w:val="ReferHead"/>
        <w:spacing w:after="0"/>
        <w:jc w:val="both"/>
        <w:rPr>
          <w:rFonts w:ascii="Arial" w:hAnsi="Arial" w:cs="Arial"/>
          <w:bCs/>
        </w:rPr>
      </w:pPr>
      <w:r>
        <w:rPr>
          <w:rFonts w:ascii="Arial" w:hAnsi="Arial" w:cs="Arial"/>
          <w:bCs/>
        </w:rPr>
        <w:t>Consent</w:t>
      </w:r>
    </w:p>
    <w:p w14:paraId="160C0DB6" w14:textId="77777777" w:rsidR="00BE2240" w:rsidRDefault="00BE2240">
      <w:pPr>
        <w:pStyle w:val="ReferHead"/>
        <w:spacing w:after="0"/>
        <w:jc w:val="both"/>
        <w:rPr>
          <w:rFonts w:ascii="Arial" w:hAnsi="Arial" w:cs="Arial"/>
          <w:bCs/>
        </w:rPr>
      </w:pPr>
    </w:p>
    <w:p w14:paraId="6DA78373" w14:textId="77777777" w:rsidR="00BE2240" w:rsidRDefault="00D367E6">
      <w:pPr>
        <w:pStyle w:val="ReferHead"/>
        <w:spacing w:after="0"/>
        <w:jc w:val="both"/>
        <w:rPr>
          <w:rFonts w:ascii="Arial" w:hAnsi="Arial" w:cs="Arial"/>
          <w:b w:val="0"/>
          <w:caps w:val="0"/>
          <w:sz w:val="20"/>
          <w:u w:val="single"/>
        </w:rPr>
      </w:pPr>
      <w:r>
        <w:rPr>
          <w:rFonts w:ascii="Arial" w:hAnsi="Arial" w:cs="Arial"/>
          <w:b w:val="0"/>
          <w:caps w:val="0"/>
          <w:sz w:val="20"/>
        </w:rPr>
        <w:t xml:space="preserve">According to international standards or university Standards, a written consent form was issued to every research participant underlining the data's aim, purpose, method, and confidentiality. The filled consent forms were retrieved and preserved by the authors. </w:t>
      </w:r>
    </w:p>
    <w:p w14:paraId="4E6AC485" w14:textId="77777777" w:rsidR="00BE2240" w:rsidRDefault="00BE2240">
      <w:pPr>
        <w:pStyle w:val="ReferHead"/>
        <w:spacing w:after="0"/>
        <w:jc w:val="both"/>
        <w:rPr>
          <w:rFonts w:ascii="Arial" w:hAnsi="Arial" w:cs="Arial"/>
          <w:b w:val="0"/>
          <w:caps w:val="0"/>
          <w:sz w:val="20"/>
        </w:rPr>
      </w:pPr>
    </w:p>
    <w:p w14:paraId="710208E4" w14:textId="77777777" w:rsidR="00BE2240" w:rsidRDefault="00BE2240">
      <w:pPr>
        <w:pStyle w:val="ReferHead"/>
        <w:spacing w:after="0"/>
        <w:jc w:val="both"/>
        <w:rPr>
          <w:rFonts w:ascii="Arial" w:hAnsi="Arial" w:cs="Arial"/>
          <w:b w:val="0"/>
          <w:caps w:val="0"/>
          <w:sz w:val="20"/>
        </w:rPr>
      </w:pPr>
    </w:p>
    <w:p w14:paraId="761C0637" w14:textId="77777777" w:rsidR="00BE2240" w:rsidRDefault="00D367E6">
      <w:pPr>
        <w:pStyle w:val="ReferHead"/>
        <w:spacing w:after="0"/>
        <w:jc w:val="both"/>
        <w:rPr>
          <w:rFonts w:ascii="Arial" w:hAnsi="Arial" w:cs="Arial"/>
          <w:bCs/>
        </w:rPr>
      </w:pPr>
      <w:r>
        <w:rPr>
          <w:rFonts w:ascii="Arial" w:hAnsi="Arial" w:cs="Arial"/>
          <w:bCs/>
        </w:rPr>
        <w:t xml:space="preserve">Ethical approval </w:t>
      </w:r>
    </w:p>
    <w:p w14:paraId="2C2761B2" w14:textId="77777777" w:rsidR="00BE2240" w:rsidRDefault="00BE2240">
      <w:pPr>
        <w:pStyle w:val="ReferHead"/>
        <w:spacing w:after="0"/>
        <w:jc w:val="both"/>
        <w:rPr>
          <w:rFonts w:ascii="Arial" w:hAnsi="Arial" w:cs="Arial"/>
          <w:bCs/>
        </w:rPr>
      </w:pPr>
    </w:p>
    <w:p w14:paraId="50B5EB35" w14:textId="45D7A2E5" w:rsidR="00BE2240" w:rsidRPr="001134AE" w:rsidRDefault="00D367E6">
      <w:pPr>
        <w:pStyle w:val="ReferHead"/>
        <w:spacing w:after="0"/>
        <w:jc w:val="both"/>
        <w:rPr>
          <w:rFonts w:ascii="Arial" w:hAnsi="Arial" w:cs="Arial"/>
          <w:b w:val="0"/>
          <w:caps w:val="0"/>
          <w:color w:val="FF0000"/>
          <w:sz w:val="20"/>
        </w:rPr>
      </w:pPr>
      <w:r>
        <w:rPr>
          <w:rFonts w:ascii="Arial" w:hAnsi="Arial" w:cs="Arial"/>
          <w:b w:val="0"/>
          <w:caps w:val="0"/>
          <w:sz w:val="20"/>
        </w:rPr>
        <w:t>This The study was approved by the research and ethics committee of the Department of Human Anatomy, University of Port Harcourt, Port Harcourt, Nigeria.</w:t>
      </w:r>
      <w:r w:rsidR="001134AE">
        <w:rPr>
          <w:rFonts w:ascii="Arial" w:hAnsi="Arial" w:cs="Arial"/>
          <w:b w:val="0"/>
          <w:caps w:val="0"/>
          <w:sz w:val="20"/>
        </w:rPr>
        <w:t xml:space="preserve"> </w:t>
      </w:r>
      <w:r w:rsidR="001134AE" w:rsidRPr="001134AE">
        <w:rPr>
          <w:rFonts w:ascii="Arial" w:hAnsi="Arial" w:cs="Arial"/>
          <w:b w:val="0"/>
          <w:caps w:val="0"/>
          <w:color w:val="FF0000"/>
          <w:sz w:val="20"/>
        </w:rPr>
        <w:t>Number and date…</w:t>
      </w:r>
    </w:p>
    <w:p w14:paraId="15E18E55" w14:textId="77777777" w:rsidR="00BE2240" w:rsidRPr="001134AE" w:rsidRDefault="00BE2240">
      <w:pPr>
        <w:pStyle w:val="ReferHead"/>
        <w:spacing w:after="0"/>
        <w:jc w:val="both"/>
        <w:rPr>
          <w:rFonts w:ascii="Arial" w:hAnsi="Arial" w:cs="Arial"/>
          <w:color w:val="FF0000"/>
        </w:rPr>
      </w:pPr>
    </w:p>
    <w:p w14:paraId="6E0D36AE" w14:textId="77777777" w:rsidR="00BE2240" w:rsidRPr="001134AE" w:rsidRDefault="00D367E6">
      <w:pPr>
        <w:pStyle w:val="ReferHead"/>
        <w:spacing w:after="0"/>
        <w:jc w:val="both"/>
        <w:rPr>
          <w:rFonts w:ascii="Arial" w:hAnsi="Arial" w:cs="Arial"/>
        </w:rPr>
      </w:pPr>
      <w:r w:rsidRPr="001134AE">
        <w:rPr>
          <w:rFonts w:ascii="Arial" w:hAnsi="Arial" w:cs="Arial"/>
        </w:rPr>
        <w:t>References</w:t>
      </w:r>
    </w:p>
    <w:p w14:paraId="0BF796AB" w14:textId="77777777" w:rsidR="00BE2240" w:rsidRDefault="00BE2240">
      <w:pPr>
        <w:pStyle w:val="ReferHead"/>
        <w:spacing w:after="0"/>
        <w:jc w:val="both"/>
        <w:rPr>
          <w:rFonts w:ascii="Arial" w:hAnsi="Arial" w:cs="Arial"/>
        </w:rPr>
      </w:pPr>
    </w:p>
    <w:p w14:paraId="0D13EBE1" w14:textId="77777777" w:rsidR="00BE2240" w:rsidRDefault="00D367E6">
      <w:pPr>
        <w:pStyle w:val="Body"/>
        <w:numPr>
          <w:ilvl w:val="0"/>
          <w:numId w:val="4"/>
        </w:numPr>
        <w:spacing w:after="0"/>
        <w:rPr>
          <w:rFonts w:ascii="Arial" w:hAnsi="Arial" w:cs="Arial"/>
        </w:rPr>
      </w:pPr>
      <w:r>
        <w:rPr>
          <w:rFonts w:ascii="Arial" w:hAnsi="Arial" w:cs="Arial"/>
        </w:rPr>
        <w:t xml:space="preserve">Ficke J, Byerly DW. Anatomy, Bony Pelvis, and Lower Limb: Foot. [Updated 2023 Aug 7]. In: StatPearls [Internet]. Treasure Island (FL): StatPearls Publishing; 2025 Jan. </w:t>
      </w:r>
    </w:p>
    <w:p w14:paraId="504CC438" w14:textId="77777777" w:rsidR="00BE2240" w:rsidRDefault="00D367E6">
      <w:pPr>
        <w:pStyle w:val="Body"/>
        <w:numPr>
          <w:ilvl w:val="0"/>
          <w:numId w:val="4"/>
        </w:numPr>
        <w:spacing w:after="0"/>
        <w:rPr>
          <w:rFonts w:ascii="Arial" w:hAnsi="Arial" w:cs="Arial"/>
        </w:rPr>
      </w:pPr>
      <w:r>
        <w:rPr>
          <w:rFonts w:ascii="Arial" w:hAnsi="Arial" w:cs="Arial"/>
        </w:rPr>
        <w:t xml:space="preserve">Nix, S., Smith, M., &amp; Vicenzino, B. (2010). Prevalence of hallux valgus in the general population: a systematic review and meta-analysis. </w:t>
      </w:r>
      <w:r>
        <w:rPr>
          <w:rFonts w:ascii="Arial" w:hAnsi="Arial" w:cs="Arial"/>
          <w:i/>
          <w:iCs/>
        </w:rPr>
        <w:t>J foot and ankle Res</w:t>
      </w:r>
      <w:r>
        <w:rPr>
          <w:rFonts w:ascii="Arial" w:hAnsi="Arial" w:cs="Arial"/>
        </w:rPr>
        <w:t xml:space="preserve">, </w:t>
      </w:r>
      <w:r>
        <w:rPr>
          <w:rFonts w:ascii="Arial" w:hAnsi="Arial" w:cs="Arial"/>
          <w:i/>
          <w:iCs/>
        </w:rPr>
        <w:t>3</w:t>
      </w:r>
      <w:r>
        <w:rPr>
          <w:rFonts w:ascii="Arial" w:hAnsi="Arial" w:cs="Arial"/>
        </w:rPr>
        <w:t>, 1-9.</w:t>
      </w:r>
    </w:p>
    <w:p w14:paraId="2C107C00" w14:textId="77777777" w:rsidR="00BE2240" w:rsidRDefault="00D367E6">
      <w:pPr>
        <w:pStyle w:val="Body"/>
        <w:numPr>
          <w:ilvl w:val="0"/>
          <w:numId w:val="4"/>
        </w:numPr>
        <w:spacing w:after="0"/>
        <w:rPr>
          <w:rFonts w:ascii="Arial" w:hAnsi="Arial" w:cs="Arial"/>
        </w:rPr>
      </w:pPr>
      <w:r>
        <w:rPr>
          <w:rFonts w:ascii="Arial" w:hAnsi="Arial" w:cs="Arial"/>
        </w:rPr>
        <w:t xml:space="preserve">Moore, K. L., Dalley, A. F., &amp; Agur, A. M. R. (2014). </w:t>
      </w:r>
      <w:r>
        <w:rPr>
          <w:rFonts w:ascii="Arial" w:hAnsi="Arial" w:cs="Arial"/>
          <w:i/>
          <w:iCs/>
        </w:rPr>
        <w:t>Moore anatomia orientada para a clínica</w:t>
      </w:r>
      <w:r>
        <w:rPr>
          <w:rFonts w:ascii="Arial" w:hAnsi="Arial" w:cs="Arial"/>
        </w:rPr>
        <w:t>. Guanabara koogan.</w:t>
      </w:r>
    </w:p>
    <w:p w14:paraId="0F71D5CF" w14:textId="77777777" w:rsidR="00BE2240" w:rsidRDefault="00D367E6">
      <w:pPr>
        <w:pStyle w:val="Body"/>
        <w:numPr>
          <w:ilvl w:val="0"/>
          <w:numId w:val="4"/>
        </w:numPr>
        <w:spacing w:after="0"/>
        <w:rPr>
          <w:rFonts w:ascii="Arial" w:hAnsi="Arial" w:cs="Arial"/>
        </w:rPr>
      </w:pPr>
      <w:r>
        <w:rPr>
          <w:rFonts w:ascii="Arial" w:hAnsi="Arial" w:cs="Arial"/>
        </w:rPr>
        <w:t xml:space="preserve">Chang, H. Y., Lin, Y. K., &amp; Lu, K. M. (2017). Comparative analysis of foot morphology between populations: Implications for footwear design. </w:t>
      </w:r>
      <w:r>
        <w:rPr>
          <w:rFonts w:ascii="Arial" w:hAnsi="Arial" w:cs="Arial"/>
          <w:i/>
          <w:iCs/>
        </w:rPr>
        <w:t>Int J Ind Erg, 61, 255-262.</w:t>
      </w:r>
    </w:p>
    <w:p w14:paraId="1D241675" w14:textId="77777777" w:rsidR="00BE2240" w:rsidRDefault="00D367E6">
      <w:pPr>
        <w:pStyle w:val="Body"/>
        <w:numPr>
          <w:ilvl w:val="0"/>
          <w:numId w:val="4"/>
        </w:numPr>
        <w:spacing w:after="0"/>
        <w:rPr>
          <w:rFonts w:ascii="Arial" w:hAnsi="Arial" w:cs="Arial"/>
        </w:rPr>
      </w:pPr>
      <w:r>
        <w:rPr>
          <w:rFonts w:ascii="Arial" w:hAnsi="Arial" w:cs="Arial"/>
        </w:rPr>
        <w:t xml:space="preserve">Ayub, Asad &amp; Bibbo, Christopher. (2005). Common Foot Disorders. </w:t>
      </w:r>
      <w:r>
        <w:rPr>
          <w:rFonts w:ascii="Arial" w:hAnsi="Arial" w:cs="Arial"/>
          <w:i/>
          <w:iCs/>
        </w:rPr>
        <w:t>Cli med &amp; Res</w:t>
      </w:r>
      <w:r>
        <w:rPr>
          <w:rFonts w:ascii="Arial" w:hAnsi="Arial" w:cs="Arial"/>
        </w:rPr>
        <w:t>. 3. 116-9. 10.3121/cmr.3.2.116.</w:t>
      </w:r>
    </w:p>
    <w:p w14:paraId="0C7E3915" w14:textId="77777777" w:rsidR="00BE2240" w:rsidRDefault="00D367E6">
      <w:pPr>
        <w:pStyle w:val="Body"/>
        <w:numPr>
          <w:ilvl w:val="0"/>
          <w:numId w:val="4"/>
        </w:numPr>
        <w:spacing w:after="0"/>
        <w:rPr>
          <w:rFonts w:ascii="Arial" w:hAnsi="Arial" w:cs="Arial"/>
        </w:rPr>
      </w:pPr>
      <w:r>
        <w:rPr>
          <w:rFonts w:ascii="Arial" w:hAnsi="Arial" w:cs="Arial"/>
        </w:rPr>
        <w:t xml:space="preserve">Kristina-Stankovic, Brain.G booth, Femke . D. F, Phillipe Vermaelen (2018). Three-dimensional quantitative analysis of healthy foot shape. </w:t>
      </w:r>
      <w:r>
        <w:rPr>
          <w:rFonts w:ascii="Arial" w:hAnsi="Arial" w:cs="Arial"/>
          <w:i/>
          <w:iCs/>
        </w:rPr>
        <w:t>J Foot and Ankle Res p(18-45)</w:t>
      </w:r>
      <w:r>
        <w:rPr>
          <w:rFonts w:ascii="Arial" w:hAnsi="Arial" w:cs="Arial"/>
        </w:rPr>
        <w:t>.</w:t>
      </w:r>
    </w:p>
    <w:p w14:paraId="6160A568" w14:textId="77777777" w:rsidR="00BE2240" w:rsidRDefault="00D367E6">
      <w:pPr>
        <w:pStyle w:val="Body"/>
        <w:numPr>
          <w:ilvl w:val="0"/>
          <w:numId w:val="4"/>
        </w:numPr>
        <w:spacing w:after="0"/>
        <w:rPr>
          <w:rFonts w:ascii="Arial" w:hAnsi="Arial" w:cs="Arial"/>
        </w:rPr>
      </w:pPr>
      <w:r>
        <w:rPr>
          <w:rFonts w:ascii="Arial" w:hAnsi="Arial" w:cs="Arial"/>
        </w:rPr>
        <w:t xml:space="preserve">Choi, J.Y., Woo, S.H., Oh, S.H. </w:t>
      </w:r>
      <w:r>
        <w:rPr>
          <w:rFonts w:ascii="Arial" w:hAnsi="Arial" w:cs="Arial"/>
          <w:i/>
          <w:iCs/>
        </w:rPr>
        <w:t>et al.</w:t>
      </w:r>
      <w:r>
        <w:rPr>
          <w:rFonts w:ascii="Arial" w:hAnsi="Arial" w:cs="Arial"/>
        </w:rPr>
        <w:t xml:space="preserve"> A comparative study of the feet of middle-aged women in Korea and the Maasai tribe. </w:t>
      </w:r>
      <w:r>
        <w:rPr>
          <w:rFonts w:ascii="Arial" w:hAnsi="Arial" w:cs="Arial"/>
          <w:i/>
          <w:iCs/>
        </w:rPr>
        <w:t>J Foot Ankle Res</w:t>
      </w:r>
      <w:r>
        <w:rPr>
          <w:rFonts w:ascii="Arial" w:hAnsi="Arial" w:cs="Arial"/>
        </w:rPr>
        <w:t xml:space="preserve"> </w:t>
      </w:r>
      <w:r>
        <w:rPr>
          <w:rFonts w:ascii="Arial" w:hAnsi="Arial" w:cs="Arial"/>
          <w:b/>
          <w:bCs/>
        </w:rPr>
        <w:t>8</w:t>
      </w:r>
      <w:r>
        <w:rPr>
          <w:rFonts w:ascii="Arial" w:hAnsi="Arial" w:cs="Arial"/>
        </w:rPr>
        <w:t>, 68 (2015). https://doi.org/10.1186/s13047-015-0126-1</w:t>
      </w:r>
    </w:p>
    <w:p w14:paraId="53B66B42" w14:textId="77777777" w:rsidR="00BE2240" w:rsidRDefault="00D367E6">
      <w:pPr>
        <w:pStyle w:val="Body"/>
        <w:numPr>
          <w:ilvl w:val="0"/>
          <w:numId w:val="4"/>
        </w:numPr>
        <w:spacing w:after="0"/>
        <w:rPr>
          <w:rFonts w:ascii="Arial" w:hAnsi="Arial" w:cs="Arial"/>
        </w:rPr>
      </w:pPr>
      <w:r>
        <w:rPr>
          <w:rFonts w:ascii="Arial" w:hAnsi="Arial" w:cs="Arial"/>
        </w:rPr>
        <w:t>Akintoye, S. A. (2010). A History of the Yoruba People.p( 35-46).</w:t>
      </w:r>
    </w:p>
    <w:p w14:paraId="183DB312" w14:textId="77777777" w:rsidR="00BE2240" w:rsidRDefault="00D367E6">
      <w:pPr>
        <w:pStyle w:val="Body"/>
        <w:numPr>
          <w:ilvl w:val="0"/>
          <w:numId w:val="4"/>
        </w:numPr>
        <w:spacing w:after="0"/>
        <w:rPr>
          <w:rFonts w:ascii="Arial" w:hAnsi="Arial" w:cs="Arial"/>
        </w:rPr>
      </w:pPr>
      <w:r>
        <w:rPr>
          <w:rFonts w:ascii="Arial" w:hAnsi="Arial" w:cs="Arial"/>
        </w:rPr>
        <w:lastRenderedPageBreak/>
        <w:t xml:space="preserve">Okafor, U. C. (2017). Foot length and stature in adult Nigerians: A regression analysis. </w:t>
      </w:r>
      <w:r>
        <w:rPr>
          <w:rFonts w:ascii="Arial" w:hAnsi="Arial" w:cs="Arial"/>
          <w:i/>
          <w:iCs/>
        </w:rPr>
        <w:t xml:space="preserve">J Cli and Diagn Res. </w:t>
      </w:r>
      <w:r>
        <w:rPr>
          <w:rFonts w:ascii="Arial" w:hAnsi="Arial" w:cs="Arial"/>
        </w:rPr>
        <w:t>11(9), LC01-LC03. DOI: 10.7860/JCDR/2017/24646.10324.</w:t>
      </w:r>
    </w:p>
    <w:p w14:paraId="120B8931" w14:textId="77777777" w:rsidR="00BE2240" w:rsidRDefault="00D367E6">
      <w:pPr>
        <w:pStyle w:val="Body"/>
        <w:numPr>
          <w:ilvl w:val="0"/>
          <w:numId w:val="4"/>
        </w:numPr>
        <w:spacing w:after="0"/>
        <w:rPr>
          <w:rFonts w:ascii="Arial" w:hAnsi="Arial" w:cs="Arial"/>
        </w:rPr>
      </w:pPr>
      <w:r>
        <w:rPr>
          <w:rFonts w:ascii="Arial" w:hAnsi="Arial" w:cs="Arial"/>
        </w:rPr>
        <w:t xml:space="preserve">Smith, L.T. (2018). Anthropometric measurements and their implications for foot shape classification. </w:t>
      </w:r>
      <w:r>
        <w:rPr>
          <w:rFonts w:ascii="Arial" w:hAnsi="Arial" w:cs="Arial"/>
          <w:i/>
          <w:iCs/>
        </w:rPr>
        <w:t xml:space="preserve">J Foot and Ankle Res., </w:t>
      </w:r>
      <w:r>
        <w:rPr>
          <w:rFonts w:ascii="Arial" w:hAnsi="Arial" w:cs="Arial"/>
        </w:rPr>
        <w:t>11(1), 22.</w:t>
      </w:r>
    </w:p>
    <w:p w14:paraId="5F9AD37F" w14:textId="77777777" w:rsidR="00BE2240" w:rsidRDefault="00D367E6">
      <w:pPr>
        <w:pStyle w:val="Body"/>
        <w:numPr>
          <w:ilvl w:val="0"/>
          <w:numId w:val="4"/>
        </w:numPr>
        <w:spacing w:after="0"/>
        <w:rPr>
          <w:rFonts w:ascii="Arial" w:hAnsi="Arial" w:cs="Arial"/>
        </w:rPr>
      </w:pPr>
      <w:r>
        <w:rPr>
          <w:rFonts w:ascii="Arial" w:hAnsi="Arial" w:cs="Arial"/>
        </w:rPr>
        <w:t xml:space="preserve">Rosenberg, M. (2017). Foot length and stature in adult Nigerians: A regression analysis. </w:t>
      </w:r>
      <w:r>
        <w:rPr>
          <w:rFonts w:ascii="Arial" w:hAnsi="Arial" w:cs="Arial"/>
          <w:i/>
          <w:iCs/>
        </w:rPr>
        <w:t xml:space="preserve">J Cli and Diagn Res, </w:t>
      </w:r>
      <w:r>
        <w:rPr>
          <w:rFonts w:ascii="Arial" w:hAnsi="Arial" w:cs="Arial"/>
        </w:rPr>
        <w:t>11(9), LC01-LC03.</w:t>
      </w:r>
    </w:p>
    <w:p w14:paraId="51B09FE7" w14:textId="77777777" w:rsidR="00BE2240" w:rsidRDefault="00D367E6">
      <w:pPr>
        <w:pStyle w:val="Body"/>
        <w:numPr>
          <w:ilvl w:val="0"/>
          <w:numId w:val="4"/>
        </w:numPr>
        <w:spacing w:after="0"/>
        <w:rPr>
          <w:rFonts w:ascii="Arial" w:hAnsi="Arial" w:cs="Arial"/>
        </w:rPr>
      </w:pPr>
      <w:r>
        <w:rPr>
          <w:rFonts w:ascii="Arial" w:hAnsi="Arial" w:cs="Arial"/>
        </w:rPr>
        <w:t>Falola, T., &amp; Genova, A. (2009). Historical Dictionary of Nigeria. Scarecrow.</w:t>
      </w:r>
    </w:p>
    <w:p w14:paraId="48507CBE" w14:textId="77777777" w:rsidR="00BE2240" w:rsidRDefault="00BE2240">
      <w:pPr>
        <w:pStyle w:val="Body"/>
        <w:spacing w:after="0"/>
        <w:jc w:val="left"/>
        <w:rPr>
          <w:rFonts w:ascii="Arial" w:hAnsi="Arial" w:cs="Arial"/>
        </w:rPr>
      </w:pPr>
    </w:p>
    <w:p w14:paraId="52CE6621" w14:textId="77777777" w:rsidR="00BE2240" w:rsidRDefault="00BE2240">
      <w:pPr>
        <w:pStyle w:val="Body"/>
        <w:spacing w:after="0"/>
        <w:jc w:val="left"/>
        <w:rPr>
          <w:rFonts w:ascii="Arial" w:hAnsi="Arial" w:cs="Arial"/>
        </w:rPr>
      </w:pPr>
    </w:p>
    <w:p w14:paraId="5330E969" w14:textId="77777777" w:rsidR="00BE2240" w:rsidRDefault="00BE2240">
      <w:pPr>
        <w:pStyle w:val="Reference"/>
        <w:numPr>
          <w:ilvl w:val="0"/>
          <w:numId w:val="0"/>
        </w:numPr>
        <w:spacing w:line="240" w:lineRule="auto"/>
        <w:rPr>
          <w:rFonts w:ascii="Arial" w:hAnsi="Arial" w:cs="Arial"/>
        </w:rPr>
      </w:pPr>
    </w:p>
    <w:p w14:paraId="76BBAACF" w14:textId="77777777" w:rsidR="00BE2240" w:rsidRDefault="00BE2240">
      <w:pPr>
        <w:pStyle w:val="Appendix"/>
        <w:spacing w:after="0"/>
        <w:jc w:val="both"/>
        <w:rPr>
          <w:rFonts w:ascii="Arial" w:hAnsi="Arial" w:cs="Arial"/>
          <w:b w:val="0"/>
        </w:rPr>
        <w:sectPr w:rsidR="00BE2240" w:rsidSect="0084172D">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14:paraId="1894AE14" w14:textId="3D44069C" w:rsidR="00BE2240" w:rsidRDefault="00BE2240">
      <w:pPr>
        <w:pStyle w:val="Appendix"/>
        <w:spacing w:after="0"/>
        <w:jc w:val="both"/>
        <w:rPr>
          <w:rFonts w:ascii="Arial" w:hAnsi="Arial" w:cs="Arial"/>
          <w:b w:val="0"/>
        </w:rPr>
      </w:pPr>
    </w:p>
    <w:p w14:paraId="75BE6B21" w14:textId="634E3B6F" w:rsidR="001134AE" w:rsidRDefault="001134AE">
      <w:pPr>
        <w:pStyle w:val="Appendix"/>
        <w:spacing w:after="0"/>
        <w:jc w:val="both"/>
        <w:rPr>
          <w:rFonts w:ascii="Arial" w:hAnsi="Arial" w:cs="Arial"/>
          <w:b w:val="0"/>
        </w:rPr>
      </w:pPr>
      <w:r>
        <w:rPr>
          <w:rFonts w:ascii="Arial" w:hAnsi="Arial" w:cs="Arial"/>
          <w:b w:val="0"/>
        </w:rPr>
        <w:t>Note :</w:t>
      </w:r>
    </w:p>
    <w:p w14:paraId="4B4AF61A" w14:textId="77777777" w:rsidR="001134AE" w:rsidRDefault="001134AE">
      <w:pPr>
        <w:pStyle w:val="Appendix"/>
        <w:spacing w:after="0"/>
        <w:jc w:val="both"/>
        <w:rPr>
          <w:rFonts w:ascii="Arial" w:hAnsi="Arial" w:cs="Arial"/>
          <w:b w:val="0"/>
        </w:rPr>
      </w:pPr>
    </w:p>
    <w:p w14:paraId="2FECFEF6" w14:textId="29257294" w:rsidR="001134AE" w:rsidRPr="001134AE" w:rsidRDefault="001134AE">
      <w:pPr>
        <w:pStyle w:val="Appendix"/>
        <w:spacing w:after="0"/>
        <w:jc w:val="both"/>
        <w:rPr>
          <w:rFonts w:ascii="Arial" w:hAnsi="Arial" w:cs="Arial"/>
          <w:b w:val="0"/>
          <w:color w:val="FF0000"/>
        </w:rPr>
      </w:pPr>
      <w:r w:rsidRPr="001134AE">
        <w:rPr>
          <w:rFonts w:ascii="Arial" w:hAnsi="Arial" w:cs="Arial"/>
          <w:b w:val="0"/>
          <w:color w:val="FF0000"/>
        </w:rPr>
        <w:t>RED : erase or fix the sentences</w:t>
      </w:r>
    </w:p>
    <w:sectPr w:rsidR="001134AE" w:rsidRPr="001134AE" w:rsidSect="0084172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17C3B8" w14:textId="77777777" w:rsidR="0061383B" w:rsidRDefault="0061383B">
      <w:r>
        <w:separator/>
      </w:r>
    </w:p>
  </w:endnote>
  <w:endnote w:type="continuationSeparator" w:id="0">
    <w:p w14:paraId="40443BDA" w14:textId="77777777" w:rsidR="0061383B" w:rsidRDefault="00613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DA48C" w14:textId="77777777" w:rsidR="001A7E29" w:rsidRDefault="001A7E2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F0723" w14:textId="77777777" w:rsidR="001A7E29" w:rsidRDefault="001A7E29">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F76951" w14:textId="2D6ADE26" w:rsidR="00BE2240" w:rsidRPr="0084172D" w:rsidRDefault="00BE2240" w:rsidP="0084172D">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15E73" w14:textId="77777777" w:rsidR="00BE2240" w:rsidRDefault="00BE224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94D7EE" w14:textId="77777777" w:rsidR="0061383B" w:rsidRDefault="0061383B">
      <w:r>
        <w:separator/>
      </w:r>
    </w:p>
  </w:footnote>
  <w:footnote w:type="continuationSeparator" w:id="0">
    <w:p w14:paraId="508B493B" w14:textId="77777777" w:rsidR="0061383B" w:rsidRDefault="0061383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191B0" w14:textId="403F1773" w:rsidR="001A7E29" w:rsidRDefault="0061383B">
    <w:pPr>
      <w:pStyle w:val="Header"/>
    </w:pPr>
    <w:r>
      <w:rPr>
        <w:noProof/>
      </w:rPr>
      <w:pict w14:anchorId="730274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282860"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629BE" w14:textId="1E438773" w:rsidR="001A7E29" w:rsidRDefault="0061383B">
    <w:pPr>
      <w:pStyle w:val="Header"/>
    </w:pPr>
    <w:r>
      <w:rPr>
        <w:noProof/>
      </w:rPr>
      <w:pict w14:anchorId="691679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282861"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4A879F" w14:textId="141FC343" w:rsidR="00BE2240" w:rsidRDefault="0061383B">
    <w:pPr>
      <w:ind w:left="2160"/>
      <w:jc w:val="center"/>
      <w:rPr>
        <w:rFonts w:ascii="Times New Roman" w:eastAsia="Calibri" w:hAnsi="Times New Roman"/>
        <w:i/>
        <w:sz w:val="18"/>
        <w:szCs w:val="22"/>
      </w:rPr>
    </w:pPr>
    <w:r>
      <w:rPr>
        <w:noProof/>
      </w:rPr>
      <w:pict w14:anchorId="754FDE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282859"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041C857" w14:textId="77777777" w:rsidR="00BE2240" w:rsidRDefault="00D367E6">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46AF7976" w14:textId="77777777" w:rsidR="00BE2240" w:rsidRDefault="00D367E6">
    <w:pPr>
      <w:jc w:val="center"/>
      <w:rPr>
        <w:rFonts w:ascii="Times New Roman" w:eastAsia="Calibri" w:hAnsi="Times New Roman"/>
        <w:i/>
        <w:sz w:val="18"/>
        <w:szCs w:val="22"/>
      </w:rPr>
    </w:pPr>
    <w:r>
      <w:rPr>
        <w:rFonts w:ascii="Times New Roman" w:eastAsia="Calibri" w:hAnsi="Times New Roman"/>
        <w:i/>
        <w:sz w:val="18"/>
        <w:szCs w:val="22"/>
      </w:rPr>
      <w:t>.</w:t>
    </w:r>
  </w:p>
  <w:p w14:paraId="54D38520" w14:textId="77777777" w:rsidR="00BE2240" w:rsidRDefault="00D367E6">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51A6ED9F" w14:textId="77777777" w:rsidR="00BE2240" w:rsidRDefault="00D367E6">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0BF6D42B" w14:textId="77777777" w:rsidR="00BE2240" w:rsidRDefault="00D367E6">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7361C36" w14:textId="77777777" w:rsidR="00BE2240" w:rsidRDefault="00D367E6">
    <w:pPr>
      <w:pStyle w:val="Header"/>
    </w:pPr>
    <w:r>
      <w:t>..</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17964" w14:textId="28E8FA8D" w:rsidR="001A7E29" w:rsidRDefault="0061383B">
    <w:pPr>
      <w:pStyle w:val="Header"/>
    </w:pPr>
    <w:r>
      <w:rPr>
        <w:noProof/>
      </w:rPr>
      <w:pict w14:anchorId="2020E4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282863"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91B38" w14:textId="4576ECF0" w:rsidR="001A7E29" w:rsidRDefault="0061383B">
    <w:pPr>
      <w:pStyle w:val="Header"/>
    </w:pPr>
    <w:r>
      <w:rPr>
        <w:noProof/>
      </w:rPr>
      <w:pict w14:anchorId="0F8391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282864"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CC8F9" w14:textId="639747CA" w:rsidR="001A7E29" w:rsidRDefault="0061383B">
    <w:pPr>
      <w:pStyle w:val="Header"/>
    </w:pPr>
    <w:r>
      <w:rPr>
        <w:noProof/>
      </w:rPr>
      <w:pict w14:anchorId="1AAFC1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282862"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C4410"/>
    <w:multiLevelType w:val="multilevel"/>
    <w:tmpl w:val="046C4410"/>
    <w:lvl w:ilvl="0">
      <w:start w:val="2"/>
      <w:numFmt w:val="decimal"/>
      <w:lvlText w:val="%1."/>
      <w:lvlJc w:val="left"/>
      <w:pPr>
        <w:ind w:left="360" w:hanging="360"/>
      </w:pPr>
      <w:rPr>
        <w:rFonts w:ascii="Times New Roman" w:hAnsi="Times New Roman" w:cs="Times New Roman" w:hint="default"/>
      </w:rPr>
    </w:lvl>
    <w:lvl w:ilvl="1">
      <w:start w:val="2"/>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 w15:restartNumberingAfterBreak="0">
    <w:nsid w:val="37697A48"/>
    <w:multiLevelType w:val="multilevel"/>
    <w:tmpl w:val="37697A4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DA70D2F"/>
    <w:multiLevelType w:val="multilevel"/>
    <w:tmpl w:val="5DA70D2F"/>
    <w:lvl w:ilvl="0">
      <w:start w:val="1"/>
      <w:numFmt w:val="decimal"/>
      <w:lvlText w:val="%1."/>
      <w:lvlJc w:val="left"/>
      <w:pPr>
        <w:ind w:left="720" w:hanging="360"/>
      </w:pPr>
      <w:rPr>
        <w:rFonts w:ascii="Arial" w:hAnsi="Arial" w:cs="Arial"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3"/>
  </w:num>
  <w:num w:numId="2">
    <w:abstractNumId w:val="0"/>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30174"/>
    <w:rsid w:val="0004579C"/>
    <w:rsid w:val="000A47FA"/>
    <w:rsid w:val="000A65D3"/>
    <w:rsid w:val="000B1E33"/>
    <w:rsid w:val="000C37D3"/>
    <w:rsid w:val="000D689F"/>
    <w:rsid w:val="000E7B7B"/>
    <w:rsid w:val="000E7D62"/>
    <w:rsid w:val="00103357"/>
    <w:rsid w:val="001134AE"/>
    <w:rsid w:val="00123C9F"/>
    <w:rsid w:val="00126190"/>
    <w:rsid w:val="00130F17"/>
    <w:rsid w:val="001320BF"/>
    <w:rsid w:val="00163BC4"/>
    <w:rsid w:val="00191062"/>
    <w:rsid w:val="00192B72"/>
    <w:rsid w:val="001A29D8"/>
    <w:rsid w:val="001A5CAA"/>
    <w:rsid w:val="001A7E29"/>
    <w:rsid w:val="001B0427"/>
    <w:rsid w:val="001D3A51"/>
    <w:rsid w:val="001E10D2"/>
    <w:rsid w:val="001E25B4"/>
    <w:rsid w:val="001E44FE"/>
    <w:rsid w:val="001E468A"/>
    <w:rsid w:val="001F0CC5"/>
    <w:rsid w:val="00200595"/>
    <w:rsid w:val="00204835"/>
    <w:rsid w:val="00231920"/>
    <w:rsid w:val="0023195C"/>
    <w:rsid w:val="0024282C"/>
    <w:rsid w:val="00244ECD"/>
    <w:rsid w:val="002460DC"/>
    <w:rsid w:val="00250985"/>
    <w:rsid w:val="002556F6"/>
    <w:rsid w:val="00283105"/>
    <w:rsid w:val="00284C4C"/>
    <w:rsid w:val="00287E68"/>
    <w:rsid w:val="00296529"/>
    <w:rsid w:val="00297025"/>
    <w:rsid w:val="002B27FB"/>
    <w:rsid w:val="002B685A"/>
    <w:rsid w:val="002C3094"/>
    <w:rsid w:val="002C47BA"/>
    <w:rsid w:val="002C57D2"/>
    <w:rsid w:val="002E0D56"/>
    <w:rsid w:val="002E5D79"/>
    <w:rsid w:val="00315186"/>
    <w:rsid w:val="003243D8"/>
    <w:rsid w:val="003265FC"/>
    <w:rsid w:val="0033343E"/>
    <w:rsid w:val="003512C2"/>
    <w:rsid w:val="00371FB6"/>
    <w:rsid w:val="003763C1"/>
    <w:rsid w:val="00376BBE"/>
    <w:rsid w:val="0039102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80A23"/>
    <w:rsid w:val="004956BE"/>
    <w:rsid w:val="004C5157"/>
    <w:rsid w:val="004D305E"/>
    <w:rsid w:val="004D4277"/>
    <w:rsid w:val="004E3B5D"/>
    <w:rsid w:val="00502516"/>
    <w:rsid w:val="00505F06"/>
    <w:rsid w:val="00506828"/>
    <w:rsid w:val="0053056E"/>
    <w:rsid w:val="005359DD"/>
    <w:rsid w:val="00554FDA"/>
    <w:rsid w:val="005C784C"/>
    <w:rsid w:val="005D17F6"/>
    <w:rsid w:val="005E5539"/>
    <w:rsid w:val="005E7A4B"/>
    <w:rsid w:val="00602BF5"/>
    <w:rsid w:val="0061383B"/>
    <w:rsid w:val="00617FDD"/>
    <w:rsid w:val="00633614"/>
    <w:rsid w:val="00633F68"/>
    <w:rsid w:val="00636EB2"/>
    <w:rsid w:val="006375B8"/>
    <w:rsid w:val="0066510A"/>
    <w:rsid w:val="0067259E"/>
    <w:rsid w:val="00673F9F"/>
    <w:rsid w:val="00686953"/>
    <w:rsid w:val="00687DEA"/>
    <w:rsid w:val="00687E67"/>
    <w:rsid w:val="006967F7"/>
    <w:rsid w:val="006A250C"/>
    <w:rsid w:val="006B21D3"/>
    <w:rsid w:val="006B57D0"/>
    <w:rsid w:val="006C0959"/>
    <w:rsid w:val="006D30FF"/>
    <w:rsid w:val="006D6940"/>
    <w:rsid w:val="006E2020"/>
    <w:rsid w:val="006F11EC"/>
    <w:rsid w:val="0070082C"/>
    <w:rsid w:val="007369E6"/>
    <w:rsid w:val="00746E59"/>
    <w:rsid w:val="00754C9A"/>
    <w:rsid w:val="0075599A"/>
    <w:rsid w:val="00761D52"/>
    <w:rsid w:val="0077749E"/>
    <w:rsid w:val="00790ADA"/>
    <w:rsid w:val="007A30E9"/>
    <w:rsid w:val="007D2288"/>
    <w:rsid w:val="007D3531"/>
    <w:rsid w:val="007E088F"/>
    <w:rsid w:val="007F7B32"/>
    <w:rsid w:val="00801AD8"/>
    <w:rsid w:val="00804BC2"/>
    <w:rsid w:val="0081431A"/>
    <w:rsid w:val="0083216F"/>
    <w:rsid w:val="0084172D"/>
    <w:rsid w:val="00860000"/>
    <w:rsid w:val="00863BD3"/>
    <w:rsid w:val="008641ED"/>
    <w:rsid w:val="00866D66"/>
    <w:rsid w:val="008671C6"/>
    <w:rsid w:val="00875803"/>
    <w:rsid w:val="008B459E"/>
    <w:rsid w:val="008E13AE"/>
    <w:rsid w:val="008E1506"/>
    <w:rsid w:val="008E710C"/>
    <w:rsid w:val="008F69D6"/>
    <w:rsid w:val="00902823"/>
    <w:rsid w:val="0091381D"/>
    <w:rsid w:val="0091409C"/>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9F40EC"/>
    <w:rsid w:val="00A03B96"/>
    <w:rsid w:val="00A05B19"/>
    <w:rsid w:val="00A1134E"/>
    <w:rsid w:val="00A24E7E"/>
    <w:rsid w:val="00A24ED7"/>
    <w:rsid w:val="00A258C3"/>
    <w:rsid w:val="00A30488"/>
    <w:rsid w:val="00A347C0"/>
    <w:rsid w:val="00A4466E"/>
    <w:rsid w:val="00A51431"/>
    <w:rsid w:val="00A539AD"/>
    <w:rsid w:val="00A6339F"/>
    <w:rsid w:val="00A823AE"/>
    <w:rsid w:val="00A94063"/>
    <w:rsid w:val="00AA6219"/>
    <w:rsid w:val="00AA74E0"/>
    <w:rsid w:val="00AB703F"/>
    <w:rsid w:val="00AC6BB8"/>
    <w:rsid w:val="00AE008F"/>
    <w:rsid w:val="00B01FCD"/>
    <w:rsid w:val="00B1776C"/>
    <w:rsid w:val="00B3096B"/>
    <w:rsid w:val="00B43A4B"/>
    <w:rsid w:val="00B52583"/>
    <w:rsid w:val="00B52896"/>
    <w:rsid w:val="00B8583A"/>
    <w:rsid w:val="00B95236"/>
    <w:rsid w:val="00B96BD9"/>
    <w:rsid w:val="00BA1B01"/>
    <w:rsid w:val="00BA2641"/>
    <w:rsid w:val="00BB37AA"/>
    <w:rsid w:val="00BC53A0"/>
    <w:rsid w:val="00BE2240"/>
    <w:rsid w:val="00BE62AD"/>
    <w:rsid w:val="00BF121F"/>
    <w:rsid w:val="00BF1F80"/>
    <w:rsid w:val="00C166EF"/>
    <w:rsid w:val="00C17EB0"/>
    <w:rsid w:val="00C27F5F"/>
    <w:rsid w:val="00C30A0F"/>
    <w:rsid w:val="00C35FC0"/>
    <w:rsid w:val="00C37E61"/>
    <w:rsid w:val="00C70F1B"/>
    <w:rsid w:val="00C71A47"/>
    <w:rsid w:val="00C7464C"/>
    <w:rsid w:val="00C85588"/>
    <w:rsid w:val="00CC73D7"/>
    <w:rsid w:val="00CD6755"/>
    <w:rsid w:val="00CD6856"/>
    <w:rsid w:val="00CE0089"/>
    <w:rsid w:val="00CE793C"/>
    <w:rsid w:val="00CF193C"/>
    <w:rsid w:val="00D01C77"/>
    <w:rsid w:val="00D160DE"/>
    <w:rsid w:val="00D173F1"/>
    <w:rsid w:val="00D34BB4"/>
    <w:rsid w:val="00D367E6"/>
    <w:rsid w:val="00D74CB0"/>
    <w:rsid w:val="00D8295D"/>
    <w:rsid w:val="00D84AF7"/>
    <w:rsid w:val="00DC2A65"/>
    <w:rsid w:val="00DD2D88"/>
    <w:rsid w:val="00DE15F0"/>
    <w:rsid w:val="00DE5663"/>
    <w:rsid w:val="00DE78AA"/>
    <w:rsid w:val="00E053D0"/>
    <w:rsid w:val="00E15994"/>
    <w:rsid w:val="00E22073"/>
    <w:rsid w:val="00E25FB1"/>
    <w:rsid w:val="00E3114E"/>
    <w:rsid w:val="00E31A70"/>
    <w:rsid w:val="00E35B02"/>
    <w:rsid w:val="00E66496"/>
    <w:rsid w:val="00E66B35"/>
    <w:rsid w:val="00E66E10"/>
    <w:rsid w:val="00E769F6"/>
    <w:rsid w:val="00E8407C"/>
    <w:rsid w:val="00E84F3C"/>
    <w:rsid w:val="00E94315"/>
    <w:rsid w:val="00EA012C"/>
    <w:rsid w:val="00EC6A55"/>
    <w:rsid w:val="00ED0288"/>
    <w:rsid w:val="00EE52CB"/>
    <w:rsid w:val="00EF581D"/>
    <w:rsid w:val="00EF7FD8"/>
    <w:rsid w:val="00F06F59"/>
    <w:rsid w:val="00F17988"/>
    <w:rsid w:val="00F469F0"/>
    <w:rsid w:val="00F53273"/>
    <w:rsid w:val="00F755E4"/>
    <w:rsid w:val="00F77D02"/>
    <w:rsid w:val="00F96555"/>
    <w:rsid w:val="00F9766D"/>
    <w:rsid w:val="00FB3A86"/>
    <w:rsid w:val="00FD36C8"/>
    <w:rsid w:val="00FF2B4B"/>
    <w:rsid w:val="148434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2DA1C8F8"/>
  <w15:docId w15:val="{9D108E84-7029-4EA2-A30F-AE1E7BC27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Helvetica"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Signature">
    <w:name w:val="Signature"/>
    <w:basedOn w:val="Normal"/>
    <w:qFormat/>
    <w:pPr>
      <w:ind w:left="4320"/>
    </w:p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pPr>
      <w:keepNext/>
      <w:spacing w:after="240"/>
    </w:pPr>
    <w:rPr>
      <w:caps/>
    </w:rPr>
  </w:style>
  <w:style w:type="paragraph" w:customStyle="1" w:styleId="Head4">
    <w:name w:val="Head4"/>
    <w:basedOn w:val="Head3"/>
    <w:rPr>
      <w:u w:val="none"/>
    </w:rPr>
  </w:style>
  <w:style w:type="paragraph" w:customStyle="1" w:styleId="UnordList">
    <w:name w:val="Unord List"/>
    <w:basedOn w:val="Body"/>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pPr>
      <w:spacing w:after="0"/>
    </w:pPr>
    <w:rPr>
      <w:b/>
    </w:rPr>
  </w:style>
  <w:style w:type="paragraph" w:customStyle="1" w:styleId="Definition">
    <w:name w:val="Definition"/>
    <w:basedOn w:val="Body"/>
    <w:qFormat/>
  </w:style>
  <w:style w:type="character" w:customStyle="1" w:styleId="Bold">
    <w:name w:val="Bold"/>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ListTable6Colorful1">
    <w:name w:val="List Table 6 Colorful1"/>
    <w:basedOn w:val="TableNormal"/>
    <w:uiPriority w:val="51"/>
    <w:qFormat/>
    <w:rPr>
      <w:color w:val="000000" w:themeColor="text1"/>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
    <w:name w:val="Unresolved Mention"/>
    <w:basedOn w:val="DefaultParagraphFont"/>
    <w:uiPriority w:val="99"/>
    <w:semiHidden/>
    <w:unhideWhenUsed/>
    <w:rsid w:val="00480A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AB84F3-7987-4AD8-86AB-CA47E066A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0</TotalTime>
  <Pages>12</Pages>
  <Words>3164</Words>
  <Characters>18035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DELL</cp:lastModifiedBy>
  <cp:revision>2</cp:revision>
  <cp:lastPrinted>1999-07-06T11:00:00Z</cp:lastPrinted>
  <dcterms:created xsi:type="dcterms:W3CDTF">2025-09-13T17:09:00Z</dcterms:created>
  <dcterms:modified xsi:type="dcterms:W3CDTF">2025-09-13T17:09:00Z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F94FEC713A4E41E2ABC633A10E7FE03D_12</vt:lpwstr>
  </property>
</Properties>
</file>