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D163D" w14:textId="76C65729" w:rsidR="00DD2851" w:rsidRDefault="00A10695">
      <w:pPr>
        <w:rPr>
          <w:rFonts w:ascii="Times New Roman" w:hAnsi="Times New Roman" w:cs="Times New Roman"/>
          <w:b/>
          <w:bCs/>
          <w:sz w:val="28"/>
          <w:szCs w:val="28"/>
        </w:rPr>
      </w:pPr>
      <w:r>
        <w:rPr>
          <w:rFonts w:ascii="Times New Roman" w:hAnsi="Times New Roman" w:cs="Times New Roman"/>
          <w:b/>
          <w:bCs/>
          <w:sz w:val="28"/>
          <w:szCs w:val="28"/>
        </w:rPr>
        <w:t xml:space="preserve"> </w:t>
      </w:r>
      <w:r w:rsidR="00DD2851" w:rsidRPr="00DD2851">
        <w:rPr>
          <w:rFonts w:ascii="Times New Roman" w:hAnsi="Times New Roman" w:cs="Times New Roman"/>
          <w:b/>
          <w:bCs/>
          <w:sz w:val="28"/>
          <w:szCs w:val="28"/>
        </w:rPr>
        <w:t>Case Report</w:t>
      </w:r>
    </w:p>
    <w:p w14:paraId="718D2F1D" w14:textId="77777777" w:rsidR="00DD2851" w:rsidRDefault="00DD2851">
      <w:pPr>
        <w:rPr>
          <w:rFonts w:ascii="Times New Roman" w:hAnsi="Times New Roman" w:cs="Times New Roman"/>
          <w:b/>
          <w:bCs/>
          <w:sz w:val="28"/>
          <w:szCs w:val="28"/>
        </w:rPr>
      </w:pPr>
    </w:p>
    <w:p w14:paraId="304FD3D9" w14:textId="705B16F9" w:rsidR="00963A7F" w:rsidRDefault="000822C2">
      <w:pPr>
        <w:rPr>
          <w:rFonts w:ascii="Times New Roman" w:hAnsi="Times New Roman" w:cs="Times New Roman"/>
          <w:b/>
          <w:bCs/>
          <w:sz w:val="28"/>
          <w:szCs w:val="28"/>
        </w:rPr>
      </w:pPr>
      <w:r>
        <w:rPr>
          <w:rFonts w:ascii="Times New Roman" w:hAnsi="Times New Roman" w:cs="Times New Roman"/>
          <w:b/>
          <w:bCs/>
          <w:sz w:val="28"/>
          <w:szCs w:val="28"/>
        </w:rPr>
        <w:t xml:space="preserve">Cardiopulmonary Resuscitation–Induced Consciousness in </w:t>
      </w:r>
      <w:proofErr w:type="spellStart"/>
      <w:r>
        <w:rPr>
          <w:rFonts w:ascii="Times New Roman" w:hAnsi="Times New Roman" w:cs="Times New Roman"/>
          <w:b/>
          <w:bCs/>
          <w:sz w:val="28"/>
          <w:szCs w:val="28"/>
        </w:rPr>
        <w:t>Asystolic</w:t>
      </w:r>
      <w:proofErr w:type="spellEnd"/>
      <w:r>
        <w:rPr>
          <w:rFonts w:ascii="Times New Roman" w:hAnsi="Times New Roman" w:cs="Times New Roman"/>
          <w:b/>
          <w:bCs/>
          <w:sz w:val="28"/>
          <w:szCs w:val="28"/>
        </w:rPr>
        <w:t xml:space="preserve"> Cardiac Arrest: A Case Report from Vinmec Smart City Hospital, Vietnam</w:t>
      </w:r>
    </w:p>
    <w:p w14:paraId="0A45966F" w14:textId="77777777" w:rsidR="002E18D7" w:rsidRDefault="002E18D7">
      <w:pPr>
        <w:rPr>
          <w:rFonts w:ascii="Times New Roman" w:hAnsi="Times New Roman" w:cs="Times New Roman"/>
          <w:b/>
          <w:bCs/>
        </w:rPr>
      </w:pPr>
    </w:p>
    <w:p w14:paraId="27C148F1" w14:textId="77777777" w:rsidR="002E18D7" w:rsidRDefault="002E18D7">
      <w:pPr>
        <w:rPr>
          <w:rFonts w:ascii="Times New Roman" w:hAnsi="Times New Roman" w:cs="Times New Roman"/>
          <w:b/>
          <w:bCs/>
        </w:rPr>
      </w:pPr>
    </w:p>
    <w:p w14:paraId="0A154424" w14:textId="2AA8C604" w:rsidR="00963A7F" w:rsidRDefault="000822C2">
      <w:pPr>
        <w:rPr>
          <w:rFonts w:ascii="Times New Roman" w:hAnsi="Times New Roman" w:cs="Times New Roman"/>
          <w:b/>
          <w:bCs/>
        </w:rPr>
      </w:pPr>
      <w:r>
        <w:rPr>
          <w:rFonts w:ascii="Times New Roman" w:hAnsi="Times New Roman" w:cs="Times New Roman"/>
          <w:b/>
          <w:bCs/>
        </w:rPr>
        <w:t>ABSTRACT</w:t>
      </w:r>
    </w:p>
    <w:p w14:paraId="6CE3C25C" w14:textId="77777777" w:rsidR="00963A7F" w:rsidRDefault="000822C2">
      <w:pPr>
        <w:rPr>
          <w:rFonts w:ascii="Times New Roman" w:hAnsi="Times New Roman" w:cs="Times New Roman"/>
        </w:rPr>
      </w:pPr>
      <w:r>
        <w:rPr>
          <w:rFonts w:ascii="Times New Roman" w:hAnsi="Times New Roman" w:cs="Times New Roman"/>
          <w:b/>
          <w:bCs/>
        </w:rPr>
        <w:t>Background:</w:t>
      </w:r>
      <w:r>
        <w:rPr>
          <w:rFonts w:ascii="Times New Roman" w:hAnsi="Times New Roman" w:cs="Times New Roman"/>
        </w:rPr>
        <w:t xml:space="preserve"> Cardiopulmonary resuscitation–induced consciousness (CPRIC) refers to the presence of awareness, motor activity, or purposeful movements during ongoing chest compressions in the absence of return of spontaneous circulation (ROSC). Its reported incidence ranges from 0.3–0.9% of cardiac arrests, and it is typically observed in shockable rhythms such as ventricular fibrillation. Occurrence in asystole is exceedingly rare and poses challenges for both recognition and management.</w:t>
      </w:r>
    </w:p>
    <w:p w14:paraId="78A446D8" w14:textId="77777777" w:rsidR="00963A7F" w:rsidRDefault="000822C2">
      <w:pPr>
        <w:rPr>
          <w:rFonts w:ascii="Times New Roman" w:hAnsi="Times New Roman" w:cs="Times New Roman"/>
        </w:rPr>
      </w:pPr>
      <w:r>
        <w:rPr>
          <w:rFonts w:ascii="Times New Roman" w:hAnsi="Times New Roman" w:cs="Times New Roman"/>
          <w:b/>
          <w:bCs/>
        </w:rPr>
        <w:t>Case Report:</w:t>
      </w:r>
      <w:r>
        <w:rPr>
          <w:rFonts w:ascii="Times New Roman" w:hAnsi="Times New Roman" w:cs="Times New Roman"/>
        </w:rPr>
        <w:t xml:space="preserve"> We describe a 62-year-old woman with a history of benign vertigo but no cardiovascular risk factors who suddenly collapsed at home. She was resuscitated at a local health post with 1 mg adrenaline and chest compressions before being transferred by emergency medical services (EMS) to Vinmec Smart City International Hospital. On arrival, she remained in asystole after approximately 20 minutes of no-flow/low-flow time. High-quality advanced life support was initiated and continued for 60 minutes. Despite persistent asystole on ECG, the patient exhibited repeated upper limb movements during chest compressions, raising suspicion for CPRIC. No eye opening or verbal response occurred. More than 10 doses of adrenaline were administered, with transient </w:t>
      </w:r>
      <w:proofErr w:type="spellStart"/>
      <w:r>
        <w:rPr>
          <w:rFonts w:ascii="Times New Roman" w:hAnsi="Times New Roman" w:cs="Times New Roman"/>
        </w:rPr>
        <w:t>EtCO</w:t>
      </w:r>
      <w:proofErr w:type="spellEnd"/>
      <w:r>
        <w:rPr>
          <w:rFonts w:ascii="Times New Roman" w:hAnsi="Times New Roman" w:cs="Times New Roman"/>
        </w:rPr>
        <w:t xml:space="preserve">₂ elevations up to 25 mmHg and oxygen saturations between 98–100%. Bedside ultrasound and point-of-care laboratory tests revealed no reversible cause of arrest. Although extracorporeal cardiopulmonary resuscitation (ECPR) was considered, it was not initiated given the </w:t>
      </w:r>
      <w:proofErr w:type="spellStart"/>
      <w:r>
        <w:rPr>
          <w:rFonts w:ascii="Times New Roman" w:hAnsi="Times New Roman" w:cs="Times New Roman"/>
        </w:rPr>
        <w:t>asystolic</w:t>
      </w:r>
      <w:proofErr w:type="spellEnd"/>
      <w:r>
        <w:rPr>
          <w:rFonts w:ascii="Times New Roman" w:hAnsi="Times New Roman" w:cs="Times New Roman"/>
        </w:rPr>
        <w:t xml:space="preserve"> rhythm, prolonged arrest, and family decision. Resuscitation was ultimately terminated without ROSC.</w:t>
      </w:r>
    </w:p>
    <w:p w14:paraId="513EBD63" w14:textId="77777777" w:rsidR="00963A7F" w:rsidRDefault="000822C2">
      <w:pPr>
        <w:rPr>
          <w:rFonts w:ascii="Times New Roman" w:hAnsi="Times New Roman" w:cs="Times New Roman"/>
        </w:rPr>
      </w:pPr>
      <w:r>
        <w:rPr>
          <w:rFonts w:ascii="Times New Roman" w:hAnsi="Times New Roman" w:cs="Times New Roman"/>
          <w:b/>
          <w:bCs/>
        </w:rPr>
        <w:t>Conclusion:</w:t>
      </w:r>
      <w:r>
        <w:rPr>
          <w:rFonts w:ascii="Times New Roman" w:hAnsi="Times New Roman" w:cs="Times New Roman"/>
        </w:rPr>
        <w:t xml:space="preserve"> This case highlights CPRIC in </w:t>
      </w:r>
      <w:proofErr w:type="spellStart"/>
      <w:r>
        <w:rPr>
          <w:rFonts w:ascii="Times New Roman" w:hAnsi="Times New Roman" w:cs="Times New Roman"/>
        </w:rPr>
        <w:t>asystolic</w:t>
      </w:r>
      <w:proofErr w:type="spellEnd"/>
      <w:r>
        <w:rPr>
          <w:rFonts w:ascii="Times New Roman" w:hAnsi="Times New Roman" w:cs="Times New Roman"/>
        </w:rPr>
        <w:t xml:space="preserve"> cardiac arrest, an uncommon presentation that may mislead resuscitation teams. Awareness of CPRIC is crucial to prevent inappropriate termination of compressions and to guide decisions regarding sedation or ECPR in selected patients. This report contributes to the limited literature on CPRIC in non-shockable rhythms.</w:t>
      </w:r>
    </w:p>
    <w:p w14:paraId="22A91D99" w14:textId="77777777" w:rsidR="0079750E" w:rsidRDefault="0079750E">
      <w:pPr>
        <w:rPr>
          <w:rFonts w:ascii="Times New Roman" w:hAnsi="Times New Roman" w:cs="Times New Roman"/>
        </w:rPr>
      </w:pPr>
    </w:p>
    <w:p w14:paraId="4903F814" w14:textId="77777777" w:rsidR="0079750E" w:rsidRDefault="0079750E" w:rsidP="0079750E">
      <w:pPr>
        <w:rPr>
          <w:rFonts w:ascii="Times New Roman" w:hAnsi="Times New Roman" w:cs="Times New Roman"/>
          <w:b/>
          <w:bCs/>
        </w:rPr>
      </w:pPr>
      <w:r>
        <w:rPr>
          <w:rFonts w:ascii="Times New Roman" w:hAnsi="Times New Roman" w:cs="Times New Roman"/>
          <w:b/>
          <w:bCs/>
        </w:rPr>
        <w:t>KEYWORDS</w:t>
      </w:r>
    </w:p>
    <w:p w14:paraId="3850E68A" w14:textId="77777777" w:rsidR="0079750E" w:rsidRDefault="0079750E" w:rsidP="0079750E">
      <w:pPr>
        <w:rPr>
          <w:rFonts w:ascii="Times New Roman" w:hAnsi="Times New Roman" w:cs="Times New Roman"/>
        </w:rPr>
      </w:pPr>
      <w:r>
        <w:rPr>
          <w:rFonts w:ascii="Times New Roman" w:hAnsi="Times New Roman" w:cs="Times New Roman"/>
        </w:rPr>
        <w:t>CPR-induced consciousness; cardiac arrest; asystole; cardiopulmonary resuscitation; extracorporeal life support</w:t>
      </w:r>
    </w:p>
    <w:p w14:paraId="77F45224" w14:textId="77777777" w:rsidR="0079750E" w:rsidRDefault="0079750E">
      <w:pPr>
        <w:rPr>
          <w:rFonts w:ascii="Times New Roman" w:hAnsi="Times New Roman" w:cs="Times New Roman"/>
        </w:rPr>
      </w:pPr>
    </w:p>
    <w:p w14:paraId="6EF44E9C" w14:textId="77777777" w:rsidR="00963A7F" w:rsidRDefault="00000000">
      <w:pPr>
        <w:rPr>
          <w:rFonts w:ascii="Times New Roman" w:hAnsi="Times New Roman" w:cs="Times New Roman"/>
        </w:rPr>
      </w:pPr>
      <w:r>
        <w:rPr>
          <w:rFonts w:ascii="Times New Roman" w:hAnsi="Times New Roman" w:cs="Times New Roman"/>
        </w:rPr>
        <w:pict w14:anchorId="47E8B116">
          <v:rect id="_x0000_i1025" style="width:0;height:1.5pt" o:hralign="center" o:hrstd="t" o:hr="t" fillcolor="#a0a0a0" stroked="f"/>
        </w:pict>
      </w:r>
    </w:p>
    <w:p w14:paraId="2D78BA19" w14:textId="77777777" w:rsidR="00963A7F" w:rsidRDefault="000822C2">
      <w:pPr>
        <w:rPr>
          <w:rFonts w:ascii="Times New Roman" w:hAnsi="Times New Roman" w:cs="Times New Roman"/>
          <w:b/>
          <w:bCs/>
        </w:rPr>
      </w:pPr>
      <w:r>
        <w:rPr>
          <w:rFonts w:ascii="Times New Roman" w:hAnsi="Times New Roman" w:cs="Times New Roman"/>
          <w:b/>
          <w:bCs/>
        </w:rPr>
        <w:t>INTRODUCTION</w:t>
      </w:r>
    </w:p>
    <w:p w14:paraId="0B881BA4" w14:textId="77777777" w:rsidR="00963A7F" w:rsidRDefault="000822C2">
      <w:pPr>
        <w:rPr>
          <w:rFonts w:ascii="Times New Roman" w:hAnsi="Times New Roman" w:cs="Times New Roman"/>
        </w:rPr>
      </w:pPr>
      <w:r>
        <w:rPr>
          <w:rFonts w:ascii="Times New Roman" w:hAnsi="Times New Roman" w:cs="Times New Roman"/>
        </w:rPr>
        <w:t>Cardiac arrest remains a leading global cause of morbidity and mortality, with survival strongly dependent on early recognition and high-quality cardiopulmonary resuscitation (CPR). The primary goal of chest compressions is to maintain cerebral and coronary perfusion until return of spontaneous circulation (ROSC) can be achieved. In recent years, a rare but increasingly recognized phenomenon known as cardiopulmonary resuscitation–induced consciousness (CPRIC) has been described. CPRIC encompasses spontaneous motor activity, facial grimacing, purposeful limb movements, or even verbal responses occurring during chest compressions in the absence of ROSC.</w:t>
      </w:r>
    </w:p>
    <w:p w14:paraId="7F990BC9" w14:textId="77777777" w:rsidR="00963A7F" w:rsidRDefault="000822C2">
      <w:pPr>
        <w:rPr>
          <w:rFonts w:ascii="Times New Roman" w:hAnsi="Times New Roman" w:cs="Times New Roman"/>
        </w:rPr>
      </w:pPr>
      <w:r>
        <w:rPr>
          <w:rFonts w:ascii="Times New Roman" w:hAnsi="Times New Roman" w:cs="Times New Roman"/>
        </w:rPr>
        <w:t>The incidence of CPRIC is estimated between 0.3–0.9% of cardiac arrests, though underreporting is likely due to lack of awareness. Most published cases involve shockable rhythms such as ventricular fibrillation or pulseless ventricular tachycardia, where perfusion pressures during compressions or defibrillation attempts may sustain transient cerebral activity. Reports in non-shockable rhythms, particularly asystole, are scarce.</w:t>
      </w:r>
    </w:p>
    <w:p w14:paraId="2D661A7A" w14:textId="77777777" w:rsidR="00963A7F" w:rsidRDefault="000822C2">
      <w:pPr>
        <w:rPr>
          <w:rFonts w:ascii="Times New Roman" w:hAnsi="Times New Roman" w:cs="Times New Roman"/>
        </w:rPr>
      </w:pPr>
      <w:r>
        <w:rPr>
          <w:rFonts w:ascii="Times New Roman" w:hAnsi="Times New Roman" w:cs="Times New Roman"/>
        </w:rPr>
        <w:t>The phenomenon presents unique challenges. First, CPRIC may be mistaken for ROSC, leading to premature interruption of compressions. Second, it may cause distress among healthcare providers and family members who witness apparent signs of life despite the absence of circulation. Third, uncontrolled movements may compromise chest compression quality or airway management, necessitating sedation or physical restraint. Finally, the presence of CPRIC raises intriguing physiological and ethical questions: does preserved cortical function during CPR indicate a subgroup of patients with higher likelihood of survival? Should it influence decisions regarding extracorporeal cardiopulmonary resuscitation (ECPR)?</w:t>
      </w:r>
    </w:p>
    <w:p w14:paraId="411288EC" w14:textId="77777777" w:rsidR="00963A7F" w:rsidRDefault="000822C2">
      <w:pPr>
        <w:rPr>
          <w:rFonts w:ascii="Times New Roman" w:hAnsi="Times New Roman" w:cs="Times New Roman"/>
        </w:rPr>
      </w:pPr>
      <w:r>
        <w:rPr>
          <w:rFonts w:ascii="Times New Roman" w:hAnsi="Times New Roman" w:cs="Times New Roman"/>
        </w:rPr>
        <w:t xml:space="preserve">In this report, we present a case of CPRIC in a woman with </w:t>
      </w:r>
      <w:proofErr w:type="spellStart"/>
      <w:r>
        <w:rPr>
          <w:rFonts w:ascii="Times New Roman" w:hAnsi="Times New Roman" w:cs="Times New Roman"/>
        </w:rPr>
        <w:t>asystolic</w:t>
      </w:r>
      <w:proofErr w:type="spellEnd"/>
      <w:r>
        <w:rPr>
          <w:rFonts w:ascii="Times New Roman" w:hAnsi="Times New Roman" w:cs="Times New Roman"/>
        </w:rPr>
        <w:t xml:space="preserve"> cardiac arrest. This case is noteworthy because CPRIC is rarely described in non-shockable rhythms and illustrates the importance of recognizing and managing this phenomenon in the emergency setting.</w:t>
      </w:r>
    </w:p>
    <w:p w14:paraId="7F1B8DF6" w14:textId="77777777" w:rsidR="00963A7F" w:rsidRDefault="00000000">
      <w:pPr>
        <w:rPr>
          <w:rFonts w:ascii="Times New Roman" w:hAnsi="Times New Roman" w:cs="Times New Roman"/>
        </w:rPr>
      </w:pPr>
      <w:r>
        <w:rPr>
          <w:rFonts w:ascii="Times New Roman" w:hAnsi="Times New Roman" w:cs="Times New Roman"/>
        </w:rPr>
        <w:pict w14:anchorId="44DE7CCC">
          <v:rect id="_x0000_i1026" style="width:0;height:1.5pt" o:hralign="center" o:hrstd="t" o:hr="t" fillcolor="#a0a0a0" stroked="f"/>
        </w:pict>
      </w:r>
    </w:p>
    <w:p w14:paraId="5F221A77" w14:textId="77777777" w:rsidR="00963A7F" w:rsidRDefault="000822C2">
      <w:pPr>
        <w:rPr>
          <w:rFonts w:ascii="Times New Roman" w:hAnsi="Times New Roman" w:cs="Times New Roman"/>
          <w:b/>
          <w:bCs/>
        </w:rPr>
      </w:pPr>
      <w:r>
        <w:rPr>
          <w:rFonts w:ascii="Times New Roman" w:hAnsi="Times New Roman" w:cs="Times New Roman"/>
          <w:b/>
          <w:bCs/>
        </w:rPr>
        <w:t>CASE PRESENTATION</w:t>
      </w:r>
    </w:p>
    <w:p w14:paraId="3A5E2A10" w14:textId="77777777" w:rsidR="00963A7F" w:rsidRDefault="000822C2">
      <w:pPr>
        <w:rPr>
          <w:rFonts w:ascii="Times New Roman" w:hAnsi="Times New Roman" w:cs="Times New Roman"/>
        </w:rPr>
      </w:pPr>
      <w:r>
        <w:rPr>
          <w:rFonts w:ascii="Times New Roman" w:hAnsi="Times New Roman" w:cs="Times New Roman"/>
        </w:rPr>
        <w:t>A 62-year-old Vietnamese woman with a medical history of benign positional vertigo but no known cardiovascular disease, hypertension, diabetes, or dyslipidemia collapsed suddenly at home after complaining of dizziness. Earlier that morning she had eaten breakfast and walked normally without complaints. Around noon, she developed acute lightheadedness followed by loss of consciousness.</w:t>
      </w:r>
    </w:p>
    <w:p w14:paraId="498071B1" w14:textId="77777777" w:rsidR="00963A7F" w:rsidRDefault="000822C2">
      <w:pPr>
        <w:rPr>
          <w:rFonts w:ascii="Times New Roman" w:hAnsi="Times New Roman" w:cs="Times New Roman"/>
        </w:rPr>
      </w:pPr>
      <w:r>
        <w:rPr>
          <w:rFonts w:ascii="Times New Roman" w:hAnsi="Times New Roman" w:cs="Times New Roman"/>
        </w:rPr>
        <w:lastRenderedPageBreak/>
        <w:t xml:space="preserve">At a local health post in Tây </w:t>
      </w:r>
      <w:proofErr w:type="spellStart"/>
      <w:r>
        <w:rPr>
          <w:rFonts w:ascii="Times New Roman" w:hAnsi="Times New Roman" w:cs="Times New Roman"/>
        </w:rPr>
        <w:t>Mỗ</w:t>
      </w:r>
      <w:proofErr w:type="spellEnd"/>
      <w:r>
        <w:rPr>
          <w:rFonts w:ascii="Times New Roman" w:hAnsi="Times New Roman" w:cs="Times New Roman"/>
        </w:rPr>
        <w:t xml:space="preserve"> ward, she was found pulseless and apneic. Cardiac arrest was diagnosed, and cardiopulmonary resuscitation was initiated with chest compressions and a single dose of 1 mg intravenous adrenaline. EMS (115) was activated, and the patient was transported to Vinmec Smart City International Hospital, arriving approximately 20 minutes after collapse.</w:t>
      </w:r>
    </w:p>
    <w:p w14:paraId="5F9670E2" w14:textId="77777777" w:rsidR="00963A7F" w:rsidRDefault="000822C2">
      <w:pPr>
        <w:rPr>
          <w:rFonts w:ascii="Times New Roman" w:hAnsi="Times New Roman" w:cs="Times New Roman"/>
        </w:rPr>
      </w:pPr>
      <w:r>
        <w:rPr>
          <w:rFonts w:ascii="Times New Roman" w:hAnsi="Times New Roman" w:cs="Times New Roman"/>
          <w:b/>
          <w:bCs/>
        </w:rPr>
        <w:t>Initial assessment (11:25):</w:t>
      </w:r>
    </w:p>
    <w:p w14:paraId="29758949" w14:textId="77777777" w:rsidR="00963A7F" w:rsidRDefault="000822C2">
      <w:pPr>
        <w:numPr>
          <w:ilvl w:val="0"/>
          <w:numId w:val="2"/>
        </w:numPr>
        <w:rPr>
          <w:rFonts w:ascii="Times New Roman" w:hAnsi="Times New Roman" w:cs="Times New Roman"/>
        </w:rPr>
      </w:pPr>
      <w:r>
        <w:rPr>
          <w:rFonts w:ascii="Times New Roman" w:hAnsi="Times New Roman" w:cs="Times New Roman"/>
        </w:rPr>
        <w:t xml:space="preserve">Unresponsive, </w:t>
      </w:r>
      <w:commentRangeStart w:id="0"/>
      <w:r>
        <w:rPr>
          <w:rFonts w:ascii="Times New Roman" w:hAnsi="Times New Roman" w:cs="Times New Roman"/>
        </w:rPr>
        <w:t>Glasgow Coma Scale 3–4.</w:t>
      </w:r>
      <w:commentRangeEnd w:id="0"/>
      <w:r w:rsidR="00563A18">
        <w:rPr>
          <w:rStyle w:val="CommentReference"/>
        </w:rPr>
        <w:commentReference w:id="0"/>
      </w:r>
    </w:p>
    <w:p w14:paraId="1D2080AD" w14:textId="77777777" w:rsidR="00963A7F" w:rsidRDefault="000822C2">
      <w:pPr>
        <w:numPr>
          <w:ilvl w:val="0"/>
          <w:numId w:val="2"/>
        </w:numPr>
        <w:rPr>
          <w:rFonts w:ascii="Times New Roman" w:hAnsi="Times New Roman" w:cs="Times New Roman"/>
        </w:rPr>
      </w:pPr>
      <w:r>
        <w:rPr>
          <w:rFonts w:ascii="Times New Roman" w:hAnsi="Times New Roman" w:cs="Times New Roman"/>
        </w:rPr>
        <w:t>No palpable pulse, apnea.</w:t>
      </w:r>
    </w:p>
    <w:p w14:paraId="02F52772" w14:textId="77777777" w:rsidR="00963A7F" w:rsidRDefault="000822C2">
      <w:pPr>
        <w:numPr>
          <w:ilvl w:val="0"/>
          <w:numId w:val="2"/>
        </w:numPr>
        <w:rPr>
          <w:rFonts w:ascii="Times New Roman" w:hAnsi="Times New Roman" w:cs="Times New Roman"/>
        </w:rPr>
      </w:pPr>
      <w:r>
        <w:rPr>
          <w:rFonts w:ascii="Times New Roman" w:hAnsi="Times New Roman" w:cs="Times New Roman"/>
        </w:rPr>
        <w:t>ECG: asystole.</w:t>
      </w:r>
    </w:p>
    <w:p w14:paraId="11F6F58B" w14:textId="77777777" w:rsidR="00963A7F" w:rsidRDefault="000822C2">
      <w:pPr>
        <w:numPr>
          <w:ilvl w:val="0"/>
          <w:numId w:val="2"/>
        </w:numPr>
        <w:rPr>
          <w:rFonts w:ascii="Times New Roman" w:hAnsi="Times New Roman" w:cs="Times New Roman"/>
        </w:rPr>
      </w:pPr>
      <w:r>
        <w:rPr>
          <w:rFonts w:ascii="Times New Roman" w:hAnsi="Times New Roman" w:cs="Times New Roman"/>
        </w:rPr>
        <w:t>Pupils 2 mm, sluggish. Cyanosis noted.</w:t>
      </w:r>
    </w:p>
    <w:p w14:paraId="4A3680A8" w14:textId="77777777" w:rsidR="00963A7F" w:rsidRDefault="000822C2">
      <w:pPr>
        <w:numPr>
          <w:ilvl w:val="0"/>
          <w:numId w:val="2"/>
        </w:numPr>
        <w:rPr>
          <w:rFonts w:ascii="Times New Roman" w:hAnsi="Times New Roman" w:cs="Times New Roman"/>
        </w:rPr>
      </w:pPr>
      <w:r>
        <w:rPr>
          <w:rFonts w:ascii="Times New Roman" w:hAnsi="Times New Roman" w:cs="Times New Roman"/>
        </w:rPr>
        <w:t>Point-of-care ultrasound: no pericardial tamponade, no pneumothorax.</w:t>
      </w:r>
    </w:p>
    <w:p w14:paraId="27F28F7D" w14:textId="77777777" w:rsidR="00963A7F" w:rsidRDefault="000822C2">
      <w:pPr>
        <w:numPr>
          <w:ilvl w:val="0"/>
          <w:numId w:val="2"/>
        </w:numPr>
        <w:rPr>
          <w:rFonts w:ascii="Times New Roman" w:hAnsi="Times New Roman" w:cs="Times New Roman"/>
        </w:rPr>
      </w:pPr>
      <w:r>
        <w:rPr>
          <w:rFonts w:ascii="Times New Roman" w:hAnsi="Times New Roman" w:cs="Times New Roman"/>
        </w:rPr>
        <w:t xml:space="preserve">Arterial blood gas: pH 7.35, </w:t>
      </w:r>
      <w:proofErr w:type="spellStart"/>
      <w:r>
        <w:rPr>
          <w:rFonts w:ascii="Times New Roman" w:hAnsi="Times New Roman" w:cs="Times New Roman"/>
        </w:rPr>
        <w:t>PaO</w:t>
      </w:r>
      <w:proofErr w:type="spellEnd"/>
      <w:r>
        <w:rPr>
          <w:rFonts w:ascii="Times New Roman" w:hAnsi="Times New Roman" w:cs="Times New Roman"/>
        </w:rPr>
        <w:t xml:space="preserve">₂ 78 mmHg, </w:t>
      </w:r>
      <w:proofErr w:type="spellStart"/>
      <w:r>
        <w:rPr>
          <w:rFonts w:ascii="Times New Roman" w:hAnsi="Times New Roman" w:cs="Times New Roman"/>
        </w:rPr>
        <w:t>PaCO</w:t>
      </w:r>
      <w:proofErr w:type="spellEnd"/>
      <w:r>
        <w:rPr>
          <w:rFonts w:ascii="Times New Roman" w:hAnsi="Times New Roman" w:cs="Times New Roman"/>
        </w:rPr>
        <w:t>₂ 27 mmHg, HCO₃⁻ 21 mmol/L.</w:t>
      </w:r>
    </w:p>
    <w:p w14:paraId="1F777BD0" w14:textId="77777777" w:rsidR="00963A7F" w:rsidRDefault="000822C2">
      <w:pPr>
        <w:numPr>
          <w:ilvl w:val="0"/>
          <w:numId w:val="2"/>
        </w:numPr>
        <w:rPr>
          <w:rFonts w:ascii="Times New Roman" w:hAnsi="Times New Roman" w:cs="Times New Roman"/>
        </w:rPr>
      </w:pPr>
      <w:r>
        <w:rPr>
          <w:rFonts w:ascii="Times New Roman" w:hAnsi="Times New Roman" w:cs="Times New Roman"/>
        </w:rPr>
        <w:t>Labs: Sodium 137 mmol/L, Potassium 3.6 mmol/L, Hemoglobin 150 g/L.</w:t>
      </w:r>
    </w:p>
    <w:p w14:paraId="45D5A664" w14:textId="77777777" w:rsidR="00963A7F" w:rsidRDefault="000822C2">
      <w:pPr>
        <w:rPr>
          <w:rFonts w:ascii="Times New Roman" w:hAnsi="Times New Roman" w:cs="Times New Roman"/>
        </w:rPr>
      </w:pPr>
      <w:r>
        <w:rPr>
          <w:rFonts w:ascii="Times New Roman" w:hAnsi="Times New Roman" w:cs="Times New Roman"/>
          <w:b/>
          <w:bCs/>
        </w:rPr>
        <w:t>Resuscitation efforts:</w:t>
      </w:r>
      <w:r>
        <w:rPr>
          <w:rFonts w:ascii="Times New Roman" w:hAnsi="Times New Roman" w:cs="Times New Roman"/>
        </w:rPr>
        <w:br/>
        <w:t>High-quality advanced life support was continued with compressions at 100–120/min, depth 5 cm, and secured airway. Over the course of 60 minutes, more than 10 doses of adrenaline were administered.</w:t>
      </w:r>
    </w:p>
    <w:p w14:paraId="305D1D46" w14:textId="77777777" w:rsidR="00963A7F" w:rsidRDefault="000822C2">
      <w:pPr>
        <w:rPr>
          <w:rFonts w:ascii="Times New Roman" w:hAnsi="Times New Roman" w:cs="Times New Roman"/>
        </w:rPr>
      </w:pPr>
      <w:r>
        <w:rPr>
          <w:rFonts w:ascii="Times New Roman" w:hAnsi="Times New Roman" w:cs="Times New Roman"/>
        </w:rPr>
        <w:t xml:space="preserve">During compressions, the patient intermittently exhibited </w:t>
      </w:r>
      <w:r>
        <w:rPr>
          <w:rFonts w:ascii="Times New Roman" w:hAnsi="Times New Roman" w:cs="Times New Roman"/>
          <w:b/>
          <w:bCs/>
        </w:rPr>
        <w:t>upper limb flexion and subtle movements</w:t>
      </w:r>
      <w:r>
        <w:rPr>
          <w:rFonts w:ascii="Times New Roman" w:hAnsi="Times New Roman" w:cs="Times New Roman"/>
        </w:rPr>
        <w:t>, though she never opened her eyes or vocalized. The movements coincided with effective compressions and improved oxygenation, raising suspicion for CPRIC.</w:t>
      </w:r>
    </w:p>
    <w:p w14:paraId="7F38E330" w14:textId="77777777" w:rsidR="00963A7F" w:rsidRDefault="000822C2">
      <w:pPr>
        <w:rPr>
          <w:rFonts w:ascii="Times New Roman" w:hAnsi="Times New Roman" w:cs="Times New Roman"/>
        </w:rPr>
      </w:pPr>
      <w:r>
        <w:rPr>
          <w:rFonts w:ascii="Times New Roman" w:hAnsi="Times New Roman" w:cs="Times New Roman"/>
        </w:rPr>
        <w:t xml:space="preserve">Capnography revealed </w:t>
      </w:r>
      <w:proofErr w:type="spellStart"/>
      <w:r>
        <w:rPr>
          <w:rFonts w:ascii="Times New Roman" w:hAnsi="Times New Roman" w:cs="Times New Roman"/>
        </w:rPr>
        <w:t>EtCO</w:t>
      </w:r>
      <w:proofErr w:type="spellEnd"/>
      <w:r>
        <w:rPr>
          <w:rFonts w:ascii="Times New Roman" w:hAnsi="Times New Roman" w:cs="Times New Roman"/>
        </w:rPr>
        <w:t>₂ values fluctuating between 12–25 mmHg. Oxygen saturation occasionally reached 98–100%. Despite these parameters, ECG persistently demonstrated asystole, and no palpable pulses were detected at any time.</w:t>
      </w:r>
    </w:p>
    <w:p w14:paraId="4470A3B2" w14:textId="77777777" w:rsidR="00963A7F" w:rsidRDefault="000822C2">
      <w:pPr>
        <w:rPr>
          <w:rFonts w:ascii="Times New Roman" w:hAnsi="Times New Roman" w:cs="Times New Roman"/>
        </w:rPr>
      </w:pPr>
      <w:r>
        <w:rPr>
          <w:rFonts w:ascii="Times New Roman" w:hAnsi="Times New Roman" w:cs="Times New Roman"/>
        </w:rPr>
        <w:t>Bedside investigations failed to reveal reversible causes (Hs &amp; Ts). No hypoxemia, hypokalemia, tamponade, or pneumothorax was present. Point-of-care biochemistry excluded severe metabolic derangement.</w:t>
      </w:r>
    </w:p>
    <w:p w14:paraId="3044B5DD" w14:textId="008EA161" w:rsidR="00963A7F" w:rsidRDefault="00DD2851">
      <w:pPr>
        <w:rPr>
          <w:rFonts w:ascii="Times New Roman" w:hAnsi="Times New Roman" w:cs="Times New Roman"/>
        </w:rPr>
      </w:pPr>
      <w:r w:rsidRPr="00DD2851">
        <w:rPr>
          <w:rFonts w:ascii="Times New Roman" w:hAnsi="Times New Roman" w:cs="Times New Roman"/>
          <w:b/>
          <w:bCs/>
        </w:rPr>
        <w:t>Table 1</w:t>
      </w:r>
      <w:r>
        <w:rPr>
          <w:rFonts w:ascii="Times New Roman" w:hAnsi="Times New Roman" w:cs="Times New Roman"/>
          <w:b/>
          <w:bCs/>
        </w:rPr>
        <w:t xml:space="preserve">- Timeline of resuscitation </w:t>
      </w:r>
    </w:p>
    <w:tbl>
      <w:tblPr>
        <w:tblW w:w="9445" w:type="dxa"/>
        <w:tblCellSpacing w:w="15"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0"/>
        <w:gridCol w:w="2735"/>
        <w:gridCol w:w="5010"/>
      </w:tblGrid>
      <w:tr w:rsidR="00963A7F" w14:paraId="153C1C88" w14:textId="77777777">
        <w:trPr>
          <w:tblHeader/>
          <w:tblCellSpacing w:w="15" w:type="dxa"/>
        </w:trPr>
        <w:tc>
          <w:tcPr>
            <w:tcW w:w="0" w:type="auto"/>
            <w:vAlign w:val="center"/>
          </w:tcPr>
          <w:p w14:paraId="57019CBA" w14:textId="77777777" w:rsidR="00963A7F" w:rsidRDefault="000822C2">
            <w:pPr>
              <w:rPr>
                <w:rFonts w:ascii="Times New Roman" w:hAnsi="Times New Roman" w:cs="Times New Roman"/>
                <w:b/>
                <w:bCs/>
              </w:rPr>
            </w:pPr>
            <w:r>
              <w:rPr>
                <w:rFonts w:ascii="Times New Roman" w:hAnsi="Times New Roman" w:cs="Times New Roman"/>
                <w:b/>
                <w:bCs/>
              </w:rPr>
              <w:t>Time (minutes)</w:t>
            </w:r>
          </w:p>
        </w:tc>
        <w:tc>
          <w:tcPr>
            <w:tcW w:w="0" w:type="auto"/>
            <w:vAlign w:val="center"/>
          </w:tcPr>
          <w:p w14:paraId="73E6634F" w14:textId="77777777" w:rsidR="00963A7F" w:rsidRDefault="000822C2">
            <w:pPr>
              <w:rPr>
                <w:rFonts w:ascii="Times New Roman" w:hAnsi="Times New Roman" w:cs="Times New Roman"/>
                <w:b/>
                <w:bCs/>
              </w:rPr>
            </w:pPr>
            <w:r>
              <w:rPr>
                <w:rFonts w:ascii="Times New Roman" w:hAnsi="Times New Roman" w:cs="Times New Roman"/>
                <w:b/>
                <w:bCs/>
              </w:rPr>
              <w:t>Intervention/Event</w:t>
            </w:r>
          </w:p>
        </w:tc>
        <w:tc>
          <w:tcPr>
            <w:tcW w:w="4965" w:type="dxa"/>
            <w:vAlign w:val="center"/>
          </w:tcPr>
          <w:p w14:paraId="687CC26F" w14:textId="77777777" w:rsidR="00963A7F" w:rsidRDefault="000822C2">
            <w:pPr>
              <w:rPr>
                <w:rFonts w:ascii="Times New Roman" w:hAnsi="Times New Roman" w:cs="Times New Roman"/>
                <w:b/>
                <w:bCs/>
              </w:rPr>
            </w:pPr>
            <w:r>
              <w:rPr>
                <w:rFonts w:ascii="Times New Roman" w:hAnsi="Times New Roman" w:cs="Times New Roman"/>
                <w:b/>
                <w:bCs/>
              </w:rPr>
              <w:t>Findings</w:t>
            </w:r>
          </w:p>
        </w:tc>
      </w:tr>
      <w:tr w:rsidR="00963A7F" w14:paraId="2241E9EA" w14:textId="77777777">
        <w:trPr>
          <w:tblCellSpacing w:w="15" w:type="dxa"/>
        </w:trPr>
        <w:tc>
          <w:tcPr>
            <w:tcW w:w="0" w:type="auto"/>
            <w:vAlign w:val="center"/>
          </w:tcPr>
          <w:p w14:paraId="3E1F38B7" w14:textId="77777777" w:rsidR="00963A7F" w:rsidRDefault="000822C2">
            <w:pPr>
              <w:rPr>
                <w:rFonts w:ascii="Times New Roman" w:hAnsi="Times New Roman" w:cs="Times New Roman"/>
              </w:rPr>
            </w:pPr>
            <w:r>
              <w:rPr>
                <w:rFonts w:ascii="Times New Roman" w:hAnsi="Times New Roman" w:cs="Times New Roman"/>
              </w:rPr>
              <w:t>0</w:t>
            </w:r>
          </w:p>
        </w:tc>
        <w:tc>
          <w:tcPr>
            <w:tcW w:w="0" w:type="auto"/>
            <w:vAlign w:val="center"/>
          </w:tcPr>
          <w:p w14:paraId="4ECF9DDF" w14:textId="77777777" w:rsidR="00963A7F" w:rsidRDefault="000822C2">
            <w:pPr>
              <w:rPr>
                <w:rFonts w:ascii="Times New Roman" w:hAnsi="Times New Roman" w:cs="Times New Roman"/>
              </w:rPr>
            </w:pPr>
            <w:r>
              <w:rPr>
                <w:rFonts w:ascii="Times New Roman" w:hAnsi="Times New Roman" w:cs="Times New Roman"/>
              </w:rPr>
              <w:t>Collapse at home</w:t>
            </w:r>
          </w:p>
        </w:tc>
        <w:tc>
          <w:tcPr>
            <w:tcW w:w="4965" w:type="dxa"/>
            <w:vAlign w:val="center"/>
          </w:tcPr>
          <w:p w14:paraId="0DE8423E" w14:textId="77777777" w:rsidR="00963A7F" w:rsidRDefault="000822C2">
            <w:pPr>
              <w:rPr>
                <w:rFonts w:ascii="Times New Roman" w:hAnsi="Times New Roman" w:cs="Times New Roman"/>
              </w:rPr>
            </w:pPr>
            <w:r>
              <w:rPr>
                <w:rFonts w:ascii="Times New Roman" w:hAnsi="Times New Roman" w:cs="Times New Roman"/>
              </w:rPr>
              <w:t>Unresponsive, pulseless</w:t>
            </w:r>
          </w:p>
        </w:tc>
      </w:tr>
      <w:tr w:rsidR="00963A7F" w14:paraId="44D99D54" w14:textId="77777777">
        <w:trPr>
          <w:tblCellSpacing w:w="15" w:type="dxa"/>
        </w:trPr>
        <w:tc>
          <w:tcPr>
            <w:tcW w:w="0" w:type="auto"/>
            <w:vAlign w:val="center"/>
          </w:tcPr>
          <w:p w14:paraId="55B781FC" w14:textId="77777777" w:rsidR="00963A7F" w:rsidRDefault="000822C2">
            <w:pPr>
              <w:rPr>
                <w:rFonts w:ascii="Times New Roman" w:hAnsi="Times New Roman" w:cs="Times New Roman"/>
              </w:rPr>
            </w:pPr>
            <w:r>
              <w:rPr>
                <w:rFonts w:ascii="Times New Roman" w:hAnsi="Times New Roman" w:cs="Times New Roman"/>
              </w:rPr>
              <w:t>5</w:t>
            </w:r>
          </w:p>
        </w:tc>
        <w:tc>
          <w:tcPr>
            <w:tcW w:w="0" w:type="auto"/>
            <w:vAlign w:val="center"/>
          </w:tcPr>
          <w:p w14:paraId="7C02816D" w14:textId="77777777" w:rsidR="00963A7F" w:rsidRDefault="000822C2">
            <w:pPr>
              <w:rPr>
                <w:rFonts w:ascii="Times New Roman" w:hAnsi="Times New Roman" w:cs="Times New Roman"/>
              </w:rPr>
            </w:pPr>
            <w:r>
              <w:rPr>
                <w:rFonts w:ascii="Times New Roman" w:hAnsi="Times New Roman" w:cs="Times New Roman"/>
              </w:rPr>
              <w:t>Health post CPR</w:t>
            </w:r>
          </w:p>
        </w:tc>
        <w:tc>
          <w:tcPr>
            <w:tcW w:w="4965" w:type="dxa"/>
            <w:vAlign w:val="center"/>
          </w:tcPr>
          <w:p w14:paraId="072C2D7C" w14:textId="77777777" w:rsidR="00963A7F" w:rsidRDefault="000822C2">
            <w:pPr>
              <w:rPr>
                <w:rFonts w:ascii="Times New Roman" w:hAnsi="Times New Roman" w:cs="Times New Roman"/>
              </w:rPr>
            </w:pPr>
            <w:r>
              <w:rPr>
                <w:rFonts w:ascii="Times New Roman" w:hAnsi="Times New Roman" w:cs="Times New Roman"/>
              </w:rPr>
              <w:t>1 mg adrenaline, chest compressions</w:t>
            </w:r>
          </w:p>
        </w:tc>
      </w:tr>
      <w:tr w:rsidR="00963A7F" w14:paraId="7691DA4D" w14:textId="77777777">
        <w:trPr>
          <w:tblCellSpacing w:w="15" w:type="dxa"/>
        </w:trPr>
        <w:tc>
          <w:tcPr>
            <w:tcW w:w="0" w:type="auto"/>
            <w:vAlign w:val="center"/>
          </w:tcPr>
          <w:p w14:paraId="6B756A97" w14:textId="77777777" w:rsidR="00963A7F" w:rsidRDefault="000822C2">
            <w:pPr>
              <w:rPr>
                <w:rFonts w:ascii="Times New Roman" w:hAnsi="Times New Roman" w:cs="Times New Roman"/>
              </w:rPr>
            </w:pPr>
            <w:r>
              <w:rPr>
                <w:rFonts w:ascii="Times New Roman" w:hAnsi="Times New Roman" w:cs="Times New Roman"/>
              </w:rPr>
              <w:t>20</w:t>
            </w:r>
          </w:p>
        </w:tc>
        <w:tc>
          <w:tcPr>
            <w:tcW w:w="0" w:type="auto"/>
            <w:vAlign w:val="center"/>
          </w:tcPr>
          <w:p w14:paraId="12872336" w14:textId="77777777" w:rsidR="00963A7F" w:rsidRDefault="000822C2">
            <w:pPr>
              <w:rPr>
                <w:rFonts w:ascii="Times New Roman" w:hAnsi="Times New Roman" w:cs="Times New Roman"/>
              </w:rPr>
            </w:pPr>
            <w:r>
              <w:rPr>
                <w:rFonts w:ascii="Times New Roman" w:hAnsi="Times New Roman" w:cs="Times New Roman"/>
              </w:rPr>
              <w:t>Arrival at Vinmec</w:t>
            </w:r>
          </w:p>
        </w:tc>
        <w:tc>
          <w:tcPr>
            <w:tcW w:w="4965" w:type="dxa"/>
            <w:vAlign w:val="center"/>
          </w:tcPr>
          <w:p w14:paraId="655E87EF" w14:textId="77777777" w:rsidR="00963A7F" w:rsidRDefault="000822C2">
            <w:pPr>
              <w:rPr>
                <w:rFonts w:ascii="Times New Roman" w:hAnsi="Times New Roman" w:cs="Times New Roman"/>
              </w:rPr>
            </w:pPr>
            <w:r>
              <w:rPr>
                <w:rFonts w:ascii="Times New Roman" w:hAnsi="Times New Roman" w:cs="Times New Roman"/>
              </w:rPr>
              <w:t>Asystole, pupils sluggish</w:t>
            </w:r>
          </w:p>
        </w:tc>
      </w:tr>
      <w:tr w:rsidR="00963A7F" w14:paraId="1F22D1D2" w14:textId="77777777">
        <w:trPr>
          <w:tblCellSpacing w:w="15" w:type="dxa"/>
        </w:trPr>
        <w:tc>
          <w:tcPr>
            <w:tcW w:w="0" w:type="auto"/>
            <w:vAlign w:val="center"/>
          </w:tcPr>
          <w:p w14:paraId="5470AD30" w14:textId="77777777" w:rsidR="00963A7F" w:rsidRDefault="000822C2">
            <w:pPr>
              <w:rPr>
                <w:rFonts w:ascii="Times New Roman" w:hAnsi="Times New Roman" w:cs="Times New Roman"/>
              </w:rPr>
            </w:pPr>
            <w:r>
              <w:rPr>
                <w:rFonts w:ascii="Times New Roman" w:hAnsi="Times New Roman" w:cs="Times New Roman"/>
              </w:rPr>
              <w:lastRenderedPageBreak/>
              <w:t>25–85</w:t>
            </w:r>
          </w:p>
        </w:tc>
        <w:tc>
          <w:tcPr>
            <w:tcW w:w="0" w:type="auto"/>
            <w:vAlign w:val="center"/>
          </w:tcPr>
          <w:p w14:paraId="01B0F5F7" w14:textId="77777777" w:rsidR="00963A7F" w:rsidRDefault="000822C2">
            <w:pPr>
              <w:rPr>
                <w:rFonts w:ascii="Times New Roman" w:hAnsi="Times New Roman" w:cs="Times New Roman"/>
              </w:rPr>
            </w:pPr>
            <w:r>
              <w:rPr>
                <w:rFonts w:ascii="Times New Roman" w:hAnsi="Times New Roman" w:cs="Times New Roman"/>
              </w:rPr>
              <w:t>Ongoing ACLS</w:t>
            </w:r>
          </w:p>
        </w:tc>
        <w:tc>
          <w:tcPr>
            <w:tcW w:w="4965" w:type="dxa"/>
            <w:vAlign w:val="center"/>
          </w:tcPr>
          <w:p w14:paraId="7CD8AAF1" w14:textId="77777777" w:rsidR="00963A7F" w:rsidRDefault="000822C2">
            <w:pPr>
              <w:rPr>
                <w:rFonts w:ascii="Times New Roman" w:hAnsi="Times New Roman" w:cs="Times New Roman"/>
              </w:rPr>
            </w:pPr>
            <w:r>
              <w:rPr>
                <w:rFonts w:ascii="Times New Roman" w:hAnsi="Times New Roman" w:cs="Times New Roman"/>
              </w:rPr>
              <w:t>&gt;10 adrenaline doses, airway secured</w:t>
            </w:r>
          </w:p>
        </w:tc>
      </w:tr>
      <w:tr w:rsidR="00963A7F" w14:paraId="281B55E2" w14:textId="77777777">
        <w:trPr>
          <w:tblCellSpacing w:w="15" w:type="dxa"/>
        </w:trPr>
        <w:tc>
          <w:tcPr>
            <w:tcW w:w="0" w:type="auto"/>
            <w:vAlign w:val="center"/>
          </w:tcPr>
          <w:p w14:paraId="15D82FD8" w14:textId="77777777" w:rsidR="00963A7F" w:rsidRDefault="000822C2">
            <w:pPr>
              <w:rPr>
                <w:rFonts w:ascii="Times New Roman" w:hAnsi="Times New Roman" w:cs="Times New Roman"/>
              </w:rPr>
            </w:pPr>
            <w:r>
              <w:rPr>
                <w:rFonts w:ascii="Times New Roman" w:hAnsi="Times New Roman" w:cs="Times New Roman"/>
              </w:rPr>
              <w:t>30–70</w:t>
            </w:r>
          </w:p>
        </w:tc>
        <w:tc>
          <w:tcPr>
            <w:tcW w:w="0" w:type="auto"/>
            <w:vAlign w:val="center"/>
          </w:tcPr>
          <w:p w14:paraId="21B0410B" w14:textId="77777777" w:rsidR="00963A7F" w:rsidRDefault="000822C2">
            <w:pPr>
              <w:rPr>
                <w:rFonts w:ascii="Times New Roman" w:hAnsi="Times New Roman" w:cs="Times New Roman"/>
              </w:rPr>
            </w:pPr>
            <w:r>
              <w:rPr>
                <w:rFonts w:ascii="Times New Roman" w:hAnsi="Times New Roman" w:cs="Times New Roman"/>
              </w:rPr>
              <w:t>CPRIC observed</w:t>
            </w:r>
          </w:p>
        </w:tc>
        <w:tc>
          <w:tcPr>
            <w:tcW w:w="4965" w:type="dxa"/>
            <w:vAlign w:val="center"/>
          </w:tcPr>
          <w:p w14:paraId="01BC1918" w14:textId="77777777" w:rsidR="00963A7F" w:rsidRDefault="000822C2">
            <w:pPr>
              <w:rPr>
                <w:rFonts w:ascii="Times New Roman" w:hAnsi="Times New Roman" w:cs="Times New Roman"/>
              </w:rPr>
            </w:pPr>
            <w:r>
              <w:rPr>
                <w:rFonts w:ascii="Times New Roman" w:hAnsi="Times New Roman" w:cs="Times New Roman"/>
              </w:rPr>
              <w:t>Intermittent arm flexion, no eye opening</w:t>
            </w:r>
          </w:p>
        </w:tc>
      </w:tr>
      <w:tr w:rsidR="00963A7F" w14:paraId="279BBA3C" w14:textId="77777777">
        <w:trPr>
          <w:tblCellSpacing w:w="15" w:type="dxa"/>
        </w:trPr>
        <w:tc>
          <w:tcPr>
            <w:tcW w:w="0" w:type="auto"/>
            <w:vAlign w:val="center"/>
          </w:tcPr>
          <w:p w14:paraId="3BBA805E" w14:textId="77777777" w:rsidR="00963A7F" w:rsidRDefault="000822C2">
            <w:pPr>
              <w:rPr>
                <w:rFonts w:ascii="Times New Roman" w:hAnsi="Times New Roman" w:cs="Times New Roman"/>
              </w:rPr>
            </w:pPr>
            <w:r>
              <w:rPr>
                <w:rFonts w:ascii="Times New Roman" w:hAnsi="Times New Roman" w:cs="Times New Roman"/>
              </w:rPr>
              <w:t>40–60</w:t>
            </w:r>
          </w:p>
        </w:tc>
        <w:tc>
          <w:tcPr>
            <w:tcW w:w="0" w:type="auto"/>
            <w:vAlign w:val="center"/>
          </w:tcPr>
          <w:p w14:paraId="7CDB68A4" w14:textId="77777777" w:rsidR="00963A7F" w:rsidRDefault="000822C2">
            <w:pPr>
              <w:rPr>
                <w:rFonts w:ascii="Times New Roman" w:hAnsi="Times New Roman" w:cs="Times New Roman"/>
              </w:rPr>
            </w:pPr>
            <w:proofErr w:type="spellStart"/>
            <w:r>
              <w:rPr>
                <w:rFonts w:ascii="Times New Roman" w:hAnsi="Times New Roman" w:cs="Times New Roman"/>
              </w:rPr>
              <w:t>EtCO</w:t>
            </w:r>
            <w:proofErr w:type="spellEnd"/>
            <w:r>
              <w:rPr>
                <w:rFonts w:ascii="Times New Roman" w:hAnsi="Times New Roman" w:cs="Times New Roman"/>
              </w:rPr>
              <w:t>₂ 20–25 mmHg</w:t>
            </w:r>
          </w:p>
        </w:tc>
        <w:tc>
          <w:tcPr>
            <w:tcW w:w="4965" w:type="dxa"/>
            <w:vAlign w:val="center"/>
          </w:tcPr>
          <w:p w14:paraId="084A5B42" w14:textId="77777777" w:rsidR="00963A7F" w:rsidRDefault="000822C2">
            <w:pPr>
              <w:rPr>
                <w:rFonts w:ascii="Times New Roman" w:hAnsi="Times New Roman" w:cs="Times New Roman"/>
              </w:rPr>
            </w:pPr>
            <w:r>
              <w:rPr>
                <w:rFonts w:ascii="Times New Roman" w:hAnsi="Times New Roman" w:cs="Times New Roman"/>
              </w:rPr>
              <w:t>SpO₂ 98–100%</w:t>
            </w:r>
          </w:p>
        </w:tc>
      </w:tr>
      <w:tr w:rsidR="00963A7F" w14:paraId="54BDF8D1" w14:textId="77777777">
        <w:trPr>
          <w:tblCellSpacing w:w="15" w:type="dxa"/>
        </w:trPr>
        <w:tc>
          <w:tcPr>
            <w:tcW w:w="0" w:type="auto"/>
            <w:vAlign w:val="center"/>
          </w:tcPr>
          <w:p w14:paraId="1C445FAC" w14:textId="77777777" w:rsidR="00963A7F" w:rsidRDefault="000822C2">
            <w:pPr>
              <w:rPr>
                <w:rFonts w:ascii="Times New Roman" w:hAnsi="Times New Roman" w:cs="Times New Roman"/>
              </w:rPr>
            </w:pPr>
            <w:r>
              <w:rPr>
                <w:rFonts w:ascii="Times New Roman" w:hAnsi="Times New Roman" w:cs="Times New Roman"/>
              </w:rPr>
              <w:t>85</w:t>
            </w:r>
          </w:p>
        </w:tc>
        <w:tc>
          <w:tcPr>
            <w:tcW w:w="0" w:type="auto"/>
            <w:vAlign w:val="center"/>
          </w:tcPr>
          <w:p w14:paraId="06171517" w14:textId="77777777" w:rsidR="00963A7F" w:rsidRDefault="000822C2">
            <w:pPr>
              <w:rPr>
                <w:rFonts w:ascii="Times New Roman" w:hAnsi="Times New Roman" w:cs="Times New Roman"/>
              </w:rPr>
            </w:pPr>
            <w:r>
              <w:rPr>
                <w:rFonts w:ascii="Times New Roman" w:hAnsi="Times New Roman" w:cs="Times New Roman"/>
              </w:rPr>
              <w:t>No ROSC, family decision</w:t>
            </w:r>
          </w:p>
        </w:tc>
        <w:tc>
          <w:tcPr>
            <w:tcW w:w="4965" w:type="dxa"/>
            <w:vAlign w:val="center"/>
          </w:tcPr>
          <w:p w14:paraId="3E90D166" w14:textId="77777777" w:rsidR="00963A7F" w:rsidRDefault="000822C2">
            <w:pPr>
              <w:rPr>
                <w:rFonts w:ascii="Times New Roman" w:hAnsi="Times New Roman" w:cs="Times New Roman"/>
              </w:rPr>
            </w:pPr>
            <w:r>
              <w:rPr>
                <w:rFonts w:ascii="Times New Roman" w:hAnsi="Times New Roman" w:cs="Times New Roman"/>
              </w:rPr>
              <w:t>Resuscitation terminated</w:t>
            </w:r>
          </w:p>
        </w:tc>
      </w:tr>
    </w:tbl>
    <w:p w14:paraId="16FF3DB3" w14:textId="77777777" w:rsidR="00963A7F" w:rsidRDefault="000822C2">
      <w:pPr>
        <w:rPr>
          <w:rFonts w:ascii="Times New Roman" w:hAnsi="Times New Roman" w:cs="Times New Roman"/>
        </w:rPr>
      </w:pPr>
      <w:r>
        <w:rPr>
          <w:rFonts w:ascii="Times New Roman" w:hAnsi="Times New Roman" w:cs="Times New Roman"/>
        </w:rPr>
        <w:t>Given the persistent asystole, prolonged resuscitation time, and absence of reversible causes, extracorporeal CPR (ECPR) was briefly considered but ultimately not initiated. At the family’s request, resuscitation was discontinued after 60 minutes of in-hospital ACLS. The patient was pronounced deceased at 12:30.</w:t>
      </w:r>
    </w:p>
    <w:p w14:paraId="58EEB259" w14:textId="77777777" w:rsidR="00963A7F" w:rsidRDefault="00000000">
      <w:pPr>
        <w:rPr>
          <w:rFonts w:ascii="Times New Roman" w:hAnsi="Times New Roman" w:cs="Times New Roman"/>
        </w:rPr>
      </w:pPr>
      <w:r>
        <w:rPr>
          <w:rFonts w:ascii="Times New Roman" w:hAnsi="Times New Roman" w:cs="Times New Roman"/>
        </w:rPr>
        <w:pict w14:anchorId="266675DA">
          <v:rect id="_x0000_i1027" style="width:0;height:1.5pt" o:hralign="center" o:hrstd="t" o:hr="t" fillcolor="#a0a0a0" stroked="f"/>
        </w:pict>
      </w:r>
    </w:p>
    <w:p w14:paraId="583CF49F" w14:textId="77777777" w:rsidR="00963A7F" w:rsidRDefault="000822C2">
      <w:pPr>
        <w:rPr>
          <w:rFonts w:ascii="Times New Roman" w:hAnsi="Times New Roman" w:cs="Times New Roman"/>
          <w:b/>
          <w:bCs/>
        </w:rPr>
      </w:pPr>
      <w:r>
        <w:rPr>
          <w:rFonts w:ascii="Times New Roman" w:hAnsi="Times New Roman" w:cs="Times New Roman"/>
          <w:b/>
          <w:bCs/>
        </w:rPr>
        <w:t>DISCUSSION</w:t>
      </w:r>
    </w:p>
    <w:p w14:paraId="35814E01" w14:textId="77777777" w:rsidR="00963A7F" w:rsidRDefault="000822C2">
      <w:pPr>
        <w:rPr>
          <w:rFonts w:ascii="Times New Roman" w:hAnsi="Times New Roman" w:cs="Times New Roman"/>
        </w:rPr>
      </w:pPr>
      <w:r>
        <w:rPr>
          <w:rFonts w:ascii="Times New Roman" w:hAnsi="Times New Roman" w:cs="Times New Roman"/>
        </w:rPr>
        <w:t xml:space="preserve">This case demonstrates CPRIC in the context of </w:t>
      </w:r>
      <w:proofErr w:type="spellStart"/>
      <w:r>
        <w:rPr>
          <w:rFonts w:ascii="Times New Roman" w:hAnsi="Times New Roman" w:cs="Times New Roman"/>
        </w:rPr>
        <w:t>asystolic</w:t>
      </w:r>
      <w:proofErr w:type="spellEnd"/>
      <w:r>
        <w:rPr>
          <w:rFonts w:ascii="Times New Roman" w:hAnsi="Times New Roman" w:cs="Times New Roman"/>
        </w:rPr>
        <w:t xml:space="preserve"> cardiac arrest, adding to the limited global literature on this phenomenon. While most reports of CPRIC involve shockable rhythms, our case illustrates that even in asystole, high-quality compressions may generate sufficient cerebral perfusion to produce motor activity.</w:t>
      </w:r>
    </w:p>
    <w:p w14:paraId="3C9A58D3" w14:textId="77777777" w:rsidR="00963A7F" w:rsidRDefault="000822C2">
      <w:pPr>
        <w:rPr>
          <w:rFonts w:ascii="Times New Roman" w:hAnsi="Times New Roman" w:cs="Times New Roman"/>
        </w:rPr>
      </w:pPr>
      <w:r>
        <w:rPr>
          <w:rFonts w:ascii="Times New Roman" w:hAnsi="Times New Roman" w:cs="Times New Roman"/>
          <w:b/>
          <w:bCs/>
        </w:rPr>
        <w:t>Pathophysiology:</w:t>
      </w:r>
      <w:r>
        <w:rPr>
          <w:rFonts w:ascii="Times New Roman" w:hAnsi="Times New Roman" w:cs="Times New Roman"/>
        </w:rPr>
        <w:br/>
        <w:t xml:space="preserve">During chest compressions, cardiac output is estimated at 25–30% of normal, with cerebral blood flow potentially reaching thresholds necessary for cortical activity. </w:t>
      </w:r>
      <w:proofErr w:type="spellStart"/>
      <w:r>
        <w:rPr>
          <w:rFonts w:ascii="Times New Roman" w:hAnsi="Times New Roman" w:cs="Times New Roman"/>
        </w:rPr>
        <w:t>EtCO</w:t>
      </w:r>
      <w:proofErr w:type="spellEnd"/>
      <w:r>
        <w:rPr>
          <w:rFonts w:ascii="Times New Roman" w:hAnsi="Times New Roman" w:cs="Times New Roman"/>
        </w:rPr>
        <w:t>₂ &gt;20 mmHg and SpO₂ ≥98% suggest effective perfusion and oxygen delivery, which may explain the observed movements. The absence of eye opening or verbalization may indicate subcortical rather than cortical consciousness.</w:t>
      </w:r>
    </w:p>
    <w:p w14:paraId="084E760A" w14:textId="77777777" w:rsidR="00963A7F" w:rsidRDefault="000822C2">
      <w:pPr>
        <w:rPr>
          <w:rFonts w:ascii="Times New Roman" w:hAnsi="Times New Roman" w:cs="Times New Roman"/>
        </w:rPr>
      </w:pPr>
      <w:r>
        <w:rPr>
          <w:rFonts w:ascii="Times New Roman" w:hAnsi="Times New Roman" w:cs="Times New Roman"/>
          <w:b/>
          <w:bCs/>
        </w:rPr>
        <w:t>Clinical implications:</w:t>
      </w:r>
    </w:p>
    <w:p w14:paraId="451319E0" w14:textId="77777777" w:rsidR="00963A7F" w:rsidRDefault="000822C2">
      <w:pPr>
        <w:numPr>
          <w:ilvl w:val="0"/>
          <w:numId w:val="3"/>
        </w:numPr>
        <w:rPr>
          <w:rFonts w:ascii="Times New Roman" w:hAnsi="Times New Roman" w:cs="Times New Roman"/>
        </w:rPr>
      </w:pPr>
      <w:r>
        <w:rPr>
          <w:rFonts w:ascii="Times New Roman" w:hAnsi="Times New Roman" w:cs="Times New Roman"/>
          <w:b/>
          <w:bCs/>
        </w:rPr>
        <w:t>Misinterpretation risk:</w:t>
      </w:r>
      <w:r>
        <w:rPr>
          <w:rFonts w:ascii="Times New Roman" w:hAnsi="Times New Roman" w:cs="Times New Roman"/>
        </w:rPr>
        <w:t xml:space="preserve"> Movements may be mistaken for ROSC, leading to premature cessation of CPR. In this case, compressions were maintained after confirmation of asystole on ECG.</w:t>
      </w:r>
    </w:p>
    <w:p w14:paraId="08D481B7" w14:textId="77777777" w:rsidR="00963A7F" w:rsidRDefault="000822C2">
      <w:pPr>
        <w:numPr>
          <w:ilvl w:val="0"/>
          <w:numId w:val="3"/>
        </w:numPr>
        <w:rPr>
          <w:rFonts w:ascii="Times New Roman" w:hAnsi="Times New Roman" w:cs="Times New Roman"/>
        </w:rPr>
      </w:pPr>
      <w:r>
        <w:rPr>
          <w:rFonts w:ascii="Times New Roman" w:hAnsi="Times New Roman" w:cs="Times New Roman"/>
          <w:b/>
          <w:bCs/>
        </w:rPr>
        <w:t>Sedation considerations:</w:t>
      </w:r>
      <w:r>
        <w:rPr>
          <w:rFonts w:ascii="Times New Roman" w:hAnsi="Times New Roman" w:cs="Times New Roman"/>
        </w:rPr>
        <w:t xml:space="preserve"> Sedatives such as ketamine or midazolam are recommended if CPRIC interferes with resuscitation. In our case, movements were minor and did not compromise chest compressions, so sedation was not administered.</w:t>
      </w:r>
    </w:p>
    <w:p w14:paraId="5B810D10" w14:textId="77777777" w:rsidR="00963A7F" w:rsidRDefault="000822C2">
      <w:pPr>
        <w:numPr>
          <w:ilvl w:val="0"/>
          <w:numId w:val="3"/>
        </w:numPr>
        <w:rPr>
          <w:rFonts w:ascii="Times New Roman" w:hAnsi="Times New Roman" w:cs="Times New Roman"/>
        </w:rPr>
      </w:pPr>
      <w:r>
        <w:rPr>
          <w:rFonts w:ascii="Times New Roman" w:hAnsi="Times New Roman" w:cs="Times New Roman"/>
          <w:b/>
          <w:bCs/>
        </w:rPr>
        <w:t>Prognostic significance:</w:t>
      </w:r>
      <w:r>
        <w:rPr>
          <w:rFonts w:ascii="Times New Roman" w:hAnsi="Times New Roman" w:cs="Times New Roman"/>
        </w:rPr>
        <w:t xml:space="preserve"> CPRIC may reflect preserved cerebral perfusion</w:t>
      </w:r>
      <w:commentRangeStart w:id="1"/>
      <w:r>
        <w:rPr>
          <w:rFonts w:ascii="Times New Roman" w:hAnsi="Times New Roman" w:cs="Times New Roman"/>
        </w:rPr>
        <w:t xml:space="preserve">. Some studies suggest </w:t>
      </w:r>
      <w:commentRangeEnd w:id="1"/>
      <w:r w:rsidR="00D96DAC">
        <w:rPr>
          <w:rStyle w:val="CommentReference"/>
        </w:rPr>
        <w:commentReference w:id="1"/>
      </w:r>
      <w:r>
        <w:rPr>
          <w:rFonts w:ascii="Times New Roman" w:hAnsi="Times New Roman" w:cs="Times New Roman"/>
        </w:rPr>
        <w:t>it identifies a subgroup with potential for favorable outcomes if circulation is restored. Unfortunately, despite adequate perfusion markers, no ROSC was achieved here.</w:t>
      </w:r>
    </w:p>
    <w:p w14:paraId="00DF18E0" w14:textId="77777777" w:rsidR="00963A7F" w:rsidRDefault="000822C2">
      <w:pPr>
        <w:numPr>
          <w:ilvl w:val="0"/>
          <w:numId w:val="3"/>
        </w:numPr>
        <w:rPr>
          <w:rFonts w:ascii="Times New Roman" w:hAnsi="Times New Roman" w:cs="Times New Roman"/>
        </w:rPr>
      </w:pPr>
      <w:r>
        <w:rPr>
          <w:rFonts w:ascii="Times New Roman" w:hAnsi="Times New Roman" w:cs="Times New Roman"/>
          <w:b/>
          <w:bCs/>
        </w:rPr>
        <w:lastRenderedPageBreak/>
        <w:t>ECPR debate:</w:t>
      </w:r>
      <w:r>
        <w:rPr>
          <w:rFonts w:ascii="Times New Roman" w:hAnsi="Times New Roman" w:cs="Times New Roman"/>
        </w:rPr>
        <w:t xml:space="preserve"> The occurrence of CPRIC raised consideration for extracorporeal CPR. ECPR has shown benefit in selected refractory arrests, but outcomes in asystole remain poor, and patient selection is critical. In this case, prolonged downtime and family preference guided against ECPR.</w:t>
      </w:r>
    </w:p>
    <w:p w14:paraId="09C9F8BC" w14:textId="77777777" w:rsidR="00963A7F" w:rsidRDefault="000822C2">
      <w:pPr>
        <w:numPr>
          <w:ilvl w:val="0"/>
          <w:numId w:val="3"/>
        </w:numPr>
        <w:rPr>
          <w:rFonts w:ascii="Times New Roman" w:hAnsi="Times New Roman" w:cs="Times New Roman"/>
        </w:rPr>
      </w:pPr>
      <w:r>
        <w:rPr>
          <w:rFonts w:ascii="Times New Roman" w:hAnsi="Times New Roman" w:cs="Times New Roman"/>
          <w:b/>
          <w:bCs/>
        </w:rPr>
        <w:t>Ethical challenges:</w:t>
      </w:r>
      <w:r>
        <w:rPr>
          <w:rFonts w:ascii="Times New Roman" w:hAnsi="Times New Roman" w:cs="Times New Roman"/>
        </w:rPr>
        <w:t xml:space="preserve"> Witnessing patient movement during CPR can be distressing for families and staff. Clear communication and team training are essential to manage these situations.</w:t>
      </w:r>
    </w:p>
    <w:p w14:paraId="2457EFFC" w14:textId="77777777" w:rsidR="00963A7F" w:rsidRDefault="000822C2">
      <w:pPr>
        <w:rPr>
          <w:rFonts w:ascii="Times New Roman" w:hAnsi="Times New Roman" w:cs="Times New Roman"/>
        </w:rPr>
      </w:pPr>
      <w:r>
        <w:rPr>
          <w:rFonts w:ascii="Times New Roman" w:hAnsi="Times New Roman" w:cs="Times New Roman"/>
          <w:b/>
          <w:bCs/>
        </w:rPr>
        <w:t>Comparison with literature:</w:t>
      </w:r>
      <w:r>
        <w:rPr>
          <w:rFonts w:ascii="Times New Roman" w:hAnsi="Times New Roman" w:cs="Times New Roman"/>
        </w:rPr>
        <w:br/>
        <w:t xml:space="preserve">Morais et al. (2024) reported CPRIC in a ventricular fibrillation arrest, with eventual ROSC. Zhou and Sun (2024) described CPRIC without ROSC in ventricular fibrillation. Olaussen et al. (2017) presented six Italian cases, most requiring sedation due to disruptive movements. Pinto et al. (2020) reported CPRIC in an elderly patient, emphasizing sedation to maintain CPR quality. To our knowledge, few reports document CPRIC in </w:t>
      </w:r>
      <w:proofErr w:type="spellStart"/>
      <w:r>
        <w:rPr>
          <w:rFonts w:ascii="Times New Roman" w:hAnsi="Times New Roman" w:cs="Times New Roman"/>
        </w:rPr>
        <w:t>asystolic</w:t>
      </w:r>
      <w:proofErr w:type="spellEnd"/>
      <w:r>
        <w:rPr>
          <w:rFonts w:ascii="Times New Roman" w:hAnsi="Times New Roman" w:cs="Times New Roman"/>
        </w:rPr>
        <w:t xml:space="preserve"> arrest, making our case a valuable contribution.</w:t>
      </w:r>
    </w:p>
    <w:p w14:paraId="5C9E518D" w14:textId="77777777" w:rsidR="00963A7F" w:rsidRDefault="000822C2">
      <w:pPr>
        <w:rPr>
          <w:rFonts w:ascii="Times New Roman" w:hAnsi="Times New Roman" w:cs="Times New Roman"/>
        </w:rPr>
      </w:pPr>
      <w:r>
        <w:rPr>
          <w:rFonts w:ascii="Times New Roman" w:hAnsi="Times New Roman" w:cs="Times New Roman"/>
          <w:b/>
          <w:bCs/>
        </w:rPr>
        <w:t>Limitations:</w:t>
      </w:r>
      <w:r>
        <w:rPr>
          <w:rFonts w:ascii="Times New Roman" w:hAnsi="Times New Roman" w:cs="Times New Roman"/>
        </w:rPr>
        <w:br/>
        <w:t>This report lacks neurophysiological monitoring such as EEG during resuscitation, which could have clarified whether the movements represented cortical activity versus spinal reflexes. In addition, absence of post-mortem examination limited exploration of underlying cause of arrest.</w:t>
      </w:r>
    </w:p>
    <w:p w14:paraId="40AB7CDB" w14:textId="77777777" w:rsidR="00963A7F" w:rsidRDefault="00000000">
      <w:pPr>
        <w:rPr>
          <w:rFonts w:ascii="Times New Roman" w:hAnsi="Times New Roman" w:cs="Times New Roman"/>
        </w:rPr>
      </w:pPr>
      <w:r>
        <w:rPr>
          <w:rFonts w:ascii="Times New Roman" w:hAnsi="Times New Roman" w:cs="Times New Roman"/>
        </w:rPr>
        <w:pict w14:anchorId="43C3FA92">
          <v:rect id="_x0000_i1028" style="width:0;height:1.5pt" o:hralign="center" o:hrstd="t" o:hr="t" fillcolor="#a0a0a0" stroked="f"/>
        </w:pict>
      </w:r>
    </w:p>
    <w:p w14:paraId="0DE1ABA3" w14:textId="77777777" w:rsidR="00963A7F" w:rsidRDefault="000822C2">
      <w:pPr>
        <w:rPr>
          <w:rFonts w:ascii="Times New Roman" w:hAnsi="Times New Roman" w:cs="Times New Roman"/>
          <w:b/>
          <w:bCs/>
        </w:rPr>
      </w:pPr>
      <w:r>
        <w:rPr>
          <w:rFonts w:ascii="Times New Roman" w:hAnsi="Times New Roman" w:cs="Times New Roman"/>
          <w:b/>
          <w:bCs/>
        </w:rPr>
        <w:t>CONCLUSION</w:t>
      </w:r>
    </w:p>
    <w:p w14:paraId="25824A08" w14:textId="77777777" w:rsidR="00963A7F" w:rsidRDefault="000822C2">
      <w:pPr>
        <w:rPr>
          <w:rFonts w:ascii="Times New Roman" w:hAnsi="Times New Roman" w:cs="Times New Roman"/>
        </w:rPr>
      </w:pPr>
      <w:r>
        <w:rPr>
          <w:rFonts w:ascii="Times New Roman" w:hAnsi="Times New Roman" w:cs="Times New Roman"/>
        </w:rPr>
        <w:t xml:space="preserve">This case highlights the occurrence of CPR-induced consciousness in an </w:t>
      </w:r>
      <w:proofErr w:type="spellStart"/>
      <w:r>
        <w:rPr>
          <w:rFonts w:ascii="Times New Roman" w:hAnsi="Times New Roman" w:cs="Times New Roman"/>
        </w:rPr>
        <w:t>asystolic</w:t>
      </w:r>
      <w:proofErr w:type="spellEnd"/>
      <w:r>
        <w:rPr>
          <w:rFonts w:ascii="Times New Roman" w:hAnsi="Times New Roman" w:cs="Times New Roman"/>
        </w:rPr>
        <w:t xml:space="preserve"> cardiac arrest. Although rare, CPRIC should be recognized by resuscitation teams to avoid misinterpretation, maintain high-quality compressions, and consider sedation or ECPR when appropriate. Increased awareness and documentation of CPRIC will help refine guidelines and improve patient care in cardiac arrest management.</w:t>
      </w:r>
    </w:p>
    <w:p w14:paraId="7EBB7098" w14:textId="77777777" w:rsidR="0079750E" w:rsidRDefault="0079750E">
      <w:pPr>
        <w:rPr>
          <w:rFonts w:ascii="Times New Roman" w:hAnsi="Times New Roman" w:cs="Times New Roman"/>
        </w:rPr>
      </w:pPr>
    </w:p>
    <w:p w14:paraId="52F1C2E9" w14:textId="77777777" w:rsidR="0079750E" w:rsidRDefault="0079750E" w:rsidP="0079750E">
      <w:pPr>
        <w:rPr>
          <w:rFonts w:ascii="Times New Roman" w:hAnsi="Times New Roman" w:cs="Times New Roman"/>
          <w:b/>
          <w:bCs/>
        </w:rPr>
      </w:pPr>
      <w:r>
        <w:rPr>
          <w:rFonts w:ascii="Times New Roman" w:hAnsi="Times New Roman" w:cs="Times New Roman"/>
          <w:b/>
          <w:bCs/>
        </w:rPr>
        <w:t>LEARNING POINTS</w:t>
      </w:r>
    </w:p>
    <w:p w14:paraId="1FCF3498" w14:textId="77777777" w:rsidR="0079750E" w:rsidRDefault="0079750E" w:rsidP="0079750E">
      <w:pPr>
        <w:numPr>
          <w:ilvl w:val="0"/>
          <w:numId w:val="1"/>
        </w:numPr>
        <w:rPr>
          <w:rFonts w:ascii="Times New Roman" w:hAnsi="Times New Roman" w:cs="Times New Roman"/>
        </w:rPr>
      </w:pPr>
      <w:r>
        <w:rPr>
          <w:rFonts w:ascii="Times New Roman" w:hAnsi="Times New Roman" w:cs="Times New Roman"/>
        </w:rPr>
        <w:t xml:space="preserve">CPR-induced consciousness (CPRIC) is rare but clinically significant, even in </w:t>
      </w:r>
      <w:proofErr w:type="spellStart"/>
      <w:r>
        <w:rPr>
          <w:rFonts w:ascii="Times New Roman" w:hAnsi="Times New Roman" w:cs="Times New Roman"/>
        </w:rPr>
        <w:t>asystolic</w:t>
      </w:r>
      <w:proofErr w:type="spellEnd"/>
      <w:r>
        <w:rPr>
          <w:rFonts w:ascii="Times New Roman" w:hAnsi="Times New Roman" w:cs="Times New Roman"/>
        </w:rPr>
        <w:t xml:space="preserve"> arrest.</w:t>
      </w:r>
    </w:p>
    <w:p w14:paraId="6B217DCA" w14:textId="77777777" w:rsidR="0079750E" w:rsidRDefault="0079750E" w:rsidP="0079750E">
      <w:pPr>
        <w:numPr>
          <w:ilvl w:val="0"/>
          <w:numId w:val="1"/>
        </w:numPr>
        <w:rPr>
          <w:rFonts w:ascii="Times New Roman" w:hAnsi="Times New Roman" w:cs="Times New Roman"/>
        </w:rPr>
      </w:pPr>
      <w:r>
        <w:rPr>
          <w:rFonts w:ascii="Times New Roman" w:hAnsi="Times New Roman" w:cs="Times New Roman"/>
        </w:rPr>
        <w:t>Recognition of CPRIC prevents premature termination of chest compressions and misinterpretation as ROSC.</w:t>
      </w:r>
    </w:p>
    <w:p w14:paraId="7EE38EAA" w14:textId="77777777" w:rsidR="0079750E" w:rsidRDefault="0079750E" w:rsidP="0079750E">
      <w:pPr>
        <w:numPr>
          <w:ilvl w:val="0"/>
          <w:numId w:val="1"/>
        </w:numPr>
        <w:rPr>
          <w:rFonts w:ascii="Times New Roman" w:hAnsi="Times New Roman" w:cs="Times New Roman"/>
        </w:rPr>
      </w:pPr>
      <w:r>
        <w:rPr>
          <w:rFonts w:ascii="Times New Roman" w:hAnsi="Times New Roman" w:cs="Times New Roman"/>
        </w:rPr>
        <w:t>Sedation or physical restraint may be required when CPRIC interferes with chest compressions.</w:t>
      </w:r>
    </w:p>
    <w:p w14:paraId="7AE4F954" w14:textId="77777777" w:rsidR="0079750E" w:rsidRDefault="0079750E" w:rsidP="0079750E">
      <w:pPr>
        <w:numPr>
          <w:ilvl w:val="0"/>
          <w:numId w:val="1"/>
        </w:numPr>
        <w:rPr>
          <w:rFonts w:ascii="Times New Roman" w:hAnsi="Times New Roman" w:cs="Times New Roman"/>
        </w:rPr>
      </w:pPr>
      <w:r>
        <w:rPr>
          <w:rFonts w:ascii="Times New Roman" w:hAnsi="Times New Roman" w:cs="Times New Roman"/>
        </w:rPr>
        <w:lastRenderedPageBreak/>
        <w:t>CPRIC may indicate preserved cerebral perfusion, potentially guiding advanced therapies such as ECPR.</w:t>
      </w:r>
    </w:p>
    <w:p w14:paraId="3A89B015" w14:textId="77777777" w:rsidR="0079750E" w:rsidRDefault="0079750E">
      <w:pPr>
        <w:rPr>
          <w:rFonts w:ascii="Times New Roman" w:hAnsi="Times New Roman" w:cs="Times New Roman"/>
        </w:rPr>
      </w:pPr>
    </w:p>
    <w:p w14:paraId="111463F4" w14:textId="77777777" w:rsidR="00673728" w:rsidRDefault="00673728">
      <w:pPr>
        <w:rPr>
          <w:rFonts w:ascii="Times New Roman" w:hAnsi="Times New Roman" w:cs="Times New Roman"/>
        </w:rPr>
      </w:pPr>
    </w:p>
    <w:p w14:paraId="0D087C1E" w14:textId="77777777" w:rsidR="00673728" w:rsidRDefault="00673728" w:rsidP="00673728">
      <w:pPr>
        <w:rPr>
          <w:rFonts w:ascii="Times New Roman" w:hAnsi="Times New Roman" w:cs="Times New Roman"/>
          <w:b/>
          <w:bCs/>
        </w:rPr>
      </w:pPr>
      <w:r>
        <w:rPr>
          <w:rFonts w:ascii="Times New Roman" w:hAnsi="Times New Roman" w:cs="Times New Roman"/>
          <w:b/>
          <w:bCs/>
        </w:rPr>
        <w:t>DISCLOSURE</w:t>
      </w:r>
    </w:p>
    <w:p w14:paraId="198E41F9" w14:textId="77777777" w:rsidR="00673728" w:rsidRDefault="00673728" w:rsidP="00673728">
      <w:pPr>
        <w:rPr>
          <w:rFonts w:ascii="Times New Roman" w:hAnsi="Times New Roman" w:cs="Times New Roman"/>
        </w:rPr>
      </w:pPr>
      <w:r>
        <w:rPr>
          <w:rFonts w:ascii="Times New Roman" w:hAnsi="Times New Roman" w:cs="Times New Roman"/>
        </w:rPr>
        <w:t>Conflict of interest: The authors declare no conflict of interest.</w:t>
      </w:r>
      <w:r>
        <w:rPr>
          <w:rFonts w:ascii="Times New Roman" w:hAnsi="Times New Roman" w:cs="Times New Roman"/>
        </w:rPr>
        <w:br/>
        <w:t>Patient Consent: Written informed consent for publication of this case report was obtained from the patient’s next of kin.</w:t>
      </w:r>
      <w:r>
        <w:rPr>
          <w:rFonts w:ascii="Times New Roman" w:hAnsi="Times New Roman" w:cs="Times New Roman"/>
        </w:rPr>
        <w:br/>
        <w:t>Acknowledgments: We thank the Emergency Department team at Vinmec Smart City International Hospital for their support during patient resuscitation and data collection.</w:t>
      </w:r>
    </w:p>
    <w:p w14:paraId="1E222B57" w14:textId="77777777" w:rsidR="00673728" w:rsidRDefault="00673728">
      <w:pPr>
        <w:rPr>
          <w:rFonts w:ascii="Times New Roman" w:hAnsi="Times New Roman" w:cs="Times New Roman"/>
        </w:rPr>
      </w:pPr>
    </w:p>
    <w:p w14:paraId="125EE921" w14:textId="77777777" w:rsidR="00963A7F" w:rsidRDefault="00000000">
      <w:pPr>
        <w:rPr>
          <w:rFonts w:ascii="Times New Roman" w:hAnsi="Times New Roman" w:cs="Times New Roman"/>
        </w:rPr>
      </w:pPr>
      <w:r>
        <w:rPr>
          <w:rFonts w:ascii="Times New Roman" w:hAnsi="Times New Roman" w:cs="Times New Roman"/>
        </w:rPr>
        <w:pict w14:anchorId="50708CBA">
          <v:rect id="_x0000_i1029" style="width:0;height:1.5pt" o:hralign="center" o:hrstd="t" o:hr="t" fillcolor="#a0a0a0" stroked="f"/>
        </w:pict>
      </w:r>
    </w:p>
    <w:p w14:paraId="5E2250C2" w14:textId="77777777" w:rsidR="00963A7F" w:rsidRDefault="000822C2">
      <w:pPr>
        <w:rPr>
          <w:rFonts w:ascii="Times New Roman" w:hAnsi="Times New Roman" w:cs="Times New Roman"/>
          <w:b/>
          <w:bCs/>
        </w:rPr>
      </w:pPr>
      <w:r>
        <w:rPr>
          <w:rFonts w:ascii="Times New Roman" w:hAnsi="Times New Roman" w:cs="Times New Roman"/>
          <w:b/>
          <w:bCs/>
        </w:rPr>
        <w:t>REFERENCES</w:t>
      </w:r>
    </w:p>
    <w:p w14:paraId="6580FE09" w14:textId="77777777" w:rsidR="00963A7F" w:rsidRDefault="000822C2">
      <w:pPr>
        <w:numPr>
          <w:ilvl w:val="0"/>
          <w:numId w:val="4"/>
        </w:numPr>
        <w:rPr>
          <w:rFonts w:ascii="Times New Roman" w:hAnsi="Times New Roman" w:cs="Times New Roman"/>
        </w:rPr>
      </w:pPr>
      <w:commentRangeStart w:id="2"/>
      <w:r>
        <w:rPr>
          <w:rFonts w:ascii="Times New Roman" w:hAnsi="Times New Roman" w:cs="Times New Roman"/>
        </w:rPr>
        <w:t xml:space="preserve">Morais DA, et al. Cardiopulmonary resuscitation-induced consciousness: case report. </w:t>
      </w:r>
      <w:r>
        <w:rPr>
          <w:rFonts w:ascii="Times New Roman" w:hAnsi="Times New Roman" w:cs="Times New Roman"/>
          <w:i/>
          <w:iCs/>
        </w:rPr>
        <w:t>Int J Cardiovasc Sci</w:t>
      </w:r>
      <w:r>
        <w:rPr>
          <w:rFonts w:ascii="Times New Roman" w:hAnsi="Times New Roman" w:cs="Times New Roman"/>
        </w:rPr>
        <w:t>. 2024.</w:t>
      </w:r>
    </w:p>
    <w:p w14:paraId="209E9E20" w14:textId="77777777" w:rsidR="00963A7F" w:rsidRDefault="000822C2">
      <w:pPr>
        <w:numPr>
          <w:ilvl w:val="0"/>
          <w:numId w:val="4"/>
        </w:numPr>
        <w:rPr>
          <w:rFonts w:ascii="Times New Roman" w:hAnsi="Times New Roman" w:cs="Times New Roman"/>
        </w:rPr>
      </w:pPr>
      <w:r>
        <w:rPr>
          <w:rFonts w:ascii="Times New Roman" w:hAnsi="Times New Roman" w:cs="Times New Roman"/>
        </w:rPr>
        <w:t xml:space="preserve">Zhou X, Sun B. CPR-induced consciousness during ventricular fibrillation. </w:t>
      </w:r>
      <w:r>
        <w:rPr>
          <w:rFonts w:ascii="Times New Roman" w:hAnsi="Times New Roman" w:cs="Times New Roman"/>
          <w:i/>
          <w:iCs/>
        </w:rPr>
        <w:t>Emerg Med Int</w:t>
      </w:r>
      <w:r>
        <w:rPr>
          <w:rFonts w:ascii="Times New Roman" w:hAnsi="Times New Roman" w:cs="Times New Roman"/>
        </w:rPr>
        <w:t>. 2024; Article ID 39372548.</w:t>
      </w:r>
    </w:p>
    <w:p w14:paraId="0024F8F6" w14:textId="77777777" w:rsidR="00963A7F" w:rsidRDefault="000822C2">
      <w:pPr>
        <w:numPr>
          <w:ilvl w:val="0"/>
          <w:numId w:val="4"/>
        </w:numPr>
        <w:rPr>
          <w:rFonts w:ascii="Times New Roman" w:hAnsi="Times New Roman" w:cs="Times New Roman"/>
        </w:rPr>
      </w:pPr>
      <w:r>
        <w:rPr>
          <w:rFonts w:ascii="Times New Roman" w:hAnsi="Times New Roman" w:cs="Times New Roman"/>
        </w:rPr>
        <w:t xml:space="preserve">Olaussen A, et al. Six cases of CPR-induced consciousness in witnessed cardiac arrest. </w:t>
      </w:r>
      <w:r>
        <w:rPr>
          <w:rFonts w:ascii="Times New Roman" w:hAnsi="Times New Roman" w:cs="Times New Roman"/>
          <w:i/>
          <w:iCs/>
        </w:rPr>
        <w:t>Ital J Emerg Med</w:t>
      </w:r>
      <w:r>
        <w:rPr>
          <w:rFonts w:ascii="Times New Roman" w:hAnsi="Times New Roman" w:cs="Times New Roman"/>
        </w:rPr>
        <w:t>. 2017.</w:t>
      </w:r>
    </w:p>
    <w:p w14:paraId="256FA5D9" w14:textId="77777777" w:rsidR="00963A7F" w:rsidRDefault="000822C2">
      <w:pPr>
        <w:numPr>
          <w:ilvl w:val="0"/>
          <w:numId w:val="4"/>
        </w:numPr>
        <w:rPr>
          <w:rFonts w:ascii="Times New Roman" w:hAnsi="Times New Roman" w:cs="Times New Roman"/>
        </w:rPr>
      </w:pPr>
      <w:r>
        <w:rPr>
          <w:rFonts w:ascii="Times New Roman" w:hAnsi="Times New Roman" w:cs="Times New Roman"/>
        </w:rPr>
        <w:t xml:space="preserve">Gray R. Awareness during CPR: physiological considerations. </w:t>
      </w:r>
      <w:r>
        <w:rPr>
          <w:rFonts w:ascii="Times New Roman" w:hAnsi="Times New Roman" w:cs="Times New Roman"/>
          <w:i/>
          <w:iCs/>
        </w:rPr>
        <w:t xml:space="preserve">Crit Care </w:t>
      </w:r>
      <w:proofErr w:type="spellStart"/>
      <w:r>
        <w:rPr>
          <w:rFonts w:ascii="Times New Roman" w:hAnsi="Times New Roman" w:cs="Times New Roman"/>
          <w:i/>
          <w:iCs/>
        </w:rPr>
        <w:t>Resusc</w:t>
      </w:r>
      <w:proofErr w:type="spellEnd"/>
      <w:r>
        <w:rPr>
          <w:rFonts w:ascii="Times New Roman" w:hAnsi="Times New Roman" w:cs="Times New Roman"/>
        </w:rPr>
        <w:t>. 2018;20:164–70.</w:t>
      </w:r>
    </w:p>
    <w:p w14:paraId="473A3D51" w14:textId="77777777" w:rsidR="00963A7F" w:rsidRDefault="000822C2">
      <w:pPr>
        <w:numPr>
          <w:ilvl w:val="0"/>
          <w:numId w:val="4"/>
        </w:numPr>
        <w:rPr>
          <w:rFonts w:ascii="Times New Roman" w:hAnsi="Times New Roman" w:cs="Times New Roman"/>
        </w:rPr>
      </w:pPr>
      <w:r>
        <w:rPr>
          <w:rFonts w:ascii="Times New Roman" w:hAnsi="Times New Roman" w:cs="Times New Roman"/>
        </w:rPr>
        <w:t xml:space="preserve">Pinto J, et al. CPR-induced consciousness in an elderly patient: a case report. </w:t>
      </w:r>
      <w:r>
        <w:rPr>
          <w:rFonts w:ascii="Times New Roman" w:hAnsi="Times New Roman" w:cs="Times New Roman"/>
          <w:i/>
          <w:iCs/>
        </w:rPr>
        <w:t>Eur J Case Rep Intern Med</w:t>
      </w:r>
      <w:r>
        <w:rPr>
          <w:rFonts w:ascii="Times New Roman" w:hAnsi="Times New Roman" w:cs="Times New Roman"/>
        </w:rPr>
        <w:t>. 2020;7(4):001409.</w:t>
      </w:r>
    </w:p>
    <w:p w14:paraId="204F193B" w14:textId="77777777" w:rsidR="00963A7F" w:rsidRDefault="000822C2">
      <w:pPr>
        <w:numPr>
          <w:ilvl w:val="0"/>
          <w:numId w:val="4"/>
        </w:numPr>
        <w:rPr>
          <w:rFonts w:ascii="Times New Roman" w:hAnsi="Times New Roman" w:cs="Times New Roman"/>
        </w:rPr>
      </w:pPr>
      <w:r>
        <w:rPr>
          <w:rFonts w:ascii="Times New Roman" w:hAnsi="Times New Roman" w:cs="Times New Roman"/>
        </w:rPr>
        <w:t xml:space="preserve">Perkins GD, et al. European Resuscitation Council Guidelines 2021: Adult advanced life support. </w:t>
      </w:r>
      <w:r>
        <w:rPr>
          <w:rFonts w:ascii="Times New Roman" w:hAnsi="Times New Roman" w:cs="Times New Roman"/>
          <w:i/>
          <w:iCs/>
        </w:rPr>
        <w:t>Resuscitation</w:t>
      </w:r>
      <w:r>
        <w:rPr>
          <w:rFonts w:ascii="Times New Roman" w:hAnsi="Times New Roman" w:cs="Times New Roman"/>
        </w:rPr>
        <w:t>. 2021;161:115–51.</w:t>
      </w:r>
    </w:p>
    <w:p w14:paraId="1587A6E1" w14:textId="77777777" w:rsidR="00963A7F" w:rsidRDefault="000822C2">
      <w:pPr>
        <w:numPr>
          <w:ilvl w:val="0"/>
          <w:numId w:val="4"/>
        </w:numPr>
        <w:rPr>
          <w:rFonts w:ascii="Times New Roman" w:hAnsi="Times New Roman" w:cs="Times New Roman"/>
        </w:rPr>
      </w:pPr>
      <w:r>
        <w:rPr>
          <w:rFonts w:ascii="Times New Roman" w:hAnsi="Times New Roman" w:cs="Times New Roman"/>
        </w:rPr>
        <w:t xml:space="preserve">Panchal AR, et al. 2020 American Heart Association Guidelines for Cardiopulmonary Resuscitation and Emergency Cardiovascular Care. </w:t>
      </w:r>
      <w:r>
        <w:rPr>
          <w:rFonts w:ascii="Times New Roman" w:hAnsi="Times New Roman" w:cs="Times New Roman"/>
          <w:i/>
          <w:iCs/>
        </w:rPr>
        <w:t>Circulation</w:t>
      </w:r>
      <w:r>
        <w:rPr>
          <w:rFonts w:ascii="Times New Roman" w:hAnsi="Times New Roman" w:cs="Times New Roman"/>
        </w:rPr>
        <w:t>. 2020;142:S366–468.</w:t>
      </w:r>
    </w:p>
    <w:p w14:paraId="1019D34B" w14:textId="77777777" w:rsidR="00963A7F" w:rsidRDefault="000822C2">
      <w:pPr>
        <w:numPr>
          <w:ilvl w:val="0"/>
          <w:numId w:val="4"/>
        </w:numPr>
        <w:rPr>
          <w:rFonts w:ascii="Times New Roman" w:hAnsi="Times New Roman" w:cs="Times New Roman"/>
        </w:rPr>
      </w:pPr>
      <w:r>
        <w:rPr>
          <w:rFonts w:ascii="Times New Roman" w:hAnsi="Times New Roman" w:cs="Times New Roman"/>
        </w:rPr>
        <w:t xml:space="preserve">Soar J, et al. Sedation during cardiopulmonary resuscitation: review of cases and guidelines. </w:t>
      </w:r>
      <w:proofErr w:type="spellStart"/>
      <w:r>
        <w:rPr>
          <w:rFonts w:ascii="Times New Roman" w:hAnsi="Times New Roman" w:cs="Times New Roman"/>
          <w:i/>
          <w:iCs/>
        </w:rPr>
        <w:t>Resusc</w:t>
      </w:r>
      <w:proofErr w:type="spellEnd"/>
      <w:r>
        <w:rPr>
          <w:rFonts w:ascii="Times New Roman" w:hAnsi="Times New Roman" w:cs="Times New Roman"/>
          <w:i/>
          <w:iCs/>
        </w:rPr>
        <w:t xml:space="preserve"> Plus</w:t>
      </w:r>
      <w:r>
        <w:rPr>
          <w:rFonts w:ascii="Times New Roman" w:hAnsi="Times New Roman" w:cs="Times New Roman"/>
        </w:rPr>
        <w:t>. 2022;10:100259.</w:t>
      </w:r>
    </w:p>
    <w:p w14:paraId="49CB97A6" w14:textId="77777777" w:rsidR="00963A7F" w:rsidRDefault="000822C2">
      <w:pPr>
        <w:numPr>
          <w:ilvl w:val="0"/>
          <w:numId w:val="4"/>
        </w:numPr>
        <w:rPr>
          <w:rFonts w:ascii="Times New Roman" w:hAnsi="Times New Roman" w:cs="Times New Roman"/>
        </w:rPr>
      </w:pPr>
      <w:proofErr w:type="spellStart"/>
      <w:r>
        <w:rPr>
          <w:rFonts w:ascii="Times New Roman" w:hAnsi="Times New Roman" w:cs="Times New Roman"/>
        </w:rPr>
        <w:t>Truhlář</w:t>
      </w:r>
      <w:proofErr w:type="spellEnd"/>
      <w:r>
        <w:rPr>
          <w:rFonts w:ascii="Times New Roman" w:hAnsi="Times New Roman" w:cs="Times New Roman"/>
        </w:rPr>
        <w:t xml:space="preserve"> A, et al. Extracorporeal CPR: patient selection and outcomes. </w:t>
      </w:r>
      <w:r>
        <w:rPr>
          <w:rFonts w:ascii="Times New Roman" w:hAnsi="Times New Roman" w:cs="Times New Roman"/>
          <w:i/>
          <w:iCs/>
        </w:rPr>
        <w:t>Curr Opin Crit Care</w:t>
      </w:r>
      <w:r>
        <w:rPr>
          <w:rFonts w:ascii="Times New Roman" w:hAnsi="Times New Roman" w:cs="Times New Roman"/>
        </w:rPr>
        <w:t>. 2022;28:311–8.</w:t>
      </w:r>
    </w:p>
    <w:p w14:paraId="22858603" w14:textId="77777777" w:rsidR="00963A7F" w:rsidRDefault="000822C2">
      <w:pPr>
        <w:numPr>
          <w:ilvl w:val="0"/>
          <w:numId w:val="4"/>
        </w:numPr>
        <w:rPr>
          <w:rFonts w:ascii="Times New Roman" w:hAnsi="Times New Roman" w:cs="Times New Roman"/>
        </w:rPr>
      </w:pPr>
      <w:r>
        <w:rPr>
          <w:rFonts w:ascii="Times New Roman" w:hAnsi="Times New Roman" w:cs="Times New Roman"/>
        </w:rPr>
        <w:t xml:space="preserve">Olaussen A, et al. CPRIC systematic review. </w:t>
      </w:r>
      <w:r>
        <w:rPr>
          <w:rFonts w:ascii="Times New Roman" w:hAnsi="Times New Roman" w:cs="Times New Roman"/>
          <w:i/>
          <w:iCs/>
        </w:rPr>
        <w:t>Resuscitation</w:t>
      </w:r>
      <w:r>
        <w:rPr>
          <w:rFonts w:ascii="Times New Roman" w:hAnsi="Times New Roman" w:cs="Times New Roman"/>
        </w:rPr>
        <w:t>. 2019;138:62–8.</w:t>
      </w:r>
    </w:p>
    <w:p w14:paraId="7772D83C" w14:textId="77777777" w:rsidR="00963A7F" w:rsidRDefault="000822C2">
      <w:pPr>
        <w:numPr>
          <w:ilvl w:val="0"/>
          <w:numId w:val="4"/>
        </w:numPr>
        <w:rPr>
          <w:rFonts w:ascii="Times New Roman" w:hAnsi="Times New Roman" w:cs="Times New Roman"/>
        </w:rPr>
      </w:pPr>
      <w:r>
        <w:rPr>
          <w:rFonts w:ascii="Times New Roman" w:hAnsi="Times New Roman" w:cs="Times New Roman"/>
        </w:rPr>
        <w:lastRenderedPageBreak/>
        <w:t xml:space="preserve">Sandroni C, et al. Neurological prognostication after cardiac arrest. </w:t>
      </w:r>
      <w:r>
        <w:rPr>
          <w:rFonts w:ascii="Times New Roman" w:hAnsi="Times New Roman" w:cs="Times New Roman"/>
          <w:i/>
          <w:iCs/>
        </w:rPr>
        <w:t>Intensive Care Med</w:t>
      </w:r>
      <w:r>
        <w:rPr>
          <w:rFonts w:ascii="Times New Roman" w:hAnsi="Times New Roman" w:cs="Times New Roman"/>
        </w:rPr>
        <w:t>. 2020;46:1803–11.</w:t>
      </w:r>
    </w:p>
    <w:p w14:paraId="0BDE6A04" w14:textId="77777777" w:rsidR="00963A7F" w:rsidRDefault="000822C2">
      <w:pPr>
        <w:numPr>
          <w:ilvl w:val="0"/>
          <w:numId w:val="4"/>
        </w:numPr>
        <w:rPr>
          <w:rFonts w:ascii="Times New Roman" w:hAnsi="Times New Roman" w:cs="Times New Roman"/>
        </w:rPr>
      </w:pPr>
      <w:r>
        <w:rPr>
          <w:rFonts w:ascii="Times New Roman" w:hAnsi="Times New Roman" w:cs="Times New Roman"/>
        </w:rPr>
        <w:t xml:space="preserve">Paiva EF, et al. Cerebral blood flow during chest compressions: clinical insights. </w:t>
      </w:r>
      <w:r>
        <w:rPr>
          <w:rFonts w:ascii="Times New Roman" w:hAnsi="Times New Roman" w:cs="Times New Roman"/>
          <w:i/>
          <w:iCs/>
        </w:rPr>
        <w:t>Resuscitation</w:t>
      </w:r>
      <w:r>
        <w:rPr>
          <w:rFonts w:ascii="Times New Roman" w:hAnsi="Times New Roman" w:cs="Times New Roman"/>
        </w:rPr>
        <w:t>. 2018;131:73–8.</w:t>
      </w:r>
      <w:commentRangeEnd w:id="2"/>
      <w:r w:rsidR="00AB1751">
        <w:rPr>
          <w:rStyle w:val="CommentReference"/>
        </w:rPr>
        <w:commentReference w:id="2"/>
      </w:r>
    </w:p>
    <w:p w14:paraId="6E95C470" w14:textId="77777777" w:rsidR="00963A7F" w:rsidRDefault="00963A7F">
      <w:pPr>
        <w:rPr>
          <w:rFonts w:ascii="Times New Roman" w:hAnsi="Times New Roman" w:cs="Times New Roman"/>
        </w:rPr>
      </w:pPr>
    </w:p>
    <w:sectPr w:rsidR="00963A7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BOLAS-1" w:date="2025-09-26T18:05:00Z" w:initials="G">
    <w:p w14:paraId="6D576132" w14:textId="2BAC4B53" w:rsidR="00563A18" w:rsidRDefault="00563A18">
      <w:pPr>
        <w:pStyle w:val="CommentText"/>
      </w:pPr>
      <w:r>
        <w:rPr>
          <w:rStyle w:val="CommentReference"/>
        </w:rPr>
        <w:annotationRef/>
      </w:r>
      <w:r>
        <w:t>The GCS should be specific. Is it 3 or 4?</w:t>
      </w:r>
    </w:p>
  </w:comment>
  <w:comment w:id="1" w:author="GBOLAS-1" w:date="2025-09-26T17:59:00Z" w:initials="G">
    <w:p w14:paraId="39C77712" w14:textId="25949CB5" w:rsidR="00D96DAC" w:rsidRDefault="00D96DAC">
      <w:pPr>
        <w:pStyle w:val="CommentText"/>
      </w:pPr>
      <w:r>
        <w:rPr>
          <w:rStyle w:val="CommentReference"/>
        </w:rPr>
        <w:annotationRef/>
      </w:r>
      <w:r>
        <w:t>Give requisite citations and include same on the reference list</w:t>
      </w:r>
    </w:p>
  </w:comment>
  <w:comment w:id="2" w:author="GBOLAS-1" w:date="2025-09-26T18:03:00Z" w:initials="G">
    <w:p w14:paraId="46B9399A" w14:textId="77777777" w:rsidR="00AB1751" w:rsidRDefault="00AB1751">
      <w:pPr>
        <w:pStyle w:val="CommentText"/>
      </w:pPr>
      <w:r>
        <w:rPr>
          <w:rStyle w:val="CommentReference"/>
        </w:rPr>
        <w:annotationRef/>
      </w:r>
      <w:r>
        <w:t>These references should include the co-authors</w:t>
      </w:r>
      <w:r w:rsidR="009835E7">
        <w:t>.</w:t>
      </w:r>
    </w:p>
    <w:p w14:paraId="2589F9D8" w14:textId="54814F5F" w:rsidR="009835E7" w:rsidRDefault="009835E7">
      <w:pPr>
        <w:pStyle w:val="CommentText"/>
      </w:pPr>
      <w:r>
        <w:t>References 4, 6-10 was not cited in-text</w:t>
      </w:r>
      <w:r w:rsidR="0050496A">
        <w:t xml:space="preserve">. This should be corrected.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576132" w15:done="0"/>
  <w15:commentEx w15:paraId="39C77712" w15:done="0"/>
  <w15:commentEx w15:paraId="2589F9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63257" w16cex:dateUtc="2025-09-26T17:05:00Z"/>
  <w16cex:commentExtensible w16cex:durableId="72FFEDC8" w16cex:dateUtc="2025-09-26T16:59:00Z"/>
  <w16cex:commentExtensible w16cex:durableId="0C09F9C2" w16cex:dateUtc="2025-09-26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576132" w16cid:durableId="28063257"/>
  <w16cid:commentId w16cid:paraId="39C77712" w16cid:durableId="72FFEDC8"/>
  <w16cid:commentId w16cid:paraId="2589F9D8" w16cid:durableId="0C09F9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004C" w14:textId="77777777" w:rsidR="00FA01F0" w:rsidRDefault="00FA01F0">
      <w:pPr>
        <w:spacing w:line="240" w:lineRule="auto"/>
      </w:pPr>
      <w:r>
        <w:separator/>
      </w:r>
    </w:p>
  </w:endnote>
  <w:endnote w:type="continuationSeparator" w:id="0">
    <w:p w14:paraId="50B4E7A6" w14:textId="77777777" w:rsidR="00FA01F0" w:rsidRDefault="00FA0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2991" w14:textId="77777777" w:rsidR="009443AD" w:rsidRDefault="00944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98DC" w14:textId="77777777" w:rsidR="009443AD" w:rsidRDefault="009443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1FA6" w14:textId="77777777" w:rsidR="009443AD" w:rsidRDefault="00944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EDE02" w14:textId="77777777" w:rsidR="00FA01F0" w:rsidRDefault="00FA01F0">
      <w:pPr>
        <w:spacing w:after="0"/>
      </w:pPr>
      <w:r>
        <w:separator/>
      </w:r>
    </w:p>
  </w:footnote>
  <w:footnote w:type="continuationSeparator" w:id="0">
    <w:p w14:paraId="3C604635" w14:textId="77777777" w:rsidR="00FA01F0" w:rsidRDefault="00FA01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8FD8" w14:textId="5772566A" w:rsidR="009443AD" w:rsidRDefault="00000000">
    <w:pPr>
      <w:pStyle w:val="Header"/>
    </w:pPr>
    <w:r>
      <w:rPr>
        <w:noProof/>
      </w:rPr>
      <w:pict w14:anchorId="53073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58892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B324" w14:textId="6760805C" w:rsidR="009443AD" w:rsidRDefault="00000000">
    <w:pPr>
      <w:pStyle w:val="Header"/>
    </w:pPr>
    <w:r>
      <w:rPr>
        <w:noProof/>
      </w:rPr>
      <w:pict w14:anchorId="1D552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58892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2E6CB" w14:textId="753EB187" w:rsidR="009443AD" w:rsidRDefault="00000000">
    <w:pPr>
      <w:pStyle w:val="Header"/>
    </w:pPr>
    <w:r>
      <w:rPr>
        <w:noProof/>
      </w:rPr>
      <w:pict w14:anchorId="2429D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58892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01F8A"/>
    <w:multiLevelType w:val="multilevel"/>
    <w:tmpl w:val="16B01F8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A75550C"/>
    <w:multiLevelType w:val="multilevel"/>
    <w:tmpl w:val="3A7555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BFA273A"/>
    <w:multiLevelType w:val="multilevel"/>
    <w:tmpl w:val="3BFA27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6750342A"/>
    <w:multiLevelType w:val="multilevel"/>
    <w:tmpl w:val="675034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40322527">
    <w:abstractNumId w:val="1"/>
  </w:num>
  <w:num w:numId="2" w16cid:durableId="1667830243">
    <w:abstractNumId w:val="3"/>
  </w:num>
  <w:num w:numId="3" w16cid:durableId="167596728">
    <w:abstractNumId w:val="2"/>
  </w:num>
  <w:num w:numId="4" w16cid:durableId="5187860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BOLAS-1">
    <w15:presenceInfo w15:providerId="None" w15:userId="GBOLA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38"/>
    <w:rsid w:val="000822C2"/>
    <w:rsid w:val="002E18D7"/>
    <w:rsid w:val="00367DE9"/>
    <w:rsid w:val="0040438E"/>
    <w:rsid w:val="0050496A"/>
    <w:rsid w:val="00544722"/>
    <w:rsid w:val="00557938"/>
    <w:rsid w:val="00563A18"/>
    <w:rsid w:val="00673728"/>
    <w:rsid w:val="0079750E"/>
    <w:rsid w:val="007C7D57"/>
    <w:rsid w:val="008306C9"/>
    <w:rsid w:val="009443AD"/>
    <w:rsid w:val="00963A7F"/>
    <w:rsid w:val="009835E7"/>
    <w:rsid w:val="00A05B5D"/>
    <w:rsid w:val="00A10695"/>
    <w:rsid w:val="00AB1751"/>
    <w:rsid w:val="00B067F5"/>
    <w:rsid w:val="00D96DAC"/>
    <w:rsid w:val="00DD2851"/>
    <w:rsid w:val="00FA01F0"/>
    <w:rsid w:val="021B7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666BE"/>
  <w15:docId w15:val="{4B571D80-E9FC-4821-B485-7C4BC6AF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673728"/>
    <w:rPr>
      <w:color w:val="467886" w:themeColor="hyperlink"/>
      <w:u w:val="single"/>
    </w:rPr>
  </w:style>
  <w:style w:type="character" w:styleId="UnresolvedMention">
    <w:name w:val="Unresolved Mention"/>
    <w:basedOn w:val="DefaultParagraphFont"/>
    <w:uiPriority w:val="99"/>
    <w:semiHidden/>
    <w:unhideWhenUsed/>
    <w:rsid w:val="00673728"/>
    <w:rPr>
      <w:color w:val="605E5C"/>
      <w:shd w:val="clear" w:color="auto" w:fill="E1DFDD"/>
    </w:rPr>
  </w:style>
  <w:style w:type="paragraph" w:styleId="Header">
    <w:name w:val="header"/>
    <w:basedOn w:val="Normal"/>
    <w:link w:val="HeaderChar"/>
    <w:uiPriority w:val="99"/>
    <w:unhideWhenUsed/>
    <w:rsid w:val="00944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3AD"/>
    <w:rPr>
      <w:kern w:val="2"/>
      <w:sz w:val="24"/>
      <w:szCs w:val="24"/>
      <w:lang w:val="en-US" w:eastAsia="en-US"/>
      <w14:ligatures w14:val="standardContextual"/>
    </w:rPr>
  </w:style>
  <w:style w:type="paragraph" w:styleId="Footer">
    <w:name w:val="footer"/>
    <w:basedOn w:val="Normal"/>
    <w:link w:val="FooterChar"/>
    <w:uiPriority w:val="99"/>
    <w:unhideWhenUsed/>
    <w:rsid w:val="00944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3AD"/>
    <w:rPr>
      <w:kern w:val="2"/>
      <w:sz w:val="24"/>
      <w:szCs w:val="24"/>
      <w:lang w:val="en-US" w:eastAsia="en-US"/>
      <w14:ligatures w14:val="standardContextual"/>
    </w:rPr>
  </w:style>
  <w:style w:type="character" w:styleId="CommentReference">
    <w:name w:val="annotation reference"/>
    <w:basedOn w:val="DefaultParagraphFont"/>
    <w:uiPriority w:val="99"/>
    <w:semiHidden/>
    <w:unhideWhenUsed/>
    <w:rsid w:val="00D96DAC"/>
    <w:rPr>
      <w:sz w:val="16"/>
      <w:szCs w:val="16"/>
    </w:rPr>
  </w:style>
  <w:style w:type="paragraph" w:styleId="CommentText">
    <w:name w:val="annotation text"/>
    <w:basedOn w:val="Normal"/>
    <w:link w:val="CommentTextChar"/>
    <w:uiPriority w:val="99"/>
    <w:semiHidden/>
    <w:unhideWhenUsed/>
    <w:rsid w:val="00D96DAC"/>
    <w:pPr>
      <w:spacing w:line="240" w:lineRule="auto"/>
    </w:pPr>
    <w:rPr>
      <w:sz w:val="20"/>
      <w:szCs w:val="20"/>
    </w:rPr>
  </w:style>
  <w:style w:type="character" w:customStyle="1" w:styleId="CommentTextChar">
    <w:name w:val="Comment Text Char"/>
    <w:basedOn w:val="DefaultParagraphFont"/>
    <w:link w:val="CommentText"/>
    <w:uiPriority w:val="99"/>
    <w:semiHidden/>
    <w:rsid w:val="00D96DAC"/>
    <w:rPr>
      <w:kern w:val="2"/>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D96DAC"/>
    <w:rPr>
      <w:b/>
      <w:bCs/>
    </w:rPr>
  </w:style>
  <w:style w:type="character" w:customStyle="1" w:styleId="CommentSubjectChar">
    <w:name w:val="Comment Subject Char"/>
    <w:basedOn w:val="CommentTextChar"/>
    <w:link w:val="CommentSubject"/>
    <w:uiPriority w:val="99"/>
    <w:semiHidden/>
    <w:rsid w:val="00D96DAC"/>
    <w:rPr>
      <w:b/>
      <w:bCs/>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7</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Công Hòa (VMEC-KVH-BV VMSC)</dc:creator>
  <cp:lastModifiedBy>GBOLAS-1</cp:lastModifiedBy>
  <cp:revision>13</cp:revision>
  <dcterms:created xsi:type="dcterms:W3CDTF">2025-09-24T03:48:00Z</dcterms:created>
  <dcterms:modified xsi:type="dcterms:W3CDTF">2025-09-26T17:09:00Z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556c70de-cc41-4882-9db6-431838a2a8fc</vt:lpwstr>
  </property>
  <property fmtid="{D5CDD505-2E9C-101B-9397-08002B2CF9AE}" pid="3" name="KSOProductBuildVer">
    <vt:lpwstr>1033-12.2.0.22549</vt:lpwstr>
  </property>
  <property fmtid="{D5CDD505-2E9C-101B-9397-08002B2CF9AE}" pid="4" name="ICV">
    <vt:lpwstr>2DF168317F99491A9F01D22DFF90F0E6_12</vt:lpwstr>
  </property>
</Properties>
</file>