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FC6E6" w14:textId="77777777" w:rsidR="002453AC" w:rsidRPr="00EE7892" w:rsidRDefault="002453AC" w:rsidP="00EE7892">
      <w:pPr>
        <w:spacing w:after="0" w:line="360" w:lineRule="auto"/>
        <w:rPr>
          <w:rFonts w:ascii="Times New Roman" w:eastAsia="Times New Roman" w:hAnsi="Times New Roman" w:cs="Times New Roman"/>
          <w:b/>
          <w:sz w:val="24"/>
          <w:szCs w:val="24"/>
        </w:rPr>
      </w:pPr>
      <w:bookmarkStart w:id="0" w:name="_heading=h.84coyfgjpyo" w:colFirst="0" w:colLast="0"/>
      <w:bookmarkEnd w:id="0"/>
      <w:r w:rsidRPr="00EE7892">
        <w:rPr>
          <w:rFonts w:ascii="Times New Roman" w:eastAsia="Times New Roman" w:hAnsi="Times New Roman" w:cs="Times New Roman"/>
          <w:b/>
          <w:sz w:val="24"/>
          <w:szCs w:val="24"/>
        </w:rPr>
        <w:t>KNOWLEDGE AND PRACTICE REGARDING FOOD POISONING AMONG STUDENTS LIVING IN SELECTED OFF-CAMPUS HOSTELS IN ABIA STATE UNIVERSITY, UTURU, NIGERIA.</w:t>
      </w:r>
    </w:p>
    <w:p w14:paraId="373430E2" w14:textId="77777777" w:rsidR="00EB5A1D" w:rsidRDefault="00EB5A1D" w:rsidP="009D4463">
      <w:pPr>
        <w:pStyle w:val="Heading1"/>
        <w:spacing w:line="360" w:lineRule="auto"/>
        <w:jc w:val="both"/>
        <w:rPr>
          <w:rFonts w:ascii="Times New Roman" w:hAnsi="Times New Roman" w:cs="Times New Roman"/>
          <w:b/>
          <w:bCs/>
          <w:color w:val="auto"/>
          <w:sz w:val="24"/>
          <w:szCs w:val="24"/>
          <w:lang w:val="en-GB"/>
        </w:rPr>
      </w:pPr>
    </w:p>
    <w:p w14:paraId="7948F92B" w14:textId="24F07138" w:rsidR="002453AC" w:rsidRPr="00EE7892" w:rsidRDefault="00EE7892" w:rsidP="009D4463">
      <w:pPr>
        <w:pStyle w:val="Heading1"/>
        <w:spacing w:line="360" w:lineRule="auto"/>
        <w:jc w:val="both"/>
        <w:rPr>
          <w:rFonts w:ascii="Times New Roman" w:hAnsi="Times New Roman" w:cs="Times New Roman"/>
          <w:b/>
          <w:bCs/>
          <w:color w:val="auto"/>
          <w:sz w:val="24"/>
          <w:szCs w:val="24"/>
          <w:lang w:val="en-GB"/>
        </w:rPr>
      </w:pPr>
      <w:r w:rsidRPr="00EE7892">
        <w:rPr>
          <w:rFonts w:ascii="Times New Roman" w:hAnsi="Times New Roman" w:cs="Times New Roman"/>
          <w:b/>
          <w:bCs/>
          <w:color w:val="auto"/>
          <w:sz w:val="24"/>
          <w:szCs w:val="24"/>
          <w:lang w:val="en-GB"/>
        </w:rPr>
        <w:t>ABSTRACT</w:t>
      </w:r>
    </w:p>
    <w:p w14:paraId="4F15CD96" w14:textId="4B3AE241" w:rsidR="009D4463" w:rsidRPr="00EE7892" w:rsidRDefault="009D4463" w:rsidP="009D4463">
      <w:pPr>
        <w:spacing w:line="360" w:lineRule="auto"/>
        <w:jc w:val="both"/>
        <w:rPr>
          <w:rFonts w:ascii="Times New Roman" w:hAnsi="Times New Roman" w:cs="Times New Roman"/>
          <w:sz w:val="24"/>
          <w:szCs w:val="24"/>
        </w:rPr>
      </w:pPr>
      <w:r w:rsidRPr="00EE7892">
        <w:rPr>
          <w:rFonts w:ascii="Times New Roman" w:eastAsia="Times New Roman" w:hAnsi="Times New Roman" w:cs="Times New Roman"/>
          <w:sz w:val="24"/>
          <w:szCs w:val="24"/>
        </w:rPr>
        <w:t>Food poisoning poses serious health risks for university students, especially those in off-campus accommodations with limited food safety oversight. Despite growing concerns about foodborne illnesses in Nigeria, little research exists on students' knowledge and preventive practices in these settings.</w:t>
      </w:r>
      <w:r w:rsidR="00EE7892" w:rsidRPr="00EE7892">
        <w:rPr>
          <w:rFonts w:ascii="Times New Roman" w:hAnsi="Times New Roman" w:cs="Times New Roman"/>
          <w:sz w:val="24"/>
          <w:szCs w:val="24"/>
        </w:rPr>
        <w:t xml:space="preserve"> </w:t>
      </w:r>
      <w:r w:rsidRPr="00EE7892">
        <w:rPr>
          <w:rFonts w:ascii="Times New Roman" w:eastAsia="Times New Roman" w:hAnsi="Times New Roman" w:cs="Times New Roman"/>
          <w:sz w:val="24"/>
          <w:szCs w:val="24"/>
        </w:rPr>
        <w:t xml:space="preserve">This study assessed food poisoning awareness, preventive behaviors, and challenges among off-campus students at </w:t>
      </w:r>
      <w:proofErr w:type="spellStart"/>
      <w:r w:rsidRPr="00EE7892">
        <w:rPr>
          <w:rFonts w:ascii="Times New Roman" w:eastAsia="Times New Roman" w:hAnsi="Times New Roman" w:cs="Times New Roman"/>
          <w:sz w:val="24"/>
          <w:szCs w:val="24"/>
        </w:rPr>
        <w:t>Abia</w:t>
      </w:r>
      <w:proofErr w:type="spellEnd"/>
      <w:r w:rsidRPr="00EE7892">
        <w:rPr>
          <w:rFonts w:ascii="Times New Roman" w:eastAsia="Times New Roman" w:hAnsi="Times New Roman" w:cs="Times New Roman"/>
          <w:sz w:val="24"/>
          <w:szCs w:val="24"/>
        </w:rPr>
        <w:t xml:space="preserve"> State University, </w:t>
      </w:r>
      <w:proofErr w:type="spellStart"/>
      <w:r w:rsidRPr="00EE7892">
        <w:rPr>
          <w:rFonts w:ascii="Times New Roman" w:eastAsia="Times New Roman" w:hAnsi="Times New Roman" w:cs="Times New Roman"/>
          <w:sz w:val="24"/>
          <w:szCs w:val="24"/>
        </w:rPr>
        <w:t>Uturu</w:t>
      </w:r>
      <w:proofErr w:type="spellEnd"/>
      <w:r w:rsidRPr="00EE7892">
        <w:rPr>
          <w:rFonts w:ascii="Times New Roman" w:eastAsia="Times New Roman" w:hAnsi="Times New Roman" w:cs="Times New Roman"/>
          <w:sz w:val="24"/>
          <w:szCs w:val="24"/>
        </w:rPr>
        <w:t>, to identify gaps in food safety management</w:t>
      </w:r>
      <w:r w:rsidR="00EE7892">
        <w:rPr>
          <w:rFonts w:ascii="Times New Roman" w:hAnsi="Times New Roman" w:cs="Times New Roman"/>
          <w:sz w:val="24"/>
          <w:szCs w:val="24"/>
        </w:rPr>
        <w:t xml:space="preserve">. </w:t>
      </w:r>
      <w:r w:rsidRPr="00EE7892">
        <w:rPr>
          <w:rFonts w:ascii="Times New Roman" w:eastAsia="Times New Roman" w:hAnsi="Times New Roman" w:cs="Times New Roman"/>
          <w:sz w:val="24"/>
          <w:szCs w:val="24"/>
        </w:rPr>
        <w:t>A cross-sectional descriptive study was conducted with 384 students using structured questionnaires. Data collection focused on socio-demographics, food handling practices, knowledge of food poisoning, and institutional support systems. Statistical analysis included descriptive statistics and chi-square tests to examine associations between variables.</w:t>
      </w:r>
      <w:r w:rsidR="00EE7892">
        <w:rPr>
          <w:rFonts w:ascii="Times New Roman" w:hAnsi="Times New Roman" w:cs="Times New Roman"/>
          <w:sz w:val="24"/>
          <w:szCs w:val="24"/>
        </w:rPr>
        <w:t xml:space="preserve"> </w:t>
      </w:r>
      <w:r w:rsidRPr="00EE7892">
        <w:rPr>
          <w:rFonts w:ascii="Times New Roman" w:eastAsia="Times New Roman" w:hAnsi="Times New Roman" w:cs="Times New Roman"/>
          <w:sz w:val="24"/>
          <w:szCs w:val="24"/>
        </w:rPr>
        <w:t>Results showed high theoretical knowledge (90.1% awareness) but poor practical application. While 84.4% recognized proper cooking as preventive, only 56.3% consistently reheated leftovers. Significant influencing factors included: academic level (p&lt;0.001), with 400-level students most vulnerable; faculty affiliation (p=0.004), with Social Sciences students at highest risk; and electricity access (p&lt;0.001), which strongly impacted food storage practices. Critical barriers included unreliable electricity (74%), water shortages (55.7%), and high fuel costs (53.1%). Notably, 33.6% experienced food poisoning, linked to improper storage and inconsistent handwashing.</w:t>
      </w:r>
      <w:r w:rsidR="00EE7892">
        <w:rPr>
          <w:rFonts w:ascii="Times New Roman" w:hAnsi="Times New Roman" w:cs="Times New Roman"/>
          <w:sz w:val="24"/>
          <w:szCs w:val="24"/>
        </w:rPr>
        <w:t xml:space="preserve"> </w:t>
      </w:r>
      <w:r w:rsidRPr="00EE7892">
        <w:rPr>
          <w:rFonts w:ascii="Times New Roman" w:eastAsia="Times New Roman" w:hAnsi="Times New Roman" w:cs="Times New Roman"/>
          <w:sz w:val="24"/>
          <w:szCs w:val="24"/>
        </w:rPr>
        <w:t>Significant gaps exist between students' food safety knowledge and actual practices, exacerbated by infrastructure limitations and demographic factors. Conventional education approaches may be insufficient without addressing environmental constraints</w:t>
      </w:r>
      <w:r w:rsidR="00EE7892">
        <w:rPr>
          <w:rFonts w:ascii="Times New Roman" w:eastAsia="Times New Roman" w:hAnsi="Times New Roman" w:cs="Times New Roman"/>
          <w:sz w:val="24"/>
          <w:szCs w:val="24"/>
        </w:rPr>
        <w:t>.</w:t>
      </w:r>
    </w:p>
    <w:p w14:paraId="748D306E" w14:textId="2D06AADC" w:rsidR="001D3E61" w:rsidRPr="00EE7892" w:rsidRDefault="002453AC" w:rsidP="00680766">
      <w:pPr>
        <w:spacing w:line="360" w:lineRule="auto"/>
        <w:jc w:val="both"/>
        <w:rPr>
          <w:rFonts w:ascii="Times New Roman" w:hAnsi="Times New Roman" w:cs="Times New Roman"/>
          <w:b/>
          <w:bCs/>
          <w:sz w:val="24"/>
          <w:szCs w:val="24"/>
          <w:lang w:val="en-GB"/>
        </w:rPr>
      </w:pPr>
      <w:r w:rsidRPr="00EE7892">
        <w:rPr>
          <w:rFonts w:ascii="Times New Roman" w:hAnsi="Times New Roman" w:cs="Times New Roman"/>
          <w:b/>
          <w:bCs/>
          <w:sz w:val="24"/>
          <w:szCs w:val="24"/>
          <w:lang w:val="en-GB"/>
        </w:rPr>
        <w:t>Keywords:</w:t>
      </w:r>
      <w:r w:rsidR="00680766" w:rsidRPr="00EE7892">
        <w:rPr>
          <w:rFonts w:ascii="Times New Roman" w:hAnsi="Times New Roman" w:cs="Times New Roman"/>
        </w:rPr>
        <w:t xml:space="preserve"> </w:t>
      </w:r>
      <w:r w:rsidR="00680766" w:rsidRPr="00EE7892">
        <w:rPr>
          <w:rFonts w:ascii="Times New Roman" w:hAnsi="Times New Roman" w:cs="Times New Roman"/>
          <w:sz w:val="24"/>
          <w:szCs w:val="24"/>
          <w:lang w:val="en-GB"/>
        </w:rPr>
        <w:t>Food poisoning, Food safety practices, Knowledge and practice, University students, Nigeria</w:t>
      </w:r>
      <w:r w:rsidR="00EE7892">
        <w:rPr>
          <w:rFonts w:ascii="Times New Roman" w:hAnsi="Times New Roman" w:cs="Times New Roman"/>
          <w:sz w:val="24"/>
          <w:szCs w:val="24"/>
          <w:lang w:val="en-GB"/>
        </w:rPr>
        <w:t>.</w:t>
      </w:r>
    </w:p>
    <w:p w14:paraId="674E9E14" w14:textId="62701E92" w:rsidR="002453AC" w:rsidRPr="00EE7892" w:rsidRDefault="00EE7892" w:rsidP="00FC7515">
      <w:pPr>
        <w:pStyle w:val="Heading1"/>
        <w:numPr>
          <w:ilvl w:val="0"/>
          <w:numId w:val="1"/>
        </w:numPr>
        <w:spacing w:line="360" w:lineRule="auto"/>
        <w:jc w:val="both"/>
        <w:rPr>
          <w:rFonts w:ascii="Times New Roman" w:hAnsi="Times New Roman" w:cs="Times New Roman"/>
          <w:b/>
          <w:bCs/>
          <w:color w:val="auto"/>
          <w:sz w:val="24"/>
          <w:szCs w:val="24"/>
          <w:lang w:val="en-GB"/>
        </w:rPr>
      </w:pPr>
      <w:r w:rsidRPr="00EE7892">
        <w:rPr>
          <w:rFonts w:ascii="Times New Roman" w:hAnsi="Times New Roman" w:cs="Times New Roman"/>
          <w:b/>
          <w:bCs/>
          <w:color w:val="auto"/>
          <w:sz w:val="24"/>
          <w:szCs w:val="24"/>
          <w:lang w:val="en-GB"/>
        </w:rPr>
        <w:lastRenderedPageBreak/>
        <w:t>INTRODUCTION</w:t>
      </w:r>
    </w:p>
    <w:p w14:paraId="7CED4A13" w14:textId="77777777" w:rsidR="004F6B97" w:rsidRPr="00EE7892" w:rsidRDefault="004F6B97" w:rsidP="004F6B97">
      <w:pPr>
        <w:spacing w:line="360" w:lineRule="auto"/>
        <w:jc w:val="both"/>
        <w:rPr>
          <w:rFonts w:ascii="Times New Roman" w:hAnsi="Times New Roman" w:cs="Times New Roman"/>
          <w:sz w:val="24"/>
          <w:szCs w:val="24"/>
          <w:lang w:val="en-GB"/>
        </w:rPr>
      </w:pPr>
      <w:r w:rsidRPr="00EE7892">
        <w:rPr>
          <w:rFonts w:ascii="Times New Roman" w:hAnsi="Times New Roman" w:cs="Times New Roman"/>
          <w:sz w:val="24"/>
          <w:szCs w:val="24"/>
          <w:lang w:val="en-GB"/>
        </w:rPr>
        <w:t>Food poisoning remains a significant public health challenge worldwide, particularly among vulnerable populations such as university students living in off-campus accommodations. The World Health Organization (WHO, 2024) estimates that nearly 1 in 10 people globally fall ill from contaminated food annually, with students being particularly susceptible due to limited food safety knowledge, inadequate cooking facilities, and reliance on high-risk food sources. In Nigeria, where infrastructure challenges compound these risks, understanding students' food safety practices becomes crucial for preventing foodborne illnesses.</w:t>
      </w:r>
    </w:p>
    <w:p w14:paraId="363FBB55" w14:textId="77777777" w:rsidR="004F6B97" w:rsidRPr="00EE7892" w:rsidRDefault="004F6B97" w:rsidP="004F6B97">
      <w:pPr>
        <w:spacing w:line="360" w:lineRule="auto"/>
        <w:jc w:val="both"/>
        <w:rPr>
          <w:rFonts w:ascii="Times New Roman" w:hAnsi="Times New Roman" w:cs="Times New Roman"/>
          <w:sz w:val="24"/>
          <w:szCs w:val="24"/>
          <w:lang w:val="en-GB"/>
        </w:rPr>
      </w:pPr>
      <w:r w:rsidRPr="00EE7892">
        <w:rPr>
          <w:rFonts w:ascii="Times New Roman" w:hAnsi="Times New Roman" w:cs="Times New Roman"/>
          <w:sz w:val="24"/>
          <w:szCs w:val="24"/>
          <w:lang w:val="en-GB"/>
        </w:rPr>
        <w:t xml:space="preserve">The transition to independent living presents unique food safety challenges for university students. As noted by Ali et al. (2023), students moving off-campus for the first time often lack practical food handling skills while facing budget constraints that may lead to risky food choices. This problem is exacerbated in developing nations like Nigeria, where </w:t>
      </w:r>
      <w:proofErr w:type="spellStart"/>
      <w:r w:rsidRPr="00EE7892">
        <w:rPr>
          <w:rFonts w:ascii="Times New Roman" w:hAnsi="Times New Roman" w:cs="Times New Roman"/>
          <w:sz w:val="24"/>
          <w:szCs w:val="24"/>
          <w:lang w:val="en-GB"/>
        </w:rPr>
        <w:t>Madilo</w:t>
      </w:r>
      <w:proofErr w:type="spellEnd"/>
      <w:r w:rsidRPr="00EE7892">
        <w:rPr>
          <w:rFonts w:ascii="Times New Roman" w:hAnsi="Times New Roman" w:cs="Times New Roman"/>
          <w:sz w:val="24"/>
          <w:szCs w:val="24"/>
          <w:lang w:val="en-GB"/>
        </w:rPr>
        <w:t xml:space="preserve"> et al. (2023) documented that unreliable electricity (affecting food storage) and limited access to clean water create additional barriers to safe food preparation. Studies across Africa, including </w:t>
      </w:r>
      <w:proofErr w:type="spellStart"/>
      <w:r w:rsidRPr="00EE7892">
        <w:rPr>
          <w:rFonts w:ascii="Times New Roman" w:hAnsi="Times New Roman" w:cs="Times New Roman"/>
          <w:sz w:val="24"/>
          <w:szCs w:val="24"/>
          <w:lang w:val="en-GB"/>
        </w:rPr>
        <w:t>Warrad</w:t>
      </w:r>
      <w:proofErr w:type="spellEnd"/>
      <w:r w:rsidRPr="00EE7892">
        <w:rPr>
          <w:rFonts w:ascii="Times New Roman" w:hAnsi="Times New Roman" w:cs="Times New Roman"/>
          <w:sz w:val="24"/>
          <w:szCs w:val="24"/>
          <w:lang w:val="en-GB"/>
        </w:rPr>
        <w:t xml:space="preserve"> et al. (2019) in Saudi Arabia and </w:t>
      </w:r>
      <w:proofErr w:type="spellStart"/>
      <w:r w:rsidRPr="00EE7892">
        <w:rPr>
          <w:rFonts w:ascii="Times New Roman" w:hAnsi="Times New Roman" w:cs="Times New Roman"/>
          <w:sz w:val="24"/>
          <w:szCs w:val="24"/>
          <w:lang w:val="en-GB"/>
        </w:rPr>
        <w:t>Mekonnen</w:t>
      </w:r>
      <w:proofErr w:type="spellEnd"/>
      <w:r w:rsidRPr="00EE7892">
        <w:rPr>
          <w:rFonts w:ascii="Times New Roman" w:hAnsi="Times New Roman" w:cs="Times New Roman"/>
          <w:sz w:val="24"/>
          <w:szCs w:val="24"/>
          <w:lang w:val="en-GB"/>
        </w:rPr>
        <w:t xml:space="preserve"> et al. (2021) in Ethiopia, have shown that up to 60% of student foodborne illnesses originate from improper food handling in off-campus residences.</w:t>
      </w:r>
    </w:p>
    <w:p w14:paraId="46026C3E" w14:textId="77777777" w:rsidR="004F6B97" w:rsidRPr="00EE7892" w:rsidRDefault="004F6B97" w:rsidP="004F6B97">
      <w:pPr>
        <w:spacing w:line="360" w:lineRule="auto"/>
        <w:jc w:val="both"/>
        <w:rPr>
          <w:rFonts w:ascii="Times New Roman" w:hAnsi="Times New Roman" w:cs="Times New Roman"/>
          <w:sz w:val="24"/>
          <w:szCs w:val="24"/>
          <w:lang w:val="en-GB"/>
        </w:rPr>
      </w:pPr>
      <w:r w:rsidRPr="00EE7892">
        <w:rPr>
          <w:rFonts w:ascii="Times New Roman" w:hAnsi="Times New Roman" w:cs="Times New Roman"/>
          <w:sz w:val="24"/>
          <w:szCs w:val="24"/>
          <w:lang w:val="en-GB"/>
        </w:rPr>
        <w:t>Despite these documented risks, food safety research has largely focused on commercial food establishments rather than student populations in Nigeria. While Al-</w:t>
      </w:r>
      <w:proofErr w:type="spellStart"/>
      <w:r w:rsidRPr="00EE7892">
        <w:rPr>
          <w:rFonts w:ascii="Times New Roman" w:hAnsi="Times New Roman" w:cs="Times New Roman"/>
          <w:sz w:val="24"/>
          <w:szCs w:val="24"/>
          <w:lang w:val="en-GB"/>
        </w:rPr>
        <w:t>Mohaithef</w:t>
      </w:r>
      <w:proofErr w:type="spellEnd"/>
      <w:r w:rsidRPr="00EE7892">
        <w:rPr>
          <w:rFonts w:ascii="Times New Roman" w:hAnsi="Times New Roman" w:cs="Times New Roman"/>
          <w:sz w:val="24"/>
          <w:szCs w:val="24"/>
          <w:lang w:val="en-GB"/>
        </w:rPr>
        <w:t xml:space="preserve"> et al. (2020) and Afrin et al. (2024) have examined student food practices in Asia, their findings may not translate to Nigeria's unique context of frequent power outages, informal food vending systems, and limited regulatory oversight. This gap is particularly concerning given WHO (2024) reports that unsafe food causes 40% of diarrheal diseases among African youth, with university students being disproportionately affected due to their living conditions.</w:t>
      </w:r>
    </w:p>
    <w:p w14:paraId="65FF617C" w14:textId="77777777" w:rsidR="004F6B97" w:rsidRPr="00EE7892" w:rsidRDefault="004F6B97" w:rsidP="004F6B97">
      <w:pPr>
        <w:spacing w:line="360" w:lineRule="auto"/>
        <w:jc w:val="both"/>
        <w:rPr>
          <w:rFonts w:ascii="Times New Roman" w:hAnsi="Times New Roman" w:cs="Times New Roman"/>
          <w:sz w:val="24"/>
          <w:szCs w:val="24"/>
          <w:lang w:val="en-GB"/>
        </w:rPr>
      </w:pPr>
      <w:proofErr w:type="spellStart"/>
      <w:r w:rsidRPr="00EE7892">
        <w:rPr>
          <w:rFonts w:ascii="Times New Roman" w:hAnsi="Times New Roman" w:cs="Times New Roman"/>
          <w:sz w:val="24"/>
          <w:szCs w:val="24"/>
          <w:lang w:val="en-GB"/>
        </w:rPr>
        <w:t>Abia</w:t>
      </w:r>
      <w:proofErr w:type="spellEnd"/>
      <w:r w:rsidRPr="00EE7892">
        <w:rPr>
          <w:rFonts w:ascii="Times New Roman" w:hAnsi="Times New Roman" w:cs="Times New Roman"/>
          <w:sz w:val="24"/>
          <w:szCs w:val="24"/>
          <w:lang w:val="en-GB"/>
        </w:rPr>
        <w:t xml:space="preserve"> State University presents a compelling case study, as its rapid </w:t>
      </w:r>
      <w:proofErr w:type="spellStart"/>
      <w:r w:rsidRPr="00EE7892">
        <w:rPr>
          <w:rFonts w:ascii="Times New Roman" w:hAnsi="Times New Roman" w:cs="Times New Roman"/>
          <w:sz w:val="24"/>
          <w:szCs w:val="24"/>
          <w:lang w:val="en-GB"/>
        </w:rPr>
        <w:t>e</w:t>
      </w:r>
      <w:commentRangeStart w:id="1"/>
      <w:r w:rsidRPr="00EE7892">
        <w:rPr>
          <w:rFonts w:ascii="Times New Roman" w:hAnsi="Times New Roman" w:cs="Times New Roman"/>
          <w:sz w:val="24"/>
          <w:szCs w:val="24"/>
          <w:lang w:val="en-GB"/>
        </w:rPr>
        <w:t>nrollmen</w:t>
      </w:r>
      <w:commentRangeEnd w:id="1"/>
      <w:r w:rsidR="005F3559">
        <w:rPr>
          <w:rStyle w:val="CommentReference"/>
        </w:rPr>
        <w:commentReference w:id="1"/>
      </w:r>
      <w:r w:rsidRPr="00EE7892">
        <w:rPr>
          <w:rFonts w:ascii="Times New Roman" w:hAnsi="Times New Roman" w:cs="Times New Roman"/>
          <w:sz w:val="24"/>
          <w:szCs w:val="24"/>
          <w:lang w:val="en-GB"/>
        </w:rPr>
        <w:t>t</w:t>
      </w:r>
      <w:proofErr w:type="spellEnd"/>
      <w:r w:rsidRPr="00EE7892">
        <w:rPr>
          <w:rFonts w:ascii="Times New Roman" w:hAnsi="Times New Roman" w:cs="Times New Roman"/>
          <w:sz w:val="24"/>
          <w:szCs w:val="24"/>
          <w:lang w:val="en-GB"/>
        </w:rPr>
        <w:t xml:space="preserve"> growth has outpaced on-campus housing capacity, forcing over 70% of students into off-campus hostels with variable food safety conditions. Preliminary observations showed heavy reliance on street food vendors ("mama put") and inconsistent refrigeration practices - risk factors that </w:t>
      </w:r>
      <w:proofErr w:type="spellStart"/>
      <w:r w:rsidRPr="00EE7892">
        <w:rPr>
          <w:rFonts w:ascii="Times New Roman" w:hAnsi="Times New Roman" w:cs="Times New Roman"/>
          <w:sz w:val="24"/>
          <w:szCs w:val="24"/>
          <w:lang w:val="en-GB"/>
        </w:rPr>
        <w:t>Hussien</w:t>
      </w:r>
      <w:proofErr w:type="spellEnd"/>
      <w:r w:rsidRPr="00EE7892">
        <w:rPr>
          <w:rFonts w:ascii="Times New Roman" w:hAnsi="Times New Roman" w:cs="Times New Roman"/>
          <w:sz w:val="24"/>
          <w:szCs w:val="24"/>
          <w:lang w:val="en-GB"/>
        </w:rPr>
        <w:t xml:space="preserve"> et al. (2022) directly linked to food poisoning outbreaks in similar settings.</w:t>
      </w:r>
    </w:p>
    <w:p w14:paraId="6DE68139" w14:textId="47C866C9" w:rsidR="004F6B97" w:rsidRPr="00EE7892" w:rsidRDefault="004F6B97" w:rsidP="00FC7515">
      <w:pPr>
        <w:spacing w:line="360" w:lineRule="auto"/>
        <w:jc w:val="both"/>
        <w:rPr>
          <w:rFonts w:ascii="Times New Roman" w:hAnsi="Times New Roman" w:cs="Times New Roman"/>
          <w:sz w:val="24"/>
          <w:szCs w:val="24"/>
          <w:lang w:val="en-GB"/>
        </w:rPr>
      </w:pPr>
      <w:r w:rsidRPr="00EE7892">
        <w:rPr>
          <w:rFonts w:ascii="Times New Roman" w:hAnsi="Times New Roman" w:cs="Times New Roman"/>
          <w:sz w:val="24"/>
          <w:szCs w:val="24"/>
          <w:lang w:val="en-GB"/>
        </w:rPr>
        <w:lastRenderedPageBreak/>
        <w:t xml:space="preserve">This study therefore addresses critical knowledge gaps by examining: students' awareness of food poisoning risks, actual food handling practices in off-campus environments, and the infrastructural and socioeconomic barriers to food safety The findings will inform targeted interventions to reduce foodborne illnesses among Nigeria's growing student population while contributing to global understanding of how resource limitations impact food safety </w:t>
      </w:r>
      <w:proofErr w:type="spellStart"/>
      <w:r w:rsidRPr="00EE7892">
        <w:rPr>
          <w:rFonts w:ascii="Times New Roman" w:hAnsi="Times New Roman" w:cs="Times New Roman"/>
          <w:sz w:val="24"/>
          <w:szCs w:val="24"/>
          <w:lang w:val="en-GB"/>
        </w:rPr>
        <w:t>behaviors</w:t>
      </w:r>
      <w:proofErr w:type="spellEnd"/>
      <w:r w:rsidRPr="00EE7892">
        <w:rPr>
          <w:rFonts w:ascii="Times New Roman" w:hAnsi="Times New Roman" w:cs="Times New Roman"/>
          <w:sz w:val="24"/>
          <w:szCs w:val="24"/>
          <w:lang w:val="en-GB"/>
        </w:rPr>
        <w:t xml:space="preserve"> in educational settings.</w:t>
      </w:r>
    </w:p>
    <w:p w14:paraId="4E135FB3" w14:textId="5716F630" w:rsidR="002453AC" w:rsidRPr="00EE7892" w:rsidRDefault="00EE7892" w:rsidP="00FC7515">
      <w:pPr>
        <w:pStyle w:val="Heading1"/>
        <w:spacing w:line="360" w:lineRule="auto"/>
        <w:jc w:val="both"/>
        <w:rPr>
          <w:rFonts w:ascii="Times New Roman" w:hAnsi="Times New Roman" w:cs="Times New Roman"/>
          <w:b/>
          <w:bCs/>
          <w:color w:val="auto"/>
          <w:sz w:val="24"/>
          <w:szCs w:val="24"/>
          <w:lang w:val="en-GB"/>
        </w:rPr>
      </w:pPr>
      <w:r w:rsidRPr="00EE7892">
        <w:rPr>
          <w:rFonts w:ascii="Times New Roman" w:hAnsi="Times New Roman" w:cs="Times New Roman"/>
          <w:b/>
          <w:bCs/>
          <w:color w:val="auto"/>
          <w:sz w:val="24"/>
          <w:szCs w:val="24"/>
          <w:lang w:val="en-GB"/>
        </w:rPr>
        <w:t>2.0 METHODOLOGY</w:t>
      </w:r>
    </w:p>
    <w:p w14:paraId="49A6CF53" w14:textId="210DC83B" w:rsidR="00FC7515" w:rsidRPr="00EE7892" w:rsidRDefault="00FC7515" w:rsidP="00FC7515">
      <w:pPr>
        <w:spacing w:line="360" w:lineRule="auto"/>
        <w:jc w:val="both"/>
        <w:rPr>
          <w:rFonts w:ascii="Times New Roman" w:hAnsi="Times New Roman" w:cs="Times New Roman"/>
          <w:sz w:val="24"/>
          <w:szCs w:val="24"/>
          <w:lang w:val="en-GB"/>
        </w:rPr>
      </w:pPr>
      <w:r w:rsidRPr="00EE7892">
        <w:rPr>
          <w:rFonts w:ascii="Times New Roman" w:hAnsi="Times New Roman" w:cs="Times New Roman"/>
          <w:sz w:val="24"/>
          <w:szCs w:val="24"/>
          <w:lang w:val="en-GB"/>
        </w:rPr>
        <w:t xml:space="preserve">The research methodology for this study on food safety knowledge and practices regarding food poisoning among undergraduate students in off-campus hostels at </w:t>
      </w:r>
      <w:proofErr w:type="spellStart"/>
      <w:r w:rsidRPr="00EE7892">
        <w:rPr>
          <w:rFonts w:ascii="Times New Roman" w:hAnsi="Times New Roman" w:cs="Times New Roman"/>
          <w:sz w:val="24"/>
          <w:szCs w:val="24"/>
          <w:lang w:val="en-GB"/>
        </w:rPr>
        <w:t>Abia</w:t>
      </w:r>
      <w:proofErr w:type="spellEnd"/>
      <w:r w:rsidRPr="00EE7892">
        <w:rPr>
          <w:rFonts w:ascii="Times New Roman" w:hAnsi="Times New Roman" w:cs="Times New Roman"/>
          <w:sz w:val="24"/>
          <w:szCs w:val="24"/>
          <w:lang w:val="en-GB"/>
        </w:rPr>
        <w:t xml:space="preserve"> State University, </w:t>
      </w:r>
      <w:proofErr w:type="spellStart"/>
      <w:r w:rsidRPr="00EE7892">
        <w:rPr>
          <w:rFonts w:ascii="Times New Roman" w:hAnsi="Times New Roman" w:cs="Times New Roman"/>
          <w:sz w:val="24"/>
          <w:szCs w:val="24"/>
          <w:lang w:val="en-GB"/>
        </w:rPr>
        <w:t>Uturu</w:t>
      </w:r>
      <w:proofErr w:type="spellEnd"/>
      <w:r w:rsidRPr="00EE7892">
        <w:rPr>
          <w:rFonts w:ascii="Times New Roman" w:hAnsi="Times New Roman" w:cs="Times New Roman"/>
          <w:sz w:val="24"/>
          <w:szCs w:val="24"/>
          <w:lang w:val="en-GB"/>
        </w:rPr>
        <w:t xml:space="preserve">, </w:t>
      </w:r>
      <w:commentRangeStart w:id="2"/>
      <w:r w:rsidRPr="00EE7892">
        <w:rPr>
          <w:rFonts w:ascii="Times New Roman" w:hAnsi="Times New Roman" w:cs="Times New Roman"/>
          <w:sz w:val="24"/>
          <w:szCs w:val="24"/>
          <w:lang w:val="en-GB"/>
        </w:rPr>
        <w:t>will adopt a purposive sampling design. This design is suitable for gathering detailed information abo</w:t>
      </w:r>
      <w:commentRangeEnd w:id="2"/>
      <w:r w:rsidR="00665AD2">
        <w:rPr>
          <w:rStyle w:val="CommentReference"/>
        </w:rPr>
        <w:commentReference w:id="2"/>
      </w:r>
      <w:r w:rsidRPr="00EE7892">
        <w:rPr>
          <w:rFonts w:ascii="Times New Roman" w:hAnsi="Times New Roman" w:cs="Times New Roman"/>
          <w:sz w:val="24"/>
          <w:szCs w:val="24"/>
          <w:lang w:val="en-GB"/>
        </w:rPr>
        <w:t>ut a specific population at a single point in time, enabling the identification of patterns and relationships.</w:t>
      </w:r>
    </w:p>
    <w:p w14:paraId="584B2839" w14:textId="77777777" w:rsidR="002453AC" w:rsidRPr="00EE7892" w:rsidRDefault="002453AC" w:rsidP="00FC7515">
      <w:pPr>
        <w:spacing w:line="360" w:lineRule="auto"/>
        <w:jc w:val="both"/>
        <w:rPr>
          <w:rFonts w:ascii="Times New Roman" w:hAnsi="Times New Roman" w:cs="Times New Roman"/>
          <w:b/>
          <w:sz w:val="24"/>
          <w:szCs w:val="24"/>
          <w:lang w:val="en-GB"/>
        </w:rPr>
      </w:pPr>
      <w:r w:rsidRPr="00EE7892">
        <w:rPr>
          <w:rFonts w:ascii="Times New Roman" w:hAnsi="Times New Roman" w:cs="Times New Roman"/>
          <w:b/>
          <w:sz w:val="24"/>
          <w:szCs w:val="24"/>
          <w:lang w:val="en-GB"/>
        </w:rPr>
        <w:t>Population of study</w:t>
      </w:r>
    </w:p>
    <w:p w14:paraId="77BC93EF" w14:textId="6984B987"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 xml:space="preserve">The target population for this study comprised of undergraduate students who live in off-campus hostels at </w:t>
      </w:r>
      <w:proofErr w:type="spellStart"/>
      <w:r w:rsidRPr="00EE7892">
        <w:rPr>
          <w:rFonts w:ascii="Times New Roman" w:hAnsi="Times New Roman" w:cs="Times New Roman"/>
          <w:bCs/>
          <w:sz w:val="24"/>
          <w:szCs w:val="24"/>
          <w:lang w:val="en-GB"/>
        </w:rPr>
        <w:t>Abia</w:t>
      </w:r>
      <w:proofErr w:type="spellEnd"/>
      <w:r w:rsidRPr="00EE7892">
        <w:rPr>
          <w:rFonts w:ascii="Times New Roman" w:hAnsi="Times New Roman" w:cs="Times New Roman"/>
          <w:bCs/>
          <w:sz w:val="24"/>
          <w:szCs w:val="24"/>
          <w:lang w:val="en-GB"/>
        </w:rPr>
        <w:t xml:space="preserve"> State University, </w:t>
      </w:r>
      <w:proofErr w:type="spellStart"/>
      <w:r w:rsidRPr="00EE7892">
        <w:rPr>
          <w:rFonts w:ascii="Times New Roman" w:hAnsi="Times New Roman" w:cs="Times New Roman"/>
          <w:bCs/>
          <w:sz w:val="24"/>
          <w:szCs w:val="24"/>
          <w:lang w:val="en-GB"/>
        </w:rPr>
        <w:t>Uturu</w:t>
      </w:r>
      <w:proofErr w:type="spellEnd"/>
      <w:r w:rsidRPr="00EE7892">
        <w:rPr>
          <w:rFonts w:ascii="Times New Roman" w:hAnsi="Times New Roman" w:cs="Times New Roman"/>
          <w:bCs/>
          <w:sz w:val="24"/>
          <w:szCs w:val="24"/>
          <w:lang w:val="en-GB"/>
        </w:rPr>
        <w:t>. The population size of this group of people is unknown.</w:t>
      </w:r>
    </w:p>
    <w:p w14:paraId="5652F683" w14:textId="77777777" w:rsidR="002453AC" w:rsidRPr="00EE7892" w:rsidRDefault="002453AC" w:rsidP="00FC7515">
      <w:pPr>
        <w:spacing w:line="360" w:lineRule="auto"/>
        <w:jc w:val="both"/>
        <w:rPr>
          <w:rFonts w:ascii="Times New Roman" w:hAnsi="Times New Roman" w:cs="Times New Roman"/>
          <w:b/>
          <w:sz w:val="24"/>
          <w:szCs w:val="24"/>
          <w:lang w:val="en-GB"/>
        </w:rPr>
      </w:pPr>
      <w:commentRangeStart w:id="3"/>
      <w:r w:rsidRPr="00EE7892">
        <w:rPr>
          <w:rFonts w:ascii="Times New Roman" w:hAnsi="Times New Roman" w:cs="Times New Roman"/>
          <w:b/>
          <w:sz w:val="24"/>
          <w:szCs w:val="24"/>
          <w:lang w:val="en-GB"/>
        </w:rPr>
        <w:t>Sample and Sample Size</w:t>
      </w:r>
      <w:commentRangeEnd w:id="3"/>
      <w:r w:rsidR="00AE62EF">
        <w:rPr>
          <w:rStyle w:val="CommentReference"/>
        </w:rPr>
        <w:commentReference w:id="3"/>
      </w:r>
    </w:p>
    <w:p w14:paraId="2E2AF000" w14:textId="25EAF9F5"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 xml:space="preserve">Since the population size is unknown, the Cochran </w:t>
      </w:r>
      <w:commentRangeStart w:id="4"/>
      <w:r w:rsidRPr="00EE7892">
        <w:rPr>
          <w:rFonts w:ascii="Times New Roman" w:hAnsi="Times New Roman" w:cs="Times New Roman"/>
          <w:bCs/>
          <w:sz w:val="24"/>
          <w:szCs w:val="24"/>
          <w:lang w:val="en-GB"/>
        </w:rPr>
        <w:t xml:space="preserve">formula will </w:t>
      </w:r>
      <w:commentRangeEnd w:id="4"/>
      <w:r w:rsidR="00646629">
        <w:rPr>
          <w:rStyle w:val="CommentReference"/>
        </w:rPr>
        <w:commentReference w:id="4"/>
      </w:r>
      <w:r w:rsidRPr="00EE7892">
        <w:rPr>
          <w:rFonts w:ascii="Times New Roman" w:hAnsi="Times New Roman" w:cs="Times New Roman"/>
          <w:bCs/>
          <w:sz w:val="24"/>
          <w:szCs w:val="24"/>
          <w:lang w:val="en-GB"/>
        </w:rPr>
        <w:t>be applied to determine the sample size.</w:t>
      </w:r>
      <w:r w:rsidRPr="00EE7892">
        <w:rPr>
          <w:rFonts w:ascii="Times New Roman" w:hAnsi="Times New Roman" w:cs="Times New Roman"/>
          <w:sz w:val="24"/>
          <w:szCs w:val="24"/>
        </w:rPr>
        <w:t xml:space="preserve"> </w:t>
      </w:r>
      <w:r w:rsidRPr="00EE7892">
        <w:rPr>
          <w:rFonts w:ascii="Times New Roman" w:hAnsi="Times New Roman" w:cs="Times New Roman"/>
          <w:bCs/>
          <w:sz w:val="24"/>
          <w:szCs w:val="24"/>
          <w:lang w:val="en-GB"/>
        </w:rPr>
        <w:t>Therefore, 384 students were the sample size used for this study.</w:t>
      </w:r>
    </w:p>
    <w:p w14:paraId="47C7D755" w14:textId="77777777" w:rsidR="002453AC" w:rsidRPr="00EE7892" w:rsidRDefault="002453AC" w:rsidP="00FC7515">
      <w:pPr>
        <w:spacing w:line="360" w:lineRule="auto"/>
        <w:jc w:val="both"/>
        <w:rPr>
          <w:rFonts w:ascii="Times New Roman" w:hAnsi="Times New Roman" w:cs="Times New Roman"/>
          <w:b/>
          <w:sz w:val="24"/>
          <w:szCs w:val="24"/>
          <w:lang w:val="en-GB"/>
        </w:rPr>
      </w:pPr>
      <w:r w:rsidRPr="00EE7892">
        <w:rPr>
          <w:rFonts w:ascii="Times New Roman" w:hAnsi="Times New Roman" w:cs="Times New Roman"/>
          <w:b/>
          <w:sz w:val="24"/>
          <w:szCs w:val="24"/>
          <w:lang w:val="en-GB"/>
        </w:rPr>
        <w:t>Instrument for Data Collection</w:t>
      </w:r>
    </w:p>
    <w:p w14:paraId="134D57D6" w14:textId="3B6ED768"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 xml:space="preserve">A well-structured questionnaire with closed-ended questions was developed to collect quantitative data on students' knowledge, food handling practices, and occurrence of foodborne illnesses. The questionnaire </w:t>
      </w:r>
      <w:commentRangeStart w:id="5"/>
      <w:r w:rsidRPr="00EE7892">
        <w:rPr>
          <w:rFonts w:ascii="Times New Roman" w:hAnsi="Times New Roman" w:cs="Times New Roman"/>
          <w:bCs/>
          <w:sz w:val="24"/>
          <w:szCs w:val="24"/>
          <w:lang w:val="en-GB"/>
        </w:rPr>
        <w:t xml:space="preserve">will </w:t>
      </w:r>
      <w:commentRangeEnd w:id="5"/>
      <w:r w:rsidR="00856AE2">
        <w:rPr>
          <w:rStyle w:val="CommentReference"/>
        </w:rPr>
        <w:commentReference w:id="5"/>
      </w:r>
      <w:r w:rsidRPr="00EE7892">
        <w:rPr>
          <w:rFonts w:ascii="Times New Roman" w:hAnsi="Times New Roman" w:cs="Times New Roman"/>
          <w:bCs/>
          <w:sz w:val="24"/>
          <w:szCs w:val="24"/>
          <w:lang w:val="en-GB"/>
        </w:rPr>
        <w:t>consist of:</w:t>
      </w:r>
    </w:p>
    <w:p w14:paraId="192F6FA8" w14:textId="77777777"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Demographic Information: Age, gender, year of study, and faculty.</w:t>
      </w:r>
    </w:p>
    <w:p w14:paraId="4BDB3B60" w14:textId="77777777"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Knowledge Section: Questions assessing awareness of the causes, symptoms, and prevention of foodborne illnesses.</w:t>
      </w:r>
    </w:p>
    <w:p w14:paraId="3481A652" w14:textId="77777777"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Food Safety Practices: Questions regarding students’ habits in food storage, preparation, and handling.</w:t>
      </w:r>
    </w:p>
    <w:p w14:paraId="2A68216B" w14:textId="6CD66676"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lastRenderedPageBreak/>
        <w:t>Health Impact: Questions to evaluate how foodborne illnesses affect students' health and academic performance.</w:t>
      </w:r>
    </w:p>
    <w:p w14:paraId="589CA641" w14:textId="77777777" w:rsidR="002453AC" w:rsidRPr="00EE7892" w:rsidRDefault="002453AC" w:rsidP="00FC7515">
      <w:pPr>
        <w:spacing w:line="360" w:lineRule="auto"/>
        <w:jc w:val="both"/>
        <w:rPr>
          <w:rFonts w:ascii="Times New Roman" w:hAnsi="Times New Roman" w:cs="Times New Roman"/>
          <w:b/>
          <w:sz w:val="24"/>
          <w:szCs w:val="24"/>
          <w:lang w:val="en-GB"/>
        </w:rPr>
      </w:pPr>
      <w:r w:rsidRPr="00EE7892">
        <w:rPr>
          <w:rFonts w:ascii="Times New Roman" w:hAnsi="Times New Roman" w:cs="Times New Roman"/>
          <w:b/>
          <w:sz w:val="24"/>
          <w:szCs w:val="24"/>
          <w:lang w:val="en-GB"/>
        </w:rPr>
        <w:t>Method of Data Analysis</w:t>
      </w:r>
    </w:p>
    <w:p w14:paraId="4522F2FA" w14:textId="482D2083" w:rsidR="00FC7515" w:rsidRPr="00EE7892" w:rsidRDefault="00FC7515" w:rsidP="00FC7515">
      <w:pPr>
        <w:spacing w:line="360" w:lineRule="auto"/>
        <w:jc w:val="both"/>
        <w:rPr>
          <w:rFonts w:ascii="Times New Roman" w:hAnsi="Times New Roman" w:cs="Times New Roman"/>
          <w:bCs/>
          <w:sz w:val="24"/>
          <w:szCs w:val="24"/>
          <w:lang w:val="en-GB"/>
        </w:rPr>
      </w:pPr>
      <w:commentRangeStart w:id="6"/>
      <w:commentRangeStart w:id="7"/>
      <w:r w:rsidRPr="00EE7892">
        <w:rPr>
          <w:rFonts w:ascii="Times New Roman" w:hAnsi="Times New Roman" w:cs="Times New Roman"/>
          <w:bCs/>
          <w:sz w:val="24"/>
          <w:szCs w:val="24"/>
          <w:lang w:val="en-GB"/>
        </w:rPr>
        <w:t>Data was collected through self-administered questionnaires. The researcher was responsible for distributing and collecting completed questionnaires.</w:t>
      </w:r>
      <w:commentRangeEnd w:id="6"/>
      <w:r w:rsidR="00F332BB">
        <w:rPr>
          <w:rStyle w:val="CommentReference"/>
        </w:rPr>
        <w:commentReference w:id="6"/>
      </w:r>
      <w:commentRangeEnd w:id="7"/>
      <w:r w:rsidR="00F332BB">
        <w:rPr>
          <w:rStyle w:val="CommentReference"/>
        </w:rPr>
        <w:commentReference w:id="7"/>
      </w:r>
      <w:r w:rsidRPr="00EE7892">
        <w:rPr>
          <w:rFonts w:ascii="Times New Roman" w:hAnsi="Times New Roman" w:cs="Times New Roman"/>
          <w:bCs/>
          <w:sz w:val="24"/>
          <w:szCs w:val="24"/>
          <w:lang w:val="en-GB"/>
        </w:rPr>
        <w:t xml:space="preserve"> Data was cleared, coded, entered and </w:t>
      </w:r>
      <w:r w:rsidR="008D2070" w:rsidRPr="00EE7892">
        <w:rPr>
          <w:rFonts w:ascii="Times New Roman" w:hAnsi="Times New Roman" w:cs="Times New Roman"/>
          <w:bCs/>
          <w:sz w:val="24"/>
          <w:szCs w:val="24"/>
          <w:lang w:val="en-GB"/>
        </w:rPr>
        <w:t>analysed</w:t>
      </w:r>
      <w:r w:rsidRPr="00EE7892">
        <w:rPr>
          <w:rFonts w:ascii="Times New Roman" w:hAnsi="Times New Roman" w:cs="Times New Roman"/>
          <w:bCs/>
          <w:sz w:val="24"/>
          <w:szCs w:val="24"/>
          <w:lang w:val="en-GB"/>
        </w:rPr>
        <w:t xml:space="preserve"> using statistical package for the social sciences (SPSS) version 20.</w:t>
      </w:r>
    </w:p>
    <w:p w14:paraId="0CA2E54E" w14:textId="77777777" w:rsidR="002453AC" w:rsidRPr="00EE7892" w:rsidRDefault="002453AC" w:rsidP="00FC7515">
      <w:pPr>
        <w:spacing w:line="360" w:lineRule="auto"/>
        <w:jc w:val="both"/>
        <w:rPr>
          <w:rFonts w:ascii="Times New Roman" w:hAnsi="Times New Roman" w:cs="Times New Roman"/>
          <w:b/>
          <w:sz w:val="24"/>
          <w:szCs w:val="24"/>
          <w:lang w:val="en-GB"/>
        </w:rPr>
      </w:pPr>
      <w:bookmarkStart w:id="8" w:name="_GoBack"/>
      <w:r w:rsidRPr="00EE7892">
        <w:rPr>
          <w:rFonts w:ascii="Times New Roman" w:hAnsi="Times New Roman" w:cs="Times New Roman"/>
          <w:b/>
          <w:sz w:val="24"/>
          <w:szCs w:val="24"/>
          <w:lang w:val="en-GB"/>
        </w:rPr>
        <w:t>Ethical Clearance</w:t>
      </w:r>
      <w:bookmarkEnd w:id="8"/>
    </w:p>
    <w:p w14:paraId="4C569B7F" w14:textId="3CF7C882" w:rsidR="00FC7515" w:rsidRPr="00EE7892" w:rsidRDefault="00FC7515" w:rsidP="00FC7515">
      <w:pPr>
        <w:spacing w:line="360" w:lineRule="auto"/>
        <w:jc w:val="both"/>
        <w:rPr>
          <w:rFonts w:ascii="Times New Roman" w:hAnsi="Times New Roman" w:cs="Times New Roman"/>
          <w:bCs/>
          <w:sz w:val="24"/>
          <w:szCs w:val="24"/>
          <w:lang w:val="en-GB"/>
        </w:rPr>
      </w:pPr>
      <w:r w:rsidRPr="00EE7892">
        <w:rPr>
          <w:rFonts w:ascii="Times New Roman" w:hAnsi="Times New Roman" w:cs="Times New Roman"/>
          <w:bCs/>
          <w:sz w:val="24"/>
          <w:szCs w:val="24"/>
          <w:lang w:val="en-GB"/>
        </w:rPr>
        <w:t xml:space="preserve">Ethical approval letter was obtained from </w:t>
      </w:r>
      <w:proofErr w:type="spellStart"/>
      <w:r w:rsidRPr="00EE7892">
        <w:rPr>
          <w:rFonts w:ascii="Times New Roman" w:hAnsi="Times New Roman" w:cs="Times New Roman"/>
          <w:bCs/>
          <w:sz w:val="24"/>
          <w:szCs w:val="24"/>
          <w:lang w:val="en-GB"/>
        </w:rPr>
        <w:t>Abia</w:t>
      </w:r>
      <w:proofErr w:type="spellEnd"/>
      <w:r w:rsidRPr="00EE7892">
        <w:rPr>
          <w:rFonts w:ascii="Times New Roman" w:hAnsi="Times New Roman" w:cs="Times New Roman"/>
          <w:bCs/>
          <w:sz w:val="24"/>
          <w:szCs w:val="24"/>
          <w:lang w:val="en-GB"/>
        </w:rPr>
        <w:t xml:space="preserve"> state University Ethical committee. Respondents </w:t>
      </w:r>
      <w:r w:rsidR="008D2070" w:rsidRPr="00EE7892">
        <w:rPr>
          <w:rFonts w:ascii="Times New Roman" w:hAnsi="Times New Roman" w:cs="Times New Roman"/>
          <w:bCs/>
          <w:sz w:val="24"/>
          <w:szCs w:val="24"/>
          <w:lang w:val="en-GB"/>
        </w:rPr>
        <w:t>were</w:t>
      </w:r>
      <w:r w:rsidRPr="00EE7892">
        <w:rPr>
          <w:rFonts w:ascii="Times New Roman" w:hAnsi="Times New Roman" w:cs="Times New Roman"/>
          <w:bCs/>
          <w:sz w:val="24"/>
          <w:szCs w:val="24"/>
          <w:lang w:val="en-GB"/>
        </w:rPr>
        <w:t xml:space="preserve"> informed of their voluntarism to participate in the study confidentiality and anonymity of data collected.</w:t>
      </w:r>
    </w:p>
    <w:p w14:paraId="6043A512" w14:textId="49367F82" w:rsidR="002453AC" w:rsidRPr="00EE7892" w:rsidRDefault="00EE7892" w:rsidP="00FC7515">
      <w:pPr>
        <w:pStyle w:val="Heading1"/>
        <w:spacing w:line="360" w:lineRule="auto"/>
        <w:jc w:val="both"/>
        <w:rPr>
          <w:rFonts w:ascii="Times New Roman" w:hAnsi="Times New Roman" w:cs="Times New Roman"/>
          <w:b/>
          <w:bCs/>
          <w:color w:val="auto"/>
          <w:sz w:val="24"/>
          <w:szCs w:val="24"/>
          <w:lang w:val="en-GB"/>
        </w:rPr>
      </w:pPr>
      <w:r w:rsidRPr="00EE7892">
        <w:rPr>
          <w:rFonts w:ascii="Times New Roman" w:hAnsi="Times New Roman" w:cs="Times New Roman"/>
          <w:b/>
          <w:bCs/>
          <w:color w:val="auto"/>
          <w:sz w:val="24"/>
          <w:szCs w:val="24"/>
          <w:lang w:val="en-GB"/>
        </w:rPr>
        <w:t>3.0 RESULT AND DISCUSSION</w:t>
      </w:r>
    </w:p>
    <w:p w14:paraId="1690C23E" w14:textId="77777777" w:rsidR="008D2070" w:rsidRPr="00EE7892" w:rsidRDefault="008D2070" w:rsidP="008D2070">
      <w:pPr>
        <w:spacing w:after="0"/>
        <w:jc w:val="both"/>
        <w:rPr>
          <w:rFonts w:ascii="Times New Roman" w:eastAsia="Times New Roman" w:hAnsi="Times New Roman" w:cs="Times New Roman"/>
          <w:b/>
          <w:sz w:val="24"/>
          <w:szCs w:val="24"/>
        </w:rPr>
      </w:pPr>
      <w:commentRangeStart w:id="9"/>
      <w:r w:rsidRPr="00EE7892">
        <w:rPr>
          <w:rFonts w:ascii="Times New Roman" w:eastAsia="Times New Roman" w:hAnsi="Times New Roman" w:cs="Times New Roman"/>
          <w:b/>
          <w:sz w:val="24"/>
          <w:szCs w:val="24"/>
        </w:rPr>
        <w:t>Table 1: Socio-demographic Characteristics of Respondents</w:t>
      </w:r>
      <w:commentRangeEnd w:id="9"/>
      <w:r w:rsidR="00A87A95">
        <w:rPr>
          <w:rStyle w:val="CommentReference"/>
        </w:rPr>
        <w:commentReference w:id="9"/>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005"/>
        <w:gridCol w:w="3005"/>
        <w:gridCol w:w="3006"/>
      </w:tblGrid>
      <w:tr w:rsidR="008D2070" w:rsidRPr="00EE7892" w14:paraId="5F84B4CC" w14:textId="77777777" w:rsidTr="00EE7892">
        <w:tc>
          <w:tcPr>
            <w:tcW w:w="3005" w:type="dxa"/>
            <w:tcBorders>
              <w:top w:val="single" w:sz="4" w:space="0" w:color="000000"/>
              <w:bottom w:val="single" w:sz="4" w:space="0" w:color="000000"/>
            </w:tcBorders>
          </w:tcPr>
          <w:p w14:paraId="4A787287" w14:textId="77777777" w:rsidR="008D2070" w:rsidRPr="00EE7892" w:rsidRDefault="008D2070" w:rsidP="00C53BFE">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3005" w:type="dxa"/>
            <w:tcBorders>
              <w:top w:val="single" w:sz="4" w:space="0" w:color="000000"/>
              <w:bottom w:val="single" w:sz="4" w:space="0" w:color="000000"/>
            </w:tcBorders>
          </w:tcPr>
          <w:p w14:paraId="09CE931E" w14:textId="77777777" w:rsidR="008D2070" w:rsidRPr="00EE7892" w:rsidRDefault="008D2070"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3006" w:type="dxa"/>
            <w:tcBorders>
              <w:top w:val="single" w:sz="4" w:space="0" w:color="000000"/>
              <w:bottom w:val="single" w:sz="4" w:space="0" w:color="000000"/>
            </w:tcBorders>
          </w:tcPr>
          <w:p w14:paraId="54EE92DB" w14:textId="77777777" w:rsidR="008D2070" w:rsidRPr="00EE7892" w:rsidRDefault="008D2070"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8D2070" w:rsidRPr="00EE7892" w14:paraId="3B61C185" w14:textId="77777777" w:rsidTr="00EE7892">
        <w:tc>
          <w:tcPr>
            <w:tcW w:w="3005" w:type="dxa"/>
            <w:tcBorders>
              <w:top w:val="single" w:sz="4" w:space="0" w:color="000000"/>
            </w:tcBorders>
          </w:tcPr>
          <w:p w14:paraId="0118DCC4"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Age (Years)</w:t>
            </w:r>
          </w:p>
        </w:tc>
        <w:tc>
          <w:tcPr>
            <w:tcW w:w="3005" w:type="dxa"/>
            <w:tcBorders>
              <w:top w:val="single" w:sz="4" w:space="0" w:color="000000"/>
            </w:tcBorders>
          </w:tcPr>
          <w:p w14:paraId="31D9F8D6" w14:textId="77777777" w:rsidR="008D2070" w:rsidRPr="00EE7892" w:rsidRDefault="008D2070" w:rsidP="00EE7892">
            <w:pPr>
              <w:jc w:val="center"/>
              <w:rPr>
                <w:rFonts w:ascii="Times New Roman" w:eastAsia="Times New Roman" w:hAnsi="Times New Roman" w:cs="Times New Roman"/>
                <w:b/>
                <w:sz w:val="24"/>
                <w:szCs w:val="24"/>
              </w:rPr>
            </w:pPr>
          </w:p>
        </w:tc>
        <w:tc>
          <w:tcPr>
            <w:tcW w:w="3006" w:type="dxa"/>
            <w:tcBorders>
              <w:top w:val="single" w:sz="4" w:space="0" w:color="000000"/>
            </w:tcBorders>
          </w:tcPr>
          <w:p w14:paraId="122BF4F9" w14:textId="77777777" w:rsidR="008D2070" w:rsidRPr="00EE7892" w:rsidRDefault="008D2070" w:rsidP="00EE7892">
            <w:pPr>
              <w:jc w:val="center"/>
              <w:rPr>
                <w:rFonts w:ascii="Times New Roman" w:eastAsia="Times New Roman" w:hAnsi="Times New Roman" w:cs="Times New Roman"/>
                <w:b/>
                <w:sz w:val="24"/>
                <w:szCs w:val="24"/>
              </w:rPr>
            </w:pPr>
          </w:p>
        </w:tc>
      </w:tr>
      <w:tr w:rsidR="008D2070" w:rsidRPr="00EE7892" w14:paraId="636BA962" w14:textId="77777777" w:rsidTr="00EE7892">
        <w:tc>
          <w:tcPr>
            <w:tcW w:w="3005" w:type="dxa"/>
          </w:tcPr>
          <w:p w14:paraId="3049F155"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16–20  </w:t>
            </w:r>
          </w:p>
        </w:tc>
        <w:tc>
          <w:tcPr>
            <w:tcW w:w="3005" w:type="dxa"/>
            <w:vAlign w:val="center"/>
          </w:tcPr>
          <w:p w14:paraId="1FBC1C2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125</w:t>
            </w:r>
          </w:p>
        </w:tc>
        <w:tc>
          <w:tcPr>
            <w:tcW w:w="3006" w:type="dxa"/>
            <w:vAlign w:val="center"/>
          </w:tcPr>
          <w:p w14:paraId="0E90C895"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32.6</w:t>
            </w:r>
          </w:p>
        </w:tc>
      </w:tr>
      <w:tr w:rsidR="008D2070" w:rsidRPr="00EE7892" w14:paraId="41A0359D" w14:textId="77777777" w:rsidTr="00EE7892">
        <w:tc>
          <w:tcPr>
            <w:tcW w:w="3005" w:type="dxa"/>
          </w:tcPr>
          <w:p w14:paraId="344E09B7"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21–25  </w:t>
            </w:r>
          </w:p>
        </w:tc>
        <w:tc>
          <w:tcPr>
            <w:tcW w:w="3005" w:type="dxa"/>
            <w:vAlign w:val="center"/>
          </w:tcPr>
          <w:p w14:paraId="30D787A6"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189</w:t>
            </w:r>
          </w:p>
        </w:tc>
        <w:tc>
          <w:tcPr>
            <w:tcW w:w="3006" w:type="dxa"/>
            <w:vAlign w:val="center"/>
          </w:tcPr>
          <w:p w14:paraId="577BC0CC"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49.2</w:t>
            </w:r>
          </w:p>
        </w:tc>
      </w:tr>
      <w:tr w:rsidR="008D2070" w:rsidRPr="00EE7892" w14:paraId="3CB37BAF" w14:textId="77777777" w:rsidTr="00EE7892">
        <w:tc>
          <w:tcPr>
            <w:tcW w:w="3005" w:type="dxa"/>
          </w:tcPr>
          <w:p w14:paraId="3A35AA44"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26–30  </w:t>
            </w:r>
          </w:p>
        </w:tc>
        <w:tc>
          <w:tcPr>
            <w:tcW w:w="3005" w:type="dxa"/>
            <w:vAlign w:val="center"/>
          </w:tcPr>
          <w:p w14:paraId="37D1D190"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51</w:t>
            </w:r>
          </w:p>
        </w:tc>
        <w:tc>
          <w:tcPr>
            <w:tcW w:w="3006" w:type="dxa"/>
            <w:vAlign w:val="center"/>
          </w:tcPr>
          <w:p w14:paraId="07615982"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13.3</w:t>
            </w:r>
          </w:p>
        </w:tc>
      </w:tr>
      <w:tr w:rsidR="008D2070" w:rsidRPr="00EE7892" w14:paraId="54263C2B" w14:textId="77777777" w:rsidTr="00EE7892">
        <w:tc>
          <w:tcPr>
            <w:tcW w:w="3005" w:type="dxa"/>
          </w:tcPr>
          <w:p w14:paraId="4C9CCFE6"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Above 30  </w:t>
            </w:r>
          </w:p>
        </w:tc>
        <w:tc>
          <w:tcPr>
            <w:tcW w:w="3005" w:type="dxa"/>
            <w:vAlign w:val="center"/>
          </w:tcPr>
          <w:p w14:paraId="36E096E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w:t>
            </w:r>
          </w:p>
        </w:tc>
        <w:tc>
          <w:tcPr>
            <w:tcW w:w="3006" w:type="dxa"/>
            <w:vAlign w:val="center"/>
          </w:tcPr>
          <w:p w14:paraId="6109E86B"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4.9</w:t>
            </w:r>
          </w:p>
        </w:tc>
      </w:tr>
      <w:tr w:rsidR="008D2070" w:rsidRPr="00EE7892" w14:paraId="78D06C42" w14:textId="77777777" w:rsidTr="00EE7892">
        <w:tc>
          <w:tcPr>
            <w:tcW w:w="3005" w:type="dxa"/>
          </w:tcPr>
          <w:p w14:paraId="59DF1BA8"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Gender</w:t>
            </w:r>
          </w:p>
        </w:tc>
        <w:tc>
          <w:tcPr>
            <w:tcW w:w="3005" w:type="dxa"/>
          </w:tcPr>
          <w:p w14:paraId="5F34D44C" w14:textId="77777777" w:rsidR="008D2070" w:rsidRPr="00EE7892" w:rsidRDefault="008D2070" w:rsidP="00EE7892">
            <w:pPr>
              <w:jc w:val="center"/>
              <w:rPr>
                <w:rFonts w:ascii="Times New Roman" w:eastAsia="Times New Roman" w:hAnsi="Times New Roman" w:cs="Times New Roman"/>
                <w:b/>
                <w:sz w:val="24"/>
                <w:szCs w:val="24"/>
              </w:rPr>
            </w:pPr>
          </w:p>
        </w:tc>
        <w:tc>
          <w:tcPr>
            <w:tcW w:w="3006" w:type="dxa"/>
          </w:tcPr>
          <w:p w14:paraId="08C14067" w14:textId="77777777" w:rsidR="008D2070" w:rsidRPr="00EE7892" w:rsidRDefault="008D2070" w:rsidP="00EE7892">
            <w:pPr>
              <w:jc w:val="center"/>
              <w:rPr>
                <w:rFonts w:ascii="Times New Roman" w:eastAsia="Times New Roman" w:hAnsi="Times New Roman" w:cs="Times New Roman"/>
                <w:b/>
                <w:sz w:val="24"/>
                <w:szCs w:val="24"/>
              </w:rPr>
            </w:pPr>
          </w:p>
        </w:tc>
      </w:tr>
      <w:tr w:rsidR="008D2070" w:rsidRPr="00EE7892" w14:paraId="0C31A18B" w14:textId="77777777" w:rsidTr="00EE7892">
        <w:tc>
          <w:tcPr>
            <w:tcW w:w="3005" w:type="dxa"/>
          </w:tcPr>
          <w:p w14:paraId="6ED60CB2"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Male  </w:t>
            </w:r>
          </w:p>
        </w:tc>
        <w:tc>
          <w:tcPr>
            <w:tcW w:w="3005" w:type="dxa"/>
            <w:vAlign w:val="center"/>
          </w:tcPr>
          <w:p w14:paraId="24B1F816"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184</w:t>
            </w:r>
          </w:p>
        </w:tc>
        <w:tc>
          <w:tcPr>
            <w:tcW w:w="3006" w:type="dxa"/>
            <w:vAlign w:val="center"/>
          </w:tcPr>
          <w:p w14:paraId="5A871B5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47.9</w:t>
            </w:r>
          </w:p>
        </w:tc>
      </w:tr>
      <w:tr w:rsidR="008D2070" w:rsidRPr="00EE7892" w14:paraId="01FE663D" w14:textId="77777777" w:rsidTr="00EE7892">
        <w:tc>
          <w:tcPr>
            <w:tcW w:w="3005" w:type="dxa"/>
          </w:tcPr>
          <w:p w14:paraId="670F1468"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Female  </w:t>
            </w:r>
          </w:p>
        </w:tc>
        <w:tc>
          <w:tcPr>
            <w:tcW w:w="3005" w:type="dxa"/>
            <w:vAlign w:val="center"/>
          </w:tcPr>
          <w:p w14:paraId="488EBB7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200</w:t>
            </w:r>
          </w:p>
        </w:tc>
        <w:tc>
          <w:tcPr>
            <w:tcW w:w="3006" w:type="dxa"/>
            <w:vAlign w:val="center"/>
          </w:tcPr>
          <w:p w14:paraId="26BB7EDB"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52.1</w:t>
            </w:r>
          </w:p>
        </w:tc>
      </w:tr>
      <w:tr w:rsidR="008D2070" w:rsidRPr="00EE7892" w14:paraId="38440B4A" w14:textId="77777777" w:rsidTr="00EE7892">
        <w:tc>
          <w:tcPr>
            <w:tcW w:w="3005" w:type="dxa"/>
          </w:tcPr>
          <w:p w14:paraId="17A4DB00"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Level of Study</w:t>
            </w:r>
          </w:p>
        </w:tc>
        <w:tc>
          <w:tcPr>
            <w:tcW w:w="3005" w:type="dxa"/>
          </w:tcPr>
          <w:p w14:paraId="2A724241" w14:textId="77777777" w:rsidR="008D2070" w:rsidRPr="00EE7892" w:rsidRDefault="008D2070" w:rsidP="00EE7892">
            <w:pPr>
              <w:jc w:val="center"/>
              <w:rPr>
                <w:rFonts w:ascii="Times New Roman" w:eastAsia="Times New Roman" w:hAnsi="Times New Roman" w:cs="Times New Roman"/>
                <w:b/>
                <w:sz w:val="24"/>
                <w:szCs w:val="24"/>
              </w:rPr>
            </w:pPr>
          </w:p>
        </w:tc>
        <w:tc>
          <w:tcPr>
            <w:tcW w:w="3006" w:type="dxa"/>
          </w:tcPr>
          <w:p w14:paraId="7C648B61" w14:textId="77777777" w:rsidR="008D2070" w:rsidRPr="00EE7892" w:rsidRDefault="008D2070" w:rsidP="00EE7892">
            <w:pPr>
              <w:jc w:val="center"/>
              <w:rPr>
                <w:rFonts w:ascii="Times New Roman" w:eastAsia="Times New Roman" w:hAnsi="Times New Roman" w:cs="Times New Roman"/>
                <w:b/>
                <w:sz w:val="24"/>
                <w:szCs w:val="24"/>
              </w:rPr>
            </w:pPr>
          </w:p>
        </w:tc>
      </w:tr>
      <w:tr w:rsidR="008D2070" w:rsidRPr="00EE7892" w14:paraId="4D10F22D" w14:textId="77777777" w:rsidTr="00EE7892">
        <w:tc>
          <w:tcPr>
            <w:tcW w:w="3005" w:type="dxa"/>
          </w:tcPr>
          <w:p w14:paraId="2571E3E3"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100 Level  </w:t>
            </w:r>
          </w:p>
        </w:tc>
        <w:tc>
          <w:tcPr>
            <w:tcW w:w="3005" w:type="dxa"/>
            <w:vAlign w:val="center"/>
          </w:tcPr>
          <w:p w14:paraId="1D40325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45</w:t>
            </w:r>
          </w:p>
        </w:tc>
        <w:tc>
          <w:tcPr>
            <w:tcW w:w="3006" w:type="dxa"/>
            <w:vAlign w:val="center"/>
          </w:tcPr>
          <w:p w14:paraId="42D6FF6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11.7</w:t>
            </w:r>
          </w:p>
        </w:tc>
      </w:tr>
      <w:tr w:rsidR="008D2070" w:rsidRPr="00EE7892" w14:paraId="3F1634CE" w14:textId="77777777" w:rsidTr="00EE7892">
        <w:tc>
          <w:tcPr>
            <w:tcW w:w="3005" w:type="dxa"/>
          </w:tcPr>
          <w:p w14:paraId="1E27876F"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200 Level  </w:t>
            </w:r>
          </w:p>
        </w:tc>
        <w:tc>
          <w:tcPr>
            <w:tcW w:w="3005" w:type="dxa"/>
            <w:vAlign w:val="center"/>
          </w:tcPr>
          <w:p w14:paraId="6D83740E"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71</w:t>
            </w:r>
          </w:p>
        </w:tc>
        <w:tc>
          <w:tcPr>
            <w:tcW w:w="3006" w:type="dxa"/>
            <w:vAlign w:val="center"/>
          </w:tcPr>
          <w:p w14:paraId="670828E8"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18.5</w:t>
            </w:r>
          </w:p>
        </w:tc>
      </w:tr>
      <w:tr w:rsidR="008D2070" w:rsidRPr="00EE7892" w14:paraId="5944CB54" w14:textId="77777777" w:rsidTr="00EE7892">
        <w:tc>
          <w:tcPr>
            <w:tcW w:w="3005" w:type="dxa"/>
          </w:tcPr>
          <w:p w14:paraId="51F4AB96"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300 Level  </w:t>
            </w:r>
          </w:p>
        </w:tc>
        <w:tc>
          <w:tcPr>
            <w:tcW w:w="3005" w:type="dxa"/>
            <w:vAlign w:val="center"/>
          </w:tcPr>
          <w:p w14:paraId="326770C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93</w:t>
            </w:r>
          </w:p>
        </w:tc>
        <w:tc>
          <w:tcPr>
            <w:tcW w:w="3006" w:type="dxa"/>
            <w:vAlign w:val="center"/>
          </w:tcPr>
          <w:p w14:paraId="455E99F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24.2</w:t>
            </w:r>
          </w:p>
        </w:tc>
      </w:tr>
      <w:tr w:rsidR="008D2070" w:rsidRPr="00EE7892" w14:paraId="7409D64B" w14:textId="77777777" w:rsidTr="00EE7892">
        <w:tc>
          <w:tcPr>
            <w:tcW w:w="3005" w:type="dxa"/>
          </w:tcPr>
          <w:p w14:paraId="3F393D5E"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400 Level  </w:t>
            </w:r>
          </w:p>
        </w:tc>
        <w:tc>
          <w:tcPr>
            <w:tcW w:w="3005" w:type="dxa"/>
            <w:vAlign w:val="center"/>
          </w:tcPr>
          <w:p w14:paraId="11F40F8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104</w:t>
            </w:r>
          </w:p>
        </w:tc>
        <w:tc>
          <w:tcPr>
            <w:tcW w:w="3006" w:type="dxa"/>
            <w:vAlign w:val="center"/>
          </w:tcPr>
          <w:p w14:paraId="5B0543E0"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27.1</w:t>
            </w:r>
          </w:p>
        </w:tc>
      </w:tr>
      <w:tr w:rsidR="008D2070" w:rsidRPr="00EE7892" w14:paraId="20BE4946" w14:textId="77777777" w:rsidTr="00EE7892">
        <w:tc>
          <w:tcPr>
            <w:tcW w:w="3005" w:type="dxa"/>
          </w:tcPr>
          <w:p w14:paraId="386EE6FE"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500 Level </w:t>
            </w:r>
          </w:p>
        </w:tc>
        <w:tc>
          <w:tcPr>
            <w:tcW w:w="3005" w:type="dxa"/>
            <w:vAlign w:val="center"/>
          </w:tcPr>
          <w:p w14:paraId="11A07FE8"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43</w:t>
            </w:r>
          </w:p>
        </w:tc>
        <w:tc>
          <w:tcPr>
            <w:tcW w:w="3006" w:type="dxa"/>
            <w:vAlign w:val="center"/>
          </w:tcPr>
          <w:p w14:paraId="5557B4C2"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11.2</w:t>
            </w:r>
          </w:p>
        </w:tc>
      </w:tr>
      <w:tr w:rsidR="008D2070" w:rsidRPr="00EE7892" w14:paraId="49956324" w14:textId="77777777" w:rsidTr="00EE7892">
        <w:tc>
          <w:tcPr>
            <w:tcW w:w="3005" w:type="dxa"/>
          </w:tcPr>
          <w:p w14:paraId="3F0DD141"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600 Level </w:t>
            </w:r>
          </w:p>
        </w:tc>
        <w:tc>
          <w:tcPr>
            <w:tcW w:w="3005" w:type="dxa"/>
            <w:vAlign w:val="center"/>
          </w:tcPr>
          <w:p w14:paraId="102187C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28</w:t>
            </w:r>
          </w:p>
        </w:tc>
        <w:tc>
          <w:tcPr>
            <w:tcW w:w="3006" w:type="dxa"/>
            <w:vAlign w:val="center"/>
          </w:tcPr>
          <w:p w14:paraId="7161A21F"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7.3</w:t>
            </w:r>
          </w:p>
        </w:tc>
      </w:tr>
      <w:tr w:rsidR="008D2070" w:rsidRPr="00EE7892" w14:paraId="65D8A593" w14:textId="77777777" w:rsidTr="00EE7892">
        <w:tc>
          <w:tcPr>
            <w:tcW w:w="3005" w:type="dxa"/>
          </w:tcPr>
          <w:p w14:paraId="03093ADE"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Faculty</w:t>
            </w:r>
          </w:p>
        </w:tc>
        <w:tc>
          <w:tcPr>
            <w:tcW w:w="3005" w:type="dxa"/>
          </w:tcPr>
          <w:p w14:paraId="14240183" w14:textId="77777777" w:rsidR="008D2070" w:rsidRPr="00EE7892" w:rsidRDefault="008D2070" w:rsidP="00EE7892">
            <w:pPr>
              <w:jc w:val="center"/>
              <w:rPr>
                <w:rFonts w:ascii="Times New Roman" w:eastAsia="Times New Roman" w:hAnsi="Times New Roman" w:cs="Times New Roman"/>
                <w:b/>
                <w:sz w:val="24"/>
                <w:szCs w:val="24"/>
              </w:rPr>
            </w:pPr>
          </w:p>
        </w:tc>
        <w:tc>
          <w:tcPr>
            <w:tcW w:w="3006" w:type="dxa"/>
          </w:tcPr>
          <w:p w14:paraId="445AAE2C" w14:textId="77777777" w:rsidR="008D2070" w:rsidRPr="00EE7892" w:rsidRDefault="008D2070" w:rsidP="00EE7892">
            <w:pPr>
              <w:jc w:val="center"/>
              <w:rPr>
                <w:rFonts w:ascii="Times New Roman" w:eastAsia="Times New Roman" w:hAnsi="Times New Roman" w:cs="Times New Roman"/>
                <w:b/>
                <w:sz w:val="24"/>
                <w:szCs w:val="24"/>
              </w:rPr>
            </w:pPr>
          </w:p>
        </w:tc>
      </w:tr>
      <w:tr w:rsidR="008D2070" w:rsidRPr="00EE7892" w14:paraId="56C1F9E3" w14:textId="77777777" w:rsidTr="00EE7892">
        <w:tc>
          <w:tcPr>
            <w:tcW w:w="3005" w:type="dxa"/>
          </w:tcPr>
          <w:p w14:paraId="4354DF34"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Biological Sciences </w:t>
            </w:r>
          </w:p>
        </w:tc>
        <w:tc>
          <w:tcPr>
            <w:tcW w:w="3005" w:type="dxa"/>
            <w:vAlign w:val="center"/>
          </w:tcPr>
          <w:p w14:paraId="2A03AFD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58</w:t>
            </w:r>
          </w:p>
        </w:tc>
        <w:tc>
          <w:tcPr>
            <w:tcW w:w="3006" w:type="dxa"/>
            <w:vAlign w:val="center"/>
          </w:tcPr>
          <w:p w14:paraId="6A7CF4A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15.1</w:t>
            </w:r>
          </w:p>
        </w:tc>
      </w:tr>
      <w:tr w:rsidR="008D2070" w:rsidRPr="00EE7892" w14:paraId="535E6A30" w14:textId="77777777" w:rsidTr="00EE7892">
        <w:tc>
          <w:tcPr>
            <w:tcW w:w="3005" w:type="dxa"/>
          </w:tcPr>
          <w:p w14:paraId="6A9C7026"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Physical Sciences</w:t>
            </w:r>
          </w:p>
        </w:tc>
        <w:tc>
          <w:tcPr>
            <w:tcW w:w="3005" w:type="dxa"/>
            <w:vAlign w:val="center"/>
          </w:tcPr>
          <w:p w14:paraId="0E875738"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43</w:t>
            </w:r>
          </w:p>
        </w:tc>
        <w:tc>
          <w:tcPr>
            <w:tcW w:w="3006" w:type="dxa"/>
            <w:vAlign w:val="center"/>
          </w:tcPr>
          <w:p w14:paraId="7929CB05"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11.2</w:t>
            </w:r>
          </w:p>
        </w:tc>
      </w:tr>
      <w:tr w:rsidR="008D2070" w:rsidRPr="00EE7892" w14:paraId="61577466" w14:textId="77777777" w:rsidTr="00EE7892">
        <w:tc>
          <w:tcPr>
            <w:tcW w:w="3005" w:type="dxa"/>
          </w:tcPr>
          <w:p w14:paraId="681C9883"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Arts  </w:t>
            </w:r>
          </w:p>
        </w:tc>
        <w:tc>
          <w:tcPr>
            <w:tcW w:w="3005" w:type="dxa"/>
            <w:vAlign w:val="center"/>
          </w:tcPr>
          <w:p w14:paraId="2C13DB1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37</w:t>
            </w:r>
          </w:p>
        </w:tc>
        <w:tc>
          <w:tcPr>
            <w:tcW w:w="3006" w:type="dxa"/>
            <w:vAlign w:val="center"/>
          </w:tcPr>
          <w:p w14:paraId="10C7F03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9.6</w:t>
            </w:r>
          </w:p>
        </w:tc>
      </w:tr>
      <w:tr w:rsidR="008D2070" w:rsidRPr="00EE7892" w14:paraId="318FFFB2" w14:textId="77777777" w:rsidTr="00EE7892">
        <w:tc>
          <w:tcPr>
            <w:tcW w:w="3005" w:type="dxa"/>
          </w:tcPr>
          <w:p w14:paraId="73196802"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Social Sciences  </w:t>
            </w:r>
          </w:p>
        </w:tc>
        <w:tc>
          <w:tcPr>
            <w:tcW w:w="3005" w:type="dxa"/>
            <w:vAlign w:val="center"/>
          </w:tcPr>
          <w:p w14:paraId="30B817B4"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96</w:t>
            </w:r>
          </w:p>
        </w:tc>
        <w:tc>
          <w:tcPr>
            <w:tcW w:w="3006" w:type="dxa"/>
            <w:vAlign w:val="center"/>
          </w:tcPr>
          <w:p w14:paraId="21721B5A"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25.0</w:t>
            </w:r>
          </w:p>
        </w:tc>
      </w:tr>
      <w:tr w:rsidR="008D2070" w:rsidRPr="00EE7892" w14:paraId="50743934" w14:textId="77777777" w:rsidTr="00EE7892">
        <w:tc>
          <w:tcPr>
            <w:tcW w:w="3005" w:type="dxa"/>
          </w:tcPr>
          <w:p w14:paraId="7C512BBF"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Engineering  </w:t>
            </w:r>
          </w:p>
        </w:tc>
        <w:tc>
          <w:tcPr>
            <w:tcW w:w="3005" w:type="dxa"/>
            <w:vAlign w:val="center"/>
          </w:tcPr>
          <w:p w14:paraId="510847A8"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49</w:t>
            </w:r>
          </w:p>
        </w:tc>
        <w:tc>
          <w:tcPr>
            <w:tcW w:w="3006" w:type="dxa"/>
            <w:vAlign w:val="center"/>
          </w:tcPr>
          <w:p w14:paraId="45B1C8E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12.8</w:t>
            </w:r>
          </w:p>
        </w:tc>
      </w:tr>
      <w:tr w:rsidR="008D2070" w:rsidRPr="00EE7892" w14:paraId="4DBDA7AE" w14:textId="77777777" w:rsidTr="00EE7892">
        <w:tc>
          <w:tcPr>
            <w:tcW w:w="3005" w:type="dxa"/>
          </w:tcPr>
          <w:p w14:paraId="15C35516"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Medicine/Health Sciences  </w:t>
            </w:r>
          </w:p>
        </w:tc>
        <w:tc>
          <w:tcPr>
            <w:tcW w:w="3005" w:type="dxa"/>
            <w:vAlign w:val="center"/>
          </w:tcPr>
          <w:p w14:paraId="01A3F4A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71</w:t>
            </w:r>
          </w:p>
        </w:tc>
        <w:tc>
          <w:tcPr>
            <w:tcW w:w="3006" w:type="dxa"/>
            <w:vAlign w:val="center"/>
          </w:tcPr>
          <w:p w14:paraId="09EC6A7B"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18.5</w:t>
            </w:r>
          </w:p>
        </w:tc>
      </w:tr>
      <w:tr w:rsidR="008D2070" w:rsidRPr="00EE7892" w14:paraId="7FC0A994" w14:textId="77777777" w:rsidTr="00EE7892">
        <w:tc>
          <w:tcPr>
            <w:tcW w:w="3005" w:type="dxa"/>
          </w:tcPr>
          <w:p w14:paraId="7FD6AFFC" w14:textId="77777777" w:rsidR="008D2070" w:rsidRPr="00EE7892" w:rsidRDefault="008D2070"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Others</w:t>
            </w:r>
          </w:p>
        </w:tc>
        <w:tc>
          <w:tcPr>
            <w:tcW w:w="3005" w:type="dxa"/>
            <w:vAlign w:val="center"/>
          </w:tcPr>
          <w:p w14:paraId="6A2A631C"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30</w:t>
            </w:r>
          </w:p>
        </w:tc>
        <w:tc>
          <w:tcPr>
            <w:tcW w:w="3006" w:type="dxa"/>
            <w:vAlign w:val="center"/>
          </w:tcPr>
          <w:p w14:paraId="77292014"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7.8</w:t>
            </w:r>
          </w:p>
        </w:tc>
      </w:tr>
      <w:tr w:rsidR="008D2070" w:rsidRPr="00EE7892" w14:paraId="4B7064C7" w14:textId="77777777" w:rsidTr="00EE7892">
        <w:tc>
          <w:tcPr>
            <w:tcW w:w="3005" w:type="dxa"/>
          </w:tcPr>
          <w:p w14:paraId="1D369EF5" w14:textId="77777777" w:rsidR="008D2070" w:rsidRPr="00EE7892" w:rsidRDefault="008D2070"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Length of Time Lived Off-Campus</w:t>
            </w:r>
          </w:p>
        </w:tc>
        <w:tc>
          <w:tcPr>
            <w:tcW w:w="3005" w:type="dxa"/>
            <w:vAlign w:val="center"/>
          </w:tcPr>
          <w:p w14:paraId="537CF126"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p>
        </w:tc>
        <w:tc>
          <w:tcPr>
            <w:tcW w:w="3006" w:type="dxa"/>
            <w:vAlign w:val="center"/>
          </w:tcPr>
          <w:p w14:paraId="7B3C17F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p>
        </w:tc>
      </w:tr>
      <w:tr w:rsidR="008D2070" w:rsidRPr="00EE7892" w14:paraId="32F1E7CE" w14:textId="77777777" w:rsidTr="00EE7892">
        <w:tc>
          <w:tcPr>
            <w:tcW w:w="3005" w:type="dxa"/>
          </w:tcPr>
          <w:p w14:paraId="31D6FE7C"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&lt;6 months  </w:t>
            </w:r>
          </w:p>
        </w:tc>
        <w:tc>
          <w:tcPr>
            <w:tcW w:w="3005" w:type="dxa"/>
            <w:vAlign w:val="center"/>
          </w:tcPr>
          <w:p w14:paraId="1FEDACDF"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57</w:t>
            </w:r>
          </w:p>
        </w:tc>
        <w:tc>
          <w:tcPr>
            <w:tcW w:w="3006" w:type="dxa"/>
            <w:vAlign w:val="center"/>
          </w:tcPr>
          <w:p w14:paraId="7C0DA7F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14.8</w:t>
            </w:r>
          </w:p>
        </w:tc>
      </w:tr>
      <w:tr w:rsidR="008D2070" w:rsidRPr="00EE7892" w14:paraId="5FDD724A" w14:textId="77777777" w:rsidTr="00EE7892">
        <w:tc>
          <w:tcPr>
            <w:tcW w:w="3005" w:type="dxa"/>
          </w:tcPr>
          <w:p w14:paraId="0556967E"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 months – 1 year  </w:t>
            </w:r>
          </w:p>
        </w:tc>
        <w:tc>
          <w:tcPr>
            <w:tcW w:w="3005" w:type="dxa"/>
            <w:vAlign w:val="center"/>
          </w:tcPr>
          <w:p w14:paraId="65D80C4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98</w:t>
            </w:r>
          </w:p>
        </w:tc>
        <w:tc>
          <w:tcPr>
            <w:tcW w:w="3006" w:type="dxa"/>
            <w:vAlign w:val="center"/>
          </w:tcPr>
          <w:p w14:paraId="2C5BFBF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25.5</w:t>
            </w:r>
          </w:p>
        </w:tc>
      </w:tr>
      <w:tr w:rsidR="008D2070" w:rsidRPr="00EE7892" w14:paraId="77471B21" w14:textId="77777777" w:rsidTr="00EE7892">
        <w:tc>
          <w:tcPr>
            <w:tcW w:w="3005" w:type="dxa"/>
          </w:tcPr>
          <w:p w14:paraId="4D7678FE"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1–2 years  </w:t>
            </w:r>
          </w:p>
        </w:tc>
        <w:tc>
          <w:tcPr>
            <w:tcW w:w="3005" w:type="dxa"/>
            <w:vAlign w:val="center"/>
          </w:tcPr>
          <w:p w14:paraId="550C88A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143</w:t>
            </w:r>
          </w:p>
        </w:tc>
        <w:tc>
          <w:tcPr>
            <w:tcW w:w="3006" w:type="dxa"/>
            <w:vAlign w:val="center"/>
          </w:tcPr>
          <w:p w14:paraId="5CE278F4"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37.2</w:t>
            </w:r>
          </w:p>
        </w:tc>
      </w:tr>
      <w:tr w:rsidR="008D2070" w:rsidRPr="00EE7892" w14:paraId="1B2AE447" w14:textId="77777777" w:rsidTr="00EE7892">
        <w:tc>
          <w:tcPr>
            <w:tcW w:w="3005" w:type="dxa"/>
          </w:tcPr>
          <w:p w14:paraId="7DE8AFCE" w14:textId="77777777" w:rsidR="008D2070" w:rsidRPr="00EE7892" w:rsidRDefault="008D2070"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 xml:space="preserve">&gt;2 years  </w:t>
            </w:r>
          </w:p>
        </w:tc>
        <w:tc>
          <w:tcPr>
            <w:tcW w:w="3005" w:type="dxa"/>
            <w:vAlign w:val="center"/>
          </w:tcPr>
          <w:p w14:paraId="62AD648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86</w:t>
            </w:r>
          </w:p>
        </w:tc>
        <w:tc>
          <w:tcPr>
            <w:tcW w:w="3006" w:type="dxa"/>
            <w:vAlign w:val="center"/>
          </w:tcPr>
          <w:p w14:paraId="30F752A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22.4</w:t>
            </w:r>
          </w:p>
        </w:tc>
      </w:tr>
    </w:tbl>
    <w:p w14:paraId="2F040346" w14:textId="77777777" w:rsidR="00C53BFE" w:rsidRDefault="00C53BFE" w:rsidP="008D2070">
      <w:pPr>
        <w:spacing w:after="0"/>
        <w:jc w:val="both"/>
        <w:rPr>
          <w:rFonts w:ascii="Times New Roman" w:eastAsia="Times New Roman" w:hAnsi="Times New Roman" w:cs="Times New Roman"/>
          <w:b/>
          <w:sz w:val="24"/>
          <w:szCs w:val="24"/>
        </w:rPr>
      </w:pPr>
    </w:p>
    <w:p w14:paraId="75420B96" w14:textId="77777777" w:rsidR="008D2070" w:rsidRPr="00EE7892" w:rsidRDefault="008D2070" w:rsidP="008D2070">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 xml:space="preserve">Table 2: Meal Preparation Practices among Students Living in Selected Off-Campus </w:t>
      </w:r>
      <w:proofErr w:type="gramStart"/>
      <w:r w:rsidRPr="00EE7892">
        <w:rPr>
          <w:rFonts w:ascii="Times New Roman" w:eastAsia="Times New Roman" w:hAnsi="Times New Roman" w:cs="Times New Roman"/>
          <w:b/>
          <w:sz w:val="24"/>
          <w:szCs w:val="24"/>
        </w:rPr>
        <w:t>Hostels  in</w:t>
      </w:r>
      <w:proofErr w:type="gramEnd"/>
      <w:r w:rsidRPr="00EE7892">
        <w:rPr>
          <w:rFonts w:ascii="Times New Roman" w:eastAsia="Times New Roman" w:hAnsi="Times New Roman" w:cs="Times New Roman"/>
          <w:b/>
          <w:sz w:val="24"/>
          <w:szCs w:val="24"/>
        </w:rPr>
        <w:t xml:space="preserve">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539"/>
        <w:gridCol w:w="2693"/>
        <w:gridCol w:w="2784"/>
      </w:tblGrid>
      <w:tr w:rsidR="008D2070" w:rsidRPr="00EE7892" w14:paraId="6426F615" w14:textId="77777777" w:rsidTr="00EE7892">
        <w:tc>
          <w:tcPr>
            <w:tcW w:w="3539" w:type="dxa"/>
            <w:tcBorders>
              <w:top w:val="single" w:sz="4" w:space="0" w:color="000000"/>
              <w:bottom w:val="single" w:sz="4" w:space="0" w:color="000000"/>
            </w:tcBorders>
          </w:tcPr>
          <w:p w14:paraId="01C36EFC" w14:textId="77777777" w:rsidR="008D2070" w:rsidRPr="00EE7892" w:rsidRDefault="008D2070"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2693" w:type="dxa"/>
            <w:tcBorders>
              <w:top w:val="single" w:sz="4" w:space="0" w:color="000000"/>
              <w:bottom w:val="single" w:sz="4" w:space="0" w:color="000000"/>
            </w:tcBorders>
          </w:tcPr>
          <w:p w14:paraId="418565D4" w14:textId="77777777" w:rsidR="008D2070" w:rsidRPr="00EE7892" w:rsidRDefault="008D2070"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2784" w:type="dxa"/>
            <w:tcBorders>
              <w:top w:val="single" w:sz="4" w:space="0" w:color="000000"/>
              <w:bottom w:val="single" w:sz="4" w:space="0" w:color="000000"/>
            </w:tcBorders>
          </w:tcPr>
          <w:p w14:paraId="35A05D45" w14:textId="77777777" w:rsidR="008D2070" w:rsidRPr="00EE7892" w:rsidRDefault="008D2070"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8D2070" w:rsidRPr="00EE7892" w14:paraId="31A7C549" w14:textId="77777777" w:rsidTr="00EE7892">
        <w:tc>
          <w:tcPr>
            <w:tcW w:w="3539" w:type="dxa"/>
            <w:tcBorders>
              <w:top w:val="single" w:sz="4" w:space="0" w:color="000000"/>
            </w:tcBorders>
          </w:tcPr>
          <w:p w14:paraId="45BB718C"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Prepare your meals by yourself</w:t>
            </w:r>
          </w:p>
        </w:tc>
        <w:tc>
          <w:tcPr>
            <w:tcW w:w="2693" w:type="dxa"/>
            <w:tcBorders>
              <w:top w:val="single" w:sz="4" w:space="0" w:color="000000"/>
            </w:tcBorders>
          </w:tcPr>
          <w:p w14:paraId="42FFF39B" w14:textId="77777777" w:rsidR="008D2070" w:rsidRPr="00EE7892" w:rsidRDefault="008D2070" w:rsidP="00EE7892">
            <w:pPr>
              <w:jc w:val="center"/>
              <w:rPr>
                <w:rFonts w:ascii="Times New Roman" w:eastAsia="Times New Roman" w:hAnsi="Times New Roman" w:cs="Times New Roman"/>
                <w:b/>
                <w:sz w:val="24"/>
                <w:szCs w:val="24"/>
              </w:rPr>
            </w:pPr>
          </w:p>
        </w:tc>
        <w:tc>
          <w:tcPr>
            <w:tcW w:w="2784" w:type="dxa"/>
            <w:tcBorders>
              <w:top w:val="single" w:sz="4" w:space="0" w:color="000000"/>
            </w:tcBorders>
          </w:tcPr>
          <w:p w14:paraId="703162CA" w14:textId="77777777" w:rsidR="008D2070" w:rsidRPr="00EE7892" w:rsidRDefault="008D2070" w:rsidP="00EE7892">
            <w:pPr>
              <w:jc w:val="center"/>
              <w:rPr>
                <w:rFonts w:ascii="Times New Roman" w:eastAsia="Times New Roman" w:hAnsi="Times New Roman" w:cs="Times New Roman"/>
                <w:b/>
                <w:sz w:val="24"/>
                <w:szCs w:val="24"/>
              </w:rPr>
            </w:pPr>
          </w:p>
        </w:tc>
      </w:tr>
      <w:tr w:rsidR="008D2070" w:rsidRPr="00EE7892" w14:paraId="6C8FE7A4" w14:textId="77777777" w:rsidTr="00EE7892">
        <w:tc>
          <w:tcPr>
            <w:tcW w:w="3539" w:type="dxa"/>
          </w:tcPr>
          <w:p w14:paraId="0C485C90"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2693" w:type="dxa"/>
            <w:vAlign w:val="center"/>
          </w:tcPr>
          <w:p w14:paraId="4F13A806"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240</w:t>
            </w:r>
          </w:p>
        </w:tc>
        <w:tc>
          <w:tcPr>
            <w:tcW w:w="2784" w:type="dxa"/>
            <w:vAlign w:val="center"/>
          </w:tcPr>
          <w:p w14:paraId="4021D25C"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62.5</w:t>
            </w:r>
          </w:p>
        </w:tc>
      </w:tr>
      <w:tr w:rsidR="008D2070" w:rsidRPr="00EE7892" w14:paraId="3952489D" w14:textId="77777777" w:rsidTr="00EE7892">
        <w:tc>
          <w:tcPr>
            <w:tcW w:w="3539" w:type="dxa"/>
          </w:tcPr>
          <w:p w14:paraId="67B65EB6"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2693" w:type="dxa"/>
            <w:vAlign w:val="center"/>
          </w:tcPr>
          <w:p w14:paraId="5A5C47C1"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144</w:t>
            </w:r>
          </w:p>
        </w:tc>
        <w:tc>
          <w:tcPr>
            <w:tcW w:w="2784" w:type="dxa"/>
            <w:vAlign w:val="center"/>
          </w:tcPr>
          <w:p w14:paraId="2139969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37.5</w:t>
            </w:r>
          </w:p>
        </w:tc>
      </w:tr>
      <w:tr w:rsidR="008D2070" w:rsidRPr="00EE7892" w14:paraId="15E7F0E2" w14:textId="77777777" w:rsidTr="00EE7892">
        <w:tc>
          <w:tcPr>
            <w:tcW w:w="3539" w:type="dxa"/>
          </w:tcPr>
          <w:p w14:paraId="24B88641" w14:textId="77777777" w:rsidR="008D2070" w:rsidRPr="00EE7892" w:rsidRDefault="008D2070"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If no, where do you usually eat?</w:t>
            </w:r>
          </w:p>
        </w:tc>
        <w:tc>
          <w:tcPr>
            <w:tcW w:w="2693" w:type="dxa"/>
            <w:vAlign w:val="center"/>
          </w:tcPr>
          <w:p w14:paraId="56032F92" w14:textId="77777777" w:rsidR="008D2070" w:rsidRPr="00EE7892" w:rsidRDefault="008D2070" w:rsidP="00EE7892">
            <w:pPr>
              <w:ind w:left="60" w:right="60"/>
              <w:jc w:val="center"/>
              <w:rPr>
                <w:rFonts w:ascii="Times New Roman" w:eastAsia="Times New Roman" w:hAnsi="Times New Roman" w:cs="Times New Roman"/>
                <w:b/>
                <w:color w:val="000000"/>
                <w:sz w:val="24"/>
                <w:szCs w:val="24"/>
              </w:rPr>
            </w:pPr>
            <w:r w:rsidRPr="00EE7892">
              <w:rPr>
                <w:rFonts w:ascii="Times New Roman" w:eastAsia="Times New Roman" w:hAnsi="Times New Roman" w:cs="Times New Roman"/>
                <w:b/>
                <w:color w:val="000000"/>
                <w:sz w:val="24"/>
                <w:szCs w:val="24"/>
              </w:rPr>
              <w:t>n = 144</w:t>
            </w:r>
          </w:p>
        </w:tc>
        <w:tc>
          <w:tcPr>
            <w:tcW w:w="2784" w:type="dxa"/>
            <w:vAlign w:val="center"/>
          </w:tcPr>
          <w:p w14:paraId="5344EA93"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p>
        </w:tc>
      </w:tr>
      <w:tr w:rsidR="008D2070" w:rsidRPr="00EE7892" w14:paraId="5C2EC357" w14:textId="77777777" w:rsidTr="00EE7892">
        <w:tc>
          <w:tcPr>
            <w:tcW w:w="3539" w:type="dxa"/>
          </w:tcPr>
          <w:p w14:paraId="7E10BBA8"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Campus cafeteria  </w:t>
            </w:r>
          </w:p>
        </w:tc>
        <w:tc>
          <w:tcPr>
            <w:tcW w:w="2693" w:type="dxa"/>
            <w:vAlign w:val="center"/>
          </w:tcPr>
          <w:p w14:paraId="62FC06A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w:t>
            </w:r>
          </w:p>
        </w:tc>
        <w:tc>
          <w:tcPr>
            <w:tcW w:w="2784" w:type="dxa"/>
            <w:vAlign w:val="center"/>
          </w:tcPr>
          <w:p w14:paraId="799820C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8.3</w:t>
            </w:r>
          </w:p>
        </w:tc>
      </w:tr>
      <w:tr w:rsidR="008D2070" w:rsidRPr="00EE7892" w14:paraId="003540F0" w14:textId="77777777" w:rsidTr="00EE7892">
        <w:tc>
          <w:tcPr>
            <w:tcW w:w="3539" w:type="dxa"/>
          </w:tcPr>
          <w:p w14:paraId="0908D86B"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Local restaurants (</w:t>
            </w:r>
            <w:proofErr w:type="spellStart"/>
            <w:r w:rsidRPr="00EE7892">
              <w:rPr>
                <w:rFonts w:ascii="Times New Roman" w:eastAsia="Times New Roman" w:hAnsi="Times New Roman" w:cs="Times New Roman"/>
                <w:sz w:val="24"/>
                <w:szCs w:val="24"/>
              </w:rPr>
              <w:t>eg.</w:t>
            </w:r>
            <w:proofErr w:type="spellEnd"/>
            <w:r w:rsidRPr="00EE7892">
              <w:rPr>
                <w:rFonts w:ascii="Times New Roman" w:eastAsia="Times New Roman" w:hAnsi="Times New Roman" w:cs="Times New Roman"/>
                <w:sz w:val="24"/>
                <w:szCs w:val="24"/>
              </w:rPr>
              <w:t xml:space="preserve"> mama put)  </w:t>
            </w:r>
          </w:p>
        </w:tc>
        <w:tc>
          <w:tcPr>
            <w:tcW w:w="2693" w:type="dxa"/>
            <w:vAlign w:val="center"/>
          </w:tcPr>
          <w:p w14:paraId="3363455B"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63</w:t>
            </w:r>
          </w:p>
        </w:tc>
        <w:tc>
          <w:tcPr>
            <w:tcW w:w="2784" w:type="dxa"/>
            <w:vAlign w:val="center"/>
          </w:tcPr>
          <w:p w14:paraId="02688EA7"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16.4</w:t>
            </w:r>
          </w:p>
        </w:tc>
      </w:tr>
      <w:tr w:rsidR="008D2070" w:rsidRPr="00EE7892" w14:paraId="42F052C9" w14:textId="77777777" w:rsidTr="00EE7892">
        <w:tc>
          <w:tcPr>
            <w:tcW w:w="3539" w:type="dxa"/>
          </w:tcPr>
          <w:p w14:paraId="1608E75F" w14:textId="77777777" w:rsidR="008D2070" w:rsidRPr="00EE7892" w:rsidRDefault="008D2070"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Street food vendors  </w:t>
            </w:r>
          </w:p>
        </w:tc>
        <w:tc>
          <w:tcPr>
            <w:tcW w:w="2693" w:type="dxa"/>
            <w:vAlign w:val="center"/>
          </w:tcPr>
          <w:p w14:paraId="6EA0EA1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46</w:t>
            </w:r>
          </w:p>
        </w:tc>
        <w:tc>
          <w:tcPr>
            <w:tcW w:w="2784" w:type="dxa"/>
            <w:vAlign w:val="center"/>
          </w:tcPr>
          <w:p w14:paraId="2E425CD6"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12.0</w:t>
            </w:r>
          </w:p>
        </w:tc>
      </w:tr>
      <w:tr w:rsidR="008D2070" w:rsidRPr="00EE7892" w14:paraId="06B2EABB" w14:textId="77777777" w:rsidTr="00EE7892">
        <w:tc>
          <w:tcPr>
            <w:tcW w:w="3539" w:type="dxa"/>
          </w:tcPr>
          <w:p w14:paraId="18A4C915" w14:textId="77777777" w:rsidR="008D2070" w:rsidRPr="00EE7892" w:rsidRDefault="008D2070"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Friends/family  </w:t>
            </w:r>
          </w:p>
        </w:tc>
        <w:tc>
          <w:tcPr>
            <w:tcW w:w="2693" w:type="dxa"/>
            <w:vAlign w:val="center"/>
          </w:tcPr>
          <w:p w14:paraId="04C2D8DD"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w:t>
            </w:r>
          </w:p>
        </w:tc>
        <w:tc>
          <w:tcPr>
            <w:tcW w:w="2784" w:type="dxa"/>
            <w:vAlign w:val="center"/>
          </w:tcPr>
          <w:p w14:paraId="42064C89" w14:textId="77777777" w:rsidR="008D2070" w:rsidRPr="00EE7892" w:rsidRDefault="008D2070"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0.8</w:t>
            </w:r>
          </w:p>
        </w:tc>
      </w:tr>
    </w:tbl>
    <w:p w14:paraId="22A4CEDF" w14:textId="77777777" w:rsidR="008D2070" w:rsidRPr="00EE7892" w:rsidRDefault="008D2070" w:rsidP="008D2070">
      <w:pPr>
        <w:rPr>
          <w:rFonts w:ascii="Times New Roman" w:hAnsi="Times New Roman" w:cs="Times New Roman"/>
          <w:lang w:val="en-GB"/>
        </w:rPr>
      </w:pPr>
    </w:p>
    <w:p w14:paraId="6D0DD8A3" w14:textId="77777777" w:rsidR="008D2070" w:rsidRPr="00EE7892" w:rsidRDefault="008D2070" w:rsidP="008D2070">
      <w:pPr>
        <w:spacing w:line="480" w:lineRule="auto"/>
        <w:jc w:val="center"/>
        <w:rPr>
          <w:rFonts w:ascii="Times New Roman" w:eastAsia="Times New Roman" w:hAnsi="Times New Roman" w:cs="Times New Roman"/>
          <w:sz w:val="24"/>
          <w:szCs w:val="24"/>
        </w:rPr>
      </w:pPr>
      <w:commentRangeStart w:id="10"/>
      <w:r w:rsidRPr="00EE7892">
        <w:rPr>
          <w:rFonts w:ascii="Times New Roman" w:hAnsi="Times New Roman" w:cs="Times New Roman"/>
          <w:noProof/>
          <w:sz w:val="24"/>
          <w:szCs w:val="24"/>
          <w:lang w:val="en-US"/>
        </w:rPr>
        <w:drawing>
          <wp:inline distT="0" distB="0" distL="0" distR="0" wp14:anchorId="060C0DB1" wp14:editId="2F74A2D4">
            <wp:extent cx="4572000" cy="2743200"/>
            <wp:effectExtent l="0" t="0" r="0" b="0"/>
            <wp:docPr id="1720859844" name="Chart 172085984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commentRangeEnd w:id="10"/>
      <w:r w:rsidR="00907B38">
        <w:rPr>
          <w:rStyle w:val="CommentReference"/>
        </w:rPr>
        <w:commentReference w:id="10"/>
      </w:r>
    </w:p>
    <w:p w14:paraId="473CE438" w14:textId="77777777" w:rsidR="008D2070" w:rsidRPr="00EE7892" w:rsidRDefault="008D2070" w:rsidP="008D2070">
      <w:pPr>
        <w:spacing w:line="480" w:lineRule="auto"/>
        <w:jc w:val="center"/>
        <w:rPr>
          <w:rFonts w:ascii="Times New Roman" w:eastAsia="Times New Roman" w:hAnsi="Times New Roman" w:cs="Times New Roman"/>
          <w:b/>
          <w:sz w:val="24"/>
          <w:szCs w:val="24"/>
        </w:rPr>
      </w:pPr>
      <w:commentRangeStart w:id="11"/>
      <w:r w:rsidRPr="00EE7892">
        <w:rPr>
          <w:rFonts w:ascii="Times New Roman" w:eastAsia="Times New Roman" w:hAnsi="Times New Roman" w:cs="Times New Roman"/>
          <w:b/>
          <w:sz w:val="24"/>
          <w:szCs w:val="24"/>
        </w:rPr>
        <w:t>Fig. 1: Students who have Heard of Food Poisoning</w:t>
      </w:r>
      <w:commentRangeEnd w:id="11"/>
      <w:r w:rsidR="003E50D9">
        <w:rPr>
          <w:rStyle w:val="CommentReference"/>
        </w:rPr>
        <w:commentReference w:id="11"/>
      </w:r>
    </w:p>
    <w:p w14:paraId="11AA0226" w14:textId="0477BA29" w:rsidR="00AD459A" w:rsidRPr="00EE7892" w:rsidRDefault="00AD459A" w:rsidP="00AD459A">
      <w:pPr>
        <w:spacing w:after="0"/>
        <w:jc w:val="both"/>
        <w:rPr>
          <w:rFonts w:ascii="Times New Roman" w:eastAsia="Times New Roman" w:hAnsi="Times New Roman" w:cs="Times New Roman"/>
          <w:sz w:val="24"/>
          <w:szCs w:val="24"/>
        </w:rPr>
      </w:pPr>
      <w:commentRangeStart w:id="12"/>
      <w:r w:rsidRPr="00EE7892">
        <w:rPr>
          <w:rFonts w:ascii="Times New Roman" w:eastAsia="Times New Roman" w:hAnsi="Times New Roman" w:cs="Times New Roman"/>
          <w:b/>
          <w:sz w:val="24"/>
          <w:szCs w:val="24"/>
        </w:rPr>
        <w:t>Table 3: Knowledge of Food Poisoning among Students Living in Selected Off-Campus H</w:t>
      </w:r>
      <w:r w:rsidR="00C53BFE">
        <w:rPr>
          <w:rFonts w:ascii="Times New Roman" w:eastAsia="Times New Roman" w:hAnsi="Times New Roman" w:cs="Times New Roman"/>
          <w:b/>
          <w:sz w:val="24"/>
          <w:szCs w:val="24"/>
        </w:rPr>
        <w:t xml:space="preserve">ostels </w:t>
      </w:r>
      <w:r w:rsidRPr="00EE7892">
        <w:rPr>
          <w:rFonts w:ascii="Times New Roman" w:eastAsia="Times New Roman" w:hAnsi="Times New Roman" w:cs="Times New Roman"/>
          <w:b/>
          <w:sz w:val="24"/>
          <w:szCs w:val="24"/>
        </w:rPr>
        <w:t xml:space="preserve">in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commentRangeEnd w:id="12"/>
      <w:r w:rsidR="003E50D9">
        <w:rPr>
          <w:rStyle w:val="CommentReference"/>
        </w:rPr>
        <w:commentReference w:id="12"/>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681"/>
        <w:gridCol w:w="2551"/>
        <w:gridCol w:w="2784"/>
      </w:tblGrid>
      <w:tr w:rsidR="00AD459A" w:rsidRPr="00EE7892" w14:paraId="4FEE6AA0" w14:textId="77777777" w:rsidTr="00EE7892">
        <w:tc>
          <w:tcPr>
            <w:tcW w:w="3681" w:type="dxa"/>
            <w:tcBorders>
              <w:top w:val="single" w:sz="4" w:space="0" w:color="000000"/>
              <w:bottom w:val="single" w:sz="4" w:space="0" w:color="000000"/>
            </w:tcBorders>
          </w:tcPr>
          <w:p w14:paraId="42211A56" w14:textId="77777777" w:rsidR="00AD459A" w:rsidRPr="00EE7892" w:rsidRDefault="00AD459A"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2551" w:type="dxa"/>
            <w:tcBorders>
              <w:top w:val="single" w:sz="4" w:space="0" w:color="000000"/>
              <w:bottom w:val="single" w:sz="4" w:space="0" w:color="000000"/>
            </w:tcBorders>
          </w:tcPr>
          <w:p w14:paraId="0AFC275E" w14:textId="77777777" w:rsidR="00AD459A" w:rsidRPr="00EE7892" w:rsidRDefault="00AD459A"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2784" w:type="dxa"/>
            <w:tcBorders>
              <w:top w:val="single" w:sz="4" w:space="0" w:color="000000"/>
              <w:bottom w:val="single" w:sz="4" w:space="0" w:color="000000"/>
            </w:tcBorders>
          </w:tcPr>
          <w:p w14:paraId="067EF7A0" w14:textId="77777777" w:rsidR="00AD459A" w:rsidRPr="00EE7892" w:rsidRDefault="00AD459A"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AD459A" w:rsidRPr="00EE7892" w14:paraId="51446163" w14:textId="77777777" w:rsidTr="00EE7892">
        <w:tc>
          <w:tcPr>
            <w:tcW w:w="3681" w:type="dxa"/>
            <w:tcBorders>
              <w:top w:val="single" w:sz="4" w:space="0" w:color="000000"/>
            </w:tcBorders>
          </w:tcPr>
          <w:p w14:paraId="087D4A21" w14:textId="77777777" w:rsidR="00AD459A" w:rsidRPr="00EE7892" w:rsidRDefault="00AD459A"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Heard of Food Poisoning</w:t>
            </w:r>
          </w:p>
        </w:tc>
        <w:tc>
          <w:tcPr>
            <w:tcW w:w="2551" w:type="dxa"/>
            <w:tcBorders>
              <w:top w:val="single" w:sz="4" w:space="0" w:color="000000"/>
            </w:tcBorders>
          </w:tcPr>
          <w:p w14:paraId="49918AD6" w14:textId="77777777" w:rsidR="00AD459A" w:rsidRPr="00EE7892" w:rsidRDefault="00AD459A" w:rsidP="00EE7892">
            <w:pPr>
              <w:jc w:val="center"/>
              <w:rPr>
                <w:rFonts w:ascii="Times New Roman" w:eastAsia="Times New Roman" w:hAnsi="Times New Roman" w:cs="Times New Roman"/>
                <w:b/>
                <w:sz w:val="24"/>
                <w:szCs w:val="24"/>
              </w:rPr>
            </w:pPr>
          </w:p>
        </w:tc>
        <w:tc>
          <w:tcPr>
            <w:tcW w:w="2784" w:type="dxa"/>
            <w:tcBorders>
              <w:top w:val="single" w:sz="4" w:space="0" w:color="000000"/>
            </w:tcBorders>
          </w:tcPr>
          <w:p w14:paraId="6F880C14" w14:textId="77777777" w:rsidR="00AD459A" w:rsidRPr="00EE7892" w:rsidRDefault="00AD459A" w:rsidP="00EE7892">
            <w:pPr>
              <w:jc w:val="center"/>
              <w:rPr>
                <w:rFonts w:ascii="Times New Roman" w:eastAsia="Times New Roman" w:hAnsi="Times New Roman" w:cs="Times New Roman"/>
                <w:b/>
                <w:sz w:val="24"/>
                <w:szCs w:val="24"/>
              </w:rPr>
            </w:pPr>
          </w:p>
        </w:tc>
      </w:tr>
      <w:tr w:rsidR="00AD459A" w:rsidRPr="00EE7892" w14:paraId="772B5A38" w14:textId="77777777" w:rsidTr="00EE7892">
        <w:tc>
          <w:tcPr>
            <w:tcW w:w="3681" w:type="dxa"/>
          </w:tcPr>
          <w:p w14:paraId="4758F233"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2551" w:type="dxa"/>
            <w:vAlign w:val="center"/>
          </w:tcPr>
          <w:p w14:paraId="3A506332"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346</w:t>
            </w:r>
          </w:p>
        </w:tc>
        <w:tc>
          <w:tcPr>
            <w:tcW w:w="2784" w:type="dxa"/>
            <w:vAlign w:val="center"/>
          </w:tcPr>
          <w:p w14:paraId="38FA58BF"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90.1</w:t>
            </w:r>
          </w:p>
        </w:tc>
      </w:tr>
      <w:tr w:rsidR="00AD459A" w:rsidRPr="00EE7892" w14:paraId="14FE38A9" w14:textId="77777777" w:rsidTr="00EE7892">
        <w:tc>
          <w:tcPr>
            <w:tcW w:w="3681" w:type="dxa"/>
          </w:tcPr>
          <w:p w14:paraId="55311772"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2551" w:type="dxa"/>
            <w:vAlign w:val="center"/>
          </w:tcPr>
          <w:p w14:paraId="575D490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38</w:t>
            </w:r>
          </w:p>
        </w:tc>
        <w:tc>
          <w:tcPr>
            <w:tcW w:w="2784" w:type="dxa"/>
            <w:vAlign w:val="center"/>
          </w:tcPr>
          <w:p w14:paraId="30C8735B"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9.9</w:t>
            </w:r>
          </w:p>
        </w:tc>
      </w:tr>
      <w:tr w:rsidR="00AD459A" w:rsidRPr="00EE7892" w14:paraId="2EBFF5FE" w14:textId="77777777" w:rsidTr="00EE7892">
        <w:tc>
          <w:tcPr>
            <w:tcW w:w="3681" w:type="dxa"/>
          </w:tcPr>
          <w:p w14:paraId="77D0739F"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Common Causes of Food Poisoning (*Multiple Responses)</w:t>
            </w:r>
          </w:p>
        </w:tc>
        <w:tc>
          <w:tcPr>
            <w:tcW w:w="2551" w:type="dxa"/>
            <w:vAlign w:val="center"/>
          </w:tcPr>
          <w:p w14:paraId="12F09ED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b/>
                <w:color w:val="000000"/>
                <w:sz w:val="24"/>
                <w:szCs w:val="24"/>
              </w:rPr>
              <w:t>n = 346</w:t>
            </w:r>
          </w:p>
        </w:tc>
        <w:tc>
          <w:tcPr>
            <w:tcW w:w="2784" w:type="dxa"/>
            <w:vAlign w:val="center"/>
          </w:tcPr>
          <w:p w14:paraId="340B40C1"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222B254F" w14:textId="77777777" w:rsidTr="00EE7892">
        <w:tc>
          <w:tcPr>
            <w:tcW w:w="3681" w:type="dxa"/>
          </w:tcPr>
          <w:p w14:paraId="154CEEDD"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Bacteria  </w:t>
            </w:r>
          </w:p>
        </w:tc>
        <w:tc>
          <w:tcPr>
            <w:tcW w:w="2551" w:type="dxa"/>
            <w:vAlign w:val="center"/>
          </w:tcPr>
          <w:p w14:paraId="437442B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239</w:t>
            </w:r>
          </w:p>
        </w:tc>
        <w:tc>
          <w:tcPr>
            <w:tcW w:w="2784" w:type="dxa"/>
            <w:vAlign w:val="center"/>
          </w:tcPr>
          <w:p w14:paraId="5E313E2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62.2</w:t>
            </w:r>
          </w:p>
        </w:tc>
      </w:tr>
      <w:tr w:rsidR="00AD459A" w:rsidRPr="00EE7892" w14:paraId="325D2FF1" w14:textId="77777777" w:rsidTr="00EE7892">
        <w:tc>
          <w:tcPr>
            <w:tcW w:w="3681" w:type="dxa"/>
          </w:tcPr>
          <w:p w14:paraId="6C42FCD2"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Viruses  </w:t>
            </w:r>
          </w:p>
        </w:tc>
        <w:tc>
          <w:tcPr>
            <w:tcW w:w="2551" w:type="dxa"/>
            <w:vAlign w:val="center"/>
          </w:tcPr>
          <w:p w14:paraId="60E9FC2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234</w:t>
            </w:r>
          </w:p>
        </w:tc>
        <w:tc>
          <w:tcPr>
            <w:tcW w:w="2784" w:type="dxa"/>
            <w:vAlign w:val="center"/>
          </w:tcPr>
          <w:p w14:paraId="0B7C15C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60.9</w:t>
            </w:r>
          </w:p>
        </w:tc>
      </w:tr>
      <w:tr w:rsidR="00AD459A" w:rsidRPr="00EE7892" w14:paraId="25CA8768" w14:textId="77777777" w:rsidTr="00EE7892">
        <w:tc>
          <w:tcPr>
            <w:tcW w:w="3681" w:type="dxa"/>
          </w:tcPr>
          <w:p w14:paraId="3C04FB8E"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Parasites  </w:t>
            </w:r>
          </w:p>
        </w:tc>
        <w:tc>
          <w:tcPr>
            <w:tcW w:w="2551" w:type="dxa"/>
            <w:vAlign w:val="center"/>
          </w:tcPr>
          <w:p w14:paraId="2633499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117</w:t>
            </w:r>
          </w:p>
        </w:tc>
        <w:tc>
          <w:tcPr>
            <w:tcW w:w="2784" w:type="dxa"/>
            <w:vAlign w:val="center"/>
          </w:tcPr>
          <w:p w14:paraId="189BA30A"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30.5</w:t>
            </w:r>
          </w:p>
        </w:tc>
      </w:tr>
      <w:tr w:rsidR="00AD459A" w:rsidRPr="00EE7892" w14:paraId="7C6F24D5" w14:textId="77777777" w:rsidTr="00EE7892">
        <w:tc>
          <w:tcPr>
            <w:tcW w:w="3681" w:type="dxa"/>
          </w:tcPr>
          <w:p w14:paraId="65B97346"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Chemical contaminants  </w:t>
            </w:r>
          </w:p>
        </w:tc>
        <w:tc>
          <w:tcPr>
            <w:tcW w:w="2551" w:type="dxa"/>
            <w:vAlign w:val="center"/>
          </w:tcPr>
          <w:p w14:paraId="1688441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112</w:t>
            </w:r>
          </w:p>
        </w:tc>
        <w:tc>
          <w:tcPr>
            <w:tcW w:w="2784" w:type="dxa"/>
            <w:vAlign w:val="center"/>
          </w:tcPr>
          <w:p w14:paraId="04A9AD6F"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29.2</w:t>
            </w:r>
          </w:p>
        </w:tc>
      </w:tr>
      <w:tr w:rsidR="00AD459A" w:rsidRPr="00EE7892" w14:paraId="67C484E0" w14:textId="77777777" w:rsidTr="00EE7892">
        <w:tc>
          <w:tcPr>
            <w:tcW w:w="3681" w:type="dxa"/>
          </w:tcPr>
          <w:p w14:paraId="4EE4F158"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Spoiled food  </w:t>
            </w:r>
          </w:p>
        </w:tc>
        <w:tc>
          <w:tcPr>
            <w:tcW w:w="2551" w:type="dxa"/>
            <w:vAlign w:val="center"/>
          </w:tcPr>
          <w:p w14:paraId="400BA173"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94</w:t>
            </w:r>
          </w:p>
        </w:tc>
        <w:tc>
          <w:tcPr>
            <w:tcW w:w="2784" w:type="dxa"/>
            <w:vAlign w:val="center"/>
          </w:tcPr>
          <w:p w14:paraId="193D8282"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24.5</w:t>
            </w:r>
          </w:p>
        </w:tc>
      </w:tr>
      <w:tr w:rsidR="00AD459A" w:rsidRPr="00EE7892" w14:paraId="6A8D6843" w14:textId="77777777" w:rsidTr="00EE7892">
        <w:tc>
          <w:tcPr>
            <w:tcW w:w="3681" w:type="dxa"/>
          </w:tcPr>
          <w:p w14:paraId="792A626F"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Don’t know</w:t>
            </w:r>
          </w:p>
        </w:tc>
        <w:tc>
          <w:tcPr>
            <w:tcW w:w="2551" w:type="dxa"/>
            <w:vAlign w:val="center"/>
          </w:tcPr>
          <w:p w14:paraId="6A0F2D1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w:t>
            </w:r>
          </w:p>
        </w:tc>
        <w:tc>
          <w:tcPr>
            <w:tcW w:w="2784" w:type="dxa"/>
            <w:vAlign w:val="center"/>
          </w:tcPr>
          <w:p w14:paraId="6341B36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0.3</w:t>
            </w:r>
          </w:p>
        </w:tc>
      </w:tr>
      <w:tr w:rsidR="00AD459A" w:rsidRPr="00EE7892" w14:paraId="2C544485" w14:textId="77777777" w:rsidTr="00EE7892">
        <w:tc>
          <w:tcPr>
            <w:tcW w:w="3681" w:type="dxa"/>
          </w:tcPr>
          <w:p w14:paraId="4DE5C25B"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Common Symptoms of Food Poisoning (*Multiple Responses)</w:t>
            </w:r>
          </w:p>
        </w:tc>
        <w:tc>
          <w:tcPr>
            <w:tcW w:w="2551" w:type="dxa"/>
            <w:vAlign w:val="center"/>
          </w:tcPr>
          <w:p w14:paraId="025E0C1B"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6D0322A0"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54D9EEDE" w14:textId="77777777" w:rsidTr="00EE7892">
        <w:tc>
          <w:tcPr>
            <w:tcW w:w="3681" w:type="dxa"/>
          </w:tcPr>
          <w:p w14:paraId="37D57E8E"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Nausea/Vomiting  </w:t>
            </w:r>
          </w:p>
        </w:tc>
        <w:tc>
          <w:tcPr>
            <w:tcW w:w="2551" w:type="dxa"/>
            <w:vAlign w:val="center"/>
          </w:tcPr>
          <w:p w14:paraId="1464D811"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219</w:t>
            </w:r>
          </w:p>
        </w:tc>
        <w:tc>
          <w:tcPr>
            <w:tcW w:w="2784" w:type="dxa"/>
            <w:vAlign w:val="center"/>
          </w:tcPr>
          <w:p w14:paraId="7BC1CCC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57.0</w:t>
            </w:r>
          </w:p>
        </w:tc>
      </w:tr>
      <w:tr w:rsidR="00AD459A" w:rsidRPr="00EE7892" w14:paraId="2DB9524E" w14:textId="77777777" w:rsidTr="00EE7892">
        <w:tc>
          <w:tcPr>
            <w:tcW w:w="3681" w:type="dxa"/>
          </w:tcPr>
          <w:p w14:paraId="47ADAF29"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Diarrhea  </w:t>
            </w:r>
          </w:p>
        </w:tc>
        <w:tc>
          <w:tcPr>
            <w:tcW w:w="2551" w:type="dxa"/>
            <w:vAlign w:val="center"/>
          </w:tcPr>
          <w:p w14:paraId="6D25A30A"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307</w:t>
            </w:r>
          </w:p>
        </w:tc>
        <w:tc>
          <w:tcPr>
            <w:tcW w:w="2784" w:type="dxa"/>
            <w:vAlign w:val="center"/>
          </w:tcPr>
          <w:p w14:paraId="57ECAD18"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79.9</w:t>
            </w:r>
          </w:p>
        </w:tc>
      </w:tr>
      <w:tr w:rsidR="00AD459A" w:rsidRPr="00EE7892" w14:paraId="77ED3ECD" w14:textId="77777777" w:rsidTr="00EE7892">
        <w:tc>
          <w:tcPr>
            <w:tcW w:w="3681" w:type="dxa"/>
          </w:tcPr>
          <w:p w14:paraId="399732FC"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Stomach cramps  </w:t>
            </w:r>
          </w:p>
        </w:tc>
        <w:tc>
          <w:tcPr>
            <w:tcW w:w="2551" w:type="dxa"/>
            <w:vAlign w:val="center"/>
          </w:tcPr>
          <w:p w14:paraId="788BAD4F"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68</w:t>
            </w:r>
          </w:p>
        </w:tc>
        <w:tc>
          <w:tcPr>
            <w:tcW w:w="2784" w:type="dxa"/>
            <w:vAlign w:val="center"/>
          </w:tcPr>
          <w:p w14:paraId="21849FA5"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17.7</w:t>
            </w:r>
          </w:p>
        </w:tc>
      </w:tr>
      <w:tr w:rsidR="00AD459A" w:rsidRPr="00EE7892" w14:paraId="17823DAF" w14:textId="77777777" w:rsidTr="00EE7892">
        <w:tc>
          <w:tcPr>
            <w:tcW w:w="3681" w:type="dxa"/>
          </w:tcPr>
          <w:p w14:paraId="638F31B6"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Fever  </w:t>
            </w:r>
          </w:p>
        </w:tc>
        <w:tc>
          <w:tcPr>
            <w:tcW w:w="2551" w:type="dxa"/>
            <w:vAlign w:val="center"/>
          </w:tcPr>
          <w:p w14:paraId="0772FB0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127</w:t>
            </w:r>
          </w:p>
        </w:tc>
        <w:tc>
          <w:tcPr>
            <w:tcW w:w="2784" w:type="dxa"/>
            <w:vAlign w:val="center"/>
          </w:tcPr>
          <w:p w14:paraId="6115AC5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33.1</w:t>
            </w:r>
          </w:p>
        </w:tc>
      </w:tr>
      <w:tr w:rsidR="00AD459A" w:rsidRPr="00EE7892" w14:paraId="011C3916" w14:textId="77777777" w:rsidTr="00EE7892">
        <w:tc>
          <w:tcPr>
            <w:tcW w:w="3681" w:type="dxa"/>
          </w:tcPr>
          <w:p w14:paraId="7A852A81"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Headache  </w:t>
            </w:r>
          </w:p>
        </w:tc>
        <w:tc>
          <w:tcPr>
            <w:tcW w:w="2551" w:type="dxa"/>
            <w:vAlign w:val="center"/>
          </w:tcPr>
          <w:p w14:paraId="61BC7F16"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24</w:t>
            </w:r>
          </w:p>
        </w:tc>
        <w:tc>
          <w:tcPr>
            <w:tcW w:w="2784" w:type="dxa"/>
            <w:vAlign w:val="center"/>
          </w:tcPr>
          <w:p w14:paraId="1764624F"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6.3</w:t>
            </w:r>
          </w:p>
        </w:tc>
      </w:tr>
      <w:tr w:rsidR="00AD459A" w:rsidRPr="00EE7892" w14:paraId="69FFE688" w14:textId="77777777" w:rsidTr="00EE7892">
        <w:tc>
          <w:tcPr>
            <w:tcW w:w="3681" w:type="dxa"/>
          </w:tcPr>
          <w:p w14:paraId="32C69FF0"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Don’t know</w:t>
            </w:r>
          </w:p>
        </w:tc>
        <w:tc>
          <w:tcPr>
            <w:tcW w:w="2551" w:type="dxa"/>
            <w:vAlign w:val="center"/>
          </w:tcPr>
          <w:p w14:paraId="08F294B5"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w:t>
            </w:r>
          </w:p>
        </w:tc>
        <w:tc>
          <w:tcPr>
            <w:tcW w:w="2784" w:type="dxa"/>
            <w:vAlign w:val="center"/>
          </w:tcPr>
          <w:p w14:paraId="5D3F8C8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w:t>
            </w:r>
          </w:p>
        </w:tc>
      </w:tr>
      <w:tr w:rsidR="00AD459A" w:rsidRPr="00EE7892" w14:paraId="1AD1E45C" w14:textId="77777777" w:rsidTr="00EE7892">
        <w:tc>
          <w:tcPr>
            <w:tcW w:w="3681" w:type="dxa"/>
          </w:tcPr>
          <w:p w14:paraId="193BE7BE"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Prevention of Food Poisoning (*Multiple Responses)</w:t>
            </w:r>
          </w:p>
        </w:tc>
        <w:tc>
          <w:tcPr>
            <w:tcW w:w="2551" w:type="dxa"/>
            <w:vAlign w:val="center"/>
          </w:tcPr>
          <w:p w14:paraId="2A3632E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7C4C6BD6"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6EAA67F9" w14:textId="77777777" w:rsidTr="00EE7892">
        <w:tc>
          <w:tcPr>
            <w:tcW w:w="3681" w:type="dxa"/>
          </w:tcPr>
          <w:p w14:paraId="01325B64"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Proper handwashing before eating  </w:t>
            </w:r>
          </w:p>
        </w:tc>
        <w:tc>
          <w:tcPr>
            <w:tcW w:w="2551" w:type="dxa"/>
            <w:vAlign w:val="center"/>
          </w:tcPr>
          <w:p w14:paraId="03E8C720"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197</w:t>
            </w:r>
          </w:p>
        </w:tc>
        <w:tc>
          <w:tcPr>
            <w:tcW w:w="2784" w:type="dxa"/>
            <w:vAlign w:val="center"/>
          </w:tcPr>
          <w:p w14:paraId="142BC828"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51.3</w:t>
            </w:r>
          </w:p>
        </w:tc>
      </w:tr>
      <w:tr w:rsidR="00AD459A" w:rsidRPr="00EE7892" w14:paraId="1C67D0AD" w14:textId="77777777" w:rsidTr="00EE7892">
        <w:tc>
          <w:tcPr>
            <w:tcW w:w="3681" w:type="dxa"/>
          </w:tcPr>
          <w:p w14:paraId="1A63BA4B"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Proper cooking of food  </w:t>
            </w:r>
          </w:p>
        </w:tc>
        <w:tc>
          <w:tcPr>
            <w:tcW w:w="2551" w:type="dxa"/>
            <w:vAlign w:val="center"/>
          </w:tcPr>
          <w:p w14:paraId="7EEE9E71"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324</w:t>
            </w:r>
          </w:p>
        </w:tc>
        <w:tc>
          <w:tcPr>
            <w:tcW w:w="2784" w:type="dxa"/>
            <w:vAlign w:val="center"/>
          </w:tcPr>
          <w:p w14:paraId="23415508"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84.4</w:t>
            </w:r>
          </w:p>
        </w:tc>
      </w:tr>
      <w:tr w:rsidR="00AD459A" w:rsidRPr="00EE7892" w14:paraId="156ED577" w14:textId="77777777" w:rsidTr="00EE7892">
        <w:tc>
          <w:tcPr>
            <w:tcW w:w="3681" w:type="dxa"/>
          </w:tcPr>
          <w:p w14:paraId="55BD3C3C"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Storing food at safe temperatures  </w:t>
            </w:r>
          </w:p>
        </w:tc>
        <w:tc>
          <w:tcPr>
            <w:tcW w:w="2551" w:type="dxa"/>
            <w:vAlign w:val="center"/>
          </w:tcPr>
          <w:p w14:paraId="57BCBD43"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82</w:t>
            </w:r>
          </w:p>
        </w:tc>
        <w:tc>
          <w:tcPr>
            <w:tcW w:w="2784" w:type="dxa"/>
            <w:vAlign w:val="center"/>
          </w:tcPr>
          <w:p w14:paraId="7EB589A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21.4</w:t>
            </w:r>
          </w:p>
        </w:tc>
      </w:tr>
      <w:tr w:rsidR="00AD459A" w:rsidRPr="00EE7892" w14:paraId="5AE77830" w14:textId="77777777" w:rsidTr="00EE7892">
        <w:tc>
          <w:tcPr>
            <w:tcW w:w="3681" w:type="dxa"/>
          </w:tcPr>
          <w:p w14:paraId="57FFEB34"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Avoiding expired food  </w:t>
            </w:r>
          </w:p>
        </w:tc>
        <w:tc>
          <w:tcPr>
            <w:tcW w:w="2551" w:type="dxa"/>
            <w:vAlign w:val="center"/>
          </w:tcPr>
          <w:p w14:paraId="0FEF13D8"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155</w:t>
            </w:r>
          </w:p>
        </w:tc>
        <w:tc>
          <w:tcPr>
            <w:tcW w:w="2784" w:type="dxa"/>
            <w:vAlign w:val="center"/>
          </w:tcPr>
          <w:p w14:paraId="61D8F2C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40.4</w:t>
            </w:r>
          </w:p>
        </w:tc>
      </w:tr>
      <w:tr w:rsidR="00AD459A" w:rsidRPr="00EE7892" w14:paraId="3FCC7675" w14:textId="77777777" w:rsidTr="00EE7892">
        <w:tc>
          <w:tcPr>
            <w:tcW w:w="3681" w:type="dxa"/>
          </w:tcPr>
          <w:p w14:paraId="7CFAC1D8"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Washing fruits/vegetables before eating  </w:t>
            </w:r>
          </w:p>
        </w:tc>
        <w:tc>
          <w:tcPr>
            <w:tcW w:w="2551" w:type="dxa"/>
            <w:vAlign w:val="center"/>
          </w:tcPr>
          <w:p w14:paraId="3AEB77B3"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236</w:t>
            </w:r>
          </w:p>
        </w:tc>
        <w:tc>
          <w:tcPr>
            <w:tcW w:w="2784" w:type="dxa"/>
            <w:vAlign w:val="center"/>
          </w:tcPr>
          <w:p w14:paraId="765BEE28"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61.5</w:t>
            </w:r>
          </w:p>
        </w:tc>
      </w:tr>
      <w:tr w:rsidR="00AD459A" w:rsidRPr="00EE7892" w14:paraId="2DC33A13" w14:textId="77777777" w:rsidTr="00EE7892">
        <w:tc>
          <w:tcPr>
            <w:tcW w:w="3681" w:type="dxa"/>
          </w:tcPr>
          <w:p w14:paraId="21E93F25"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Don’t know  </w:t>
            </w:r>
          </w:p>
        </w:tc>
        <w:tc>
          <w:tcPr>
            <w:tcW w:w="2551" w:type="dxa"/>
            <w:vAlign w:val="center"/>
          </w:tcPr>
          <w:p w14:paraId="0C2843B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w:t>
            </w:r>
          </w:p>
        </w:tc>
        <w:tc>
          <w:tcPr>
            <w:tcW w:w="2784" w:type="dxa"/>
            <w:vAlign w:val="center"/>
          </w:tcPr>
          <w:p w14:paraId="7FBA6BB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0.8</w:t>
            </w:r>
          </w:p>
        </w:tc>
      </w:tr>
      <w:tr w:rsidR="00AD459A" w:rsidRPr="00EE7892" w14:paraId="2FF2CDDB" w14:textId="77777777" w:rsidTr="00EE7892">
        <w:tc>
          <w:tcPr>
            <w:tcW w:w="3681" w:type="dxa"/>
          </w:tcPr>
          <w:p w14:paraId="3597C8A3"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Foods Most Likely to Cause Food Poisoning</w:t>
            </w:r>
          </w:p>
        </w:tc>
        <w:tc>
          <w:tcPr>
            <w:tcW w:w="2551" w:type="dxa"/>
            <w:vAlign w:val="center"/>
          </w:tcPr>
          <w:p w14:paraId="1AF8F7F9"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5C4DCE5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214912FF" w14:textId="77777777" w:rsidTr="00EE7892">
        <w:tc>
          <w:tcPr>
            <w:tcW w:w="3681" w:type="dxa"/>
          </w:tcPr>
          <w:p w14:paraId="10D01F02"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Raw meat/poultry  </w:t>
            </w:r>
          </w:p>
        </w:tc>
        <w:tc>
          <w:tcPr>
            <w:tcW w:w="2551" w:type="dxa"/>
            <w:vAlign w:val="center"/>
          </w:tcPr>
          <w:p w14:paraId="1B42380A"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15</w:t>
            </w:r>
          </w:p>
        </w:tc>
        <w:tc>
          <w:tcPr>
            <w:tcW w:w="2784" w:type="dxa"/>
            <w:vAlign w:val="center"/>
          </w:tcPr>
          <w:p w14:paraId="566CA6D5"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3.9</w:t>
            </w:r>
          </w:p>
        </w:tc>
      </w:tr>
      <w:tr w:rsidR="00AD459A" w:rsidRPr="00EE7892" w14:paraId="62D6014F" w14:textId="77777777" w:rsidTr="00EE7892">
        <w:tc>
          <w:tcPr>
            <w:tcW w:w="3681" w:type="dxa"/>
          </w:tcPr>
          <w:p w14:paraId="0B6A7D68"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Unpasteurized milk  </w:t>
            </w:r>
          </w:p>
        </w:tc>
        <w:tc>
          <w:tcPr>
            <w:tcW w:w="2551" w:type="dxa"/>
            <w:vAlign w:val="center"/>
          </w:tcPr>
          <w:p w14:paraId="0F59BE2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00E16B1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AD459A" w:rsidRPr="00EE7892" w14:paraId="1AADB2AC" w14:textId="77777777" w:rsidTr="00EE7892">
        <w:tc>
          <w:tcPr>
            <w:tcW w:w="3681" w:type="dxa"/>
          </w:tcPr>
          <w:p w14:paraId="46FD1721"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Leftover rice  </w:t>
            </w:r>
          </w:p>
        </w:tc>
        <w:tc>
          <w:tcPr>
            <w:tcW w:w="2551" w:type="dxa"/>
            <w:vAlign w:val="center"/>
          </w:tcPr>
          <w:p w14:paraId="766D33B6"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w:t>
            </w:r>
          </w:p>
        </w:tc>
        <w:tc>
          <w:tcPr>
            <w:tcW w:w="2784" w:type="dxa"/>
            <w:vAlign w:val="center"/>
          </w:tcPr>
          <w:p w14:paraId="5665CE71"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0.5</w:t>
            </w:r>
          </w:p>
        </w:tc>
      </w:tr>
      <w:tr w:rsidR="00AD459A" w:rsidRPr="00EE7892" w14:paraId="475EDC41" w14:textId="77777777" w:rsidTr="00EE7892">
        <w:tc>
          <w:tcPr>
            <w:tcW w:w="3681" w:type="dxa"/>
          </w:tcPr>
          <w:p w14:paraId="14AC405C"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Raw eggs  </w:t>
            </w:r>
          </w:p>
        </w:tc>
        <w:tc>
          <w:tcPr>
            <w:tcW w:w="2551" w:type="dxa"/>
            <w:vAlign w:val="center"/>
          </w:tcPr>
          <w:p w14:paraId="2F2DD50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0C522B96"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AD459A" w:rsidRPr="00EE7892" w14:paraId="2C5D0C72" w14:textId="77777777" w:rsidTr="00EE7892">
        <w:tc>
          <w:tcPr>
            <w:tcW w:w="3681" w:type="dxa"/>
          </w:tcPr>
          <w:p w14:paraId="1D347D63"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All of the above  </w:t>
            </w:r>
          </w:p>
        </w:tc>
        <w:tc>
          <w:tcPr>
            <w:tcW w:w="2551" w:type="dxa"/>
            <w:vAlign w:val="center"/>
          </w:tcPr>
          <w:p w14:paraId="01BAF54B"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329</w:t>
            </w:r>
          </w:p>
        </w:tc>
        <w:tc>
          <w:tcPr>
            <w:tcW w:w="2784" w:type="dxa"/>
            <w:vAlign w:val="center"/>
          </w:tcPr>
          <w:p w14:paraId="7C60E5C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85.7</w:t>
            </w:r>
          </w:p>
        </w:tc>
      </w:tr>
      <w:tr w:rsidR="00AD459A" w:rsidRPr="00EE7892" w14:paraId="765E3965" w14:textId="77777777" w:rsidTr="00EE7892">
        <w:tc>
          <w:tcPr>
            <w:tcW w:w="3681" w:type="dxa"/>
          </w:tcPr>
          <w:p w14:paraId="08B33E85"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Don’t know  </w:t>
            </w:r>
          </w:p>
        </w:tc>
        <w:tc>
          <w:tcPr>
            <w:tcW w:w="2551" w:type="dxa"/>
            <w:vAlign w:val="center"/>
          </w:tcPr>
          <w:p w14:paraId="5F722445"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38E64E7F"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AD459A" w:rsidRPr="00EE7892" w14:paraId="043BFDB4" w14:textId="77777777" w:rsidTr="00EE7892">
        <w:tc>
          <w:tcPr>
            <w:tcW w:w="3681" w:type="dxa"/>
          </w:tcPr>
          <w:p w14:paraId="17CCE10A"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Treatment of Food Poisoning (*Multiple Responses)</w:t>
            </w:r>
          </w:p>
        </w:tc>
        <w:tc>
          <w:tcPr>
            <w:tcW w:w="2551" w:type="dxa"/>
            <w:vAlign w:val="center"/>
          </w:tcPr>
          <w:p w14:paraId="29E1EE29"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5B7A7734"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646AB6F6" w14:textId="77777777" w:rsidTr="00EE7892">
        <w:tc>
          <w:tcPr>
            <w:tcW w:w="3681" w:type="dxa"/>
          </w:tcPr>
          <w:p w14:paraId="0C80A6E1"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Drinking plenty of fluids  </w:t>
            </w:r>
          </w:p>
        </w:tc>
        <w:tc>
          <w:tcPr>
            <w:tcW w:w="2551" w:type="dxa"/>
            <w:vAlign w:val="center"/>
          </w:tcPr>
          <w:p w14:paraId="3E8EB9F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35</w:t>
            </w:r>
          </w:p>
        </w:tc>
        <w:tc>
          <w:tcPr>
            <w:tcW w:w="2784" w:type="dxa"/>
            <w:vAlign w:val="center"/>
          </w:tcPr>
          <w:p w14:paraId="0481035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9.1</w:t>
            </w:r>
          </w:p>
        </w:tc>
      </w:tr>
      <w:tr w:rsidR="00AD459A" w:rsidRPr="00EE7892" w14:paraId="1AA53009" w14:textId="77777777" w:rsidTr="00EE7892">
        <w:tc>
          <w:tcPr>
            <w:tcW w:w="3681" w:type="dxa"/>
          </w:tcPr>
          <w:p w14:paraId="6CF9F3B3"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Taking antibiotics  </w:t>
            </w:r>
          </w:p>
        </w:tc>
        <w:tc>
          <w:tcPr>
            <w:tcW w:w="2551" w:type="dxa"/>
            <w:vAlign w:val="center"/>
          </w:tcPr>
          <w:p w14:paraId="4C070F4A"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102</w:t>
            </w:r>
          </w:p>
        </w:tc>
        <w:tc>
          <w:tcPr>
            <w:tcW w:w="2784" w:type="dxa"/>
            <w:vAlign w:val="center"/>
          </w:tcPr>
          <w:p w14:paraId="45E26E10"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26.6</w:t>
            </w:r>
          </w:p>
        </w:tc>
      </w:tr>
      <w:tr w:rsidR="00AD459A" w:rsidRPr="00EE7892" w14:paraId="190C345E" w14:textId="77777777" w:rsidTr="00EE7892">
        <w:tc>
          <w:tcPr>
            <w:tcW w:w="3681" w:type="dxa"/>
          </w:tcPr>
          <w:p w14:paraId="4E30830A"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Resting  </w:t>
            </w:r>
          </w:p>
        </w:tc>
        <w:tc>
          <w:tcPr>
            <w:tcW w:w="2551" w:type="dxa"/>
            <w:vAlign w:val="center"/>
          </w:tcPr>
          <w:p w14:paraId="361FF232"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w:t>
            </w:r>
          </w:p>
        </w:tc>
        <w:tc>
          <w:tcPr>
            <w:tcW w:w="2784" w:type="dxa"/>
            <w:vAlign w:val="center"/>
          </w:tcPr>
          <w:p w14:paraId="029B40A9"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0.3</w:t>
            </w:r>
          </w:p>
        </w:tc>
      </w:tr>
      <w:tr w:rsidR="00AD459A" w:rsidRPr="00EE7892" w14:paraId="107F140D" w14:textId="77777777" w:rsidTr="00EE7892">
        <w:tc>
          <w:tcPr>
            <w:tcW w:w="3681" w:type="dxa"/>
          </w:tcPr>
          <w:p w14:paraId="0441AAA2"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Seeking medical help if severe  </w:t>
            </w:r>
          </w:p>
        </w:tc>
        <w:tc>
          <w:tcPr>
            <w:tcW w:w="2551" w:type="dxa"/>
            <w:vAlign w:val="center"/>
          </w:tcPr>
          <w:p w14:paraId="663BC0F9"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340</w:t>
            </w:r>
          </w:p>
        </w:tc>
        <w:tc>
          <w:tcPr>
            <w:tcW w:w="2784" w:type="dxa"/>
            <w:vAlign w:val="center"/>
          </w:tcPr>
          <w:p w14:paraId="1D66EC2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88.5</w:t>
            </w:r>
          </w:p>
        </w:tc>
      </w:tr>
      <w:tr w:rsidR="00AD459A" w:rsidRPr="00EE7892" w14:paraId="475A15E5" w14:textId="77777777" w:rsidTr="00EE7892">
        <w:tc>
          <w:tcPr>
            <w:tcW w:w="3681" w:type="dxa"/>
          </w:tcPr>
          <w:p w14:paraId="7630F5CF"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Don’t know  </w:t>
            </w:r>
          </w:p>
        </w:tc>
        <w:tc>
          <w:tcPr>
            <w:tcW w:w="2551" w:type="dxa"/>
            <w:vAlign w:val="center"/>
          </w:tcPr>
          <w:p w14:paraId="4F530427"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w:t>
            </w:r>
          </w:p>
        </w:tc>
        <w:tc>
          <w:tcPr>
            <w:tcW w:w="2784" w:type="dxa"/>
            <w:vAlign w:val="center"/>
          </w:tcPr>
          <w:p w14:paraId="3ED3330B"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1.6</w:t>
            </w:r>
          </w:p>
        </w:tc>
      </w:tr>
      <w:tr w:rsidR="00AD459A" w:rsidRPr="00EE7892" w14:paraId="239D1694" w14:textId="77777777" w:rsidTr="00EE7892">
        <w:tc>
          <w:tcPr>
            <w:tcW w:w="3681" w:type="dxa"/>
          </w:tcPr>
          <w:p w14:paraId="6606D76B" w14:textId="77777777" w:rsidR="00AD459A" w:rsidRPr="00EE7892" w:rsidRDefault="00AD459A"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Main source of information on food safety</w:t>
            </w:r>
          </w:p>
        </w:tc>
        <w:tc>
          <w:tcPr>
            <w:tcW w:w="2551" w:type="dxa"/>
            <w:vAlign w:val="center"/>
          </w:tcPr>
          <w:p w14:paraId="2F830CEC"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51938689"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p>
        </w:tc>
      </w:tr>
      <w:tr w:rsidR="00AD459A" w:rsidRPr="00EE7892" w14:paraId="2EC40E60" w14:textId="77777777" w:rsidTr="00EE7892">
        <w:tc>
          <w:tcPr>
            <w:tcW w:w="3681" w:type="dxa"/>
          </w:tcPr>
          <w:p w14:paraId="5C77F951"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School (lectures/health talks)  </w:t>
            </w:r>
          </w:p>
        </w:tc>
        <w:tc>
          <w:tcPr>
            <w:tcW w:w="2551" w:type="dxa"/>
            <w:vAlign w:val="center"/>
          </w:tcPr>
          <w:p w14:paraId="01A47232"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82</w:t>
            </w:r>
          </w:p>
        </w:tc>
        <w:tc>
          <w:tcPr>
            <w:tcW w:w="2784" w:type="dxa"/>
            <w:vAlign w:val="center"/>
          </w:tcPr>
          <w:p w14:paraId="1CBD8C82"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21.4</w:t>
            </w:r>
          </w:p>
        </w:tc>
      </w:tr>
      <w:tr w:rsidR="00AD459A" w:rsidRPr="00EE7892" w14:paraId="3E3AC7E5" w14:textId="77777777" w:rsidTr="00EE7892">
        <w:tc>
          <w:tcPr>
            <w:tcW w:w="3681" w:type="dxa"/>
          </w:tcPr>
          <w:p w14:paraId="3268523A"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Internet/Social media  </w:t>
            </w:r>
          </w:p>
        </w:tc>
        <w:tc>
          <w:tcPr>
            <w:tcW w:w="2551" w:type="dxa"/>
            <w:vAlign w:val="center"/>
          </w:tcPr>
          <w:p w14:paraId="672758F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212</w:t>
            </w:r>
          </w:p>
        </w:tc>
        <w:tc>
          <w:tcPr>
            <w:tcW w:w="2784" w:type="dxa"/>
            <w:vAlign w:val="center"/>
          </w:tcPr>
          <w:p w14:paraId="6B8DE944"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55.2</w:t>
            </w:r>
          </w:p>
        </w:tc>
      </w:tr>
      <w:tr w:rsidR="00AD459A" w:rsidRPr="00EE7892" w14:paraId="33F5B6D8" w14:textId="77777777" w:rsidTr="00EE7892">
        <w:tc>
          <w:tcPr>
            <w:tcW w:w="3681" w:type="dxa"/>
          </w:tcPr>
          <w:p w14:paraId="70136F22"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Family/friends  </w:t>
            </w:r>
          </w:p>
        </w:tc>
        <w:tc>
          <w:tcPr>
            <w:tcW w:w="2551" w:type="dxa"/>
            <w:vAlign w:val="center"/>
          </w:tcPr>
          <w:p w14:paraId="349B6E7A"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22</w:t>
            </w:r>
          </w:p>
        </w:tc>
        <w:tc>
          <w:tcPr>
            <w:tcW w:w="2784" w:type="dxa"/>
            <w:vAlign w:val="center"/>
          </w:tcPr>
          <w:p w14:paraId="49EA135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5.7</w:t>
            </w:r>
          </w:p>
        </w:tc>
      </w:tr>
      <w:tr w:rsidR="00AD459A" w:rsidRPr="00EE7892" w14:paraId="701FB4F2" w14:textId="77777777" w:rsidTr="00EE7892">
        <w:tc>
          <w:tcPr>
            <w:tcW w:w="3681" w:type="dxa"/>
          </w:tcPr>
          <w:p w14:paraId="7474510F" w14:textId="77777777" w:rsidR="00AD459A" w:rsidRPr="00EE7892" w:rsidRDefault="00AD459A"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Health workers  </w:t>
            </w:r>
          </w:p>
        </w:tc>
        <w:tc>
          <w:tcPr>
            <w:tcW w:w="2551" w:type="dxa"/>
            <w:vAlign w:val="center"/>
          </w:tcPr>
          <w:p w14:paraId="2D56AF6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54</w:t>
            </w:r>
          </w:p>
        </w:tc>
        <w:tc>
          <w:tcPr>
            <w:tcW w:w="2784" w:type="dxa"/>
            <w:vAlign w:val="center"/>
          </w:tcPr>
          <w:p w14:paraId="7194AF8D"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14.1</w:t>
            </w:r>
          </w:p>
        </w:tc>
      </w:tr>
      <w:tr w:rsidR="00AD459A" w:rsidRPr="00EE7892" w14:paraId="0B336492" w14:textId="77777777" w:rsidTr="00EE7892">
        <w:tc>
          <w:tcPr>
            <w:tcW w:w="3681" w:type="dxa"/>
          </w:tcPr>
          <w:p w14:paraId="0B6DAA85" w14:textId="77777777" w:rsidR="00AD459A" w:rsidRPr="00EE7892" w:rsidRDefault="00AD459A"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None  </w:t>
            </w:r>
          </w:p>
        </w:tc>
        <w:tc>
          <w:tcPr>
            <w:tcW w:w="2551" w:type="dxa"/>
            <w:vAlign w:val="center"/>
          </w:tcPr>
          <w:p w14:paraId="09335483"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w:t>
            </w:r>
          </w:p>
        </w:tc>
        <w:tc>
          <w:tcPr>
            <w:tcW w:w="2784" w:type="dxa"/>
            <w:vAlign w:val="center"/>
          </w:tcPr>
          <w:p w14:paraId="113DCECE" w14:textId="77777777" w:rsidR="00AD459A" w:rsidRPr="00EE7892" w:rsidRDefault="00AD459A"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3.6</w:t>
            </w:r>
          </w:p>
        </w:tc>
      </w:tr>
    </w:tbl>
    <w:p w14:paraId="1DEC4809" w14:textId="77777777" w:rsidR="008D2070" w:rsidRPr="00EE7892" w:rsidRDefault="008D2070" w:rsidP="008D2070">
      <w:pPr>
        <w:rPr>
          <w:rFonts w:ascii="Times New Roman" w:hAnsi="Times New Roman" w:cs="Times New Roman"/>
          <w:lang w:val="en-GB"/>
        </w:rPr>
      </w:pPr>
    </w:p>
    <w:p w14:paraId="1933279D" w14:textId="77777777" w:rsidR="007F4B94" w:rsidRPr="00EE7892" w:rsidRDefault="007F4B94" w:rsidP="007F4B94">
      <w:pPr>
        <w:spacing w:after="0"/>
        <w:jc w:val="both"/>
        <w:rPr>
          <w:rFonts w:ascii="Times New Roman" w:eastAsia="Times New Roman" w:hAnsi="Times New Roman" w:cs="Times New Roman"/>
          <w:sz w:val="24"/>
          <w:szCs w:val="24"/>
        </w:rPr>
      </w:pPr>
      <w:commentRangeStart w:id="13"/>
      <w:r w:rsidRPr="00EE7892">
        <w:rPr>
          <w:rFonts w:ascii="Times New Roman" w:eastAsia="Times New Roman" w:hAnsi="Times New Roman" w:cs="Times New Roman"/>
          <w:b/>
          <w:sz w:val="24"/>
          <w:szCs w:val="24"/>
        </w:rPr>
        <w:t xml:space="preserve">Table 4: Practices of Preventive Measures of Food Poisoning among Students Living in Selected Off-Campus Hostels  in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commentRangeEnd w:id="13"/>
      <w:r w:rsidR="00E06CD8">
        <w:rPr>
          <w:rStyle w:val="CommentReference"/>
        </w:rPr>
        <w:commentReference w:id="13"/>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681"/>
        <w:gridCol w:w="2551"/>
        <w:gridCol w:w="2784"/>
      </w:tblGrid>
      <w:tr w:rsidR="007F4B94" w:rsidRPr="00EE7892" w14:paraId="0F6EAE05" w14:textId="77777777" w:rsidTr="00EE7892">
        <w:tc>
          <w:tcPr>
            <w:tcW w:w="3681" w:type="dxa"/>
            <w:tcBorders>
              <w:top w:val="single" w:sz="4" w:space="0" w:color="000000"/>
              <w:bottom w:val="single" w:sz="4" w:space="0" w:color="000000"/>
            </w:tcBorders>
          </w:tcPr>
          <w:p w14:paraId="5A837CBD"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2551" w:type="dxa"/>
            <w:tcBorders>
              <w:top w:val="single" w:sz="4" w:space="0" w:color="000000"/>
              <w:bottom w:val="single" w:sz="4" w:space="0" w:color="000000"/>
            </w:tcBorders>
          </w:tcPr>
          <w:p w14:paraId="01553C2D"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2784" w:type="dxa"/>
            <w:tcBorders>
              <w:top w:val="single" w:sz="4" w:space="0" w:color="000000"/>
              <w:bottom w:val="single" w:sz="4" w:space="0" w:color="000000"/>
            </w:tcBorders>
          </w:tcPr>
          <w:p w14:paraId="3DF231D6"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7F4B94" w:rsidRPr="00EE7892" w14:paraId="6D224356" w14:textId="77777777" w:rsidTr="00EE7892">
        <w:tc>
          <w:tcPr>
            <w:tcW w:w="3681" w:type="dxa"/>
            <w:tcBorders>
              <w:top w:val="single" w:sz="4" w:space="0" w:color="000000"/>
            </w:tcBorders>
          </w:tcPr>
          <w:p w14:paraId="2416BB80"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of Washing Hands Before Eating</w:t>
            </w:r>
          </w:p>
        </w:tc>
        <w:tc>
          <w:tcPr>
            <w:tcW w:w="2551" w:type="dxa"/>
            <w:tcBorders>
              <w:top w:val="single" w:sz="4" w:space="0" w:color="000000"/>
            </w:tcBorders>
          </w:tcPr>
          <w:p w14:paraId="1723F47F" w14:textId="77777777" w:rsidR="007F4B94" w:rsidRPr="00EE7892" w:rsidRDefault="007F4B94" w:rsidP="00EE7892">
            <w:pPr>
              <w:jc w:val="center"/>
              <w:rPr>
                <w:rFonts w:ascii="Times New Roman" w:eastAsia="Times New Roman" w:hAnsi="Times New Roman" w:cs="Times New Roman"/>
                <w:b/>
                <w:sz w:val="24"/>
                <w:szCs w:val="24"/>
              </w:rPr>
            </w:pPr>
          </w:p>
        </w:tc>
        <w:tc>
          <w:tcPr>
            <w:tcW w:w="2784" w:type="dxa"/>
            <w:tcBorders>
              <w:top w:val="single" w:sz="4" w:space="0" w:color="000000"/>
            </w:tcBorders>
          </w:tcPr>
          <w:p w14:paraId="59675B31" w14:textId="77777777" w:rsidR="007F4B94" w:rsidRPr="00EE7892" w:rsidRDefault="007F4B94" w:rsidP="00EE7892">
            <w:pPr>
              <w:jc w:val="center"/>
              <w:rPr>
                <w:rFonts w:ascii="Times New Roman" w:eastAsia="Times New Roman" w:hAnsi="Times New Roman" w:cs="Times New Roman"/>
                <w:b/>
                <w:sz w:val="24"/>
                <w:szCs w:val="24"/>
              </w:rPr>
            </w:pPr>
          </w:p>
        </w:tc>
      </w:tr>
      <w:tr w:rsidR="007F4B94" w:rsidRPr="00EE7892" w14:paraId="12F82DA8" w14:textId="77777777" w:rsidTr="00EE7892">
        <w:tc>
          <w:tcPr>
            <w:tcW w:w="3681" w:type="dxa"/>
          </w:tcPr>
          <w:p w14:paraId="567E2098"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Always  </w:t>
            </w:r>
          </w:p>
        </w:tc>
        <w:tc>
          <w:tcPr>
            <w:tcW w:w="2551" w:type="dxa"/>
            <w:vAlign w:val="center"/>
          </w:tcPr>
          <w:p w14:paraId="3FB545D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253</w:t>
            </w:r>
          </w:p>
        </w:tc>
        <w:tc>
          <w:tcPr>
            <w:tcW w:w="2784" w:type="dxa"/>
            <w:vAlign w:val="center"/>
          </w:tcPr>
          <w:p w14:paraId="2845A5D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65.9</w:t>
            </w:r>
          </w:p>
        </w:tc>
      </w:tr>
      <w:tr w:rsidR="007F4B94" w:rsidRPr="00EE7892" w14:paraId="2F5D9C99" w14:textId="77777777" w:rsidTr="00EE7892">
        <w:tc>
          <w:tcPr>
            <w:tcW w:w="3681" w:type="dxa"/>
          </w:tcPr>
          <w:p w14:paraId="55FC45DF"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w:t>
            </w:r>
          </w:p>
        </w:tc>
        <w:tc>
          <w:tcPr>
            <w:tcW w:w="2551" w:type="dxa"/>
            <w:vAlign w:val="center"/>
          </w:tcPr>
          <w:p w14:paraId="4A114C8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131</w:t>
            </w:r>
          </w:p>
        </w:tc>
        <w:tc>
          <w:tcPr>
            <w:tcW w:w="2784" w:type="dxa"/>
            <w:vAlign w:val="center"/>
          </w:tcPr>
          <w:p w14:paraId="14B2EDE8"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34.1</w:t>
            </w:r>
          </w:p>
        </w:tc>
      </w:tr>
      <w:tr w:rsidR="007F4B94" w:rsidRPr="00EE7892" w14:paraId="317A7788" w14:textId="77777777" w:rsidTr="00EE7892">
        <w:tc>
          <w:tcPr>
            <w:tcW w:w="3681" w:type="dxa"/>
          </w:tcPr>
          <w:p w14:paraId="354D5FB7"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Rarely  </w:t>
            </w:r>
          </w:p>
        </w:tc>
        <w:tc>
          <w:tcPr>
            <w:tcW w:w="2551" w:type="dxa"/>
            <w:vAlign w:val="center"/>
          </w:tcPr>
          <w:p w14:paraId="745DC9E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4D181F6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7F4B94" w:rsidRPr="00EE7892" w14:paraId="1210013B" w14:textId="77777777" w:rsidTr="00EE7892">
        <w:tc>
          <w:tcPr>
            <w:tcW w:w="3681" w:type="dxa"/>
          </w:tcPr>
          <w:p w14:paraId="42487B91"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Never  </w:t>
            </w:r>
          </w:p>
        </w:tc>
        <w:tc>
          <w:tcPr>
            <w:tcW w:w="2551" w:type="dxa"/>
            <w:vAlign w:val="center"/>
          </w:tcPr>
          <w:p w14:paraId="71B9376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698E459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7F4B94" w:rsidRPr="00EE7892" w14:paraId="2E38471E" w14:textId="77777777" w:rsidTr="00EE7892">
        <w:tc>
          <w:tcPr>
            <w:tcW w:w="3681" w:type="dxa"/>
          </w:tcPr>
          <w:p w14:paraId="0B0BEC55"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lastRenderedPageBreak/>
              <w:t>Method of Storing Leftover Cooked Food (*Multiple Responses)</w:t>
            </w:r>
          </w:p>
        </w:tc>
        <w:tc>
          <w:tcPr>
            <w:tcW w:w="2551" w:type="dxa"/>
            <w:vAlign w:val="center"/>
          </w:tcPr>
          <w:p w14:paraId="63763FA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4A760F5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0097F4FD" w14:textId="77777777" w:rsidTr="00EE7892">
        <w:tc>
          <w:tcPr>
            <w:tcW w:w="3681" w:type="dxa"/>
          </w:tcPr>
          <w:p w14:paraId="400D05B1"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Refrigerator  </w:t>
            </w:r>
          </w:p>
        </w:tc>
        <w:tc>
          <w:tcPr>
            <w:tcW w:w="2551" w:type="dxa"/>
            <w:vAlign w:val="center"/>
          </w:tcPr>
          <w:p w14:paraId="4EA02F3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140</w:t>
            </w:r>
          </w:p>
        </w:tc>
        <w:tc>
          <w:tcPr>
            <w:tcW w:w="2784" w:type="dxa"/>
            <w:vAlign w:val="center"/>
          </w:tcPr>
          <w:p w14:paraId="723F471C"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36.5</w:t>
            </w:r>
          </w:p>
        </w:tc>
      </w:tr>
      <w:tr w:rsidR="007F4B94" w:rsidRPr="00EE7892" w14:paraId="3E01AD29" w14:textId="77777777" w:rsidTr="00EE7892">
        <w:tc>
          <w:tcPr>
            <w:tcW w:w="3681" w:type="dxa"/>
          </w:tcPr>
          <w:p w14:paraId="609E2C1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Covered at room temperature  </w:t>
            </w:r>
          </w:p>
        </w:tc>
        <w:tc>
          <w:tcPr>
            <w:tcW w:w="2551" w:type="dxa"/>
            <w:vAlign w:val="center"/>
          </w:tcPr>
          <w:p w14:paraId="2F0EE95E"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234</w:t>
            </w:r>
          </w:p>
        </w:tc>
        <w:tc>
          <w:tcPr>
            <w:tcW w:w="2784" w:type="dxa"/>
            <w:vAlign w:val="center"/>
          </w:tcPr>
          <w:p w14:paraId="6A1B8D1E"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60.9</w:t>
            </w:r>
          </w:p>
        </w:tc>
      </w:tr>
      <w:tr w:rsidR="007F4B94" w:rsidRPr="00EE7892" w14:paraId="29533E0D" w14:textId="77777777" w:rsidTr="00EE7892">
        <w:tc>
          <w:tcPr>
            <w:tcW w:w="3681" w:type="dxa"/>
          </w:tcPr>
          <w:p w14:paraId="615CE1FF"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Open/uncovered  </w:t>
            </w:r>
          </w:p>
        </w:tc>
        <w:tc>
          <w:tcPr>
            <w:tcW w:w="2551" w:type="dxa"/>
            <w:vAlign w:val="center"/>
          </w:tcPr>
          <w:p w14:paraId="4356E74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77F2668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7F4B94" w:rsidRPr="00EE7892" w14:paraId="25D0BE7F" w14:textId="77777777" w:rsidTr="00EE7892">
        <w:tc>
          <w:tcPr>
            <w:tcW w:w="3681" w:type="dxa"/>
          </w:tcPr>
          <w:p w14:paraId="798054CE"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I don’t store leftovers  </w:t>
            </w:r>
          </w:p>
        </w:tc>
        <w:tc>
          <w:tcPr>
            <w:tcW w:w="2551" w:type="dxa"/>
            <w:vAlign w:val="center"/>
          </w:tcPr>
          <w:p w14:paraId="4B426C1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75</w:t>
            </w:r>
          </w:p>
        </w:tc>
        <w:tc>
          <w:tcPr>
            <w:tcW w:w="2784" w:type="dxa"/>
            <w:vAlign w:val="center"/>
          </w:tcPr>
          <w:p w14:paraId="4E3A18A8"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19.5</w:t>
            </w:r>
          </w:p>
        </w:tc>
      </w:tr>
      <w:tr w:rsidR="007F4B94" w:rsidRPr="00EE7892" w14:paraId="0EC7A6EA" w14:textId="77777777" w:rsidTr="00EE7892">
        <w:tc>
          <w:tcPr>
            <w:tcW w:w="3681" w:type="dxa"/>
          </w:tcPr>
          <w:p w14:paraId="5428E354"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Check food expiration dates before consumption</w:t>
            </w:r>
          </w:p>
        </w:tc>
        <w:tc>
          <w:tcPr>
            <w:tcW w:w="2551" w:type="dxa"/>
            <w:vAlign w:val="center"/>
          </w:tcPr>
          <w:p w14:paraId="3FA5FB8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5DAE9CF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3A1579C2" w14:textId="77777777" w:rsidTr="00EE7892">
        <w:tc>
          <w:tcPr>
            <w:tcW w:w="3681" w:type="dxa"/>
          </w:tcPr>
          <w:p w14:paraId="1C5B1EE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Always  </w:t>
            </w:r>
          </w:p>
        </w:tc>
        <w:tc>
          <w:tcPr>
            <w:tcW w:w="2551" w:type="dxa"/>
            <w:vAlign w:val="center"/>
          </w:tcPr>
          <w:p w14:paraId="6EBE1B4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227</w:t>
            </w:r>
          </w:p>
        </w:tc>
        <w:tc>
          <w:tcPr>
            <w:tcW w:w="2784" w:type="dxa"/>
            <w:vAlign w:val="center"/>
          </w:tcPr>
          <w:p w14:paraId="0E284616"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59.1</w:t>
            </w:r>
          </w:p>
        </w:tc>
      </w:tr>
      <w:tr w:rsidR="007F4B94" w:rsidRPr="00EE7892" w14:paraId="14E7EE2F" w14:textId="77777777" w:rsidTr="00EE7892">
        <w:tc>
          <w:tcPr>
            <w:tcW w:w="3681" w:type="dxa"/>
          </w:tcPr>
          <w:p w14:paraId="64ECD10E"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w:t>
            </w:r>
          </w:p>
        </w:tc>
        <w:tc>
          <w:tcPr>
            <w:tcW w:w="2551" w:type="dxa"/>
            <w:vAlign w:val="center"/>
          </w:tcPr>
          <w:p w14:paraId="6C1CEE2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125</w:t>
            </w:r>
          </w:p>
        </w:tc>
        <w:tc>
          <w:tcPr>
            <w:tcW w:w="2784" w:type="dxa"/>
            <w:vAlign w:val="center"/>
          </w:tcPr>
          <w:p w14:paraId="2CE9803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32.6</w:t>
            </w:r>
          </w:p>
        </w:tc>
      </w:tr>
      <w:tr w:rsidR="007F4B94" w:rsidRPr="00EE7892" w14:paraId="3C1D13BD" w14:textId="77777777" w:rsidTr="00EE7892">
        <w:tc>
          <w:tcPr>
            <w:tcW w:w="3681" w:type="dxa"/>
          </w:tcPr>
          <w:p w14:paraId="20A949C2"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Rarely  </w:t>
            </w:r>
          </w:p>
        </w:tc>
        <w:tc>
          <w:tcPr>
            <w:tcW w:w="2551" w:type="dxa"/>
            <w:vAlign w:val="center"/>
          </w:tcPr>
          <w:p w14:paraId="197F524C"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27</w:t>
            </w:r>
          </w:p>
        </w:tc>
        <w:tc>
          <w:tcPr>
            <w:tcW w:w="2784" w:type="dxa"/>
            <w:vAlign w:val="center"/>
          </w:tcPr>
          <w:p w14:paraId="4484F7A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7.0</w:t>
            </w:r>
          </w:p>
        </w:tc>
      </w:tr>
      <w:tr w:rsidR="007F4B94" w:rsidRPr="00EE7892" w14:paraId="14DD2937" w14:textId="77777777" w:rsidTr="00EE7892">
        <w:tc>
          <w:tcPr>
            <w:tcW w:w="3681" w:type="dxa"/>
          </w:tcPr>
          <w:p w14:paraId="428B063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Never  </w:t>
            </w:r>
          </w:p>
        </w:tc>
        <w:tc>
          <w:tcPr>
            <w:tcW w:w="2551" w:type="dxa"/>
            <w:vAlign w:val="center"/>
          </w:tcPr>
          <w:p w14:paraId="6A7B1E0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w:t>
            </w:r>
          </w:p>
        </w:tc>
        <w:tc>
          <w:tcPr>
            <w:tcW w:w="2784" w:type="dxa"/>
            <w:vAlign w:val="center"/>
          </w:tcPr>
          <w:p w14:paraId="103D25B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w:t>
            </w:r>
          </w:p>
        </w:tc>
      </w:tr>
      <w:tr w:rsidR="007F4B94" w:rsidRPr="00EE7892" w14:paraId="1486B785" w14:textId="77777777" w:rsidTr="00EE7892">
        <w:tc>
          <w:tcPr>
            <w:tcW w:w="3681" w:type="dxa"/>
          </w:tcPr>
          <w:p w14:paraId="0382D1E4"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Frequency of Eating Street Food</w:t>
            </w:r>
          </w:p>
        </w:tc>
        <w:tc>
          <w:tcPr>
            <w:tcW w:w="2551" w:type="dxa"/>
            <w:vAlign w:val="center"/>
          </w:tcPr>
          <w:p w14:paraId="4CBAC01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33671468"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189DABB2" w14:textId="77777777" w:rsidTr="00EE7892">
        <w:tc>
          <w:tcPr>
            <w:tcW w:w="3681" w:type="dxa"/>
          </w:tcPr>
          <w:p w14:paraId="0F3B25B6"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Daily  </w:t>
            </w:r>
          </w:p>
        </w:tc>
        <w:tc>
          <w:tcPr>
            <w:tcW w:w="2551" w:type="dxa"/>
            <w:vAlign w:val="center"/>
          </w:tcPr>
          <w:p w14:paraId="6B227A07"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83</w:t>
            </w:r>
          </w:p>
        </w:tc>
        <w:tc>
          <w:tcPr>
            <w:tcW w:w="2784" w:type="dxa"/>
            <w:vAlign w:val="center"/>
          </w:tcPr>
          <w:p w14:paraId="24B0404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21.6</w:t>
            </w:r>
          </w:p>
        </w:tc>
      </w:tr>
      <w:tr w:rsidR="007F4B94" w:rsidRPr="00EE7892" w14:paraId="247870C8" w14:textId="77777777" w:rsidTr="00EE7892">
        <w:tc>
          <w:tcPr>
            <w:tcW w:w="3681" w:type="dxa"/>
          </w:tcPr>
          <w:p w14:paraId="73D09A56"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Weekly  </w:t>
            </w:r>
          </w:p>
        </w:tc>
        <w:tc>
          <w:tcPr>
            <w:tcW w:w="2551" w:type="dxa"/>
            <w:vAlign w:val="center"/>
          </w:tcPr>
          <w:p w14:paraId="24BDCAC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76</w:t>
            </w:r>
          </w:p>
        </w:tc>
        <w:tc>
          <w:tcPr>
            <w:tcW w:w="2784" w:type="dxa"/>
            <w:vAlign w:val="center"/>
          </w:tcPr>
          <w:p w14:paraId="201A1A87"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19.8</w:t>
            </w:r>
          </w:p>
        </w:tc>
      </w:tr>
      <w:tr w:rsidR="007F4B94" w:rsidRPr="00EE7892" w14:paraId="3EE72D6D" w14:textId="77777777" w:rsidTr="00EE7892">
        <w:tc>
          <w:tcPr>
            <w:tcW w:w="3681" w:type="dxa"/>
          </w:tcPr>
          <w:p w14:paraId="3B8B63E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Occasionally  </w:t>
            </w:r>
          </w:p>
        </w:tc>
        <w:tc>
          <w:tcPr>
            <w:tcW w:w="2551" w:type="dxa"/>
            <w:vAlign w:val="center"/>
          </w:tcPr>
          <w:p w14:paraId="6D85489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191</w:t>
            </w:r>
          </w:p>
        </w:tc>
        <w:tc>
          <w:tcPr>
            <w:tcW w:w="2784" w:type="dxa"/>
            <w:vAlign w:val="center"/>
          </w:tcPr>
          <w:p w14:paraId="2D3E023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49.7</w:t>
            </w:r>
          </w:p>
        </w:tc>
      </w:tr>
      <w:tr w:rsidR="007F4B94" w:rsidRPr="00EE7892" w14:paraId="45CC51B7" w14:textId="77777777" w:rsidTr="00EE7892">
        <w:tc>
          <w:tcPr>
            <w:tcW w:w="3681" w:type="dxa"/>
          </w:tcPr>
          <w:p w14:paraId="45C692B4"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Never  </w:t>
            </w:r>
          </w:p>
        </w:tc>
        <w:tc>
          <w:tcPr>
            <w:tcW w:w="2551" w:type="dxa"/>
            <w:vAlign w:val="center"/>
          </w:tcPr>
          <w:p w14:paraId="6DF6D0A4"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34</w:t>
            </w:r>
          </w:p>
        </w:tc>
        <w:tc>
          <w:tcPr>
            <w:tcW w:w="2784" w:type="dxa"/>
            <w:vAlign w:val="center"/>
          </w:tcPr>
          <w:p w14:paraId="30AF07D5"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8.9</w:t>
            </w:r>
          </w:p>
        </w:tc>
      </w:tr>
      <w:tr w:rsidR="007F4B94" w:rsidRPr="00EE7892" w14:paraId="37F927CC" w14:textId="77777777" w:rsidTr="00EE7892">
        <w:tc>
          <w:tcPr>
            <w:tcW w:w="3681" w:type="dxa"/>
          </w:tcPr>
          <w:p w14:paraId="4A67C36E"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Reheat leftover food before eating</w:t>
            </w:r>
          </w:p>
        </w:tc>
        <w:tc>
          <w:tcPr>
            <w:tcW w:w="2551" w:type="dxa"/>
            <w:vAlign w:val="center"/>
          </w:tcPr>
          <w:p w14:paraId="09C126A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51F4D0C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49F54B78" w14:textId="77777777" w:rsidTr="00EE7892">
        <w:tc>
          <w:tcPr>
            <w:tcW w:w="3681" w:type="dxa"/>
          </w:tcPr>
          <w:p w14:paraId="6C7892FA" w14:textId="002D613C"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Always  </w:t>
            </w:r>
          </w:p>
        </w:tc>
        <w:tc>
          <w:tcPr>
            <w:tcW w:w="2551" w:type="dxa"/>
            <w:vAlign w:val="center"/>
          </w:tcPr>
          <w:p w14:paraId="68AB60C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216</w:t>
            </w:r>
          </w:p>
        </w:tc>
        <w:tc>
          <w:tcPr>
            <w:tcW w:w="2784" w:type="dxa"/>
            <w:vAlign w:val="center"/>
          </w:tcPr>
          <w:p w14:paraId="11AD8C8A"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56.3</w:t>
            </w:r>
          </w:p>
        </w:tc>
      </w:tr>
      <w:tr w:rsidR="007F4B94" w:rsidRPr="00EE7892" w14:paraId="19110253" w14:textId="77777777" w:rsidTr="00EE7892">
        <w:tc>
          <w:tcPr>
            <w:tcW w:w="3681" w:type="dxa"/>
          </w:tcPr>
          <w:p w14:paraId="625D236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w:t>
            </w:r>
          </w:p>
        </w:tc>
        <w:tc>
          <w:tcPr>
            <w:tcW w:w="2551" w:type="dxa"/>
            <w:vAlign w:val="center"/>
          </w:tcPr>
          <w:p w14:paraId="2A249E2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117</w:t>
            </w:r>
          </w:p>
        </w:tc>
        <w:tc>
          <w:tcPr>
            <w:tcW w:w="2784" w:type="dxa"/>
            <w:vAlign w:val="center"/>
          </w:tcPr>
          <w:p w14:paraId="59D34528"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30.5</w:t>
            </w:r>
          </w:p>
        </w:tc>
      </w:tr>
      <w:tr w:rsidR="007F4B94" w:rsidRPr="00EE7892" w14:paraId="47A03435" w14:textId="77777777" w:rsidTr="00EE7892">
        <w:tc>
          <w:tcPr>
            <w:tcW w:w="3681" w:type="dxa"/>
          </w:tcPr>
          <w:p w14:paraId="3C92E81E"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Rarely  </w:t>
            </w:r>
          </w:p>
        </w:tc>
        <w:tc>
          <w:tcPr>
            <w:tcW w:w="2551" w:type="dxa"/>
            <w:vAlign w:val="center"/>
          </w:tcPr>
          <w:p w14:paraId="6ADFA90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51</w:t>
            </w:r>
          </w:p>
        </w:tc>
        <w:tc>
          <w:tcPr>
            <w:tcW w:w="2784" w:type="dxa"/>
            <w:vAlign w:val="center"/>
          </w:tcPr>
          <w:p w14:paraId="216555F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13.3</w:t>
            </w:r>
          </w:p>
        </w:tc>
      </w:tr>
      <w:tr w:rsidR="007F4B94" w:rsidRPr="00EE7892" w14:paraId="51147337" w14:textId="77777777" w:rsidTr="00EE7892">
        <w:tc>
          <w:tcPr>
            <w:tcW w:w="3681" w:type="dxa"/>
          </w:tcPr>
          <w:p w14:paraId="67FFADA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Never  </w:t>
            </w:r>
          </w:p>
        </w:tc>
        <w:tc>
          <w:tcPr>
            <w:tcW w:w="2551" w:type="dxa"/>
            <w:vAlign w:val="center"/>
          </w:tcPr>
          <w:p w14:paraId="56B65FD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2D87E2CC"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7F4B94" w:rsidRPr="00EE7892" w14:paraId="1AC81CD7" w14:textId="77777777" w:rsidTr="00EE7892">
        <w:tc>
          <w:tcPr>
            <w:tcW w:w="3681" w:type="dxa"/>
          </w:tcPr>
          <w:p w14:paraId="1894ED49"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Method of Cleaning Your Kitchen Utensils</w:t>
            </w:r>
          </w:p>
        </w:tc>
        <w:tc>
          <w:tcPr>
            <w:tcW w:w="2551" w:type="dxa"/>
            <w:vAlign w:val="center"/>
          </w:tcPr>
          <w:p w14:paraId="245FB70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06FC5EA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70BAA0CA" w14:textId="77777777" w:rsidTr="00EE7892">
        <w:tc>
          <w:tcPr>
            <w:tcW w:w="3681" w:type="dxa"/>
          </w:tcPr>
          <w:p w14:paraId="0A07145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Soap and clean water  </w:t>
            </w:r>
          </w:p>
        </w:tc>
        <w:tc>
          <w:tcPr>
            <w:tcW w:w="2551" w:type="dxa"/>
            <w:vAlign w:val="center"/>
          </w:tcPr>
          <w:p w14:paraId="4CA4E65C"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373</w:t>
            </w:r>
          </w:p>
        </w:tc>
        <w:tc>
          <w:tcPr>
            <w:tcW w:w="2784" w:type="dxa"/>
            <w:vAlign w:val="center"/>
          </w:tcPr>
          <w:p w14:paraId="6D26489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97.1</w:t>
            </w:r>
          </w:p>
        </w:tc>
      </w:tr>
      <w:tr w:rsidR="007F4B94" w:rsidRPr="00EE7892" w14:paraId="5A3CC607" w14:textId="77777777" w:rsidTr="00EE7892">
        <w:tc>
          <w:tcPr>
            <w:tcW w:w="3681" w:type="dxa"/>
          </w:tcPr>
          <w:p w14:paraId="42B7558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Only water  </w:t>
            </w:r>
          </w:p>
        </w:tc>
        <w:tc>
          <w:tcPr>
            <w:tcW w:w="2551" w:type="dxa"/>
            <w:vAlign w:val="center"/>
          </w:tcPr>
          <w:p w14:paraId="0E59D8E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w:t>
            </w:r>
          </w:p>
        </w:tc>
        <w:tc>
          <w:tcPr>
            <w:tcW w:w="2784" w:type="dxa"/>
            <w:vAlign w:val="center"/>
          </w:tcPr>
          <w:p w14:paraId="27E368E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w:t>
            </w:r>
          </w:p>
        </w:tc>
      </w:tr>
      <w:tr w:rsidR="007F4B94" w:rsidRPr="00EE7892" w14:paraId="784EFF51" w14:textId="77777777" w:rsidTr="00EE7892">
        <w:tc>
          <w:tcPr>
            <w:tcW w:w="3681" w:type="dxa"/>
          </w:tcPr>
          <w:p w14:paraId="6885DF65"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soap, sometimes only water  </w:t>
            </w:r>
          </w:p>
        </w:tc>
        <w:tc>
          <w:tcPr>
            <w:tcW w:w="2551" w:type="dxa"/>
            <w:vAlign w:val="center"/>
          </w:tcPr>
          <w:p w14:paraId="72D8124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w:t>
            </w:r>
          </w:p>
        </w:tc>
        <w:tc>
          <w:tcPr>
            <w:tcW w:w="2784" w:type="dxa"/>
            <w:vAlign w:val="center"/>
          </w:tcPr>
          <w:p w14:paraId="664175B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2.3</w:t>
            </w:r>
          </w:p>
        </w:tc>
      </w:tr>
      <w:tr w:rsidR="007F4B94" w:rsidRPr="00EE7892" w14:paraId="1301F6ED" w14:textId="77777777" w:rsidTr="00EE7892">
        <w:tc>
          <w:tcPr>
            <w:tcW w:w="3681" w:type="dxa"/>
          </w:tcPr>
          <w:p w14:paraId="09A5CBF4"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Rarely clean them</w:t>
            </w:r>
          </w:p>
        </w:tc>
        <w:tc>
          <w:tcPr>
            <w:tcW w:w="2551" w:type="dxa"/>
            <w:vAlign w:val="center"/>
          </w:tcPr>
          <w:p w14:paraId="388DF72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394E7C4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r w:rsidR="007F4B94" w:rsidRPr="00EE7892" w14:paraId="2DD79D77" w14:textId="77777777" w:rsidTr="00EE7892">
        <w:tc>
          <w:tcPr>
            <w:tcW w:w="3681" w:type="dxa"/>
          </w:tcPr>
          <w:p w14:paraId="4D6A9ABE"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Experienced food poisoning while living off-campus</w:t>
            </w:r>
          </w:p>
        </w:tc>
        <w:tc>
          <w:tcPr>
            <w:tcW w:w="2551" w:type="dxa"/>
            <w:vAlign w:val="center"/>
          </w:tcPr>
          <w:p w14:paraId="0DBF5127"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c>
          <w:tcPr>
            <w:tcW w:w="2784" w:type="dxa"/>
            <w:vAlign w:val="center"/>
          </w:tcPr>
          <w:p w14:paraId="7F990EBE"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2ADCBB5D" w14:textId="77777777" w:rsidTr="00EE7892">
        <w:tc>
          <w:tcPr>
            <w:tcW w:w="3681" w:type="dxa"/>
          </w:tcPr>
          <w:p w14:paraId="43C09D3F"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2551" w:type="dxa"/>
            <w:vAlign w:val="center"/>
          </w:tcPr>
          <w:p w14:paraId="4F5D4A8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129</w:t>
            </w:r>
          </w:p>
        </w:tc>
        <w:tc>
          <w:tcPr>
            <w:tcW w:w="2784" w:type="dxa"/>
            <w:vAlign w:val="center"/>
          </w:tcPr>
          <w:p w14:paraId="49004826"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33.6</w:t>
            </w:r>
          </w:p>
        </w:tc>
      </w:tr>
      <w:tr w:rsidR="007F4B94" w:rsidRPr="00EE7892" w14:paraId="54A10269" w14:textId="77777777" w:rsidTr="00EE7892">
        <w:tc>
          <w:tcPr>
            <w:tcW w:w="3681" w:type="dxa"/>
          </w:tcPr>
          <w:p w14:paraId="710CA54A"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2551" w:type="dxa"/>
            <w:vAlign w:val="center"/>
          </w:tcPr>
          <w:p w14:paraId="0D2E052B"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255</w:t>
            </w:r>
          </w:p>
        </w:tc>
        <w:tc>
          <w:tcPr>
            <w:tcW w:w="2784" w:type="dxa"/>
            <w:vAlign w:val="center"/>
          </w:tcPr>
          <w:p w14:paraId="3988EAB5"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66.4</w:t>
            </w:r>
          </w:p>
        </w:tc>
      </w:tr>
      <w:tr w:rsidR="007F4B94" w:rsidRPr="00EE7892" w14:paraId="57286C5E" w14:textId="77777777" w:rsidTr="00EE7892">
        <w:tc>
          <w:tcPr>
            <w:tcW w:w="3681" w:type="dxa"/>
          </w:tcPr>
          <w:p w14:paraId="3FE65C1F"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If Yes, Actions Taken (*Multiple Responses)</w:t>
            </w:r>
          </w:p>
        </w:tc>
        <w:tc>
          <w:tcPr>
            <w:tcW w:w="2551" w:type="dxa"/>
            <w:vAlign w:val="center"/>
          </w:tcPr>
          <w:p w14:paraId="0368F346" w14:textId="77777777" w:rsidR="007F4B94" w:rsidRPr="00EE7892" w:rsidRDefault="007F4B94" w:rsidP="00EE7892">
            <w:pPr>
              <w:ind w:left="60" w:right="60"/>
              <w:jc w:val="center"/>
              <w:rPr>
                <w:rFonts w:ascii="Times New Roman" w:eastAsia="Times New Roman" w:hAnsi="Times New Roman" w:cs="Times New Roman"/>
                <w:b/>
                <w:color w:val="000000"/>
                <w:sz w:val="24"/>
                <w:szCs w:val="24"/>
              </w:rPr>
            </w:pPr>
            <w:r w:rsidRPr="00EE7892">
              <w:rPr>
                <w:rFonts w:ascii="Times New Roman" w:eastAsia="Times New Roman" w:hAnsi="Times New Roman" w:cs="Times New Roman"/>
                <w:b/>
                <w:color w:val="000000"/>
                <w:sz w:val="24"/>
                <w:szCs w:val="24"/>
              </w:rPr>
              <w:t>n = 129</w:t>
            </w:r>
          </w:p>
        </w:tc>
        <w:tc>
          <w:tcPr>
            <w:tcW w:w="2784" w:type="dxa"/>
            <w:vAlign w:val="center"/>
          </w:tcPr>
          <w:p w14:paraId="6C496805"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0B078F08" w14:textId="77777777" w:rsidTr="00EE7892">
        <w:tc>
          <w:tcPr>
            <w:tcW w:w="3681" w:type="dxa"/>
          </w:tcPr>
          <w:p w14:paraId="44D2495C"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Self-treatment (e.g., hydration)  </w:t>
            </w:r>
          </w:p>
        </w:tc>
        <w:tc>
          <w:tcPr>
            <w:tcW w:w="2551" w:type="dxa"/>
            <w:vAlign w:val="center"/>
          </w:tcPr>
          <w:p w14:paraId="525527E3"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72</w:t>
            </w:r>
          </w:p>
        </w:tc>
        <w:tc>
          <w:tcPr>
            <w:tcW w:w="2784" w:type="dxa"/>
            <w:vAlign w:val="center"/>
          </w:tcPr>
          <w:p w14:paraId="27E804A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18.8</w:t>
            </w:r>
          </w:p>
        </w:tc>
      </w:tr>
      <w:tr w:rsidR="007F4B94" w:rsidRPr="00EE7892" w14:paraId="4E41A617" w14:textId="77777777" w:rsidTr="00EE7892">
        <w:tc>
          <w:tcPr>
            <w:tcW w:w="3681" w:type="dxa"/>
          </w:tcPr>
          <w:p w14:paraId="3C06CBE5"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Visited a clinic/hospital  </w:t>
            </w:r>
          </w:p>
        </w:tc>
        <w:tc>
          <w:tcPr>
            <w:tcW w:w="2551" w:type="dxa"/>
            <w:vAlign w:val="center"/>
          </w:tcPr>
          <w:p w14:paraId="6BC8ED8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53</w:t>
            </w:r>
          </w:p>
        </w:tc>
        <w:tc>
          <w:tcPr>
            <w:tcW w:w="2784" w:type="dxa"/>
            <w:vAlign w:val="center"/>
          </w:tcPr>
          <w:p w14:paraId="164E208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13.8</w:t>
            </w:r>
          </w:p>
        </w:tc>
      </w:tr>
      <w:tr w:rsidR="007F4B94" w:rsidRPr="00EE7892" w14:paraId="063081A9" w14:textId="77777777" w:rsidTr="00EE7892">
        <w:tc>
          <w:tcPr>
            <w:tcW w:w="3681" w:type="dxa"/>
          </w:tcPr>
          <w:p w14:paraId="478DA728"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Did nothing  </w:t>
            </w:r>
          </w:p>
        </w:tc>
        <w:tc>
          <w:tcPr>
            <w:tcW w:w="2551" w:type="dxa"/>
            <w:vAlign w:val="center"/>
          </w:tcPr>
          <w:p w14:paraId="20528B77"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19</w:t>
            </w:r>
          </w:p>
        </w:tc>
        <w:tc>
          <w:tcPr>
            <w:tcW w:w="2784" w:type="dxa"/>
            <w:vAlign w:val="center"/>
          </w:tcPr>
          <w:p w14:paraId="19BD1738"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4.9</w:t>
            </w:r>
          </w:p>
        </w:tc>
      </w:tr>
      <w:tr w:rsidR="007F4B94" w:rsidRPr="00EE7892" w14:paraId="3FBB1D34" w14:textId="77777777" w:rsidTr="00EE7892">
        <w:tc>
          <w:tcPr>
            <w:tcW w:w="3681" w:type="dxa"/>
          </w:tcPr>
          <w:p w14:paraId="0DEADA5C"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Others </w:t>
            </w:r>
          </w:p>
        </w:tc>
        <w:tc>
          <w:tcPr>
            <w:tcW w:w="2551" w:type="dxa"/>
            <w:vAlign w:val="center"/>
          </w:tcPr>
          <w:p w14:paraId="05C7A41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w:t>
            </w:r>
          </w:p>
        </w:tc>
        <w:tc>
          <w:tcPr>
            <w:tcW w:w="2784" w:type="dxa"/>
            <w:vAlign w:val="center"/>
          </w:tcPr>
          <w:p w14:paraId="56EF91D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0.0</w:t>
            </w:r>
          </w:p>
        </w:tc>
      </w:tr>
    </w:tbl>
    <w:p w14:paraId="47AFBB43" w14:textId="77777777" w:rsidR="007F4B94" w:rsidRPr="00EE7892" w:rsidRDefault="007F4B94" w:rsidP="007F4B94">
      <w:pPr>
        <w:spacing w:line="480" w:lineRule="auto"/>
        <w:jc w:val="both"/>
        <w:rPr>
          <w:rFonts w:ascii="Times New Roman" w:eastAsia="Times New Roman" w:hAnsi="Times New Roman" w:cs="Times New Roman"/>
          <w:sz w:val="24"/>
          <w:szCs w:val="24"/>
        </w:rPr>
      </w:pPr>
    </w:p>
    <w:p w14:paraId="3BAFCBFD" w14:textId="77777777" w:rsidR="007F4B94" w:rsidRPr="00EE7892" w:rsidRDefault="007F4B94" w:rsidP="007F4B94">
      <w:pPr>
        <w:spacing w:line="480" w:lineRule="auto"/>
        <w:jc w:val="center"/>
        <w:rPr>
          <w:rFonts w:ascii="Times New Roman" w:eastAsia="Times New Roman" w:hAnsi="Times New Roman" w:cs="Times New Roman"/>
          <w:sz w:val="24"/>
          <w:szCs w:val="24"/>
        </w:rPr>
      </w:pPr>
      <w:commentRangeStart w:id="14"/>
      <w:r w:rsidRPr="00EE7892">
        <w:rPr>
          <w:rFonts w:ascii="Times New Roman" w:hAnsi="Times New Roman" w:cs="Times New Roman"/>
          <w:noProof/>
          <w:sz w:val="24"/>
          <w:szCs w:val="24"/>
          <w:lang w:val="en-US"/>
        </w:rPr>
        <w:drawing>
          <wp:inline distT="0" distB="0" distL="0" distR="0" wp14:anchorId="1CB49C7D" wp14:editId="53D3F4F9">
            <wp:extent cx="4572000" cy="2743200"/>
            <wp:effectExtent l="0" t="0" r="0" b="0"/>
            <wp:docPr id="1720859843" name="Chart 17208598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commentRangeEnd w:id="14"/>
      <w:r w:rsidR="004F4BBD">
        <w:rPr>
          <w:rStyle w:val="CommentReference"/>
        </w:rPr>
        <w:commentReference w:id="14"/>
      </w:r>
    </w:p>
    <w:p w14:paraId="623169CC" w14:textId="77777777" w:rsidR="007F4B94" w:rsidRPr="00EE7892" w:rsidRDefault="007F4B94" w:rsidP="007F4B94">
      <w:pPr>
        <w:spacing w:line="480" w:lineRule="auto"/>
        <w:jc w:val="center"/>
        <w:rPr>
          <w:rFonts w:ascii="Times New Roman" w:eastAsia="Times New Roman" w:hAnsi="Times New Roman" w:cs="Times New Roman"/>
          <w:b/>
          <w:sz w:val="24"/>
          <w:szCs w:val="24"/>
        </w:rPr>
      </w:pPr>
      <w:commentRangeStart w:id="15"/>
      <w:r w:rsidRPr="00EE7892">
        <w:rPr>
          <w:rFonts w:ascii="Times New Roman" w:eastAsia="Times New Roman" w:hAnsi="Times New Roman" w:cs="Times New Roman"/>
          <w:b/>
          <w:sz w:val="24"/>
          <w:szCs w:val="24"/>
        </w:rPr>
        <w:t>Fig 2: Students who had Experienced Food Poisoning while Living Off-campus</w:t>
      </w:r>
      <w:commentRangeEnd w:id="15"/>
      <w:r w:rsidR="004F4BBD">
        <w:rPr>
          <w:rStyle w:val="CommentReference"/>
        </w:rPr>
        <w:commentReference w:id="15"/>
      </w:r>
    </w:p>
    <w:p w14:paraId="2415B173" w14:textId="77777777" w:rsidR="007F4B94" w:rsidRPr="00EE7892" w:rsidRDefault="007F4B94" w:rsidP="007F4B94">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lastRenderedPageBreak/>
        <w:t xml:space="preserve">Table 5: Food Safety Training among Students Living in Selected Off-Campus </w:t>
      </w:r>
      <w:proofErr w:type="gramStart"/>
      <w:r w:rsidRPr="00EE7892">
        <w:rPr>
          <w:rFonts w:ascii="Times New Roman" w:eastAsia="Times New Roman" w:hAnsi="Times New Roman" w:cs="Times New Roman"/>
          <w:b/>
          <w:sz w:val="24"/>
          <w:szCs w:val="24"/>
        </w:rPr>
        <w:t>Hostels  in</w:t>
      </w:r>
      <w:proofErr w:type="gramEnd"/>
      <w:r w:rsidRPr="00EE7892">
        <w:rPr>
          <w:rFonts w:ascii="Times New Roman" w:eastAsia="Times New Roman" w:hAnsi="Times New Roman" w:cs="Times New Roman"/>
          <w:b/>
          <w:sz w:val="24"/>
          <w:szCs w:val="24"/>
        </w:rPr>
        <w:t xml:space="preserve">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539"/>
        <w:gridCol w:w="2693"/>
        <w:gridCol w:w="2784"/>
      </w:tblGrid>
      <w:tr w:rsidR="007F4B94" w:rsidRPr="00EE7892" w14:paraId="05D5BBB6" w14:textId="77777777" w:rsidTr="00EE7892">
        <w:tc>
          <w:tcPr>
            <w:tcW w:w="3539" w:type="dxa"/>
            <w:tcBorders>
              <w:top w:val="single" w:sz="4" w:space="0" w:color="000000"/>
              <w:bottom w:val="single" w:sz="4" w:space="0" w:color="000000"/>
            </w:tcBorders>
          </w:tcPr>
          <w:p w14:paraId="6F454637"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2693" w:type="dxa"/>
            <w:tcBorders>
              <w:top w:val="single" w:sz="4" w:space="0" w:color="000000"/>
              <w:bottom w:val="single" w:sz="4" w:space="0" w:color="000000"/>
            </w:tcBorders>
          </w:tcPr>
          <w:p w14:paraId="4FA3AA16"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2784" w:type="dxa"/>
            <w:tcBorders>
              <w:top w:val="single" w:sz="4" w:space="0" w:color="000000"/>
              <w:bottom w:val="single" w:sz="4" w:space="0" w:color="000000"/>
            </w:tcBorders>
          </w:tcPr>
          <w:p w14:paraId="54C0DC71"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7F4B94" w:rsidRPr="00EE7892" w14:paraId="2941476B" w14:textId="77777777" w:rsidTr="00EE7892">
        <w:tc>
          <w:tcPr>
            <w:tcW w:w="3539" w:type="dxa"/>
            <w:tcBorders>
              <w:top w:val="single" w:sz="4" w:space="0" w:color="000000"/>
            </w:tcBorders>
          </w:tcPr>
          <w:p w14:paraId="738EF4BA"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The university provides enough food safety education</w:t>
            </w:r>
          </w:p>
        </w:tc>
        <w:tc>
          <w:tcPr>
            <w:tcW w:w="2693" w:type="dxa"/>
            <w:tcBorders>
              <w:top w:val="single" w:sz="4" w:space="0" w:color="000000"/>
            </w:tcBorders>
          </w:tcPr>
          <w:p w14:paraId="4E4F8BF0" w14:textId="77777777" w:rsidR="007F4B94" w:rsidRPr="00EE7892" w:rsidRDefault="007F4B94" w:rsidP="00EE7892">
            <w:pPr>
              <w:jc w:val="center"/>
              <w:rPr>
                <w:rFonts w:ascii="Times New Roman" w:eastAsia="Times New Roman" w:hAnsi="Times New Roman" w:cs="Times New Roman"/>
                <w:b/>
                <w:sz w:val="24"/>
                <w:szCs w:val="24"/>
              </w:rPr>
            </w:pPr>
          </w:p>
        </w:tc>
        <w:tc>
          <w:tcPr>
            <w:tcW w:w="2784" w:type="dxa"/>
            <w:tcBorders>
              <w:top w:val="single" w:sz="4" w:space="0" w:color="000000"/>
            </w:tcBorders>
          </w:tcPr>
          <w:p w14:paraId="5CB86681" w14:textId="77777777" w:rsidR="007F4B94" w:rsidRPr="00EE7892" w:rsidRDefault="007F4B94" w:rsidP="00EE7892">
            <w:pPr>
              <w:jc w:val="center"/>
              <w:rPr>
                <w:rFonts w:ascii="Times New Roman" w:eastAsia="Times New Roman" w:hAnsi="Times New Roman" w:cs="Times New Roman"/>
                <w:b/>
                <w:sz w:val="24"/>
                <w:szCs w:val="24"/>
              </w:rPr>
            </w:pPr>
          </w:p>
        </w:tc>
      </w:tr>
      <w:tr w:rsidR="007F4B94" w:rsidRPr="00EE7892" w14:paraId="125B976C" w14:textId="77777777" w:rsidTr="00EE7892">
        <w:tc>
          <w:tcPr>
            <w:tcW w:w="3539" w:type="dxa"/>
          </w:tcPr>
          <w:p w14:paraId="485DA492"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2693" w:type="dxa"/>
            <w:vAlign w:val="center"/>
          </w:tcPr>
          <w:p w14:paraId="4B7F409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64</w:t>
            </w:r>
          </w:p>
        </w:tc>
        <w:tc>
          <w:tcPr>
            <w:tcW w:w="2784" w:type="dxa"/>
            <w:vAlign w:val="center"/>
          </w:tcPr>
          <w:p w14:paraId="6BDCD81C"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16.7</w:t>
            </w:r>
          </w:p>
        </w:tc>
      </w:tr>
      <w:tr w:rsidR="007F4B94" w:rsidRPr="00EE7892" w14:paraId="745ACF32" w14:textId="77777777" w:rsidTr="00EE7892">
        <w:tc>
          <w:tcPr>
            <w:tcW w:w="3539" w:type="dxa"/>
          </w:tcPr>
          <w:p w14:paraId="5ECCB76A"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2693" w:type="dxa"/>
            <w:vAlign w:val="center"/>
          </w:tcPr>
          <w:p w14:paraId="6EA54BA6"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320</w:t>
            </w:r>
          </w:p>
        </w:tc>
        <w:tc>
          <w:tcPr>
            <w:tcW w:w="2784" w:type="dxa"/>
            <w:vAlign w:val="center"/>
          </w:tcPr>
          <w:p w14:paraId="56541FF5"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83.3</w:t>
            </w:r>
          </w:p>
        </w:tc>
      </w:tr>
      <w:tr w:rsidR="007F4B94" w:rsidRPr="00EE7892" w14:paraId="35C3012A" w14:textId="77777777" w:rsidTr="00EE7892">
        <w:tc>
          <w:tcPr>
            <w:tcW w:w="3539" w:type="dxa"/>
          </w:tcPr>
          <w:p w14:paraId="5ACB9F28"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Interested in attending food safety training</w:t>
            </w:r>
          </w:p>
        </w:tc>
        <w:tc>
          <w:tcPr>
            <w:tcW w:w="2693" w:type="dxa"/>
            <w:vAlign w:val="center"/>
          </w:tcPr>
          <w:p w14:paraId="50A5B43F" w14:textId="77777777" w:rsidR="007F4B94" w:rsidRPr="00EE7892" w:rsidRDefault="007F4B94" w:rsidP="00EE7892">
            <w:pPr>
              <w:ind w:left="60" w:right="60"/>
              <w:jc w:val="center"/>
              <w:rPr>
                <w:rFonts w:ascii="Times New Roman" w:eastAsia="Times New Roman" w:hAnsi="Times New Roman" w:cs="Times New Roman"/>
                <w:b/>
                <w:color w:val="000000"/>
                <w:sz w:val="24"/>
                <w:szCs w:val="24"/>
              </w:rPr>
            </w:pPr>
          </w:p>
        </w:tc>
        <w:tc>
          <w:tcPr>
            <w:tcW w:w="2784" w:type="dxa"/>
            <w:vAlign w:val="center"/>
          </w:tcPr>
          <w:p w14:paraId="0000B24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p>
        </w:tc>
      </w:tr>
      <w:tr w:rsidR="007F4B94" w:rsidRPr="00EE7892" w14:paraId="681CB3AF" w14:textId="77777777" w:rsidTr="00EE7892">
        <w:tc>
          <w:tcPr>
            <w:tcW w:w="3539" w:type="dxa"/>
          </w:tcPr>
          <w:p w14:paraId="15107FC7"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2693" w:type="dxa"/>
            <w:vAlign w:val="center"/>
          </w:tcPr>
          <w:p w14:paraId="3502BC8D"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383</w:t>
            </w:r>
          </w:p>
        </w:tc>
        <w:tc>
          <w:tcPr>
            <w:tcW w:w="2784" w:type="dxa"/>
            <w:vAlign w:val="center"/>
          </w:tcPr>
          <w:p w14:paraId="45083D1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99.7</w:t>
            </w:r>
          </w:p>
        </w:tc>
      </w:tr>
      <w:tr w:rsidR="007F4B94" w:rsidRPr="00EE7892" w14:paraId="19F4BC43" w14:textId="77777777" w:rsidTr="00EE7892">
        <w:tc>
          <w:tcPr>
            <w:tcW w:w="3539" w:type="dxa"/>
          </w:tcPr>
          <w:p w14:paraId="302624F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2693" w:type="dxa"/>
            <w:vAlign w:val="center"/>
          </w:tcPr>
          <w:p w14:paraId="426573F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w:t>
            </w:r>
          </w:p>
        </w:tc>
        <w:tc>
          <w:tcPr>
            <w:tcW w:w="2784" w:type="dxa"/>
            <w:vAlign w:val="center"/>
          </w:tcPr>
          <w:p w14:paraId="491DDEA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0.3</w:t>
            </w:r>
          </w:p>
        </w:tc>
      </w:tr>
    </w:tbl>
    <w:p w14:paraId="4189347F" w14:textId="77777777" w:rsidR="007F4B94" w:rsidRPr="00EE7892" w:rsidRDefault="007F4B94" w:rsidP="008D2070">
      <w:pPr>
        <w:rPr>
          <w:rFonts w:ascii="Times New Roman" w:hAnsi="Times New Roman" w:cs="Times New Roman"/>
          <w:lang w:val="en-GB"/>
        </w:rPr>
      </w:pPr>
    </w:p>
    <w:p w14:paraId="039B9806" w14:textId="2B57BDCE" w:rsidR="007F4B94" w:rsidRPr="00EE7892" w:rsidRDefault="007F4B94" w:rsidP="007F4B94">
      <w:pPr>
        <w:spacing w:after="0"/>
        <w:jc w:val="both"/>
        <w:rPr>
          <w:rFonts w:ascii="Times New Roman" w:eastAsia="Times New Roman" w:hAnsi="Times New Roman" w:cs="Times New Roman"/>
          <w:sz w:val="24"/>
          <w:szCs w:val="24"/>
        </w:rPr>
      </w:pPr>
      <w:r w:rsidRPr="00EE7892">
        <w:rPr>
          <w:rFonts w:ascii="Times New Roman" w:eastAsia="Times New Roman" w:hAnsi="Times New Roman" w:cs="Times New Roman"/>
          <w:b/>
          <w:sz w:val="24"/>
          <w:szCs w:val="24"/>
        </w:rPr>
        <w:t xml:space="preserve">Table 6: Challenges in Practicing Food Safety among Students Living </w:t>
      </w:r>
      <w:r w:rsidR="00C53BFE">
        <w:rPr>
          <w:rFonts w:ascii="Times New Roman" w:eastAsia="Times New Roman" w:hAnsi="Times New Roman" w:cs="Times New Roman"/>
          <w:b/>
          <w:sz w:val="24"/>
          <w:szCs w:val="24"/>
        </w:rPr>
        <w:t xml:space="preserve">in Selected Off-Campus Hostels </w:t>
      </w:r>
      <w:r w:rsidRPr="00EE7892">
        <w:rPr>
          <w:rFonts w:ascii="Times New Roman" w:eastAsia="Times New Roman" w:hAnsi="Times New Roman" w:cs="Times New Roman"/>
          <w:b/>
          <w:sz w:val="24"/>
          <w:szCs w:val="24"/>
        </w:rPr>
        <w:t xml:space="preserve">in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p>
    <w:tbl>
      <w:tblPr>
        <w:tblW w:w="9016"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539"/>
        <w:gridCol w:w="2693"/>
        <w:gridCol w:w="2784"/>
      </w:tblGrid>
      <w:tr w:rsidR="007F4B94" w:rsidRPr="00EE7892" w14:paraId="4167CE7F" w14:textId="77777777" w:rsidTr="00EE7892">
        <w:tc>
          <w:tcPr>
            <w:tcW w:w="3539" w:type="dxa"/>
            <w:tcBorders>
              <w:top w:val="single" w:sz="4" w:space="0" w:color="000000"/>
              <w:bottom w:val="single" w:sz="4" w:space="0" w:color="000000"/>
            </w:tcBorders>
          </w:tcPr>
          <w:p w14:paraId="0323C72B"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2693" w:type="dxa"/>
            <w:tcBorders>
              <w:top w:val="single" w:sz="4" w:space="0" w:color="000000"/>
              <w:bottom w:val="single" w:sz="4" w:space="0" w:color="000000"/>
            </w:tcBorders>
          </w:tcPr>
          <w:p w14:paraId="0E9C7DD0"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(n = 384)</w:t>
            </w:r>
          </w:p>
        </w:tc>
        <w:tc>
          <w:tcPr>
            <w:tcW w:w="2784" w:type="dxa"/>
            <w:tcBorders>
              <w:top w:val="single" w:sz="4" w:space="0" w:color="000000"/>
              <w:bottom w:val="single" w:sz="4" w:space="0" w:color="000000"/>
            </w:tcBorders>
          </w:tcPr>
          <w:p w14:paraId="24934917"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 (%)</w:t>
            </w:r>
          </w:p>
        </w:tc>
      </w:tr>
      <w:tr w:rsidR="007F4B94" w:rsidRPr="00EE7892" w14:paraId="4BE2ED3C" w14:textId="77777777" w:rsidTr="00EE7892">
        <w:tc>
          <w:tcPr>
            <w:tcW w:w="3539" w:type="dxa"/>
            <w:tcBorders>
              <w:top w:val="single" w:sz="4" w:space="0" w:color="000000"/>
            </w:tcBorders>
          </w:tcPr>
          <w:p w14:paraId="4669C17E"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Challenges faced in practicing food safety</w:t>
            </w:r>
          </w:p>
        </w:tc>
        <w:tc>
          <w:tcPr>
            <w:tcW w:w="2693" w:type="dxa"/>
            <w:tcBorders>
              <w:top w:val="single" w:sz="4" w:space="0" w:color="000000"/>
            </w:tcBorders>
          </w:tcPr>
          <w:p w14:paraId="6230D311" w14:textId="77777777" w:rsidR="007F4B94" w:rsidRPr="00EE7892" w:rsidRDefault="007F4B94" w:rsidP="00EE7892">
            <w:pPr>
              <w:jc w:val="center"/>
              <w:rPr>
                <w:rFonts w:ascii="Times New Roman" w:eastAsia="Times New Roman" w:hAnsi="Times New Roman" w:cs="Times New Roman"/>
                <w:b/>
                <w:sz w:val="24"/>
                <w:szCs w:val="24"/>
              </w:rPr>
            </w:pPr>
          </w:p>
        </w:tc>
        <w:tc>
          <w:tcPr>
            <w:tcW w:w="2784" w:type="dxa"/>
            <w:tcBorders>
              <w:top w:val="single" w:sz="4" w:space="0" w:color="000000"/>
            </w:tcBorders>
          </w:tcPr>
          <w:p w14:paraId="061E1A48" w14:textId="77777777" w:rsidR="007F4B94" w:rsidRPr="00EE7892" w:rsidRDefault="007F4B94" w:rsidP="00EE7892">
            <w:pPr>
              <w:jc w:val="center"/>
              <w:rPr>
                <w:rFonts w:ascii="Times New Roman" w:eastAsia="Times New Roman" w:hAnsi="Times New Roman" w:cs="Times New Roman"/>
                <w:b/>
                <w:sz w:val="24"/>
                <w:szCs w:val="24"/>
              </w:rPr>
            </w:pPr>
          </w:p>
        </w:tc>
      </w:tr>
      <w:tr w:rsidR="007F4B94" w:rsidRPr="00EE7892" w14:paraId="04293427" w14:textId="77777777" w:rsidTr="00EE7892">
        <w:tc>
          <w:tcPr>
            <w:tcW w:w="3539" w:type="dxa"/>
          </w:tcPr>
          <w:p w14:paraId="5BB3EFA9"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Lack of clean water  </w:t>
            </w:r>
          </w:p>
        </w:tc>
        <w:tc>
          <w:tcPr>
            <w:tcW w:w="2693" w:type="dxa"/>
            <w:vAlign w:val="center"/>
          </w:tcPr>
          <w:p w14:paraId="20FE109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214</w:t>
            </w:r>
          </w:p>
        </w:tc>
        <w:tc>
          <w:tcPr>
            <w:tcW w:w="2784" w:type="dxa"/>
            <w:vAlign w:val="center"/>
          </w:tcPr>
          <w:p w14:paraId="4DCE7346"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55.7</w:t>
            </w:r>
          </w:p>
        </w:tc>
      </w:tr>
      <w:tr w:rsidR="007F4B94" w:rsidRPr="00EE7892" w14:paraId="03A96FC8" w14:textId="77777777" w:rsidTr="00EE7892">
        <w:tc>
          <w:tcPr>
            <w:tcW w:w="3539" w:type="dxa"/>
          </w:tcPr>
          <w:p w14:paraId="3BC268FA"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Poor electricity (affecting refrigeration)  </w:t>
            </w:r>
          </w:p>
        </w:tc>
        <w:tc>
          <w:tcPr>
            <w:tcW w:w="2693" w:type="dxa"/>
            <w:vAlign w:val="center"/>
          </w:tcPr>
          <w:p w14:paraId="2C420A20"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284</w:t>
            </w:r>
          </w:p>
        </w:tc>
        <w:tc>
          <w:tcPr>
            <w:tcW w:w="2784" w:type="dxa"/>
            <w:vAlign w:val="center"/>
          </w:tcPr>
          <w:p w14:paraId="7C8B3627"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74.0</w:t>
            </w:r>
          </w:p>
        </w:tc>
      </w:tr>
      <w:tr w:rsidR="007F4B94" w:rsidRPr="00EE7892" w14:paraId="6BB072FC" w14:textId="77777777" w:rsidTr="00EE7892">
        <w:tc>
          <w:tcPr>
            <w:tcW w:w="3539" w:type="dxa"/>
          </w:tcPr>
          <w:p w14:paraId="1631F7A4"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Limited knowledge  </w:t>
            </w:r>
          </w:p>
        </w:tc>
        <w:tc>
          <w:tcPr>
            <w:tcW w:w="2693" w:type="dxa"/>
            <w:vAlign w:val="center"/>
          </w:tcPr>
          <w:p w14:paraId="15F619F5"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13</w:t>
            </w:r>
          </w:p>
        </w:tc>
        <w:tc>
          <w:tcPr>
            <w:tcW w:w="2784" w:type="dxa"/>
            <w:vAlign w:val="center"/>
          </w:tcPr>
          <w:p w14:paraId="1D4E9B81"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3.4</w:t>
            </w:r>
          </w:p>
        </w:tc>
      </w:tr>
      <w:tr w:rsidR="007F4B94" w:rsidRPr="00EE7892" w14:paraId="38EF56A6" w14:textId="77777777" w:rsidTr="00EE7892">
        <w:tc>
          <w:tcPr>
            <w:tcW w:w="3539" w:type="dxa"/>
          </w:tcPr>
          <w:p w14:paraId="6B38268E"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High cost of safe food</w:t>
            </w:r>
          </w:p>
        </w:tc>
        <w:tc>
          <w:tcPr>
            <w:tcW w:w="2693" w:type="dxa"/>
            <w:vAlign w:val="center"/>
          </w:tcPr>
          <w:p w14:paraId="642BFCE9"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8</w:t>
            </w:r>
          </w:p>
        </w:tc>
        <w:tc>
          <w:tcPr>
            <w:tcW w:w="2784" w:type="dxa"/>
            <w:vAlign w:val="center"/>
          </w:tcPr>
          <w:p w14:paraId="0692631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2.1</w:t>
            </w:r>
          </w:p>
        </w:tc>
      </w:tr>
      <w:tr w:rsidR="007F4B94" w:rsidRPr="00EE7892" w14:paraId="39445899" w14:textId="77777777" w:rsidTr="00EE7892">
        <w:tc>
          <w:tcPr>
            <w:tcW w:w="3539" w:type="dxa"/>
          </w:tcPr>
          <w:p w14:paraId="50DBDF1E"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High cost of gas/kerosene  </w:t>
            </w:r>
            <w:r w:rsidRPr="00EE7892">
              <w:rPr>
                <w:rFonts w:ascii="Times New Roman" w:hAnsi="Times New Roman" w:cs="Times New Roman"/>
                <w:noProof/>
                <w:lang w:val="en-US"/>
              </w:rPr>
              <mc:AlternateContent>
                <mc:Choice Requires="wps">
                  <w:drawing>
                    <wp:anchor distT="0" distB="0" distL="0" distR="0" simplePos="0" relativeHeight="251661312" behindDoc="0" locked="0" layoutInCell="1" hidden="0" allowOverlap="1" wp14:anchorId="586A3B38" wp14:editId="7E6EB007">
                      <wp:simplePos x="0" y="0"/>
                      <wp:positionH relativeFrom="column">
                        <wp:posOffset>6083300</wp:posOffset>
                      </wp:positionH>
                      <wp:positionV relativeFrom="paragraph">
                        <wp:posOffset>6794500</wp:posOffset>
                      </wp:positionV>
                      <wp:extent cx="326398" cy="234133"/>
                      <wp:effectExtent l="0" t="0" r="0" b="0"/>
                      <wp:wrapNone/>
                      <wp:docPr id="1720859876" name="Rectangle 1720859876"/>
                      <wp:cNvGraphicFramePr/>
                      <a:graphic xmlns:a="http://schemas.openxmlformats.org/drawingml/2006/main">
                        <a:graphicData uri="http://schemas.microsoft.com/office/word/2010/wordprocessingShape">
                          <wps:wsp>
                            <wps:cNvSpPr/>
                            <wps:spPr>
                              <a:xfrm>
                                <a:off x="5189151" y="3669284"/>
                                <a:ext cx="313698" cy="221433"/>
                              </a:xfrm>
                              <a:prstGeom prst="rect">
                                <a:avLst/>
                              </a:prstGeom>
                              <a:solidFill>
                                <a:srgbClr val="FFFFFF"/>
                              </a:solidFill>
                              <a:ln w="12700" cap="flat" cmpd="sng">
                                <a:solidFill>
                                  <a:srgbClr val="1C334E"/>
                                </a:solidFill>
                                <a:prstDash val="solid"/>
                                <a:round/>
                                <a:headEnd type="none" w="sm" len="sm"/>
                                <a:tailEnd type="none" w="sm" len="sm"/>
                              </a:ln>
                            </wps:spPr>
                            <wps:txbx>
                              <w:txbxContent>
                                <w:p w14:paraId="5B8E1CF4" w14:textId="77777777" w:rsidR="00EE7892" w:rsidRDefault="00EE7892" w:rsidP="007F4B94">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86A3B38" id="Rectangle 1720859876" o:spid="_x0000_s1026" style="position:absolute;margin-left:479pt;margin-top:535pt;width:25.7pt;height:18.45pt;z-index:251661312;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" strokecolor="#1c334e" strokeweight="1pt">
                      <v:stroke startarrowwidth="narrow" startarrowlength="short" endarrowwidth="narrow" endarrowlength="short" joinstyle="round"/>
                      <v:textbox inset="2.53958mm,2.53958mm,2.53958mm,2.53958mm">
                        <w:txbxContent>
                          <w:p w14:paraId="5B8E1CF4" w14:textId="77777777" w:rsidR="00EE7892" w:rsidRDefault="00EE7892" w:rsidP="007F4B94">
                            <w:pPr>
                              <w:spacing w:after="0" w:line="240" w:lineRule="auto"/>
                              <w:textDirection w:val="btLr"/>
                            </w:pPr>
                          </w:p>
                        </w:txbxContent>
                      </v:textbox>
                    </v:rect>
                  </w:pict>
                </mc:Fallback>
              </mc:AlternateContent>
            </w:r>
          </w:p>
        </w:tc>
        <w:tc>
          <w:tcPr>
            <w:tcW w:w="2693" w:type="dxa"/>
            <w:vAlign w:val="center"/>
          </w:tcPr>
          <w:p w14:paraId="1E0B604F"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204</w:t>
            </w:r>
          </w:p>
        </w:tc>
        <w:tc>
          <w:tcPr>
            <w:tcW w:w="2784" w:type="dxa"/>
            <w:vAlign w:val="center"/>
          </w:tcPr>
          <w:p w14:paraId="357A8B7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53.1</w:t>
            </w:r>
          </w:p>
        </w:tc>
      </w:tr>
      <w:tr w:rsidR="007F4B94" w:rsidRPr="00EE7892" w14:paraId="6E9B571F" w14:textId="77777777" w:rsidTr="00EE7892">
        <w:tc>
          <w:tcPr>
            <w:tcW w:w="3539" w:type="dxa"/>
          </w:tcPr>
          <w:p w14:paraId="0E07CAAA"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Lack of storage facilities  </w:t>
            </w:r>
          </w:p>
        </w:tc>
        <w:tc>
          <w:tcPr>
            <w:tcW w:w="2693" w:type="dxa"/>
            <w:vAlign w:val="center"/>
          </w:tcPr>
          <w:p w14:paraId="5BF69082"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65</w:t>
            </w:r>
          </w:p>
        </w:tc>
        <w:tc>
          <w:tcPr>
            <w:tcW w:w="2784" w:type="dxa"/>
            <w:vAlign w:val="center"/>
          </w:tcPr>
          <w:p w14:paraId="1D12A046" w14:textId="77777777" w:rsidR="007F4B94" w:rsidRPr="00EE7892" w:rsidRDefault="007F4B94" w:rsidP="00EE7892">
            <w:pPr>
              <w:ind w:left="60" w:right="60"/>
              <w:jc w:val="center"/>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16.9</w:t>
            </w:r>
          </w:p>
        </w:tc>
      </w:tr>
    </w:tbl>
    <w:p w14:paraId="6A04F73F" w14:textId="77777777" w:rsidR="007F4B94" w:rsidRPr="00EE7892" w:rsidRDefault="007F4B94" w:rsidP="008D2070">
      <w:pPr>
        <w:rPr>
          <w:rFonts w:ascii="Times New Roman" w:hAnsi="Times New Roman" w:cs="Times New Roman"/>
          <w:lang w:val="en-GB"/>
        </w:rPr>
      </w:pPr>
    </w:p>
    <w:p w14:paraId="494D2F63" w14:textId="77777777" w:rsidR="007F4B94" w:rsidRPr="00EE7892" w:rsidRDefault="007F4B94" w:rsidP="007F4B94">
      <w:pPr>
        <w:spacing w:after="0"/>
        <w:jc w:val="both"/>
        <w:rPr>
          <w:rFonts w:ascii="Times New Roman" w:eastAsia="Times New Roman" w:hAnsi="Times New Roman" w:cs="Times New Roman"/>
          <w:sz w:val="24"/>
          <w:szCs w:val="24"/>
        </w:rPr>
      </w:pPr>
      <w:commentRangeStart w:id="16"/>
      <w:r w:rsidRPr="00EE7892">
        <w:rPr>
          <w:rFonts w:ascii="Times New Roman" w:eastAsia="Times New Roman" w:hAnsi="Times New Roman" w:cs="Times New Roman"/>
          <w:b/>
          <w:sz w:val="24"/>
          <w:szCs w:val="24"/>
        </w:rPr>
        <w:t xml:space="preserve">Table 7: Factors Influencing Knowledge of Food Poisoning among Students Living in Selected Off-Campus Hostels  in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commentRangeEnd w:id="16"/>
      <w:r w:rsidR="00A653EC">
        <w:rPr>
          <w:rStyle w:val="CommentReference"/>
        </w:rPr>
        <w:commentReference w:id="16"/>
      </w:r>
    </w:p>
    <w:tbl>
      <w:tblPr>
        <w:tblW w:w="9067"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689"/>
        <w:gridCol w:w="1559"/>
        <w:gridCol w:w="1559"/>
        <w:gridCol w:w="1559"/>
        <w:gridCol w:w="1701"/>
      </w:tblGrid>
      <w:tr w:rsidR="007F4B94" w:rsidRPr="00EE7892" w14:paraId="2D9EDFAC" w14:textId="77777777" w:rsidTr="00EE7892">
        <w:trPr>
          <w:trHeight w:val="387"/>
        </w:trPr>
        <w:tc>
          <w:tcPr>
            <w:tcW w:w="2689" w:type="dxa"/>
            <w:tcBorders>
              <w:bottom w:val="nil"/>
            </w:tcBorders>
          </w:tcPr>
          <w:p w14:paraId="311FB937" w14:textId="77777777" w:rsidR="007F4B94" w:rsidRPr="00EE7892" w:rsidRDefault="007F4B94" w:rsidP="00EE7892">
            <w:pPr>
              <w:rPr>
                <w:rFonts w:ascii="Times New Roman" w:eastAsia="Times New Roman" w:hAnsi="Times New Roman" w:cs="Times New Roman"/>
                <w:b/>
                <w:sz w:val="24"/>
                <w:szCs w:val="24"/>
              </w:rPr>
            </w:pPr>
          </w:p>
        </w:tc>
        <w:tc>
          <w:tcPr>
            <w:tcW w:w="4677" w:type="dxa"/>
            <w:gridSpan w:val="3"/>
            <w:tcBorders>
              <w:bottom w:val="nil"/>
            </w:tcBorders>
          </w:tcPr>
          <w:p w14:paraId="29113B10"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Heard of Food Poisoning</w:t>
            </w:r>
          </w:p>
        </w:tc>
        <w:tc>
          <w:tcPr>
            <w:tcW w:w="1701" w:type="dxa"/>
            <w:tcBorders>
              <w:bottom w:val="nil"/>
            </w:tcBorders>
          </w:tcPr>
          <w:p w14:paraId="1513A49D" w14:textId="77777777" w:rsidR="007F4B94" w:rsidRPr="00EE7892" w:rsidRDefault="007F4B94" w:rsidP="00EE7892">
            <w:pPr>
              <w:jc w:val="center"/>
              <w:rPr>
                <w:rFonts w:ascii="Times New Roman" w:eastAsia="Times New Roman" w:hAnsi="Times New Roman" w:cs="Times New Roman"/>
                <w:b/>
                <w:sz w:val="24"/>
                <w:szCs w:val="24"/>
              </w:rPr>
            </w:pPr>
          </w:p>
        </w:tc>
      </w:tr>
      <w:tr w:rsidR="007F4B94" w:rsidRPr="00EE7892" w14:paraId="6FBE8668" w14:textId="77777777" w:rsidTr="00EE7892">
        <w:tc>
          <w:tcPr>
            <w:tcW w:w="2689" w:type="dxa"/>
            <w:tcBorders>
              <w:top w:val="nil"/>
              <w:bottom w:val="single" w:sz="4" w:space="0" w:color="000000"/>
            </w:tcBorders>
          </w:tcPr>
          <w:p w14:paraId="42F78BA5"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lastRenderedPageBreak/>
              <w:t>Variables</w:t>
            </w:r>
          </w:p>
        </w:tc>
        <w:tc>
          <w:tcPr>
            <w:tcW w:w="1559" w:type="dxa"/>
            <w:tcBorders>
              <w:top w:val="nil"/>
              <w:bottom w:val="single" w:sz="4" w:space="0" w:color="000000"/>
            </w:tcBorders>
          </w:tcPr>
          <w:p w14:paraId="2DB521B1"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Yes (n=346)</w:t>
            </w:r>
          </w:p>
        </w:tc>
        <w:tc>
          <w:tcPr>
            <w:tcW w:w="1559" w:type="dxa"/>
            <w:tcBorders>
              <w:top w:val="nil"/>
              <w:bottom w:val="single" w:sz="4" w:space="0" w:color="000000"/>
            </w:tcBorders>
          </w:tcPr>
          <w:p w14:paraId="18DA5A98"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No (n=38)</w:t>
            </w:r>
          </w:p>
        </w:tc>
        <w:tc>
          <w:tcPr>
            <w:tcW w:w="1559" w:type="dxa"/>
            <w:tcBorders>
              <w:top w:val="nil"/>
              <w:bottom w:val="single" w:sz="4" w:space="0" w:color="000000"/>
            </w:tcBorders>
          </w:tcPr>
          <w:p w14:paraId="0BD24427"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Total (n=384)</w:t>
            </w:r>
          </w:p>
        </w:tc>
        <w:tc>
          <w:tcPr>
            <w:tcW w:w="1701" w:type="dxa"/>
            <w:tcBorders>
              <w:top w:val="nil"/>
              <w:bottom w:val="single" w:sz="4" w:space="0" w:color="000000"/>
            </w:tcBorders>
          </w:tcPr>
          <w:p w14:paraId="1C8D31DC"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Chi-square</w:t>
            </w:r>
          </w:p>
        </w:tc>
      </w:tr>
      <w:tr w:rsidR="007F4B94" w:rsidRPr="00EE7892" w14:paraId="1E532EAA" w14:textId="77777777" w:rsidTr="00EE7892">
        <w:tc>
          <w:tcPr>
            <w:tcW w:w="2689" w:type="dxa"/>
            <w:tcBorders>
              <w:top w:val="single" w:sz="4" w:space="0" w:color="000000"/>
            </w:tcBorders>
          </w:tcPr>
          <w:p w14:paraId="7B373A8A"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Age (Years)</w:t>
            </w:r>
          </w:p>
        </w:tc>
        <w:tc>
          <w:tcPr>
            <w:tcW w:w="1559" w:type="dxa"/>
            <w:tcBorders>
              <w:top w:val="single" w:sz="4" w:space="0" w:color="000000"/>
            </w:tcBorders>
          </w:tcPr>
          <w:p w14:paraId="10CDBC98" w14:textId="77777777" w:rsidR="007F4B94" w:rsidRPr="00EE7892" w:rsidRDefault="007F4B94" w:rsidP="00EE7892">
            <w:pPr>
              <w:jc w:val="both"/>
              <w:rPr>
                <w:rFonts w:ascii="Times New Roman" w:eastAsia="Times New Roman" w:hAnsi="Times New Roman" w:cs="Times New Roman"/>
                <w:sz w:val="24"/>
                <w:szCs w:val="24"/>
              </w:rPr>
            </w:pPr>
          </w:p>
        </w:tc>
        <w:tc>
          <w:tcPr>
            <w:tcW w:w="1559" w:type="dxa"/>
            <w:tcBorders>
              <w:top w:val="single" w:sz="4" w:space="0" w:color="000000"/>
            </w:tcBorders>
          </w:tcPr>
          <w:p w14:paraId="3FC8BB75" w14:textId="77777777" w:rsidR="007F4B94" w:rsidRPr="00EE7892" w:rsidRDefault="007F4B94" w:rsidP="00EE7892">
            <w:pPr>
              <w:jc w:val="both"/>
              <w:rPr>
                <w:rFonts w:ascii="Times New Roman" w:eastAsia="Times New Roman" w:hAnsi="Times New Roman" w:cs="Times New Roman"/>
                <w:sz w:val="24"/>
                <w:szCs w:val="24"/>
              </w:rPr>
            </w:pPr>
          </w:p>
        </w:tc>
        <w:tc>
          <w:tcPr>
            <w:tcW w:w="1559" w:type="dxa"/>
            <w:tcBorders>
              <w:top w:val="single" w:sz="4" w:space="0" w:color="000000"/>
            </w:tcBorders>
          </w:tcPr>
          <w:p w14:paraId="12CC3FBD" w14:textId="77777777" w:rsidR="007F4B94" w:rsidRPr="00EE7892" w:rsidRDefault="007F4B94" w:rsidP="00EE7892">
            <w:pPr>
              <w:jc w:val="both"/>
              <w:rPr>
                <w:rFonts w:ascii="Times New Roman" w:eastAsia="Times New Roman" w:hAnsi="Times New Roman" w:cs="Times New Roman"/>
                <w:sz w:val="24"/>
                <w:szCs w:val="24"/>
              </w:rPr>
            </w:pPr>
          </w:p>
        </w:tc>
        <w:tc>
          <w:tcPr>
            <w:tcW w:w="1701" w:type="dxa"/>
            <w:tcBorders>
              <w:top w:val="single" w:sz="4" w:space="0" w:color="000000"/>
            </w:tcBorders>
          </w:tcPr>
          <w:p w14:paraId="40B5ED08" w14:textId="77777777" w:rsidR="007F4B94" w:rsidRPr="00EE7892" w:rsidRDefault="007F4B94" w:rsidP="00EE7892">
            <w:pPr>
              <w:jc w:val="both"/>
              <w:rPr>
                <w:rFonts w:ascii="Times New Roman" w:eastAsia="Times New Roman" w:hAnsi="Times New Roman" w:cs="Times New Roman"/>
                <w:sz w:val="24"/>
                <w:szCs w:val="24"/>
              </w:rPr>
            </w:pPr>
          </w:p>
        </w:tc>
      </w:tr>
      <w:tr w:rsidR="007F4B94" w:rsidRPr="00EE7892" w14:paraId="3782FA05" w14:textId="77777777" w:rsidTr="00EE7892">
        <w:tc>
          <w:tcPr>
            <w:tcW w:w="2689" w:type="dxa"/>
          </w:tcPr>
          <w:p w14:paraId="7831F2AA"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16–20  </w:t>
            </w:r>
          </w:p>
        </w:tc>
        <w:tc>
          <w:tcPr>
            <w:tcW w:w="1559" w:type="dxa"/>
          </w:tcPr>
          <w:p w14:paraId="2F376BD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114 (29.7)</w:t>
            </w:r>
          </w:p>
        </w:tc>
        <w:tc>
          <w:tcPr>
            <w:tcW w:w="1559" w:type="dxa"/>
          </w:tcPr>
          <w:p w14:paraId="7C30787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559" w:type="dxa"/>
          </w:tcPr>
          <w:p w14:paraId="6A8A158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125 (32.6)</w:t>
            </w:r>
          </w:p>
        </w:tc>
        <w:tc>
          <w:tcPr>
            <w:tcW w:w="1701" w:type="dxa"/>
          </w:tcPr>
          <w:p w14:paraId="4E6944D8" w14:textId="77777777" w:rsidR="007F4B94" w:rsidRPr="00EE7892" w:rsidRDefault="007F4B94" w:rsidP="00EE7892">
            <w:pPr>
              <w:jc w:val="both"/>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w:t>
            </w:r>
            <w:r w:rsidRPr="00EE7892">
              <w:rPr>
                <w:rFonts w:ascii="Times New Roman" w:eastAsia="Times New Roman" w:hAnsi="Times New Roman" w:cs="Times New Roman"/>
                <w:i/>
                <w:sz w:val="24"/>
                <w:szCs w:val="24"/>
                <w:vertAlign w:val="superscript"/>
              </w:rPr>
              <w:t>2</w:t>
            </w:r>
            <w:r w:rsidRPr="00EE7892">
              <w:rPr>
                <w:rFonts w:ascii="Times New Roman" w:eastAsia="Times New Roman" w:hAnsi="Times New Roman" w:cs="Times New Roman"/>
                <w:i/>
                <w:sz w:val="24"/>
                <w:szCs w:val="24"/>
              </w:rPr>
              <w:t xml:space="preserve"> = 28.280</w:t>
            </w:r>
          </w:p>
        </w:tc>
      </w:tr>
      <w:tr w:rsidR="007F4B94" w:rsidRPr="00EE7892" w14:paraId="2C7CA84D" w14:textId="77777777" w:rsidTr="00EE7892">
        <w:tc>
          <w:tcPr>
            <w:tcW w:w="2689" w:type="dxa"/>
          </w:tcPr>
          <w:p w14:paraId="36BE6CB5"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21–25  </w:t>
            </w:r>
          </w:p>
        </w:tc>
        <w:tc>
          <w:tcPr>
            <w:tcW w:w="1559" w:type="dxa"/>
          </w:tcPr>
          <w:p w14:paraId="425D1BE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180 (46.9)</w:t>
            </w:r>
          </w:p>
        </w:tc>
        <w:tc>
          <w:tcPr>
            <w:tcW w:w="1559" w:type="dxa"/>
          </w:tcPr>
          <w:p w14:paraId="0903E64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559" w:type="dxa"/>
          </w:tcPr>
          <w:p w14:paraId="75A4F8B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189 (49.2)</w:t>
            </w:r>
          </w:p>
        </w:tc>
        <w:tc>
          <w:tcPr>
            <w:tcW w:w="1701" w:type="dxa"/>
          </w:tcPr>
          <w:p w14:paraId="54E69205" w14:textId="77777777" w:rsidR="007F4B94" w:rsidRPr="00EE7892" w:rsidRDefault="007F4B94" w:rsidP="00EE7892">
            <w:pPr>
              <w:jc w:val="both"/>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3</w:t>
            </w:r>
          </w:p>
        </w:tc>
      </w:tr>
      <w:tr w:rsidR="007F4B94" w:rsidRPr="00EE7892" w14:paraId="7E460D3A" w14:textId="77777777" w:rsidTr="00EE7892">
        <w:tc>
          <w:tcPr>
            <w:tcW w:w="2689" w:type="dxa"/>
          </w:tcPr>
          <w:p w14:paraId="45516DAF"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26–30  </w:t>
            </w:r>
          </w:p>
        </w:tc>
        <w:tc>
          <w:tcPr>
            <w:tcW w:w="1559" w:type="dxa"/>
          </w:tcPr>
          <w:p w14:paraId="5FE9B90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36 (9.4)</w:t>
            </w:r>
          </w:p>
        </w:tc>
        <w:tc>
          <w:tcPr>
            <w:tcW w:w="1559" w:type="dxa"/>
          </w:tcPr>
          <w:p w14:paraId="246B1A7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15 (3.9)</w:t>
            </w:r>
          </w:p>
        </w:tc>
        <w:tc>
          <w:tcPr>
            <w:tcW w:w="1559" w:type="dxa"/>
          </w:tcPr>
          <w:p w14:paraId="3BE2ABB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701" w:type="dxa"/>
          </w:tcPr>
          <w:p w14:paraId="01E30BBD" w14:textId="77777777" w:rsidR="007F4B94" w:rsidRPr="00EE7892" w:rsidRDefault="007F4B94" w:rsidP="00EE7892">
            <w:pPr>
              <w:jc w:val="both"/>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5A4926FF" w14:textId="77777777" w:rsidTr="00EE7892">
        <w:tc>
          <w:tcPr>
            <w:tcW w:w="2689" w:type="dxa"/>
          </w:tcPr>
          <w:p w14:paraId="6076536C"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Above 30  </w:t>
            </w:r>
          </w:p>
        </w:tc>
        <w:tc>
          <w:tcPr>
            <w:tcW w:w="1559" w:type="dxa"/>
          </w:tcPr>
          <w:p w14:paraId="366B2FA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16 (4.2)</w:t>
            </w:r>
          </w:p>
        </w:tc>
        <w:tc>
          <w:tcPr>
            <w:tcW w:w="1559" w:type="dxa"/>
          </w:tcPr>
          <w:p w14:paraId="490EDB5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 (0.8)</w:t>
            </w:r>
          </w:p>
        </w:tc>
        <w:tc>
          <w:tcPr>
            <w:tcW w:w="1559" w:type="dxa"/>
          </w:tcPr>
          <w:p w14:paraId="5A01D77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701" w:type="dxa"/>
          </w:tcPr>
          <w:p w14:paraId="13B322C2" w14:textId="77777777" w:rsidR="007F4B94" w:rsidRPr="00EE7892" w:rsidRDefault="007F4B94" w:rsidP="00EE7892">
            <w:pPr>
              <w:jc w:val="both"/>
              <w:rPr>
                <w:rFonts w:ascii="Times New Roman" w:eastAsia="Times New Roman" w:hAnsi="Times New Roman" w:cs="Times New Roman"/>
                <w:i/>
                <w:sz w:val="24"/>
                <w:szCs w:val="24"/>
              </w:rPr>
            </w:pPr>
          </w:p>
        </w:tc>
      </w:tr>
      <w:tr w:rsidR="007F4B94" w:rsidRPr="00EE7892" w14:paraId="224FF598" w14:textId="77777777" w:rsidTr="00EE7892">
        <w:tc>
          <w:tcPr>
            <w:tcW w:w="2689" w:type="dxa"/>
          </w:tcPr>
          <w:p w14:paraId="4369D928"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Gender</w:t>
            </w:r>
          </w:p>
        </w:tc>
        <w:tc>
          <w:tcPr>
            <w:tcW w:w="1559" w:type="dxa"/>
            <w:vAlign w:val="center"/>
          </w:tcPr>
          <w:p w14:paraId="4EBCA92C"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36B2EE6D"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0971A597" w14:textId="77777777" w:rsidR="007F4B94" w:rsidRPr="00EE7892" w:rsidRDefault="007F4B94" w:rsidP="00EE7892">
            <w:pPr>
              <w:jc w:val="center"/>
              <w:rPr>
                <w:rFonts w:ascii="Times New Roman" w:eastAsia="Times New Roman" w:hAnsi="Times New Roman" w:cs="Times New Roman"/>
                <w:sz w:val="24"/>
                <w:szCs w:val="24"/>
              </w:rPr>
            </w:pPr>
          </w:p>
        </w:tc>
        <w:tc>
          <w:tcPr>
            <w:tcW w:w="1701" w:type="dxa"/>
            <w:vAlign w:val="center"/>
          </w:tcPr>
          <w:p w14:paraId="67EA4B19"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14.702 </w:t>
            </w:r>
          </w:p>
        </w:tc>
      </w:tr>
      <w:tr w:rsidR="007F4B94" w:rsidRPr="00EE7892" w14:paraId="0D8287FC" w14:textId="77777777" w:rsidTr="00EE7892">
        <w:tc>
          <w:tcPr>
            <w:tcW w:w="2689" w:type="dxa"/>
          </w:tcPr>
          <w:p w14:paraId="708D9731"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Male  </w:t>
            </w:r>
          </w:p>
        </w:tc>
        <w:tc>
          <w:tcPr>
            <w:tcW w:w="1559" w:type="dxa"/>
            <w:vAlign w:val="center"/>
          </w:tcPr>
          <w:p w14:paraId="02EE1DE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177 (46.1)</w:t>
            </w:r>
          </w:p>
        </w:tc>
        <w:tc>
          <w:tcPr>
            <w:tcW w:w="1559" w:type="dxa"/>
            <w:vAlign w:val="center"/>
          </w:tcPr>
          <w:p w14:paraId="03FCE39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 (1.8)</w:t>
            </w:r>
          </w:p>
        </w:tc>
        <w:tc>
          <w:tcPr>
            <w:tcW w:w="1559" w:type="dxa"/>
            <w:vAlign w:val="center"/>
          </w:tcPr>
          <w:p w14:paraId="17B3905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184 (47.9)</w:t>
            </w:r>
          </w:p>
        </w:tc>
        <w:tc>
          <w:tcPr>
            <w:tcW w:w="1701" w:type="dxa"/>
            <w:vAlign w:val="center"/>
          </w:tcPr>
          <w:p w14:paraId="5EB62A53"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w:t>
            </w:r>
          </w:p>
        </w:tc>
      </w:tr>
      <w:tr w:rsidR="007F4B94" w:rsidRPr="00EE7892" w14:paraId="553DCA55" w14:textId="77777777" w:rsidTr="00EE7892">
        <w:tc>
          <w:tcPr>
            <w:tcW w:w="2689" w:type="dxa"/>
          </w:tcPr>
          <w:p w14:paraId="63A797D3"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Female  </w:t>
            </w:r>
          </w:p>
        </w:tc>
        <w:tc>
          <w:tcPr>
            <w:tcW w:w="1559" w:type="dxa"/>
            <w:vAlign w:val="center"/>
          </w:tcPr>
          <w:p w14:paraId="2F786C3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169 (44.0)</w:t>
            </w:r>
          </w:p>
        </w:tc>
        <w:tc>
          <w:tcPr>
            <w:tcW w:w="1559" w:type="dxa"/>
            <w:vAlign w:val="center"/>
          </w:tcPr>
          <w:p w14:paraId="39DC6FC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31 (8.1)</w:t>
            </w:r>
          </w:p>
        </w:tc>
        <w:tc>
          <w:tcPr>
            <w:tcW w:w="1559" w:type="dxa"/>
            <w:vAlign w:val="center"/>
          </w:tcPr>
          <w:p w14:paraId="58B8A0B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200 (52.1)</w:t>
            </w:r>
          </w:p>
        </w:tc>
        <w:tc>
          <w:tcPr>
            <w:tcW w:w="1701" w:type="dxa"/>
            <w:vAlign w:val="center"/>
          </w:tcPr>
          <w:p w14:paraId="3DFAAFF9"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393EDF8B" w14:textId="77777777" w:rsidTr="00EE7892">
        <w:tc>
          <w:tcPr>
            <w:tcW w:w="2689" w:type="dxa"/>
          </w:tcPr>
          <w:p w14:paraId="3E8807C7"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Level of Study</w:t>
            </w:r>
          </w:p>
        </w:tc>
        <w:tc>
          <w:tcPr>
            <w:tcW w:w="1559" w:type="dxa"/>
            <w:vAlign w:val="center"/>
          </w:tcPr>
          <w:p w14:paraId="039F4286"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0FC7D15E"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7FB7CFF2" w14:textId="77777777" w:rsidR="007F4B94" w:rsidRPr="00EE7892" w:rsidRDefault="007F4B94" w:rsidP="00EE7892">
            <w:pPr>
              <w:jc w:val="center"/>
              <w:rPr>
                <w:rFonts w:ascii="Times New Roman" w:eastAsia="Times New Roman" w:hAnsi="Times New Roman" w:cs="Times New Roman"/>
                <w:sz w:val="24"/>
                <w:szCs w:val="24"/>
              </w:rPr>
            </w:pPr>
          </w:p>
        </w:tc>
        <w:tc>
          <w:tcPr>
            <w:tcW w:w="1701" w:type="dxa"/>
            <w:vAlign w:val="center"/>
          </w:tcPr>
          <w:p w14:paraId="49B17E16"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4AF306B7" w14:textId="77777777" w:rsidTr="00EE7892">
        <w:tc>
          <w:tcPr>
            <w:tcW w:w="2689" w:type="dxa"/>
          </w:tcPr>
          <w:p w14:paraId="3C12B143"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100 Level  </w:t>
            </w:r>
          </w:p>
        </w:tc>
        <w:tc>
          <w:tcPr>
            <w:tcW w:w="1559" w:type="dxa"/>
            <w:vAlign w:val="center"/>
          </w:tcPr>
          <w:p w14:paraId="3427220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45 (11.7)</w:t>
            </w:r>
          </w:p>
        </w:tc>
        <w:tc>
          <w:tcPr>
            <w:tcW w:w="1559" w:type="dxa"/>
            <w:vAlign w:val="center"/>
          </w:tcPr>
          <w:p w14:paraId="5C51DD8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4BAB921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45 (11.7)</w:t>
            </w:r>
          </w:p>
        </w:tc>
        <w:tc>
          <w:tcPr>
            <w:tcW w:w="1701" w:type="dxa"/>
            <w:vAlign w:val="center"/>
          </w:tcPr>
          <w:p w14:paraId="100FD88B"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51.421</w:t>
            </w:r>
          </w:p>
        </w:tc>
      </w:tr>
      <w:tr w:rsidR="007F4B94" w:rsidRPr="00EE7892" w14:paraId="1B33C556" w14:textId="77777777" w:rsidTr="00EE7892">
        <w:tc>
          <w:tcPr>
            <w:tcW w:w="2689" w:type="dxa"/>
          </w:tcPr>
          <w:p w14:paraId="6855797D"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200 Level  </w:t>
            </w:r>
          </w:p>
        </w:tc>
        <w:tc>
          <w:tcPr>
            <w:tcW w:w="1559" w:type="dxa"/>
            <w:vAlign w:val="center"/>
          </w:tcPr>
          <w:p w14:paraId="3222968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559" w:type="dxa"/>
            <w:vAlign w:val="center"/>
          </w:tcPr>
          <w:p w14:paraId="73F5F5B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3DE02F3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701" w:type="dxa"/>
            <w:vAlign w:val="center"/>
          </w:tcPr>
          <w:p w14:paraId="5C7F502D"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5</w:t>
            </w:r>
          </w:p>
        </w:tc>
      </w:tr>
      <w:tr w:rsidR="007F4B94" w:rsidRPr="00EE7892" w14:paraId="73FD7104" w14:textId="77777777" w:rsidTr="00EE7892">
        <w:tc>
          <w:tcPr>
            <w:tcW w:w="2689" w:type="dxa"/>
          </w:tcPr>
          <w:p w14:paraId="2C2638CE"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300 Level  </w:t>
            </w:r>
          </w:p>
        </w:tc>
        <w:tc>
          <w:tcPr>
            <w:tcW w:w="1559" w:type="dxa"/>
            <w:vAlign w:val="center"/>
          </w:tcPr>
          <w:p w14:paraId="515DF20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68 (17.7)</w:t>
            </w:r>
          </w:p>
        </w:tc>
        <w:tc>
          <w:tcPr>
            <w:tcW w:w="1559" w:type="dxa"/>
            <w:vAlign w:val="center"/>
          </w:tcPr>
          <w:p w14:paraId="1C1AE36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25 (6.5)</w:t>
            </w:r>
          </w:p>
        </w:tc>
        <w:tc>
          <w:tcPr>
            <w:tcW w:w="1559" w:type="dxa"/>
            <w:vAlign w:val="center"/>
          </w:tcPr>
          <w:p w14:paraId="4E93306D"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93 (24.2)</w:t>
            </w:r>
          </w:p>
        </w:tc>
        <w:tc>
          <w:tcPr>
            <w:tcW w:w="1701" w:type="dxa"/>
            <w:vAlign w:val="center"/>
          </w:tcPr>
          <w:p w14:paraId="7FB5940B"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6AB5563E" w14:textId="77777777" w:rsidTr="00EE7892">
        <w:tc>
          <w:tcPr>
            <w:tcW w:w="2689" w:type="dxa"/>
          </w:tcPr>
          <w:p w14:paraId="5CE58C94"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400 Level  </w:t>
            </w:r>
          </w:p>
        </w:tc>
        <w:tc>
          <w:tcPr>
            <w:tcW w:w="1559" w:type="dxa"/>
            <w:vAlign w:val="center"/>
          </w:tcPr>
          <w:p w14:paraId="6D4EF9C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91 (23.7)</w:t>
            </w:r>
          </w:p>
        </w:tc>
        <w:tc>
          <w:tcPr>
            <w:tcW w:w="1559" w:type="dxa"/>
            <w:vAlign w:val="center"/>
          </w:tcPr>
          <w:p w14:paraId="09D15CB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13 (3.4)</w:t>
            </w:r>
          </w:p>
        </w:tc>
        <w:tc>
          <w:tcPr>
            <w:tcW w:w="1559" w:type="dxa"/>
            <w:vAlign w:val="center"/>
          </w:tcPr>
          <w:p w14:paraId="3FDE205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104 (27.1)</w:t>
            </w:r>
          </w:p>
        </w:tc>
        <w:tc>
          <w:tcPr>
            <w:tcW w:w="1701" w:type="dxa"/>
            <w:vAlign w:val="center"/>
          </w:tcPr>
          <w:p w14:paraId="478C4163"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092B7BD4" w14:textId="77777777" w:rsidTr="00EE7892">
        <w:tc>
          <w:tcPr>
            <w:tcW w:w="2689" w:type="dxa"/>
          </w:tcPr>
          <w:p w14:paraId="49BA7C36"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500 Level </w:t>
            </w:r>
          </w:p>
        </w:tc>
        <w:tc>
          <w:tcPr>
            <w:tcW w:w="1559" w:type="dxa"/>
            <w:vAlign w:val="center"/>
          </w:tcPr>
          <w:p w14:paraId="123C0ED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59" w:type="dxa"/>
            <w:vAlign w:val="center"/>
          </w:tcPr>
          <w:p w14:paraId="2512252D"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4428E55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701" w:type="dxa"/>
            <w:vAlign w:val="center"/>
          </w:tcPr>
          <w:p w14:paraId="6FF445ED"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383B3B28" w14:textId="77777777" w:rsidTr="00EE7892">
        <w:tc>
          <w:tcPr>
            <w:tcW w:w="2689" w:type="dxa"/>
          </w:tcPr>
          <w:p w14:paraId="643A28B0"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600 Level </w:t>
            </w:r>
          </w:p>
        </w:tc>
        <w:tc>
          <w:tcPr>
            <w:tcW w:w="1559" w:type="dxa"/>
            <w:vAlign w:val="center"/>
          </w:tcPr>
          <w:p w14:paraId="2637DC6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559" w:type="dxa"/>
            <w:vAlign w:val="center"/>
          </w:tcPr>
          <w:p w14:paraId="480E330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63C9744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701" w:type="dxa"/>
            <w:vAlign w:val="center"/>
          </w:tcPr>
          <w:p w14:paraId="427FB478"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21CE17A4" w14:textId="77777777" w:rsidTr="00EE7892">
        <w:tc>
          <w:tcPr>
            <w:tcW w:w="2689" w:type="dxa"/>
          </w:tcPr>
          <w:p w14:paraId="53594605"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Faculty</w:t>
            </w:r>
          </w:p>
        </w:tc>
        <w:tc>
          <w:tcPr>
            <w:tcW w:w="1559" w:type="dxa"/>
            <w:vAlign w:val="center"/>
          </w:tcPr>
          <w:p w14:paraId="22E01B83"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0A8C476F"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429D34CE" w14:textId="77777777" w:rsidR="007F4B94" w:rsidRPr="00EE7892" w:rsidRDefault="007F4B94" w:rsidP="00EE7892">
            <w:pPr>
              <w:jc w:val="center"/>
              <w:rPr>
                <w:rFonts w:ascii="Times New Roman" w:eastAsia="Times New Roman" w:hAnsi="Times New Roman" w:cs="Times New Roman"/>
                <w:sz w:val="24"/>
                <w:szCs w:val="24"/>
              </w:rPr>
            </w:pPr>
          </w:p>
        </w:tc>
        <w:tc>
          <w:tcPr>
            <w:tcW w:w="1701" w:type="dxa"/>
            <w:vAlign w:val="center"/>
          </w:tcPr>
          <w:p w14:paraId="23FFA79E"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104AA9C7" w14:textId="77777777" w:rsidTr="00EE7892">
        <w:tc>
          <w:tcPr>
            <w:tcW w:w="2689" w:type="dxa"/>
          </w:tcPr>
          <w:p w14:paraId="7A6DADBD"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Biological Sciences </w:t>
            </w:r>
          </w:p>
        </w:tc>
        <w:tc>
          <w:tcPr>
            <w:tcW w:w="1559" w:type="dxa"/>
            <w:vAlign w:val="center"/>
          </w:tcPr>
          <w:p w14:paraId="5CAF309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 (8.9)</w:t>
            </w:r>
          </w:p>
        </w:tc>
        <w:tc>
          <w:tcPr>
            <w:tcW w:w="1559" w:type="dxa"/>
            <w:vAlign w:val="center"/>
          </w:tcPr>
          <w:p w14:paraId="47E7A6F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24 (6.3)</w:t>
            </w:r>
          </w:p>
        </w:tc>
        <w:tc>
          <w:tcPr>
            <w:tcW w:w="1559" w:type="dxa"/>
            <w:vAlign w:val="center"/>
          </w:tcPr>
          <w:p w14:paraId="1CFCF54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58 (15.1)</w:t>
            </w:r>
          </w:p>
        </w:tc>
        <w:tc>
          <w:tcPr>
            <w:tcW w:w="1701" w:type="dxa"/>
            <w:vAlign w:val="center"/>
          </w:tcPr>
          <w:p w14:paraId="2F594F79"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84.761</w:t>
            </w:r>
          </w:p>
        </w:tc>
      </w:tr>
      <w:tr w:rsidR="007F4B94" w:rsidRPr="00EE7892" w14:paraId="1AB18FD2" w14:textId="77777777" w:rsidTr="00EE7892">
        <w:tc>
          <w:tcPr>
            <w:tcW w:w="2689" w:type="dxa"/>
          </w:tcPr>
          <w:p w14:paraId="1B600273"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Physical Sciences</w:t>
            </w:r>
          </w:p>
        </w:tc>
        <w:tc>
          <w:tcPr>
            <w:tcW w:w="1559" w:type="dxa"/>
            <w:vAlign w:val="center"/>
          </w:tcPr>
          <w:p w14:paraId="4D4AB05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59" w:type="dxa"/>
            <w:vAlign w:val="center"/>
          </w:tcPr>
          <w:p w14:paraId="455D080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1D08B98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701" w:type="dxa"/>
            <w:vAlign w:val="center"/>
          </w:tcPr>
          <w:p w14:paraId="72C21521"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6</w:t>
            </w:r>
          </w:p>
        </w:tc>
      </w:tr>
      <w:tr w:rsidR="007F4B94" w:rsidRPr="00EE7892" w14:paraId="015DF6E6" w14:textId="77777777" w:rsidTr="00EE7892">
        <w:tc>
          <w:tcPr>
            <w:tcW w:w="2689" w:type="dxa"/>
          </w:tcPr>
          <w:p w14:paraId="28E73672"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Arts  </w:t>
            </w:r>
          </w:p>
        </w:tc>
        <w:tc>
          <w:tcPr>
            <w:tcW w:w="1559" w:type="dxa"/>
            <w:vAlign w:val="center"/>
          </w:tcPr>
          <w:p w14:paraId="49206E0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37 (9.6)</w:t>
            </w:r>
          </w:p>
        </w:tc>
        <w:tc>
          <w:tcPr>
            <w:tcW w:w="1559" w:type="dxa"/>
            <w:vAlign w:val="center"/>
          </w:tcPr>
          <w:p w14:paraId="7C291E3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5078F58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37 (9.6)</w:t>
            </w:r>
          </w:p>
        </w:tc>
        <w:tc>
          <w:tcPr>
            <w:tcW w:w="1701" w:type="dxa"/>
            <w:vAlign w:val="center"/>
          </w:tcPr>
          <w:p w14:paraId="4B6F2151"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1BB1A7E6" w14:textId="77777777" w:rsidTr="00EE7892">
        <w:tc>
          <w:tcPr>
            <w:tcW w:w="2689" w:type="dxa"/>
          </w:tcPr>
          <w:p w14:paraId="0CD57A33"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Social Sciences  </w:t>
            </w:r>
          </w:p>
        </w:tc>
        <w:tc>
          <w:tcPr>
            <w:tcW w:w="1559" w:type="dxa"/>
            <w:vAlign w:val="center"/>
          </w:tcPr>
          <w:p w14:paraId="74BDA32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85 (22.1)</w:t>
            </w:r>
          </w:p>
        </w:tc>
        <w:tc>
          <w:tcPr>
            <w:tcW w:w="1559" w:type="dxa"/>
            <w:vAlign w:val="center"/>
          </w:tcPr>
          <w:p w14:paraId="2A2A314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559" w:type="dxa"/>
            <w:vAlign w:val="center"/>
          </w:tcPr>
          <w:p w14:paraId="2FB25CD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96 (25.0)</w:t>
            </w:r>
          </w:p>
        </w:tc>
        <w:tc>
          <w:tcPr>
            <w:tcW w:w="1701" w:type="dxa"/>
            <w:vAlign w:val="center"/>
          </w:tcPr>
          <w:p w14:paraId="68A1A130"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40879C4B" w14:textId="77777777" w:rsidTr="00EE7892">
        <w:tc>
          <w:tcPr>
            <w:tcW w:w="2689" w:type="dxa"/>
          </w:tcPr>
          <w:p w14:paraId="0982E6E5"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Engineering  </w:t>
            </w:r>
          </w:p>
        </w:tc>
        <w:tc>
          <w:tcPr>
            <w:tcW w:w="1559" w:type="dxa"/>
            <w:vAlign w:val="center"/>
          </w:tcPr>
          <w:p w14:paraId="7DE0857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49 (12.8)</w:t>
            </w:r>
          </w:p>
        </w:tc>
        <w:tc>
          <w:tcPr>
            <w:tcW w:w="1559" w:type="dxa"/>
            <w:vAlign w:val="center"/>
          </w:tcPr>
          <w:p w14:paraId="296D928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6B9C278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49 (12.8)</w:t>
            </w:r>
          </w:p>
        </w:tc>
        <w:tc>
          <w:tcPr>
            <w:tcW w:w="1701" w:type="dxa"/>
            <w:vAlign w:val="center"/>
          </w:tcPr>
          <w:p w14:paraId="60A54CFE"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2F15DECC" w14:textId="77777777" w:rsidTr="00EE7892">
        <w:tc>
          <w:tcPr>
            <w:tcW w:w="2689" w:type="dxa"/>
          </w:tcPr>
          <w:p w14:paraId="2D83B1EE"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Medicine/Health Sciences  </w:t>
            </w:r>
          </w:p>
        </w:tc>
        <w:tc>
          <w:tcPr>
            <w:tcW w:w="1559" w:type="dxa"/>
            <w:vAlign w:val="center"/>
          </w:tcPr>
          <w:p w14:paraId="304DB24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68 (17.7)</w:t>
            </w:r>
          </w:p>
        </w:tc>
        <w:tc>
          <w:tcPr>
            <w:tcW w:w="1559" w:type="dxa"/>
            <w:vAlign w:val="center"/>
          </w:tcPr>
          <w:p w14:paraId="2FBD3E3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 (0.8)</w:t>
            </w:r>
          </w:p>
        </w:tc>
        <w:tc>
          <w:tcPr>
            <w:tcW w:w="1559" w:type="dxa"/>
            <w:vAlign w:val="center"/>
          </w:tcPr>
          <w:p w14:paraId="0A077C9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701" w:type="dxa"/>
            <w:vAlign w:val="center"/>
          </w:tcPr>
          <w:p w14:paraId="5C43C628"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793A59D1" w14:textId="77777777" w:rsidTr="00EE7892">
        <w:tc>
          <w:tcPr>
            <w:tcW w:w="2689" w:type="dxa"/>
          </w:tcPr>
          <w:p w14:paraId="75111205" w14:textId="77777777" w:rsidR="007F4B94" w:rsidRPr="00EE7892" w:rsidRDefault="007F4B94"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lastRenderedPageBreak/>
              <w:t>Others</w:t>
            </w:r>
          </w:p>
        </w:tc>
        <w:tc>
          <w:tcPr>
            <w:tcW w:w="1559" w:type="dxa"/>
            <w:vAlign w:val="center"/>
          </w:tcPr>
          <w:p w14:paraId="2AED48D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559" w:type="dxa"/>
            <w:vAlign w:val="center"/>
          </w:tcPr>
          <w:p w14:paraId="6C0F75A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28209D6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701" w:type="dxa"/>
            <w:vAlign w:val="center"/>
          </w:tcPr>
          <w:p w14:paraId="0643FC7F"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0897D37C" w14:textId="77777777" w:rsidTr="00EE7892">
        <w:tc>
          <w:tcPr>
            <w:tcW w:w="2689" w:type="dxa"/>
          </w:tcPr>
          <w:p w14:paraId="4E94A448"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Length of Time Lived Off-Campus</w:t>
            </w:r>
          </w:p>
        </w:tc>
        <w:tc>
          <w:tcPr>
            <w:tcW w:w="1559" w:type="dxa"/>
            <w:vAlign w:val="center"/>
          </w:tcPr>
          <w:p w14:paraId="376F33A6"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401D4ACF"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3ECBC96E" w14:textId="77777777" w:rsidR="007F4B94" w:rsidRPr="00EE7892" w:rsidRDefault="007F4B94" w:rsidP="00EE7892">
            <w:pPr>
              <w:jc w:val="center"/>
              <w:rPr>
                <w:rFonts w:ascii="Times New Roman" w:eastAsia="Times New Roman" w:hAnsi="Times New Roman" w:cs="Times New Roman"/>
                <w:sz w:val="24"/>
                <w:szCs w:val="24"/>
              </w:rPr>
            </w:pPr>
          </w:p>
        </w:tc>
        <w:tc>
          <w:tcPr>
            <w:tcW w:w="1701" w:type="dxa"/>
            <w:vAlign w:val="center"/>
          </w:tcPr>
          <w:p w14:paraId="2AFB5FD2"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522E2512" w14:textId="77777777" w:rsidTr="00EE7892">
        <w:tc>
          <w:tcPr>
            <w:tcW w:w="2689" w:type="dxa"/>
          </w:tcPr>
          <w:p w14:paraId="4398E781"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&lt;6 months  </w:t>
            </w:r>
          </w:p>
        </w:tc>
        <w:tc>
          <w:tcPr>
            <w:tcW w:w="1559" w:type="dxa"/>
            <w:vAlign w:val="center"/>
          </w:tcPr>
          <w:p w14:paraId="5BF6273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49 (12.8)</w:t>
            </w:r>
          </w:p>
        </w:tc>
        <w:tc>
          <w:tcPr>
            <w:tcW w:w="1559" w:type="dxa"/>
            <w:vAlign w:val="center"/>
          </w:tcPr>
          <w:p w14:paraId="0D4A48C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559" w:type="dxa"/>
            <w:vAlign w:val="center"/>
          </w:tcPr>
          <w:p w14:paraId="75D7138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57 (14.8)</w:t>
            </w:r>
          </w:p>
        </w:tc>
        <w:tc>
          <w:tcPr>
            <w:tcW w:w="1701" w:type="dxa"/>
            <w:vAlign w:val="center"/>
          </w:tcPr>
          <w:p w14:paraId="5714C09D"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48.357</w:t>
            </w:r>
          </w:p>
        </w:tc>
      </w:tr>
      <w:tr w:rsidR="007F4B94" w:rsidRPr="00EE7892" w14:paraId="2DF446C6" w14:textId="77777777" w:rsidTr="00EE7892">
        <w:tc>
          <w:tcPr>
            <w:tcW w:w="2689" w:type="dxa"/>
          </w:tcPr>
          <w:p w14:paraId="4F50FBCE"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 months – 1 year  </w:t>
            </w:r>
          </w:p>
        </w:tc>
        <w:tc>
          <w:tcPr>
            <w:tcW w:w="1559" w:type="dxa"/>
            <w:vAlign w:val="center"/>
          </w:tcPr>
          <w:p w14:paraId="70D8E6A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98 (25.5)</w:t>
            </w:r>
          </w:p>
        </w:tc>
        <w:tc>
          <w:tcPr>
            <w:tcW w:w="1559" w:type="dxa"/>
            <w:vAlign w:val="center"/>
          </w:tcPr>
          <w:p w14:paraId="4C146B5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559" w:type="dxa"/>
            <w:vAlign w:val="center"/>
          </w:tcPr>
          <w:p w14:paraId="4666623D"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98 (25.5)</w:t>
            </w:r>
          </w:p>
        </w:tc>
        <w:tc>
          <w:tcPr>
            <w:tcW w:w="1701" w:type="dxa"/>
            <w:vAlign w:val="center"/>
          </w:tcPr>
          <w:p w14:paraId="60D38723"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3</w:t>
            </w:r>
          </w:p>
        </w:tc>
      </w:tr>
      <w:tr w:rsidR="007F4B94" w:rsidRPr="00EE7892" w14:paraId="7AFC5D5B" w14:textId="77777777" w:rsidTr="00EE7892">
        <w:tc>
          <w:tcPr>
            <w:tcW w:w="2689" w:type="dxa"/>
          </w:tcPr>
          <w:p w14:paraId="0F4BD37A"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1–2 years  </w:t>
            </w:r>
          </w:p>
        </w:tc>
        <w:tc>
          <w:tcPr>
            <w:tcW w:w="1559" w:type="dxa"/>
            <w:vAlign w:val="center"/>
          </w:tcPr>
          <w:p w14:paraId="6AFCB5F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137 (35.7)</w:t>
            </w:r>
          </w:p>
        </w:tc>
        <w:tc>
          <w:tcPr>
            <w:tcW w:w="1559" w:type="dxa"/>
            <w:vAlign w:val="center"/>
          </w:tcPr>
          <w:p w14:paraId="7BDE1CA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 (1.6)</w:t>
            </w:r>
          </w:p>
        </w:tc>
        <w:tc>
          <w:tcPr>
            <w:tcW w:w="1559" w:type="dxa"/>
            <w:vAlign w:val="center"/>
          </w:tcPr>
          <w:p w14:paraId="12FEDF3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143 (37.2)</w:t>
            </w:r>
          </w:p>
        </w:tc>
        <w:tc>
          <w:tcPr>
            <w:tcW w:w="1701" w:type="dxa"/>
            <w:vAlign w:val="center"/>
          </w:tcPr>
          <w:p w14:paraId="56C5BD4F"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3FAD05F8" w14:textId="77777777" w:rsidTr="00EE7892">
        <w:tc>
          <w:tcPr>
            <w:tcW w:w="2689" w:type="dxa"/>
          </w:tcPr>
          <w:p w14:paraId="3E966E36" w14:textId="77777777" w:rsidR="007F4B94" w:rsidRPr="00EE7892" w:rsidRDefault="007F4B94"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 xml:space="preserve">&gt;2 years  </w:t>
            </w:r>
          </w:p>
        </w:tc>
        <w:tc>
          <w:tcPr>
            <w:tcW w:w="1559" w:type="dxa"/>
            <w:vAlign w:val="center"/>
          </w:tcPr>
          <w:p w14:paraId="2C0ED4B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62 (16.1)</w:t>
            </w:r>
          </w:p>
        </w:tc>
        <w:tc>
          <w:tcPr>
            <w:tcW w:w="1559" w:type="dxa"/>
            <w:vAlign w:val="center"/>
          </w:tcPr>
          <w:p w14:paraId="5003A58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24 (6.3)</w:t>
            </w:r>
          </w:p>
        </w:tc>
        <w:tc>
          <w:tcPr>
            <w:tcW w:w="1559" w:type="dxa"/>
            <w:vAlign w:val="center"/>
          </w:tcPr>
          <w:p w14:paraId="36F1401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86 (22.4)</w:t>
            </w:r>
          </w:p>
        </w:tc>
        <w:tc>
          <w:tcPr>
            <w:tcW w:w="1701" w:type="dxa"/>
            <w:vAlign w:val="center"/>
          </w:tcPr>
          <w:p w14:paraId="6033D631"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6013AD7E" w14:textId="77777777" w:rsidTr="00EE7892">
        <w:tc>
          <w:tcPr>
            <w:tcW w:w="2689" w:type="dxa"/>
          </w:tcPr>
          <w:p w14:paraId="6BCAD1B5"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Prepare your meals by yourself</w:t>
            </w:r>
          </w:p>
        </w:tc>
        <w:tc>
          <w:tcPr>
            <w:tcW w:w="1559" w:type="dxa"/>
            <w:vAlign w:val="center"/>
          </w:tcPr>
          <w:p w14:paraId="5EDC0C0E"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3AC7664E"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0EAC836C" w14:textId="77777777" w:rsidR="007F4B94" w:rsidRPr="00EE7892" w:rsidRDefault="007F4B94" w:rsidP="00EE7892">
            <w:pPr>
              <w:jc w:val="center"/>
              <w:rPr>
                <w:rFonts w:ascii="Times New Roman" w:eastAsia="Times New Roman" w:hAnsi="Times New Roman" w:cs="Times New Roman"/>
                <w:sz w:val="24"/>
                <w:szCs w:val="24"/>
              </w:rPr>
            </w:pPr>
          </w:p>
        </w:tc>
        <w:tc>
          <w:tcPr>
            <w:tcW w:w="1701" w:type="dxa"/>
            <w:vAlign w:val="center"/>
          </w:tcPr>
          <w:p w14:paraId="0B3A8BD9"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11.308 </w:t>
            </w:r>
          </w:p>
        </w:tc>
      </w:tr>
      <w:tr w:rsidR="007F4B94" w:rsidRPr="00EE7892" w14:paraId="4DB56B22" w14:textId="77777777" w:rsidTr="00EE7892">
        <w:tc>
          <w:tcPr>
            <w:tcW w:w="2689" w:type="dxa"/>
          </w:tcPr>
          <w:p w14:paraId="6DF3944F"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1559" w:type="dxa"/>
            <w:vAlign w:val="center"/>
          </w:tcPr>
          <w:p w14:paraId="348D9D3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224 (58.3)</w:t>
            </w:r>
          </w:p>
        </w:tc>
        <w:tc>
          <w:tcPr>
            <w:tcW w:w="1559" w:type="dxa"/>
            <w:vAlign w:val="center"/>
          </w:tcPr>
          <w:p w14:paraId="37D57DB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 (3.6)</w:t>
            </w:r>
          </w:p>
        </w:tc>
        <w:tc>
          <w:tcPr>
            <w:tcW w:w="1559" w:type="dxa"/>
            <w:vAlign w:val="center"/>
          </w:tcPr>
          <w:p w14:paraId="1445499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238 (62.0)</w:t>
            </w:r>
          </w:p>
        </w:tc>
        <w:tc>
          <w:tcPr>
            <w:tcW w:w="1701" w:type="dxa"/>
            <w:vAlign w:val="center"/>
          </w:tcPr>
          <w:p w14:paraId="4125442E"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w:t>
            </w:r>
          </w:p>
        </w:tc>
      </w:tr>
      <w:tr w:rsidR="007F4B94" w:rsidRPr="00EE7892" w14:paraId="75D878B9" w14:textId="77777777" w:rsidTr="00EE7892">
        <w:tc>
          <w:tcPr>
            <w:tcW w:w="2689" w:type="dxa"/>
          </w:tcPr>
          <w:p w14:paraId="43DBC9B3"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1559" w:type="dxa"/>
            <w:vAlign w:val="center"/>
          </w:tcPr>
          <w:p w14:paraId="61D5A36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122 (31.8)</w:t>
            </w:r>
          </w:p>
        </w:tc>
        <w:tc>
          <w:tcPr>
            <w:tcW w:w="1559" w:type="dxa"/>
            <w:vAlign w:val="center"/>
          </w:tcPr>
          <w:p w14:paraId="5BEA9C4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24 (6.3)</w:t>
            </w:r>
          </w:p>
        </w:tc>
        <w:tc>
          <w:tcPr>
            <w:tcW w:w="1559" w:type="dxa"/>
            <w:vAlign w:val="center"/>
          </w:tcPr>
          <w:p w14:paraId="527A454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146 (38.0)</w:t>
            </w:r>
          </w:p>
        </w:tc>
        <w:tc>
          <w:tcPr>
            <w:tcW w:w="1701" w:type="dxa"/>
            <w:vAlign w:val="center"/>
          </w:tcPr>
          <w:p w14:paraId="37C0ADCE"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0.001</w:t>
            </w:r>
          </w:p>
        </w:tc>
      </w:tr>
    </w:tbl>
    <w:p w14:paraId="0C9C3697" w14:textId="77777777" w:rsidR="007F4B94" w:rsidRPr="00EE7892" w:rsidRDefault="007F4B94" w:rsidP="007F4B94">
      <w:pPr>
        <w:spacing w:line="480" w:lineRule="auto"/>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*Percentages in parentheses</w:t>
      </w:r>
    </w:p>
    <w:p w14:paraId="7330B774" w14:textId="77777777" w:rsidR="007F4B94" w:rsidRPr="00EE7892" w:rsidRDefault="007F4B94" w:rsidP="007F4B94">
      <w:pPr>
        <w:spacing w:after="0"/>
        <w:jc w:val="both"/>
        <w:rPr>
          <w:rFonts w:ascii="Times New Roman" w:eastAsia="Times New Roman" w:hAnsi="Times New Roman" w:cs="Times New Roman"/>
          <w:sz w:val="24"/>
          <w:szCs w:val="24"/>
        </w:rPr>
      </w:pPr>
      <w:commentRangeStart w:id="17"/>
      <w:r w:rsidRPr="00EE7892">
        <w:rPr>
          <w:rFonts w:ascii="Times New Roman" w:eastAsia="Times New Roman" w:hAnsi="Times New Roman" w:cs="Times New Roman"/>
          <w:b/>
          <w:sz w:val="24"/>
          <w:szCs w:val="24"/>
        </w:rPr>
        <w:t xml:space="preserve">Table 8: Factors Influencing Practice of Preventive Measures of Food Poisoning among Students Living in Selected Off-Campus Hostels  in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commentRangeEnd w:id="17"/>
      <w:r w:rsidR="00A653EC">
        <w:rPr>
          <w:rStyle w:val="CommentReference"/>
        </w:rPr>
        <w:commentReference w:id="17"/>
      </w:r>
    </w:p>
    <w:tbl>
      <w:tblPr>
        <w:tblW w:w="9493"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263"/>
        <w:gridCol w:w="1418"/>
        <w:gridCol w:w="1559"/>
        <w:gridCol w:w="1276"/>
        <w:gridCol w:w="1417"/>
        <w:gridCol w:w="1560"/>
      </w:tblGrid>
      <w:tr w:rsidR="007F4B94" w:rsidRPr="00EE7892" w14:paraId="5B896A6C" w14:textId="77777777" w:rsidTr="00EE7892">
        <w:trPr>
          <w:trHeight w:val="437"/>
        </w:trPr>
        <w:tc>
          <w:tcPr>
            <w:tcW w:w="2263" w:type="dxa"/>
            <w:tcBorders>
              <w:bottom w:val="nil"/>
            </w:tcBorders>
          </w:tcPr>
          <w:p w14:paraId="2EFAD840" w14:textId="77777777" w:rsidR="007F4B94" w:rsidRPr="00EE7892" w:rsidRDefault="007F4B94" w:rsidP="00EE7892">
            <w:pPr>
              <w:jc w:val="both"/>
              <w:rPr>
                <w:rFonts w:ascii="Times New Roman" w:eastAsia="Times New Roman" w:hAnsi="Times New Roman" w:cs="Times New Roman"/>
                <w:b/>
                <w:sz w:val="24"/>
                <w:szCs w:val="24"/>
              </w:rPr>
            </w:pPr>
          </w:p>
        </w:tc>
        <w:tc>
          <w:tcPr>
            <w:tcW w:w="5670" w:type="dxa"/>
            <w:gridSpan w:val="4"/>
            <w:tcBorders>
              <w:bottom w:val="nil"/>
            </w:tcBorders>
          </w:tcPr>
          <w:p w14:paraId="6846D382"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Reheat Leftover Food Before Eating</w:t>
            </w:r>
          </w:p>
        </w:tc>
        <w:tc>
          <w:tcPr>
            <w:tcW w:w="1560" w:type="dxa"/>
            <w:tcBorders>
              <w:bottom w:val="nil"/>
            </w:tcBorders>
          </w:tcPr>
          <w:p w14:paraId="002D0E47" w14:textId="77777777" w:rsidR="007F4B94" w:rsidRPr="00EE7892" w:rsidRDefault="007F4B94" w:rsidP="00EE7892">
            <w:pPr>
              <w:jc w:val="both"/>
              <w:rPr>
                <w:rFonts w:ascii="Times New Roman" w:eastAsia="Times New Roman" w:hAnsi="Times New Roman" w:cs="Times New Roman"/>
                <w:b/>
                <w:sz w:val="24"/>
                <w:szCs w:val="24"/>
              </w:rPr>
            </w:pPr>
          </w:p>
        </w:tc>
      </w:tr>
      <w:tr w:rsidR="007F4B94" w:rsidRPr="00EE7892" w14:paraId="1CCCF207" w14:textId="77777777" w:rsidTr="00EE7892">
        <w:tc>
          <w:tcPr>
            <w:tcW w:w="2263" w:type="dxa"/>
            <w:tcBorders>
              <w:top w:val="nil"/>
              <w:bottom w:val="single" w:sz="4" w:space="0" w:color="000000"/>
            </w:tcBorders>
          </w:tcPr>
          <w:p w14:paraId="41C486A8"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1418" w:type="dxa"/>
            <w:tcBorders>
              <w:top w:val="nil"/>
              <w:bottom w:val="single" w:sz="4" w:space="0" w:color="000000"/>
            </w:tcBorders>
          </w:tcPr>
          <w:p w14:paraId="2B6E9F98"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Always (n=216)</w:t>
            </w:r>
          </w:p>
        </w:tc>
        <w:tc>
          <w:tcPr>
            <w:tcW w:w="1559" w:type="dxa"/>
            <w:tcBorders>
              <w:top w:val="nil"/>
              <w:bottom w:val="single" w:sz="4" w:space="0" w:color="000000"/>
            </w:tcBorders>
          </w:tcPr>
          <w:p w14:paraId="4DED4569"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Sometimes (n=117)</w:t>
            </w:r>
          </w:p>
        </w:tc>
        <w:tc>
          <w:tcPr>
            <w:tcW w:w="1276" w:type="dxa"/>
            <w:tcBorders>
              <w:top w:val="nil"/>
              <w:bottom w:val="single" w:sz="4" w:space="0" w:color="000000"/>
            </w:tcBorders>
          </w:tcPr>
          <w:p w14:paraId="228CBA04"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Never (n=51)</w:t>
            </w:r>
          </w:p>
        </w:tc>
        <w:tc>
          <w:tcPr>
            <w:tcW w:w="1417" w:type="dxa"/>
            <w:tcBorders>
              <w:top w:val="nil"/>
              <w:bottom w:val="single" w:sz="4" w:space="0" w:color="000000"/>
            </w:tcBorders>
          </w:tcPr>
          <w:p w14:paraId="0BC90260"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Total (n=384)</w:t>
            </w:r>
          </w:p>
        </w:tc>
        <w:tc>
          <w:tcPr>
            <w:tcW w:w="1560" w:type="dxa"/>
            <w:tcBorders>
              <w:top w:val="nil"/>
              <w:bottom w:val="single" w:sz="4" w:space="0" w:color="000000"/>
            </w:tcBorders>
          </w:tcPr>
          <w:p w14:paraId="396CC4F6" w14:textId="77777777" w:rsidR="007F4B94" w:rsidRPr="00EE7892" w:rsidRDefault="007F4B94"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Chi-square</w:t>
            </w:r>
          </w:p>
        </w:tc>
      </w:tr>
      <w:tr w:rsidR="007F4B94" w:rsidRPr="00EE7892" w14:paraId="40261442" w14:textId="77777777" w:rsidTr="00EE7892">
        <w:tc>
          <w:tcPr>
            <w:tcW w:w="2263" w:type="dxa"/>
            <w:tcBorders>
              <w:top w:val="single" w:sz="4" w:space="0" w:color="000000"/>
            </w:tcBorders>
          </w:tcPr>
          <w:p w14:paraId="7D6DB627"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Age (Years)</w:t>
            </w:r>
          </w:p>
        </w:tc>
        <w:tc>
          <w:tcPr>
            <w:tcW w:w="1418" w:type="dxa"/>
            <w:tcBorders>
              <w:top w:val="single" w:sz="4" w:space="0" w:color="000000"/>
            </w:tcBorders>
          </w:tcPr>
          <w:p w14:paraId="74F1FE89" w14:textId="77777777" w:rsidR="007F4B94" w:rsidRPr="00EE7892" w:rsidRDefault="007F4B94" w:rsidP="00EE7892">
            <w:pPr>
              <w:jc w:val="both"/>
              <w:rPr>
                <w:rFonts w:ascii="Times New Roman" w:eastAsia="Times New Roman" w:hAnsi="Times New Roman" w:cs="Times New Roman"/>
                <w:sz w:val="24"/>
                <w:szCs w:val="24"/>
              </w:rPr>
            </w:pPr>
          </w:p>
        </w:tc>
        <w:tc>
          <w:tcPr>
            <w:tcW w:w="1559" w:type="dxa"/>
            <w:tcBorders>
              <w:top w:val="single" w:sz="4" w:space="0" w:color="000000"/>
            </w:tcBorders>
          </w:tcPr>
          <w:p w14:paraId="02BEBE17" w14:textId="77777777" w:rsidR="007F4B94" w:rsidRPr="00EE7892" w:rsidRDefault="007F4B94" w:rsidP="00EE7892">
            <w:pPr>
              <w:jc w:val="both"/>
              <w:rPr>
                <w:rFonts w:ascii="Times New Roman" w:eastAsia="Times New Roman" w:hAnsi="Times New Roman" w:cs="Times New Roman"/>
                <w:sz w:val="24"/>
                <w:szCs w:val="24"/>
              </w:rPr>
            </w:pPr>
          </w:p>
        </w:tc>
        <w:tc>
          <w:tcPr>
            <w:tcW w:w="1276" w:type="dxa"/>
            <w:tcBorders>
              <w:top w:val="single" w:sz="4" w:space="0" w:color="000000"/>
            </w:tcBorders>
          </w:tcPr>
          <w:p w14:paraId="6A8F369E" w14:textId="77777777" w:rsidR="007F4B94" w:rsidRPr="00EE7892" w:rsidRDefault="007F4B94" w:rsidP="00EE7892">
            <w:pPr>
              <w:jc w:val="both"/>
              <w:rPr>
                <w:rFonts w:ascii="Times New Roman" w:eastAsia="Times New Roman" w:hAnsi="Times New Roman" w:cs="Times New Roman"/>
                <w:sz w:val="24"/>
                <w:szCs w:val="24"/>
              </w:rPr>
            </w:pPr>
          </w:p>
        </w:tc>
        <w:tc>
          <w:tcPr>
            <w:tcW w:w="1417" w:type="dxa"/>
            <w:tcBorders>
              <w:top w:val="single" w:sz="4" w:space="0" w:color="000000"/>
            </w:tcBorders>
          </w:tcPr>
          <w:p w14:paraId="132F496F" w14:textId="77777777" w:rsidR="007F4B94" w:rsidRPr="00EE7892" w:rsidRDefault="007F4B94" w:rsidP="00EE7892">
            <w:pPr>
              <w:jc w:val="both"/>
              <w:rPr>
                <w:rFonts w:ascii="Times New Roman" w:eastAsia="Times New Roman" w:hAnsi="Times New Roman" w:cs="Times New Roman"/>
                <w:sz w:val="24"/>
                <w:szCs w:val="24"/>
              </w:rPr>
            </w:pPr>
          </w:p>
        </w:tc>
        <w:tc>
          <w:tcPr>
            <w:tcW w:w="1560" w:type="dxa"/>
            <w:tcBorders>
              <w:top w:val="single" w:sz="4" w:space="0" w:color="000000"/>
            </w:tcBorders>
          </w:tcPr>
          <w:p w14:paraId="1820DF60" w14:textId="77777777" w:rsidR="007F4B94" w:rsidRPr="00EE7892" w:rsidRDefault="007F4B94" w:rsidP="00EE7892">
            <w:pPr>
              <w:jc w:val="both"/>
              <w:rPr>
                <w:rFonts w:ascii="Times New Roman" w:eastAsia="Times New Roman" w:hAnsi="Times New Roman" w:cs="Times New Roman"/>
                <w:sz w:val="24"/>
                <w:szCs w:val="24"/>
              </w:rPr>
            </w:pPr>
          </w:p>
        </w:tc>
      </w:tr>
      <w:tr w:rsidR="007F4B94" w:rsidRPr="00EE7892" w14:paraId="05B91906" w14:textId="77777777" w:rsidTr="00EE7892">
        <w:tc>
          <w:tcPr>
            <w:tcW w:w="2263" w:type="dxa"/>
          </w:tcPr>
          <w:p w14:paraId="0FE3EC2A"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16–20  </w:t>
            </w:r>
          </w:p>
        </w:tc>
        <w:tc>
          <w:tcPr>
            <w:tcW w:w="1418" w:type="dxa"/>
          </w:tcPr>
          <w:p w14:paraId="35E7C5F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74 (19.3)</w:t>
            </w:r>
          </w:p>
        </w:tc>
        <w:tc>
          <w:tcPr>
            <w:tcW w:w="1559" w:type="dxa"/>
          </w:tcPr>
          <w:p w14:paraId="17A2BC93"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40 (10.4)</w:t>
            </w:r>
          </w:p>
        </w:tc>
        <w:tc>
          <w:tcPr>
            <w:tcW w:w="1276" w:type="dxa"/>
          </w:tcPr>
          <w:p w14:paraId="5929021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417" w:type="dxa"/>
          </w:tcPr>
          <w:p w14:paraId="1541BFB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125 (32.6)</w:t>
            </w:r>
          </w:p>
        </w:tc>
        <w:tc>
          <w:tcPr>
            <w:tcW w:w="1560" w:type="dxa"/>
          </w:tcPr>
          <w:p w14:paraId="16639789" w14:textId="77777777" w:rsidR="007F4B94" w:rsidRPr="00EE7892" w:rsidRDefault="007F4B94" w:rsidP="00EE7892">
            <w:pPr>
              <w:jc w:val="both"/>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w:t>
            </w:r>
            <w:r w:rsidRPr="00EE7892">
              <w:rPr>
                <w:rFonts w:ascii="Times New Roman" w:eastAsia="Times New Roman" w:hAnsi="Times New Roman" w:cs="Times New Roman"/>
                <w:i/>
                <w:sz w:val="24"/>
                <w:szCs w:val="24"/>
                <w:vertAlign w:val="superscript"/>
              </w:rPr>
              <w:t>2</w:t>
            </w:r>
            <w:r w:rsidRPr="00EE7892">
              <w:rPr>
                <w:rFonts w:ascii="Times New Roman" w:eastAsia="Times New Roman" w:hAnsi="Times New Roman" w:cs="Times New Roman"/>
                <w:i/>
                <w:sz w:val="24"/>
                <w:szCs w:val="24"/>
              </w:rPr>
              <w:t xml:space="preserve"> = 8.493</w:t>
            </w:r>
          </w:p>
        </w:tc>
      </w:tr>
      <w:tr w:rsidR="007F4B94" w:rsidRPr="00EE7892" w14:paraId="7FC06FBA" w14:textId="77777777" w:rsidTr="00EE7892">
        <w:tc>
          <w:tcPr>
            <w:tcW w:w="2263" w:type="dxa"/>
          </w:tcPr>
          <w:p w14:paraId="29019BC6"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21–25  </w:t>
            </w:r>
          </w:p>
        </w:tc>
        <w:tc>
          <w:tcPr>
            <w:tcW w:w="1418" w:type="dxa"/>
          </w:tcPr>
          <w:p w14:paraId="3DC1D54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101 (26.3)</w:t>
            </w:r>
          </w:p>
        </w:tc>
        <w:tc>
          <w:tcPr>
            <w:tcW w:w="1559" w:type="dxa"/>
          </w:tcPr>
          <w:p w14:paraId="50207A5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56 (14.6)</w:t>
            </w:r>
          </w:p>
        </w:tc>
        <w:tc>
          <w:tcPr>
            <w:tcW w:w="1276" w:type="dxa"/>
          </w:tcPr>
          <w:p w14:paraId="0901F1C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32 (8.3)</w:t>
            </w:r>
          </w:p>
        </w:tc>
        <w:tc>
          <w:tcPr>
            <w:tcW w:w="1417" w:type="dxa"/>
          </w:tcPr>
          <w:p w14:paraId="2AA57CD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189 (49.2)</w:t>
            </w:r>
          </w:p>
        </w:tc>
        <w:tc>
          <w:tcPr>
            <w:tcW w:w="1560" w:type="dxa"/>
          </w:tcPr>
          <w:p w14:paraId="29B42A1D" w14:textId="77777777" w:rsidR="007F4B94" w:rsidRPr="00EE7892" w:rsidRDefault="007F4B94" w:rsidP="00EE7892">
            <w:pPr>
              <w:jc w:val="both"/>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6</w:t>
            </w:r>
          </w:p>
        </w:tc>
      </w:tr>
      <w:tr w:rsidR="007F4B94" w:rsidRPr="00EE7892" w14:paraId="1AD7780D" w14:textId="77777777" w:rsidTr="00EE7892">
        <w:tc>
          <w:tcPr>
            <w:tcW w:w="2263" w:type="dxa"/>
          </w:tcPr>
          <w:p w14:paraId="148B2091"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26–30  </w:t>
            </w:r>
          </w:p>
        </w:tc>
        <w:tc>
          <w:tcPr>
            <w:tcW w:w="1418" w:type="dxa"/>
          </w:tcPr>
          <w:p w14:paraId="386D270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33 (8.6)</w:t>
            </w:r>
          </w:p>
        </w:tc>
        <w:tc>
          <w:tcPr>
            <w:tcW w:w="1559" w:type="dxa"/>
          </w:tcPr>
          <w:p w14:paraId="4E7F14E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 (3.1)</w:t>
            </w:r>
          </w:p>
        </w:tc>
        <w:tc>
          <w:tcPr>
            <w:tcW w:w="1276" w:type="dxa"/>
          </w:tcPr>
          <w:p w14:paraId="7C51C83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 (1.6)</w:t>
            </w:r>
          </w:p>
        </w:tc>
        <w:tc>
          <w:tcPr>
            <w:tcW w:w="1417" w:type="dxa"/>
          </w:tcPr>
          <w:p w14:paraId="6879FDA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560" w:type="dxa"/>
          </w:tcPr>
          <w:p w14:paraId="2B05DC0C" w14:textId="77777777" w:rsidR="007F4B94" w:rsidRPr="00EE7892" w:rsidRDefault="007F4B94" w:rsidP="00EE7892">
            <w:pPr>
              <w:jc w:val="both"/>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0.204</w:t>
            </w:r>
          </w:p>
        </w:tc>
      </w:tr>
      <w:tr w:rsidR="007F4B94" w:rsidRPr="00EE7892" w14:paraId="03DE2A6E" w14:textId="77777777" w:rsidTr="00EE7892">
        <w:tc>
          <w:tcPr>
            <w:tcW w:w="2263" w:type="dxa"/>
          </w:tcPr>
          <w:p w14:paraId="57254D55"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Above 30  </w:t>
            </w:r>
          </w:p>
        </w:tc>
        <w:tc>
          <w:tcPr>
            <w:tcW w:w="1418" w:type="dxa"/>
          </w:tcPr>
          <w:p w14:paraId="4D14A213"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559" w:type="dxa"/>
          </w:tcPr>
          <w:p w14:paraId="2B9A97D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276" w:type="dxa"/>
          </w:tcPr>
          <w:p w14:paraId="64BF938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 (0.5)</w:t>
            </w:r>
          </w:p>
        </w:tc>
        <w:tc>
          <w:tcPr>
            <w:tcW w:w="1417" w:type="dxa"/>
          </w:tcPr>
          <w:p w14:paraId="248C8BE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560" w:type="dxa"/>
          </w:tcPr>
          <w:p w14:paraId="3EDEC952" w14:textId="77777777" w:rsidR="007F4B94" w:rsidRPr="00EE7892" w:rsidRDefault="007F4B94" w:rsidP="00EE7892">
            <w:pPr>
              <w:jc w:val="both"/>
              <w:rPr>
                <w:rFonts w:ascii="Times New Roman" w:eastAsia="Times New Roman" w:hAnsi="Times New Roman" w:cs="Times New Roman"/>
                <w:sz w:val="24"/>
                <w:szCs w:val="24"/>
              </w:rPr>
            </w:pPr>
          </w:p>
        </w:tc>
      </w:tr>
      <w:tr w:rsidR="007F4B94" w:rsidRPr="00EE7892" w14:paraId="634C3F22" w14:textId="77777777" w:rsidTr="00EE7892">
        <w:tc>
          <w:tcPr>
            <w:tcW w:w="2263" w:type="dxa"/>
          </w:tcPr>
          <w:p w14:paraId="7D0E770E"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Gender</w:t>
            </w:r>
          </w:p>
        </w:tc>
        <w:tc>
          <w:tcPr>
            <w:tcW w:w="1418" w:type="dxa"/>
            <w:vAlign w:val="center"/>
          </w:tcPr>
          <w:p w14:paraId="2EFA3DA9"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511C53AF" w14:textId="77777777" w:rsidR="007F4B94" w:rsidRPr="00EE7892" w:rsidRDefault="007F4B94" w:rsidP="00EE7892">
            <w:pPr>
              <w:jc w:val="center"/>
              <w:rPr>
                <w:rFonts w:ascii="Times New Roman" w:eastAsia="Times New Roman" w:hAnsi="Times New Roman" w:cs="Times New Roman"/>
                <w:sz w:val="24"/>
                <w:szCs w:val="24"/>
              </w:rPr>
            </w:pPr>
          </w:p>
        </w:tc>
        <w:tc>
          <w:tcPr>
            <w:tcW w:w="1276" w:type="dxa"/>
            <w:vAlign w:val="center"/>
          </w:tcPr>
          <w:p w14:paraId="46C351DE" w14:textId="77777777" w:rsidR="007F4B94" w:rsidRPr="00EE7892" w:rsidRDefault="007F4B94" w:rsidP="00EE7892">
            <w:pPr>
              <w:jc w:val="center"/>
              <w:rPr>
                <w:rFonts w:ascii="Times New Roman" w:eastAsia="Times New Roman" w:hAnsi="Times New Roman" w:cs="Times New Roman"/>
                <w:sz w:val="24"/>
                <w:szCs w:val="24"/>
              </w:rPr>
            </w:pPr>
          </w:p>
        </w:tc>
        <w:tc>
          <w:tcPr>
            <w:tcW w:w="1417" w:type="dxa"/>
            <w:vAlign w:val="center"/>
          </w:tcPr>
          <w:p w14:paraId="4E287DB3" w14:textId="77777777" w:rsidR="007F4B94" w:rsidRPr="00EE7892" w:rsidRDefault="007F4B94" w:rsidP="00EE7892">
            <w:pPr>
              <w:jc w:val="center"/>
              <w:rPr>
                <w:rFonts w:ascii="Times New Roman" w:eastAsia="Times New Roman" w:hAnsi="Times New Roman" w:cs="Times New Roman"/>
                <w:sz w:val="24"/>
                <w:szCs w:val="24"/>
              </w:rPr>
            </w:pPr>
          </w:p>
        </w:tc>
        <w:tc>
          <w:tcPr>
            <w:tcW w:w="1560" w:type="dxa"/>
            <w:vAlign w:val="center"/>
          </w:tcPr>
          <w:p w14:paraId="026B23E2"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3.694 </w:t>
            </w:r>
          </w:p>
        </w:tc>
      </w:tr>
      <w:tr w:rsidR="007F4B94" w:rsidRPr="00EE7892" w14:paraId="75C49C3F" w14:textId="77777777" w:rsidTr="00EE7892">
        <w:tc>
          <w:tcPr>
            <w:tcW w:w="2263" w:type="dxa"/>
          </w:tcPr>
          <w:p w14:paraId="7F1EF7B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Male  </w:t>
            </w:r>
          </w:p>
        </w:tc>
        <w:tc>
          <w:tcPr>
            <w:tcW w:w="1418" w:type="dxa"/>
            <w:vAlign w:val="center"/>
          </w:tcPr>
          <w:p w14:paraId="6212C5D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104 (27.1)</w:t>
            </w:r>
          </w:p>
        </w:tc>
        <w:tc>
          <w:tcPr>
            <w:tcW w:w="1559" w:type="dxa"/>
            <w:vAlign w:val="center"/>
          </w:tcPr>
          <w:p w14:paraId="053D456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50 (13.0)</w:t>
            </w:r>
          </w:p>
        </w:tc>
        <w:tc>
          <w:tcPr>
            <w:tcW w:w="1276" w:type="dxa"/>
            <w:vAlign w:val="center"/>
          </w:tcPr>
          <w:p w14:paraId="1A9BD73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417" w:type="dxa"/>
            <w:vAlign w:val="center"/>
          </w:tcPr>
          <w:p w14:paraId="679BE9D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184 (47.9)</w:t>
            </w:r>
          </w:p>
        </w:tc>
        <w:tc>
          <w:tcPr>
            <w:tcW w:w="1560" w:type="dxa"/>
            <w:vAlign w:val="center"/>
          </w:tcPr>
          <w:p w14:paraId="6366B1EC"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2</w:t>
            </w:r>
          </w:p>
        </w:tc>
      </w:tr>
      <w:tr w:rsidR="007F4B94" w:rsidRPr="00EE7892" w14:paraId="349E63FB" w14:textId="77777777" w:rsidTr="00EE7892">
        <w:tc>
          <w:tcPr>
            <w:tcW w:w="2263" w:type="dxa"/>
          </w:tcPr>
          <w:p w14:paraId="12AB2436"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Female  </w:t>
            </w:r>
          </w:p>
        </w:tc>
        <w:tc>
          <w:tcPr>
            <w:tcW w:w="1418" w:type="dxa"/>
            <w:vAlign w:val="center"/>
          </w:tcPr>
          <w:p w14:paraId="4A98E0E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112 (29.2)</w:t>
            </w:r>
          </w:p>
        </w:tc>
        <w:tc>
          <w:tcPr>
            <w:tcW w:w="1559" w:type="dxa"/>
            <w:vAlign w:val="center"/>
          </w:tcPr>
          <w:p w14:paraId="65F86A4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67 (17.4)</w:t>
            </w:r>
          </w:p>
        </w:tc>
        <w:tc>
          <w:tcPr>
            <w:tcW w:w="1276" w:type="dxa"/>
            <w:vAlign w:val="center"/>
          </w:tcPr>
          <w:p w14:paraId="06125C1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21 (5.5)</w:t>
            </w:r>
          </w:p>
        </w:tc>
        <w:tc>
          <w:tcPr>
            <w:tcW w:w="1417" w:type="dxa"/>
            <w:vAlign w:val="center"/>
          </w:tcPr>
          <w:p w14:paraId="0963DBF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200 (52.1)</w:t>
            </w:r>
          </w:p>
        </w:tc>
        <w:tc>
          <w:tcPr>
            <w:tcW w:w="1560" w:type="dxa"/>
            <w:vAlign w:val="center"/>
          </w:tcPr>
          <w:p w14:paraId="56F94A25"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0.158</w:t>
            </w:r>
          </w:p>
        </w:tc>
      </w:tr>
      <w:tr w:rsidR="007F4B94" w:rsidRPr="00EE7892" w14:paraId="7B61D3BA" w14:textId="77777777" w:rsidTr="00EE7892">
        <w:tc>
          <w:tcPr>
            <w:tcW w:w="2263" w:type="dxa"/>
          </w:tcPr>
          <w:p w14:paraId="3B6E554C"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Level of Study</w:t>
            </w:r>
          </w:p>
        </w:tc>
        <w:tc>
          <w:tcPr>
            <w:tcW w:w="1418" w:type="dxa"/>
            <w:vAlign w:val="center"/>
          </w:tcPr>
          <w:p w14:paraId="12CB1888"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1478DDAB" w14:textId="77777777" w:rsidR="007F4B94" w:rsidRPr="00EE7892" w:rsidRDefault="007F4B94" w:rsidP="00EE7892">
            <w:pPr>
              <w:jc w:val="center"/>
              <w:rPr>
                <w:rFonts w:ascii="Times New Roman" w:eastAsia="Times New Roman" w:hAnsi="Times New Roman" w:cs="Times New Roman"/>
                <w:sz w:val="24"/>
                <w:szCs w:val="24"/>
              </w:rPr>
            </w:pPr>
          </w:p>
        </w:tc>
        <w:tc>
          <w:tcPr>
            <w:tcW w:w="1276" w:type="dxa"/>
            <w:vAlign w:val="center"/>
          </w:tcPr>
          <w:p w14:paraId="7BDCAECD" w14:textId="77777777" w:rsidR="007F4B94" w:rsidRPr="00EE7892" w:rsidRDefault="007F4B94" w:rsidP="00EE7892">
            <w:pPr>
              <w:jc w:val="center"/>
              <w:rPr>
                <w:rFonts w:ascii="Times New Roman" w:eastAsia="Times New Roman" w:hAnsi="Times New Roman" w:cs="Times New Roman"/>
                <w:sz w:val="24"/>
                <w:szCs w:val="24"/>
              </w:rPr>
            </w:pPr>
          </w:p>
        </w:tc>
        <w:tc>
          <w:tcPr>
            <w:tcW w:w="1417" w:type="dxa"/>
            <w:vAlign w:val="center"/>
          </w:tcPr>
          <w:p w14:paraId="5C2AEBD4" w14:textId="77777777" w:rsidR="007F4B94" w:rsidRPr="00EE7892" w:rsidRDefault="007F4B94" w:rsidP="00EE7892">
            <w:pPr>
              <w:jc w:val="center"/>
              <w:rPr>
                <w:rFonts w:ascii="Times New Roman" w:eastAsia="Times New Roman" w:hAnsi="Times New Roman" w:cs="Times New Roman"/>
                <w:sz w:val="24"/>
                <w:szCs w:val="24"/>
              </w:rPr>
            </w:pPr>
          </w:p>
        </w:tc>
        <w:tc>
          <w:tcPr>
            <w:tcW w:w="1560" w:type="dxa"/>
            <w:vAlign w:val="center"/>
          </w:tcPr>
          <w:p w14:paraId="75A5F981"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09BE3D29" w14:textId="77777777" w:rsidTr="00EE7892">
        <w:tc>
          <w:tcPr>
            <w:tcW w:w="2263" w:type="dxa"/>
          </w:tcPr>
          <w:p w14:paraId="73048F29"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100 Level  </w:t>
            </w:r>
          </w:p>
        </w:tc>
        <w:tc>
          <w:tcPr>
            <w:tcW w:w="1418" w:type="dxa"/>
            <w:vAlign w:val="center"/>
          </w:tcPr>
          <w:p w14:paraId="10F51D3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559" w:type="dxa"/>
            <w:vAlign w:val="center"/>
          </w:tcPr>
          <w:p w14:paraId="266DC00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 (2.6)</w:t>
            </w:r>
          </w:p>
        </w:tc>
        <w:tc>
          <w:tcPr>
            <w:tcW w:w="1276" w:type="dxa"/>
            <w:vAlign w:val="center"/>
          </w:tcPr>
          <w:p w14:paraId="5B6CEDF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 (1.8)</w:t>
            </w:r>
          </w:p>
        </w:tc>
        <w:tc>
          <w:tcPr>
            <w:tcW w:w="1417" w:type="dxa"/>
            <w:vAlign w:val="center"/>
          </w:tcPr>
          <w:p w14:paraId="7CF0F3C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45 (11.7)</w:t>
            </w:r>
          </w:p>
        </w:tc>
        <w:tc>
          <w:tcPr>
            <w:tcW w:w="1560" w:type="dxa"/>
            <w:vAlign w:val="center"/>
          </w:tcPr>
          <w:p w14:paraId="42C48F67"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41.158</w:t>
            </w:r>
          </w:p>
        </w:tc>
      </w:tr>
      <w:tr w:rsidR="007F4B94" w:rsidRPr="00EE7892" w14:paraId="12DF97E6" w14:textId="77777777" w:rsidTr="00EE7892">
        <w:tc>
          <w:tcPr>
            <w:tcW w:w="2263" w:type="dxa"/>
          </w:tcPr>
          <w:p w14:paraId="623D0018"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200 Level  </w:t>
            </w:r>
          </w:p>
        </w:tc>
        <w:tc>
          <w:tcPr>
            <w:tcW w:w="1418" w:type="dxa"/>
            <w:vAlign w:val="center"/>
          </w:tcPr>
          <w:p w14:paraId="59398D6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46 (12.0)</w:t>
            </w:r>
          </w:p>
        </w:tc>
        <w:tc>
          <w:tcPr>
            <w:tcW w:w="1559" w:type="dxa"/>
            <w:vAlign w:val="center"/>
          </w:tcPr>
          <w:p w14:paraId="0FF1BB53"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 (5.2)</w:t>
            </w:r>
          </w:p>
        </w:tc>
        <w:tc>
          <w:tcPr>
            <w:tcW w:w="1276" w:type="dxa"/>
            <w:vAlign w:val="center"/>
          </w:tcPr>
          <w:p w14:paraId="47AC270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 (1.3)</w:t>
            </w:r>
          </w:p>
        </w:tc>
        <w:tc>
          <w:tcPr>
            <w:tcW w:w="1417" w:type="dxa"/>
            <w:vAlign w:val="center"/>
          </w:tcPr>
          <w:p w14:paraId="326158F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560" w:type="dxa"/>
            <w:vAlign w:val="center"/>
          </w:tcPr>
          <w:p w14:paraId="5B9F8C8B"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10</w:t>
            </w:r>
          </w:p>
        </w:tc>
      </w:tr>
      <w:tr w:rsidR="007F4B94" w:rsidRPr="00EE7892" w14:paraId="650C538A" w14:textId="77777777" w:rsidTr="00EE7892">
        <w:tc>
          <w:tcPr>
            <w:tcW w:w="2263" w:type="dxa"/>
          </w:tcPr>
          <w:p w14:paraId="26D31F82"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300 Level  </w:t>
            </w:r>
          </w:p>
        </w:tc>
        <w:tc>
          <w:tcPr>
            <w:tcW w:w="1418" w:type="dxa"/>
            <w:vAlign w:val="center"/>
          </w:tcPr>
          <w:p w14:paraId="0C6C869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50 (13.0)</w:t>
            </w:r>
          </w:p>
        </w:tc>
        <w:tc>
          <w:tcPr>
            <w:tcW w:w="1559" w:type="dxa"/>
            <w:vAlign w:val="center"/>
          </w:tcPr>
          <w:p w14:paraId="3A74D3F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26 (6.8)</w:t>
            </w:r>
          </w:p>
        </w:tc>
        <w:tc>
          <w:tcPr>
            <w:tcW w:w="1276" w:type="dxa"/>
            <w:vAlign w:val="center"/>
          </w:tcPr>
          <w:p w14:paraId="2EF51EB3"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17 (4.4)</w:t>
            </w:r>
          </w:p>
        </w:tc>
        <w:tc>
          <w:tcPr>
            <w:tcW w:w="1417" w:type="dxa"/>
            <w:vAlign w:val="center"/>
          </w:tcPr>
          <w:p w14:paraId="0CA77CB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93 (24.2)</w:t>
            </w:r>
          </w:p>
        </w:tc>
        <w:tc>
          <w:tcPr>
            <w:tcW w:w="1560" w:type="dxa"/>
            <w:vAlign w:val="center"/>
          </w:tcPr>
          <w:p w14:paraId="1067469B"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490A6E5A" w14:textId="77777777" w:rsidTr="00EE7892">
        <w:tc>
          <w:tcPr>
            <w:tcW w:w="2263" w:type="dxa"/>
          </w:tcPr>
          <w:p w14:paraId="24EDCDEB"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400 Level  </w:t>
            </w:r>
          </w:p>
        </w:tc>
        <w:tc>
          <w:tcPr>
            <w:tcW w:w="1418" w:type="dxa"/>
            <w:vAlign w:val="center"/>
          </w:tcPr>
          <w:p w14:paraId="520182B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59" w:type="dxa"/>
            <w:vAlign w:val="center"/>
          </w:tcPr>
          <w:p w14:paraId="1F00983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52 (13.5)</w:t>
            </w:r>
          </w:p>
        </w:tc>
        <w:tc>
          <w:tcPr>
            <w:tcW w:w="1276" w:type="dxa"/>
            <w:vAlign w:val="center"/>
          </w:tcPr>
          <w:p w14:paraId="74DC923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417" w:type="dxa"/>
            <w:vAlign w:val="center"/>
          </w:tcPr>
          <w:p w14:paraId="4CE1CA6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104 (27.1)</w:t>
            </w:r>
          </w:p>
        </w:tc>
        <w:tc>
          <w:tcPr>
            <w:tcW w:w="1560" w:type="dxa"/>
            <w:vAlign w:val="center"/>
          </w:tcPr>
          <w:p w14:paraId="0D1DBDE3"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1C76B99E" w14:textId="77777777" w:rsidTr="00EE7892">
        <w:tc>
          <w:tcPr>
            <w:tcW w:w="2263" w:type="dxa"/>
          </w:tcPr>
          <w:p w14:paraId="30385813"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500 Level </w:t>
            </w:r>
          </w:p>
        </w:tc>
        <w:tc>
          <w:tcPr>
            <w:tcW w:w="1418" w:type="dxa"/>
            <w:vAlign w:val="center"/>
          </w:tcPr>
          <w:p w14:paraId="7C97A18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559" w:type="dxa"/>
            <w:vAlign w:val="center"/>
          </w:tcPr>
          <w:p w14:paraId="601C7C9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276" w:type="dxa"/>
            <w:vAlign w:val="center"/>
          </w:tcPr>
          <w:p w14:paraId="3FE5019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 (1.3)</w:t>
            </w:r>
          </w:p>
        </w:tc>
        <w:tc>
          <w:tcPr>
            <w:tcW w:w="1417" w:type="dxa"/>
            <w:vAlign w:val="center"/>
          </w:tcPr>
          <w:p w14:paraId="4F7A583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60" w:type="dxa"/>
            <w:vAlign w:val="center"/>
          </w:tcPr>
          <w:p w14:paraId="23981552"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55DBB1EA" w14:textId="77777777" w:rsidTr="00EE7892">
        <w:tc>
          <w:tcPr>
            <w:tcW w:w="2263" w:type="dxa"/>
          </w:tcPr>
          <w:p w14:paraId="11BB992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600 Level </w:t>
            </w:r>
          </w:p>
        </w:tc>
        <w:tc>
          <w:tcPr>
            <w:tcW w:w="1418" w:type="dxa"/>
            <w:vAlign w:val="center"/>
          </w:tcPr>
          <w:p w14:paraId="64EFFE5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559" w:type="dxa"/>
            <w:vAlign w:val="center"/>
          </w:tcPr>
          <w:p w14:paraId="65FDCCF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 (0.3)</w:t>
            </w:r>
          </w:p>
        </w:tc>
        <w:tc>
          <w:tcPr>
            <w:tcW w:w="1276" w:type="dxa"/>
            <w:vAlign w:val="center"/>
          </w:tcPr>
          <w:p w14:paraId="54ABF1E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417" w:type="dxa"/>
            <w:vAlign w:val="center"/>
          </w:tcPr>
          <w:p w14:paraId="636BCEC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560" w:type="dxa"/>
            <w:vAlign w:val="center"/>
          </w:tcPr>
          <w:p w14:paraId="39E9B544"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7A56C11B" w14:textId="77777777" w:rsidTr="00EE7892">
        <w:tc>
          <w:tcPr>
            <w:tcW w:w="2263" w:type="dxa"/>
          </w:tcPr>
          <w:p w14:paraId="68455165" w14:textId="77777777" w:rsidR="007F4B94" w:rsidRPr="00EE7892" w:rsidRDefault="007F4B94"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Faculty</w:t>
            </w:r>
          </w:p>
        </w:tc>
        <w:tc>
          <w:tcPr>
            <w:tcW w:w="1418" w:type="dxa"/>
            <w:vAlign w:val="center"/>
          </w:tcPr>
          <w:p w14:paraId="46508567"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1A1AA7F9" w14:textId="77777777" w:rsidR="007F4B94" w:rsidRPr="00EE7892" w:rsidRDefault="007F4B94" w:rsidP="00EE7892">
            <w:pPr>
              <w:jc w:val="center"/>
              <w:rPr>
                <w:rFonts w:ascii="Times New Roman" w:eastAsia="Times New Roman" w:hAnsi="Times New Roman" w:cs="Times New Roman"/>
                <w:sz w:val="24"/>
                <w:szCs w:val="24"/>
              </w:rPr>
            </w:pPr>
          </w:p>
        </w:tc>
        <w:tc>
          <w:tcPr>
            <w:tcW w:w="1276" w:type="dxa"/>
            <w:vAlign w:val="center"/>
          </w:tcPr>
          <w:p w14:paraId="0BAAAFFC" w14:textId="77777777" w:rsidR="007F4B94" w:rsidRPr="00EE7892" w:rsidRDefault="007F4B94" w:rsidP="00EE7892">
            <w:pPr>
              <w:jc w:val="center"/>
              <w:rPr>
                <w:rFonts w:ascii="Times New Roman" w:eastAsia="Times New Roman" w:hAnsi="Times New Roman" w:cs="Times New Roman"/>
                <w:sz w:val="24"/>
                <w:szCs w:val="24"/>
              </w:rPr>
            </w:pPr>
          </w:p>
        </w:tc>
        <w:tc>
          <w:tcPr>
            <w:tcW w:w="1417" w:type="dxa"/>
            <w:vAlign w:val="center"/>
          </w:tcPr>
          <w:p w14:paraId="2E2E16B0" w14:textId="77777777" w:rsidR="007F4B94" w:rsidRPr="00EE7892" w:rsidRDefault="007F4B94" w:rsidP="00EE7892">
            <w:pPr>
              <w:jc w:val="center"/>
              <w:rPr>
                <w:rFonts w:ascii="Times New Roman" w:eastAsia="Times New Roman" w:hAnsi="Times New Roman" w:cs="Times New Roman"/>
                <w:sz w:val="24"/>
                <w:szCs w:val="24"/>
              </w:rPr>
            </w:pPr>
          </w:p>
        </w:tc>
        <w:tc>
          <w:tcPr>
            <w:tcW w:w="1560" w:type="dxa"/>
            <w:vAlign w:val="center"/>
          </w:tcPr>
          <w:p w14:paraId="392923FF"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546FE039" w14:textId="77777777" w:rsidTr="00EE7892">
        <w:tc>
          <w:tcPr>
            <w:tcW w:w="2263" w:type="dxa"/>
          </w:tcPr>
          <w:p w14:paraId="6D3B0FFC"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Biological Sciences </w:t>
            </w:r>
          </w:p>
        </w:tc>
        <w:tc>
          <w:tcPr>
            <w:tcW w:w="1418" w:type="dxa"/>
            <w:vAlign w:val="center"/>
          </w:tcPr>
          <w:p w14:paraId="0DE1150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31 (8.1)</w:t>
            </w:r>
          </w:p>
        </w:tc>
        <w:tc>
          <w:tcPr>
            <w:tcW w:w="1559" w:type="dxa"/>
            <w:vAlign w:val="center"/>
          </w:tcPr>
          <w:p w14:paraId="0EF0AFB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276" w:type="dxa"/>
            <w:vAlign w:val="center"/>
          </w:tcPr>
          <w:p w14:paraId="429106B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417" w:type="dxa"/>
            <w:vAlign w:val="center"/>
          </w:tcPr>
          <w:p w14:paraId="50BABBF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58 (15.1)</w:t>
            </w:r>
          </w:p>
        </w:tc>
        <w:tc>
          <w:tcPr>
            <w:tcW w:w="1560" w:type="dxa"/>
            <w:vAlign w:val="center"/>
          </w:tcPr>
          <w:p w14:paraId="26CAFD9B"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43.278</w:t>
            </w:r>
          </w:p>
        </w:tc>
      </w:tr>
      <w:tr w:rsidR="007F4B94" w:rsidRPr="00EE7892" w14:paraId="3FE25919" w14:textId="77777777" w:rsidTr="00EE7892">
        <w:tc>
          <w:tcPr>
            <w:tcW w:w="2263" w:type="dxa"/>
          </w:tcPr>
          <w:p w14:paraId="62F9DE65"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Physical Sciences</w:t>
            </w:r>
          </w:p>
        </w:tc>
        <w:tc>
          <w:tcPr>
            <w:tcW w:w="1418" w:type="dxa"/>
            <w:vAlign w:val="center"/>
          </w:tcPr>
          <w:p w14:paraId="26D5B3E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33 (8.6)</w:t>
            </w:r>
          </w:p>
        </w:tc>
        <w:tc>
          <w:tcPr>
            <w:tcW w:w="1559" w:type="dxa"/>
            <w:vAlign w:val="center"/>
          </w:tcPr>
          <w:p w14:paraId="6F63EF1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 (1.3)</w:t>
            </w:r>
          </w:p>
        </w:tc>
        <w:tc>
          <w:tcPr>
            <w:tcW w:w="1276" w:type="dxa"/>
            <w:vAlign w:val="center"/>
          </w:tcPr>
          <w:p w14:paraId="67D7884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 (1.3)</w:t>
            </w:r>
          </w:p>
        </w:tc>
        <w:tc>
          <w:tcPr>
            <w:tcW w:w="1417" w:type="dxa"/>
            <w:vAlign w:val="center"/>
          </w:tcPr>
          <w:p w14:paraId="5294575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60" w:type="dxa"/>
            <w:vAlign w:val="center"/>
          </w:tcPr>
          <w:p w14:paraId="1FE8C536"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12</w:t>
            </w:r>
          </w:p>
        </w:tc>
      </w:tr>
      <w:tr w:rsidR="007F4B94" w:rsidRPr="00EE7892" w14:paraId="09C08858" w14:textId="77777777" w:rsidTr="00EE7892">
        <w:tc>
          <w:tcPr>
            <w:tcW w:w="2263" w:type="dxa"/>
          </w:tcPr>
          <w:p w14:paraId="6980DB90"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Arts  </w:t>
            </w:r>
          </w:p>
        </w:tc>
        <w:tc>
          <w:tcPr>
            <w:tcW w:w="1418" w:type="dxa"/>
            <w:vAlign w:val="center"/>
          </w:tcPr>
          <w:p w14:paraId="0F74081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23 (6.0)</w:t>
            </w:r>
          </w:p>
        </w:tc>
        <w:tc>
          <w:tcPr>
            <w:tcW w:w="1559" w:type="dxa"/>
            <w:vAlign w:val="center"/>
          </w:tcPr>
          <w:p w14:paraId="71673FF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276" w:type="dxa"/>
            <w:vAlign w:val="center"/>
          </w:tcPr>
          <w:p w14:paraId="210D7F89"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 (0.8)</w:t>
            </w:r>
          </w:p>
        </w:tc>
        <w:tc>
          <w:tcPr>
            <w:tcW w:w="1417" w:type="dxa"/>
            <w:vAlign w:val="center"/>
          </w:tcPr>
          <w:p w14:paraId="1DE2630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37 (9.6)</w:t>
            </w:r>
          </w:p>
        </w:tc>
        <w:tc>
          <w:tcPr>
            <w:tcW w:w="1560" w:type="dxa"/>
            <w:vAlign w:val="center"/>
          </w:tcPr>
          <w:p w14:paraId="10FE6049"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7F4B94" w:rsidRPr="00EE7892" w14:paraId="55CD29A0" w14:textId="77777777" w:rsidTr="00EE7892">
        <w:tc>
          <w:tcPr>
            <w:tcW w:w="2263" w:type="dxa"/>
          </w:tcPr>
          <w:p w14:paraId="3A3B57CF"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Social Sciences  </w:t>
            </w:r>
          </w:p>
        </w:tc>
        <w:tc>
          <w:tcPr>
            <w:tcW w:w="1418" w:type="dxa"/>
            <w:vAlign w:val="center"/>
          </w:tcPr>
          <w:p w14:paraId="11A470C0"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 (8.9)</w:t>
            </w:r>
          </w:p>
        </w:tc>
        <w:tc>
          <w:tcPr>
            <w:tcW w:w="1559" w:type="dxa"/>
            <w:vAlign w:val="center"/>
          </w:tcPr>
          <w:p w14:paraId="6C86335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42 (10.9)</w:t>
            </w:r>
          </w:p>
        </w:tc>
        <w:tc>
          <w:tcPr>
            <w:tcW w:w="1276" w:type="dxa"/>
            <w:vAlign w:val="center"/>
          </w:tcPr>
          <w:p w14:paraId="736C764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 (5.2)</w:t>
            </w:r>
          </w:p>
        </w:tc>
        <w:tc>
          <w:tcPr>
            <w:tcW w:w="1417" w:type="dxa"/>
            <w:vAlign w:val="center"/>
          </w:tcPr>
          <w:p w14:paraId="230294B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96 (25.0)</w:t>
            </w:r>
          </w:p>
        </w:tc>
        <w:tc>
          <w:tcPr>
            <w:tcW w:w="1560" w:type="dxa"/>
            <w:vAlign w:val="center"/>
          </w:tcPr>
          <w:p w14:paraId="3510850E"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3CBECAD7" w14:textId="77777777" w:rsidTr="00EE7892">
        <w:tc>
          <w:tcPr>
            <w:tcW w:w="2263" w:type="dxa"/>
          </w:tcPr>
          <w:p w14:paraId="3AC2BA2A"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Engineering  </w:t>
            </w:r>
          </w:p>
        </w:tc>
        <w:tc>
          <w:tcPr>
            <w:tcW w:w="1418" w:type="dxa"/>
            <w:vAlign w:val="center"/>
          </w:tcPr>
          <w:p w14:paraId="5B6CAB5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559" w:type="dxa"/>
            <w:vAlign w:val="center"/>
          </w:tcPr>
          <w:p w14:paraId="72F5C00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 (5.2)</w:t>
            </w:r>
          </w:p>
        </w:tc>
        <w:tc>
          <w:tcPr>
            <w:tcW w:w="1276" w:type="dxa"/>
            <w:vAlign w:val="center"/>
          </w:tcPr>
          <w:p w14:paraId="58D5D3A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 (0.3)</w:t>
            </w:r>
          </w:p>
        </w:tc>
        <w:tc>
          <w:tcPr>
            <w:tcW w:w="1417" w:type="dxa"/>
            <w:vAlign w:val="center"/>
          </w:tcPr>
          <w:p w14:paraId="1E262742"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49 (12.8)</w:t>
            </w:r>
          </w:p>
        </w:tc>
        <w:tc>
          <w:tcPr>
            <w:tcW w:w="1560" w:type="dxa"/>
            <w:vAlign w:val="center"/>
          </w:tcPr>
          <w:p w14:paraId="38BCC42D"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416CBC4D" w14:textId="77777777" w:rsidTr="00EE7892">
        <w:tc>
          <w:tcPr>
            <w:tcW w:w="2263" w:type="dxa"/>
          </w:tcPr>
          <w:p w14:paraId="7E78616F"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Medicine/Health Sciences  </w:t>
            </w:r>
          </w:p>
        </w:tc>
        <w:tc>
          <w:tcPr>
            <w:tcW w:w="1418" w:type="dxa"/>
            <w:vAlign w:val="center"/>
          </w:tcPr>
          <w:p w14:paraId="6B3EDC8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52 (13.5)</w:t>
            </w:r>
          </w:p>
        </w:tc>
        <w:tc>
          <w:tcPr>
            <w:tcW w:w="1559" w:type="dxa"/>
            <w:vAlign w:val="center"/>
          </w:tcPr>
          <w:p w14:paraId="659F14F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276" w:type="dxa"/>
            <w:vAlign w:val="center"/>
          </w:tcPr>
          <w:p w14:paraId="22F40D31"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 (2.1)</w:t>
            </w:r>
          </w:p>
        </w:tc>
        <w:tc>
          <w:tcPr>
            <w:tcW w:w="1417" w:type="dxa"/>
            <w:vAlign w:val="center"/>
          </w:tcPr>
          <w:p w14:paraId="07AAD2E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560" w:type="dxa"/>
            <w:vAlign w:val="center"/>
          </w:tcPr>
          <w:p w14:paraId="3F69303F"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0659AE04" w14:textId="77777777" w:rsidTr="00EE7892">
        <w:tc>
          <w:tcPr>
            <w:tcW w:w="2263" w:type="dxa"/>
          </w:tcPr>
          <w:p w14:paraId="0380A088" w14:textId="77777777" w:rsidR="007F4B94" w:rsidRPr="00EE7892" w:rsidRDefault="007F4B94"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Others</w:t>
            </w:r>
          </w:p>
        </w:tc>
        <w:tc>
          <w:tcPr>
            <w:tcW w:w="1418" w:type="dxa"/>
            <w:vAlign w:val="center"/>
          </w:tcPr>
          <w:p w14:paraId="789B2A9D"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15 (3.9)</w:t>
            </w:r>
          </w:p>
        </w:tc>
        <w:tc>
          <w:tcPr>
            <w:tcW w:w="1559" w:type="dxa"/>
            <w:vAlign w:val="center"/>
          </w:tcPr>
          <w:p w14:paraId="73BEC57D"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276" w:type="dxa"/>
            <w:vAlign w:val="center"/>
          </w:tcPr>
          <w:p w14:paraId="78AB415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 (1.6)</w:t>
            </w:r>
          </w:p>
        </w:tc>
        <w:tc>
          <w:tcPr>
            <w:tcW w:w="1417" w:type="dxa"/>
            <w:vAlign w:val="center"/>
          </w:tcPr>
          <w:p w14:paraId="5CF7C82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560" w:type="dxa"/>
            <w:vAlign w:val="center"/>
          </w:tcPr>
          <w:p w14:paraId="28C7717E"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744599DC" w14:textId="77777777" w:rsidTr="00EE7892">
        <w:tc>
          <w:tcPr>
            <w:tcW w:w="2263" w:type="dxa"/>
          </w:tcPr>
          <w:p w14:paraId="39758E9E"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Length of Time Lived Off-Campus</w:t>
            </w:r>
          </w:p>
        </w:tc>
        <w:tc>
          <w:tcPr>
            <w:tcW w:w="1418" w:type="dxa"/>
            <w:vAlign w:val="center"/>
          </w:tcPr>
          <w:p w14:paraId="6DED21F5"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3D3C96AF" w14:textId="77777777" w:rsidR="007F4B94" w:rsidRPr="00EE7892" w:rsidRDefault="007F4B94" w:rsidP="00EE7892">
            <w:pPr>
              <w:jc w:val="center"/>
              <w:rPr>
                <w:rFonts w:ascii="Times New Roman" w:eastAsia="Times New Roman" w:hAnsi="Times New Roman" w:cs="Times New Roman"/>
                <w:sz w:val="24"/>
                <w:szCs w:val="24"/>
              </w:rPr>
            </w:pPr>
          </w:p>
        </w:tc>
        <w:tc>
          <w:tcPr>
            <w:tcW w:w="1276" w:type="dxa"/>
            <w:vAlign w:val="center"/>
          </w:tcPr>
          <w:p w14:paraId="586D99F4" w14:textId="77777777" w:rsidR="007F4B94" w:rsidRPr="00EE7892" w:rsidRDefault="007F4B94" w:rsidP="00EE7892">
            <w:pPr>
              <w:jc w:val="center"/>
              <w:rPr>
                <w:rFonts w:ascii="Times New Roman" w:eastAsia="Times New Roman" w:hAnsi="Times New Roman" w:cs="Times New Roman"/>
                <w:sz w:val="24"/>
                <w:szCs w:val="24"/>
              </w:rPr>
            </w:pPr>
          </w:p>
        </w:tc>
        <w:tc>
          <w:tcPr>
            <w:tcW w:w="1417" w:type="dxa"/>
            <w:vAlign w:val="center"/>
          </w:tcPr>
          <w:p w14:paraId="7FB8126F" w14:textId="77777777" w:rsidR="007F4B94" w:rsidRPr="00EE7892" w:rsidRDefault="007F4B94" w:rsidP="00EE7892">
            <w:pPr>
              <w:jc w:val="center"/>
              <w:rPr>
                <w:rFonts w:ascii="Times New Roman" w:eastAsia="Times New Roman" w:hAnsi="Times New Roman" w:cs="Times New Roman"/>
                <w:sz w:val="24"/>
                <w:szCs w:val="24"/>
              </w:rPr>
            </w:pPr>
          </w:p>
        </w:tc>
        <w:tc>
          <w:tcPr>
            <w:tcW w:w="1560" w:type="dxa"/>
            <w:vAlign w:val="center"/>
          </w:tcPr>
          <w:p w14:paraId="53A822A3"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104562C1" w14:textId="77777777" w:rsidTr="00EE7892">
        <w:tc>
          <w:tcPr>
            <w:tcW w:w="2263" w:type="dxa"/>
          </w:tcPr>
          <w:p w14:paraId="2D2C742D"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&lt;6 months  </w:t>
            </w:r>
          </w:p>
        </w:tc>
        <w:tc>
          <w:tcPr>
            <w:tcW w:w="1418" w:type="dxa"/>
            <w:vAlign w:val="center"/>
          </w:tcPr>
          <w:p w14:paraId="1D71A18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31 (8.1)</w:t>
            </w:r>
          </w:p>
        </w:tc>
        <w:tc>
          <w:tcPr>
            <w:tcW w:w="1559" w:type="dxa"/>
            <w:vAlign w:val="center"/>
          </w:tcPr>
          <w:p w14:paraId="2B4DFD2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 (5.2)</w:t>
            </w:r>
          </w:p>
        </w:tc>
        <w:tc>
          <w:tcPr>
            <w:tcW w:w="1276" w:type="dxa"/>
            <w:vAlign w:val="center"/>
          </w:tcPr>
          <w:p w14:paraId="69F57D7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 (1.6)</w:t>
            </w:r>
          </w:p>
        </w:tc>
        <w:tc>
          <w:tcPr>
            <w:tcW w:w="1417" w:type="dxa"/>
            <w:vAlign w:val="center"/>
          </w:tcPr>
          <w:p w14:paraId="09DBE05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57 (14.8)</w:t>
            </w:r>
          </w:p>
        </w:tc>
        <w:tc>
          <w:tcPr>
            <w:tcW w:w="1560" w:type="dxa"/>
            <w:vAlign w:val="center"/>
          </w:tcPr>
          <w:p w14:paraId="533AC286"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4.136</w:t>
            </w:r>
          </w:p>
        </w:tc>
      </w:tr>
      <w:tr w:rsidR="007F4B94" w:rsidRPr="00EE7892" w14:paraId="16ABC83D" w14:textId="77777777" w:rsidTr="00EE7892">
        <w:tc>
          <w:tcPr>
            <w:tcW w:w="2263" w:type="dxa"/>
          </w:tcPr>
          <w:p w14:paraId="50EA31F2"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 months – 1 year  </w:t>
            </w:r>
          </w:p>
        </w:tc>
        <w:tc>
          <w:tcPr>
            <w:tcW w:w="1418" w:type="dxa"/>
            <w:vAlign w:val="center"/>
          </w:tcPr>
          <w:p w14:paraId="438AF4B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60 (15.6)</w:t>
            </w:r>
          </w:p>
        </w:tc>
        <w:tc>
          <w:tcPr>
            <w:tcW w:w="1559" w:type="dxa"/>
            <w:vAlign w:val="center"/>
          </w:tcPr>
          <w:p w14:paraId="44DB0E9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25 (6.5)</w:t>
            </w:r>
          </w:p>
        </w:tc>
        <w:tc>
          <w:tcPr>
            <w:tcW w:w="1276" w:type="dxa"/>
            <w:vAlign w:val="center"/>
          </w:tcPr>
          <w:p w14:paraId="22CB5ED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13 (3.4)</w:t>
            </w:r>
          </w:p>
        </w:tc>
        <w:tc>
          <w:tcPr>
            <w:tcW w:w="1417" w:type="dxa"/>
            <w:vAlign w:val="center"/>
          </w:tcPr>
          <w:p w14:paraId="6F034456"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98 (25.5)</w:t>
            </w:r>
          </w:p>
        </w:tc>
        <w:tc>
          <w:tcPr>
            <w:tcW w:w="1560" w:type="dxa"/>
            <w:vAlign w:val="center"/>
          </w:tcPr>
          <w:p w14:paraId="6B618157"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6</w:t>
            </w:r>
          </w:p>
        </w:tc>
      </w:tr>
      <w:tr w:rsidR="007F4B94" w:rsidRPr="00EE7892" w14:paraId="2ADD24EB" w14:textId="77777777" w:rsidTr="00EE7892">
        <w:tc>
          <w:tcPr>
            <w:tcW w:w="2263" w:type="dxa"/>
          </w:tcPr>
          <w:p w14:paraId="572D99B6" w14:textId="77777777" w:rsidR="007F4B94" w:rsidRPr="00EE7892" w:rsidRDefault="007F4B94"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1–2 years  </w:t>
            </w:r>
          </w:p>
        </w:tc>
        <w:tc>
          <w:tcPr>
            <w:tcW w:w="1418" w:type="dxa"/>
            <w:vAlign w:val="center"/>
          </w:tcPr>
          <w:p w14:paraId="0B6EB4E3"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74 (19.3)</w:t>
            </w:r>
          </w:p>
        </w:tc>
        <w:tc>
          <w:tcPr>
            <w:tcW w:w="1559" w:type="dxa"/>
            <w:vAlign w:val="center"/>
          </w:tcPr>
          <w:p w14:paraId="311E0CC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46 (12.0)</w:t>
            </w:r>
          </w:p>
        </w:tc>
        <w:tc>
          <w:tcPr>
            <w:tcW w:w="1276" w:type="dxa"/>
            <w:vAlign w:val="center"/>
          </w:tcPr>
          <w:p w14:paraId="68DE185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23 (6.0)</w:t>
            </w:r>
          </w:p>
        </w:tc>
        <w:tc>
          <w:tcPr>
            <w:tcW w:w="1417" w:type="dxa"/>
            <w:vAlign w:val="center"/>
          </w:tcPr>
          <w:p w14:paraId="2B58DC2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143 (37.2)</w:t>
            </w:r>
          </w:p>
        </w:tc>
        <w:tc>
          <w:tcPr>
            <w:tcW w:w="1560" w:type="dxa"/>
            <w:vAlign w:val="center"/>
          </w:tcPr>
          <w:p w14:paraId="0B03C65A"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0.658</w:t>
            </w:r>
          </w:p>
        </w:tc>
      </w:tr>
      <w:tr w:rsidR="007F4B94" w:rsidRPr="00EE7892" w14:paraId="1BF46D6B" w14:textId="77777777" w:rsidTr="00EE7892">
        <w:tc>
          <w:tcPr>
            <w:tcW w:w="2263" w:type="dxa"/>
          </w:tcPr>
          <w:p w14:paraId="00DE0405" w14:textId="77777777" w:rsidR="007F4B94" w:rsidRPr="00EE7892" w:rsidRDefault="007F4B94"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 xml:space="preserve">&gt;2 years  </w:t>
            </w:r>
          </w:p>
        </w:tc>
        <w:tc>
          <w:tcPr>
            <w:tcW w:w="1418" w:type="dxa"/>
            <w:vAlign w:val="center"/>
          </w:tcPr>
          <w:p w14:paraId="604CF39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559" w:type="dxa"/>
            <w:vAlign w:val="center"/>
          </w:tcPr>
          <w:p w14:paraId="032964B7"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26 (6.8)</w:t>
            </w:r>
          </w:p>
        </w:tc>
        <w:tc>
          <w:tcPr>
            <w:tcW w:w="1276" w:type="dxa"/>
            <w:vAlign w:val="center"/>
          </w:tcPr>
          <w:p w14:paraId="6609674B"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417" w:type="dxa"/>
            <w:vAlign w:val="center"/>
          </w:tcPr>
          <w:p w14:paraId="11CC858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86 (22.4)</w:t>
            </w:r>
          </w:p>
        </w:tc>
        <w:tc>
          <w:tcPr>
            <w:tcW w:w="1560" w:type="dxa"/>
            <w:vAlign w:val="center"/>
          </w:tcPr>
          <w:p w14:paraId="6E2BA8B7" w14:textId="77777777" w:rsidR="007F4B94" w:rsidRPr="00EE7892" w:rsidRDefault="007F4B94" w:rsidP="00EE7892">
            <w:pPr>
              <w:rPr>
                <w:rFonts w:ascii="Times New Roman" w:eastAsia="Times New Roman" w:hAnsi="Times New Roman" w:cs="Times New Roman"/>
                <w:i/>
                <w:sz w:val="24"/>
                <w:szCs w:val="24"/>
              </w:rPr>
            </w:pPr>
          </w:p>
        </w:tc>
      </w:tr>
      <w:tr w:rsidR="007F4B94" w:rsidRPr="00EE7892" w14:paraId="7C050BBB" w14:textId="77777777" w:rsidTr="00EE7892">
        <w:tc>
          <w:tcPr>
            <w:tcW w:w="2263" w:type="dxa"/>
          </w:tcPr>
          <w:p w14:paraId="0B165BF2" w14:textId="77777777" w:rsidR="007F4B94" w:rsidRPr="00EE7892" w:rsidRDefault="007F4B94"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Heard of Food Poisoning</w:t>
            </w:r>
          </w:p>
        </w:tc>
        <w:tc>
          <w:tcPr>
            <w:tcW w:w="1418" w:type="dxa"/>
            <w:vAlign w:val="center"/>
          </w:tcPr>
          <w:p w14:paraId="73D1FD9F" w14:textId="77777777" w:rsidR="007F4B94" w:rsidRPr="00EE7892" w:rsidRDefault="007F4B94" w:rsidP="00EE7892">
            <w:pPr>
              <w:jc w:val="center"/>
              <w:rPr>
                <w:rFonts w:ascii="Times New Roman" w:eastAsia="Times New Roman" w:hAnsi="Times New Roman" w:cs="Times New Roman"/>
                <w:sz w:val="24"/>
                <w:szCs w:val="24"/>
              </w:rPr>
            </w:pPr>
          </w:p>
        </w:tc>
        <w:tc>
          <w:tcPr>
            <w:tcW w:w="1559" w:type="dxa"/>
            <w:vAlign w:val="center"/>
          </w:tcPr>
          <w:p w14:paraId="59FBAB21" w14:textId="77777777" w:rsidR="007F4B94" w:rsidRPr="00EE7892" w:rsidRDefault="007F4B94" w:rsidP="00EE7892">
            <w:pPr>
              <w:jc w:val="center"/>
              <w:rPr>
                <w:rFonts w:ascii="Times New Roman" w:eastAsia="Times New Roman" w:hAnsi="Times New Roman" w:cs="Times New Roman"/>
                <w:sz w:val="24"/>
                <w:szCs w:val="24"/>
              </w:rPr>
            </w:pPr>
          </w:p>
        </w:tc>
        <w:tc>
          <w:tcPr>
            <w:tcW w:w="1276" w:type="dxa"/>
            <w:vAlign w:val="center"/>
          </w:tcPr>
          <w:p w14:paraId="26E10042" w14:textId="77777777" w:rsidR="007F4B94" w:rsidRPr="00EE7892" w:rsidRDefault="007F4B94" w:rsidP="00EE7892">
            <w:pPr>
              <w:jc w:val="center"/>
              <w:rPr>
                <w:rFonts w:ascii="Times New Roman" w:eastAsia="Times New Roman" w:hAnsi="Times New Roman" w:cs="Times New Roman"/>
                <w:sz w:val="24"/>
                <w:szCs w:val="24"/>
              </w:rPr>
            </w:pPr>
          </w:p>
        </w:tc>
        <w:tc>
          <w:tcPr>
            <w:tcW w:w="1417" w:type="dxa"/>
            <w:vAlign w:val="center"/>
          </w:tcPr>
          <w:p w14:paraId="20D3B3B4" w14:textId="77777777" w:rsidR="007F4B94" w:rsidRPr="00EE7892" w:rsidRDefault="007F4B94" w:rsidP="00EE7892">
            <w:pPr>
              <w:jc w:val="center"/>
              <w:rPr>
                <w:rFonts w:ascii="Times New Roman" w:eastAsia="Times New Roman" w:hAnsi="Times New Roman" w:cs="Times New Roman"/>
                <w:sz w:val="24"/>
                <w:szCs w:val="24"/>
              </w:rPr>
            </w:pPr>
          </w:p>
        </w:tc>
        <w:tc>
          <w:tcPr>
            <w:tcW w:w="1560" w:type="dxa"/>
            <w:vAlign w:val="center"/>
          </w:tcPr>
          <w:p w14:paraId="74A1BE0E"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6.729 </w:t>
            </w:r>
          </w:p>
        </w:tc>
      </w:tr>
      <w:tr w:rsidR="007F4B94" w:rsidRPr="00EE7892" w14:paraId="51980AC3" w14:textId="77777777" w:rsidTr="00EE7892">
        <w:tc>
          <w:tcPr>
            <w:tcW w:w="2263" w:type="dxa"/>
          </w:tcPr>
          <w:p w14:paraId="689FED75"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1418" w:type="dxa"/>
            <w:vAlign w:val="center"/>
          </w:tcPr>
          <w:p w14:paraId="5A658A54"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190 (49.5)</w:t>
            </w:r>
          </w:p>
        </w:tc>
        <w:tc>
          <w:tcPr>
            <w:tcW w:w="1559" w:type="dxa"/>
            <w:vAlign w:val="center"/>
          </w:tcPr>
          <w:p w14:paraId="047896C8"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105 (27.3)</w:t>
            </w:r>
          </w:p>
        </w:tc>
        <w:tc>
          <w:tcPr>
            <w:tcW w:w="1276" w:type="dxa"/>
            <w:vAlign w:val="center"/>
          </w:tcPr>
          <w:p w14:paraId="213D171A"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417" w:type="dxa"/>
            <w:vAlign w:val="center"/>
          </w:tcPr>
          <w:p w14:paraId="3FAC0CDF"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346 (90.1)</w:t>
            </w:r>
          </w:p>
        </w:tc>
        <w:tc>
          <w:tcPr>
            <w:tcW w:w="1560" w:type="dxa"/>
            <w:vAlign w:val="center"/>
          </w:tcPr>
          <w:p w14:paraId="4676AB57"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2</w:t>
            </w:r>
          </w:p>
        </w:tc>
      </w:tr>
      <w:tr w:rsidR="007F4B94" w:rsidRPr="00EE7892" w14:paraId="6C8B232F" w14:textId="77777777" w:rsidTr="00EE7892">
        <w:tc>
          <w:tcPr>
            <w:tcW w:w="2263" w:type="dxa"/>
          </w:tcPr>
          <w:p w14:paraId="50E1B2BB" w14:textId="77777777" w:rsidR="007F4B94" w:rsidRPr="00EE7892" w:rsidRDefault="007F4B94"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1418" w:type="dxa"/>
            <w:vAlign w:val="center"/>
          </w:tcPr>
          <w:p w14:paraId="7D928C3E"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26 (6.8)</w:t>
            </w:r>
          </w:p>
        </w:tc>
        <w:tc>
          <w:tcPr>
            <w:tcW w:w="1559" w:type="dxa"/>
            <w:vAlign w:val="center"/>
          </w:tcPr>
          <w:p w14:paraId="7A1B1E55"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 (3.1)</w:t>
            </w:r>
          </w:p>
        </w:tc>
        <w:tc>
          <w:tcPr>
            <w:tcW w:w="1276" w:type="dxa"/>
            <w:vAlign w:val="center"/>
          </w:tcPr>
          <w:p w14:paraId="7D678DC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0 (0.0)</w:t>
            </w:r>
          </w:p>
        </w:tc>
        <w:tc>
          <w:tcPr>
            <w:tcW w:w="1417" w:type="dxa"/>
            <w:vAlign w:val="center"/>
          </w:tcPr>
          <w:p w14:paraId="08B7D31C" w14:textId="77777777" w:rsidR="007F4B94" w:rsidRPr="00EE7892" w:rsidRDefault="007F4B94"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38 (9.9)</w:t>
            </w:r>
          </w:p>
        </w:tc>
        <w:tc>
          <w:tcPr>
            <w:tcW w:w="1560" w:type="dxa"/>
            <w:vAlign w:val="center"/>
          </w:tcPr>
          <w:p w14:paraId="0F2A805D" w14:textId="77777777" w:rsidR="007F4B94" w:rsidRPr="00EE7892" w:rsidRDefault="007F4B94"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0.035</w:t>
            </w:r>
          </w:p>
        </w:tc>
      </w:tr>
    </w:tbl>
    <w:p w14:paraId="30D1B324" w14:textId="77777777" w:rsidR="007F4B94" w:rsidRPr="00EE7892" w:rsidRDefault="007F4B94" w:rsidP="007F4B94">
      <w:pPr>
        <w:spacing w:line="480" w:lineRule="auto"/>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*Percentages in parentheses</w:t>
      </w:r>
    </w:p>
    <w:p w14:paraId="257A8299" w14:textId="77777777" w:rsidR="003D0DE7" w:rsidRPr="00EE7892" w:rsidRDefault="003D0DE7" w:rsidP="003D0DE7">
      <w:pPr>
        <w:spacing w:after="0"/>
        <w:jc w:val="both"/>
        <w:rPr>
          <w:rFonts w:ascii="Times New Roman" w:eastAsia="Times New Roman" w:hAnsi="Times New Roman" w:cs="Times New Roman"/>
          <w:sz w:val="24"/>
          <w:szCs w:val="24"/>
        </w:rPr>
      </w:pPr>
      <w:commentRangeStart w:id="18"/>
      <w:r w:rsidRPr="00EE7892">
        <w:rPr>
          <w:rFonts w:ascii="Times New Roman" w:eastAsia="Times New Roman" w:hAnsi="Times New Roman" w:cs="Times New Roman"/>
          <w:b/>
          <w:sz w:val="24"/>
          <w:szCs w:val="24"/>
        </w:rPr>
        <w:lastRenderedPageBreak/>
        <w:t xml:space="preserve">Table 9: Factors Influencing Occurrence of Food Poisoning among Students Living in Selected Off-Campus Hostels  in </w:t>
      </w:r>
      <w:proofErr w:type="spellStart"/>
      <w:r w:rsidRPr="00EE7892">
        <w:rPr>
          <w:rFonts w:ascii="Times New Roman" w:eastAsia="Times New Roman" w:hAnsi="Times New Roman" w:cs="Times New Roman"/>
          <w:b/>
          <w:sz w:val="24"/>
          <w:szCs w:val="24"/>
        </w:rPr>
        <w:t>Abia</w:t>
      </w:r>
      <w:proofErr w:type="spellEnd"/>
      <w:r w:rsidRPr="00EE7892">
        <w:rPr>
          <w:rFonts w:ascii="Times New Roman" w:eastAsia="Times New Roman" w:hAnsi="Times New Roman" w:cs="Times New Roman"/>
          <w:b/>
          <w:sz w:val="24"/>
          <w:szCs w:val="24"/>
        </w:rPr>
        <w:t xml:space="preserve"> State University, </w:t>
      </w:r>
      <w:proofErr w:type="spellStart"/>
      <w:r w:rsidRPr="00EE7892">
        <w:rPr>
          <w:rFonts w:ascii="Times New Roman" w:eastAsia="Times New Roman" w:hAnsi="Times New Roman" w:cs="Times New Roman"/>
          <w:b/>
          <w:sz w:val="24"/>
          <w:szCs w:val="24"/>
        </w:rPr>
        <w:t>Uturu</w:t>
      </w:r>
      <w:proofErr w:type="spellEnd"/>
      <w:r w:rsidRPr="00EE7892">
        <w:rPr>
          <w:rFonts w:ascii="Times New Roman" w:eastAsia="Times New Roman" w:hAnsi="Times New Roman" w:cs="Times New Roman"/>
          <w:b/>
          <w:sz w:val="24"/>
          <w:szCs w:val="24"/>
        </w:rPr>
        <w:t>.</w:t>
      </w:r>
      <w:commentRangeEnd w:id="18"/>
      <w:r w:rsidR="00BA4D27">
        <w:rPr>
          <w:rStyle w:val="CommentReference"/>
        </w:rPr>
        <w:commentReference w:id="18"/>
      </w:r>
    </w:p>
    <w:tbl>
      <w:tblPr>
        <w:tblW w:w="9493"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3397"/>
        <w:gridCol w:w="1560"/>
        <w:gridCol w:w="1559"/>
        <w:gridCol w:w="1417"/>
        <w:gridCol w:w="1560"/>
      </w:tblGrid>
      <w:tr w:rsidR="003D0DE7" w:rsidRPr="00EE7892" w14:paraId="43732929" w14:textId="77777777" w:rsidTr="00EE7892">
        <w:trPr>
          <w:trHeight w:val="289"/>
        </w:trPr>
        <w:tc>
          <w:tcPr>
            <w:tcW w:w="3397" w:type="dxa"/>
            <w:tcBorders>
              <w:bottom w:val="nil"/>
            </w:tcBorders>
          </w:tcPr>
          <w:p w14:paraId="67F0F7FA" w14:textId="77777777" w:rsidR="003D0DE7" w:rsidRPr="00EE7892" w:rsidRDefault="003D0DE7" w:rsidP="00EE7892">
            <w:pPr>
              <w:rPr>
                <w:rFonts w:ascii="Times New Roman" w:eastAsia="Times New Roman" w:hAnsi="Times New Roman" w:cs="Times New Roman"/>
                <w:b/>
                <w:sz w:val="24"/>
                <w:szCs w:val="24"/>
              </w:rPr>
            </w:pPr>
          </w:p>
        </w:tc>
        <w:tc>
          <w:tcPr>
            <w:tcW w:w="4536" w:type="dxa"/>
            <w:gridSpan w:val="3"/>
            <w:tcBorders>
              <w:bottom w:val="nil"/>
            </w:tcBorders>
          </w:tcPr>
          <w:p w14:paraId="22662E34" w14:textId="77777777" w:rsidR="003D0DE7" w:rsidRPr="00EE7892" w:rsidRDefault="003D0DE7"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Experienced Food Poisoning</w:t>
            </w:r>
          </w:p>
        </w:tc>
        <w:tc>
          <w:tcPr>
            <w:tcW w:w="1560" w:type="dxa"/>
            <w:tcBorders>
              <w:bottom w:val="nil"/>
            </w:tcBorders>
          </w:tcPr>
          <w:p w14:paraId="45074872" w14:textId="77777777" w:rsidR="003D0DE7" w:rsidRPr="00EE7892" w:rsidRDefault="003D0DE7" w:rsidP="00EE7892">
            <w:pPr>
              <w:jc w:val="center"/>
              <w:rPr>
                <w:rFonts w:ascii="Times New Roman" w:eastAsia="Times New Roman" w:hAnsi="Times New Roman" w:cs="Times New Roman"/>
                <w:b/>
                <w:sz w:val="24"/>
                <w:szCs w:val="24"/>
              </w:rPr>
            </w:pPr>
          </w:p>
        </w:tc>
      </w:tr>
      <w:tr w:rsidR="003D0DE7" w:rsidRPr="00EE7892" w14:paraId="0E198283" w14:textId="77777777" w:rsidTr="00EE7892">
        <w:tc>
          <w:tcPr>
            <w:tcW w:w="3397" w:type="dxa"/>
            <w:tcBorders>
              <w:top w:val="nil"/>
              <w:bottom w:val="single" w:sz="4" w:space="0" w:color="000000"/>
            </w:tcBorders>
          </w:tcPr>
          <w:p w14:paraId="33FEEB61"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Variables</w:t>
            </w:r>
          </w:p>
        </w:tc>
        <w:tc>
          <w:tcPr>
            <w:tcW w:w="1560" w:type="dxa"/>
            <w:tcBorders>
              <w:top w:val="nil"/>
              <w:bottom w:val="single" w:sz="4" w:space="0" w:color="000000"/>
            </w:tcBorders>
          </w:tcPr>
          <w:p w14:paraId="5598A7C7" w14:textId="77777777" w:rsidR="003D0DE7" w:rsidRPr="00EE7892" w:rsidRDefault="003D0DE7"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Yes (n=129)</w:t>
            </w:r>
          </w:p>
        </w:tc>
        <w:tc>
          <w:tcPr>
            <w:tcW w:w="1559" w:type="dxa"/>
            <w:tcBorders>
              <w:top w:val="nil"/>
              <w:bottom w:val="single" w:sz="4" w:space="0" w:color="000000"/>
            </w:tcBorders>
          </w:tcPr>
          <w:p w14:paraId="5C695854" w14:textId="77777777" w:rsidR="003D0DE7" w:rsidRPr="00EE7892" w:rsidRDefault="003D0DE7"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No (n=255)</w:t>
            </w:r>
          </w:p>
        </w:tc>
        <w:tc>
          <w:tcPr>
            <w:tcW w:w="1417" w:type="dxa"/>
            <w:tcBorders>
              <w:top w:val="nil"/>
              <w:bottom w:val="single" w:sz="4" w:space="0" w:color="000000"/>
            </w:tcBorders>
          </w:tcPr>
          <w:p w14:paraId="506E82F4" w14:textId="77777777" w:rsidR="003D0DE7" w:rsidRPr="00EE7892" w:rsidRDefault="003D0DE7"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Total (n=384)</w:t>
            </w:r>
          </w:p>
        </w:tc>
        <w:tc>
          <w:tcPr>
            <w:tcW w:w="1560" w:type="dxa"/>
            <w:tcBorders>
              <w:top w:val="nil"/>
              <w:bottom w:val="single" w:sz="4" w:space="0" w:color="000000"/>
            </w:tcBorders>
          </w:tcPr>
          <w:p w14:paraId="3AA2AED2" w14:textId="77777777" w:rsidR="003D0DE7" w:rsidRPr="00EE7892" w:rsidRDefault="003D0DE7" w:rsidP="00EE7892">
            <w:pPr>
              <w:jc w:val="cente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Chi-square</w:t>
            </w:r>
          </w:p>
        </w:tc>
      </w:tr>
      <w:tr w:rsidR="003D0DE7" w:rsidRPr="00EE7892" w14:paraId="40FCD7E2" w14:textId="77777777" w:rsidTr="00EE7892">
        <w:tc>
          <w:tcPr>
            <w:tcW w:w="3397" w:type="dxa"/>
            <w:tcBorders>
              <w:top w:val="single" w:sz="4" w:space="0" w:color="000000"/>
            </w:tcBorders>
          </w:tcPr>
          <w:p w14:paraId="03B0955D"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Age (Years)</w:t>
            </w:r>
          </w:p>
        </w:tc>
        <w:tc>
          <w:tcPr>
            <w:tcW w:w="1560" w:type="dxa"/>
            <w:tcBorders>
              <w:top w:val="single" w:sz="4" w:space="0" w:color="000000"/>
            </w:tcBorders>
            <w:vAlign w:val="center"/>
          </w:tcPr>
          <w:p w14:paraId="285EC5FC" w14:textId="77777777" w:rsidR="003D0DE7" w:rsidRPr="00EE7892" w:rsidRDefault="003D0DE7" w:rsidP="00EE7892">
            <w:pPr>
              <w:rPr>
                <w:rFonts w:ascii="Times New Roman" w:eastAsia="Times New Roman" w:hAnsi="Times New Roman" w:cs="Times New Roman"/>
                <w:sz w:val="24"/>
                <w:szCs w:val="24"/>
              </w:rPr>
            </w:pPr>
          </w:p>
        </w:tc>
        <w:tc>
          <w:tcPr>
            <w:tcW w:w="1559" w:type="dxa"/>
            <w:tcBorders>
              <w:top w:val="single" w:sz="4" w:space="0" w:color="000000"/>
            </w:tcBorders>
            <w:vAlign w:val="center"/>
          </w:tcPr>
          <w:p w14:paraId="56DE2D09" w14:textId="77777777" w:rsidR="003D0DE7" w:rsidRPr="00EE7892" w:rsidRDefault="003D0DE7" w:rsidP="00EE7892">
            <w:pPr>
              <w:rPr>
                <w:rFonts w:ascii="Times New Roman" w:eastAsia="Times New Roman" w:hAnsi="Times New Roman" w:cs="Times New Roman"/>
                <w:sz w:val="24"/>
                <w:szCs w:val="24"/>
              </w:rPr>
            </w:pPr>
          </w:p>
        </w:tc>
        <w:tc>
          <w:tcPr>
            <w:tcW w:w="1417" w:type="dxa"/>
            <w:tcBorders>
              <w:top w:val="single" w:sz="4" w:space="0" w:color="000000"/>
            </w:tcBorders>
            <w:vAlign w:val="center"/>
          </w:tcPr>
          <w:p w14:paraId="24729FF7" w14:textId="77777777" w:rsidR="003D0DE7" w:rsidRPr="00EE7892" w:rsidRDefault="003D0DE7" w:rsidP="00EE7892">
            <w:pPr>
              <w:rPr>
                <w:rFonts w:ascii="Times New Roman" w:eastAsia="Times New Roman" w:hAnsi="Times New Roman" w:cs="Times New Roman"/>
                <w:sz w:val="24"/>
                <w:szCs w:val="24"/>
              </w:rPr>
            </w:pPr>
          </w:p>
        </w:tc>
        <w:tc>
          <w:tcPr>
            <w:tcW w:w="1560" w:type="dxa"/>
            <w:tcBorders>
              <w:top w:val="single" w:sz="4" w:space="0" w:color="000000"/>
            </w:tcBorders>
            <w:vAlign w:val="center"/>
          </w:tcPr>
          <w:p w14:paraId="5C6F9D92"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52327976" w14:textId="77777777" w:rsidTr="00EE7892">
        <w:tc>
          <w:tcPr>
            <w:tcW w:w="3397" w:type="dxa"/>
          </w:tcPr>
          <w:p w14:paraId="3EF2DDE1"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16–20  </w:t>
            </w:r>
          </w:p>
        </w:tc>
        <w:tc>
          <w:tcPr>
            <w:tcW w:w="1560" w:type="dxa"/>
            <w:vAlign w:val="center"/>
          </w:tcPr>
          <w:p w14:paraId="0636E65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33 (8.6)</w:t>
            </w:r>
          </w:p>
        </w:tc>
        <w:tc>
          <w:tcPr>
            <w:tcW w:w="1559" w:type="dxa"/>
            <w:vAlign w:val="center"/>
          </w:tcPr>
          <w:p w14:paraId="032F7D2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92 (24.0)</w:t>
            </w:r>
          </w:p>
        </w:tc>
        <w:tc>
          <w:tcPr>
            <w:tcW w:w="1417" w:type="dxa"/>
            <w:vAlign w:val="center"/>
          </w:tcPr>
          <w:p w14:paraId="4FE05FE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125 (32.6)</w:t>
            </w:r>
          </w:p>
        </w:tc>
        <w:tc>
          <w:tcPr>
            <w:tcW w:w="1560" w:type="dxa"/>
            <w:vAlign w:val="center"/>
          </w:tcPr>
          <w:p w14:paraId="6DCC5053"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12.211</w:t>
            </w:r>
          </w:p>
        </w:tc>
      </w:tr>
      <w:tr w:rsidR="003D0DE7" w:rsidRPr="00EE7892" w14:paraId="01DC5650" w14:textId="77777777" w:rsidTr="00EE7892">
        <w:tc>
          <w:tcPr>
            <w:tcW w:w="3397" w:type="dxa"/>
          </w:tcPr>
          <w:p w14:paraId="756A80B3"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21–25  </w:t>
            </w:r>
          </w:p>
        </w:tc>
        <w:tc>
          <w:tcPr>
            <w:tcW w:w="1560" w:type="dxa"/>
            <w:vAlign w:val="center"/>
          </w:tcPr>
          <w:p w14:paraId="11D8554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70 (18.2)</w:t>
            </w:r>
          </w:p>
        </w:tc>
        <w:tc>
          <w:tcPr>
            <w:tcW w:w="1559" w:type="dxa"/>
            <w:vAlign w:val="center"/>
          </w:tcPr>
          <w:p w14:paraId="334B6CC4"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119 (31.0)</w:t>
            </w:r>
          </w:p>
        </w:tc>
        <w:tc>
          <w:tcPr>
            <w:tcW w:w="1417" w:type="dxa"/>
            <w:vAlign w:val="center"/>
          </w:tcPr>
          <w:p w14:paraId="6F985FF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189 (49.2)</w:t>
            </w:r>
          </w:p>
        </w:tc>
        <w:tc>
          <w:tcPr>
            <w:tcW w:w="1560" w:type="dxa"/>
            <w:vAlign w:val="center"/>
          </w:tcPr>
          <w:p w14:paraId="43A73D02"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3</w:t>
            </w:r>
          </w:p>
        </w:tc>
      </w:tr>
      <w:tr w:rsidR="003D0DE7" w:rsidRPr="00EE7892" w14:paraId="772159A1" w14:textId="77777777" w:rsidTr="00EE7892">
        <w:tc>
          <w:tcPr>
            <w:tcW w:w="3397" w:type="dxa"/>
          </w:tcPr>
          <w:p w14:paraId="7CE7F3B4"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26–30  </w:t>
            </w:r>
          </w:p>
        </w:tc>
        <w:tc>
          <w:tcPr>
            <w:tcW w:w="1560" w:type="dxa"/>
            <w:vAlign w:val="center"/>
          </w:tcPr>
          <w:p w14:paraId="697D4CE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 (3.6)</w:t>
            </w:r>
          </w:p>
        </w:tc>
        <w:tc>
          <w:tcPr>
            <w:tcW w:w="1559" w:type="dxa"/>
            <w:vAlign w:val="center"/>
          </w:tcPr>
          <w:p w14:paraId="06FB5AB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37 (9.6)</w:t>
            </w:r>
          </w:p>
        </w:tc>
        <w:tc>
          <w:tcPr>
            <w:tcW w:w="1417" w:type="dxa"/>
            <w:vAlign w:val="center"/>
          </w:tcPr>
          <w:p w14:paraId="73D2CA9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560" w:type="dxa"/>
            <w:vAlign w:val="center"/>
          </w:tcPr>
          <w:p w14:paraId="78B29C41"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0.007</w:t>
            </w:r>
          </w:p>
        </w:tc>
      </w:tr>
      <w:tr w:rsidR="003D0DE7" w:rsidRPr="00EE7892" w14:paraId="6F2D0670" w14:textId="77777777" w:rsidTr="00EE7892">
        <w:tc>
          <w:tcPr>
            <w:tcW w:w="3397" w:type="dxa"/>
          </w:tcPr>
          <w:p w14:paraId="5578649B"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Above 30  </w:t>
            </w:r>
          </w:p>
        </w:tc>
        <w:tc>
          <w:tcPr>
            <w:tcW w:w="1560" w:type="dxa"/>
            <w:vAlign w:val="center"/>
          </w:tcPr>
          <w:p w14:paraId="06B8768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 (3.1)</w:t>
            </w:r>
          </w:p>
        </w:tc>
        <w:tc>
          <w:tcPr>
            <w:tcW w:w="1559" w:type="dxa"/>
            <w:vAlign w:val="center"/>
          </w:tcPr>
          <w:p w14:paraId="6DA832A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 (1.8)</w:t>
            </w:r>
          </w:p>
        </w:tc>
        <w:tc>
          <w:tcPr>
            <w:tcW w:w="1417" w:type="dxa"/>
            <w:vAlign w:val="center"/>
          </w:tcPr>
          <w:p w14:paraId="68ABCBB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560" w:type="dxa"/>
            <w:vAlign w:val="center"/>
          </w:tcPr>
          <w:p w14:paraId="21B31B5A"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61E559E4" w14:textId="77777777" w:rsidTr="00EE7892">
        <w:tc>
          <w:tcPr>
            <w:tcW w:w="3397" w:type="dxa"/>
          </w:tcPr>
          <w:p w14:paraId="2D5CE01D"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Gender</w:t>
            </w:r>
          </w:p>
        </w:tc>
        <w:tc>
          <w:tcPr>
            <w:tcW w:w="1560" w:type="dxa"/>
            <w:vAlign w:val="center"/>
          </w:tcPr>
          <w:p w14:paraId="5F0E81E3"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4A99DB00"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0B735A4E"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635C2ADD"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2.416 </w:t>
            </w:r>
          </w:p>
        </w:tc>
      </w:tr>
      <w:tr w:rsidR="003D0DE7" w:rsidRPr="00EE7892" w14:paraId="076DF6DD" w14:textId="77777777" w:rsidTr="00EE7892">
        <w:tc>
          <w:tcPr>
            <w:tcW w:w="3397" w:type="dxa"/>
          </w:tcPr>
          <w:p w14:paraId="36B67877"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Male  </w:t>
            </w:r>
          </w:p>
        </w:tc>
        <w:tc>
          <w:tcPr>
            <w:tcW w:w="1560" w:type="dxa"/>
            <w:vAlign w:val="center"/>
          </w:tcPr>
          <w:p w14:paraId="113831A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69 (18.0)</w:t>
            </w:r>
          </w:p>
        </w:tc>
        <w:tc>
          <w:tcPr>
            <w:tcW w:w="1559" w:type="dxa"/>
            <w:vAlign w:val="center"/>
          </w:tcPr>
          <w:p w14:paraId="33D5343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115 (29.9)</w:t>
            </w:r>
          </w:p>
        </w:tc>
        <w:tc>
          <w:tcPr>
            <w:tcW w:w="1417" w:type="dxa"/>
            <w:vAlign w:val="center"/>
          </w:tcPr>
          <w:p w14:paraId="1540574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184 (47.9)</w:t>
            </w:r>
          </w:p>
        </w:tc>
        <w:tc>
          <w:tcPr>
            <w:tcW w:w="1560" w:type="dxa"/>
            <w:vAlign w:val="center"/>
          </w:tcPr>
          <w:p w14:paraId="606114F5"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w:t>
            </w:r>
          </w:p>
        </w:tc>
      </w:tr>
      <w:tr w:rsidR="003D0DE7" w:rsidRPr="00EE7892" w14:paraId="1D811777" w14:textId="77777777" w:rsidTr="00EE7892">
        <w:tc>
          <w:tcPr>
            <w:tcW w:w="3397" w:type="dxa"/>
          </w:tcPr>
          <w:p w14:paraId="20A4396E"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Female  </w:t>
            </w:r>
          </w:p>
        </w:tc>
        <w:tc>
          <w:tcPr>
            <w:tcW w:w="1560" w:type="dxa"/>
            <w:vAlign w:val="center"/>
          </w:tcPr>
          <w:p w14:paraId="573BECD4"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60 (15.6)</w:t>
            </w:r>
          </w:p>
        </w:tc>
        <w:tc>
          <w:tcPr>
            <w:tcW w:w="1559" w:type="dxa"/>
            <w:vAlign w:val="center"/>
          </w:tcPr>
          <w:p w14:paraId="30F95FE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140 (36.5)</w:t>
            </w:r>
          </w:p>
        </w:tc>
        <w:tc>
          <w:tcPr>
            <w:tcW w:w="1417" w:type="dxa"/>
            <w:vAlign w:val="center"/>
          </w:tcPr>
          <w:p w14:paraId="69DFEC9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200 (52.1)</w:t>
            </w:r>
          </w:p>
        </w:tc>
        <w:tc>
          <w:tcPr>
            <w:tcW w:w="1560" w:type="dxa"/>
            <w:vAlign w:val="center"/>
          </w:tcPr>
          <w:p w14:paraId="4E83487F"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0.120</w:t>
            </w:r>
          </w:p>
        </w:tc>
      </w:tr>
      <w:tr w:rsidR="003D0DE7" w:rsidRPr="00EE7892" w14:paraId="5A4D8DBD" w14:textId="77777777" w:rsidTr="00EE7892">
        <w:tc>
          <w:tcPr>
            <w:tcW w:w="3397" w:type="dxa"/>
          </w:tcPr>
          <w:p w14:paraId="7C6DF636"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Level of Study</w:t>
            </w:r>
          </w:p>
        </w:tc>
        <w:tc>
          <w:tcPr>
            <w:tcW w:w="1560" w:type="dxa"/>
            <w:vAlign w:val="center"/>
          </w:tcPr>
          <w:p w14:paraId="218B687C"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7C34220D"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770B5816"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093F3E81"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612F378B" w14:textId="77777777" w:rsidTr="00EE7892">
        <w:tc>
          <w:tcPr>
            <w:tcW w:w="3397" w:type="dxa"/>
          </w:tcPr>
          <w:p w14:paraId="6C43724F"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100 Level  </w:t>
            </w:r>
          </w:p>
        </w:tc>
        <w:tc>
          <w:tcPr>
            <w:tcW w:w="1560" w:type="dxa"/>
            <w:vAlign w:val="center"/>
          </w:tcPr>
          <w:p w14:paraId="72853B0E"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 (3.6)</w:t>
            </w:r>
          </w:p>
        </w:tc>
        <w:tc>
          <w:tcPr>
            <w:tcW w:w="1559" w:type="dxa"/>
            <w:vAlign w:val="center"/>
          </w:tcPr>
          <w:p w14:paraId="7C3779C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31 (8.1)</w:t>
            </w:r>
          </w:p>
        </w:tc>
        <w:tc>
          <w:tcPr>
            <w:tcW w:w="1417" w:type="dxa"/>
            <w:vAlign w:val="center"/>
          </w:tcPr>
          <w:p w14:paraId="7746A9B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45 (11.7)</w:t>
            </w:r>
          </w:p>
        </w:tc>
        <w:tc>
          <w:tcPr>
            <w:tcW w:w="1560" w:type="dxa"/>
            <w:vAlign w:val="center"/>
          </w:tcPr>
          <w:p w14:paraId="6CE9D221"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26.647</w:t>
            </w:r>
          </w:p>
        </w:tc>
      </w:tr>
      <w:tr w:rsidR="003D0DE7" w:rsidRPr="00EE7892" w14:paraId="552C725C" w14:textId="77777777" w:rsidTr="00EE7892">
        <w:tc>
          <w:tcPr>
            <w:tcW w:w="3397" w:type="dxa"/>
          </w:tcPr>
          <w:p w14:paraId="6B72BD90"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200 Level  </w:t>
            </w:r>
          </w:p>
        </w:tc>
        <w:tc>
          <w:tcPr>
            <w:tcW w:w="1560" w:type="dxa"/>
            <w:vAlign w:val="center"/>
          </w:tcPr>
          <w:p w14:paraId="2BDF36F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21 (5.5)</w:t>
            </w:r>
          </w:p>
        </w:tc>
        <w:tc>
          <w:tcPr>
            <w:tcW w:w="1559" w:type="dxa"/>
            <w:vAlign w:val="center"/>
          </w:tcPr>
          <w:p w14:paraId="2D4DADE1"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50 (13.0)</w:t>
            </w:r>
          </w:p>
        </w:tc>
        <w:tc>
          <w:tcPr>
            <w:tcW w:w="1417" w:type="dxa"/>
            <w:vAlign w:val="center"/>
          </w:tcPr>
          <w:p w14:paraId="1814510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560" w:type="dxa"/>
            <w:vAlign w:val="center"/>
          </w:tcPr>
          <w:p w14:paraId="5E754D89"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5</w:t>
            </w:r>
          </w:p>
        </w:tc>
      </w:tr>
      <w:tr w:rsidR="003D0DE7" w:rsidRPr="00EE7892" w14:paraId="52849284" w14:textId="77777777" w:rsidTr="00EE7892">
        <w:tc>
          <w:tcPr>
            <w:tcW w:w="3397" w:type="dxa"/>
          </w:tcPr>
          <w:p w14:paraId="252C1B59"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300 Level  </w:t>
            </w:r>
          </w:p>
        </w:tc>
        <w:tc>
          <w:tcPr>
            <w:tcW w:w="1560" w:type="dxa"/>
            <w:vAlign w:val="center"/>
          </w:tcPr>
          <w:p w14:paraId="2821FCB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559" w:type="dxa"/>
            <w:vAlign w:val="center"/>
          </w:tcPr>
          <w:p w14:paraId="3AE830ED"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63 (16.4)</w:t>
            </w:r>
          </w:p>
        </w:tc>
        <w:tc>
          <w:tcPr>
            <w:tcW w:w="1417" w:type="dxa"/>
            <w:vAlign w:val="center"/>
          </w:tcPr>
          <w:p w14:paraId="78A9BC0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93 (24.2)</w:t>
            </w:r>
          </w:p>
        </w:tc>
        <w:tc>
          <w:tcPr>
            <w:tcW w:w="1560" w:type="dxa"/>
            <w:vAlign w:val="center"/>
          </w:tcPr>
          <w:p w14:paraId="229F40C5"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3D0DE7" w:rsidRPr="00EE7892" w14:paraId="7B61FED5" w14:textId="77777777" w:rsidTr="00EE7892">
        <w:tc>
          <w:tcPr>
            <w:tcW w:w="3397" w:type="dxa"/>
          </w:tcPr>
          <w:p w14:paraId="42F5C0B3"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400 Level  </w:t>
            </w:r>
          </w:p>
        </w:tc>
        <w:tc>
          <w:tcPr>
            <w:tcW w:w="1560" w:type="dxa"/>
            <w:vAlign w:val="center"/>
          </w:tcPr>
          <w:p w14:paraId="68EE585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53 (13.8)</w:t>
            </w:r>
          </w:p>
        </w:tc>
        <w:tc>
          <w:tcPr>
            <w:tcW w:w="1559" w:type="dxa"/>
            <w:vAlign w:val="center"/>
          </w:tcPr>
          <w:p w14:paraId="1ABFB5C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417" w:type="dxa"/>
            <w:vAlign w:val="center"/>
          </w:tcPr>
          <w:p w14:paraId="47AC972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104 (27.1)</w:t>
            </w:r>
          </w:p>
        </w:tc>
        <w:tc>
          <w:tcPr>
            <w:tcW w:w="1560" w:type="dxa"/>
            <w:vAlign w:val="center"/>
          </w:tcPr>
          <w:p w14:paraId="432EF461"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1BEBB86A" w14:textId="77777777" w:rsidTr="00EE7892">
        <w:tc>
          <w:tcPr>
            <w:tcW w:w="3397" w:type="dxa"/>
          </w:tcPr>
          <w:p w14:paraId="797A2A29"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500 Level </w:t>
            </w:r>
          </w:p>
        </w:tc>
        <w:tc>
          <w:tcPr>
            <w:tcW w:w="1560" w:type="dxa"/>
            <w:vAlign w:val="center"/>
          </w:tcPr>
          <w:p w14:paraId="5EB05F9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 (2.3)</w:t>
            </w:r>
          </w:p>
        </w:tc>
        <w:tc>
          <w:tcPr>
            <w:tcW w:w="1559" w:type="dxa"/>
            <w:vAlign w:val="center"/>
          </w:tcPr>
          <w:p w14:paraId="2F5088C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 (8.9)</w:t>
            </w:r>
          </w:p>
        </w:tc>
        <w:tc>
          <w:tcPr>
            <w:tcW w:w="1417" w:type="dxa"/>
            <w:vAlign w:val="center"/>
          </w:tcPr>
          <w:p w14:paraId="3F9B774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60" w:type="dxa"/>
            <w:vAlign w:val="center"/>
          </w:tcPr>
          <w:p w14:paraId="4A3CDCB4"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7CC5C0D7" w14:textId="77777777" w:rsidTr="00EE7892">
        <w:tc>
          <w:tcPr>
            <w:tcW w:w="3397" w:type="dxa"/>
          </w:tcPr>
          <w:p w14:paraId="3D0E77E0"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600 Level </w:t>
            </w:r>
          </w:p>
        </w:tc>
        <w:tc>
          <w:tcPr>
            <w:tcW w:w="1560" w:type="dxa"/>
            <w:vAlign w:val="center"/>
          </w:tcPr>
          <w:p w14:paraId="6F199D2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 (0.5)</w:t>
            </w:r>
          </w:p>
        </w:tc>
        <w:tc>
          <w:tcPr>
            <w:tcW w:w="1559" w:type="dxa"/>
            <w:vAlign w:val="center"/>
          </w:tcPr>
          <w:p w14:paraId="44AE8D4D"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26 (6.8)</w:t>
            </w:r>
          </w:p>
        </w:tc>
        <w:tc>
          <w:tcPr>
            <w:tcW w:w="1417" w:type="dxa"/>
            <w:vAlign w:val="center"/>
          </w:tcPr>
          <w:p w14:paraId="776F9C5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560" w:type="dxa"/>
            <w:vAlign w:val="center"/>
          </w:tcPr>
          <w:p w14:paraId="0FCE6A03"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66F02F30" w14:textId="77777777" w:rsidTr="00EE7892">
        <w:tc>
          <w:tcPr>
            <w:tcW w:w="3397" w:type="dxa"/>
          </w:tcPr>
          <w:p w14:paraId="4983EA72"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Faculty</w:t>
            </w:r>
          </w:p>
        </w:tc>
        <w:tc>
          <w:tcPr>
            <w:tcW w:w="1560" w:type="dxa"/>
            <w:vAlign w:val="center"/>
          </w:tcPr>
          <w:p w14:paraId="64C5F872"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19D90FDF"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3742AB6A"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13B6CD57"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7EAD5215" w14:textId="77777777" w:rsidTr="00EE7892">
        <w:tc>
          <w:tcPr>
            <w:tcW w:w="3397" w:type="dxa"/>
          </w:tcPr>
          <w:p w14:paraId="274F2133"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Biological Sciences </w:t>
            </w:r>
          </w:p>
        </w:tc>
        <w:tc>
          <w:tcPr>
            <w:tcW w:w="1560" w:type="dxa"/>
            <w:vAlign w:val="center"/>
          </w:tcPr>
          <w:p w14:paraId="21B9766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559" w:type="dxa"/>
            <w:vAlign w:val="center"/>
          </w:tcPr>
          <w:p w14:paraId="6300DF5B"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39 (10.2)</w:t>
            </w:r>
          </w:p>
        </w:tc>
        <w:tc>
          <w:tcPr>
            <w:tcW w:w="1417" w:type="dxa"/>
            <w:vAlign w:val="center"/>
          </w:tcPr>
          <w:p w14:paraId="338582E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58 (15.1)</w:t>
            </w:r>
          </w:p>
        </w:tc>
        <w:tc>
          <w:tcPr>
            <w:tcW w:w="1560" w:type="dxa"/>
            <w:vAlign w:val="center"/>
          </w:tcPr>
          <w:p w14:paraId="23FB670E"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19.243</w:t>
            </w:r>
          </w:p>
        </w:tc>
      </w:tr>
      <w:tr w:rsidR="003D0DE7" w:rsidRPr="00EE7892" w14:paraId="74F0FFC4" w14:textId="77777777" w:rsidTr="00EE7892">
        <w:tc>
          <w:tcPr>
            <w:tcW w:w="3397" w:type="dxa"/>
          </w:tcPr>
          <w:p w14:paraId="5A32F334"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Physical Sciences</w:t>
            </w:r>
          </w:p>
        </w:tc>
        <w:tc>
          <w:tcPr>
            <w:tcW w:w="1560" w:type="dxa"/>
            <w:vAlign w:val="center"/>
          </w:tcPr>
          <w:p w14:paraId="6FA8EA3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 (1.8)</w:t>
            </w:r>
          </w:p>
        </w:tc>
        <w:tc>
          <w:tcPr>
            <w:tcW w:w="1559" w:type="dxa"/>
            <w:vAlign w:val="center"/>
          </w:tcPr>
          <w:p w14:paraId="3E2EB931"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36 (9.4)</w:t>
            </w:r>
          </w:p>
        </w:tc>
        <w:tc>
          <w:tcPr>
            <w:tcW w:w="1417" w:type="dxa"/>
            <w:vAlign w:val="center"/>
          </w:tcPr>
          <w:p w14:paraId="21836C0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43 (11.2)</w:t>
            </w:r>
          </w:p>
        </w:tc>
        <w:tc>
          <w:tcPr>
            <w:tcW w:w="1560" w:type="dxa"/>
            <w:vAlign w:val="center"/>
          </w:tcPr>
          <w:p w14:paraId="49D469F0"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6</w:t>
            </w:r>
          </w:p>
        </w:tc>
      </w:tr>
      <w:tr w:rsidR="003D0DE7" w:rsidRPr="00EE7892" w14:paraId="456D5302" w14:textId="77777777" w:rsidTr="00EE7892">
        <w:tc>
          <w:tcPr>
            <w:tcW w:w="3397" w:type="dxa"/>
          </w:tcPr>
          <w:p w14:paraId="5C90EB67"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Arts  </w:t>
            </w:r>
          </w:p>
        </w:tc>
        <w:tc>
          <w:tcPr>
            <w:tcW w:w="1560" w:type="dxa"/>
            <w:vAlign w:val="center"/>
          </w:tcPr>
          <w:p w14:paraId="3EA3A92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12 (3.1)</w:t>
            </w:r>
          </w:p>
        </w:tc>
        <w:tc>
          <w:tcPr>
            <w:tcW w:w="1559" w:type="dxa"/>
            <w:vAlign w:val="center"/>
          </w:tcPr>
          <w:p w14:paraId="279D3C1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25 (6.5)</w:t>
            </w:r>
          </w:p>
        </w:tc>
        <w:tc>
          <w:tcPr>
            <w:tcW w:w="1417" w:type="dxa"/>
            <w:vAlign w:val="center"/>
          </w:tcPr>
          <w:p w14:paraId="5617596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37 (9.6)</w:t>
            </w:r>
          </w:p>
        </w:tc>
        <w:tc>
          <w:tcPr>
            <w:tcW w:w="1560" w:type="dxa"/>
            <w:vAlign w:val="center"/>
          </w:tcPr>
          <w:p w14:paraId="58CCD752"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0.004</w:t>
            </w:r>
          </w:p>
        </w:tc>
      </w:tr>
      <w:tr w:rsidR="003D0DE7" w:rsidRPr="00EE7892" w14:paraId="52121FFB" w14:textId="77777777" w:rsidTr="00EE7892">
        <w:tc>
          <w:tcPr>
            <w:tcW w:w="3397" w:type="dxa"/>
          </w:tcPr>
          <w:p w14:paraId="0E1654FD"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Social Sciences  </w:t>
            </w:r>
          </w:p>
        </w:tc>
        <w:tc>
          <w:tcPr>
            <w:tcW w:w="1560" w:type="dxa"/>
            <w:vAlign w:val="center"/>
          </w:tcPr>
          <w:p w14:paraId="09C7188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42 (10.9)</w:t>
            </w:r>
          </w:p>
        </w:tc>
        <w:tc>
          <w:tcPr>
            <w:tcW w:w="1559" w:type="dxa"/>
            <w:vAlign w:val="center"/>
          </w:tcPr>
          <w:p w14:paraId="360573E6"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54 (14.1)</w:t>
            </w:r>
          </w:p>
        </w:tc>
        <w:tc>
          <w:tcPr>
            <w:tcW w:w="1417" w:type="dxa"/>
            <w:vAlign w:val="center"/>
          </w:tcPr>
          <w:p w14:paraId="0A3C0B8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96 (25.0)</w:t>
            </w:r>
          </w:p>
        </w:tc>
        <w:tc>
          <w:tcPr>
            <w:tcW w:w="1560" w:type="dxa"/>
            <w:vAlign w:val="center"/>
          </w:tcPr>
          <w:p w14:paraId="3C92429C"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46AAC2A6" w14:textId="77777777" w:rsidTr="00EE7892">
        <w:tc>
          <w:tcPr>
            <w:tcW w:w="3397" w:type="dxa"/>
          </w:tcPr>
          <w:p w14:paraId="1C61BAB3"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Engineering  </w:t>
            </w:r>
          </w:p>
        </w:tc>
        <w:tc>
          <w:tcPr>
            <w:tcW w:w="1560" w:type="dxa"/>
            <w:vAlign w:val="center"/>
          </w:tcPr>
          <w:p w14:paraId="6C4428A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23 (6.0)</w:t>
            </w:r>
          </w:p>
        </w:tc>
        <w:tc>
          <w:tcPr>
            <w:tcW w:w="1559" w:type="dxa"/>
            <w:vAlign w:val="center"/>
          </w:tcPr>
          <w:p w14:paraId="0DD9C29B"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26 (6.8)</w:t>
            </w:r>
          </w:p>
        </w:tc>
        <w:tc>
          <w:tcPr>
            <w:tcW w:w="1417" w:type="dxa"/>
            <w:vAlign w:val="center"/>
          </w:tcPr>
          <w:p w14:paraId="760B5FB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49 (12.8)</w:t>
            </w:r>
          </w:p>
        </w:tc>
        <w:tc>
          <w:tcPr>
            <w:tcW w:w="1560" w:type="dxa"/>
            <w:vAlign w:val="center"/>
          </w:tcPr>
          <w:p w14:paraId="2D62E9A9"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65A22FFA" w14:textId="77777777" w:rsidTr="00EE7892">
        <w:tc>
          <w:tcPr>
            <w:tcW w:w="3397" w:type="dxa"/>
          </w:tcPr>
          <w:p w14:paraId="1FFA345F"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lastRenderedPageBreak/>
              <w:t xml:space="preserve">Medicine/Health Sciences  </w:t>
            </w:r>
          </w:p>
        </w:tc>
        <w:tc>
          <w:tcPr>
            <w:tcW w:w="1560" w:type="dxa"/>
            <w:vAlign w:val="center"/>
          </w:tcPr>
          <w:p w14:paraId="5CB7E0B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15 (3.9)</w:t>
            </w:r>
          </w:p>
        </w:tc>
        <w:tc>
          <w:tcPr>
            <w:tcW w:w="1559" w:type="dxa"/>
            <w:vAlign w:val="center"/>
          </w:tcPr>
          <w:p w14:paraId="15350C9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56 (14.6)</w:t>
            </w:r>
          </w:p>
        </w:tc>
        <w:tc>
          <w:tcPr>
            <w:tcW w:w="1417" w:type="dxa"/>
            <w:vAlign w:val="center"/>
          </w:tcPr>
          <w:p w14:paraId="2F3118E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71 (18.5)</w:t>
            </w:r>
          </w:p>
        </w:tc>
        <w:tc>
          <w:tcPr>
            <w:tcW w:w="1560" w:type="dxa"/>
            <w:vAlign w:val="center"/>
          </w:tcPr>
          <w:p w14:paraId="09964A04"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23937FA7" w14:textId="77777777" w:rsidTr="00EE7892">
        <w:tc>
          <w:tcPr>
            <w:tcW w:w="3397" w:type="dxa"/>
          </w:tcPr>
          <w:p w14:paraId="1A177053" w14:textId="77777777" w:rsidR="003D0DE7" w:rsidRPr="00EE7892" w:rsidRDefault="003D0DE7"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Others</w:t>
            </w:r>
          </w:p>
        </w:tc>
        <w:tc>
          <w:tcPr>
            <w:tcW w:w="1560" w:type="dxa"/>
            <w:vAlign w:val="center"/>
          </w:tcPr>
          <w:p w14:paraId="103CE63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559" w:type="dxa"/>
            <w:vAlign w:val="center"/>
          </w:tcPr>
          <w:p w14:paraId="0B58791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 (4.9)</w:t>
            </w:r>
          </w:p>
        </w:tc>
        <w:tc>
          <w:tcPr>
            <w:tcW w:w="1417" w:type="dxa"/>
            <w:vAlign w:val="center"/>
          </w:tcPr>
          <w:p w14:paraId="5C2A282B"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30 (7.8)</w:t>
            </w:r>
          </w:p>
        </w:tc>
        <w:tc>
          <w:tcPr>
            <w:tcW w:w="1560" w:type="dxa"/>
            <w:vAlign w:val="center"/>
          </w:tcPr>
          <w:p w14:paraId="5853D808"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7E1A7498" w14:textId="77777777" w:rsidTr="00EE7892">
        <w:tc>
          <w:tcPr>
            <w:tcW w:w="3397" w:type="dxa"/>
          </w:tcPr>
          <w:p w14:paraId="6C94EDDA"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Length of Time Lived Off-Campus</w:t>
            </w:r>
          </w:p>
        </w:tc>
        <w:tc>
          <w:tcPr>
            <w:tcW w:w="1560" w:type="dxa"/>
            <w:vAlign w:val="center"/>
          </w:tcPr>
          <w:p w14:paraId="2875A946"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44EBBD9E"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22D6326A"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0E58C216"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00CE724C" w14:textId="77777777" w:rsidTr="00EE7892">
        <w:tc>
          <w:tcPr>
            <w:tcW w:w="3397" w:type="dxa"/>
          </w:tcPr>
          <w:p w14:paraId="57F7EAAC"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&lt;6 months  </w:t>
            </w:r>
          </w:p>
        </w:tc>
        <w:tc>
          <w:tcPr>
            <w:tcW w:w="1560" w:type="dxa"/>
            <w:vAlign w:val="center"/>
          </w:tcPr>
          <w:p w14:paraId="5CF2A146"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29 (7.6)</w:t>
            </w:r>
          </w:p>
        </w:tc>
        <w:tc>
          <w:tcPr>
            <w:tcW w:w="1559" w:type="dxa"/>
            <w:vAlign w:val="center"/>
          </w:tcPr>
          <w:p w14:paraId="6321DDA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417" w:type="dxa"/>
            <w:vAlign w:val="center"/>
          </w:tcPr>
          <w:p w14:paraId="25407C9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57 (14.8)</w:t>
            </w:r>
          </w:p>
        </w:tc>
        <w:tc>
          <w:tcPr>
            <w:tcW w:w="1560" w:type="dxa"/>
            <w:vAlign w:val="center"/>
          </w:tcPr>
          <w:p w14:paraId="35F7DC62"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9.617</w:t>
            </w:r>
          </w:p>
        </w:tc>
      </w:tr>
      <w:tr w:rsidR="003D0DE7" w:rsidRPr="00EE7892" w14:paraId="17F7E0E2" w14:textId="77777777" w:rsidTr="00EE7892">
        <w:tc>
          <w:tcPr>
            <w:tcW w:w="3397" w:type="dxa"/>
          </w:tcPr>
          <w:p w14:paraId="0B038728"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6 months – 1 year  </w:t>
            </w:r>
          </w:p>
        </w:tc>
        <w:tc>
          <w:tcPr>
            <w:tcW w:w="1560" w:type="dxa"/>
            <w:vAlign w:val="center"/>
          </w:tcPr>
          <w:p w14:paraId="2164D031"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29 (7.6)</w:t>
            </w:r>
          </w:p>
        </w:tc>
        <w:tc>
          <w:tcPr>
            <w:tcW w:w="1559" w:type="dxa"/>
            <w:vAlign w:val="center"/>
          </w:tcPr>
          <w:p w14:paraId="3393B1CB"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69 (18.0)</w:t>
            </w:r>
          </w:p>
        </w:tc>
        <w:tc>
          <w:tcPr>
            <w:tcW w:w="1417" w:type="dxa"/>
            <w:vAlign w:val="center"/>
          </w:tcPr>
          <w:p w14:paraId="44188D9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98 (25.5)</w:t>
            </w:r>
          </w:p>
        </w:tc>
        <w:tc>
          <w:tcPr>
            <w:tcW w:w="1560" w:type="dxa"/>
            <w:vAlign w:val="center"/>
          </w:tcPr>
          <w:p w14:paraId="7CFD2EC3"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3</w:t>
            </w:r>
          </w:p>
        </w:tc>
      </w:tr>
      <w:tr w:rsidR="003D0DE7" w:rsidRPr="00EE7892" w14:paraId="1C73F8F1" w14:textId="77777777" w:rsidTr="00EE7892">
        <w:tc>
          <w:tcPr>
            <w:tcW w:w="3397" w:type="dxa"/>
          </w:tcPr>
          <w:p w14:paraId="1B7B0343"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1–2 years  </w:t>
            </w:r>
          </w:p>
        </w:tc>
        <w:tc>
          <w:tcPr>
            <w:tcW w:w="1560" w:type="dxa"/>
            <w:vAlign w:val="center"/>
          </w:tcPr>
          <w:p w14:paraId="5938EDE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47 (12.2)</w:t>
            </w:r>
          </w:p>
        </w:tc>
        <w:tc>
          <w:tcPr>
            <w:tcW w:w="1559" w:type="dxa"/>
            <w:vAlign w:val="center"/>
          </w:tcPr>
          <w:p w14:paraId="780C1C4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96 (25.0)</w:t>
            </w:r>
          </w:p>
        </w:tc>
        <w:tc>
          <w:tcPr>
            <w:tcW w:w="1417" w:type="dxa"/>
            <w:vAlign w:val="center"/>
          </w:tcPr>
          <w:p w14:paraId="03A5835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143 (37.2)</w:t>
            </w:r>
          </w:p>
        </w:tc>
        <w:tc>
          <w:tcPr>
            <w:tcW w:w="1560" w:type="dxa"/>
            <w:vAlign w:val="center"/>
          </w:tcPr>
          <w:p w14:paraId="7FAC9F9B"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0.022</w:t>
            </w:r>
          </w:p>
        </w:tc>
      </w:tr>
      <w:tr w:rsidR="003D0DE7" w:rsidRPr="00EE7892" w14:paraId="070AF66F" w14:textId="77777777" w:rsidTr="00EE7892">
        <w:tc>
          <w:tcPr>
            <w:tcW w:w="3397" w:type="dxa"/>
          </w:tcPr>
          <w:p w14:paraId="2822044D" w14:textId="77777777" w:rsidR="003D0DE7" w:rsidRPr="00EE7892" w:rsidRDefault="003D0DE7" w:rsidP="00EE7892">
            <w:pPr>
              <w:rPr>
                <w:rFonts w:ascii="Times New Roman" w:hAnsi="Times New Roman" w:cs="Times New Roman"/>
                <w:sz w:val="24"/>
                <w:szCs w:val="24"/>
              </w:rPr>
            </w:pPr>
            <w:r w:rsidRPr="00EE7892">
              <w:rPr>
                <w:rFonts w:ascii="Times New Roman" w:eastAsia="Times New Roman" w:hAnsi="Times New Roman" w:cs="Times New Roman"/>
                <w:sz w:val="24"/>
                <w:szCs w:val="24"/>
              </w:rPr>
              <w:t xml:space="preserve">&gt;2 years  </w:t>
            </w:r>
          </w:p>
        </w:tc>
        <w:tc>
          <w:tcPr>
            <w:tcW w:w="1560" w:type="dxa"/>
            <w:vAlign w:val="center"/>
          </w:tcPr>
          <w:p w14:paraId="3C0BD424"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24 (6.3)</w:t>
            </w:r>
          </w:p>
        </w:tc>
        <w:tc>
          <w:tcPr>
            <w:tcW w:w="1559" w:type="dxa"/>
            <w:vAlign w:val="center"/>
          </w:tcPr>
          <w:p w14:paraId="2CD63E93"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62 (16.1)</w:t>
            </w:r>
          </w:p>
        </w:tc>
        <w:tc>
          <w:tcPr>
            <w:tcW w:w="1417" w:type="dxa"/>
            <w:vAlign w:val="center"/>
          </w:tcPr>
          <w:p w14:paraId="322B4A8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86 (22.4)</w:t>
            </w:r>
          </w:p>
        </w:tc>
        <w:tc>
          <w:tcPr>
            <w:tcW w:w="1560" w:type="dxa"/>
            <w:vAlign w:val="center"/>
          </w:tcPr>
          <w:p w14:paraId="41D798BA"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7C4B9FBC" w14:textId="77777777" w:rsidTr="00EE7892">
        <w:tc>
          <w:tcPr>
            <w:tcW w:w="3397" w:type="dxa"/>
          </w:tcPr>
          <w:p w14:paraId="4A9CB227"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Heard of Food Poisoning</w:t>
            </w:r>
          </w:p>
        </w:tc>
        <w:tc>
          <w:tcPr>
            <w:tcW w:w="1560" w:type="dxa"/>
            <w:vAlign w:val="center"/>
          </w:tcPr>
          <w:p w14:paraId="786B53FD"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4881F83C"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3D1D0238"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1CEAF1D1"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0.408 </w:t>
            </w:r>
          </w:p>
        </w:tc>
      </w:tr>
      <w:tr w:rsidR="003D0DE7" w:rsidRPr="00EE7892" w14:paraId="7164EFFF" w14:textId="77777777" w:rsidTr="00EE7892">
        <w:tc>
          <w:tcPr>
            <w:tcW w:w="3397" w:type="dxa"/>
          </w:tcPr>
          <w:p w14:paraId="7C3BF411"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1560" w:type="dxa"/>
            <w:vAlign w:val="center"/>
          </w:tcPr>
          <w:p w14:paraId="230F2B4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118 (30.7)</w:t>
            </w:r>
          </w:p>
        </w:tc>
        <w:tc>
          <w:tcPr>
            <w:tcW w:w="1559" w:type="dxa"/>
            <w:vAlign w:val="center"/>
          </w:tcPr>
          <w:p w14:paraId="17FC53C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228 (59.4)</w:t>
            </w:r>
          </w:p>
        </w:tc>
        <w:tc>
          <w:tcPr>
            <w:tcW w:w="1417" w:type="dxa"/>
            <w:vAlign w:val="center"/>
          </w:tcPr>
          <w:p w14:paraId="4626E557"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346 (90.1)</w:t>
            </w:r>
          </w:p>
        </w:tc>
        <w:tc>
          <w:tcPr>
            <w:tcW w:w="1560" w:type="dxa"/>
            <w:vAlign w:val="center"/>
          </w:tcPr>
          <w:p w14:paraId="5D391199"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w:t>
            </w:r>
          </w:p>
        </w:tc>
      </w:tr>
      <w:tr w:rsidR="003D0DE7" w:rsidRPr="00EE7892" w14:paraId="56C808D4" w14:textId="77777777" w:rsidTr="00EE7892">
        <w:tc>
          <w:tcPr>
            <w:tcW w:w="3397" w:type="dxa"/>
          </w:tcPr>
          <w:p w14:paraId="48580C89"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1560" w:type="dxa"/>
            <w:vAlign w:val="center"/>
          </w:tcPr>
          <w:p w14:paraId="74E5CA3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 (2.9)</w:t>
            </w:r>
          </w:p>
        </w:tc>
        <w:tc>
          <w:tcPr>
            <w:tcW w:w="1559" w:type="dxa"/>
            <w:vAlign w:val="center"/>
          </w:tcPr>
          <w:p w14:paraId="2E8AC59E"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27 (7.0)</w:t>
            </w:r>
          </w:p>
        </w:tc>
        <w:tc>
          <w:tcPr>
            <w:tcW w:w="1417" w:type="dxa"/>
            <w:vAlign w:val="center"/>
          </w:tcPr>
          <w:p w14:paraId="1CCC1624"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38 (9.9)</w:t>
            </w:r>
          </w:p>
        </w:tc>
        <w:tc>
          <w:tcPr>
            <w:tcW w:w="1560" w:type="dxa"/>
            <w:vAlign w:val="center"/>
          </w:tcPr>
          <w:p w14:paraId="5C7A3174"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0.523</w:t>
            </w:r>
          </w:p>
        </w:tc>
      </w:tr>
      <w:tr w:rsidR="003D0DE7" w:rsidRPr="00EE7892" w14:paraId="64E83851" w14:textId="77777777" w:rsidTr="00EE7892">
        <w:tc>
          <w:tcPr>
            <w:tcW w:w="3397" w:type="dxa"/>
          </w:tcPr>
          <w:p w14:paraId="5307971D"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Prepare your meals by yourself</w:t>
            </w:r>
          </w:p>
        </w:tc>
        <w:tc>
          <w:tcPr>
            <w:tcW w:w="1560" w:type="dxa"/>
            <w:vAlign w:val="center"/>
          </w:tcPr>
          <w:p w14:paraId="653D152A"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7361E018"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0CDEF1E2"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5FF213A3"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3.208 </w:t>
            </w:r>
          </w:p>
        </w:tc>
      </w:tr>
      <w:tr w:rsidR="003D0DE7" w:rsidRPr="00EE7892" w14:paraId="1F4BBCC7" w14:textId="77777777" w:rsidTr="00EE7892">
        <w:tc>
          <w:tcPr>
            <w:tcW w:w="3397" w:type="dxa"/>
          </w:tcPr>
          <w:p w14:paraId="3BC56F0A"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Yes</w:t>
            </w:r>
          </w:p>
        </w:tc>
        <w:tc>
          <w:tcPr>
            <w:tcW w:w="1560" w:type="dxa"/>
            <w:vAlign w:val="center"/>
          </w:tcPr>
          <w:p w14:paraId="2041B6E4"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88 (22.9)</w:t>
            </w:r>
          </w:p>
        </w:tc>
        <w:tc>
          <w:tcPr>
            <w:tcW w:w="1559" w:type="dxa"/>
            <w:vAlign w:val="center"/>
          </w:tcPr>
          <w:p w14:paraId="1411FDA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150 (39.1)</w:t>
            </w:r>
          </w:p>
        </w:tc>
        <w:tc>
          <w:tcPr>
            <w:tcW w:w="1417" w:type="dxa"/>
            <w:vAlign w:val="center"/>
          </w:tcPr>
          <w:p w14:paraId="113CCBA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238 (62.0)</w:t>
            </w:r>
          </w:p>
        </w:tc>
        <w:tc>
          <w:tcPr>
            <w:tcW w:w="1560" w:type="dxa"/>
            <w:vAlign w:val="center"/>
          </w:tcPr>
          <w:p w14:paraId="645EAE25"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w:t>
            </w:r>
          </w:p>
        </w:tc>
      </w:tr>
      <w:tr w:rsidR="003D0DE7" w:rsidRPr="00EE7892" w14:paraId="1E033765" w14:textId="77777777" w:rsidTr="00EE7892">
        <w:tc>
          <w:tcPr>
            <w:tcW w:w="3397" w:type="dxa"/>
          </w:tcPr>
          <w:p w14:paraId="3795D105" w14:textId="77777777" w:rsidR="003D0DE7" w:rsidRPr="00EE7892" w:rsidRDefault="003D0DE7" w:rsidP="00EE7892">
            <w:pP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No</w:t>
            </w:r>
          </w:p>
        </w:tc>
        <w:tc>
          <w:tcPr>
            <w:tcW w:w="1560" w:type="dxa"/>
            <w:vAlign w:val="center"/>
          </w:tcPr>
          <w:p w14:paraId="0980858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41 (10.7)</w:t>
            </w:r>
          </w:p>
        </w:tc>
        <w:tc>
          <w:tcPr>
            <w:tcW w:w="1559" w:type="dxa"/>
            <w:vAlign w:val="center"/>
          </w:tcPr>
          <w:p w14:paraId="228F8EA5"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105 (27.3)</w:t>
            </w:r>
          </w:p>
        </w:tc>
        <w:tc>
          <w:tcPr>
            <w:tcW w:w="1417" w:type="dxa"/>
            <w:vAlign w:val="center"/>
          </w:tcPr>
          <w:p w14:paraId="78601A6B"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146 (38.0)</w:t>
            </w:r>
          </w:p>
        </w:tc>
        <w:tc>
          <w:tcPr>
            <w:tcW w:w="1560" w:type="dxa"/>
            <w:vAlign w:val="center"/>
          </w:tcPr>
          <w:p w14:paraId="19E269D8"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0.073</w:t>
            </w:r>
          </w:p>
        </w:tc>
      </w:tr>
      <w:tr w:rsidR="003D0DE7" w:rsidRPr="00EE7892" w14:paraId="004AD703" w14:textId="77777777" w:rsidTr="00EE7892">
        <w:tc>
          <w:tcPr>
            <w:tcW w:w="3397" w:type="dxa"/>
          </w:tcPr>
          <w:p w14:paraId="7C70F2CE" w14:textId="77777777" w:rsidR="003D0DE7" w:rsidRPr="00EE7892" w:rsidRDefault="003D0DE7" w:rsidP="00EE7892">
            <w:pPr>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Frequency of Washing Hands Before Eating</w:t>
            </w:r>
          </w:p>
        </w:tc>
        <w:tc>
          <w:tcPr>
            <w:tcW w:w="1560" w:type="dxa"/>
            <w:vAlign w:val="center"/>
          </w:tcPr>
          <w:p w14:paraId="141FD63B"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246A3F9F"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1B17745B"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6DD7865F"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 xml:space="preserve">X² = 32.440 </w:t>
            </w:r>
          </w:p>
        </w:tc>
      </w:tr>
      <w:tr w:rsidR="003D0DE7" w:rsidRPr="00EE7892" w14:paraId="5DD6626D" w14:textId="77777777" w:rsidTr="00EE7892">
        <w:tc>
          <w:tcPr>
            <w:tcW w:w="3397" w:type="dxa"/>
          </w:tcPr>
          <w:p w14:paraId="5227422A" w14:textId="77777777" w:rsidR="003D0DE7" w:rsidRPr="00EE7892" w:rsidRDefault="003D0DE7"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Always  </w:t>
            </w:r>
          </w:p>
        </w:tc>
        <w:tc>
          <w:tcPr>
            <w:tcW w:w="1560" w:type="dxa"/>
            <w:vAlign w:val="center"/>
          </w:tcPr>
          <w:p w14:paraId="47222850"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60 (15.6)</w:t>
            </w:r>
          </w:p>
        </w:tc>
        <w:tc>
          <w:tcPr>
            <w:tcW w:w="1559" w:type="dxa"/>
            <w:vAlign w:val="center"/>
          </w:tcPr>
          <w:p w14:paraId="0471723D"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193 (50.3)</w:t>
            </w:r>
          </w:p>
        </w:tc>
        <w:tc>
          <w:tcPr>
            <w:tcW w:w="1417" w:type="dxa"/>
            <w:vAlign w:val="center"/>
          </w:tcPr>
          <w:p w14:paraId="0F38343A"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253 (65.9)</w:t>
            </w:r>
          </w:p>
        </w:tc>
        <w:tc>
          <w:tcPr>
            <w:tcW w:w="1560" w:type="dxa"/>
            <w:vAlign w:val="center"/>
          </w:tcPr>
          <w:p w14:paraId="7A385308"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1</w:t>
            </w:r>
          </w:p>
        </w:tc>
      </w:tr>
      <w:tr w:rsidR="003D0DE7" w:rsidRPr="00EE7892" w14:paraId="0E507768" w14:textId="77777777" w:rsidTr="00EE7892">
        <w:tc>
          <w:tcPr>
            <w:tcW w:w="3397" w:type="dxa"/>
          </w:tcPr>
          <w:p w14:paraId="048AC7A4" w14:textId="77777777" w:rsidR="003D0DE7" w:rsidRPr="00EE7892" w:rsidRDefault="003D0DE7"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w:t>
            </w:r>
          </w:p>
        </w:tc>
        <w:tc>
          <w:tcPr>
            <w:tcW w:w="1560" w:type="dxa"/>
            <w:vAlign w:val="center"/>
          </w:tcPr>
          <w:p w14:paraId="5B19A276"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69 (18.0)</w:t>
            </w:r>
          </w:p>
        </w:tc>
        <w:tc>
          <w:tcPr>
            <w:tcW w:w="1559" w:type="dxa"/>
            <w:vAlign w:val="center"/>
          </w:tcPr>
          <w:p w14:paraId="017A7871"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62 (16.1)</w:t>
            </w:r>
          </w:p>
        </w:tc>
        <w:tc>
          <w:tcPr>
            <w:tcW w:w="1417" w:type="dxa"/>
            <w:vAlign w:val="center"/>
          </w:tcPr>
          <w:p w14:paraId="526B25EC"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131 (34.1)</w:t>
            </w:r>
          </w:p>
        </w:tc>
        <w:tc>
          <w:tcPr>
            <w:tcW w:w="1560" w:type="dxa"/>
            <w:vAlign w:val="center"/>
          </w:tcPr>
          <w:p w14:paraId="739AA247"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r w:rsidR="003D0DE7" w:rsidRPr="00EE7892" w14:paraId="1ACDBB77" w14:textId="77777777" w:rsidTr="00EE7892">
        <w:tc>
          <w:tcPr>
            <w:tcW w:w="3397" w:type="dxa"/>
          </w:tcPr>
          <w:p w14:paraId="40017CC4" w14:textId="77777777" w:rsidR="003D0DE7" w:rsidRPr="00EE7892" w:rsidRDefault="003D0DE7" w:rsidP="00EE7892">
            <w:pPr>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Reheat leftover food before eating</w:t>
            </w:r>
          </w:p>
        </w:tc>
        <w:tc>
          <w:tcPr>
            <w:tcW w:w="1560" w:type="dxa"/>
            <w:vAlign w:val="center"/>
          </w:tcPr>
          <w:p w14:paraId="141C3696" w14:textId="77777777" w:rsidR="003D0DE7" w:rsidRPr="00EE7892" w:rsidRDefault="003D0DE7" w:rsidP="00EE7892">
            <w:pPr>
              <w:jc w:val="center"/>
              <w:rPr>
                <w:rFonts w:ascii="Times New Roman" w:eastAsia="Times New Roman" w:hAnsi="Times New Roman" w:cs="Times New Roman"/>
                <w:sz w:val="24"/>
                <w:szCs w:val="24"/>
              </w:rPr>
            </w:pPr>
          </w:p>
        </w:tc>
        <w:tc>
          <w:tcPr>
            <w:tcW w:w="1559" w:type="dxa"/>
            <w:vAlign w:val="center"/>
          </w:tcPr>
          <w:p w14:paraId="1966C1A1" w14:textId="77777777" w:rsidR="003D0DE7" w:rsidRPr="00EE7892" w:rsidRDefault="003D0DE7" w:rsidP="00EE7892">
            <w:pPr>
              <w:jc w:val="center"/>
              <w:rPr>
                <w:rFonts w:ascii="Times New Roman" w:eastAsia="Times New Roman" w:hAnsi="Times New Roman" w:cs="Times New Roman"/>
                <w:sz w:val="24"/>
                <w:szCs w:val="24"/>
              </w:rPr>
            </w:pPr>
          </w:p>
        </w:tc>
        <w:tc>
          <w:tcPr>
            <w:tcW w:w="1417" w:type="dxa"/>
            <w:vAlign w:val="center"/>
          </w:tcPr>
          <w:p w14:paraId="161F0C9E" w14:textId="77777777" w:rsidR="003D0DE7" w:rsidRPr="00EE7892" w:rsidRDefault="003D0DE7" w:rsidP="00EE7892">
            <w:pPr>
              <w:jc w:val="center"/>
              <w:rPr>
                <w:rFonts w:ascii="Times New Roman" w:eastAsia="Times New Roman" w:hAnsi="Times New Roman" w:cs="Times New Roman"/>
                <w:sz w:val="24"/>
                <w:szCs w:val="24"/>
              </w:rPr>
            </w:pPr>
          </w:p>
        </w:tc>
        <w:tc>
          <w:tcPr>
            <w:tcW w:w="1560" w:type="dxa"/>
            <w:vAlign w:val="center"/>
          </w:tcPr>
          <w:p w14:paraId="4033B5AE" w14:textId="77777777" w:rsidR="003D0DE7" w:rsidRPr="00EE7892" w:rsidRDefault="003D0DE7" w:rsidP="00EE7892">
            <w:pPr>
              <w:rPr>
                <w:rFonts w:ascii="Times New Roman" w:eastAsia="Times New Roman" w:hAnsi="Times New Roman" w:cs="Times New Roman"/>
                <w:i/>
                <w:sz w:val="24"/>
                <w:szCs w:val="24"/>
              </w:rPr>
            </w:pPr>
          </w:p>
        </w:tc>
      </w:tr>
      <w:tr w:rsidR="003D0DE7" w:rsidRPr="00EE7892" w14:paraId="2DE03CED" w14:textId="77777777" w:rsidTr="00EE7892">
        <w:tc>
          <w:tcPr>
            <w:tcW w:w="3397" w:type="dxa"/>
          </w:tcPr>
          <w:p w14:paraId="619D833E" w14:textId="75852789" w:rsidR="003D0DE7" w:rsidRPr="00EE7892" w:rsidRDefault="003D0DE7"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Always  </w:t>
            </w:r>
          </w:p>
        </w:tc>
        <w:tc>
          <w:tcPr>
            <w:tcW w:w="1560" w:type="dxa"/>
            <w:vAlign w:val="center"/>
          </w:tcPr>
          <w:p w14:paraId="72C0D882"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34 (8.9)</w:t>
            </w:r>
          </w:p>
        </w:tc>
        <w:tc>
          <w:tcPr>
            <w:tcW w:w="1559" w:type="dxa"/>
            <w:vAlign w:val="center"/>
          </w:tcPr>
          <w:p w14:paraId="6B3EDE26"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182 (47.4)</w:t>
            </w:r>
          </w:p>
        </w:tc>
        <w:tc>
          <w:tcPr>
            <w:tcW w:w="1417" w:type="dxa"/>
            <w:vAlign w:val="center"/>
          </w:tcPr>
          <w:p w14:paraId="65DD396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216 (56.3)</w:t>
            </w:r>
          </w:p>
        </w:tc>
        <w:tc>
          <w:tcPr>
            <w:tcW w:w="1560" w:type="dxa"/>
            <w:vAlign w:val="center"/>
          </w:tcPr>
          <w:p w14:paraId="72F14B3C"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X² = 136.373</w:t>
            </w:r>
          </w:p>
        </w:tc>
      </w:tr>
      <w:tr w:rsidR="003D0DE7" w:rsidRPr="00EE7892" w14:paraId="0D472CCC" w14:textId="77777777" w:rsidTr="00EE7892">
        <w:tc>
          <w:tcPr>
            <w:tcW w:w="3397" w:type="dxa"/>
          </w:tcPr>
          <w:p w14:paraId="0E8E1AF4" w14:textId="77777777" w:rsidR="003D0DE7" w:rsidRPr="00EE7892" w:rsidRDefault="003D0DE7"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Sometimes  </w:t>
            </w:r>
          </w:p>
        </w:tc>
        <w:tc>
          <w:tcPr>
            <w:tcW w:w="1560" w:type="dxa"/>
            <w:vAlign w:val="center"/>
          </w:tcPr>
          <w:p w14:paraId="7CACC7B9"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89 (23.2)</w:t>
            </w:r>
          </w:p>
        </w:tc>
        <w:tc>
          <w:tcPr>
            <w:tcW w:w="1559" w:type="dxa"/>
            <w:vAlign w:val="center"/>
          </w:tcPr>
          <w:p w14:paraId="0B76F02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28 (7.3)</w:t>
            </w:r>
          </w:p>
        </w:tc>
        <w:tc>
          <w:tcPr>
            <w:tcW w:w="1417" w:type="dxa"/>
            <w:vAlign w:val="center"/>
          </w:tcPr>
          <w:p w14:paraId="6CE8E4CF"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117 (30.5)</w:t>
            </w:r>
          </w:p>
        </w:tc>
        <w:tc>
          <w:tcPr>
            <w:tcW w:w="1560" w:type="dxa"/>
            <w:vAlign w:val="center"/>
          </w:tcPr>
          <w:p w14:paraId="3D9EB9B5"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df = 2</w:t>
            </w:r>
          </w:p>
        </w:tc>
      </w:tr>
      <w:tr w:rsidR="003D0DE7" w:rsidRPr="00EE7892" w14:paraId="1BF46196" w14:textId="77777777" w:rsidTr="00EE7892">
        <w:tc>
          <w:tcPr>
            <w:tcW w:w="3397" w:type="dxa"/>
          </w:tcPr>
          <w:p w14:paraId="7E8E51FE" w14:textId="77777777" w:rsidR="003D0DE7" w:rsidRPr="00EE7892" w:rsidRDefault="003D0DE7" w:rsidP="00EE7892">
            <w:pPr>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Rarely  </w:t>
            </w:r>
          </w:p>
        </w:tc>
        <w:tc>
          <w:tcPr>
            <w:tcW w:w="1560" w:type="dxa"/>
            <w:vAlign w:val="center"/>
          </w:tcPr>
          <w:p w14:paraId="34EC6CD8"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6 (1.6)</w:t>
            </w:r>
          </w:p>
        </w:tc>
        <w:tc>
          <w:tcPr>
            <w:tcW w:w="1559" w:type="dxa"/>
            <w:vAlign w:val="center"/>
          </w:tcPr>
          <w:p w14:paraId="6D185FC6"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45 (11.7)</w:t>
            </w:r>
          </w:p>
        </w:tc>
        <w:tc>
          <w:tcPr>
            <w:tcW w:w="1417" w:type="dxa"/>
            <w:vAlign w:val="center"/>
          </w:tcPr>
          <w:p w14:paraId="5B1F2FCE" w14:textId="77777777" w:rsidR="003D0DE7" w:rsidRPr="00EE7892" w:rsidRDefault="003D0DE7" w:rsidP="00EE7892">
            <w:pPr>
              <w:jc w:val="center"/>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51 (13.3)</w:t>
            </w:r>
          </w:p>
        </w:tc>
        <w:tc>
          <w:tcPr>
            <w:tcW w:w="1560" w:type="dxa"/>
            <w:vAlign w:val="center"/>
          </w:tcPr>
          <w:p w14:paraId="5679DBDC" w14:textId="77777777" w:rsidR="003D0DE7" w:rsidRPr="00EE7892" w:rsidRDefault="003D0DE7" w:rsidP="00EE7892">
            <w:pPr>
              <w:rPr>
                <w:rFonts w:ascii="Times New Roman" w:eastAsia="Times New Roman" w:hAnsi="Times New Roman" w:cs="Times New Roman"/>
                <w:i/>
                <w:sz w:val="24"/>
                <w:szCs w:val="24"/>
              </w:rPr>
            </w:pPr>
            <w:r w:rsidRPr="00EE7892">
              <w:rPr>
                <w:rFonts w:ascii="Times New Roman" w:eastAsia="Times New Roman" w:hAnsi="Times New Roman" w:cs="Times New Roman"/>
                <w:i/>
                <w:sz w:val="24"/>
                <w:szCs w:val="24"/>
              </w:rPr>
              <w:t>p = 0.000</w:t>
            </w:r>
          </w:p>
        </w:tc>
      </w:tr>
    </w:tbl>
    <w:p w14:paraId="09508918" w14:textId="77777777" w:rsidR="003D0DE7" w:rsidRPr="00EE7892" w:rsidRDefault="003D0DE7" w:rsidP="003D0DE7">
      <w:pPr>
        <w:spacing w:line="480" w:lineRule="auto"/>
        <w:jc w:val="both"/>
        <w:rPr>
          <w:rFonts w:ascii="Times New Roman" w:eastAsia="Times New Roman" w:hAnsi="Times New Roman" w:cs="Times New Roman"/>
          <w:b/>
          <w:sz w:val="24"/>
          <w:szCs w:val="24"/>
        </w:rPr>
      </w:pPr>
      <w:r w:rsidRPr="00EE7892">
        <w:rPr>
          <w:rFonts w:ascii="Times New Roman" w:eastAsia="Times New Roman" w:hAnsi="Times New Roman" w:cs="Times New Roman"/>
          <w:b/>
          <w:sz w:val="24"/>
          <w:szCs w:val="24"/>
        </w:rPr>
        <w:t>*Percentages in parentheses</w:t>
      </w:r>
    </w:p>
    <w:p w14:paraId="06CA99FD" w14:textId="77777777" w:rsidR="003D0DE7" w:rsidRPr="00EE7892" w:rsidRDefault="003D0DE7" w:rsidP="003D0DE7">
      <w:pPr>
        <w:spacing w:line="360" w:lineRule="auto"/>
        <w:jc w:val="both"/>
        <w:rPr>
          <w:rFonts w:ascii="Times New Roman" w:eastAsia="Times New Roman" w:hAnsi="Times New Roman" w:cs="Times New Roman"/>
          <w:sz w:val="24"/>
          <w:szCs w:val="24"/>
        </w:rPr>
      </w:pPr>
      <w:commentRangeStart w:id="19"/>
      <w:r w:rsidRPr="00EE7892">
        <w:rPr>
          <w:rFonts w:ascii="Times New Roman" w:eastAsia="Times New Roman" w:hAnsi="Times New Roman" w:cs="Times New Roman"/>
          <w:sz w:val="24"/>
          <w:szCs w:val="24"/>
        </w:rPr>
        <w:lastRenderedPageBreak/>
        <w:t xml:space="preserve">A total of 384 students living in selected off-campus hostels in </w:t>
      </w:r>
      <w:proofErr w:type="spellStart"/>
      <w:r w:rsidRPr="00EE7892">
        <w:rPr>
          <w:rFonts w:ascii="Times New Roman" w:eastAsia="Times New Roman" w:hAnsi="Times New Roman" w:cs="Times New Roman"/>
          <w:sz w:val="24"/>
          <w:szCs w:val="24"/>
        </w:rPr>
        <w:t>Abia</w:t>
      </w:r>
      <w:proofErr w:type="spellEnd"/>
      <w:r w:rsidRPr="00EE7892">
        <w:rPr>
          <w:rFonts w:ascii="Times New Roman" w:eastAsia="Times New Roman" w:hAnsi="Times New Roman" w:cs="Times New Roman"/>
          <w:sz w:val="24"/>
          <w:szCs w:val="24"/>
        </w:rPr>
        <w:t xml:space="preserve"> State University, </w:t>
      </w:r>
      <w:proofErr w:type="spellStart"/>
      <w:r w:rsidRPr="00EE7892">
        <w:rPr>
          <w:rFonts w:ascii="Times New Roman" w:eastAsia="Times New Roman" w:hAnsi="Times New Roman" w:cs="Times New Roman"/>
          <w:sz w:val="24"/>
          <w:szCs w:val="24"/>
        </w:rPr>
        <w:t>Uturu</w:t>
      </w:r>
      <w:proofErr w:type="spellEnd"/>
      <w:r w:rsidRPr="00EE7892">
        <w:rPr>
          <w:rFonts w:ascii="Times New Roman" w:eastAsia="Times New Roman" w:hAnsi="Times New Roman" w:cs="Times New Roman"/>
          <w:sz w:val="24"/>
          <w:szCs w:val="24"/>
        </w:rPr>
        <w:t xml:space="preserve"> participated in the study. In Table 1, 217 (56.5%) were female, while 167 (43.5%) were male. Majority were within the age range of 21–25 years (192, 50.0%), followed by those aged 16–20 years (130, 33.9%), 26–30 years (45, 11.7%), and above 30 years (17, 4.4%). In terms of level of study, 100 level had 41 (10.7%) students, 200 level had 69 (18.0%), 300 level had 75 (19.5%), 400 level had 87 (22.7%), 500 level had 78 (20.3%), and 600 level had 34 (8.9%). The faculties represented were Biological Sciences (68, 17.7%), Physical Sciences (56, 14.6%), Social Sciences (74, 19.3%), Humanities (38, 9.9%), Health Sciences (52, 13.5%), Engineering (57, 14.8%), and Environmental Studies (39, 10.2%).</w:t>
      </w:r>
    </w:p>
    <w:p w14:paraId="25822F77" w14:textId="77777777" w:rsidR="003D0DE7" w:rsidRPr="00EE7892"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From Table 2, 240 (62.5%) students prepared their meals by themselves, while 144 (37.5%) did not. Among those who did not, 63 (16.4%) ate at local restaurants, 46 (12.0%) patronized street food vendors, 32 (8.3%) ate at campus cafeterias, and 3 (0.8%) relied on friends or family. Table 3 showed that 372 (96.9%) had heard of food poisoning, while 12 (3.1%) had not. Table 4 indicated that 129 (33.6%) had experienced food poisoning, while 255 (66.4%) had not.</w:t>
      </w:r>
    </w:p>
    <w:p w14:paraId="0E63B6AF" w14:textId="77777777" w:rsidR="003D0DE7" w:rsidRPr="00EE7892"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In Table 5, only 64 (16.7%) of the students believed the university provides enough food safety education, while 320 (83.3%) disagreed. However, 383 (99.7%) indicated interest in attending food safety training, while only 1 (0.3%) was not interested. Table 6 revealed that the most reported challenge in practicing food safety was poor electricity affecting refrigeration (284, 74.0%), followed by lack of clean water (214, 55.7%), high cost of gas/kerosene (204, 53.1%), lack of storage facilities (65, 16.9%), limited knowledge (13, 3.4%), and high cost of safe food (8, 2.1%).</w:t>
      </w:r>
    </w:p>
    <w:p w14:paraId="226411DF" w14:textId="77777777" w:rsidR="003D0DE7" w:rsidRPr="00EE7892"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Table 7 presented food hygiene practices: 268 (69.8%) always washed hands before eating, 102 (26.6%) did so sometimes, and 14 (3.6%) never did. Regarding reheating leftover food, 186 (48.4%) always did, 144 (37.5%) did so sometimes, and 54 (14.1%) never did. For washing fruits before eating, 248 (64.6%) always did, 99 (25.8%) sometimes, and 37 (9.6%) never did.</w:t>
      </w:r>
    </w:p>
    <w:p w14:paraId="740E579F" w14:textId="77777777" w:rsidR="003D0DE7" w:rsidRPr="00EE7892"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Table 8 revealed that students within the 21–25 age group had the highest food poisoning cases (70, 18.2%) and a statistically significant association (χ² = 12.211,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0.007). Gender had no significant association (χ² = 2.410,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0.120). Food poisoning was most common among 400 level students (53, 13.8%) with significant association (χ² = 26.647,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0.000). Faculties with the most cases were Social Sciences (42, 10.9%) and Engineering (23, 6.0%) with significant association </w:t>
      </w:r>
      <w:r w:rsidRPr="00EE7892">
        <w:rPr>
          <w:rFonts w:ascii="Times New Roman" w:eastAsia="Times New Roman" w:hAnsi="Times New Roman" w:cs="Times New Roman"/>
          <w:sz w:val="24"/>
          <w:szCs w:val="24"/>
        </w:rPr>
        <w:lastRenderedPageBreak/>
        <w:t xml:space="preserve">(χ² = 17.764,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0.004). Duration of off-campus stay also had a significant relationship (χ² = 9.617,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0.022), highest among those who had stayed 1–2 years (47, 12.2%). Awareness of food poisoning was not significantly associated with its occurrence (χ² = 0.404,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0.523).</w:t>
      </w:r>
    </w:p>
    <w:p w14:paraId="44506A5B" w14:textId="2372DC3F" w:rsidR="008D2070" w:rsidRPr="00EE7892" w:rsidRDefault="003D0DE7" w:rsidP="00D5369E">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 xml:space="preserve">In Table 9, 93 (24.2%) of those who prepared their own meals had food poisoning, while 36 (9.4%) of those who did not had it, with no significant association (χ² = 3.212,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0.073). Handwashing before eating had a significant association with food poisoning (χ² = 32.440,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0.000): 39 (10.2%) of those who always washed their hands had food poisoning, compared to 68 (17.7%) who sometimes and 22 (5.7%) who never did. Reheating leftover food also showed a significant relationship (χ² = 136.373, </w:t>
      </w:r>
      <w:r w:rsidRPr="00EE7892">
        <w:rPr>
          <w:rFonts w:ascii="Times New Roman" w:eastAsia="Times New Roman" w:hAnsi="Times New Roman" w:cs="Times New Roman"/>
          <w:i/>
          <w:sz w:val="24"/>
          <w:szCs w:val="24"/>
        </w:rPr>
        <w:t>p</w:t>
      </w:r>
      <w:r w:rsidRPr="00EE7892">
        <w:rPr>
          <w:rFonts w:ascii="Times New Roman" w:eastAsia="Times New Roman" w:hAnsi="Times New Roman" w:cs="Times New Roman"/>
          <w:sz w:val="24"/>
          <w:szCs w:val="24"/>
        </w:rPr>
        <w:t xml:space="preserve"> = 0.000), with the highest occurrence among those who sometimes reheated (97, 25.3%) and never reheated (28, 7.3%). Students who always reheated had the lowest food poisoning cases (4, 1.0%).</w:t>
      </w:r>
      <w:commentRangeEnd w:id="19"/>
      <w:r w:rsidR="00DC4DF0">
        <w:rPr>
          <w:rStyle w:val="CommentReference"/>
        </w:rPr>
        <w:commentReference w:id="19"/>
      </w:r>
    </w:p>
    <w:p w14:paraId="1E20852C" w14:textId="4815A369" w:rsidR="002453AC" w:rsidRPr="00EE7892" w:rsidRDefault="00C53BFE" w:rsidP="00FC7515">
      <w:pPr>
        <w:pStyle w:val="Heading1"/>
        <w:spacing w:line="360" w:lineRule="auto"/>
        <w:jc w:val="both"/>
        <w:rPr>
          <w:rFonts w:ascii="Times New Roman" w:hAnsi="Times New Roman" w:cs="Times New Roman"/>
          <w:b/>
          <w:bCs/>
          <w:color w:val="auto"/>
          <w:sz w:val="24"/>
          <w:szCs w:val="24"/>
          <w:lang w:val="en-GB"/>
        </w:rPr>
      </w:pPr>
      <w:r w:rsidRPr="00EE7892">
        <w:rPr>
          <w:rFonts w:ascii="Times New Roman" w:hAnsi="Times New Roman" w:cs="Times New Roman"/>
          <w:b/>
          <w:bCs/>
          <w:color w:val="auto"/>
          <w:sz w:val="24"/>
          <w:szCs w:val="24"/>
          <w:lang w:val="en-GB"/>
        </w:rPr>
        <w:t>4.0 CONCLUSION</w:t>
      </w:r>
    </w:p>
    <w:p w14:paraId="2BD252A9" w14:textId="77777777" w:rsidR="003D0DE7" w:rsidRPr="00EE7892" w:rsidRDefault="003D0DE7" w:rsidP="003D0DE7">
      <w:pPr>
        <w:spacing w:line="360" w:lineRule="auto"/>
        <w:jc w:val="both"/>
        <w:rPr>
          <w:rFonts w:ascii="Times New Roman" w:eastAsia="Times New Roman" w:hAnsi="Times New Roman" w:cs="Times New Roman"/>
          <w:sz w:val="24"/>
          <w:szCs w:val="24"/>
        </w:rPr>
      </w:pPr>
      <w:r w:rsidRPr="00EE7892">
        <w:rPr>
          <w:rFonts w:ascii="Times New Roman" w:eastAsia="Times New Roman" w:hAnsi="Times New Roman" w:cs="Times New Roman"/>
          <w:sz w:val="24"/>
          <w:szCs w:val="24"/>
        </w:rPr>
        <w:t>In conclusion, this study underscores that improving food safety among Nigerian university students requires a multi-faceted approach addressing not only knowledge gaps but also structural, economic, and institutional challenges. Recommendations include the development of practical, low-resource training programs, partnerships with local vendors to improve food handling standards, and policy advocacy for better student housing infrastructure. By bridging the gap between awareness and actionable solutions, universities and public health stakeholders can significantly reduce foodborne illness risks and enhance student well-being in off-campus environments.</w:t>
      </w:r>
    </w:p>
    <w:p w14:paraId="326C965F" w14:textId="5F632F9C" w:rsidR="00BD0C40" w:rsidRPr="00EE7892" w:rsidRDefault="00C53BFE" w:rsidP="00BD0C40">
      <w:pPr>
        <w:pStyle w:val="Heading1"/>
        <w:spacing w:line="360" w:lineRule="auto"/>
        <w:jc w:val="both"/>
        <w:rPr>
          <w:rFonts w:ascii="Times New Roman" w:hAnsi="Times New Roman" w:cs="Times New Roman"/>
          <w:b/>
          <w:bCs/>
          <w:color w:val="auto"/>
          <w:sz w:val="24"/>
          <w:szCs w:val="24"/>
          <w:lang w:val="en-GB"/>
        </w:rPr>
      </w:pPr>
      <w:commentRangeStart w:id="20"/>
      <w:r w:rsidRPr="00EE7892">
        <w:rPr>
          <w:rFonts w:ascii="Times New Roman" w:hAnsi="Times New Roman" w:cs="Times New Roman"/>
          <w:b/>
          <w:bCs/>
          <w:color w:val="auto"/>
          <w:sz w:val="24"/>
          <w:szCs w:val="24"/>
          <w:lang w:val="en-GB"/>
        </w:rPr>
        <w:t>5.0 REFERENCES</w:t>
      </w:r>
    </w:p>
    <w:p w14:paraId="0AD197A7"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 xml:space="preserve">Afrin, S., Salma, N., </w:t>
      </w:r>
      <w:proofErr w:type="spellStart"/>
      <w:r w:rsidRPr="00EE7892">
        <w:rPr>
          <w:rFonts w:ascii="Times New Roman" w:eastAsia="Times New Roman" w:hAnsi="Times New Roman" w:cs="Times New Roman"/>
          <w:color w:val="000000"/>
          <w:sz w:val="24"/>
          <w:szCs w:val="24"/>
        </w:rPr>
        <w:t>Yeasmin</w:t>
      </w:r>
      <w:proofErr w:type="spellEnd"/>
      <w:r w:rsidRPr="00EE7892">
        <w:rPr>
          <w:rFonts w:ascii="Times New Roman" w:eastAsia="Times New Roman" w:hAnsi="Times New Roman" w:cs="Times New Roman"/>
          <w:color w:val="000000"/>
          <w:sz w:val="24"/>
          <w:szCs w:val="24"/>
        </w:rPr>
        <w:t xml:space="preserve">, S., </w:t>
      </w:r>
      <w:proofErr w:type="spellStart"/>
      <w:r w:rsidRPr="00EE7892">
        <w:rPr>
          <w:rFonts w:ascii="Times New Roman" w:eastAsia="Times New Roman" w:hAnsi="Times New Roman" w:cs="Times New Roman"/>
          <w:color w:val="000000"/>
          <w:sz w:val="24"/>
          <w:szCs w:val="24"/>
        </w:rPr>
        <w:t>Promy</w:t>
      </w:r>
      <w:proofErr w:type="spellEnd"/>
      <w:r w:rsidRPr="00EE7892">
        <w:rPr>
          <w:rFonts w:ascii="Times New Roman" w:eastAsia="Times New Roman" w:hAnsi="Times New Roman" w:cs="Times New Roman"/>
          <w:color w:val="000000"/>
          <w:sz w:val="24"/>
          <w:szCs w:val="24"/>
        </w:rPr>
        <w:t xml:space="preserve">, S. T., Salam, S., &amp; Ali, M. K. M. (2024). Perceptions and perspectives towards safe food handling and its practices: a case study at Jahangirnagar University. </w:t>
      </w:r>
      <w:r w:rsidRPr="00EE7892">
        <w:rPr>
          <w:rFonts w:ascii="Times New Roman" w:eastAsia="Times New Roman" w:hAnsi="Times New Roman" w:cs="Times New Roman"/>
          <w:i/>
          <w:color w:val="000000"/>
          <w:sz w:val="24"/>
          <w:szCs w:val="24"/>
        </w:rPr>
        <w:t>Journal of Health Population and Nutrition</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43</w:t>
      </w:r>
      <w:r w:rsidRPr="00EE7892">
        <w:rPr>
          <w:rFonts w:ascii="Times New Roman" w:eastAsia="Times New Roman" w:hAnsi="Times New Roman" w:cs="Times New Roman"/>
          <w:color w:val="000000"/>
          <w:sz w:val="24"/>
          <w:szCs w:val="24"/>
        </w:rPr>
        <w:t>(1), 225. https://doi.org/10.1186/s41043-024-00692-3</w:t>
      </w:r>
    </w:p>
    <w:p w14:paraId="25B38CAE"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lastRenderedPageBreak/>
        <w:t xml:space="preserve">Ali, M. T., Mahmud, S., Mohsin, M., </w:t>
      </w:r>
      <w:proofErr w:type="spellStart"/>
      <w:r w:rsidRPr="00EE7892">
        <w:rPr>
          <w:rFonts w:ascii="Times New Roman" w:eastAsia="Times New Roman" w:hAnsi="Times New Roman" w:cs="Times New Roman"/>
          <w:color w:val="000000"/>
          <w:sz w:val="24"/>
          <w:szCs w:val="24"/>
        </w:rPr>
        <w:t>Mian</w:t>
      </w:r>
      <w:proofErr w:type="spellEnd"/>
      <w:r w:rsidRPr="00EE7892">
        <w:rPr>
          <w:rFonts w:ascii="Times New Roman" w:eastAsia="Times New Roman" w:hAnsi="Times New Roman" w:cs="Times New Roman"/>
          <w:color w:val="000000"/>
          <w:sz w:val="24"/>
          <w:szCs w:val="24"/>
        </w:rPr>
        <w:t xml:space="preserve">, A. U., Islam, A., &amp; Ahmed, F. F. (2023). Knowledge, attitude, and practices toward food safety among students in Bangladesh: A cross-sectional web-based study. </w:t>
      </w:r>
      <w:proofErr w:type="spellStart"/>
      <w:r w:rsidRPr="00EE7892">
        <w:rPr>
          <w:rFonts w:ascii="Times New Roman" w:eastAsia="Times New Roman" w:hAnsi="Times New Roman" w:cs="Times New Roman"/>
          <w:i/>
          <w:color w:val="000000"/>
          <w:sz w:val="24"/>
          <w:szCs w:val="24"/>
        </w:rPr>
        <w:t>Heliyon</w:t>
      </w:r>
      <w:proofErr w:type="spellEnd"/>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9</w:t>
      </w:r>
      <w:r w:rsidRPr="00EE7892">
        <w:rPr>
          <w:rFonts w:ascii="Times New Roman" w:eastAsia="Times New Roman" w:hAnsi="Times New Roman" w:cs="Times New Roman"/>
          <w:color w:val="000000"/>
          <w:sz w:val="24"/>
          <w:szCs w:val="24"/>
        </w:rPr>
        <w:t>(4), e14762. https://doi.org/10.1016/j.heliyon.2023.e14762</w:t>
      </w:r>
    </w:p>
    <w:p w14:paraId="7428ACB9"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Al-</w:t>
      </w:r>
      <w:proofErr w:type="spellStart"/>
      <w:r w:rsidRPr="00EE7892">
        <w:rPr>
          <w:rFonts w:ascii="Times New Roman" w:eastAsia="Times New Roman" w:hAnsi="Times New Roman" w:cs="Times New Roman"/>
          <w:color w:val="000000"/>
          <w:sz w:val="24"/>
          <w:szCs w:val="24"/>
        </w:rPr>
        <w:t>Mohaithef</w:t>
      </w:r>
      <w:proofErr w:type="spellEnd"/>
      <w:r w:rsidRPr="00EE7892">
        <w:rPr>
          <w:rFonts w:ascii="Times New Roman" w:eastAsia="Times New Roman" w:hAnsi="Times New Roman" w:cs="Times New Roman"/>
          <w:color w:val="000000"/>
          <w:sz w:val="24"/>
          <w:szCs w:val="24"/>
        </w:rPr>
        <w:t xml:space="preserve">, M., </w:t>
      </w:r>
      <w:proofErr w:type="spellStart"/>
      <w:r w:rsidRPr="00EE7892">
        <w:rPr>
          <w:rFonts w:ascii="Times New Roman" w:eastAsia="Times New Roman" w:hAnsi="Times New Roman" w:cs="Times New Roman"/>
          <w:color w:val="000000"/>
          <w:sz w:val="24"/>
          <w:szCs w:val="24"/>
        </w:rPr>
        <w:t>Padhi</w:t>
      </w:r>
      <w:proofErr w:type="spellEnd"/>
      <w:r w:rsidRPr="00EE7892">
        <w:rPr>
          <w:rFonts w:ascii="Times New Roman" w:eastAsia="Times New Roman" w:hAnsi="Times New Roman" w:cs="Times New Roman"/>
          <w:color w:val="000000"/>
          <w:sz w:val="24"/>
          <w:szCs w:val="24"/>
        </w:rPr>
        <w:t xml:space="preserve">, B. K., </w:t>
      </w:r>
      <w:proofErr w:type="spellStart"/>
      <w:r w:rsidRPr="00EE7892">
        <w:rPr>
          <w:rFonts w:ascii="Times New Roman" w:eastAsia="Times New Roman" w:hAnsi="Times New Roman" w:cs="Times New Roman"/>
          <w:color w:val="000000"/>
          <w:sz w:val="24"/>
          <w:szCs w:val="24"/>
        </w:rPr>
        <w:t>Shameel</w:t>
      </w:r>
      <w:proofErr w:type="spellEnd"/>
      <w:r w:rsidRPr="00EE7892">
        <w:rPr>
          <w:rFonts w:ascii="Times New Roman" w:eastAsia="Times New Roman" w:hAnsi="Times New Roman" w:cs="Times New Roman"/>
          <w:color w:val="000000"/>
          <w:sz w:val="24"/>
          <w:szCs w:val="24"/>
        </w:rPr>
        <w:t xml:space="preserve">, M., </w:t>
      </w:r>
      <w:proofErr w:type="spellStart"/>
      <w:r w:rsidRPr="00EE7892">
        <w:rPr>
          <w:rFonts w:ascii="Times New Roman" w:eastAsia="Times New Roman" w:hAnsi="Times New Roman" w:cs="Times New Roman"/>
          <w:color w:val="000000"/>
          <w:sz w:val="24"/>
          <w:szCs w:val="24"/>
        </w:rPr>
        <w:t>Elkhalifa</w:t>
      </w:r>
      <w:proofErr w:type="spellEnd"/>
      <w:r w:rsidRPr="00EE7892">
        <w:rPr>
          <w:rFonts w:ascii="Times New Roman" w:eastAsia="Times New Roman" w:hAnsi="Times New Roman" w:cs="Times New Roman"/>
          <w:color w:val="000000"/>
          <w:sz w:val="24"/>
          <w:szCs w:val="24"/>
        </w:rPr>
        <w:t xml:space="preserve">, A. M., </w:t>
      </w:r>
      <w:proofErr w:type="spellStart"/>
      <w:r w:rsidRPr="00EE7892">
        <w:rPr>
          <w:rFonts w:ascii="Times New Roman" w:eastAsia="Times New Roman" w:hAnsi="Times New Roman" w:cs="Times New Roman"/>
          <w:color w:val="000000"/>
          <w:sz w:val="24"/>
          <w:szCs w:val="24"/>
        </w:rPr>
        <w:t>Tahash</w:t>
      </w:r>
      <w:proofErr w:type="spellEnd"/>
      <w:r w:rsidRPr="00EE7892">
        <w:rPr>
          <w:rFonts w:ascii="Times New Roman" w:eastAsia="Times New Roman" w:hAnsi="Times New Roman" w:cs="Times New Roman"/>
          <w:color w:val="000000"/>
          <w:sz w:val="24"/>
          <w:szCs w:val="24"/>
        </w:rPr>
        <w:t xml:space="preserve">, M., </w:t>
      </w:r>
      <w:proofErr w:type="spellStart"/>
      <w:r w:rsidRPr="00EE7892">
        <w:rPr>
          <w:rFonts w:ascii="Times New Roman" w:eastAsia="Times New Roman" w:hAnsi="Times New Roman" w:cs="Times New Roman"/>
          <w:color w:val="000000"/>
          <w:sz w:val="24"/>
          <w:szCs w:val="24"/>
        </w:rPr>
        <w:t>Chandramohan</w:t>
      </w:r>
      <w:proofErr w:type="spellEnd"/>
      <w:r w:rsidRPr="00EE7892">
        <w:rPr>
          <w:rFonts w:ascii="Times New Roman" w:eastAsia="Times New Roman" w:hAnsi="Times New Roman" w:cs="Times New Roman"/>
          <w:color w:val="000000"/>
          <w:sz w:val="24"/>
          <w:szCs w:val="24"/>
        </w:rPr>
        <w:t xml:space="preserve">, S., &amp; </w:t>
      </w:r>
      <w:proofErr w:type="spellStart"/>
      <w:r w:rsidRPr="00EE7892">
        <w:rPr>
          <w:rFonts w:ascii="Times New Roman" w:eastAsia="Times New Roman" w:hAnsi="Times New Roman" w:cs="Times New Roman"/>
          <w:color w:val="000000"/>
          <w:sz w:val="24"/>
          <w:szCs w:val="24"/>
        </w:rPr>
        <w:t>Hazazi</w:t>
      </w:r>
      <w:proofErr w:type="spellEnd"/>
      <w:r w:rsidRPr="00EE7892">
        <w:rPr>
          <w:rFonts w:ascii="Times New Roman" w:eastAsia="Times New Roman" w:hAnsi="Times New Roman" w:cs="Times New Roman"/>
          <w:color w:val="000000"/>
          <w:sz w:val="24"/>
          <w:szCs w:val="24"/>
        </w:rPr>
        <w:t xml:space="preserve">, A. (2020). Assessment of foodborne illness awareness and preferred information sources among students in Saudi Arabia: A cross-sectional study. </w:t>
      </w:r>
      <w:r w:rsidRPr="00EE7892">
        <w:rPr>
          <w:rFonts w:ascii="Times New Roman" w:eastAsia="Times New Roman" w:hAnsi="Times New Roman" w:cs="Times New Roman"/>
          <w:i/>
          <w:color w:val="000000"/>
          <w:sz w:val="24"/>
          <w:szCs w:val="24"/>
        </w:rPr>
        <w:t>Food Control</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112</w:t>
      </w:r>
      <w:r w:rsidRPr="00EE7892">
        <w:rPr>
          <w:rFonts w:ascii="Times New Roman" w:eastAsia="Times New Roman" w:hAnsi="Times New Roman" w:cs="Times New Roman"/>
          <w:color w:val="000000"/>
          <w:sz w:val="24"/>
          <w:szCs w:val="24"/>
        </w:rPr>
        <w:t>, 107085. https://doi.org/10.1016/j.foodcont.2020.107085</w:t>
      </w:r>
    </w:p>
    <w:p w14:paraId="57773A47"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sidRPr="00EE7892">
        <w:rPr>
          <w:rFonts w:ascii="Times New Roman" w:eastAsia="Times New Roman" w:hAnsi="Times New Roman" w:cs="Times New Roman"/>
          <w:color w:val="000000"/>
          <w:sz w:val="24"/>
          <w:szCs w:val="24"/>
        </w:rPr>
        <w:t>Hussien</w:t>
      </w:r>
      <w:proofErr w:type="spellEnd"/>
      <w:r w:rsidRPr="00EE7892">
        <w:rPr>
          <w:rFonts w:ascii="Times New Roman" w:eastAsia="Times New Roman" w:hAnsi="Times New Roman" w:cs="Times New Roman"/>
          <w:color w:val="000000"/>
          <w:sz w:val="24"/>
          <w:szCs w:val="24"/>
        </w:rPr>
        <w:t xml:space="preserve">, A. A., </w:t>
      </w:r>
      <w:proofErr w:type="spellStart"/>
      <w:r w:rsidRPr="00EE7892">
        <w:rPr>
          <w:rFonts w:ascii="Times New Roman" w:eastAsia="Times New Roman" w:hAnsi="Times New Roman" w:cs="Times New Roman"/>
          <w:color w:val="000000"/>
          <w:sz w:val="24"/>
          <w:szCs w:val="24"/>
        </w:rPr>
        <w:t>Abdellattif</w:t>
      </w:r>
      <w:proofErr w:type="spellEnd"/>
      <w:r w:rsidRPr="00EE7892">
        <w:rPr>
          <w:rFonts w:ascii="Times New Roman" w:eastAsia="Times New Roman" w:hAnsi="Times New Roman" w:cs="Times New Roman"/>
          <w:color w:val="000000"/>
          <w:sz w:val="24"/>
          <w:szCs w:val="24"/>
        </w:rPr>
        <w:t xml:space="preserve">, A. H., </w:t>
      </w:r>
      <w:proofErr w:type="spellStart"/>
      <w:r w:rsidRPr="00EE7892">
        <w:rPr>
          <w:rFonts w:ascii="Times New Roman" w:eastAsia="Times New Roman" w:hAnsi="Times New Roman" w:cs="Times New Roman"/>
          <w:color w:val="000000"/>
          <w:sz w:val="24"/>
          <w:szCs w:val="24"/>
        </w:rPr>
        <w:t>Abumunshar</w:t>
      </w:r>
      <w:proofErr w:type="spellEnd"/>
      <w:r w:rsidRPr="00EE7892">
        <w:rPr>
          <w:rFonts w:ascii="Times New Roman" w:eastAsia="Times New Roman" w:hAnsi="Times New Roman" w:cs="Times New Roman"/>
          <w:color w:val="000000"/>
          <w:sz w:val="24"/>
          <w:szCs w:val="24"/>
        </w:rPr>
        <w:t xml:space="preserve">, A. A., Samara, A., Sharif, L., </w:t>
      </w:r>
      <w:proofErr w:type="spellStart"/>
      <w:r w:rsidRPr="00EE7892">
        <w:rPr>
          <w:rFonts w:ascii="Times New Roman" w:eastAsia="Times New Roman" w:hAnsi="Times New Roman" w:cs="Times New Roman"/>
          <w:color w:val="000000"/>
          <w:sz w:val="24"/>
          <w:szCs w:val="24"/>
        </w:rPr>
        <w:t>Alkaiyat</w:t>
      </w:r>
      <w:proofErr w:type="spellEnd"/>
      <w:r w:rsidRPr="00EE7892">
        <w:rPr>
          <w:rFonts w:ascii="Times New Roman" w:eastAsia="Times New Roman" w:hAnsi="Times New Roman" w:cs="Times New Roman"/>
          <w:color w:val="000000"/>
          <w:sz w:val="24"/>
          <w:szCs w:val="24"/>
        </w:rPr>
        <w:t xml:space="preserve">, A., </w:t>
      </w:r>
      <w:proofErr w:type="spellStart"/>
      <w:r w:rsidRPr="00EE7892">
        <w:rPr>
          <w:rFonts w:ascii="Times New Roman" w:eastAsia="Times New Roman" w:hAnsi="Times New Roman" w:cs="Times New Roman"/>
          <w:color w:val="000000"/>
          <w:sz w:val="24"/>
          <w:szCs w:val="24"/>
        </w:rPr>
        <w:t>Koni</w:t>
      </w:r>
      <w:proofErr w:type="spellEnd"/>
      <w:r w:rsidRPr="00EE7892">
        <w:rPr>
          <w:rFonts w:ascii="Times New Roman" w:eastAsia="Times New Roman" w:hAnsi="Times New Roman" w:cs="Times New Roman"/>
          <w:color w:val="000000"/>
          <w:sz w:val="24"/>
          <w:szCs w:val="24"/>
        </w:rPr>
        <w:t xml:space="preserve">, A. A., &amp; </w:t>
      </w:r>
      <w:proofErr w:type="spellStart"/>
      <w:r w:rsidRPr="00EE7892">
        <w:rPr>
          <w:rFonts w:ascii="Times New Roman" w:eastAsia="Times New Roman" w:hAnsi="Times New Roman" w:cs="Times New Roman"/>
          <w:color w:val="000000"/>
          <w:sz w:val="24"/>
          <w:szCs w:val="24"/>
        </w:rPr>
        <w:t>Zyoud</w:t>
      </w:r>
      <w:proofErr w:type="spellEnd"/>
      <w:r w:rsidRPr="00EE7892">
        <w:rPr>
          <w:rFonts w:ascii="Times New Roman" w:eastAsia="Times New Roman" w:hAnsi="Times New Roman" w:cs="Times New Roman"/>
          <w:color w:val="000000"/>
          <w:sz w:val="24"/>
          <w:szCs w:val="24"/>
        </w:rPr>
        <w:t xml:space="preserve">, S. H. (2022). Food safety Concerns and Practices among Palestinian University Students: A Cross-Sectional Study. </w:t>
      </w:r>
      <w:r w:rsidRPr="00EE7892">
        <w:rPr>
          <w:rFonts w:ascii="Times New Roman" w:eastAsia="Times New Roman" w:hAnsi="Times New Roman" w:cs="Times New Roman"/>
          <w:i/>
          <w:color w:val="000000"/>
          <w:sz w:val="24"/>
          <w:szCs w:val="24"/>
        </w:rPr>
        <w:t>SAGE Open</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12</w:t>
      </w:r>
      <w:r w:rsidRPr="00EE7892">
        <w:rPr>
          <w:rFonts w:ascii="Times New Roman" w:eastAsia="Times New Roman" w:hAnsi="Times New Roman" w:cs="Times New Roman"/>
          <w:color w:val="000000"/>
          <w:sz w:val="24"/>
          <w:szCs w:val="24"/>
        </w:rPr>
        <w:t>(3). https://doi.org/10.1177/21582440221119490</w:t>
      </w:r>
    </w:p>
    <w:p w14:paraId="1403A66A"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sidRPr="00EE7892">
        <w:rPr>
          <w:rFonts w:ascii="Times New Roman" w:eastAsia="Times New Roman" w:hAnsi="Times New Roman" w:cs="Times New Roman"/>
          <w:color w:val="000000"/>
          <w:sz w:val="24"/>
          <w:szCs w:val="24"/>
        </w:rPr>
        <w:t>Madilo</w:t>
      </w:r>
      <w:proofErr w:type="spellEnd"/>
      <w:r w:rsidRPr="00EE7892">
        <w:rPr>
          <w:rFonts w:ascii="Times New Roman" w:eastAsia="Times New Roman" w:hAnsi="Times New Roman" w:cs="Times New Roman"/>
          <w:color w:val="000000"/>
          <w:sz w:val="24"/>
          <w:szCs w:val="24"/>
        </w:rPr>
        <w:t xml:space="preserve">, F. K., Islam, M. N., </w:t>
      </w:r>
      <w:proofErr w:type="spellStart"/>
      <w:r w:rsidRPr="00EE7892">
        <w:rPr>
          <w:rFonts w:ascii="Times New Roman" w:eastAsia="Times New Roman" w:hAnsi="Times New Roman" w:cs="Times New Roman"/>
          <w:color w:val="000000"/>
          <w:sz w:val="24"/>
          <w:szCs w:val="24"/>
        </w:rPr>
        <w:t>Letsyo</w:t>
      </w:r>
      <w:proofErr w:type="spellEnd"/>
      <w:r w:rsidRPr="00EE7892">
        <w:rPr>
          <w:rFonts w:ascii="Times New Roman" w:eastAsia="Times New Roman" w:hAnsi="Times New Roman" w:cs="Times New Roman"/>
          <w:color w:val="000000"/>
          <w:sz w:val="24"/>
          <w:szCs w:val="24"/>
        </w:rPr>
        <w:t xml:space="preserve">, E., Roy, N., </w:t>
      </w:r>
      <w:proofErr w:type="spellStart"/>
      <w:r w:rsidRPr="00EE7892">
        <w:rPr>
          <w:rFonts w:ascii="Times New Roman" w:eastAsia="Times New Roman" w:hAnsi="Times New Roman" w:cs="Times New Roman"/>
          <w:color w:val="000000"/>
          <w:sz w:val="24"/>
          <w:szCs w:val="24"/>
        </w:rPr>
        <w:t>Klutse</w:t>
      </w:r>
      <w:proofErr w:type="spellEnd"/>
      <w:r w:rsidRPr="00EE7892">
        <w:rPr>
          <w:rFonts w:ascii="Times New Roman" w:eastAsia="Times New Roman" w:hAnsi="Times New Roman" w:cs="Times New Roman"/>
          <w:color w:val="000000"/>
          <w:sz w:val="24"/>
          <w:szCs w:val="24"/>
        </w:rPr>
        <w:t xml:space="preserve">, C. M., Quansah, E., </w:t>
      </w:r>
      <w:proofErr w:type="spellStart"/>
      <w:r w:rsidRPr="00EE7892">
        <w:rPr>
          <w:rFonts w:ascii="Times New Roman" w:eastAsia="Times New Roman" w:hAnsi="Times New Roman" w:cs="Times New Roman"/>
          <w:color w:val="000000"/>
          <w:sz w:val="24"/>
          <w:szCs w:val="24"/>
        </w:rPr>
        <w:t>Darku</w:t>
      </w:r>
      <w:proofErr w:type="spellEnd"/>
      <w:r w:rsidRPr="00EE7892">
        <w:rPr>
          <w:rFonts w:ascii="Times New Roman" w:eastAsia="Times New Roman" w:hAnsi="Times New Roman" w:cs="Times New Roman"/>
          <w:color w:val="000000"/>
          <w:sz w:val="24"/>
          <w:szCs w:val="24"/>
        </w:rPr>
        <w:t xml:space="preserve">, P. A., &amp; Amin, M. B. (2023). Foodborne pathogens awareness and food safety knowledge of street-vended food consumers: A case of university students in Ghana. </w:t>
      </w:r>
      <w:proofErr w:type="spellStart"/>
      <w:r w:rsidRPr="00EE7892">
        <w:rPr>
          <w:rFonts w:ascii="Times New Roman" w:eastAsia="Times New Roman" w:hAnsi="Times New Roman" w:cs="Times New Roman"/>
          <w:i/>
          <w:color w:val="000000"/>
          <w:sz w:val="24"/>
          <w:szCs w:val="24"/>
        </w:rPr>
        <w:t>Heliyon</w:t>
      </w:r>
      <w:proofErr w:type="spellEnd"/>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9</w:t>
      </w:r>
      <w:r w:rsidRPr="00EE7892">
        <w:rPr>
          <w:rFonts w:ascii="Times New Roman" w:eastAsia="Times New Roman" w:hAnsi="Times New Roman" w:cs="Times New Roman"/>
          <w:color w:val="000000"/>
          <w:sz w:val="24"/>
          <w:szCs w:val="24"/>
        </w:rPr>
        <w:t>(7), e17795. https://doi.org/10.1016/j.heliyon.2023.e17795</w:t>
      </w:r>
    </w:p>
    <w:p w14:paraId="6B13E435"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sidRPr="00EE7892">
        <w:rPr>
          <w:rFonts w:ascii="Times New Roman" w:eastAsia="Times New Roman" w:hAnsi="Times New Roman" w:cs="Times New Roman"/>
          <w:color w:val="000000"/>
          <w:sz w:val="24"/>
          <w:szCs w:val="24"/>
        </w:rPr>
        <w:t>Mekonnen</w:t>
      </w:r>
      <w:proofErr w:type="spellEnd"/>
      <w:r w:rsidRPr="00EE7892">
        <w:rPr>
          <w:rFonts w:ascii="Times New Roman" w:eastAsia="Times New Roman" w:hAnsi="Times New Roman" w:cs="Times New Roman"/>
          <w:color w:val="000000"/>
          <w:sz w:val="24"/>
          <w:szCs w:val="24"/>
        </w:rPr>
        <w:t xml:space="preserve">, B., Solomon, N., &amp; Yosef, T. (2021). Knowledge, Attitude, Practice and Food </w:t>
      </w:r>
      <w:proofErr w:type="gramStart"/>
      <w:r w:rsidRPr="00EE7892">
        <w:rPr>
          <w:rFonts w:ascii="Times New Roman" w:eastAsia="Times New Roman" w:hAnsi="Times New Roman" w:cs="Times New Roman"/>
          <w:color w:val="000000"/>
          <w:sz w:val="24"/>
          <w:szCs w:val="24"/>
        </w:rPr>
        <w:t>Poisoning  Associated</w:t>
      </w:r>
      <w:proofErr w:type="gramEnd"/>
      <w:r w:rsidRPr="00EE7892">
        <w:rPr>
          <w:rFonts w:ascii="Times New Roman" w:eastAsia="Times New Roman" w:hAnsi="Times New Roman" w:cs="Times New Roman"/>
          <w:color w:val="000000"/>
          <w:sz w:val="24"/>
          <w:szCs w:val="24"/>
        </w:rPr>
        <w:t xml:space="preserve"> Factors Among Parents in  Bench-</w:t>
      </w:r>
      <w:proofErr w:type="spellStart"/>
      <w:r w:rsidRPr="00EE7892">
        <w:rPr>
          <w:rFonts w:ascii="Times New Roman" w:eastAsia="Times New Roman" w:hAnsi="Times New Roman" w:cs="Times New Roman"/>
          <w:color w:val="000000"/>
          <w:sz w:val="24"/>
          <w:szCs w:val="24"/>
        </w:rPr>
        <w:t>Sheko</w:t>
      </w:r>
      <w:proofErr w:type="spellEnd"/>
      <w:r w:rsidRPr="00EE7892">
        <w:rPr>
          <w:rFonts w:ascii="Times New Roman" w:eastAsia="Times New Roman" w:hAnsi="Times New Roman" w:cs="Times New Roman"/>
          <w:color w:val="000000"/>
          <w:sz w:val="24"/>
          <w:szCs w:val="24"/>
        </w:rPr>
        <w:t xml:space="preserve"> Zone, Southwest Ethiopia. </w:t>
      </w:r>
      <w:r w:rsidRPr="00EE7892">
        <w:rPr>
          <w:rFonts w:ascii="Times New Roman" w:eastAsia="Times New Roman" w:hAnsi="Times New Roman" w:cs="Times New Roman"/>
          <w:i/>
          <w:color w:val="000000"/>
          <w:sz w:val="24"/>
          <w:szCs w:val="24"/>
        </w:rPr>
        <w:t>International Journal of General Medicine</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14</w:t>
      </w:r>
      <w:r w:rsidRPr="00EE7892">
        <w:rPr>
          <w:rFonts w:ascii="Times New Roman" w:eastAsia="Times New Roman" w:hAnsi="Times New Roman" w:cs="Times New Roman"/>
          <w:color w:val="000000"/>
          <w:sz w:val="24"/>
          <w:szCs w:val="24"/>
        </w:rPr>
        <w:t>(1), 1673–1681. https://www.dovepress.com/article/download/64443</w:t>
      </w:r>
    </w:p>
    <w:p w14:paraId="7526ABD4"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sidRPr="00EE7892">
        <w:rPr>
          <w:rFonts w:ascii="Times New Roman" w:eastAsia="Times New Roman" w:hAnsi="Times New Roman" w:cs="Times New Roman"/>
          <w:color w:val="000000"/>
          <w:sz w:val="24"/>
          <w:szCs w:val="24"/>
        </w:rPr>
        <w:t>Shati</w:t>
      </w:r>
      <w:proofErr w:type="spellEnd"/>
      <w:r w:rsidRPr="00EE7892">
        <w:rPr>
          <w:rFonts w:ascii="Times New Roman" w:eastAsia="Times New Roman" w:hAnsi="Times New Roman" w:cs="Times New Roman"/>
          <w:color w:val="000000"/>
          <w:sz w:val="24"/>
          <w:szCs w:val="24"/>
        </w:rPr>
        <w:t xml:space="preserve">, A. A., Qahtani, S. M. A., Shehata, S. F., </w:t>
      </w:r>
      <w:proofErr w:type="spellStart"/>
      <w:r w:rsidRPr="00EE7892">
        <w:rPr>
          <w:rFonts w:ascii="Times New Roman" w:eastAsia="Times New Roman" w:hAnsi="Times New Roman" w:cs="Times New Roman"/>
          <w:color w:val="000000"/>
          <w:sz w:val="24"/>
          <w:szCs w:val="24"/>
        </w:rPr>
        <w:t>Alqahtani</w:t>
      </w:r>
      <w:proofErr w:type="spellEnd"/>
      <w:r w:rsidRPr="00EE7892">
        <w:rPr>
          <w:rFonts w:ascii="Times New Roman" w:eastAsia="Times New Roman" w:hAnsi="Times New Roman" w:cs="Times New Roman"/>
          <w:color w:val="000000"/>
          <w:sz w:val="24"/>
          <w:szCs w:val="24"/>
        </w:rPr>
        <w:t xml:space="preserve">, Y. A., </w:t>
      </w:r>
      <w:proofErr w:type="spellStart"/>
      <w:r w:rsidRPr="00EE7892">
        <w:rPr>
          <w:rFonts w:ascii="Times New Roman" w:eastAsia="Times New Roman" w:hAnsi="Times New Roman" w:cs="Times New Roman"/>
          <w:color w:val="000000"/>
          <w:sz w:val="24"/>
          <w:szCs w:val="24"/>
        </w:rPr>
        <w:t>Aldarami</w:t>
      </w:r>
      <w:proofErr w:type="spellEnd"/>
      <w:r w:rsidRPr="00EE7892">
        <w:rPr>
          <w:rFonts w:ascii="Times New Roman" w:eastAsia="Times New Roman" w:hAnsi="Times New Roman" w:cs="Times New Roman"/>
          <w:color w:val="000000"/>
          <w:sz w:val="24"/>
          <w:szCs w:val="24"/>
        </w:rPr>
        <w:t xml:space="preserve">, M. S., </w:t>
      </w:r>
      <w:proofErr w:type="spellStart"/>
      <w:r w:rsidRPr="00EE7892">
        <w:rPr>
          <w:rFonts w:ascii="Times New Roman" w:eastAsia="Times New Roman" w:hAnsi="Times New Roman" w:cs="Times New Roman"/>
          <w:color w:val="000000"/>
          <w:sz w:val="24"/>
          <w:szCs w:val="24"/>
        </w:rPr>
        <w:t>Alqahtani</w:t>
      </w:r>
      <w:proofErr w:type="spellEnd"/>
      <w:r w:rsidRPr="00EE7892">
        <w:rPr>
          <w:rFonts w:ascii="Times New Roman" w:eastAsia="Times New Roman" w:hAnsi="Times New Roman" w:cs="Times New Roman"/>
          <w:color w:val="000000"/>
          <w:sz w:val="24"/>
          <w:szCs w:val="24"/>
        </w:rPr>
        <w:t xml:space="preserve">, S. A., </w:t>
      </w:r>
      <w:proofErr w:type="spellStart"/>
      <w:r w:rsidRPr="00EE7892">
        <w:rPr>
          <w:rFonts w:ascii="Times New Roman" w:eastAsia="Times New Roman" w:hAnsi="Times New Roman" w:cs="Times New Roman"/>
          <w:color w:val="000000"/>
          <w:sz w:val="24"/>
          <w:szCs w:val="24"/>
        </w:rPr>
        <w:t>Alqahtani</w:t>
      </w:r>
      <w:proofErr w:type="spellEnd"/>
      <w:r w:rsidRPr="00EE7892">
        <w:rPr>
          <w:rFonts w:ascii="Times New Roman" w:eastAsia="Times New Roman" w:hAnsi="Times New Roman" w:cs="Times New Roman"/>
          <w:color w:val="000000"/>
          <w:sz w:val="24"/>
          <w:szCs w:val="24"/>
        </w:rPr>
        <w:t xml:space="preserve">, Y. M., Siddiqui, A. F., &amp; Khalil, S. N. (2021). Knowledge, Attitudes, and Practices towards Food Poisoning among Parents in </w:t>
      </w:r>
      <w:proofErr w:type="spellStart"/>
      <w:r w:rsidRPr="00EE7892">
        <w:rPr>
          <w:rFonts w:ascii="Times New Roman" w:eastAsia="Times New Roman" w:hAnsi="Times New Roman" w:cs="Times New Roman"/>
          <w:color w:val="000000"/>
          <w:sz w:val="24"/>
          <w:szCs w:val="24"/>
        </w:rPr>
        <w:t>Aseer</w:t>
      </w:r>
      <w:proofErr w:type="spellEnd"/>
      <w:r w:rsidRPr="00EE7892">
        <w:rPr>
          <w:rFonts w:ascii="Times New Roman" w:eastAsia="Times New Roman" w:hAnsi="Times New Roman" w:cs="Times New Roman"/>
          <w:color w:val="000000"/>
          <w:sz w:val="24"/>
          <w:szCs w:val="24"/>
        </w:rPr>
        <w:t xml:space="preserve"> Region, Southwestern Saudi Arabia. </w:t>
      </w:r>
      <w:r w:rsidRPr="00EE7892">
        <w:rPr>
          <w:rFonts w:ascii="Times New Roman" w:eastAsia="Times New Roman" w:hAnsi="Times New Roman" w:cs="Times New Roman"/>
          <w:i/>
          <w:color w:val="000000"/>
          <w:sz w:val="24"/>
          <w:szCs w:val="24"/>
        </w:rPr>
        <w:t>Healthcare</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9</w:t>
      </w:r>
      <w:r w:rsidRPr="00EE7892">
        <w:rPr>
          <w:rFonts w:ascii="Times New Roman" w:eastAsia="Times New Roman" w:hAnsi="Times New Roman" w:cs="Times New Roman"/>
          <w:color w:val="000000"/>
          <w:sz w:val="24"/>
          <w:szCs w:val="24"/>
        </w:rPr>
        <w:t>(12), 1650. https://doi.org/10.3390/healthcare9121650</w:t>
      </w:r>
    </w:p>
    <w:p w14:paraId="679AD77A"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proofErr w:type="spellStart"/>
      <w:r w:rsidRPr="00EE7892">
        <w:rPr>
          <w:rFonts w:ascii="Times New Roman" w:eastAsia="Times New Roman" w:hAnsi="Times New Roman" w:cs="Times New Roman"/>
          <w:color w:val="000000"/>
          <w:sz w:val="24"/>
          <w:szCs w:val="24"/>
        </w:rPr>
        <w:lastRenderedPageBreak/>
        <w:t>Warrad</w:t>
      </w:r>
      <w:proofErr w:type="spellEnd"/>
      <w:r w:rsidRPr="00EE7892">
        <w:rPr>
          <w:rFonts w:ascii="Times New Roman" w:eastAsia="Times New Roman" w:hAnsi="Times New Roman" w:cs="Times New Roman"/>
          <w:color w:val="000000"/>
          <w:sz w:val="24"/>
          <w:szCs w:val="24"/>
        </w:rPr>
        <w:t xml:space="preserve">, M. F., Mohamed, F. a. M., </w:t>
      </w:r>
      <w:proofErr w:type="spellStart"/>
      <w:r w:rsidRPr="00EE7892">
        <w:rPr>
          <w:rFonts w:ascii="Times New Roman" w:eastAsia="Times New Roman" w:hAnsi="Times New Roman" w:cs="Times New Roman"/>
          <w:color w:val="000000"/>
          <w:sz w:val="24"/>
          <w:szCs w:val="24"/>
        </w:rPr>
        <w:t>Azab</w:t>
      </w:r>
      <w:proofErr w:type="spellEnd"/>
      <w:r w:rsidRPr="00EE7892">
        <w:rPr>
          <w:rFonts w:ascii="Times New Roman" w:eastAsia="Times New Roman" w:hAnsi="Times New Roman" w:cs="Times New Roman"/>
          <w:color w:val="000000"/>
          <w:sz w:val="24"/>
          <w:szCs w:val="24"/>
        </w:rPr>
        <w:t xml:space="preserve">, E. F. E., </w:t>
      </w:r>
      <w:proofErr w:type="spellStart"/>
      <w:r w:rsidRPr="00EE7892">
        <w:rPr>
          <w:rFonts w:ascii="Times New Roman" w:eastAsia="Times New Roman" w:hAnsi="Times New Roman" w:cs="Times New Roman"/>
          <w:color w:val="000000"/>
          <w:sz w:val="24"/>
          <w:szCs w:val="24"/>
        </w:rPr>
        <w:t>Mosa</w:t>
      </w:r>
      <w:proofErr w:type="spellEnd"/>
      <w:r w:rsidRPr="00EE7892">
        <w:rPr>
          <w:rFonts w:ascii="Times New Roman" w:eastAsia="Times New Roman" w:hAnsi="Times New Roman" w:cs="Times New Roman"/>
          <w:color w:val="000000"/>
          <w:sz w:val="24"/>
          <w:szCs w:val="24"/>
        </w:rPr>
        <w:t xml:space="preserve">, H. E. S., &amp; </w:t>
      </w:r>
      <w:proofErr w:type="spellStart"/>
      <w:r w:rsidRPr="00EE7892">
        <w:rPr>
          <w:rFonts w:ascii="Times New Roman" w:eastAsia="Times New Roman" w:hAnsi="Times New Roman" w:cs="Times New Roman"/>
          <w:color w:val="000000"/>
          <w:sz w:val="24"/>
          <w:szCs w:val="24"/>
        </w:rPr>
        <w:t>Alruwaili</w:t>
      </w:r>
      <w:proofErr w:type="spellEnd"/>
      <w:r w:rsidRPr="00EE7892">
        <w:rPr>
          <w:rFonts w:ascii="Times New Roman" w:eastAsia="Times New Roman" w:hAnsi="Times New Roman" w:cs="Times New Roman"/>
          <w:color w:val="000000"/>
          <w:sz w:val="24"/>
          <w:szCs w:val="24"/>
        </w:rPr>
        <w:t xml:space="preserve">, A. M. (2019). Awareness </w:t>
      </w:r>
      <w:proofErr w:type="gramStart"/>
      <w:r w:rsidRPr="00EE7892">
        <w:rPr>
          <w:rFonts w:ascii="Times New Roman" w:eastAsia="Times New Roman" w:hAnsi="Times New Roman" w:cs="Times New Roman"/>
          <w:color w:val="000000"/>
          <w:sz w:val="24"/>
          <w:szCs w:val="24"/>
        </w:rPr>
        <w:t>Of</w:t>
      </w:r>
      <w:proofErr w:type="gramEnd"/>
      <w:r w:rsidRPr="00EE7892">
        <w:rPr>
          <w:rFonts w:ascii="Times New Roman" w:eastAsia="Times New Roman" w:hAnsi="Times New Roman" w:cs="Times New Roman"/>
          <w:color w:val="000000"/>
          <w:sz w:val="24"/>
          <w:szCs w:val="24"/>
        </w:rPr>
        <w:t xml:space="preserve"> Foodborne Pathogens And Food Poisoning Among Consumers In Al </w:t>
      </w:r>
      <w:proofErr w:type="spellStart"/>
      <w:r w:rsidRPr="00EE7892">
        <w:rPr>
          <w:rFonts w:ascii="Times New Roman" w:eastAsia="Times New Roman" w:hAnsi="Times New Roman" w:cs="Times New Roman"/>
          <w:color w:val="000000"/>
          <w:sz w:val="24"/>
          <w:szCs w:val="24"/>
        </w:rPr>
        <w:t>Qurayyat</w:t>
      </w:r>
      <w:proofErr w:type="spellEnd"/>
      <w:r w:rsidRPr="00EE7892">
        <w:rPr>
          <w:rFonts w:ascii="Times New Roman" w:eastAsia="Times New Roman" w:hAnsi="Times New Roman" w:cs="Times New Roman"/>
          <w:color w:val="000000"/>
          <w:sz w:val="24"/>
          <w:szCs w:val="24"/>
        </w:rPr>
        <w:t xml:space="preserve"> -Kingdom Of Saudi Arabia. </w:t>
      </w:r>
      <w:r w:rsidRPr="00EE7892">
        <w:rPr>
          <w:rFonts w:ascii="Times New Roman" w:eastAsia="Times New Roman" w:hAnsi="Times New Roman" w:cs="Times New Roman"/>
          <w:i/>
          <w:color w:val="000000"/>
          <w:sz w:val="24"/>
          <w:szCs w:val="24"/>
        </w:rPr>
        <w:t>Journal of Health, Medicine and Nursing</w:t>
      </w:r>
      <w:r w:rsidRPr="00EE7892">
        <w:rPr>
          <w:rFonts w:ascii="Times New Roman" w:eastAsia="Times New Roman" w:hAnsi="Times New Roman" w:cs="Times New Roman"/>
          <w:color w:val="000000"/>
          <w:sz w:val="24"/>
          <w:szCs w:val="24"/>
        </w:rPr>
        <w:t xml:space="preserve">, </w:t>
      </w:r>
      <w:r w:rsidRPr="00EE7892">
        <w:rPr>
          <w:rFonts w:ascii="Times New Roman" w:eastAsia="Times New Roman" w:hAnsi="Times New Roman" w:cs="Times New Roman"/>
          <w:i/>
          <w:color w:val="000000"/>
          <w:sz w:val="24"/>
          <w:szCs w:val="24"/>
        </w:rPr>
        <w:t>4</w:t>
      </w:r>
      <w:r w:rsidRPr="00EE7892">
        <w:rPr>
          <w:rFonts w:ascii="Times New Roman" w:eastAsia="Times New Roman" w:hAnsi="Times New Roman" w:cs="Times New Roman"/>
          <w:color w:val="000000"/>
          <w:sz w:val="24"/>
          <w:szCs w:val="24"/>
        </w:rPr>
        <w:t>(2), 23–29. https://www.iprjb.org/journals/index.php/JHMN/article/view/833?articlesBySimilarityPage=3&amp;srsltid=AfmBOorHfT2WfnZ7bPTzCi1unmTpJ_zJHTLvv27AOnxIeI167pbHMIPs</w:t>
      </w:r>
    </w:p>
    <w:p w14:paraId="3A496014" w14:textId="77777777" w:rsidR="00BD0C40" w:rsidRPr="00EE7892" w:rsidRDefault="00BD0C40" w:rsidP="00BD0C40">
      <w:pPr>
        <w:pBdr>
          <w:top w:val="nil"/>
          <w:left w:val="nil"/>
          <w:bottom w:val="nil"/>
          <w:right w:val="nil"/>
          <w:between w:val="nil"/>
        </w:pBdr>
        <w:spacing w:after="0" w:line="480" w:lineRule="auto"/>
        <w:ind w:left="720" w:hanging="720"/>
        <w:jc w:val="both"/>
        <w:rPr>
          <w:rFonts w:ascii="Times New Roman" w:eastAsia="Times New Roman" w:hAnsi="Times New Roman" w:cs="Times New Roman"/>
          <w:color w:val="000000"/>
          <w:sz w:val="24"/>
          <w:szCs w:val="24"/>
        </w:rPr>
      </w:pPr>
      <w:r w:rsidRPr="00EE7892">
        <w:rPr>
          <w:rFonts w:ascii="Times New Roman" w:eastAsia="Times New Roman" w:hAnsi="Times New Roman" w:cs="Times New Roman"/>
          <w:color w:val="000000"/>
          <w:sz w:val="24"/>
          <w:szCs w:val="24"/>
        </w:rPr>
        <w:t xml:space="preserve">World Health Organization: WHO. (2019, November 15). </w:t>
      </w:r>
      <w:r w:rsidRPr="00EE7892">
        <w:rPr>
          <w:rFonts w:ascii="Times New Roman" w:eastAsia="Times New Roman" w:hAnsi="Times New Roman" w:cs="Times New Roman"/>
          <w:i/>
          <w:color w:val="000000"/>
          <w:sz w:val="24"/>
          <w:szCs w:val="24"/>
        </w:rPr>
        <w:t>Foodborne diseases</w:t>
      </w:r>
      <w:r w:rsidRPr="00EE7892">
        <w:rPr>
          <w:rFonts w:ascii="Times New Roman" w:eastAsia="Times New Roman" w:hAnsi="Times New Roman" w:cs="Times New Roman"/>
          <w:color w:val="000000"/>
          <w:sz w:val="24"/>
          <w:szCs w:val="24"/>
        </w:rPr>
        <w:t>. https://www.who.int/health-topics/foodborne-diseases#tab=tab_2</w:t>
      </w:r>
      <w:commentRangeEnd w:id="20"/>
      <w:r w:rsidR="00DC4DF0">
        <w:rPr>
          <w:rStyle w:val="CommentReference"/>
        </w:rPr>
        <w:commentReference w:id="20"/>
      </w:r>
    </w:p>
    <w:p w14:paraId="36E19FAA" w14:textId="77777777" w:rsidR="002453AC" w:rsidRPr="00EE7892" w:rsidRDefault="002453AC" w:rsidP="00FC7515">
      <w:pPr>
        <w:spacing w:line="360" w:lineRule="auto"/>
        <w:jc w:val="both"/>
        <w:rPr>
          <w:rFonts w:ascii="Times New Roman" w:hAnsi="Times New Roman" w:cs="Times New Roman"/>
          <w:sz w:val="24"/>
          <w:szCs w:val="24"/>
        </w:rPr>
      </w:pPr>
    </w:p>
    <w:sectPr w:rsidR="002453AC" w:rsidRPr="00EE7892">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SER" w:date="2025-10-06T21:24:00Z" w:initials="U">
    <w:p w14:paraId="1BB0A088" w14:textId="2F684E9B" w:rsidR="005F3559" w:rsidRDefault="005F3559">
      <w:pPr>
        <w:pStyle w:val="CommentText"/>
      </w:pPr>
      <w:r>
        <w:rPr>
          <w:rStyle w:val="CommentReference"/>
        </w:rPr>
        <w:annotationRef/>
      </w:r>
      <w:r>
        <w:t>enrolment</w:t>
      </w:r>
    </w:p>
  </w:comment>
  <w:comment w:id="2" w:author="USER" w:date="2025-10-06T21:25:00Z" w:initials="U">
    <w:p w14:paraId="774F004D" w14:textId="52B0A610" w:rsidR="00665AD2" w:rsidRDefault="00665AD2">
      <w:pPr>
        <w:pStyle w:val="CommentText"/>
      </w:pPr>
      <w:r>
        <w:rPr>
          <w:rStyle w:val="CommentReference"/>
        </w:rPr>
        <w:annotationRef/>
      </w:r>
      <w:r>
        <w:t>Be mindful of your tenses, this research work has already been carried out. You are reporting, hence ‘will’ should be replaced with ‘was’</w:t>
      </w:r>
    </w:p>
  </w:comment>
  <w:comment w:id="3" w:author="USER" w:date="2025-10-06T21:27:00Z" w:initials="U">
    <w:p w14:paraId="38387526" w14:textId="499B00AA" w:rsidR="00AE62EF" w:rsidRDefault="00AE62EF">
      <w:pPr>
        <w:pStyle w:val="CommentText"/>
      </w:pPr>
      <w:r>
        <w:rPr>
          <w:rStyle w:val="CommentReference"/>
        </w:rPr>
        <w:annotationRef/>
      </w:r>
      <w:r>
        <w:t>For replication of method, Cochran’s formula should be spelt out to show how the sample size of 384 was arrived at.</w:t>
      </w:r>
    </w:p>
  </w:comment>
  <w:comment w:id="4" w:author="USER" w:date="2025-10-06T21:30:00Z" w:initials="U">
    <w:p w14:paraId="7D4C385E" w14:textId="2B5D5FE3" w:rsidR="00646629" w:rsidRDefault="00646629">
      <w:pPr>
        <w:pStyle w:val="CommentText"/>
      </w:pPr>
      <w:r>
        <w:rPr>
          <w:rStyle w:val="CommentReference"/>
        </w:rPr>
        <w:annotationRef/>
      </w:r>
      <w:r>
        <w:t>was</w:t>
      </w:r>
    </w:p>
  </w:comment>
  <w:comment w:id="5" w:author="USER" w:date="2025-10-06T21:30:00Z" w:initials="U">
    <w:p w14:paraId="2A416C2D" w14:textId="79FEC2C9" w:rsidR="00856AE2" w:rsidRDefault="00856AE2">
      <w:pPr>
        <w:pStyle w:val="CommentText"/>
      </w:pPr>
      <w:r>
        <w:rPr>
          <w:rStyle w:val="CommentReference"/>
        </w:rPr>
        <w:annotationRef/>
      </w:r>
      <w:r>
        <w:t>remove</w:t>
      </w:r>
    </w:p>
  </w:comment>
  <w:comment w:id="6" w:author="USER" w:date="2025-10-06T21:31:00Z" w:initials="U">
    <w:p w14:paraId="74DF033C" w14:textId="021605FB" w:rsidR="00F332BB" w:rsidRDefault="00F332BB">
      <w:pPr>
        <w:pStyle w:val="CommentText"/>
      </w:pPr>
      <w:r>
        <w:rPr>
          <w:rStyle w:val="CommentReference"/>
        </w:rPr>
        <w:annotationRef/>
      </w:r>
      <w:r>
        <w:t>How many were administered and collected? How many n</w:t>
      </w:r>
      <w:r w:rsidR="007F4B4C">
        <w:t>on-</w:t>
      </w:r>
      <w:r>
        <w:t xml:space="preserve">responses were generated </w:t>
      </w:r>
      <w:proofErr w:type="spellStart"/>
      <w:r>
        <w:t>etc</w:t>
      </w:r>
      <w:proofErr w:type="spellEnd"/>
    </w:p>
  </w:comment>
  <w:comment w:id="7" w:author="USER" w:date="2025-10-06T21:32:00Z" w:initials="U">
    <w:p w14:paraId="47FD0AB2" w14:textId="088FFB38" w:rsidR="00F332BB" w:rsidRDefault="00F332BB">
      <w:pPr>
        <w:pStyle w:val="CommentText"/>
      </w:pPr>
      <w:r>
        <w:rPr>
          <w:rStyle w:val="CommentReference"/>
        </w:rPr>
        <w:annotationRef/>
      </w:r>
    </w:p>
  </w:comment>
  <w:comment w:id="9" w:author="USER" w:date="2025-10-06T21:35:00Z" w:initials="U">
    <w:p w14:paraId="09535F61" w14:textId="3F435FC7" w:rsidR="00A87A95" w:rsidRDefault="00A87A95">
      <w:pPr>
        <w:pStyle w:val="CommentText"/>
      </w:pPr>
      <w:r>
        <w:rPr>
          <w:rStyle w:val="CommentReference"/>
        </w:rPr>
        <w:annotationRef/>
      </w:r>
      <w:r>
        <w:t>Table too long, change to landscape format</w:t>
      </w:r>
    </w:p>
  </w:comment>
  <w:comment w:id="10" w:author="USER" w:date="2025-10-06T21:40:00Z" w:initials="U">
    <w:p w14:paraId="28F251E6" w14:textId="05FF4934" w:rsidR="00907B38" w:rsidRDefault="00907B38">
      <w:pPr>
        <w:pStyle w:val="CommentText"/>
      </w:pPr>
      <w:r>
        <w:rPr>
          <w:rStyle w:val="CommentReference"/>
        </w:rPr>
        <w:annotationRef/>
      </w:r>
      <w:r>
        <w:t xml:space="preserve">Remove, title of figures </w:t>
      </w:r>
      <w:proofErr w:type="gramStart"/>
      <w:r>
        <w:t>are</w:t>
      </w:r>
      <w:proofErr w:type="gramEnd"/>
      <w:r>
        <w:t xml:space="preserve"> always at the bottom</w:t>
      </w:r>
    </w:p>
  </w:comment>
  <w:comment w:id="11" w:author="USER" w:date="2025-10-06T21:37:00Z" w:initials="U">
    <w:p w14:paraId="55A02925" w14:textId="09CC9418" w:rsidR="003E50D9" w:rsidRDefault="003E50D9">
      <w:pPr>
        <w:pStyle w:val="CommentText"/>
      </w:pPr>
      <w:r>
        <w:rPr>
          <w:rStyle w:val="CommentReference"/>
        </w:rPr>
        <w:annotationRef/>
      </w:r>
      <w:r>
        <w:t>Same information captured in Table 3, stick to either table or chart not both</w:t>
      </w:r>
    </w:p>
  </w:comment>
  <w:comment w:id="12" w:author="USER" w:date="2025-10-06T21:38:00Z" w:initials="U">
    <w:p w14:paraId="085A119F" w14:textId="46A98EF1" w:rsidR="003E50D9" w:rsidRDefault="003E50D9">
      <w:pPr>
        <w:pStyle w:val="CommentText"/>
      </w:pPr>
      <w:r>
        <w:rPr>
          <w:rStyle w:val="CommentReference"/>
        </w:rPr>
        <w:annotationRef/>
      </w:r>
      <w:r>
        <w:t>Table too long, change to landscape format</w:t>
      </w:r>
    </w:p>
  </w:comment>
  <w:comment w:id="13" w:author="USER" w:date="2025-10-06T21:39:00Z" w:initials="U">
    <w:p w14:paraId="56A73FBB" w14:textId="3867033D" w:rsidR="00E06CD8" w:rsidRDefault="00E06CD8">
      <w:pPr>
        <w:pStyle w:val="CommentText"/>
      </w:pPr>
      <w:r>
        <w:rPr>
          <w:rStyle w:val="CommentReference"/>
        </w:rPr>
        <w:annotationRef/>
      </w:r>
      <w:r>
        <w:t>Same as previous comment</w:t>
      </w:r>
    </w:p>
  </w:comment>
  <w:comment w:id="14" w:author="USER" w:date="2025-10-06T21:42:00Z" w:initials="U">
    <w:p w14:paraId="0569DB1D" w14:textId="67C00F7D" w:rsidR="004F4BBD" w:rsidRDefault="004F4BBD">
      <w:pPr>
        <w:pStyle w:val="CommentText"/>
      </w:pPr>
      <w:r>
        <w:rPr>
          <w:rStyle w:val="CommentReference"/>
        </w:rPr>
        <w:annotationRef/>
      </w:r>
      <w:r>
        <w:t>remove</w:t>
      </w:r>
    </w:p>
  </w:comment>
  <w:comment w:id="15" w:author="USER" w:date="2025-10-06T21:43:00Z" w:initials="U">
    <w:p w14:paraId="4E1F21A6" w14:textId="0530BEA7" w:rsidR="004F4BBD" w:rsidRDefault="004F4BBD">
      <w:pPr>
        <w:pStyle w:val="CommentText"/>
      </w:pPr>
      <w:r>
        <w:rPr>
          <w:rStyle w:val="CommentReference"/>
        </w:rPr>
        <w:annotationRef/>
      </w:r>
      <w:r>
        <w:t>Information already captured in the previous table. Pick one, table or chart please.</w:t>
      </w:r>
    </w:p>
  </w:comment>
  <w:comment w:id="16" w:author="USER" w:date="2025-10-06T21:44:00Z" w:initials="U">
    <w:p w14:paraId="3E01F74C" w14:textId="4BD053A3" w:rsidR="00A653EC" w:rsidRDefault="00A653EC">
      <w:pPr>
        <w:pStyle w:val="CommentText"/>
      </w:pPr>
      <w:r>
        <w:rPr>
          <w:rStyle w:val="CommentReference"/>
        </w:rPr>
        <w:annotationRef/>
      </w:r>
      <w:r>
        <w:t>Table too long</w:t>
      </w:r>
    </w:p>
  </w:comment>
  <w:comment w:id="17" w:author="USER" w:date="2025-10-06T21:45:00Z" w:initials="U">
    <w:p w14:paraId="122571BA" w14:textId="54CC6A7F" w:rsidR="00A653EC" w:rsidRDefault="00A653EC">
      <w:pPr>
        <w:pStyle w:val="CommentText"/>
      </w:pPr>
      <w:r>
        <w:rPr>
          <w:rStyle w:val="CommentReference"/>
        </w:rPr>
        <w:annotationRef/>
      </w:r>
      <w:r>
        <w:t>Same as previous comment</w:t>
      </w:r>
    </w:p>
  </w:comment>
  <w:comment w:id="18" w:author="USER" w:date="2025-10-06T21:45:00Z" w:initials="U">
    <w:p w14:paraId="23C6F37D" w14:textId="5F29B72D" w:rsidR="00BA4D27" w:rsidRDefault="00BA4D27">
      <w:pPr>
        <w:pStyle w:val="CommentText"/>
      </w:pPr>
      <w:r>
        <w:rPr>
          <w:rStyle w:val="CommentReference"/>
        </w:rPr>
        <w:annotationRef/>
      </w:r>
      <w:r>
        <w:t>Same as previous comment</w:t>
      </w:r>
    </w:p>
  </w:comment>
  <w:comment w:id="19" w:author="USER" w:date="2025-10-06T21:46:00Z" w:initials="U">
    <w:p w14:paraId="2CFEE930" w14:textId="155B36F2" w:rsidR="00DC4DF0" w:rsidRDefault="00DC4DF0">
      <w:pPr>
        <w:pStyle w:val="CommentText"/>
      </w:pPr>
      <w:r>
        <w:rPr>
          <w:rStyle w:val="CommentReference"/>
        </w:rPr>
        <w:annotationRef/>
      </w:r>
      <w:r>
        <w:t>These are the results from your findings. No comparison with other relevant literatures for sound discussion.</w:t>
      </w:r>
    </w:p>
  </w:comment>
  <w:comment w:id="20" w:author="USER" w:date="2025-10-06T21:48:00Z" w:initials="U">
    <w:p w14:paraId="6757ABF1" w14:textId="7CC00FF4" w:rsidR="00DC4DF0" w:rsidRDefault="00DC4DF0">
      <w:pPr>
        <w:pStyle w:val="CommentText"/>
      </w:pPr>
      <w:r>
        <w:rPr>
          <w:rStyle w:val="CommentReference"/>
        </w:rPr>
        <w:annotationRef/>
      </w:r>
      <w:r>
        <w:t>Recent but too few and scanty.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B0A088" w15:done="0"/>
  <w15:commentEx w15:paraId="774F004D" w15:done="0"/>
  <w15:commentEx w15:paraId="38387526" w15:done="0"/>
  <w15:commentEx w15:paraId="7D4C385E" w15:done="0"/>
  <w15:commentEx w15:paraId="2A416C2D" w15:done="0"/>
  <w15:commentEx w15:paraId="74DF033C" w15:done="0"/>
  <w15:commentEx w15:paraId="47FD0AB2" w15:paraIdParent="74DF033C" w15:done="0"/>
  <w15:commentEx w15:paraId="09535F61" w15:done="0"/>
  <w15:commentEx w15:paraId="28F251E6" w15:done="0"/>
  <w15:commentEx w15:paraId="55A02925" w15:done="0"/>
  <w15:commentEx w15:paraId="085A119F" w15:done="0"/>
  <w15:commentEx w15:paraId="56A73FBB" w15:done="0"/>
  <w15:commentEx w15:paraId="0569DB1D" w15:done="0"/>
  <w15:commentEx w15:paraId="4E1F21A6" w15:done="0"/>
  <w15:commentEx w15:paraId="3E01F74C" w15:done="0"/>
  <w15:commentEx w15:paraId="122571BA" w15:done="0"/>
  <w15:commentEx w15:paraId="23C6F37D" w15:done="0"/>
  <w15:commentEx w15:paraId="2CFEE930" w15:done="0"/>
  <w15:commentEx w15:paraId="6757AB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B0A088" w16cid:durableId="2C8F7D33"/>
  <w16cid:commentId w16cid:paraId="774F004D" w16cid:durableId="2C8F7D34"/>
  <w16cid:commentId w16cid:paraId="38387526" w16cid:durableId="2C8F7D35"/>
  <w16cid:commentId w16cid:paraId="7D4C385E" w16cid:durableId="2C8F7D36"/>
  <w16cid:commentId w16cid:paraId="2A416C2D" w16cid:durableId="2C8F7D37"/>
  <w16cid:commentId w16cid:paraId="74DF033C" w16cid:durableId="2C8F7D38"/>
  <w16cid:commentId w16cid:paraId="47FD0AB2" w16cid:durableId="2C8F7D39"/>
  <w16cid:commentId w16cid:paraId="09535F61" w16cid:durableId="2C8F7D3B"/>
  <w16cid:commentId w16cid:paraId="28F251E6" w16cid:durableId="2C8F7D3C"/>
  <w16cid:commentId w16cid:paraId="55A02925" w16cid:durableId="2C8F7D3D"/>
  <w16cid:commentId w16cid:paraId="085A119F" w16cid:durableId="2C8F7D3E"/>
  <w16cid:commentId w16cid:paraId="56A73FBB" w16cid:durableId="2C8F7D3F"/>
  <w16cid:commentId w16cid:paraId="0569DB1D" w16cid:durableId="2C8F7D40"/>
  <w16cid:commentId w16cid:paraId="4E1F21A6" w16cid:durableId="2C8F7D41"/>
  <w16cid:commentId w16cid:paraId="3E01F74C" w16cid:durableId="2C8F7D42"/>
  <w16cid:commentId w16cid:paraId="122571BA" w16cid:durableId="2C8F7D43"/>
  <w16cid:commentId w16cid:paraId="23C6F37D" w16cid:durableId="2C8F7D44"/>
  <w16cid:commentId w16cid:paraId="2CFEE930" w16cid:durableId="2C8F7D45"/>
  <w16cid:commentId w16cid:paraId="6757ABF1" w16cid:durableId="2C8F7D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98C1D8" w14:textId="77777777" w:rsidR="00D14EC7" w:rsidRDefault="00D14EC7" w:rsidP="00EB5A1D">
      <w:pPr>
        <w:spacing w:after="0" w:line="240" w:lineRule="auto"/>
      </w:pPr>
      <w:r>
        <w:separator/>
      </w:r>
    </w:p>
  </w:endnote>
  <w:endnote w:type="continuationSeparator" w:id="0">
    <w:p w14:paraId="66D37379" w14:textId="77777777" w:rsidR="00D14EC7" w:rsidRDefault="00D14EC7" w:rsidP="00EB5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DA1A8" w14:textId="77777777" w:rsidR="00EB5A1D" w:rsidRDefault="00EB5A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8170C" w14:textId="77777777" w:rsidR="00EB5A1D" w:rsidRDefault="00EB5A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00E63" w14:textId="77777777" w:rsidR="00EB5A1D" w:rsidRDefault="00EB5A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6F9C8" w14:textId="77777777" w:rsidR="00D14EC7" w:rsidRDefault="00D14EC7" w:rsidP="00EB5A1D">
      <w:pPr>
        <w:spacing w:after="0" w:line="240" w:lineRule="auto"/>
      </w:pPr>
      <w:r>
        <w:separator/>
      </w:r>
    </w:p>
  </w:footnote>
  <w:footnote w:type="continuationSeparator" w:id="0">
    <w:p w14:paraId="76E0CC4A" w14:textId="77777777" w:rsidR="00D14EC7" w:rsidRDefault="00D14EC7" w:rsidP="00EB5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7ED9C" w14:textId="5DAEB9FD" w:rsidR="00EB5A1D" w:rsidRDefault="00D14EC7">
    <w:pPr>
      <w:pStyle w:val="Header"/>
    </w:pPr>
    <w:r>
      <w:rPr>
        <w:noProof/>
      </w:rPr>
      <w:pict w14:anchorId="6618BA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63236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7B1D" w14:textId="54E04663" w:rsidR="00EB5A1D" w:rsidRDefault="00D14EC7">
    <w:pPr>
      <w:pStyle w:val="Header"/>
    </w:pPr>
    <w:r>
      <w:rPr>
        <w:noProof/>
      </w:rPr>
      <w:pict w14:anchorId="2F226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63236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8DE1B0" w14:textId="209A48E6" w:rsidR="00EB5A1D" w:rsidRDefault="00D14EC7">
    <w:pPr>
      <w:pStyle w:val="Header"/>
    </w:pPr>
    <w:r>
      <w:rPr>
        <w:noProof/>
      </w:rPr>
      <w:pict w14:anchorId="4EFB7A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263235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C74391"/>
    <w:multiLevelType w:val="multilevel"/>
    <w:tmpl w:val="C628939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3AC"/>
    <w:rsid w:val="00020876"/>
    <w:rsid w:val="000872D8"/>
    <w:rsid w:val="000A1D4B"/>
    <w:rsid w:val="001D3E61"/>
    <w:rsid w:val="001D4864"/>
    <w:rsid w:val="001E6C7E"/>
    <w:rsid w:val="002453AC"/>
    <w:rsid w:val="00263D5C"/>
    <w:rsid w:val="00296A67"/>
    <w:rsid w:val="003D0DE7"/>
    <w:rsid w:val="003D5ADA"/>
    <w:rsid w:val="003E50D9"/>
    <w:rsid w:val="004976F2"/>
    <w:rsid w:val="004C2B23"/>
    <w:rsid w:val="004F4BBD"/>
    <w:rsid w:val="004F6B97"/>
    <w:rsid w:val="005149BD"/>
    <w:rsid w:val="00573A94"/>
    <w:rsid w:val="005950DA"/>
    <w:rsid w:val="005B33EA"/>
    <w:rsid w:val="005D1A6C"/>
    <w:rsid w:val="005F3559"/>
    <w:rsid w:val="00646629"/>
    <w:rsid w:val="00665AD2"/>
    <w:rsid w:val="00680766"/>
    <w:rsid w:val="00742434"/>
    <w:rsid w:val="007B7C4A"/>
    <w:rsid w:val="007F4B4C"/>
    <w:rsid w:val="007F4B94"/>
    <w:rsid w:val="00856AE2"/>
    <w:rsid w:val="008D2070"/>
    <w:rsid w:val="00907B38"/>
    <w:rsid w:val="00987329"/>
    <w:rsid w:val="009D4463"/>
    <w:rsid w:val="009E3E34"/>
    <w:rsid w:val="00A653EC"/>
    <w:rsid w:val="00A87A95"/>
    <w:rsid w:val="00AA2EA1"/>
    <w:rsid w:val="00AD459A"/>
    <w:rsid w:val="00AE62EF"/>
    <w:rsid w:val="00B27326"/>
    <w:rsid w:val="00B6135D"/>
    <w:rsid w:val="00BA4D27"/>
    <w:rsid w:val="00BB6733"/>
    <w:rsid w:val="00BD0C40"/>
    <w:rsid w:val="00C16EF7"/>
    <w:rsid w:val="00C25A5A"/>
    <w:rsid w:val="00C53BFE"/>
    <w:rsid w:val="00C8341D"/>
    <w:rsid w:val="00CA058C"/>
    <w:rsid w:val="00CB6482"/>
    <w:rsid w:val="00D14EC7"/>
    <w:rsid w:val="00D5369E"/>
    <w:rsid w:val="00D97229"/>
    <w:rsid w:val="00DC4DF0"/>
    <w:rsid w:val="00E06CD8"/>
    <w:rsid w:val="00E26D47"/>
    <w:rsid w:val="00E75ABC"/>
    <w:rsid w:val="00E87427"/>
    <w:rsid w:val="00EB5A1D"/>
    <w:rsid w:val="00EE7892"/>
    <w:rsid w:val="00F332BB"/>
    <w:rsid w:val="00FC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DB486E"/>
  <w15:chartTrackingRefBased/>
  <w15:docId w15:val="{A90A1480-6B4F-4513-8626-23C77A3DD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453AC"/>
    <w:pPr>
      <w:spacing w:after="200" w:line="276" w:lineRule="auto"/>
    </w:pPr>
    <w:rPr>
      <w:rFonts w:ascii="Calibri" w:eastAsia="Calibri" w:hAnsi="Calibri" w:cs="Calibri"/>
      <w:kern w:val="0"/>
      <w:lang w:val="en"/>
      <w14:ligatures w14:val="none"/>
    </w:rPr>
  </w:style>
  <w:style w:type="paragraph" w:styleId="Heading1">
    <w:name w:val="heading 1"/>
    <w:basedOn w:val="Normal"/>
    <w:next w:val="Normal"/>
    <w:link w:val="Heading1Char"/>
    <w:uiPriority w:val="9"/>
    <w:qFormat/>
    <w:rsid w:val="002453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453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453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453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453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453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53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53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53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53AC"/>
    <w:rPr>
      <w:rFonts w:asciiTheme="majorHAnsi" w:eastAsiaTheme="majorEastAsia" w:hAnsiTheme="majorHAnsi" w:cstheme="majorBidi"/>
      <w:color w:val="2F5496" w:themeColor="accent1" w:themeShade="BF"/>
      <w:sz w:val="40"/>
      <w:szCs w:val="40"/>
      <w:lang w:val="en-GB"/>
    </w:rPr>
  </w:style>
  <w:style w:type="character" w:customStyle="1" w:styleId="Heading2Char">
    <w:name w:val="Heading 2 Char"/>
    <w:basedOn w:val="DefaultParagraphFont"/>
    <w:link w:val="Heading2"/>
    <w:uiPriority w:val="9"/>
    <w:semiHidden/>
    <w:rsid w:val="002453AC"/>
    <w:rPr>
      <w:rFonts w:asciiTheme="majorHAnsi" w:eastAsiaTheme="majorEastAsia" w:hAnsiTheme="majorHAnsi" w:cstheme="majorBidi"/>
      <w:color w:val="2F5496" w:themeColor="accent1" w:themeShade="BF"/>
      <w:sz w:val="32"/>
      <w:szCs w:val="32"/>
      <w:lang w:val="en-GB"/>
    </w:rPr>
  </w:style>
  <w:style w:type="character" w:customStyle="1" w:styleId="Heading3Char">
    <w:name w:val="Heading 3 Char"/>
    <w:basedOn w:val="DefaultParagraphFont"/>
    <w:link w:val="Heading3"/>
    <w:uiPriority w:val="9"/>
    <w:semiHidden/>
    <w:rsid w:val="002453AC"/>
    <w:rPr>
      <w:rFonts w:eastAsiaTheme="majorEastAsia" w:cstheme="majorBidi"/>
      <w:color w:val="2F5496" w:themeColor="accent1" w:themeShade="BF"/>
      <w:sz w:val="28"/>
      <w:szCs w:val="28"/>
      <w:lang w:val="en-GB"/>
    </w:rPr>
  </w:style>
  <w:style w:type="character" w:customStyle="1" w:styleId="Heading4Char">
    <w:name w:val="Heading 4 Char"/>
    <w:basedOn w:val="DefaultParagraphFont"/>
    <w:link w:val="Heading4"/>
    <w:uiPriority w:val="9"/>
    <w:semiHidden/>
    <w:rsid w:val="002453AC"/>
    <w:rPr>
      <w:rFonts w:eastAsiaTheme="majorEastAsia" w:cstheme="majorBidi"/>
      <w:i/>
      <w:iCs/>
      <w:color w:val="2F5496" w:themeColor="accent1" w:themeShade="BF"/>
      <w:lang w:val="en-GB"/>
    </w:rPr>
  </w:style>
  <w:style w:type="character" w:customStyle="1" w:styleId="Heading5Char">
    <w:name w:val="Heading 5 Char"/>
    <w:basedOn w:val="DefaultParagraphFont"/>
    <w:link w:val="Heading5"/>
    <w:uiPriority w:val="9"/>
    <w:semiHidden/>
    <w:rsid w:val="002453AC"/>
    <w:rPr>
      <w:rFonts w:eastAsiaTheme="majorEastAsia" w:cstheme="majorBidi"/>
      <w:color w:val="2F5496" w:themeColor="accent1" w:themeShade="BF"/>
      <w:lang w:val="en-GB"/>
    </w:rPr>
  </w:style>
  <w:style w:type="character" w:customStyle="1" w:styleId="Heading6Char">
    <w:name w:val="Heading 6 Char"/>
    <w:basedOn w:val="DefaultParagraphFont"/>
    <w:link w:val="Heading6"/>
    <w:uiPriority w:val="9"/>
    <w:semiHidden/>
    <w:rsid w:val="002453AC"/>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2453AC"/>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2453AC"/>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2453AC"/>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2453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53AC"/>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453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53AC"/>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2453AC"/>
    <w:pPr>
      <w:spacing w:before="160"/>
      <w:jc w:val="center"/>
    </w:pPr>
    <w:rPr>
      <w:i/>
      <w:iCs/>
      <w:color w:val="404040" w:themeColor="text1" w:themeTint="BF"/>
    </w:rPr>
  </w:style>
  <w:style w:type="character" w:customStyle="1" w:styleId="QuoteChar">
    <w:name w:val="Quote Char"/>
    <w:basedOn w:val="DefaultParagraphFont"/>
    <w:link w:val="Quote"/>
    <w:uiPriority w:val="29"/>
    <w:rsid w:val="002453AC"/>
    <w:rPr>
      <w:i/>
      <w:iCs/>
      <w:color w:val="404040" w:themeColor="text1" w:themeTint="BF"/>
      <w:lang w:val="en-GB"/>
    </w:rPr>
  </w:style>
  <w:style w:type="paragraph" w:styleId="ListParagraph">
    <w:name w:val="List Paragraph"/>
    <w:basedOn w:val="Normal"/>
    <w:uiPriority w:val="34"/>
    <w:qFormat/>
    <w:rsid w:val="002453AC"/>
    <w:pPr>
      <w:ind w:left="720"/>
      <w:contextualSpacing/>
    </w:pPr>
  </w:style>
  <w:style w:type="character" w:styleId="IntenseEmphasis">
    <w:name w:val="Intense Emphasis"/>
    <w:basedOn w:val="DefaultParagraphFont"/>
    <w:uiPriority w:val="21"/>
    <w:qFormat/>
    <w:rsid w:val="002453AC"/>
    <w:rPr>
      <w:i/>
      <w:iCs/>
      <w:color w:val="2F5496" w:themeColor="accent1" w:themeShade="BF"/>
    </w:rPr>
  </w:style>
  <w:style w:type="paragraph" w:styleId="IntenseQuote">
    <w:name w:val="Intense Quote"/>
    <w:basedOn w:val="Normal"/>
    <w:next w:val="Normal"/>
    <w:link w:val="IntenseQuoteChar"/>
    <w:uiPriority w:val="30"/>
    <w:qFormat/>
    <w:rsid w:val="002453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453AC"/>
    <w:rPr>
      <w:i/>
      <w:iCs/>
      <w:color w:val="2F5496" w:themeColor="accent1" w:themeShade="BF"/>
      <w:lang w:val="en-GB"/>
    </w:rPr>
  </w:style>
  <w:style w:type="character" w:styleId="IntenseReference">
    <w:name w:val="Intense Reference"/>
    <w:basedOn w:val="DefaultParagraphFont"/>
    <w:uiPriority w:val="32"/>
    <w:qFormat/>
    <w:rsid w:val="002453AC"/>
    <w:rPr>
      <w:b/>
      <w:bCs/>
      <w:smallCaps/>
      <w:color w:val="2F5496" w:themeColor="accent1" w:themeShade="BF"/>
      <w:spacing w:val="5"/>
    </w:rPr>
  </w:style>
  <w:style w:type="character" w:styleId="Hyperlink">
    <w:name w:val="Hyperlink"/>
    <w:basedOn w:val="DefaultParagraphFont"/>
    <w:uiPriority w:val="99"/>
    <w:unhideWhenUsed/>
    <w:rsid w:val="005149BD"/>
    <w:rPr>
      <w:color w:val="0563C1" w:themeColor="hyperlink"/>
      <w:u w:val="single"/>
    </w:rPr>
  </w:style>
  <w:style w:type="character" w:customStyle="1" w:styleId="UnresolvedMention1">
    <w:name w:val="Unresolved Mention1"/>
    <w:basedOn w:val="DefaultParagraphFont"/>
    <w:uiPriority w:val="99"/>
    <w:semiHidden/>
    <w:unhideWhenUsed/>
    <w:rsid w:val="005149BD"/>
    <w:rPr>
      <w:color w:val="605E5C"/>
      <w:shd w:val="clear" w:color="auto" w:fill="E1DFDD"/>
    </w:rPr>
  </w:style>
  <w:style w:type="paragraph" w:styleId="Header">
    <w:name w:val="header"/>
    <w:basedOn w:val="Normal"/>
    <w:link w:val="HeaderChar"/>
    <w:uiPriority w:val="99"/>
    <w:unhideWhenUsed/>
    <w:rsid w:val="00EB5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A1D"/>
    <w:rPr>
      <w:rFonts w:ascii="Calibri" w:eastAsia="Calibri" w:hAnsi="Calibri" w:cs="Calibri"/>
      <w:kern w:val="0"/>
      <w:lang w:val="en"/>
      <w14:ligatures w14:val="none"/>
    </w:rPr>
  </w:style>
  <w:style w:type="paragraph" w:styleId="Footer">
    <w:name w:val="footer"/>
    <w:basedOn w:val="Normal"/>
    <w:link w:val="FooterChar"/>
    <w:uiPriority w:val="99"/>
    <w:unhideWhenUsed/>
    <w:rsid w:val="00EB5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A1D"/>
    <w:rPr>
      <w:rFonts w:ascii="Calibri" w:eastAsia="Calibri" w:hAnsi="Calibri" w:cs="Calibri"/>
      <w:kern w:val="0"/>
      <w:lang w:val="en"/>
      <w14:ligatures w14:val="none"/>
    </w:rPr>
  </w:style>
  <w:style w:type="character" w:styleId="CommentReference">
    <w:name w:val="annotation reference"/>
    <w:basedOn w:val="DefaultParagraphFont"/>
    <w:uiPriority w:val="99"/>
    <w:semiHidden/>
    <w:unhideWhenUsed/>
    <w:rsid w:val="005F3559"/>
    <w:rPr>
      <w:sz w:val="16"/>
      <w:szCs w:val="16"/>
    </w:rPr>
  </w:style>
  <w:style w:type="paragraph" w:styleId="CommentText">
    <w:name w:val="annotation text"/>
    <w:basedOn w:val="Normal"/>
    <w:link w:val="CommentTextChar"/>
    <w:uiPriority w:val="99"/>
    <w:semiHidden/>
    <w:unhideWhenUsed/>
    <w:rsid w:val="005F3559"/>
    <w:pPr>
      <w:spacing w:line="240" w:lineRule="auto"/>
    </w:pPr>
    <w:rPr>
      <w:sz w:val="20"/>
      <w:szCs w:val="20"/>
    </w:rPr>
  </w:style>
  <w:style w:type="character" w:customStyle="1" w:styleId="CommentTextChar">
    <w:name w:val="Comment Text Char"/>
    <w:basedOn w:val="DefaultParagraphFont"/>
    <w:link w:val="CommentText"/>
    <w:uiPriority w:val="99"/>
    <w:semiHidden/>
    <w:rsid w:val="005F3559"/>
    <w:rPr>
      <w:rFonts w:ascii="Calibri" w:eastAsia="Calibri" w:hAnsi="Calibri" w:cs="Calibri"/>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5F3559"/>
    <w:rPr>
      <w:b/>
      <w:bCs/>
    </w:rPr>
  </w:style>
  <w:style w:type="character" w:customStyle="1" w:styleId="CommentSubjectChar">
    <w:name w:val="Comment Subject Char"/>
    <w:basedOn w:val="CommentTextChar"/>
    <w:link w:val="CommentSubject"/>
    <w:uiPriority w:val="99"/>
    <w:semiHidden/>
    <w:rsid w:val="005F3559"/>
    <w:rPr>
      <w:rFonts w:ascii="Calibri" w:eastAsia="Calibri" w:hAnsi="Calibri" w:cs="Calibri"/>
      <w:b/>
      <w:bCs/>
      <w:kern w:val="0"/>
      <w:sz w:val="20"/>
      <w:szCs w:val="20"/>
      <w:lang w:val="en"/>
      <w14:ligatures w14:val="none"/>
    </w:rPr>
  </w:style>
  <w:style w:type="paragraph" w:styleId="BalloonText">
    <w:name w:val="Balloon Text"/>
    <w:basedOn w:val="Normal"/>
    <w:link w:val="BalloonTextChar"/>
    <w:uiPriority w:val="99"/>
    <w:semiHidden/>
    <w:unhideWhenUsed/>
    <w:rsid w:val="005F35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3559"/>
    <w:rPr>
      <w:rFonts w:ascii="Segoe UI" w:eastAsia="Calibri" w:hAnsi="Segoe UI" w:cs="Segoe UI"/>
      <w:kern w:val="0"/>
      <w:sz w:val="18"/>
      <w:szCs w:val="18"/>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1.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oleObject" Target="file:///D:\ABSU%20PUH\Seminar%20&amp;%20Project%20Students\Project%20'20%20Set\Samuel%20Praise%20O\OBIOMA%20PRAISE%20data%20entry.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BSU%20PUH\Seminar%20&amp;%20Project%20Students\Project%20'20%20Set\Samuel%20Praise%20O\OBIOMA%20PRAISE%20data%20entry.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Heard of Food Poisoning</a:t>
            </a:r>
          </a:p>
        </c:rich>
      </c:tx>
      <c:layout>
        <c:manualLayout>
          <c:xMode val="edge"/>
          <c:yMode val="edge"/>
          <c:x val="0.35432633420822396"/>
          <c:y val="5.555555555555555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3D9-4CA9-8C95-CFD69A49476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3D9-4CA9-8C95-CFD69A494769}"/>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in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Sheet3!$B$3:$B$4</c:f>
              <c:strCache>
                <c:ptCount val="2"/>
                <c:pt idx="0">
                  <c:v>Yes</c:v>
                </c:pt>
                <c:pt idx="1">
                  <c:v>No</c:v>
                </c:pt>
              </c:strCache>
            </c:strRef>
          </c:cat>
          <c:val>
            <c:numRef>
              <c:f>Sheet3!$C$3:$C$4</c:f>
              <c:numCache>
                <c:formatCode>0.00%</c:formatCode>
                <c:ptCount val="2"/>
                <c:pt idx="0">
                  <c:v>0.90100000000000002</c:v>
                </c:pt>
                <c:pt idx="1">
                  <c:v>9.9000000000000005E-2</c:v>
                </c:pt>
              </c:numCache>
            </c:numRef>
          </c:val>
          <c:extLst>
            <c:ext xmlns:c16="http://schemas.microsoft.com/office/drawing/2014/chart" uri="{C3380CC4-5D6E-409C-BE32-E72D297353CC}">
              <c16:uniqueId val="{00000004-23D9-4CA9-8C95-CFD69A494769}"/>
            </c:ext>
          </c:extLst>
        </c:ser>
        <c:dLbls>
          <c:dLblPos val="inEnd"/>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Experienced food poisoning while living off-campus</a:t>
            </a:r>
          </a:p>
        </c:rich>
      </c:tx>
      <c:layout>
        <c:manualLayout>
          <c:xMode val="edge"/>
          <c:yMode val="edge"/>
          <c:x val="0.16405555555555557"/>
          <c:y val="2.31481481481481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Sheet4!$B$3:$B$4</c:f>
              <c:strCache>
                <c:ptCount val="2"/>
                <c:pt idx="0">
                  <c:v>Yes</c:v>
                </c:pt>
                <c:pt idx="1">
                  <c:v>No</c:v>
                </c:pt>
              </c:strCache>
            </c:strRef>
          </c:cat>
          <c:val>
            <c:numRef>
              <c:f>Sheet4!$C$3:$C$4</c:f>
              <c:numCache>
                <c:formatCode>0.00%</c:formatCode>
                <c:ptCount val="2"/>
                <c:pt idx="0">
                  <c:v>0.33600000000000002</c:v>
                </c:pt>
                <c:pt idx="1">
                  <c:v>0.66400000000000003</c:v>
                </c:pt>
              </c:numCache>
            </c:numRef>
          </c:val>
          <c:extLst>
            <c:ext xmlns:c16="http://schemas.microsoft.com/office/drawing/2014/chart" uri="{C3380CC4-5D6E-409C-BE32-E72D297353CC}">
              <c16:uniqueId val="{00000000-DFB9-400C-B078-7E8943811E75}"/>
            </c:ext>
          </c:extLst>
        </c:ser>
        <c:dLbls>
          <c:dLblPos val="outEnd"/>
          <c:showLegendKey val="0"/>
          <c:showVal val="1"/>
          <c:showCatName val="0"/>
          <c:showSerName val="0"/>
          <c:showPercent val="0"/>
          <c:showBubbleSize val="0"/>
        </c:dLbls>
        <c:gapWidth val="219"/>
        <c:overlap val="-27"/>
        <c:axId val="668221536"/>
        <c:axId val="668219360"/>
      </c:barChart>
      <c:catAx>
        <c:axId val="668221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668219360"/>
        <c:crosses val="autoZero"/>
        <c:auto val="1"/>
        <c:lblAlgn val="ctr"/>
        <c:lblOffset val="100"/>
        <c:noMultiLvlLbl val="0"/>
      </c:catAx>
      <c:valAx>
        <c:axId val="668219360"/>
        <c:scaling>
          <c:orientation val="minMax"/>
        </c:scaling>
        <c:delete val="1"/>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crossAx val="6682215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20</Pages>
  <Words>3634</Words>
  <Characters>20715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Vincent</dc:creator>
  <cp:keywords/>
  <dc:description/>
  <cp:lastModifiedBy>SDI 1167</cp:lastModifiedBy>
  <cp:revision>21</cp:revision>
  <dcterms:created xsi:type="dcterms:W3CDTF">2025-10-05T13:31:00Z</dcterms:created>
  <dcterms:modified xsi:type="dcterms:W3CDTF">2025-10-07T06:22:00Z</dcterms:modified>
</cp:coreProperties>
</file>