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D561" w14:textId="77777777" w:rsidR="005C2AAE" w:rsidRDefault="00F238F4">
      <w:pPr>
        <w:spacing w:after="0" w:line="240" w:lineRule="auto"/>
        <w:jc w:val="center"/>
        <w:rPr>
          <w:rFonts w:ascii="Times New Roman" w:hAnsi="Times New Roman" w:cs="Times New Roman"/>
          <w:b/>
          <w:sz w:val="32"/>
          <w:szCs w:val="24"/>
          <w:lang w:val="en-GB"/>
        </w:rPr>
      </w:pPr>
      <w:r>
        <w:rPr>
          <w:rFonts w:ascii="Times New Roman" w:hAnsi="Times New Roman" w:cs="Times New Roman"/>
          <w:b/>
          <w:sz w:val="32"/>
          <w:szCs w:val="24"/>
          <w:lang w:val="en-GB"/>
        </w:rPr>
        <w:t>Exploring Effective English Language Instruction in Ward Secondary School</w:t>
      </w:r>
      <w:commentRangeStart w:id="0"/>
      <w:r>
        <w:rPr>
          <w:rFonts w:ascii="Times New Roman" w:hAnsi="Times New Roman" w:cs="Times New Roman"/>
          <w:b/>
          <w:sz w:val="32"/>
          <w:szCs w:val="24"/>
          <w:lang w:val="en-GB"/>
        </w:rPr>
        <w:t xml:space="preserve">, in </w:t>
      </w:r>
      <w:commentRangeEnd w:id="0"/>
      <w:r w:rsidR="00FB3A87">
        <w:rPr>
          <w:rStyle w:val="CommentReference"/>
        </w:rPr>
        <w:commentReference w:id="0"/>
      </w:r>
      <w:proofErr w:type="spellStart"/>
      <w:r>
        <w:rPr>
          <w:rFonts w:ascii="Times New Roman" w:hAnsi="Times New Roman" w:cs="Times New Roman"/>
          <w:b/>
          <w:sz w:val="32"/>
          <w:szCs w:val="24"/>
          <w:lang w:val="en-GB"/>
        </w:rPr>
        <w:t>Mkuranga</w:t>
      </w:r>
      <w:proofErr w:type="spellEnd"/>
      <w:r>
        <w:rPr>
          <w:rFonts w:ascii="Times New Roman" w:hAnsi="Times New Roman" w:cs="Times New Roman"/>
          <w:b/>
          <w:sz w:val="32"/>
          <w:szCs w:val="24"/>
          <w:lang w:val="en-GB"/>
        </w:rPr>
        <w:t xml:space="preserve"> District</w:t>
      </w:r>
    </w:p>
    <w:p w14:paraId="3FA29938" w14:textId="77777777" w:rsidR="005C2AAE" w:rsidRDefault="005C2AAE">
      <w:pPr>
        <w:spacing w:after="0" w:line="240" w:lineRule="auto"/>
        <w:jc w:val="center"/>
        <w:rPr>
          <w:rFonts w:ascii="Times New Roman" w:hAnsi="Times New Roman" w:cs="Times New Roman"/>
          <w:b/>
          <w:sz w:val="24"/>
          <w:szCs w:val="24"/>
          <w:lang w:val="en-GB"/>
        </w:rPr>
      </w:pPr>
    </w:p>
    <w:p w14:paraId="6E11F5B8" w14:textId="77D37AC1" w:rsidR="005C2AAE" w:rsidRDefault="005C2AAE">
      <w:pPr>
        <w:spacing w:after="0" w:line="360" w:lineRule="auto"/>
        <w:jc w:val="both"/>
        <w:rPr>
          <w:rFonts w:ascii="Times New Roman" w:hAnsi="Times New Roman" w:cs="Times New Roman"/>
          <w:sz w:val="24"/>
          <w:szCs w:val="24"/>
        </w:rPr>
      </w:pPr>
    </w:p>
    <w:p w14:paraId="07193CE5" w14:textId="77777777" w:rsidR="00582F27" w:rsidRDefault="00582F27">
      <w:pPr>
        <w:spacing w:after="0" w:line="360" w:lineRule="auto"/>
        <w:jc w:val="both"/>
        <w:rPr>
          <w:rFonts w:ascii="Times New Roman" w:hAnsi="Times New Roman" w:cs="Times New Roman"/>
          <w:sz w:val="24"/>
          <w:szCs w:val="24"/>
        </w:rPr>
      </w:pPr>
    </w:p>
    <w:p w14:paraId="420C78EC" w14:textId="77777777" w:rsidR="005C2AAE" w:rsidRDefault="00F238F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7387D0EB" w14:textId="769DFD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aimed to explore effective English language instruction </w:t>
      </w:r>
      <w:commentRangeStart w:id="1"/>
      <w:r>
        <w:rPr>
          <w:rFonts w:ascii="Times New Roman" w:hAnsi="Times New Roman" w:cs="Times New Roman"/>
          <w:i/>
          <w:sz w:val="24"/>
          <w:szCs w:val="24"/>
        </w:rPr>
        <w:t>analyzing</w:t>
      </w:r>
      <w:commentRangeEnd w:id="1"/>
      <w:r w:rsidR="00D378EB">
        <w:rPr>
          <w:rStyle w:val="CommentReference"/>
        </w:rPr>
        <w:commentReference w:id="1"/>
      </w:r>
      <w:r>
        <w:rPr>
          <w:rFonts w:ascii="Times New Roman" w:hAnsi="Times New Roman" w:cs="Times New Roman"/>
          <w:i/>
          <w:sz w:val="24"/>
          <w:szCs w:val="24"/>
        </w:rPr>
        <w:t xml:space="preserve"> teaching strategies, evaluating their </w:t>
      </w:r>
      <w:commentRangeStart w:id="2"/>
      <w:r>
        <w:rPr>
          <w:rFonts w:ascii="Times New Roman" w:hAnsi="Times New Roman" w:cs="Times New Roman"/>
          <w:i/>
          <w:sz w:val="24"/>
          <w:szCs w:val="24"/>
        </w:rPr>
        <w:t>efficiency</w:t>
      </w:r>
      <w:commentRangeEnd w:id="2"/>
      <w:r w:rsidR="00D378EB">
        <w:rPr>
          <w:rStyle w:val="CommentReference"/>
        </w:rPr>
        <w:commentReference w:id="2"/>
      </w:r>
      <w:r>
        <w:rPr>
          <w:rFonts w:ascii="Times New Roman" w:hAnsi="Times New Roman" w:cs="Times New Roman"/>
          <w:i/>
          <w:sz w:val="24"/>
          <w:szCs w:val="24"/>
        </w:rPr>
        <w:t xml:space="preserve">, and examining factors </w:t>
      </w:r>
      <w:commentRangeStart w:id="3"/>
      <w:r>
        <w:rPr>
          <w:rFonts w:ascii="Times New Roman" w:hAnsi="Times New Roman" w:cs="Times New Roman"/>
          <w:i/>
          <w:sz w:val="24"/>
          <w:szCs w:val="24"/>
        </w:rPr>
        <w:t>affecting the effective teaching of English language</w:t>
      </w:r>
      <w:commentRangeEnd w:id="3"/>
      <w:r w:rsidR="00D378EB">
        <w:rPr>
          <w:rStyle w:val="CommentReference"/>
        </w:rPr>
        <w:commentReference w:id="3"/>
      </w:r>
      <w:r>
        <w:rPr>
          <w:rFonts w:ascii="Times New Roman" w:hAnsi="Times New Roman" w:cs="Times New Roman"/>
          <w:i/>
          <w:sz w:val="24"/>
          <w:szCs w:val="24"/>
        </w:rPr>
        <w:t xml:space="preserve"> in Ward secondary schools in </w:t>
      </w:r>
      <w:proofErr w:type="spellStart"/>
      <w:r>
        <w:rPr>
          <w:rFonts w:ascii="Times New Roman" w:hAnsi="Times New Roman" w:cs="Times New Roman"/>
          <w:i/>
          <w:sz w:val="24"/>
          <w:szCs w:val="24"/>
        </w:rPr>
        <w:t>Mkuranga</w:t>
      </w:r>
      <w:proofErr w:type="spellEnd"/>
      <w:r>
        <w:rPr>
          <w:rFonts w:ascii="Times New Roman" w:hAnsi="Times New Roman" w:cs="Times New Roman"/>
          <w:i/>
          <w:sz w:val="24"/>
          <w:szCs w:val="24"/>
        </w:rPr>
        <w:t xml:space="preserve"> District. A mixed-methods approach was employed, involving 100 students, 6 school heads, and 12 English teachers. The study was guided by the socio-cultural theory developed by Lev Vygotsky in 1978. Data were collected through questionnaires and interview guides. Quantitative data were analyzed using descriptive statistics such as frequencies and percentages, while qualitative data were </w:t>
      </w:r>
      <w:commentRangeStart w:id="4"/>
      <w:r>
        <w:rPr>
          <w:rFonts w:ascii="Times New Roman" w:hAnsi="Times New Roman" w:cs="Times New Roman"/>
          <w:i/>
          <w:sz w:val="24"/>
          <w:szCs w:val="24"/>
        </w:rPr>
        <w:t>analyzed thematically</w:t>
      </w:r>
      <w:commentRangeEnd w:id="4"/>
      <w:r w:rsidR="00D378EB">
        <w:rPr>
          <w:rStyle w:val="CommentReference"/>
        </w:rPr>
        <w:commentReference w:id="4"/>
      </w:r>
      <w:r>
        <w:rPr>
          <w:rFonts w:ascii="Times New Roman" w:hAnsi="Times New Roman" w:cs="Times New Roman"/>
          <w:i/>
          <w:sz w:val="24"/>
          <w:szCs w:val="24"/>
        </w:rPr>
        <w:t xml:space="preserve"> in alignment with the quantitative findings. The results revealed a limited use of strategies like role-play, debates, </w:t>
      </w:r>
      <w:commentRangeStart w:id="5"/>
      <w:r>
        <w:rPr>
          <w:rFonts w:ascii="Times New Roman" w:hAnsi="Times New Roman" w:cs="Times New Roman"/>
          <w:i/>
          <w:sz w:val="24"/>
          <w:szCs w:val="24"/>
        </w:rPr>
        <w:t xml:space="preserve">question and answer </w:t>
      </w:r>
      <w:commentRangeEnd w:id="5"/>
      <w:r w:rsidR="00D378EB">
        <w:rPr>
          <w:rStyle w:val="CommentReference"/>
        </w:rPr>
        <w:commentReference w:id="5"/>
      </w:r>
      <w:r>
        <w:rPr>
          <w:rFonts w:ascii="Times New Roman" w:hAnsi="Times New Roman" w:cs="Times New Roman"/>
          <w:i/>
          <w:sz w:val="24"/>
          <w:szCs w:val="24"/>
        </w:rPr>
        <w:t xml:space="preserve">sessions, and group tasks and discussions in English language instruction. Additionally, challenges such as overcrowded classrooms, insufficient teaching materials and facilities, and a lack of adequately trained teachers were identified as key obstacles to effective English language teaching. The study </w:t>
      </w:r>
      <w:commentRangeStart w:id="6"/>
      <w:proofErr w:type="gramStart"/>
      <w:r>
        <w:rPr>
          <w:rFonts w:ascii="Times New Roman" w:hAnsi="Times New Roman" w:cs="Times New Roman"/>
          <w:i/>
          <w:sz w:val="24"/>
          <w:szCs w:val="24"/>
        </w:rPr>
        <w:t>recommend</w:t>
      </w:r>
      <w:commentRangeEnd w:id="6"/>
      <w:proofErr w:type="gramEnd"/>
      <w:r w:rsidR="006001CF">
        <w:rPr>
          <w:rStyle w:val="CommentReference"/>
        </w:rPr>
        <w:commentReference w:id="6"/>
      </w:r>
      <w:r>
        <w:rPr>
          <w:rFonts w:ascii="Times New Roman" w:hAnsi="Times New Roman" w:cs="Times New Roman"/>
          <w:i/>
          <w:sz w:val="24"/>
          <w:szCs w:val="24"/>
        </w:rPr>
        <w:t xml:space="preserve"> that the government </w:t>
      </w:r>
      <w:commentRangeStart w:id="7"/>
      <w:r>
        <w:rPr>
          <w:rFonts w:ascii="Times New Roman" w:hAnsi="Times New Roman" w:cs="Times New Roman"/>
          <w:i/>
          <w:sz w:val="24"/>
          <w:szCs w:val="24"/>
        </w:rPr>
        <w:t>should ensure schools have adequate language</w:t>
      </w:r>
      <w:commentRangeEnd w:id="7"/>
      <w:r w:rsidR="006001CF">
        <w:rPr>
          <w:rStyle w:val="CommentReference"/>
        </w:rPr>
        <w:commentReference w:id="7"/>
      </w:r>
      <w:r>
        <w:rPr>
          <w:rFonts w:ascii="Times New Roman" w:hAnsi="Times New Roman" w:cs="Times New Roman"/>
          <w:i/>
          <w:sz w:val="24"/>
          <w:szCs w:val="24"/>
        </w:rPr>
        <w:t xml:space="preserve"> learning materials, including textbooks and multimedia tools.</w:t>
      </w:r>
      <w:r w:rsidR="00515136">
        <w:rPr>
          <w:rFonts w:ascii="Times New Roman" w:hAnsi="Times New Roman" w:cs="Times New Roman"/>
          <w:i/>
          <w:sz w:val="24"/>
          <w:szCs w:val="24"/>
        </w:rPr>
        <w:t xml:space="preserve"> </w:t>
      </w:r>
      <w:commentRangeStart w:id="8"/>
      <w:r>
        <w:rPr>
          <w:rFonts w:ascii="Times New Roman" w:hAnsi="Times New Roman" w:cs="Times New Roman"/>
          <w:i/>
          <w:sz w:val="24"/>
          <w:szCs w:val="24"/>
        </w:rPr>
        <w:t xml:space="preserve">The study </w:t>
      </w:r>
      <w:commentRangeEnd w:id="8"/>
      <w:r w:rsidR="006001CF">
        <w:rPr>
          <w:rStyle w:val="CommentReference"/>
        </w:rPr>
        <w:commentReference w:id="8"/>
      </w:r>
      <w:r>
        <w:rPr>
          <w:rFonts w:ascii="Times New Roman" w:hAnsi="Times New Roman" w:cs="Times New Roman"/>
          <w:i/>
          <w:sz w:val="24"/>
          <w:szCs w:val="24"/>
        </w:rPr>
        <w:t>also suggest</w:t>
      </w:r>
      <w:r w:rsidR="00515136">
        <w:rPr>
          <w:rFonts w:ascii="Times New Roman" w:hAnsi="Times New Roman" w:cs="Times New Roman"/>
          <w:i/>
          <w:sz w:val="24"/>
          <w:szCs w:val="24"/>
        </w:rPr>
        <w:t>s</w:t>
      </w:r>
      <w:r>
        <w:rPr>
          <w:rFonts w:ascii="Times New Roman" w:hAnsi="Times New Roman" w:cs="Times New Roman"/>
          <w:i/>
          <w:sz w:val="24"/>
          <w:szCs w:val="24"/>
        </w:rPr>
        <w:t xml:space="preserve"> further research</w:t>
      </w:r>
      <w:r w:rsidR="00515136">
        <w:rPr>
          <w:rFonts w:ascii="Times New Roman" w:hAnsi="Times New Roman" w:cs="Times New Roman"/>
          <w:i/>
          <w:sz w:val="24"/>
          <w:szCs w:val="24"/>
        </w:rPr>
        <w:t>es like</w:t>
      </w:r>
      <w:r>
        <w:rPr>
          <w:rFonts w:ascii="Times New Roman" w:hAnsi="Times New Roman" w:cs="Times New Roman"/>
          <w:i/>
          <w:sz w:val="24"/>
          <w:szCs w:val="24"/>
        </w:rPr>
        <w:t xml:space="preserve"> longitudinal and comparative studies </w:t>
      </w:r>
      <w:r w:rsidR="00515136">
        <w:rPr>
          <w:rFonts w:ascii="Times New Roman" w:hAnsi="Times New Roman" w:cs="Times New Roman"/>
          <w:i/>
          <w:sz w:val="24"/>
          <w:szCs w:val="24"/>
        </w:rPr>
        <w:t xml:space="preserve">be conducted </w:t>
      </w:r>
      <w:r>
        <w:rPr>
          <w:rFonts w:ascii="Times New Roman" w:hAnsi="Times New Roman" w:cs="Times New Roman"/>
          <w:i/>
          <w:sz w:val="24"/>
          <w:szCs w:val="24"/>
        </w:rPr>
        <w:t xml:space="preserve">to </w:t>
      </w:r>
      <w:commentRangeStart w:id="9"/>
      <w:r>
        <w:rPr>
          <w:rFonts w:ascii="Times New Roman" w:hAnsi="Times New Roman" w:cs="Times New Roman"/>
          <w:i/>
          <w:sz w:val="24"/>
          <w:szCs w:val="24"/>
        </w:rPr>
        <w:t>explore best practices for teaching the English language.</w:t>
      </w:r>
      <w:commentRangeEnd w:id="9"/>
      <w:r w:rsidR="006001CF">
        <w:rPr>
          <w:rStyle w:val="CommentReference"/>
        </w:rPr>
        <w:commentReference w:id="9"/>
      </w:r>
    </w:p>
    <w:p w14:paraId="3C66C9BF" w14:textId="77777777" w:rsidR="005C2AAE" w:rsidRDefault="005C2AAE">
      <w:pPr>
        <w:spacing w:after="0" w:line="360" w:lineRule="auto"/>
        <w:jc w:val="both"/>
        <w:rPr>
          <w:rFonts w:ascii="Times New Roman" w:hAnsi="Times New Roman" w:cs="Times New Roman"/>
          <w:i/>
          <w:sz w:val="24"/>
          <w:szCs w:val="24"/>
        </w:rPr>
      </w:pPr>
    </w:p>
    <w:p w14:paraId="4E568053" w14:textId="77777777" w:rsidR="005C2AAE" w:rsidRDefault="005C2AAE">
      <w:pPr>
        <w:spacing w:after="0" w:line="360" w:lineRule="auto"/>
        <w:jc w:val="both"/>
        <w:rPr>
          <w:rFonts w:ascii="Times New Roman" w:hAnsi="Times New Roman" w:cs="Times New Roman"/>
          <w:sz w:val="24"/>
          <w:szCs w:val="24"/>
        </w:rPr>
      </w:pPr>
    </w:p>
    <w:p w14:paraId="6785C51E" w14:textId="77777777" w:rsidR="005C2AAE" w:rsidRDefault="005C2AAE">
      <w:pPr>
        <w:spacing w:after="0" w:line="360" w:lineRule="auto"/>
        <w:jc w:val="both"/>
        <w:rPr>
          <w:rFonts w:ascii="Times New Roman" w:hAnsi="Times New Roman" w:cs="Times New Roman"/>
          <w:sz w:val="24"/>
          <w:szCs w:val="24"/>
        </w:rPr>
      </w:pPr>
    </w:p>
    <w:p w14:paraId="11E80F5B" w14:textId="77777777" w:rsidR="005C2AAE" w:rsidRDefault="005C2AAE">
      <w:pPr>
        <w:spacing w:after="0" w:line="360" w:lineRule="auto"/>
        <w:jc w:val="both"/>
        <w:rPr>
          <w:rFonts w:ascii="Times New Roman" w:hAnsi="Times New Roman" w:cs="Times New Roman"/>
          <w:sz w:val="24"/>
          <w:szCs w:val="24"/>
        </w:rPr>
      </w:pPr>
    </w:p>
    <w:p w14:paraId="0EA1C86A" w14:textId="77777777" w:rsidR="005C2AAE" w:rsidRDefault="005C2AAE">
      <w:pPr>
        <w:spacing w:after="0" w:line="360" w:lineRule="auto"/>
        <w:jc w:val="both"/>
        <w:rPr>
          <w:rFonts w:ascii="Times New Roman" w:hAnsi="Times New Roman" w:cs="Times New Roman"/>
          <w:sz w:val="24"/>
          <w:szCs w:val="24"/>
        </w:rPr>
      </w:pPr>
    </w:p>
    <w:p w14:paraId="6F924061" w14:textId="77777777" w:rsidR="005C2AAE" w:rsidRDefault="005C2AAE">
      <w:pPr>
        <w:spacing w:after="0" w:line="360" w:lineRule="auto"/>
        <w:jc w:val="both"/>
        <w:rPr>
          <w:rFonts w:ascii="Times New Roman" w:hAnsi="Times New Roman" w:cs="Times New Roman"/>
          <w:sz w:val="24"/>
          <w:szCs w:val="24"/>
        </w:rPr>
      </w:pPr>
    </w:p>
    <w:p w14:paraId="58BCBA14" w14:textId="6E41DD8D" w:rsidR="005C2AAE" w:rsidRDefault="005C2AAE">
      <w:pPr>
        <w:pStyle w:val="Heading2"/>
        <w:rPr>
          <w:rFonts w:ascii="Times New Roman" w:hAnsi="Times New Roman" w:cs="Times New Roman"/>
          <w:b/>
          <w:color w:val="auto"/>
          <w:sz w:val="24"/>
          <w:szCs w:val="24"/>
        </w:rPr>
      </w:pPr>
    </w:p>
    <w:p w14:paraId="6FDD6B8C" w14:textId="1C73C77B" w:rsidR="00582F27" w:rsidRDefault="00582F27" w:rsidP="00582F27"/>
    <w:p w14:paraId="20B889A2" w14:textId="6284DE6C" w:rsidR="00582F27" w:rsidRDefault="00582F27" w:rsidP="00582F27"/>
    <w:p w14:paraId="1E55B585" w14:textId="59217273" w:rsidR="00582F27" w:rsidRDefault="00582F27" w:rsidP="00582F27"/>
    <w:p w14:paraId="73309C63" w14:textId="77777777" w:rsidR="00582F27" w:rsidRPr="00582F27" w:rsidRDefault="00582F27" w:rsidP="00582F27"/>
    <w:p w14:paraId="5B3B8062" w14:textId="77777777" w:rsidR="005C2AAE" w:rsidRDefault="00F238F4">
      <w:pPr>
        <w:pStyle w:val="Heading2"/>
        <w:rPr>
          <w:rFonts w:ascii="Times New Roman" w:hAnsi="Times New Roman" w:cs="Times New Roman"/>
          <w:sz w:val="24"/>
          <w:szCs w:val="24"/>
        </w:rPr>
      </w:pPr>
      <w:r>
        <w:rPr>
          <w:rFonts w:ascii="Times New Roman" w:hAnsi="Times New Roman" w:cs="Times New Roman"/>
          <w:b/>
          <w:color w:val="auto"/>
          <w:sz w:val="24"/>
          <w:szCs w:val="24"/>
        </w:rPr>
        <w:lastRenderedPageBreak/>
        <w:t>INTRODUCTION</w:t>
      </w:r>
    </w:p>
    <w:p w14:paraId="14B917C1"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English Language proficiency is among the aspects that determine the academic performance among students, especially in countries where English is the second language, like Tanzania. Teachers seem to struggle in applying various strategies and techniques in the English language subject at both the primary and secondary levels. The mastery of the English language is associated with the possibility of good academic performance among students in secondary education.</w:t>
      </w:r>
    </w:p>
    <w:p w14:paraId="1BD10D0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Globally, educators employ a range of teaching strategies to enhance student learning, engagement, and critical thinking. One widely adopted approach is active learning, which actively involves students in the educational process through discussions</w:t>
      </w:r>
      <w:commentRangeStart w:id="10"/>
      <w:r>
        <w:rPr>
          <w:rFonts w:ascii="Times New Roman" w:hAnsi="Times New Roman" w:cs="Times New Roman"/>
          <w:sz w:val="24"/>
          <w:szCs w:val="24"/>
        </w:rPr>
        <w:t>,</w:t>
      </w:r>
      <w:commentRangeEnd w:id="10"/>
      <w:r w:rsidR="00FB3A87">
        <w:rPr>
          <w:rStyle w:val="CommentReference"/>
        </w:rPr>
        <w:commentReference w:id="10"/>
      </w:r>
      <w:r>
        <w:rPr>
          <w:rFonts w:ascii="Times New Roman" w:hAnsi="Times New Roman" w:cs="Times New Roman"/>
          <w:sz w:val="24"/>
          <w:szCs w:val="24"/>
        </w:rPr>
        <w:t xml:space="preserve"> and collaborative group work. Additionally, interactive and immersive teaching methods are increasingly used, incorporating technology, group projects, and cultural exchange activities to enrich the learning experience.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in Germany and France, English language instruction often includes debates, role-plays, and presentations, allowing students to practice English in authentic, communicative contexts. </w:t>
      </w:r>
      <w:proofErr w:type="spellStart"/>
      <w:r>
        <w:rPr>
          <w:rFonts w:ascii="Times New Roman" w:hAnsi="Times New Roman" w:cs="Times New Roman"/>
          <w:sz w:val="24"/>
          <w:szCs w:val="24"/>
        </w:rPr>
        <w:t>Further more</w:t>
      </w:r>
      <w:proofErr w:type="spellEnd"/>
      <w:r>
        <w:rPr>
          <w:rFonts w:ascii="Times New Roman" w:hAnsi="Times New Roman" w:cs="Times New Roman"/>
          <w:sz w:val="24"/>
          <w:szCs w:val="24"/>
        </w:rPr>
        <w:t xml:space="preserve"> in China, effective teaching of English language is determined by employing various strategies such as </w:t>
      </w:r>
      <w:commentRangeStart w:id="11"/>
      <w:r>
        <w:rPr>
          <w:rFonts w:ascii="Times New Roman" w:hAnsi="Times New Roman" w:cs="Times New Roman"/>
          <w:sz w:val="24"/>
          <w:szCs w:val="24"/>
        </w:rPr>
        <w:t>teacher’s</w:t>
      </w:r>
      <w:commentRangeEnd w:id="11"/>
      <w:r w:rsidR="00FB3A87">
        <w:rPr>
          <w:rStyle w:val="CommentReference"/>
        </w:rPr>
        <w:commentReference w:id="11"/>
      </w:r>
      <w:r>
        <w:rPr>
          <w:rFonts w:ascii="Times New Roman" w:hAnsi="Times New Roman" w:cs="Times New Roman"/>
          <w:sz w:val="24"/>
          <w:szCs w:val="24"/>
        </w:rPr>
        <w:t xml:space="preserve"> professional identity, self-efficacy, and conducive environment (Shao &amp; Fan, 2024 and Song et al., 2023). According to the study of Hessel &amp; Strand (2023), mastery of English proficiency contributes to the academic achievement of students in England, particularly in mathematics and English </w:t>
      </w:r>
      <w:proofErr w:type="spellStart"/>
      <w:proofErr w:type="gramStart"/>
      <w:r>
        <w:rPr>
          <w:rFonts w:ascii="Times New Roman" w:hAnsi="Times New Roman" w:cs="Times New Roman"/>
          <w:sz w:val="24"/>
          <w:szCs w:val="24"/>
        </w:rPr>
        <w:t>subjects.In</w:t>
      </w:r>
      <w:proofErr w:type="spellEnd"/>
      <w:proofErr w:type="gramEnd"/>
      <w:r>
        <w:rPr>
          <w:rFonts w:ascii="Times New Roman" w:hAnsi="Times New Roman" w:cs="Times New Roman"/>
          <w:sz w:val="24"/>
          <w:szCs w:val="24"/>
        </w:rPr>
        <w:t xml:space="preserve"> Indonesia, English language proficiency has become increasingly important in the academic and profess (Devi, 2023). Also in Africa, the study by </w:t>
      </w:r>
      <w:r>
        <w:rPr>
          <w:rFonts w:ascii="Times New Roman" w:eastAsia="Times New Roman" w:hAnsi="Times New Roman" w:cs="Times New Roman"/>
          <w:sz w:val="24"/>
          <w:szCs w:val="24"/>
        </w:rPr>
        <w:t xml:space="preserve">Zickafoose et al. (2024) found that, countries which uses English language as a medium of instruction face various challenges in assisting students’ masterly of the language. </w:t>
      </w:r>
      <w:commentRangeStart w:id="12"/>
      <w:r>
        <w:rPr>
          <w:rFonts w:ascii="Times New Roman" w:eastAsia="Times New Roman" w:hAnsi="Times New Roman" w:cs="Times New Roman"/>
          <w:sz w:val="24"/>
          <w:szCs w:val="24"/>
        </w:rPr>
        <w:t>Moreover</w:t>
      </w:r>
      <w:commentRangeEnd w:id="12"/>
      <w:r w:rsidR="00FB3A87">
        <w:rPr>
          <w:rStyle w:val="CommentReference"/>
        </w:rPr>
        <w:commentReference w:id="12"/>
      </w:r>
      <w:r>
        <w:rPr>
          <w:rFonts w:ascii="Times New Roman" w:eastAsia="Times New Roman" w:hAnsi="Times New Roman" w:cs="Times New Roman"/>
          <w:sz w:val="24"/>
          <w:szCs w:val="24"/>
        </w:rPr>
        <w:t xml:space="preserve"> t</w:t>
      </w:r>
      <w:r>
        <w:rPr>
          <w:rFonts w:ascii="Times New Roman" w:hAnsi="Times New Roman" w:cs="Times New Roman"/>
          <w:sz w:val="24"/>
          <w:szCs w:val="24"/>
        </w:rPr>
        <w:t xml:space="preserve">he study by Phiri et al., (2024). Emphasizes the role of continuous professional development and the integration of local languages to ease the improvement of the English language among students in East Africa. </w:t>
      </w:r>
      <w:r>
        <w:rPr>
          <w:rFonts w:ascii="Times New Roman" w:eastAsia="Times New Roman" w:hAnsi="Times New Roman" w:cs="Times New Roman"/>
          <w:sz w:val="24"/>
          <w:szCs w:val="24"/>
        </w:rPr>
        <w:t xml:space="preserve">Secondary education in Tanzania </w:t>
      </w:r>
      <w:commentRangeStart w:id="13"/>
      <w:r>
        <w:rPr>
          <w:rFonts w:ascii="Times New Roman" w:eastAsia="Times New Roman" w:hAnsi="Times New Roman" w:cs="Times New Roman"/>
          <w:sz w:val="24"/>
          <w:szCs w:val="24"/>
        </w:rPr>
        <w:t>conducted</w:t>
      </w:r>
      <w:commentRangeEnd w:id="13"/>
      <w:r w:rsidR="00FB3A87">
        <w:rPr>
          <w:rStyle w:val="CommentReference"/>
        </w:rPr>
        <w:commentReference w:id="13"/>
      </w:r>
      <w:r>
        <w:rPr>
          <w:rFonts w:ascii="Times New Roman" w:eastAsia="Times New Roman" w:hAnsi="Times New Roman" w:cs="Times New Roman"/>
          <w:sz w:val="24"/>
          <w:szCs w:val="24"/>
        </w:rPr>
        <w:t xml:space="preserve"> based on English language as the medium of instruction that raises critical debates as most of students have no English proficiency background in primary schools (</w:t>
      </w:r>
      <w:proofErr w:type="spellStart"/>
      <w:r>
        <w:rPr>
          <w:rFonts w:ascii="Times New Roman" w:eastAsia="Times New Roman" w:hAnsi="Times New Roman" w:cs="Times New Roman"/>
          <w:sz w:val="24"/>
          <w:szCs w:val="24"/>
        </w:rPr>
        <w:t>Kilangi</w:t>
      </w:r>
      <w:proofErr w:type="spellEnd"/>
      <w:r>
        <w:rPr>
          <w:rFonts w:ascii="Times New Roman" w:eastAsia="Times New Roman" w:hAnsi="Times New Roman" w:cs="Times New Roman"/>
          <w:sz w:val="24"/>
          <w:szCs w:val="24"/>
        </w:rPr>
        <w:t>, 2023)</w:t>
      </w:r>
      <w:r>
        <w:rPr>
          <w:rFonts w:ascii="Times New Roman" w:hAnsi="Times New Roman" w:cs="Times New Roman"/>
          <w:sz w:val="24"/>
          <w:szCs w:val="24"/>
        </w:rPr>
        <w:t>.</w:t>
      </w:r>
    </w:p>
    <w:p w14:paraId="3DED64B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Tanzania, the challenges students face in learning English are associated with the use of ineffective strategies and techniques in teaching the language (Emmanuel,</w:t>
      </w:r>
    </w:p>
    <w:p w14:paraId="573D8989"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2019). Therefore, it is important to investigate effective strategies that can be applied to help students master the English language, especially in ward secondary schools.</w:t>
      </w:r>
    </w:p>
    <w:p w14:paraId="6ED22A6D" w14:textId="77777777" w:rsidR="005C2AAE" w:rsidRDefault="005C2AAE">
      <w:pPr>
        <w:spacing w:after="0" w:line="360" w:lineRule="auto"/>
        <w:jc w:val="both"/>
        <w:rPr>
          <w:rFonts w:ascii="Times New Roman" w:hAnsi="Times New Roman" w:cs="Times New Roman"/>
          <w:sz w:val="24"/>
          <w:szCs w:val="24"/>
        </w:rPr>
      </w:pPr>
    </w:p>
    <w:p w14:paraId="0FB299C0" w14:textId="77777777" w:rsidR="005C2AAE" w:rsidRDefault="005C2AAE">
      <w:pPr>
        <w:spacing w:after="0" w:line="360" w:lineRule="auto"/>
        <w:jc w:val="both"/>
        <w:rPr>
          <w:rFonts w:ascii="Times New Roman" w:hAnsi="Times New Roman" w:cs="Times New Roman"/>
          <w:sz w:val="24"/>
          <w:szCs w:val="24"/>
        </w:rPr>
      </w:pPr>
    </w:p>
    <w:p w14:paraId="51C121D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STATEMENT OF THE PROBLEM</w:t>
      </w:r>
    </w:p>
    <w:p w14:paraId="793CB6DB" w14:textId="77777777" w:rsidR="005C2AAE" w:rsidRDefault="00F238F4">
      <w:pPr>
        <w:spacing w:after="0" w:line="360" w:lineRule="auto"/>
        <w:jc w:val="both"/>
        <w:rPr>
          <w:rFonts w:ascii="Times New Roman" w:hAnsi="Times New Roman" w:cs="Times New Roman"/>
          <w:sz w:val="24"/>
          <w:szCs w:val="24"/>
        </w:rPr>
      </w:pPr>
      <w:commentRangeStart w:id="14"/>
      <w:r>
        <w:rPr>
          <w:rFonts w:ascii="Times New Roman" w:eastAsia="Times New Roman" w:hAnsi="Times New Roman" w:cs="Times New Roman"/>
          <w:sz w:val="24"/>
          <w:szCs w:val="24"/>
        </w:rPr>
        <w:t xml:space="preserve">Masterly of </w:t>
      </w:r>
      <w:commentRangeEnd w:id="14"/>
      <w:r w:rsidR="00FB3A87">
        <w:rPr>
          <w:rStyle w:val="CommentReference"/>
        </w:rPr>
        <w:commentReference w:id="14"/>
      </w:r>
      <w:r>
        <w:rPr>
          <w:rFonts w:ascii="Times New Roman" w:eastAsia="Times New Roman" w:hAnsi="Times New Roman" w:cs="Times New Roman"/>
          <w:sz w:val="24"/>
          <w:szCs w:val="24"/>
        </w:rPr>
        <w:t xml:space="preserve">English language among secondary students in public </w:t>
      </w:r>
      <w:proofErr w:type="gramStart"/>
      <w:r>
        <w:rPr>
          <w:rFonts w:ascii="Times New Roman" w:eastAsia="Times New Roman" w:hAnsi="Times New Roman" w:cs="Times New Roman"/>
          <w:sz w:val="24"/>
          <w:szCs w:val="24"/>
        </w:rPr>
        <w:t>schools</w:t>
      </w:r>
      <w:proofErr w:type="gramEnd"/>
      <w:r>
        <w:rPr>
          <w:rFonts w:ascii="Times New Roman" w:eastAsia="Times New Roman" w:hAnsi="Times New Roman" w:cs="Times New Roman"/>
          <w:sz w:val="24"/>
          <w:szCs w:val="24"/>
        </w:rPr>
        <w:t xml:space="preserve"> </w:t>
      </w:r>
      <w:commentRangeStart w:id="15"/>
      <w:r>
        <w:rPr>
          <w:rFonts w:ascii="Times New Roman" w:eastAsia="Times New Roman" w:hAnsi="Times New Roman" w:cs="Times New Roman"/>
          <w:sz w:val="24"/>
          <w:szCs w:val="24"/>
        </w:rPr>
        <w:t xml:space="preserve">mark significant </w:t>
      </w:r>
      <w:commentRangeEnd w:id="15"/>
      <w:r w:rsidR="00FB3A87">
        <w:rPr>
          <w:rStyle w:val="CommentReference"/>
        </w:rPr>
        <w:commentReference w:id="15"/>
      </w:r>
      <w:r>
        <w:rPr>
          <w:rFonts w:ascii="Times New Roman" w:eastAsia="Times New Roman" w:hAnsi="Times New Roman" w:cs="Times New Roman"/>
          <w:sz w:val="24"/>
          <w:szCs w:val="24"/>
        </w:rPr>
        <w:t xml:space="preserve">problem </w:t>
      </w:r>
      <w:commentRangeStart w:id="16"/>
      <w:r>
        <w:rPr>
          <w:rFonts w:ascii="Times New Roman" w:eastAsia="Times New Roman" w:hAnsi="Times New Roman" w:cs="Times New Roman"/>
          <w:sz w:val="24"/>
          <w:szCs w:val="24"/>
        </w:rPr>
        <w:t xml:space="preserve">which affects learning </w:t>
      </w:r>
      <w:commentRangeEnd w:id="16"/>
      <w:r w:rsidR="00FB3A87">
        <w:rPr>
          <w:rStyle w:val="CommentReference"/>
        </w:rPr>
        <w:commentReference w:id="16"/>
      </w:r>
      <w:r>
        <w:rPr>
          <w:rFonts w:ascii="Times New Roman" w:eastAsia="Times New Roman" w:hAnsi="Times New Roman" w:cs="Times New Roman"/>
          <w:sz w:val="24"/>
          <w:szCs w:val="24"/>
        </w:rPr>
        <w:t>process among students</w:t>
      </w:r>
      <w:r>
        <w:rPr>
          <w:rFonts w:ascii="Times New Roman" w:hAnsi="Times New Roman" w:cs="Times New Roman"/>
          <w:sz w:val="24"/>
          <w:szCs w:val="24"/>
        </w:rPr>
        <w:t>. While</w:t>
      </w:r>
      <w:commentRangeStart w:id="17"/>
      <w:r>
        <w:rPr>
          <w:rFonts w:ascii="Times New Roman" w:hAnsi="Times New Roman" w:cs="Times New Roman"/>
          <w:sz w:val="24"/>
          <w:szCs w:val="24"/>
        </w:rPr>
        <w:t>,</w:t>
      </w:r>
      <w:commentRangeEnd w:id="17"/>
      <w:r w:rsidR="00FB3A87">
        <w:rPr>
          <w:rStyle w:val="CommentReference"/>
        </w:rPr>
        <w:commentReference w:id="17"/>
      </w:r>
      <w:r>
        <w:rPr>
          <w:rFonts w:ascii="Times New Roman" w:hAnsi="Times New Roman" w:cs="Times New Roman"/>
          <w:sz w:val="24"/>
          <w:szCs w:val="24"/>
        </w:rPr>
        <w:t xml:space="preserve"> only when teachers and students understand the language of instruction are they able to discuss, debate, and interact actively during teaching and learning activities (</w:t>
      </w:r>
      <w:r>
        <w:rPr>
          <w:rFonts w:ascii="Times New Roman" w:eastAsia="Times New Roman" w:hAnsi="Times New Roman" w:cs="Times New Roman"/>
          <w:sz w:val="24"/>
          <w:szCs w:val="24"/>
        </w:rPr>
        <w:t>Tom-Lawyer &amp; Thomas, 2024)</w:t>
      </w:r>
      <w:r>
        <w:rPr>
          <w:rFonts w:ascii="Times New Roman" w:hAnsi="Times New Roman" w:cs="Times New Roman"/>
          <w:sz w:val="24"/>
          <w:szCs w:val="24"/>
        </w:rPr>
        <w:t xml:space="preserve">. The study of John (2025) &amp; </w:t>
      </w:r>
      <w:proofErr w:type="spellStart"/>
      <w:r>
        <w:rPr>
          <w:rFonts w:ascii="Times New Roman" w:hAnsi="Times New Roman" w:cs="Times New Roman"/>
          <w:sz w:val="24"/>
          <w:szCs w:val="24"/>
        </w:rPr>
        <w:t>Kiura</w:t>
      </w:r>
      <w:proofErr w:type="spellEnd"/>
      <w:r>
        <w:rPr>
          <w:rFonts w:ascii="Times New Roman" w:hAnsi="Times New Roman" w:cs="Times New Roman"/>
          <w:sz w:val="24"/>
          <w:szCs w:val="24"/>
        </w:rPr>
        <w:t xml:space="preserve"> (2025) indicates that the majority of public secondary school students do not demonstrate mastery of the English language in Tanzania. Despite of the magnitude of the problem, none of the studies has addressed the problem in the context of </w:t>
      </w:r>
      <w:proofErr w:type="spellStart"/>
      <w:r>
        <w:rPr>
          <w:rFonts w:ascii="Times New Roman" w:hAnsi="Times New Roman" w:cs="Times New Roman"/>
          <w:sz w:val="24"/>
          <w:szCs w:val="24"/>
        </w:rPr>
        <w:t>Mkuranga</w:t>
      </w:r>
      <w:proofErr w:type="spellEnd"/>
      <w:r>
        <w:rPr>
          <w:rFonts w:ascii="Times New Roman" w:hAnsi="Times New Roman" w:cs="Times New Roman"/>
          <w:sz w:val="24"/>
          <w:szCs w:val="24"/>
        </w:rPr>
        <w:t xml:space="preserve"> district, Tanzania. Therefore, this study addressed the teaching strategies that enable students to master English language in ward secondary schools, </w:t>
      </w:r>
      <w:proofErr w:type="spellStart"/>
      <w:r>
        <w:rPr>
          <w:rFonts w:ascii="Times New Roman" w:hAnsi="Times New Roman" w:cs="Times New Roman"/>
          <w:sz w:val="24"/>
          <w:szCs w:val="24"/>
        </w:rPr>
        <w:t>Mkuranga</w:t>
      </w:r>
      <w:proofErr w:type="spellEnd"/>
      <w:r>
        <w:rPr>
          <w:rFonts w:ascii="Times New Roman" w:hAnsi="Times New Roman" w:cs="Times New Roman"/>
          <w:sz w:val="24"/>
          <w:szCs w:val="24"/>
        </w:rPr>
        <w:t xml:space="preserve"> district in Tanzania.</w:t>
      </w:r>
    </w:p>
    <w:p w14:paraId="293FE9C5" w14:textId="77777777" w:rsidR="005C2AAE" w:rsidRDefault="005C2AAE">
      <w:pPr>
        <w:spacing w:after="0" w:line="360" w:lineRule="auto"/>
        <w:jc w:val="both"/>
        <w:rPr>
          <w:rFonts w:ascii="Times New Roman" w:hAnsi="Times New Roman" w:cs="Times New Roman"/>
          <w:sz w:val="24"/>
          <w:szCs w:val="24"/>
        </w:rPr>
      </w:pPr>
    </w:p>
    <w:p w14:paraId="13F7E7F0" w14:textId="77777777" w:rsidR="005C2AAE" w:rsidRDefault="00F238F4">
      <w:pPr>
        <w:pStyle w:val="Heading2"/>
        <w:spacing w:before="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PURPOSE OF THE STUDY </w:t>
      </w:r>
    </w:p>
    <w:p w14:paraId="28898C99" w14:textId="77777777" w:rsidR="005C2AAE" w:rsidRDefault="00F238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purposes of the study:</w:t>
      </w:r>
    </w:p>
    <w:p w14:paraId="3FE39C14"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analyze teaching strategies used to teach English language effective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19E78495"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evaluate the efficiency of the methods used to teach English language in the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61D60F62"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factors affecting the effective teaching of English language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b/>
          <w:sz w:val="24"/>
          <w:szCs w:val="24"/>
        </w:rPr>
        <w:t xml:space="preserve"> </w:t>
      </w:r>
    </w:p>
    <w:p w14:paraId="6C1918D6" w14:textId="77777777" w:rsidR="005C2AAE" w:rsidRDefault="005C2AAE">
      <w:pPr>
        <w:spacing w:after="0" w:line="360" w:lineRule="auto"/>
        <w:jc w:val="both"/>
        <w:rPr>
          <w:rFonts w:ascii="Times New Roman" w:eastAsia="Times New Roman" w:hAnsi="Times New Roman" w:cs="Times New Roman"/>
          <w:b/>
          <w:sz w:val="24"/>
          <w:szCs w:val="24"/>
        </w:rPr>
      </w:pPr>
    </w:p>
    <w:p w14:paraId="19DABBB6" w14:textId="77777777" w:rsidR="005C2AAE" w:rsidRDefault="005C2AAE">
      <w:pPr>
        <w:spacing w:after="0" w:line="360" w:lineRule="auto"/>
        <w:jc w:val="both"/>
        <w:rPr>
          <w:rFonts w:ascii="Times New Roman" w:eastAsia="Times New Roman" w:hAnsi="Times New Roman" w:cs="Times New Roman"/>
          <w:sz w:val="24"/>
          <w:szCs w:val="24"/>
        </w:rPr>
      </w:pPr>
    </w:p>
    <w:p w14:paraId="775FF33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THEORETICAL FRAMEWORK</w:t>
      </w:r>
    </w:p>
    <w:p w14:paraId="37030E8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 Cultural Theory</w:t>
      </w:r>
    </w:p>
    <w:p w14:paraId="0B5120B2" w14:textId="77777777" w:rsidR="005C2AAE" w:rsidRDefault="00F238F4">
      <w:pPr>
        <w:spacing w:after="0"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lang w:eastAsia="zh-CN"/>
        </w:rPr>
        <w:t>The socio-cultural theory (SCT) as conceptualized by Lev Vygotsky focusing on the significant role of social interactions and cultural context in cognitive development provide a lens for understanding the effective strategies towards English language teaching among students. According to Vygotsky, learning is inherently social and occurs through communication, collaboration, and cultural tools, with language being a primary medium for thought and development (</w:t>
      </w:r>
      <w:r>
        <w:rPr>
          <w:rFonts w:ascii="Times New Roman" w:eastAsia="SimSun" w:hAnsi="Times New Roman" w:cs="Times New Roman"/>
          <w:sz w:val="24"/>
          <w:szCs w:val="24"/>
          <w:shd w:val="clear" w:color="auto" w:fill="FFFFFF"/>
        </w:rPr>
        <w:t xml:space="preserve">Vygotsky &amp; Cole, 1978). </w:t>
      </w:r>
      <w:r>
        <w:rPr>
          <w:rFonts w:ascii="Times New Roman" w:eastAsia="SimSun" w:hAnsi="Times New Roman" w:cs="Times New Roman"/>
          <w:sz w:val="24"/>
          <w:szCs w:val="24"/>
          <w:lang w:eastAsia="zh-CN"/>
        </w:rPr>
        <w:t>This theory articulates the concept of Zone of Proximal Development (ZPD), which is the range between what a learner can do independently and what they can achieve with support from more knowledgeable others, such as a teacher (</w:t>
      </w:r>
      <w:r>
        <w:rPr>
          <w:rFonts w:ascii="Times New Roman" w:eastAsia="Times New Roman" w:hAnsi="Times New Roman" w:cs="Times New Roman"/>
          <w:sz w:val="24"/>
          <w:szCs w:val="24"/>
        </w:rPr>
        <w:t xml:space="preserve">Rahman, </w:t>
      </w:r>
      <w:r>
        <w:rPr>
          <w:rFonts w:ascii="Times New Roman" w:eastAsia="Times New Roman" w:hAnsi="Times New Roman" w:cs="Times New Roman"/>
          <w:sz w:val="24"/>
          <w:szCs w:val="24"/>
        </w:rPr>
        <w:lastRenderedPageBreak/>
        <w:t>2024</w:t>
      </w:r>
      <w:r>
        <w:rPr>
          <w:rFonts w:ascii="Times New Roman" w:hAnsi="Times New Roman" w:cs="Times New Roman"/>
          <w:sz w:val="24"/>
          <w:szCs w:val="24"/>
        </w:rPr>
        <w:t>). This concept calls for the employability of relevant and competent strategies in assisting students who are not English speakers to learn and acquire English language skills, which they cannot learn themselves. English teachers have the responsibility to ensure effective applicability of methods and strategies for English language masterly, which is essential for learning and communication functions.</w:t>
      </w:r>
    </w:p>
    <w:p w14:paraId="4260035D" w14:textId="77777777" w:rsidR="005C2AAE" w:rsidRDefault="00F238F4">
      <w:pPr>
        <w:spacing w:after="0" w:line="360" w:lineRule="auto"/>
        <w:jc w:val="both"/>
        <w:rPr>
          <w:rFonts w:ascii="Times New Roman" w:eastAsia="Times New Roman" w:hAnsi="Times New Roman" w:cs="Times New Roman"/>
          <w:sz w:val="24"/>
          <w:szCs w:val="24"/>
          <w:lang w:eastAsia="ja-JP"/>
        </w:rPr>
      </w:pPr>
      <w:r>
        <w:rPr>
          <w:rFonts w:ascii="Times New Roman" w:hAnsi="Times New Roman" w:cs="Times New Roman"/>
          <w:sz w:val="24"/>
          <w:szCs w:val="24"/>
        </w:rPr>
        <w:t>Furthermore, the theory entails that learners receive support from the experts using relevant strategies and methods, their competencies increase.</w:t>
      </w:r>
      <w:r>
        <w:rPr>
          <w:rFonts w:ascii="Times New Roman" w:eastAsia="SimSun" w:hAnsi="Times New Roman" w:cs="Times New Roman"/>
          <w:sz w:val="24"/>
          <w:szCs w:val="24"/>
          <w:lang w:eastAsia="zh-CN"/>
        </w:rPr>
        <w:t xml:space="preserve"> This theory demonstrates various usefulness in the learning process from childhood experience to adulthood learning, such as recognition of collaborative learning and the understanding that cognitive development influenced by cultural contexts. The emphasis on social interaction and the scaffolding process provides a structured yet flexible framework for educators to support students’ learning (</w:t>
      </w:r>
      <w:r>
        <w:rPr>
          <w:rFonts w:ascii="Times New Roman" w:hAnsi="Times New Roman" w:cs="Times New Roman"/>
          <w:sz w:val="24"/>
          <w:szCs w:val="24"/>
        </w:rPr>
        <w:t>Mamun, 2022)</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ja-JP"/>
        </w:rPr>
        <w:t xml:space="preserve">In this study, the </w:t>
      </w:r>
      <w:r>
        <w:rPr>
          <w:rFonts w:ascii="Times New Roman" w:hAnsi="Times New Roman" w:cs="Times New Roman"/>
          <w:sz w:val="24"/>
          <w:szCs w:val="24"/>
        </w:rPr>
        <w:t>Social-Cultural Development Theory</w:t>
      </w:r>
      <w:r>
        <w:rPr>
          <w:rFonts w:ascii="Times New Roman" w:eastAsia="Times New Roman" w:hAnsi="Times New Roman" w:cs="Times New Roman"/>
          <w:sz w:val="24"/>
          <w:szCs w:val="24"/>
          <w:lang w:eastAsia="ja-JP"/>
        </w:rPr>
        <w:t xml:space="preserve"> </w:t>
      </w:r>
      <w:r>
        <w:rPr>
          <w:rFonts w:ascii="Times New Roman" w:hAnsi="Times New Roman" w:cs="Times New Roman"/>
          <w:sz w:val="24"/>
          <w:szCs w:val="24"/>
        </w:rPr>
        <w:t>developed by Lev Vygotsky (1978)</w:t>
      </w:r>
      <w:r>
        <w:rPr>
          <w:rFonts w:ascii="Times New Roman" w:eastAsia="Times New Roman" w:hAnsi="Times New Roman" w:cs="Times New Roman"/>
          <w:sz w:val="24"/>
          <w:szCs w:val="24"/>
          <w:lang w:eastAsia="ja-JP"/>
        </w:rPr>
        <w:t xml:space="preserve"> is significant for a number of reasons. It provides a framework for understanding and interpreting the phenomenon under study. It helps researchers to organize and make sense of the observations and data by providing a set of concepts, principles, and relationships on the variables of the study. By using a theory, the researcher selects a relevant research design and appropriate methods for the study. </w:t>
      </w:r>
    </w:p>
    <w:p w14:paraId="786DD130" w14:textId="77777777" w:rsidR="005C2AAE" w:rsidRDefault="005C2AAE">
      <w:pPr>
        <w:spacing w:after="0" w:line="360" w:lineRule="auto"/>
        <w:jc w:val="both"/>
        <w:rPr>
          <w:rFonts w:ascii="Times New Roman" w:eastAsia="Times New Roman" w:hAnsi="Times New Roman" w:cs="Times New Roman"/>
          <w:sz w:val="24"/>
          <w:szCs w:val="24"/>
          <w:lang w:eastAsia="ja-JP"/>
        </w:rPr>
      </w:pPr>
    </w:p>
    <w:p w14:paraId="27FF0671"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EMPIRICAL LITERATURE REVIEW</w:t>
      </w:r>
    </w:p>
    <w:p w14:paraId="7DA6D505" w14:textId="77777777" w:rsidR="005C2AAE" w:rsidRDefault="00F238F4">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study by Miranda et al. (2023) in Indonesia explores the teaching strategies employed by pre-service teachers to improve students' speaking skills in the context of English language teaching. The study employed a qualitative approach using interviews and observations to collect data. The findings of the study found that among of the strategies used in teaching English speaking skills are role play, group work, discussions, pronunciation practice and interactive activities. As a response to the status of English as an international language and lingua franca, the integration of local culture now become a new trend of teaching English, particularly in outer-circle countries. Ratri et al., 2024).</w:t>
      </w:r>
    </w:p>
    <w:p w14:paraId="044714F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of </w:t>
      </w:r>
      <w:proofErr w:type="spellStart"/>
      <w:r>
        <w:rPr>
          <w:rFonts w:ascii="Times New Roman" w:hAnsi="Times New Roman" w:cs="Times New Roman"/>
          <w:sz w:val="24"/>
          <w:szCs w:val="24"/>
        </w:rPr>
        <w:t>Sorohiti</w:t>
      </w:r>
      <w:proofErr w:type="spellEnd"/>
      <w:r>
        <w:rPr>
          <w:rFonts w:ascii="Times New Roman" w:hAnsi="Times New Roman" w:cs="Times New Roman"/>
          <w:sz w:val="24"/>
          <w:szCs w:val="24"/>
        </w:rPr>
        <w:t xml:space="preserve"> et al. (2024) assessed </w:t>
      </w:r>
      <w:r>
        <w:rPr>
          <w:rFonts w:ascii="Times New Roman" w:eastAsia="Times New Roman" w:hAnsi="Times New Roman" w:cs="Times New Roman"/>
          <w:sz w:val="24"/>
          <w:szCs w:val="24"/>
        </w:rPr>
        <w:t>teacher awareness, identification of learning difficulties, and effective teaching strategies for English grammar mastery in Indonesia</w:t>
      </w:r>
      <w:r>
        <w:rPr>
          <w:rFonts w:ascii="Times New Roman" w:hAnsi="Times New Roman" w:cs="Times New Roman"/>
          <w:sz w:val="24"/>
          <w:szCs w:val="24"/>
        </w:rPr>
        <w:t xml:space="preserve">. The study employed descriptive qualitative research that delved into the perspective and experiences of three Grade 10 teachers from two private high schools in Indonesia. The focus was on their awareness of students' difficulties in learning grammar, their perception of the challenges encountered by students in mastering grammar, and their effective teaching </w:t>
      </w:r>
      <w:r>
        <w:rPr>
          <w:rFonts w:ascii="Times New Roman" w:hAnsi="Times New Roman" w:cs="Times New Roman"/>
          <w:sz w:val="24"/>
          <w:szCs w:val="24"/>
        </w:rPr>
        <w:lastRenderedPageBreak/>
        <w:t xml:space="preserve">strategies aimed at assisting students in overcoming these challenges. The research was conducted through one-on-one, in-depth interviews with the participating teachers. </w:t>
      </w:r>
      <w:r>
        <w:rPr>
          <w:rFonts w:ascii="Times New Roman" w:eastAsia="SimSun" w:hAnsi="Times New Roman" w:cs="Times New Roman"/>
          <w:sz w:val="24"/>
          <w:szCs w:val="24"/>
          <w:shd w:val="clear" w:color="auto" w:fill="FFFFFF"/>
        </w:rPr>
        <w:t xml:space="preserve">English grammar learning poses a significant challenge for teachers, particularly in countries characterized by linguistic and cultural diversity, such as Indonesia. </w:t>
      </w:r>
      <w:r>
        <w:rPr>
          <w:rFonts w:ascii="Times New Roman" w:hAnsi="Times New Roman" w:cs="Times New Roman"/>
          <w:sz w:val="24"/>
          <w:szCs w:val="24"/>
        </w:rPr>
        <w:t>This study revealed that teachers possess the awareness to identify their students' difficulties in learning grammar.</w:t>
      </w:r>
    </w:p>
    <w:p w14:paraId="35FBC37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Yu (2024) conducted a systematic review of the sustainability of English Language Teaching (ELT), underlining the critical role of education in addressing global environmental challenges through language learning. Through an extensive literature review encompassing empirical studies, theoretical articles, and case studies from 2013 to 2023, the evaluation of the methodologies for incorporating (sustainability in ELT identifies the challenges faced by educators and proposes practical solutions. Key findings demonstrate various effective approaches, such as interdisciplinary curriculum designs, innovative classroom activities, specialized teacher training, and novel assessment methods, which enhance language proficiency and significantly raise students’ language-learning awareness. The review underscores the importance of embedding sustainability in ELT to foster informed, responsible global citizens and highlights future research directions to further this aim.</w:t>
      </w:r>
    </w:p>
    <w:p w14:paraId="16865226" w14:textId="77777777" w:rsidR="005C2AAE" w:rsidRDefault="00F238F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Muvango</w:t>
      </w:r>
      <w:proofErr w:type="spellEnd"/>
      <w:r>
        <w:rPr>
          <w:rFonts w:ascii="Times New Roman" w:hAnsi="Times New Roman" w:cs="Times New Roman"/>
          <w:sz w:val="24"/>
          <w:szCs w:val="24"/>
        </w:rPr>
        <w:t xml:space="preserve"> et al. (2025) conducted a study on </w:t>
      </w:r>
      <w:r>
        <w:rPr>
          <w:rFonts w:ascii="Times New Roman" w:eastAsia="Times New Roman" w:hAnsi="Times New Roman" w:cs="Times New Roman"/>
          <w:sz w:val="24"/>
          <w:szCs w:val="24"/>
        </w:rPr>
        <w:t>Instructional effectiveness of media methods in the Learning of English Language in Public Secondary Schools in Kakamega East Sub-Country, Kenya</w:t>
      </w:r>
      <w:r>
        <w:rPr>
          <w:rFonts w:ascii="Times New Roman" w:hAnsi="Times New Roman" w:cs="Times New Roman"/>
          <w:sz w:val="24"/>
          <w:szCs w:val="24"/>
        </w:rPr>
        <w:t xml:space="preserve">. The research specifically focused on lesson plan checking and certification, teaching and learning strategies used with media, incorporation of radio programs in teaching and instructional media methods in the learning process. A specific objective of the study was to examine instructional media methods for use in learning of English language in public secondary schools in Kakamega East Sub-County, Kenya. The findings of the study revealed that the teacher learner interactive method and the learner-centered method, incorporated with media, improved learning outcomes in </w:t>
      </w:r>
      <w:commentRangeStart w:id="18"/>
      <w:r>
        <w:rPr>
          <w:rFonts w:ascii="Times New Roman" w:hAnsi="Times New Roman" w:cs="Times New Roman"/>
          <w:sz w:val="24"/>
          <w:szCs w:val="24"/>
        </w:rPr>
        <w:t>English</w:t>
      </w:r>
      <w:commentRangeEnd w:id="18"/>
      <w:r w:rsidR="00FB3A87">
        <w:rPr>
          <w:rStyle w:val="CommentReference"/>
        </w:rPr>
        <w:commentReference w:id="18"/>
      </w:r>
      <w:r>
        <w:rPr>
          <w:rFonts w:ascii="Times New Roman" w:hAnsi="Times New Roman" w:cs="Times New Roman"/>
          <w:sz w:val="24"/>
          <w:szCs w:val="24"/>
        </w:rPr>
        <w:t xml:space="preserve"> language subject. The study recommended that school administrators should emphasize the use of media in the English language learning process. </w:t>
      </w:r>
    </w:p>
    <w:p w14:paraId="3A0A2BD6" w14:textId="77777777" w:rsidR="005C2AAE" w:rsidRDefault="00F238F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of </w:t>
      </w:r>
      <w:proofErr w:type="spellStart"/>
      <w:r>
        <w:rPr>
          <w:rFonts w:ascii="Times New Roman" w:eastAsia="Times New Roman" w:hAnsi="Times New Roman" w:cs="Times New Roman"/>
          <w:sz w:val="24"/>
          <w:szCs w:val="24"/>
        </w:rPr>
        <w:t>Naibaho</w:t>
      </w:r>
      <w:proofErr w:type="spellEnd"/>
      <w:r>
        <w:rPr>
          <w:rFonts w:ascii="Times New Roman" w:eastAsia="Times New Roman" w:hAnsi="Times New Roman" w:cs="Times New Roman"/>
          <w:sz w:val="24"/>
          <w:szCs w:val="24"/>
        </w:rPr>
        <w:t xml:space="preserve"> (2022) in Indonesia revealed that English language learners have moderately high speaking skills anxiety and that the level of English language anxiety of English language learners at UKI as a whole in the two English language skills, namely listening and speaking skills, reached a medium-high level. Then it is concluded that teachers emphasize compelling and diverse strategies and techniques of teaching English for English language skills, namely listening and speaking skills, to help reduce anxiety among students applying English.</w:t>
      </w:r>
    </w:p>
    <w:p w14:paraId="334074C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According to the study by </w:t>
      </w:r>
      <w:r>
        <w:rPr>
          <w:rFonts w:ascii="Times New Roman" w:eastAsia="SimSun" w:hAnsi="Times New Roman" w:cs="Times New Roman"/>
          <w:sz w:val="24"/>
          <w:szCs w:val="24"/>
          <w:lang w:eastAsia="zh-CN"/>
        </w:rPr>
        <w:t xml:space="preserve">Kimario et al. (2023) in Tanzania, the effectiveness of the Task-Based Learning (TBL) approach in improving English language communication skills among public primary school students </w:t>
      </w:r>
      <w:commentRangeStart w:id="19"/>
      <w:r>
        <w:rPr>
          <w:rFonts w:ascii="Times New Roman" w:eastAsia="SimSun" w:hAnsi="Times New Roman" w:cs="Times New Roman"/>
          <w:sz w:val="24"/>
          <w:szCs w:val="24"/>
          <w:lang w:eastAsia="zh-CN"/>
        </w:rPr>
        <w:t xml:space="preserve">contribute into </w:t>
      </w:r>
      <w:commentRangeEnd w:id="19"/>
      <w:r w:rsidR="007F0EBD">
        <w:rPr>
          <w:rStyle w:val="CommentReference"/>
        </w:rPr>
        <w:commentReference w:id="19"/>
      </w:r>
      <w:r>
        <w:rPr>
          <w:rFonts w:ascii="Times New Roman" w:eastAsia="SimSun" w:hAnsi="Times New Roman" w:cs="Times New Roman"/>
          <w:sz w:val="24"/>
          <w:szCs w:val="24"/>
          <w:lang w:eastAsia="zh-CN"/>
        </w:rPr>
        <w:t>English learning among students in Morogoro Municipality, Tanzania. The study used a mixed-methods approach through the use of surveys and interviews among teachers and students. The findings revealed that task-based learning has positive impacts on the learning of the English language, especially on speaking skills among pupils, regardless of various challenges. Despite the valuable findings of this study but they are limited to primary school pupils and so cannot be relevant to the secondary school scope.</w:t>
      </w:r>
      <w:r>
        <w:rPr>
          <w:rFonts w:ascii="Times New Roman" w:hAnsi="Times New Roman" w:cs="Times New Roman"/>
          <w:sz w:val="24"/>
          <w:szCs w:val="24"/>
        </w:rPr>
        <w:t xml:space="preserve"> </w:t>
      </w:r>
    </w:p>
    <w:p w14:paraId="4ACCCD6F"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Hillary &amp; </w:t>
      </w:r>
      <w:proofErr w:type="spellStart"/>
      <w:r>
        <w:rPr>
          <w:rFonts w:ascii="Times New Roman" w:hAnsi="Times New Roman" w:cs="Times New Roman"/>
          <w:sz w:val="24"/>
          <w:szCs w:val="24"/>
        </w:rPr>
        <w:t>Makundi</w:t>
      </w:r>
      <w:proofErr w:type="spellEnd"/>
      <w:r>
        <w:rPr>
          <w:rFonts w:ascii="Times New Roman" w:hAnsi="Times New Roman" w:cs="Times New Roman"/>
          <w:sz w:val="24"/>
          <w:szCs w:val="24"/>
        </w:rPr>
        <w:t xml:space="preserve"> (2024) focused on improving the effectiveness of classroom teaching of the English language in public primary schools in Bagamoyo District, Tanzania. The study used a cross-sectional research design and employed a mixed-methods research approach involving both qualitative and quantitative techniques among school heads and English teachers. The findings highlighted the significant impact of different teaching strategies on pupils’ performance in English language learning. Most of teachers acknowledged the effectiveness of inquiry-based teaching strategy in teaching English language. Although activities that foster such an approach were often not implemented due to limited resource allocation, which explained the lack of visual aids in classrooms, which restricted pupils' opportunities for interactive learning.</w:t>
      </w:r>
    </w:p>
    <w:p w14:paraId="2DF1FEAE" w14:textId="77777777" w:rsidR="005C2AAE" w:rsidRDefault="005C2AAE">
      <w:pPr>
        <w:spacing w:after="0" w:line="360" w:lineRule="auto"/>
        <w:jc w:val="both"/>
        <w:rPr>
          <w:rFonts w:ascii="Times New Roman" w:hAnsi="Times New Roman" w:cs="Times New Roman"/>
          <w:sz w:val="24"/>
          <w:szCs w:val="24"/>
        </w:rPr>
      </w:pPr>
    </w:p>
    <w:p w14:paraId="37C42D8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 METHODOLOGY</w:t>
      </w:r>
    </w:p>
    <w:p w14:paraId="7C1294F6"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study adopted a pragmatist research philosophy. Pragmatism emphasizes practical applications of truth and knowledge, focusing on real-world consequences and actions (Dube et al, 2024). Pragmatism allows for a flexible approach, integrating both qualitative and quantitative methods to address complex, context-specific issues (Johnson &amp; Onwuegbuzie, 2004). This philosophy is particularly relevant in this study, where it aims to generate actionable insights that can directly influence educational practices and outcomes in secondary school education.</w:t>
      </w:r>
    </w:p>
    <w:p w14:paraId="6FE99F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bidi="en-US"/>
        </w:rPr>
        <w:t>This research used a Convergent Design because it complements the strengths of a single design and overcomes the weaknesses that could have been experienced in a single research design (Busari, 2024</w:t>
      </w:r>
      <w:r>
        <w:rPr>
          <w:rFonts w:ascii="Times New Roman" w:eastAsia="SimSun" w:hAnsi="Times New Roman" w:cs="Times New Roman"/>
          <w:sz w:val="24"/>
          <w:szCs w:val="24"/>
          <w:shd w:val="clear" w:color="auto" w:fill="FFFFFF"/>
        </w:rPr>
        <w:t>). </w:t>
      </w:r>
      <w:r>
        <w:rPr>
          <w:rFonts w:ascii="Times New Roman" w:hAnsi="Times New Roman" w:cs="Times New Roman"/>
          <w:sz w:val="24"/>
          <w:szCs w:val="24"/>
          <w:lang w:bidi="en-US"/>
        </w:rPr>
        <w:t xml:space="preserve">This research design was employed so that to provide multiple ways of data collection and obtain some comprehensive information from the respondents. This design allows the collection and analysis of both quantitative and qualitative data in the study of teaching strategies for English language proficiency among secondary school students. </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mixed research approach was used in this study, where both quantitative and qualitative approaches were integrated. Quantitative methods, such as structured questionnaires, were used to collect numerical data for statistical analysis, offering measurable insights. </w:t>
      </w:r>
    </w:p>
    <w:p w14:paraId="708C33EC"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focused on students, English teachers, and heads of schools from the ward secondary school in </w:t>
      </w:r>
      <w:proofErr w:type="spellStart"/>
      <w:r>
        <w:rPr>
          <w:rFonts w:ascii="Times New Roman" w:hAnsi="Times New Roman" w:cs="Times New Roman"/>
          <w:sz w:val="24"/>
          <w:szCs w:val="24"/>
        </w:rPr>
        <w:t>Mkuranga</w:t>
      </w:r>
      <w:proofErr w:type="spellEnd"/>
      <w:r>
        <w:rPr>
          <w:rFonts w:ascii="Times New Roman" w:hAnsi="Times New Roman" w:cs="Times New Roman"/>
          <w:sz w:val="24"/>
          <w:szCs w:val="24"/>
        </w:rPr>
        <w:t xml:space="preserve"> district. The study used the sample of 100 students, 6 heads of schools and 12 English teachers participated in the research study. The study involved form three to form because they all possess experience with the strategies employed by teachers in teaching the English language subject.  Participants (students) were selected using stratified random sampling and purposive sampling was employed for English teachers. Data were collected using questionnaires and interviews guide. Questionnaires were employed among students while interviews were conducted to teachers.</w:t>
      </w:r>
    </w:p>
    <w:p w14:paraId="4DB0D5F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analysis employed both quantitative and qualitative methods as the study was under mixed research approach. The study analyzed quantitative data using descriptive statistics based on frequency and percentages. Qualitative data were analyzed using thematic analysis techniques.</w:t>
      </w:r>
    </w:p>
    <w:p w14:paraId="140CB6CD" w14:textId="77777777" w:rsidR="005C2AAE" w:rsidRDefault="005C2AAE">
      <w:pPr>
        <w:spacing w:after="0" w:line="360" w:lineRule="auto"/>
        <w:jc w:val="both"/>
        <w:rPr>
          <w:rFonts w:ascii="Times New Roman" w:hAnsi="Times New Roman" w:cs="Times New Roman"/>
          <w:b/>
          <w:sz w:val="24"/>
          <w:szCs w:val="24"/>
        </w:rPr>
      </w:pPr>
    </w:p>
    <w:p w14:paraId="46CDA30D"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FINDINGS AND DISCUSSIONS</w:t>
      </w:r>
    </w:p>
    <w:p w14:paraId="59F4F5A0"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findings of the study on teaching strategies, the efficiency of the methods used to teach and factors affecting the effective teaching of English language in Ward secondary schools.  The study findings based on three objectives of the study.  The analysis draws on data collected through questionnaires and interviews. </w:t>
      </w:r>
    </w:p>
    <w:p w14:paraId="257FD50A" w14:textId="77777777" w:rsidR="005C2AAE" w:rsidRDefault="005C2AAE">
      <w:pPr>
        <w:spacing w:after="0" w:line="360" w:lineRule="auto"/>
        <w:jc w:val="both"/>
        <w:rPr>
          <w:rFonts w:ascii="Times New Roman" w:hAnsi="Times New Roman" w:cs="Times New Roman"/>
          <w:color w:val="000000"/>
          <w:sz w:val="24"/>
          <w:szCs w:val="24"/>
        </w:rPr>
      </w:pPr>
    </w:p>
    <w:p w14:paraId="341CB946"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Teaching Strategies That Enable Students to Master the English Language</w:t>
      </w:r>
    </w:p>
    <w:p w14:paraId="4CFC87B3" w14:textId="2381103C" w:rsidR="005C2AAE" w:rsidRDefault="00F238F4">
      <w:pPr>
        <w:spacing w:after="0" w:line="360" w:lineRule="auto"/>
        <w:jc w:val="both"/>
        <w:rPr>
          <w:rFonts w:ascii="Times New Roman" w:hAnsi="Times New Roman" w:cs="Times New Roman"/>
          <w:sz w:val="24"/>
          <w:szCs w:val="24"/>
        </w:rPr>
      </w:pPr>
      <w:bookmarkStart w:id="20" w:name="_Toc199421831"/>
      <w:bookmarkStart w:id="21" w:name="_Toc205877490"/>
      <w:r>
        <w:rPr>
          <w:rFonts w:ascii="Times New Roman" w:hAnsi="Times New Roman" w:cs="Times New Roman"/>
          <w:sz w:val="24"/>
          <w:szCs w:val="24"/>
        </w:rPr>
        <w:t xml:space="preserve">Table </w:t>
      </w:r>
      <w:bookmarkEnd w:id="20"/>
      <w:r w:rsidR="00950751">
        <w:rPr>
          <w:rFonts w:ascii="Times New Roman" w:hAnsi="Times New Roman" w:cs="Times New Roman"/>
          <w:sz w:val="24"/>
          <w:szCs w:val="24"/>
        </w:rPr>
        <w:t>1.</w:t>
      </w:r>
      <w:r>
        <w:rPr>
          <w:rFonts w:ascii="Times New Roman" w:hAnsi="Times New Roman" w:cs="Times New Roman"/>
          <w:sz w:val="24"/>
          <w:szCs w:val="24"/>
        </w:rPr>
        <w:t xml:space="preserve"> Shows findings on teaching strategies used to teach English language (N=100)</w:t>
      </w:r>
      <w:bookmarkEnd w:id="21"/>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5C2AAE" w14:paraId="6F08C0A4" w14:textId="77777777">
        <w:tc>
          <w:tcPr>
            <w:tcW w:w="3635" w:type="dxa"/>
            <w:tcBorders>
              <w:top w:val="single" w:sz="4" w:space="0" w:color="auto"/>
              <w:left w:val="nil"/>
              <w:bottom w:val="single" w:sz="4" w:space="0" w:color="auto"/>
              <w:right w:val="nil"/>
            </w:tcBorders>
            <w:hideMark/>
          </w:tcPr>
          <w:p w14:paraId="0EEEACA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w:t>
            </w:r>
          </w:p>
        </w:tc>
        <w:tc>
          <w:tcPr>
            <w:tcW w:w="1012" w:type="dxa"/>
            <w:tcBorders>
              <w:top w:val="single" w:sz="4" w:space="0" w:color="auto"/>
              <w:left w:val="nil"/>
              <w:bottom w:val="single" w:sz="4" w:space="0" w:color="auto"/>
              <w:right w:val="nil"/>
            </w:tcBorders>
            <w:hideMark/>
          </w:tcPr>
          <w:p w14:paraId="756164B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3461C49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829" w:type="dxa"/>
            <w:tcBorders>
              <w:top w:val="single" w:sz="4" w:space="0" w:color="auto"/>
              <w:left w:val="nil"/>
              <w:bottom w:val="single" w:sz="4" w:space="0" w:color="auto"/>
              <w:right w:val="nil"/>
            </w:tcBorders>
            <w:hideMark/>
          </w:tcPr>
          <w:p w14:paraId="25BF449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35B76B7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10" w:type="dxa"/>
            <w:tcBorders>
              <w:top w:val="single" w:sz="4" w:space="0" w:color="auto"/>
              <w:left w:val="nil"/>
              <w:bottom w:val="single" w:sz="4" w:space="0" w:color="auto"/>
              <w:right w:val="nil"/>
            </w:tcBorders>
            <w:hideMark/>
          </w:tcPr>
          <w:p w14:paraId="58A26B74"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p w14:paraId="6A0115F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09" w:type="dxa"/>
            <w:tcBorders>
              <w:top w:val="single" w:sz="4" w:space="0" w:color="auto"/>
              <w:left w:val="nil"/>
              <w:bottom w:val="single" w:sz="4" w:space="0" w:color="auto"/>
              <w:right w:val="nil"/>
            </w:tcBorders>
            <w:hideMark/>
          </w:tcPr>
          <w:p w14:paraId="46B4498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p w14:paraId="0D75544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109" w:type="dxa"/>
            <w:tcBorders>
              <w:top w:val="single" w:sz="4" w:space="0" w:color="auto"/>
              <w:left w:val="nil"/>
              <w:bottom w:val="single" w:sz="4" w:space="0" w:color="auto"/>
              <w:right w:val="nil"/>
            </w:tcBorders>
            <w:hideMark/>
          </w:tcPr>
          <w:p w14:paraId="692EDC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            </w:t>
            </w:r>
          </w:p>
          <w:p w14:paraId="45DDF4E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33767FF0" w14:textId="77777777">
        <w:tc>
          <w:tcPr>
            <w:tcW w:w="3635" w:type="dxa"/>
            <w:tcBorders>
              <w:top w:val="single" w:sz="4" w:space="0" w:color="auto"/>
              <w:left w:val="nil"/>
              <w:bottom w:val="nil"/>
              <w:right w:val="nil"/>
            </w:tcBorders>
            <w:hideMark/>
          </w:tcPr>
          <w:p w14:paraId="3DD3506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 uses the role-play strategy in teaching the English language. </w:t>
            </w:r>
          </w:p>
        </w:tc>
        <w:tc>
          <w:tcPr>
            <w:tcW w:w="1012" w:type="dxa"/>
            <w:tcBorders>
              <w:top w:val="single" w:sz="4" w:space="0" w:color="auto"/>
              <w:left w:val="nil"/>
              <w:bottom w:val="nil"/>
              <w:right w:val="nil"/>
            </w:tcBorders>
            <w:hideMark/>
          </w:tcPr>
          <w:p w14:paraId="6EC0974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829" w:type="dxa"/>
            <w:tcBorders>
              <w:top w:val="single" w:sz="4" w:space="0" w:color="auto"/>
              <w:left w:val="nil"/>
              <w:bottom w:val="nil"/>
              <w:right w:val="nil"/>
            </w:tcBorders>
            <w:hideMark/>
          </w:tcPr>
          <w:p w14:paraId="6D791F90"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15  16</w:t>
            </w:r>
            <w:proofErr w:type="gramEnd"/>
          </w:p>
        </w:tc>
        <w:tc>
          <w:tcPr>
            <w:tcW w:w="1310" w:type="dxa"/>
            <w:tcBorders>
              <w:top w:val="single" w:sz="4" w:space="0" w:color="auto"/>
              <w:left w:val="nil"/>
              <w:bottom w:val="nil"/>
              <w:right w:val="nil"/>
            </w:tcBorders>
            <w:hideMark/>
          </w:tcPr>
          <w:p w14:paraId="5ABCD95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109" w:type="dxa"/>
            <w:tcBorders>
              <w:top w:val="single" w:sz="4" w:space="0" w:color="auto"/>
              <w:left w:val="nil"/>
              <w:bottom w:val="nil"/>
              <w:right w:val="nil"/>
            </w:tcBorders>
            <w:hideMark/>
          </w:tcPr>
          <w:p w14:paraId="19E9B1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109" w:type="dxa"/>
            <w:tcBorders>
              <w:top w:val="single" w:sz="4" w:space="0" w:color="auto"/>
              <w:left w:val="nil"/>
              <w:bottom w:val="nil"/>
              <w:right w:val="nil"/>
            </w:tcBorders>
            <w:hideMark/>
          </w:tcPr>
          <w:p w14:paraId="354F04C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r>
      <w:tr w:rsidR="005C2AAE" w14:paraId="12A03825" w14:textId="77777777">
        <w:tc>
          <w:tcPr>
            <w:tcW w:w="3635" w:type="dxa"/>
            <w:tcBorders>
              <w:top w:val="nil"/>
              <w:left w:val="nil"/>
              <w:bottom w:val="nil"/>
              <w:right w:val="nil"/>
            </w:tcBorders>
            <w:hideMark/>
          </w:tcPr>
          <w:p w14:paraId="6416DE8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teacher uses group work and discussion to teach English language skills. </w:t>
            </w:r>
          </w:p>
        </w:tc>
        <w:tc>
          <w:tcPr>
            <w:tcW w:w="1012" w:type="dxa"/>
            <w:tcBorders>
              <w:top w:val="nil"/>
              <w:left w:val="nil"/>
              <w:bottom w:val="nil"/>
              <w:right w:val="nil"/>
            </w:tcBorders>
          </w:tcPr>
          <w:p w14:paraId="5C63875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38     41 </w:t>
            </w:r>
          </w:p>
          <w:p w14:paraId="714B9ABF" w14:textId="77777777" w:rsidR="005C2AAE" w:rsidRDefault="005C2AAE">
            <w:pPr>
              <w:spacing w:line="360" w:lineRule="auto"/>
              <w:jc w:val="both"/>
              <w:rPr>
                <w:rFonts w:ascii="Times New Roman" w:hAnsi="Times New Roman" w:cs="Times New Roman"/>
                <w:sz w:val="24"/>
                <w:szCs w:val="24"/>
              </w:rPr>
            </w:pPr>
          </w:p>
        </w:tc>
        <w:tc>
          <w:tcPr>
            <w:tcW w:w="829" w:type="dxa"/>
            <w:tcBorders>
              <w:top w:val="nil"/>
              <w:left w:val="nil"/>
              <w:bottom w:val="nil"/>
              <w:right w:val="nil"/>
            </w:tcBorders>
            <w:hideMark/>
          </w:tcPr>
          <w:p w14:paraId="7C7C8D8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310" w:type="dxa"/>
            <w:tcBorders>
              <w:top w:val="nil"/>
              <w:left w:val="nil"/>
              <w:bottom w:val="nil"/>
              <w:right w:val="nil"/>
            </w:tcBorders>
            <w:hideMark/>
          </w:tcPr>
          <w:p w14:paraId="514EE69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5AF0E1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65FF6A5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14      29</w:t>
            </w:r>
          </w:p>
        </w:tc>
      </w:tr>
      <w:tr w:rsidR="005C2AAE" w14:paraId="0C812187" w14:textId="77777777">
        <w:tc>
          <w:tcPr>
            <w:tcW w:w="3635" w:type="dxa"/>
            <w:tcBorders>
              <w:top w:val="nil"/>
              <w:left w:val="nil"/>
              <w:bottom w:val="nil"/>
              <w:right w:val="nil"/>
            </w:tcBorders>
            <w:hideMark/>
          </w:tcPr>
          <w:p w14:paraId="2796AC6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Teachers use the Debate strategy regularly to initiate the English language capacity </w:t>
            </w:r>
          </w:p>
        </w:tc>
        <w:tc>
          <w:tcPr>
            <w:tcW w:w="1012" w:type="dxa"/>
            <w:tcBorders>
              <w:top w:val="nil"/>
              <w:left w:val="nil"/>
              <w:bottom w:val="nil"/>
              <w:right w:val="nil"/>
            </w:tcBorders>
            <w:hideMark/>
          </w:tcPr>
          <w:p w14:paraId="5A6181E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12     13</w:t>
            </w:r>
          </w:p>
        </w:tc>
        <w:tc>
          <w:tcPr>
            <w:tcW w:w="829" w:type="dxa"/>
            <w:tcBorders>
              <w:top w:val="nil"/>
              <w:left w:val="nil"/>
              <w:bottom w:val="nil"/>
              <w:right w:val="nil"/>
            </w:tcBorders>
            <w:hideMark/>
          </w:tcPr>
          <w:p w14:paraId="69C24101"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310" w:type="dxa"/>
            <w:tcBorders>
              <w:top w:val="nil"/>
              <w:left w:val="nil"/>
              <w:bottom w:val="nil"/>
              <w:right w:val="nil"/>
            </w:tcBorders>
            <w:hideMark/>
          </w:tcPr>
          <w:p w14:paraId="5C44B06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109" w:type="dxa"/>
            <w:tcBorders>
              <w:top w:val="nil"/>
              <w:left w:val="nil"/>
              <w:bottom w:val="nil"/>
              <w:right w:val="nil"/>
            </w:tcBorders>
            <w:hideMark/>
          </w:tcPr>
          <w:p w14:paraId="522F847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1109" w:type="dxa"/>
            <w:tcBorders>
              <w:top w:val="nil"/>
              <w:left w:val="nil"/>
              <w:bottom w:val="nil"/>
              <w:right w:val="nil"/>
            </w:tcBorders>
            <w:hideMark/>
          </w:tcPr>
          <w:p w14:paraId="03F942B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16      17       </w:t>
            </w:r>
          </w:p>
        </w:tc>
      </w:tr>
      <w:tr w:rsidR="005C2AAE" w14:paraId="0C3922BE" w14:textId="77777777">
        <w:tc>
          <w:tcPr>
            <w:tcW w:w="3635" w:type="dxa"/>
            <w:tcBorders>
              <w:top w:val="nil"/>
              <w:left w:val="nil"/>
              <w:bottom w:val="single" w:sz="4" w:space="0" w:color="auto"/>
              <w:right w:val="nil"/>
            </w:tcBorders>
            <w:hideMark/>
          </w:tcPr>
          <w:p w14:paraId="50EFF09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teacher uses the question and answers (dialogue) strategy to impart English language </w:t>
            </w:r>
          </w:p>
        </w:tc>
        <w:tc>
          <w:tcPr>
            <w:tcW w:w="1012" w:type="dxa"/>
            <w:tcBorders>
              <w:top w:val="nil"/>
              <w:left w:val="nil"/>
              <w:bottom w:val="single" w:sz="4" w:space="0" w:color="auto"/>
              <w:right w:val="nil"/>
            </w:tcBorders>
            <w:hideMark/>
          </w:tcPr>
          <w:p w14:paraId="1FEE963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32     35</w:t>
            </w:r>
          </w:p>
        </w:tc>
        <w:tc>
          <w:tcPr>
            <w:tcW w:w="829" w:type="dxa"/>
            <w:tcBorders>
              <w:top w:val="nil"/>
              <w:left w:val="nil"/>
              <w:bottom w:val="single" w:sz="4" w:space="0" w:color="auto"/>
              <w:right w:val="nil"/>
            </w:tcBorders>
            <w:hideMark/>
          </w:tcPr>
          <w:p w14:paraId="1F04C9D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39  42</w:t>
            </w:r>
            <w:proofErr w:type="gramEnd"/>
          </w:p>
        </w:tc>
        <w:tc>
          <w:tcPr>
            <w:tcW w:w="1310" w:type="dxa"/>
            <w:tcBorders>
              <w:top w:val="nil"/>
              <w:left w:val="nil"/>
              <w:bottom w:val="single" w:sz="4" w:space="0" w:color="auto"/>
              <w:right w:val="nil"/>
            </w:tcBorders>
            <w:hideMark/>
          </w:tcPr>
          <w:p w14:paraId="15C10AF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1       1</w:t>
            </w:r>
          </w:p>
        </w:tc>
        <w:tc>
          <w:tcPr>
            <w:tcW w:w="1109" w:type="dxa"/>
            <w:tcBorders>
              <w:top w:val="nil"/>
              <w:left w:val="nil"/>
              <w:bottom w:val="single" w:sz="4" w:space="0" w:color="auto"/>
              <w:right w:val="nil"/>
            </w:tcBorders>
            <w:hideMark/>
          </w:tcPr>
          <w:p w14:paraId="29CF4E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1109" w:type="dxa"/>
            <w:tcBorders>
              <w:top w:val="nil"/>
              <w:left w:val="nil"/>
              <w:bottom w:val="single" w:sz="4" w:space="0" w:color="auto"/>
              <w:right w:val="nil"/>
            </w:tcBorders>
            <w:hideMark/>
          </w:tcPr>
          <w:p w14:paraId="10FE70C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bl>
    <w:p w14:paraId="06F6791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3890255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0CF49CF3"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4.1.4 Questions and Answers Strategy   </w:t>
      </w:r>
    </w:p>
    <w:p w14:paraId="1F35C7CF"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quantitative findings shows that 77% of the respondents disagreed the question and answer used in teaching English language in public school while 27% agreed. This indicates that most teachers teach through delivering materials than engaging students into discussion and interaction during teaching. Qualitative findings from the interviews informed on the same findings as reported by teachers and school heads. One of the teachers reported that:</w:t>
      </w:r>
    </w:p>
    <w:p w14:paraId="6D3F0625" w14:textId="77777777" w:rsidR="005C2AAE" w:rsidRDefault="005C2AAE">
      <w:pPr>
        <w:spacing w:after="0" w:line="360" w:lineRule="auto"/>
        <w:jc w:val="both"/>
        <w:rPr>
          <w:rFonts w:ascii="Times New Roman" w:hAnsi="Times New Roman" w:cs="Times New Roman"/>
          <w:sz w:val="24"/>
          <w:szCs w:val="24"/>
        </w:rPr>
      </w:pPr>
    </w:p>
    <w:p w14:paraId="25DBB141" w14:textId="234CAD2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Despite of my interest to use the </w:t>
      </w:r>
      <w:r w:rsidR="00407AF6">
        <w:rPr>
          <w:rFonts w:ascii="Times New Roman" w:hAnsi="Times New Roman" w:cs="Times New Roman"/>
          <w:i/>
          <w:sz w:val="24"/>
          <w:szCs w:val="24"/>
        </w:rPr>
        <w:t>question-and-answer</w:t>
      </w:r>
      <w:r>
        <w:rPr>
          <w:rFonts w:ascii="Times New Roman" w:hAnsi="Times New Roman" w:cs="Times New Roman"/>
          <w:i/>
          <w:sz w:val="24"/>
          <w:szCs w:val="24"/>
        </w:rPr>
        <w:t xml:space="preserve"> strategy to teach English language in class but I found it is waste of time because most of students do not show cooperation at all when asked questions during class. Sometimes you ask each student before starting new topic or teaching, but remain silence showing some that they cannot express themselves at all using English language until when you allow the use of Swahili. Therefore, this experience slow down teachers from using dialogue to teach the English language skipping to other strategies and methods, aligning with specific class students</w:t>
      </w:r>
      <w:r w:rsidR="00407AF6">
        <w:rPr>
          <w:rFonts w:ascii="Times New Roman" w:hAnsi="Times New Roman" w:cs="Times New Roman"/>
          <w:i/>
          <w:sz w:val="24"/>
          <w:szCs w:val="24"/>
        </w:rPr>
        <w:t>.</w:t>
      </w:r>
    </w:p>
    <w:p w14:paraId="782BCF2B" w14:textId="77777777" w:rsidR="005C2AAE" w:rsidRDefault="005C2AAE">
      <w:pPr>
        <w:spacing w:after="0" w:line="360" w:lineRule="auto"/>
        <w:jc w:val="both"/>
        <w:rPr>
          <w:rFonts w:ascii="Times New Roman" w:hAnsi="Times New Roman" w:cs="Times New Roman"/>
          <w:i/>
          <w:sz w:val="24"/>
          <w:szCs w:val="24"/>
        </w:rPr>
      </w:pPr>
    </w:p>
    <w:p w14:paraId="43B7AC8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indicate that the use of question-answer in teaching and learning of English language not effectively applied in secondary schools. The findings imply that, teachers trained to master class teaching but still they fail to utilize the use of question-answer method in classes.  The findings remain imperative in informing on the use of the strategy in teaching English language as Muzammil et al. (2022) argued that the question-answer strategy influence learning of English language among non-English natives. </w:t>
      </w:r>
    </w:p>
    <w:p w14:paraId="78631726" w14:textId="77777777" w:rsidR="005C2AAE" w:rsidRDefault="005C2AAE">
      <w:pPr>
        <w:spacing w:after="0" w:line="360" w:lineRule="auto"/>
        <w:jc w:val="both"/>
        <w:rPr>
          <w:rFonts w:ascii="Times New Roman" w:hAnsi="Times New Roman" w:cs="Times New Roman"/>
          <w:b/>
          <w:sz w:val="24"/>
          <w:szCs w:val="24"/>
        </w:rPr>
      </w:pPr>
    </w:p>
    <w:p w14:paraId="0C7C1806"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4.1.1 The role-play strategy in teaching the English language. </w:t>
      </w:r>
    </w:p>
    <w:p w14:paraId="0FB264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inquired from students on the use of role-play in teaching English language in their schools. Majority of the respondents indicated that role-play strategy is not </w:t>
      </w:r>
      <w:r>
        <w:rPr>
          <w:rFonts w:ascii="Times New Roman" w:hAnsi="Times New Roman" w:cs="Times New Roman"/>
          <w:sz w:val="24"/>
          <w:szCs w:val="24"/>
        </w:rPr>
        <w:lastRenderedPageBreak/>
        <w:t xml:space="preserve">used in learning English language at their schools. This was indicated with the 50% of the respondents in the findings while 46% of the respondents agreed that the strategy is employed. These quantitative findings aligned with qualitative findings from interviews which indicated that some of the teachers uses role-play in teaching English language while some do not use it as reported in by the interviewees.  One of the English </w:t>
      </w:r>
      <w:proofErr w:type="gramStart"/>
      <w:r>
        <w:rPr>
          <w:rFonts w:ascii="Times New Roman" w:hAnsi="Times New Roman" w:cs="Times New Roman"/>
          <w:sz w:val="24"/>
          <w:szCs w:val="24"/>
        </w:rPr>
        <w:t>teacher</w:t>
      </w:r>
      <w:proofErr w:type="gramEnd"/>
      <w:r>
        <w:rPr>
          <w:rFonts w:ascii="Times New Roman" w:hAnsi="Times New Roman" w:cs="Times New Roman"/>
          <w:sz w:val="24"/>
          <w:szCs w:val="24"/>
        </w:rPr>
        <w:t xml:space="preserve"> reported: </w:t>
      </w:r>
    </w:p>
    <w:p w14:paraId="49C7CB1D" w14:textId="77777777" w:rsidR="005C2AAE" w:rsidRDefault="005C2AAE">
      <w:pPr>
        <w:spacing w:after="0" w:line="360" w:lineRule="auto"/>
        <w:jc w:val="both"/>
        <w:rPr>
          <w:rFonts w:ascii="Times New Roman" w:hAnsi="Times New Roman" w:cs="Times New Roman"/>
          <w:sz w:val="24"/>
          <w:szCs w:val="24"/>
        </w:rPr>
      </w:pPr>
    </w:p>
    <w:p w14:paraId="10C7EE3B"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 has been English teacher for 7 years now, knowing my responsibilities in assisting students mastering English language, I make use of strategies in teaching the subject including using role-play technique. Although, it is difficult in some classes to use this strategy because of lack of conducive environment and facilities as I remember in certain school, the population of students and number of periods did not allow the use of role-play in class teaching</w:t>
      </w:r>
    </w:p>
    <w:p w14:paraId="610B06FA" w14:textId="77777777" w:rsidR="005C2AAE" w:rsidRDefault="005C2AAE">
      <w:pPr>
        <w:spacing w:after="0" w:line="360" w:lineRule="auto"/>
        <w:jc w:val="both"/>
        <w:rPr>
          <w:rFonts w:ascii="Times New Roman" w:hAnsi="Times New Roman" w:cs="Times New Roman"/>
          <w:i/>
          <w:sz w:val="24"/>
          <w:szCs w:val="24"/>
        </w:rPr>
      </w:pPr>
    </w:p>
    <w:p w14:paraId="7F1791D6"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During interview with school heads, it was reported that</w:t>
      </w:r>
      <w:r>
        <w:rPr>
          <w:rFonts w:ascii="Times New Roman" w:hAnsi="Times New Roman" w:cs="Times New Roman"/>
          <w:i/>
          <w:sz w:val="24"/>
          <w:szCs w:val="24"/>
        </w:rPr>
        <w:t>;</w:t>
      </w:r>
    </w:p>
    <w:p w14:paraId="4642C9F5" w14:textId="60D7050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 defense and excuses based on number of barriers for using the role-play strategy effectively in teaching English language such as most of students joining secondary lack basic capacity of English communication and confidence.</w:t>
      </w:r>
    </w:p>
    <w:p w14:paraId="0B4AA8BA" w14:textId="77777777" w:rsidR="005C2AAE" w:rsidRDefault="005C2AAE">
      <w:pPr>
        <w:spacing w:after="0" w:line="360" w:lineRule="auto"/>
        <w:jc w:val="both"/>
        <w:rPr>
          <w:rFonts w:ascii="Times New Roman" w:hAnsi="Times New Roman" w:cs="Times New Roman"/>
          <w:i/>
          <w:sz w:val="24"/>
          <w:szCs w:val="24"/>
        </w:rPr>
      </w:pPr>
    </w:p>
    <w:p w14:paraId="4A37B08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imply that, the use of role-play in teaching English language in public secondary school is a critical problem as reported by the findings of the study.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 xml:space="preserve">Killen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557CE7EA"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4.1.2 Group work and discussion </w:t>
      </w:r>
    </w:p>
    <w:p w14:paraId="33D9DBE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show that 56% of students disagreed that teachers do not use group work and discussion in teaching English language in schools while 37% agreed. During interviews, teachers and school heads reported on the partial use of group work in teaching activities. One of the teachers reported that:</w:t>
      </w:r>
    </w:p>
    <w:p w14:paraId="47D68D07" w14:textId="0C4F7F6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Group work and discussion play significant roles in learning especially English language because student finds opportunities of interacting fostering confidence and increasing number of vocabularies. However, most students do not prefer or collaborate into group work and discussion in secondary settings because of the low understanding of English language from primary school and in secondary education; they are not allowed to use electronic devices as in the colleges and universities, which makes discussion more effectively. Sometime, providing group work among students, teachers’ finds very low positive response and efficiency that demoralize its uses</w:t>
      </w:r>
      <w:r w:rsidR="00B52ED4">
        <w:rPr>
          <w:rFonts w:ascii="Times New Roman" w:hAnsi="Times New Roman" w:cs="Times New Roman"/>
          <w:i/>
          <w:sz w:val="24"/>
          <w:szCs w:val="24"/>
        </w:rPr>
        <w:t>.</w:t>
      </w:r>
      <w:r>
        <w:rPr>
          <w:rFonts w:ascii="Times New Roman" w:hAnsi="Times New Roman" w:cs="Times New Roman"/>
          <w:i/>
          <w:sz w:val="24"/>
          <w:szCs w:val="24"/>
        </w:rPr>
        <w:t xml:space="preserve"> </w:t>
      </w:r>
    </w:p>
    <w:p w14:paraId="0CED2A66" w14:textId="77777777" w:rsidR="005C2AAE" w:rsidRDefault="005C2AAE">
      <w:pPr>
        <w:spacing w:after="0" w:line="360" w:lineRule="auto"/>
        <w:jc w:val="both"/>
        <w:rPr>
          <w:rFonts w:ascii="Times New Roman" w:hAnsi="Times New Roman" w:cs="Times New Roman"/>
          <w:i/>
          <w:sz w:val="24"/>
          <w:szCs w:val="24"/>
        </w:rPr>
      </w:pPr>
    </w:p>
    <w:p w14:paraId="0180514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teacher reported that:</w:t>
      </w:r>
    </w:p>
    <w:p w14:paraId="32BA58BF" w14:textId="744F71D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my experience I struggle lots to ensure my students engage into group work and discussion because I find it helps students learning fast and efficiently. But, the reality shows that most students in public secondary schools have no interest in group discussion because every individual seem to struggle hard in basic English communication compared to writing basics. This makes the use of this strategy becomes difficult and sometime impossible</w:t>
      </w:r>
      <w:r w:rsidR="00B52ED4">
        <w:rPr>
          <w:rFonts w:ascii="Times New Roman" w:hAnsi="Times New Roman" w:cs="Times New Roman"/>
          <w:i/>
          <w:sz w:val="24"/>
          <w:szCs w:val="24"/>
        </w:rPr>
        <w:t>.</w:t>
      </w:r>
    </w:p>
    <w:p w14:paraId="31EB7653" w14:textId="77777777" w:rsidR="005C2AAE" w:rsidRDefault="005C2AAE">
      <w:pPr>
        <w:spacing w:after="0" w:line="360" w:lineRule="auto"/>
        <w:jc w:val="both"/>
        <w:rPr>
          <w:rFonts w:ascii="Times New Roman" w:hAnsi="Times New Roman" w:cs="Times New Roman"/>
          <w:i/>
          <w:sz w:val="24"/>
          <w:szCs w:val="24"/>
        </w:rPr>
      </w:pPr>
    </w:p>
    <w:p w14:paraId="3127127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 of these findings implies that, despite of the positive impact and usefulness of engaging students into discussion, but they must have potentials on English language communication so that be able to engage into discussion which seems lacking among students. These findings are significance as they identified the teaching strategy as well as informed about its application extent in secondary school. The use of group discussion in teaching and learning align with the theory of social learning of Vygotsky, which articulate that, active learning occurs through interaction under the guide of the teacher or experts of the subject. The study of Yulianti and </w:t>
      </w: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xml:space="preserve"> (2021) articulated how they use of group discussion enhance language capacities among students as well as language learners in new settings or environment.</w:t>
      </w:r>
    </w:p>
    <w:p w14:paraId="42FBA220"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4.1.3 The use of Debate strategy  </w:t>
      </w:r>
    </w:p>
    <w:p w14:paraId="4A878DB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indicated that 34% of the respondents disagreed while 33% remained undecided and 33% agreed that debates use in learning English language. These quantitative findings show that, students in secondary schools to some extent experience the use of debates. During qualitative data collection, it was reported that;</w:t>
      </w:r>
    </w:p>
    <w:p w14:paraId="4D55613A" w14:textId="77777777" w:rsidR="005C2AAE" w:rsidRDefault="005C2AAE">
      <w:pPr>
        <w:spacing w:after="0" w:line="360" w:lineRule="auto"/>
        <w:jc w:val="both"/>
        <w:rPr>
          <w:rFonts w:ascii="Times New Roman" w:hAnsi="Times New Roman" w:cs="Times New Roman"/>
          <w:sz w:val="24"/>
          <w:szCs w:val="24"/>
        </w:rPr>
      </w:pPr>
    </w:p>
    <w:p w14:paraId="5F7FD88B" w14:textId="697547F4"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Having an experience of teaching the English language for three years since I graduated at University and being employed, I have experience that the use debates play critical impact in assisting students learning English language skills especially speaking capacities. Students, who participate into debates actively tend to develop English speaking ability progressively. I always find time for my students to debate in class while monitoring their discussion and interaction, which helps me to identify the English language capacities of each student for further assistance. Therefore, I encourage other teachers to use this strategy because it forces students to practice and learn new English words and gain speaking confidence.</w:t>
      </w:r>
    </w:p>
    <w:p w14:paraId="46A32A9B" w14:textId="77777777" w:rsidR="005C2AAE" w:rsidRDefault="005C2AAE">
      <w:pPr>
        <w:spacing w:after="0" w:line="360" w:lineRule="auto"/>
        <w:jc w:val="both"/>
        <w:rPr>
          <w:rFonts w:ascii="Times New Roman" w:hAnsi="Times New Roman" w:cs="Times New Roman"/>
          <w:i/>
          <w:sz w:val="24"/>
          <w:szCs w:val="24"/>
        </w:rPr>
      </w:pPr>
    </w:p>
    <w:p w14:paraId="7CA65B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imply that there should be more efforts to ensure the use of debates among students so that to facilitate effective learning of the English language, especially the speaking aspect. These findings have a relevant impact by informing on the practicality and pragmatics of using debate in teaching English language in public schools. These findings align with Ban et al. (2023) who found that, debates provide positive energy among students not only in learning English language but also in raising their critical thinking and reflection, especially when immediate questions raised during the interaction requiring immediate answers.</w:t>
      </w:r>
    </w:p>
    <w:p w14:paraId="1512B82B" w14:textId="77777777" w:rsidR="005C2AAE" w:rsidRDefault="005C2AAE">
      <w:pPr>
        <w:spacing w:after="0" w:line="360" w:lineRule="auto"/>
        <w:jc w:val="both"/>
        <w:rPr>
          <w:rFonts w:ascii="Times New Roman" w:hAnsi="Times New Roman" w:cs="Times New Roman"/>
          <w:sz w:val="24"/>
          <w:szCs w:val="24"/>
        </w:rPr>
      </w:pPr>
    </w:p>
    <w:p w14:paraId="0A3006FE" w14:textId="77777777" w:rsidR="005C2AAE" w:rsidRDefault="00F238F4">
      <w:pPr>
        <w:pStyle w:val="Heading2"/>
        <w:rPr>
          <w:rFonts w:ascii="Times New Roman" w:hAnsi="Times New Roman" w:cs="Times New Roman"/>
          <w:b/>
          <w:sz w:val="24"/>
          <w:szCs w:val="24"/>
        </w:rPr>
      </w:pPr>
      <w:bookmarkStart w:id="22" w:name="_Toc205877491"/>
      <w:r>
        <w:rPr>
          <w:rFonts w:ascii="Times New Roman" w:hAnsi="Times New Roman" w:cs="Times New Roman"/>
          <w:b/>
          <w:sz w:val="24"/>
          <w:szCs w:val="24"/>
        </w:rPr>
        <w:t xml:space="preserve"> </w:t>
      </w:r>
      <w:r>
        <w:rPr>
          <w:rFonts w:ascii="Times New Roman" w:hAnsi="Times New Roman" w:cs="Times New Roman"/>
          <w:b/>
          <w:color w:val="auto"/>
          <w:sz w:val="24"/>
          <w:szCs w:val="24"/>
        </w:rPr>
        <w:t xml:space="preserve">4.2 Effectiveness of Teaching Methods Employed </w:t>
      </w:r>
      <w:proofErr w:type="gramStart"/>
      <w:r>
        <w:rPr>
          <w:rFonts w:ascii="Times New Roman" w:hAnsi="Times New Roman" w:cs="Times New Roman"/>
          <w:b/>
          <w:color w:val="auto"/>
          <w:sz w:val="24"/>
          <w:szCs w:val="24"/>
        </w:rPr>
        <w:t>By</w:t>
      </w:r>
      <w:proofErr w:type="gramEnd"/>
      <w:r>
        <w:rPr>
          <w:rFonts w:ascii="Times New Roman" w:hAnsi="Times New Roman" w:cs="Times New Roman"/>
          <w:b/>
          <w:color w:val="auto"/>
          <w:sz w:val="24"/>
          <w:szCs w:val="24"/>
        </w:rPr>
        <w:t xml:space="preserve"> Teachers </w:t>
      </w:r>
      <w:proofErr w:type="gramStart"/>
      <w:r>
        <w:rPr>
          <w:rFonts w:ascii="Times New Roman" w:hAnsi="Times New Roman" w:cs="Times New Roman"/>
          <w:b/>
          <w:color w:val="auto"/>
          <w:sz w:val="24"/>
          <w:szCs w:val="24"/>
        </w:rPr>
        <w:t>In</w:t>
      </w:r>
      <w:proofErr w:type="gramEnd"/>
      <w:r>
        <w:rPr>
          <w:rFonts w:ascii="Times New Roman" w:hAnsi="Times New Roman" w:cs="Times New Roman"/>
          <w:b/>
          <w:color w:val="auto"/>
          <w:sz w:val="24"/>
          <w:szCs w:val="24"/>
        </w:rPr>
        <w:t xml:space="preserve"> Teaching </w:t>
      </w:r>
      <w:proofErr w:type="gramStart"/>
      <w:r>
        <w:rPr>
          <w:rFonts w:ascii="Times New Roman" w:hAnsi="Times New Roman" w:cs="Times New Roman"/>
          <w:b/>
          <w:color w:val="auto"/>
          <w:sz w:val="24"/>
          <w:szCs w:val="24"/>
        </w:rPr>
        <w:t>The</w:t>
      </w:r>
      <w:proofErr w:type="gramEnd"/>
      <w:r>
        <w:rPr>
          <w:rFonts w:ascii="Times New Roman" w:hAnsi="Times New Roman" w:cs="Times New Roman"/>
          <w:b/>
          <w:color w:val="auto"/>
          <w:sz w:val="24"/>
          <w:szCs w:val="24"/>
        </w:rPr>
        <w:t xml:space="preserve"> English Language</w:t>
      </w:r>
      <w:bookmarkEnd w:id="22"/>
    </w:p>
    <w:p w14:paraId="6F88E8AE" w14:textId="4854F333" w:rsidR="005C2AAE" w:rsidRDefault="00F238F4">
      <w:pPr>
        <w:spacing w:after="0" w:line="360" w:lineRule="auto"/>
        <w:jc w:val="both"/>
        <w:rPr>
          <w:rFonts w:ascii="Times New Roman" w:hAnsi="Times New Roman" w:cs="Times New Roman"/>
          <w:sz w:val="24"/>
          <w:szCs w:val="24"/>
        </w:rPr>
      </w:pPr>
      <w:bookmarkStart w:id="23" w:name="_Toc199421832"/>
      <w:bookmarkStart w:id="24" w:name="_Toc205877492"/>
      <w:r>
        <w:rPr>
          <w:rFonts w:ascii="Times New Roman" w:hAnsi="Times New Roman" w:cs="Times New Roman"/>
          <w:sz w:val="24"/>
          <w:szCs w:val="24"/>
        </w:rPr>
        <w:t xml:space="preserve">Table </w:t>
      </w:r>
      <w:r w:rsidR="00950751">
        <w:rPr>
          <w:rFonts w:ascii="Times New Roman" w:hAnsi="Times New Roman" w:cs="Times New Roman"/>
          <w:sz w:val="24"/>
          <w:szCs w:val="24"/>
        </w:rPr>
        <w:t>2</w:t>
      </w:r>
      <w:r>
        <w:rPr>
          <w:rFonts w:ascii="Times New Roman" w:hAnsi="Times New Roman" w:cs="Times New Roman"/>
          <w:sz w:val="24"/>
          <w:szCs w:val="24"/>
        </w:rPr>
        <w:t xml:space="preserve">: </w:t>
      </w:r>
      <w:bookmarkEnd w:id="23"/>
      <w:r>
        <w:rPr>
          <w:rFonts w:ascii="Times New Roman" w:hAnsi="Times New Roman" w:cs="Times New Roman"/>
          <w:sz w:val="24"/>
          <w:szCs w:val="24"/>
        </w:rPr>
        <w:t>Effectiveness of teaching strategies employed by teachers in teaching the English language</w:t>
      </w:r>
      <w:bookmarkEnd w:id="24"/>
      <w:r>
        <w:rPr>
          <w:rFonts w:ascii="Times New Roman" w:hAnsi="Times New Roman" w:cs="Times New Roman"/>
          <w:sz w:val="24"/>
          <w:szCs w:val="24"/>
        </w:rPr>
        <w:t xml:space="preserve"> (N=100).</w:t>
      </w:r>
    </w:p>
    <w:tbl>
      <w:tblPr>
        <w:tblStyle w:val="TableGrid"/>
        <w:tblW w:w="9889" w:type="dxa"/>
        <w:tblInd w:w="0" w:type="dxa"/>
        <w:tblLook w:val="04A0" w:firstRow="1" w:lastRow="0" w:firstColumn="1" w:lastColumn="0" w:noHBand="0" w:noVBand="1"/>
      </w:tblPr>
      <w:tblGrid>
        <w:gridCol w:w="3238"/>
        <w:gridCol w:w="432"/>
        <w:gridCol w:w="616"/>
        <w:gridCol w:w="612"/>
        <w:gridCol w:w="671"/>
        <w:gridCol w:w="612"/>
        <w:gridCol w:w="713"/>
        <w:gridCol w:w="612"/>
        <w:gridCol w:w="762"/>
        <w:gridCol w:w="629"/>
        <w:gridCol w:w="992"/>
      </w:tblGrid>
      <w:tr w:rsidR="005C2AAE" w14:paraId="75D59D3E" w14:textId="77777777">
        <w:trPr>
          <w:trHeight w:val="687"/>
        </w:trPr>
        <w:tc>
          <w:tcPr>
            <w:tcW w:w="3238" w:type="dxa"/>
            <w:vMerge w:val="restart"/>
            <w:tcBorders>
              <w:top w:val="single" w:sz="4" w:space="0" w:color="auto"/>
              <w:left w:val="nil"/>
              <w:bottom w:val="single" w:sz="4" w:space="0" w:color="auto"/>
              <w:right w:val="nil"/>
            </w:tcBorders>
            <w:hideMark/>
          </w:tcPr>
          <w:p w14:paraId="7253541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048" w:type="dxa"/>
            <w:gridSpan w:val="2"/>
            <w:tcBorders>
              <w:top w:val="single" w:sz="4" w:space="0" w:color="auto"/>
              <w:left w:val="nil"/>
              <w:bottom w:val="nil"/>
              <w:right w:val="nil"/>
            </w:tcBorders>
            <w:hideMark/>
          </w:tcPr>
          <w:p w14:paraId="01CD0FE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83" w:type="dxa"/>
            <w:gridSpan w:val="2"/>
            <w:tcBorders>
              <w:top w:val="single" w:sz="4" w:space="0" w:color="auto"/>
              <w:left w:val="nil"/>
              <w:bottom w:val="nil"/>
              <w:right w:val="nil"/>
            </w:tcBorders>
            <w:hideMark/>
          </w:tcPr>
          <w:p w14:paraId="32E8EBC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325" w:type="dxa"/>
            <w:gridSpan w:val="2"/>
            <w:tcBorders>
              <w:top w:val="single" w:sz="4" w:space="0" w:color="auto"/>
              <w:left w:val="nil"/>
              <w:bottom w:val="nil"/>
              <w:right w:val="nil"/>
            </w:tcBorders>
            <w:hideMark/>
          </w:tcPr>
          <w:p w14:paraId="2CA96A9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1374" w:type="dxa"/>
            <w:gridSpan w:val="2"/>
            <w:tcBorders>
              <w:top w:val="single" w:sz="4" w:space="0" w:color="auto"/>
              <w:left w:val="nil"/>
              <w:bottom w:val="nil"/>
              <w:right w:val="nil"/>
            </w:tcBorders>
            <w:hideMark/>
          </w:tcPr>
          <w:p w14:paraId="7A69F52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621" w:type="dxa"/>
            <w:gridSpan w:val="2"/>
            <w:tcBorders>
              <w:top w:val="single" w:sz="4" w:space="0" w:color="auto"/>
              <w:left w:val="nil"/>
              <w:bottom w:val="nil"/>
              <w:right w:val="nil"/>
            </w:tcBorders>
            <w:hideMark/>
          </w:tcPr>
          <w:p w14:paraId="4DEF712D"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r>
      <w:tr w:rsidR="005C2AAE" w14:paraId="15B17069" w14:textId="77777777">
        <w:trPr>
          <w:trHeight w:val="770"/>
        </w:trPr>
        <w:tc>
          <w:tcPr>
            <w:tcW w:w="3238" w:type="dxa"/>
            <w:vMerge/>
            <w:tcBorders>
              <w:top w:val="single" w:sz="4" w:space="0" w:color="auto"/>
              <w:left w:val="nil"/>
              <w:bottom w:val="single" w:sz="4" w:space="0" w:color="auto"/>
              <w:right w:val="nil"/>
            </w:tcBorders>
            <w:vAlign w:val="center"/>
            <w:hideMark/>
          </w:tcPr>
          <w:p w14:paraId="1EFE41D2" w14:textId="77777777" w:rsidR="005C2AAE" w:rsidRDefault="005C2AAE">
            <w:pPr>
              <w:spacing w:line="360" w:lineRule="auto"/>
              <w:jc w:val="both"/>
              <w:rPr>
                <w:rFonts w:ascii="Times New Roman" w:hAnsi="Times New Roman" w:cs="Times New Roman"/>
                <w:b/>
                <w:sz w:val="24"/>
                <w:szCs w:val="24"/>
              </w:rPr>
            </w:pPr>
          </w:p>
        </w:tc>
        <w:tc>
          <w:tcPr>
            <w:tcW w:w="432" w:type="dxa"/>
            <w:tcBorders>
              <w:top w:val="nil"/>
              <w:left w:val="nil"/>
              <w:bottom w:val="single" w:sz="4" w:space="0" w:color="auto"/>
              <w:right w:val="nil"/>
            </w:tcBorders>
            <w:hideMark/>
          </w:tcPr>
          <w:p w14:paraId="1B2FD72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16" w:type="dxa"/>
            <w:tcBorders>
              <w:top w:val="nil"/>
              <w:left w:val="nil"/>
              <w:bottom w:val="single" w:sz="4" w:space="0" w:color="auto"/>
              <w:right w:val="nil"/>
            </w:tcBorders>
            <w:hideMark/>
          </w:tcPr>
          <w:p w14:paraId="155DC00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489D4DC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71" w:type="dxa"/>
            <w:tcBorders>
              <w:top w:val="nil"/>
              <w:left w:val="nil"/>
              <w:bottom w:val="single" w:sz="4" w:space="0" w:color="auto"/>
              <w:right w:val="nil"/>
            </w:tcBorders>
            <w:hideMark/>
          </w:tcPr>
          <w:p w14:paraId="55BD6E5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5F3F998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713" w:type="dxa"/>
            <w:tcBorders>
              <w:top w:val="nil"/>
              <w:left w:val="nil"/>
              <w:bottom w:val="single" w:sz="4" w:space="0" w:color="auto"/>
              <w:right w:val="nil"/>
            </w:tcBorders>
            <w:hideMark/>
          </w:tcPr>
          <w:p w14:paraId="25F2F07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7401010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762" w:type="dxa"/>
            <w:tcBorders>
              <w:top w:val="nil"/>
              <w:left w:val="nil"/>
              <w:bottom w:val="single" w:sz="4" w:space="0" w:color="auto"/>
              <w:right w:val="nil"/>
            </w:tcBorders>
            <w:hideMark/>
          </w:tcPr>
          <w:p w14:paraId="6591D2B8"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29" w:type="dxa"/>
            <w:tcBorders>
              <w:top w:val="nil"/>
              <w:left w:val="nil"/>
              <w:bottom w:val="single" w:sz="4" w:space="0" w:color="auto"/>
              <w:right w:val="nil"/>
            </w:tcBorders>
            <w:hideMark/>
          </w:tcPr>
          <w:p w14:paraId="264DC0E0"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992" w:type="dxa"/>
            <w:tcBorders>
              <w:top w:val="nil"/>
              <w:left w:val="nil"/>
              <w:bottom w:val="single" w:sz="4" w:space="0" w:color="auto"/>
              <w:right w:val="nil"/>
            </w:tcBorders>
            <w:hideMark/>
          </w:tcPr>
          <w:p w14:paraId="0FED17A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5C2AAE" w14:paraId="55587AAC" w14:textId="77777777">
        <w:tc>
          <w:tcPr>
            <w:tcW w:w="3238" w:type="dxa"/>
            <w:tcBorders>
              <w:top w:val="single" w:sz="4" w:space="0" w:color="auto"/>
              <w:left w:val="nil"/>
              <w:bottom w:val="nil"/>
              <w:right w:val="nil"/>
            </w:tcBorders>
            <w:hideMark/>
          </w:tcPr>
          <w:p w14:paraId="5332209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questions and answers (Dialogue) in teaching the English language among students.</w:t>
            </w:r>
          </w:p>
        </w:tc>
        <w:tc>
          <w:tcPr>
            <w:tcW w:w="1048" w:type="dxa"/>
            <w:gridSpan w:val="2"/>
            <w:tcBorders>
              <w:top w:val="single" w:sz="4" w:space="0" w:color="auto"/>
              <w:left w:val="nil"/>
              <w:bottom w:val="nil"/>
              <w:right w:val="nil"/>
            </w:tcBorders>
            <w:hideMark/>
          </w:tcPr>
          <w:p w14:paraId="451946C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c>
          <w:tcPr>
            <w:tcW w:w="1283" w:type="dxa"/>
            <w:gridSpan w:val="2"/>
            <w:tcBorders>
              <w:top w:val="single" w:sz="4" w:space="0" w:color="auto"/>
              <w:left w:val="nil"/>
              <w:bottom w:val="nil"/>
              <w:right w:val="nil"/>
            </w:tcBorders>
            <w:hideMark/>
          </w:tcPr>
          <w:p w14:paraId="75BC244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325" w:type="dxa"/>
            <w:gridSpan w:val="2"/>
            <w:tcBorders>
              <w:top w:val="single" w:sz="4" w:space="0" w:color="auto"/>
              <w:left w:val="nil"/>
              <w:bottom w:val="nil"/>
              <w:right w:val="nil"/>
            </w:tcBorders>
            <w:hideMark/>
          </w:tcPr>
          <w:p w14:paraId="4DC9245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single" w:sz="4" w:space="0" w:color="auto"/>
              <w:left w:val="nil"/>
              <w:bottom w:val="nil"/>
              <w:right w:val="nil"/>
            </w:tcBorders>
            <w:hideMark/>
          </w:tcPr>
          <w:p w14:paraId="3884086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621" w:type="dxa"/>
            <w:gridSpan w:val="2"/>
            <w:tcBorders>
              <w:top w:val="single" w:sz="4" w:space="0" w:color="auto"/>
              <w:left w:val="nil"/>
              <w:bottom w:val="nil"/>
              <w:right w:val="nil"/>
            </w:tcBorders>
            <w:hideMark/>
          </w:tcPr>
          <w:p w14:paraId="3C4244D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r>
      <w:tr w:rsidR="005C2AAE" w14:paraId="303945A3" w14:textId="77777777">
        <w:tc>
          <w:tcPr>
            <w:tcW w:w="3238" w:type="dxa"/>
            <w:tcBorders>
              <w:top w:val="nil"/>
              <w:left w:val="nil"/>
              <w:bottom w:val="nil"/>
              <w:right w:val="nil"/>
            </w:tcBorders>
            <w:hideMark/>
          </w:tcPr>
          <w:p w14:paraId="3E66EEA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group work and discussion facilitates English language mastery.</w:t>
            </w:r>
          </w:p>
        </w:tc>
        <w:tc>
          <w:tcPr>
            <w:tcW w:w="1048" w:type="dxa"/>
            <w:gridSpan w:val="2"/>
            <w:tcBorders>
              <w:top w:val="nil"/>
              <w:left w:val="nil"/>
              <w:bottom w:val="nil"/>
              <w:right w:val="nil"/>
            </w:tcBorders>
          </w:tcPr>
          <w:p w14:paraId="0DDE522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26     28 </w:t>
            </w:r>
          </w:p>
          <w:p w14:paraId="2502D267" w14:textId="77777777" w:rsidR="005C2AAE" w:rsidRDefault="005C2AAE">
            <w:pPr>
              <w:spacing w:line="360" w:lineRule="auto"/>
              <w:jc w:val="both"/>
              <w:rPr>
                <w:rFonts w:ascii="Times New Roman" w:hAnsi="Times New Roman" w:cs="Times New Roman"/>
                <w:sz w:val="24"/>
                <w:szCs w:val="24"/>
              </w:rPr>
            </w:pPr>
          </w:p>
        </w:tc>
        <w:tc>
          <w:tcPr>
            <w:tcW w:w="1283" w:type="dxa"/>
            <w:gridSpan w:val="2"/>
            <w:tcBorders>
              <w:top w:val="nil"/>
              <w:left w:val="nil"/>
              <w:bottom w:val="nil"/>
              <w:right w:val="nil"/>
            </w:tcBorders>
            <w:hideMark/>
          </w:tcPr>
          <w:p w14:paraId="784E75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27    29</w:t>
            </w:r>
          </w:p>
        </w:tc>
        <w:tc>
          <w:tcPr>
            <w:tcW w:w="1325" w:type="dxa"/>
            <w:gridSpan w:val="2"/>
            <w:tcBorders>
              <w:top w:val="nil"/>
              <w:left w:val="nil"/>
              <w:bottom w:val="nil"/>
              <w:right w:val="nil"/>
            </w:tcBorders>
            <w:hideMark/>
          </w:tcPr>
          <w:p w14:paraId="74F650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2876719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621" w:type="dxa"/>
            <w:gridSpan w:val="2"/>
            <w:tcBorders>
              <w:top w:val="nil"/>
              <w:left w:val="nil"/>
              <w:bottom w:val="nil"/>
              <w:right w:val="nil"/>
            </w:tcBorders>
            <w:hideMark/>
          </w:tcPr>
          <w:p w14:paraId="62F01A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9        10</w:t>
            </w:r>
          </w:p>
        </w:tc>
      </w:tr>
      <w:tr w:rsidR="005C2AAE" w14:paraId="20E22584" w14:textId="77777777">
        <w:tc>
          <w:tcPr>
            <w:tcW w:w="3238" w:type="dxa"/>
            <w:tcBorders>
              <w:top w:val="nil"/>
              <w:left w:val="nil"/>
              <w:bottom w:val="nil"/>
              <w:right w:val="nil"/>
            </w:tcBorders>
            <w:hideMark/>
          </w:tcPr>
          <w:p w14:paraId="203140D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effectiveness of Essay writing strategy in facilitating English language writing skills among students.</w:t>
            </w:r>
          </w:p>
        </w:tc>
        <w:tc>
          <w:tcPr>
            <w:tcW w:w="1048" w:type="dxa"/>
            <w:gridSpan w:val="2"/>
            <w:tcBorders>
              <w:top w:val="nil"/>
              <w:left w:val="nil"/>
              <w:bottom w:val="nil"/>
              <w:right w:val="nil"/>
            </w:tcBorders>
            <w:hideMark/>
          </w:tcPr>
          <w:p w14:paraId="1C90CAD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83" w:type="dxa"/>
            <w:gridSpan w:val="2"/>
            <w:tcBorders>
              <w:top w:val="nil"/>
              <w:left w:val="nil"/>
              <w:bottom w:val="nil"/>
              <w:right w:val="nil"/>
            </w:tcBorders>
            <w:hideMark/>
          </w:tcPr>
          <w:p w14:paraId="79C2CBC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325" w:type="dxa"/>
            <w:gridSpan w:val="2"/>
            <w:tcBorders>
              <w:top w:val="nil"/>
              <w:left w:val="nil"/>
              <w:bottom w:val="nil"/>
              <w:right w:val="nil"/>
            </w:tcBorders>
            <w:hideMark/>
          </w:tcPr>
          <w:p w14:paraId="410FC50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150607E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621" w:type="dxa"/>
            <w:gridSpan w:val="2"/>
            <w:tcBorders>
              <w:top w:val="nil"/>
              <w:left w:val="nil"/>
              <w:bottom w:val="nil"/>
              <w:right w:val="nil"/>
            </w:tcBorders>
            <w:hideMark/>
          </w:tcPr>
          <w:p w14:paraId="23697CB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17       18       </w:t>
            </w:r>
          </w:p>
        </w:tc>
      </w:tr>
      <w:tr w:rsidR="005C2AAE" w14:paraId="584A4C1E" w14:textId="77777777">
        <w:tc>
          <w:tcPr>
            <w:tcW w:w="3238" w:type="dxa"/>
            <w:tcBorders>
              <w:top w:val="nil"/>
              <w:left w:val="nil"/>
              <w:bottom w:val="nil"/>
              <w:right w:val="nil"/>
            </w:tcBorders>
            <w:hideMark/>
          </w:tcPr>
          <w:p w14:paraId="1EC5F2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role-play enables students’ mastery of the English language. </w:t>
            </w:r>
          </w:p>
        </w:tc>
        <w:tc>
          <w:tcPr>
            <w:tcW w:w="1048" w:type="dxa"/>
            <w:gridSpan w:val="2"/>
            <w:tcBorders>
              <w:top w:val="nil"/>
              <w:left w:val="nil"/>
              <w:bottom w:val="nil"/>
              <w:right w:val="nil"/>
            </w:tcBorders>
            <w:hideMark/>
          </w:tcPr>
          <w:p w14:paraId="2B005EA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c>
          <w:tcPr>
            <w:tcW w:w="1283" w:type="dxa"/>
            <w:gridSpan w:val="2"/>
            <w:tcBorders>
              <w:top w:val="nil"/>
              <w:left w:val="nil"/>
              <w:bottom w:val="nil"/>
              <w:right w:val="nil"/>
            </w:tcBorders>
            <w:hideMark/>
          </w:tcPr>
          <w:p w14:paraId="483B8DF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325" w:type="dxa"/>
            <w:gridSpan w:val="2"/>
            <w:tcBorders>
              <w:top w:val="nil"/>
              <w:left w:val="nil"/>
              <w:bottom w:val="nil"/>
              <w:right w:val="nil"/>
            </w:tcBorders>
            <w:hideMark/>
          </w:tcPr>
          <w:p w14:paraId="2FC16A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4" w:type="dxa"/>
            <w:gridSpan w:val="2"/>
            <w:tcBorders>
              <w:top w:val="nil"/>
              <w:left w:val="nil"/>
              <w:bottom w:val="nil"/>
              <w:right w:val="nil"/>
            </w:tcBorders>
            <w:hideMark/>
          </w:tcPr>
          <w:p w14:paraId="2A3218D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11     12</w:t>
            </w:r>
          </w:p>
        </w:tc>
        <w:tc>
          <w:tcPr>
            <w:tcW w:w="1621" w:type="dxa"/>
            <w:gridSpan w:val="2"/>
            <w:tcBorders>
              <w:top w:val="nil"/>
              <w:left w:val="nil"/>
              <w:bottom w:val="nil"/>
              <w:right w:val="nil"/>
            </w:tcBorders>
            <w:hideMark/>
          </w:tcPr>
          <w:p w14:paraId="5EF0D5E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r w:rsidR="005C2AAE" w14:paraId="4A08F2A8" w14:textId="77777777">
        <w:trPr>
          <w:trHeight w:val="1458"/>
        </w:trPr>
        <w:tc>
          <w:tcPr>
            <w:tcW w:w="3238" w:type="dxa"/>
            <w:tcBorders>
              <w:top w:val="nil"/>
              <w:left w:val="nil"/>
              <w:bottom w:val="single" w:sz="4" w:space="0" w:color="auto"/>
              <w:right w:val="nil"/>
            </w:tcBorders>
            <w:hideMark/>
          </w:tcPr>
          <w:p w14:paraId="3556EEE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Books, reading practices facilitate students in the English language. </w:t>
            </w:r>
          </w:p>
        </w:tc>
        <w:tc>
          <w:tcPr>
            <w:tcW w:w="1048" w:type="dxa"/>
            <w:gridSpan w:val="2"/>
            <w:tcBorders>
              <w:top w:val="nil"/>
              <w:left w:val="nil"/>
              <w:bottom w:val="single" w:sz="4" w:space="0" w:color="auto"/>
              <w:right w:val="nil"/>
            </w:tcBorders>
            <w:hideMark/>
          </w:tcPr>
          <w:p w14:paraId="6317926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83" w:type="dxa"/>
            <w:gridSpan w:val="2"/>
            <w:tcBorders>
              <w:top w:val="nil"/>
              <w:left w:val="nil"/>
              <w:bottom w:val="single" w:sz="4" w:space="0" w:color="auto"/>
              <w:right w:val="nil"/>
            </w:tcBorders>
            <w:hideMark/>
          </w:tcPr>
          <w:p w14:paraId="1A58FA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325" w:type="dxa"/>
            <w:gridSpan w:val="2"/>
            <w:tcBorders>
              <w:top w:val="nil"/>
              <w:left w:val="nil"/>
              <w:bottom w:val="single" w:sz="4" w:space="0" w:color="auto"/>
              <w:right w:val="nil"/>
            </w:tcBorders>
            <w:hideMark/>
          </w:tcPr>
          <w:p w14:paraId="629A3B7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nil"/>
              <w:left w:val="nil"/>
              <w:bottom w:val="single" w:sz="4" w:space="0" w:color="auto"/>
              <w:right w:val="nil"/>
            </w:tcBorders>
            <w:hideMark/>
          </w:tcPr>
          <w:p w14:paraId="51E8893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621" w:type="dxa"/>
            <w:gridSpan w:val="2"/>
            <w:tcBorders>
              <w:top w:val="nil"/>
              <w:left w:val="nil"/>
              <w:bottom w:val="single" w:sz="4" w:space="0" w:color="auto"/>
              <w:right w:val="nil"/>
            </w:tcBorders>
            <w:hideMark/>
          </w:tcPr>
          <w:p w14:paraId="60E4F14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15        16</w:t>
            </w:r>
          </w:p>
        </w:tc>
      </w:tr>
    </w:tbl>
    <w:p w14:paraId="5451E3E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64A1230E"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14CABFE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question-answer, the quantitative findings showed that 59% of the respondents disagreed that the method used effectively in teaching and learning of English language while 37% agreed that teachers uses question and answer during teaching.  These quantitative findings indicated that, the extent to, teachers employ question-answer methods in teaching the English language is moderate. Moreover, 3% of the respondents indicated that they neither agree nor disagree. Qualitatively, it was reported by one of the teachers that;</w:t>
      </w:r>
    </w:p>
    <w:p w14:paraId="412FF4E1" w14:textId="77777777" w:rsidR="005C2AAE" w:rsidRDefault="005C2AAE">
      <w:pPr>
        <w:spacing w:after="0" w:line="360" w:lineRule="auto"/>
        <w:jc w:val="both"/>
        <w:rPr>
          <w:rFonts w:ascii="Times New Roman" w:hAnsi="Times New Roman" w:cs="Times New Roman"/>
          <w:sz w:val="24"/>
          <w:szCs w:val="24"/>
        </w:rPr>
      </w:pPr>
    </w:p>
    <w:p w14:paraId="67D222EB" w14:textId="1520433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question-answer is not effective in teaching English language in our school because most of students lack Basic </w:t>
      </w:r>
      <w:r w:rsidR="00B52ED4">
        <w:rPr>
          <w:rFonts w:ascii="Times New Roman" w:hAnsi="Times New Roman" w:cs="Times New Roman"/>
          <w:i/>
          <w:sz w:val="24"/>
          <w:szCs w:val="24"/>
        </w:rPr>
        <w:t>English-speaking</w:t>
      </w:r>
      <w:r>
        <w:rPr>
          <w:rFonts w:ascii="Times New Roman" w:hAnsi="Times New Roman" w:cs="Times New Roman"/>
          <w:i/>
          <w:sz w:val="24"/>
          <w:szCs w:val="24"/>
        </w:rPr>
        <w:t xml:space="preserve"> potentials which block the possibility of oral communication during teaching activity. Class teaching is organized in time and events, when comes the event of raising questions to students using English language, most students remain silence even when confront individuals. Only few students who demonstrate English speaking ability always raise hands to provide answers while majority remain silence and sometime with fear. This experience affect</w:t>
      </w:r>
      <w:r w:rsidR="00B52ED4">
        <w:rPr>
          <w:rFonts w:ascii="Times New Roman" w:hAnsi="Times New Roman" w:cs="Times New Roman"/>
          <w:i/>
          <w:sz w:val="24"/>
          <w:szCs w:val="24"/>
        </w:rPr>
        <w:t>s</w:t>
      </w:r>
      <w:r>
        <w:rPr>
          <w:rFonts w:ascii="Times New Roman" w:hAnsi="Times New Roman" w:cs="Times New Roman"/>
          <w:i/>
          <w:sz w:val="24"/>
          <w:szCs w:val="24"/>
        </w:rPr>
        <w:t xml:space="preserve"> the effectiveness of using question-answer method in facilitating English language learning” </w:t>
      </w:r>
    </w:p>
    <w:p w14:paraId="039280A5" w14:textId="77777777" w:rsidR="005C2AAE" w:rsidRDefault="005C2AAE">
      <w:pPr>
        <w:spacing w:after="0" w:line="360" w:lineRule="auto"/>
        <w:jc w:val="both"/>
        <w:rPr>
          <w:rFonts w:ascii="Times New Roman" w:hAnsi="Times New Roman" w:cs="Times New Roman"/>
          <w:i/>
          <w:sz w:val="24"/>
          <w:szCs w:val="24"/>
        </w:rPr>
      </w:pPr>
    </w:p>
    <w:p w14:paraId="265DE34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was echoed by other English teachers and school heads. Therefore, these    findings implies that the use of question-answer experience number of barriers affecting its effectiveness in teaching English language among students. The findings are significance as they provide useful information on the significance of using question-answer method sin teaching as well on the status quo of its practicality. Therefore, there must be significant </w:t>
      </w:r>
      <w:r>
        <w:rPr>
          <w:rFonts w:ascii="Times New Roman" w:hAnsi="Times New Roman" w:cs="Times New Roman"/>
          <w:sz w:val="24"/>
          <w:szCs w:val="24"/>
        </w:rPr>
        <w:lastRenderedPageBreak/>
        <w:t>interventions to ensure effective applicability of question-answer methods in teaching English language among public secondary school as Muzammil et al. (2024) found that, usefulness of question-answer methods rely on its effective use during daily class teaching by teachers.</w:t>
      </w:r>
    </w:p>
    <w:p w14:paraId="7AE5E500" w14:textId="77777777" w:rsidR="005C2AAE" w:rsidRDefault="005C2AAE">
      <w:pPr>
        <w:spacing w:after="0" w:line="360" w:lineRule="auto"/>
        <w:jc w:val="both"/>
        <w:rPr>
          <w:rFonts w:ascii="Times New Roman" w:hAnsi="Times New Roman" w:cs="Times New Roman"/>
          <w:sz w:val="24"/>
          <w:szCs w:val="24"/>
        </w:rPr>
      </w:pPr>
    </w:p>
    <w:p w14:paraId="608F1DA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Pr>
          <w:rFonts w:ascii="Times New Roman" w:hAnsi="Times New Roman" w:cs="Times New Roman"/>
          <w:b/>
          <w:sz w:val="24"/>
          <w:szCs w:val="24"/>
        </w:rPr>
        <w:t xml:space="preserve"> </w:t>
      </w:r>
      <w:r>
        <w:rPr>
          <w:rFonts w:ascii="Times New Roman" w:hAnsi="Times New Roman" w:cs="Times New Roman"/>
          <w:sz w:val="24"/>
          <w:szCs w:val="24"/>
        </w:rPr>
        <w:t>the study inquired from respondents on the effective use of group work and discussion in teaching English language. The findings indicated that 57% of the respondents disagreed while 24% agreed and 8% were neutral regarding the use of group work and discussion in learning English language. Furthermore, during interviews, it was reported that group discussion and task are provided but only to certain extent. One of the teachers reported that;</w:t>
      </w:r>
    </w:p>
    <w:p w14:paraId="6D712B77" w14:textId="1DBF599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group discussion and tasks essentially play role in facilitating learning process especially when students active participate into the tasks and discussion together. However, the application of this method in school particularly in teaching English language is not effective practical because at secondary education, students have limited ideas as well as language ability that blocks the possibility of active discussion and interaction. I remember, when was in University, group discussion was active because we had access to online contents using smartphones and internet accessibilities where each member participated actively. In secondary school education, students </w:t>
      </w:r>
      <w:proofErr w:type="gramStart"/>
      <w:r>
        <w:rPr>
          <w:rFonts w:ascii="Times New Roman" w:hAnsi="Times New Roman" w:cs="Times New Roman"/>
          <w:i/>
          <w:sz w:val="24"/>
          <w:szCs w:val="24"/>
        </w:rPr>
        <w:t>fails</w:t>
      </w:r>
      <w:proofErr w:type="gramEnd"/>
      <w:r>
        <w:rPr>
          <w:rFonts w:ascii="Times New Roman" w:hAnsi="Times New Roman" w:cs="Times New Roman"/>
          <w:i/>
          <w:sz w:val="24"/>
          <w:szCs w:val="24"/>
        </w:rPr>
        <w:t xml:space="preserve"> to integrate their ideas active in discussion making the method ineffective despite of teacher’s efforts</w:t>
      </w:r>
      <w:r w:rsidR="00B52ED4">
        <w:rPr>
          <w:rFonts w:ascii="Times New Roman" w:hAnsi="Times New Roman" w:cs="Times New Roman"/>
          <w:i/>
          <w:sz w:val="24"/>
          <w:szCs w:val="24"/>
        </w:rPr>
        <w:t>.</w:t>
      </w:r>
    </w:p>
    <w:p w14:paraId="299D5CFB" w14:textId="77777777" w:rsidR="005C2AAE" w:rsidRDefault="005C2AAE">
      <w:pPr>
        <w:spacing w:after="0" w:line="360" w:lineRule="auto"/>
        <w:jc w:val="both"/>
        <w:rPr>
          <w:rFonts w:ascii="Times New Roman" w:hAnsi="Times New Roman" w:cs="Times New Roman"/>
          <w:i/>
          <w:sz w:val="24"/>
          <w:szCs w:val="24"/>
        </w:rPr>
      </w:pPr>
    </w:p>
    <w:p w14:paraId="1504E0A1"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implies that ineffective use of group task and discussion in teaching and learning of English language exists in public secondary school affecting masterly of English language among students. Despite of the report from teachers and school heads, the findings remain significant as they inform authorities and stakeholders on the teaching reality at public schools that mark barrier for student active learning. The sue of group discussion involve active interactive learning as developed by the social cognitive learning theory that active interaction with individuals and the environment solidify learning efficiency among students and learners than merely class listening from mentors and teachers. The study of Radebe and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xml:space="preserve"> (2023) highlight that group task and discussion facilitate the development of independent thinking among students.</w:t>
      </w:r>
    </w:p>
    <w:p w14:paraId="772A32FD" w14:textId="77777777" w:rsidR="005C2AAE" w:rsidRDefault="005C2AAE">
      <w:pPr>
        <w:spacing w:after="0" w:line="360" w:lineRule="auto"/>
        <w:jc w:val="both"/>
        <w:rPr>
          <w:rFonts w:ascii="Times New Roman" w:hAnsi="Times New Roman" w:cs="Times New Roman"/>
          <w:sz w:val="24"/>
          <w:szCs w:val="24"/>
        </w:rPr>
      </w:pPr>
    </w:p>
    <w:p w14:paraId="28F2FE1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inquired from respondents on the effectiveness of essay writing methods in fostering English learning among students. The findings revealed that 53% of the respondents disagreed </w:t>
      </w:r>
      <w:r>
        <w:rPr>
          <w:rFonts w:ascii="Times New Roman" w:hAnsi="Times New Roman" w:cs="Times New Roman"/>
          <w:sz w:val="24"/>
          <w:szCs w:val="24"/>
        </w:rPr>
        <w:lastRenderedPageBreak/>
        <w:t>while 41% agreed that essay writing is employed in teaching English language. During interviews, one of the teachers reported that:</w:t>
      </w:r>
    </w:p>
    <w:p w14:paraId="0D0A544F" w14:textId="77777777" w:rsidR="005C2AAE" w:rsidRDefault="005C2AAE">
      <w:pPr>
        <w:spacing w:after="0" w:line="360" w:lineRule="auto"/>
        <w:jc w:val="both"/>
        <w:rPr>
          <w:rFonts w:ascii="Times New Roman" w:hAnsi="Times New Roman" w:cs="Times New Roman"/>
          <w:sz w:val="24"/>
          <w:szCs w:val="24"/>
        </w:rPr>
      </w:pPr>
    </w:p>
    <w:p w14:paraId="605104A8" w14:textId="2FC3971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Based on my experience, I always provide my students with topic for essay writings to the extent of ten pages so that to influence writing and thinking skills using English language. This strategy has helped most of my students to develop new vocabularies and capacity to reason regardless of poor English writing capacities. In addition, the use of these methods requires active working especially marking the essays on time and making correction for further improvement</w:t>
      </w:r>
      <w:r w:rsidR="00B52ED4">
        <w:rPr>
          <w:rFonts w:ascii="Times New Roman" w:hAnsi="Times New Roman" w:cs="Times New Roman"/>
          <w:i/>
          <w:sz w:val="24"/>
          <w:szCs w:val="24"/>
        </w:rPr>
        <w:t>.</w:t>
      </w:r>
    </w:p>
    <w:p w14:paraId="1F2C9672" w14:textId="77777777" w:rsidR="005C2AAE" w:rsidRDefault="005C2AAE">
      <w:pPr>
        <w:spacing w:after="0" w:line="360" w:lineRule="auto"/>
        <w:jc w:val="both"/>
        <w:rPr>
          <w:rFonts w:ascii="Times New Roman" w:hAnsi="Times New Roman" w:cs="Times New Roman"/>
          <w:i/>
          <w:sz w:val="24"/>
          <w:szCs w:val="24"/>
        </w:rPr>
      </w:pPr>
    </w:p>
    <w:p w14:paraId="0C945F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findings indicated existence of ineffective use of essay writing method while qualitative findings shows that the method is used and it is useful in facilitating English learning among students. 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despite of challenges but essay writing method is </w:t>
      </w:r>
      <w:proofErr w:type="gramStart"/>
      <w:r>
        <w:rPr>
          <w:rFonts w:ascii="Times New Roman" w:hAnsi="Times New Roman" w:cs="Times New Roman"/>
          <w:sz w:val="24"/>
          <w:szCs w:val="24"/>
        </w:rPr>
        <w:t>effective</w:t>
      </w:r>
      <w:proofErr w:type="gramEnd"/>
      <w:r>
        <w:rPr>
          <w:rFonts w:ascii="Times New Roman" w:hAnsi="Times New Roman" w:cs="Times New Roman"/>
          <w:sz w:val="24"/>
          <w:szCs w:val="24"/>
        </w:rPr>
        <w:t xml:space="preserve"> used to assist students learning English language in Secondary school. Therefore, the findings play significance impact in intervening the facilitation of English language learning among students in secondary schools. </w:t>
      </w:r>
    </w:p>
    <w:p w14:paraId="3310E0BB" w14:textId="77777777" w:rsidR="005C2AAE" w:rsidRDefault="005C2AAE">
      <w:pPr>
        <w:spacing w:after="0" w:line="360" w:lineRule="auto"/>
        <w:jc w:val="both"/>
        <w:rPr>
          <w:rFonts w:ascii="Times New Roman" w:hAnsi="Times New Roman" w:cs="Times New Roman"/>
          <w:sz w:val="24"/>
          <w:szCs w:val="24"/>
        </w:rPr>
      </w:pPr>
    </w:p>
    <w:p w14:paraId="298A249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role-play strategy</w:t>
      </w:r>
      <w:r>
        <w:rPr>
          <w:rFonts w:ascii="Times New Roman" w:hAnsi="Times New Roman" w:cs="Times New Roman"/>
          <w:b/>
          <w:sz w:val="24"/>
          <w:szCs w:val="24"/>
        </w:rPr>
        <w:t xml:space="preserve">, </w:t>
      </w:r>
      <w:r>
        <w:rPr>
          <w:rFonts w:ascii="Times New Roman" w:hAnsi="Times New Roman" w:cs="Times New Roman"/>
          <w:sz w:val="24"/>
          <w:szCs w:val="24"/>
        </w:rPr>
        <w:t>the findings showed 74% of the respondents disagreed while 26% agreed on the use of role-play strategy in teaching English language. These quantitative findings aligned with qualitative findings from interviews indicated that some of the teachers uses role-play in teaching English language while some do not use it as reported by the interviewees.  One of the school heads reported that;</w:t>
      </w:r>
    </w:p>
    <w:p w14:paraId="33A9EF8C" w14:textId="77777777" w:rsidR="005C2AAE" w:rsidRDefault="005C2AAE">
      <w:pPr>
        <w:spacing w:after="0" w:line="360" w:lineRule="auto"/>
        <w:jc w:val="both"/>
        <w:rPr>
          <w:rFonts w:ascii="Times New Roman" w:hAnsi="Times New Roman" w:cs="Times New Roman"/>
          <w:sz w:val="24"/>
          <w:szCs w:val="24"/>
        </w:rPr>
      </w:pPr>
    </w:p>
    <w:p w14:paraId="1957A707" w14:textId="332A0A4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raises defense and excuses based on number of barriers for using the role-play strategy effectively in teaching English language such as most of students joining secondary lack basic capacity of English communication and confidence</w:t>
      </w:r>
      <w:r w:rsidR="00B52ED4">
        <w:rPr>
          <w:rFonts w:ascii="Times New Roman" w:hAnsi="Times New Roman" w:cs="Times New Roman"/>
          <w:i/>
          <w:sz w:val="24"/>
          <w:szCs w:val="24"/>
        </w:rPr>
        <w:t>.</w:t>
      </w:r>
    </w:p>
    <w:p w14:paraId="52AF70DD" w14:textId="77777777" w:rsidR="005C2AAE" w:rsidRDefault="005C2AAE">
      <w:pPr>
        <w:spacing w:after="0" w:line="360" w:lineRule="auto"/>
        <w:jc w:val="both"/>
        <w:rPr>
          <w:rFonts w:ascii="Times New Roman" w:hAnsi="Times New Roman" w:cs="Times New Roman"/>
          <w:i/>
          <w:sz w:val="24"/>
          <w:szCs w:val="24"/>
        </w:rPr>
      </w:pPr>
    </w:p>
    <w:p w14:paraId="2F89A66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 ineffective use of role-play in teaching English language in public secondary school is a matter of concern.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w:t>
      </w:r>
      <w:r>
        <w:rPr>
          <w:rFonts w:ascii="Times New Roman" w:eastAsia="SimSun" w:hAnsi="Times New Roman" w:cs="Times New Roman"/>
          <w:sz w:val="24"/>
          <w:szCs w:val="24"/>
          <w:lang w:eastAsia="zh-CN"/>
        </w:rPr>
        <w:lastRenderedPageBreak/>
        <w:t xml:space="preserve">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 xml:space="preserve">Killen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4EC18845" w14:textId="77777777" w:rsidR="005C2AAE" w:rsidRDefault="005C2AAE">
      <w:pPr>
        <w:spacing w:after="0" w:line="360" w:lineRule="auto"/>
        <w:jc w:val="both"/>
        <w:rPr>
          <w:rFonts w:ascii="Times New Roman" w:hAnsi="Times New Roman" w:cs="Times New Roman"/>
          <w:sz w:val="24"/>
          <w:szCs w:val="24"/>
        </w:rPr>
      </w:pPr>
    </w:p>
    <w:p w14:paraId="7195AA8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w:t>
      </w:r>
      <w:r>
        <w:rPr>
          <w:rFonts w:ascii="Times New Roman" w:hAnsi="Times New Roman" w:cs="Times New Roman"/>
          <w:b/>
          <w:sz w:val="24"/>
          <w:szCs w:val="24"/>
        </w:rPr>
        <w:t xml:space="preserve"> </w:t>
      </w:r>
      <w:r>
        <w:rPr>
          <w:rFonts w:ascii="Times New Roman" w:hAnsi="Times New Roman" w:cs="Times New Roman"/>
          <w:sz w:val="24"/>
          <w:szCs w:val="24"/>
        </w:rPr>
        <w:t>the findings indicated that 62% of the respondents disagreed on the effective use of reading in learning English language indicating the existence of serious problem in reading culture and performance. While 34% of agreed on the application of reading in learning English language. Furthermore, qualitatively findings from teachers reported that;</w:t>
      </w:r>
    </w:p>
    <w:p w14:paraId="15BB4F90" w14:textId="77777777" w:rsidR="005C2AAE" w:rsidRDefault="005C2AAE">
      <w:pPr>
        <w:spacing w:after="0" w:line="360" w:lineRule="auto"/>
        <w:jc w:val="both"/>
        <w:rPr>
          <w:rFonts w:ascii="Times New Roman" w:hAnsi="Times New Roman" w:cs="Times New Roman"/>
          <w:sz w:val="24"/>
          <w:szCs w:val="24"/>
        </w:rPr>
      </w:pPr>
    </w:p>
    <w:p w14:paraId="4DE81769" w14:textId="406A8028"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use of books reading in learning English language skills among students is not effective utilized. Reading methods requires active willing of students so that to facilitate active learning. However, most of students do not have a culture of reading books affecting effective learning of English language. In our school, we have competent library with books and other materials, but turning point of students who active use the library facilities for reading is very low despite of various efforts</w:t>
      </w:r>
      <w:r w:rsidR="00B52ED4">
        <w:rPr>
          <w:rFonts w:ascii="Times New Roman" w:hAnsi="Times New Roman" w:cs="Times New Roman"/>
          <w:i/>
          <w:sz w:val="24"/>
          <w:szCs w:val="24"/>
        </w:rPr>
        <w:t>.</w:t>
      </w:r>
    </w:p>
    <w:p w14:paraId="5BD6F7A7" w14:textId="77777777" w:rsidR="005C2AAE" w:rsidRDefault="005C2AAE">
      <w:pPr>
        <w:spacing w:after="0" w:line="360" w:lineRule="auto"/>
        <w:jc w:val="both"/>
        <w:rPr>
          <w:rFonts w:ascii="Times New Roman" w:hAnsi="Times New Roman" w:cs="Times New Roman"/>
          <w:i/>
          <w:sz w:val="24"/>
          <w:szCs w:val="24"/>
        </w:rPr>
      </w:pPr>
    </w:p>
    <w:p w14:paraId="60E799B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there should be most interventions in influencing students developing culture of reading. Culture of reading books play crucial roles in learning of English language skills. The findings play significance roles of informing on the imperative of using books reading in teaching and learning of English language. Therefore, School heads, teachers and educational stakeholders should develop ways and mechanisms fostering student’s engagement in books readings as </w:t>
      </w:r>
      <w:proofErr w:type="spellStart"/>
      <w:r>
        <w:rPr>
          <w:rFonts w:ascii="Times New Roman" w:hAnsi="Times New Roman" w:cs="Times New Roman"/>
          <w:sz w:val="24"/>
          <w:szCs w:val="24"/>
        </w:rPr>
        <w:t>Ashirova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Mamatkulova</w:t>
      </w:r>
      <w:proofErr w:type="spellEnd"/>
      <w:r>
        <w:rPr>
          <w:rFonts w:ascii="Times New Roman" w:hAnsi="Times New Roman" w:cs="Times New Roman"/>
          <w:sz w:val="24"/>
          <w:szCs w:val="24"/>
        </w:rPr>
        <w:t xml:space="preserve"> (2024) found that culture of reading books play critical roles in development of critical thinking skills and acquisition of competent linguistic skills.</w:t>
      </w:r>
    </w:p>
    <w:p w14:paraId="30009F01" w14:textId="77777777" w:rsidR="005C2AAE" w:rsidRDefault="005C2AAE">
      <w:pPr>
        <w:spacing w:after="0" w:line="360" w:lineRule="auto"/>
        <w:jc w:val="both"/>
        <w:rPr>
          <w:rFonts w:ascii="Times New Roman" w:hAnsi="Times New Roman" w:cs="Times New Roman"/>
          <w:sz w:val="24"/>
          <w:szCs w:val="24"/>
        </w:rPr>
      </w:pPr>
    </w:p>
    <w:p w14:paraId="22E0B29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4.3 Factors affecting the effective teaching of English language. </w:t>
      </w:r>
    </w:p>
    <w:p w14:paraId="212F5046" w14:textId="49C24B2F" w:rsidR="005C2AAE" w:rsidRDefault="00F238F4">
      <w:pPr>
        <w:spacing w:after="0" w:line="360" w:lineRule="auto"/>
        <w:jc w:val="both"/>
        <w:rPr>
          <w:rFonts w:ascii="Times New Roman" w:hAnsi="Times New Roman" w:cs="Times New Roman"/>
          <w:b/>
          <w:sz w:val="24"/>
          <w:szCs w:val="24"/>
        </w:rPr>
      </w:pPr>
      <w:bookmarkStart w:id="25" w:name="_Toc199421833"/>
      <w:bookmarkStart w:id="26" w:name="_Hlk205874257"/>
      <w:r>
        <w:rPr>
          <w:rFonts w:ascii="Times New Roman" w:hAnsi="Times New Roman" w:cs="Times New Roman"/>
          <w:b/>
          <w:sz w:val="24"/>
          <w:szCs w:val="24"/>
        </w:rPr>
        <w:t xml:space="preserve">Table </w:t>
      </w:r>
      <w:r w:rsidR="0095075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w:t>
      </w:r>
      <w:bookmarkEnd w:id="25"/>
      <w:r>
        <w:rPr>
          <w:rFonts w:ascii="Times New Roman" w:hAnsi="Times New Roman" w:cs="Times New Roman"/>
          <w:b/>
          <w:sz w:val="24"/>
          <w:szCs w:val="24"/>
        </w:rPr>
        <w:t>Factors affecting the effective teaching of English language. (N=100).</w:t>
      </w:r>
    </w:p>
    <w:tbl>
      <w:tblPr>
        <w:tblStyle w:val="TableGrid"/>
        <w:tblW w:w="985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996"/>
        <w:gridCol w:w="907"/>
        <w:gridCol w:w="1434"/>
        <w:gridCol w:w="1214"/>
        <w:gridCol w:w="1214"/>
      </w:tblGrid>
      <w:tr w:rsidR="005C2AAE" w14:paraId="07EF4A91" w14:textId="77777777">
        <w:trPr>
          <w:trHeight w:val="508"/>
        </w:trPr>
        <w:tc>
          <w:tcPr>
            <w:tcW w:w="4092" w:type="dxa"/>
            <w:tcBorders>
              <w:top w:val="single" w:sz="4" w:space="0" w:color="auto"/>
              <w:left w:val="nil"/>
              <w:bottom w:val="single" w:sz="4" w:space="0" w:color="auto"/>
              <w:right w:val="nil"/>
            </w:tcBorders>
            <w:hideMark/>
          </w:tcPr>
          <w:bookmarkEnd w:id="26"/>
          <w:p w14:paraId="2F2760F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Statement/Questions</w:t>
            </w:r>
          </w:p>
        </w:tc>
        <w:tc>
          <w:tcPr>
            <w:tcW w:w="996" w:type="dxa"/>
            <w:tcBorders>
              <w:top w:val="single" w:sz="4" w:space="0" w:color="auto"/>
              <w:left w:val="nil"/>
              <w:bottom w:val="single" w:sz="4" w:space="0" w:color="auto"/>
              <w:right w:val="nil"/>
            </w:tcBorders>
            <w:hideMark/>
          </w:tcPr>
          <w:p w14:paraId="14C01E9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2962D43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907" w:type="dxa"/>
            <w:tcBorders>
              <w:top w:val="single" w:sz="4" w:space="0" w:color="auto"/>
              <w:left w:val="nil"/>
              <w:bottom w:val="single" w:sz="4" w:space="0" w:color="auto"/>
              <w:right w:val="nil"/>
            </w:tcBorders>
            <w:hideMark/>
          </w:tcPr>
          <w:p w14:paraId="4F74D6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5065B60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434" w:type="dxa"/>
            <w:tcBorders>
              <w:top w:val="single" w:sz="4" w:space="0" w:color="auto"/>
              <w:left w:val="nil"/>
              <w:bottom w:val="single" w:sz="4" w:space="0" w:color="auto"/>
              <w:right w:val="nil"/>
            </w:tcBorders>
            <w:hideMark/>
          </w:tcPr>
          <w:p w14:paraId="690547B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U</w:t>
            </w:r>
          </w:p>
          <w:p w14:paraId="0A9E210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6F65338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w:t>
            </w:r>
          </w:p>
          <w:p w14:paraId="187687C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1644A18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1F4D07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26126D7C" w14:textId="77777777">
        <w:trPr>
          <w:trHeight w:val="741"/>
        </w:trPr>
        <w:tc>
          <w:tcPr>
            <w:tcW w:w="4092" w:type="dxa"/>
            <w:tcBorders>
              <w:top w:val="single" w:sz="4" w:space="0" w:color="auto"/>
              <w:left w:val="nil"/>
              <w:bottom w:val="nil"/>
              <w:right w:val="nil"/>
            </w:tcBorders>
            <w:hideMark/>
          </w:tcPr>
          <w:p w14:paraId="020C598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too many students in each classroom </w:t>
            </w:r>
          </w:p>
        </w:tc>
        <w:tc>
          <w:tcPr>
            <w:tcW w:w="996" w:type="dxa"/>
            <w:tcBorders>
              <w:top w:val="single" w:sz="4" w:space="0" w:color="auto"/>
              <w:left w:val="nil"/>
              <w:bottom w:val="nil"/>
              <w:right w:val="nil"/>
            </w:tcBorders>
            <w:hideMark/>
          </w:tcPr>
          <w:p w14:paraId="2ED309A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907" w:type="dxa"/>
            <w:tcBorders>
              <w:top w:val="single" w:sz="4" w:space="0" w:color="auto"/>
              <w:left w:val="nil"/>
              <w:bottom w:val="nil"/>
              <w:right w:val="nil"/>
            </w:tcBorders>
            <w:hideMark/>
          </w:tcPr>
          <w:p w14:paraId="7126FAD4"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17  18</w:t>
            </w:r>
            <w:proofErr w:type="gramEnd"/>
          </w:p>
        </w:tc>
        <w:tc>
          <w:tcPr>
            <w:tcW w:w="1434" w:type="dxa"/>
            <w:tcBorders>
              <w:top w:val="single" w:sz="4" w:space="0" w:color="auto"/>
              <w:left w:val="nil"/>
              <w:bottom w:val="nil"/>
              <w:right w:val="nil"/>
            </w:tcBorders>
            <w:hideMark/>
          </w:tcPr>
          <w:p w14:paraId="7F7184B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3        3</w:t>
            </w:r>
          </w:p>
        </w:tc>
        <w:tc>
          <w:tcPr>
            <w:tcW w:w="1214" w:type="dxa"/>
            <w:tcBorders>
              <w:top w:val="single" w:sz="4" w:space="0" w:color="auto"/>
              <w:left w:val="nil"/>
              <w:bottom w:val="nil"/>
              <w:right w:val="nil"/>
            </w:tcBorders>
            <w:hideMark/>
          </w:tcPr>
          <w:p w14:paraId="40FD10F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214" w:type="dxa"/>
            <w:tcBorders>
              <w:top w:val="single" w:sz="4" w:space="0" w:color="auto"/>
              <w:left w:val="nil"/>
              <w:bottom w:val="nil"/>
              <w:right w:val="nil"/>
            </w:tcBorders>
            <w:hideMark/>
          </w:tcPr>
          <w:p w14:paraId="47807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33      36     </w:t>
            </w:r>
          </w:p>
        </w:tc>
      </w:tr>
      <w:tr w:rsidR="005C2AAE" w14:paraId="73552058" w14:textId="77777777">
        <w:trPr>
          <w:trHeight w:val="1104"/>
        </w:trPr>
        <w:tc>
          <w:tcPr>
            <w:tcW w:w="4092" w:type="dxa"/>
            <w:tcBorders>
              <w:top w:val="nil"/>
              <w:left w:val="nil"/>
              <w:bottom w:val="nil"/>
              <w:right w:val="nil"/>
            </w:tcBorders>
            <w:hideMark/>
          </w:tcPr>
          <w:tbl>
            <w:tblPr>
              <w:tblW w:w="0" w:type="auto"/>
              <w:tblInd w:w="10" w:type="dxa"/>
              <w:tblLook w:val="04A0" w:firstRow="1" w:lastRow="0" w:firstColumn="1" w:lastColumn="0" w:noHBand="0" w:noVBand="1"/>
            </w:tblPr>
            <w:tblGrid>
              <w:gridCol w:w="3405"/>
              <w:gridCol w:w="450"/>
            </w:tblGrid>
            <w:tr w:rsidR="005C2AAE" w14:paraId="5E7BBDEE" w14:textId="77777777">
              <w:trPr>
                <w:trHeight w:val="1104"/>
              </w:trPr>
              <w:tc>
                <w:tcPr>
                  <w:tcW w:w="3405" w:type="dxa"/>
                  <w:hideMark/>
                </w:tcPr>
                <w:p w14:paraId="2BFEE9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Insufficient materials negatively affect teaching of English language</w:t>
                  </w:r>
                </w:p>
              </w:tc>
              <w:tc>
                <w:tcPr>
                  <w:tcW w:w="450" w:type="dxa"/>
                </w:tcPr>
                <w:p w14:paraId="6D43D628" w14:textId="77777777" w:rsidR="005C2AAE" w:rsidRDefault="005C2AAE">
                  <w:pPr>
                    <w:spacing w:after="0" w:line="360" w:lineRule="auto"/>
                    <w:jc w:val="both"/>
                    <w:rPr>
                      <w:rFonts w:ascii="Times New Roman" w:hAnsi="Times New Roman" w:cs="Times New Roman"/>
                      <w:sz w:val="24"/>
                      <w:szCs w:val="24"/>
                    </w:rPr>
                  </w:pPr>
                </w:p>
              </w:tc>
            </w:tr>
          </w:tbl>
          <w:p w14:paraId="4C3247F9" w14:textId="77777777" w:rsidR="005C2AAE" w:rsidRDefault="005C2AAE">
            <w:pPr>
              <w:spacing w:line="360" w:lineRule="auto"/>
              <w:jc w:val="both"/>
              <w:rPr>
                <w:rFonts w:ascii="Times New Roman" w:hAnsi="Times New Roman" w:cs="Times New Roman"/>
                <w:sz w:val="24"/>
                <w:szCs w:val="24"/>
              </w:rPr>
            </w:pPr>
          </w:p>
        </w:tc>
        <w:tc>
          <w:tcPr>
            <w:tcW w:w="996" w:type="dxa"/>
            <w:tcBorders>
              <w:top w:val="nil"/>
              <w:left w:val="nil"/>
              <w:bottom w:val="nil"/>
              <w:right w:val="nil"/>
            </w:tcBorders>
          </w:tcPr>
          <w:p w14:paraId="4000069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7   8 </w:t>
            </w:r>
          </w:p>
          <w:p w14:paraId="5C0A3868" w14:textId="77777777" w:rsidR="005C2AAE" w:rsidRDefault="005C2AAE">
            <w:pPr>
              <w:spacing w:line="360" w:lineRule="auto"/>
              <w:jc w:val="both"/>
              <w:rPr>
                <w:rFonts w:ascii="Times New Roman" w:hAnsi="Times New Roman" w:cs="Times New Roman"/>
                <w:sz w:val="24"/>
                <w:szCs w:val="24"/>
              </w:rPr>
            </w:pPr>
          </w:p>
        </w:tc>
        <w:tc>
          <w:tcPr>
            <w:tcW w:w="907" w:type="dxa"/>
            <w:tcBorders>
              <w:top w:val="nil"/>
              <w:left w:val="nil"/>
              <w:bottom w:val="nil"/>
              <w:right w:val="nil"/>
            </w:tcBorders>
            <w:hideMark/>
          </w:tcPr>
          <w:p w14:paraId="0F22CE4B"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434" w:type="dxa"/>
            <w:tcBorders>
              <w:top w:val="nil"/>
              <w:left w:val="nil"/>
              <w:bottom w:val="nil"/>
              <w:right w:val="nil"/>
            </w:tcBorders>
            <w:hideMark/>
          </w:tcPr>
          <w:p w14:paraId="4550C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4       5</w:t>
            </w:r>
          </w:p>
        </w:tc>
        <w:tc>
          <w:tcPr>
            <w:tcW w:w="1214" w:type="dxa"/>
            <w:tcBorders>
              <w:top w:val="nil"/>
              <w:left w:val="nil"/>
              <w:bottom w:val="nil"/>
              <w:right w:val="nil"/>
            </w:tcBorders>
            <w:hideMark/>
          </w:tcPr>
          <w:p w14:paraId="469F7B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14" w:type="dxa"/>
            <w:tcBorders>
              <w:top w:val="nil"/>
              <w:left w:val="nil"/>
              <w:bottom w:val="nil"/>
              <w:right w:val="nil"/>
            </w:tcBorders>
            <w:hideMark/>
          </w:tcPr>
          <w:p w14:paraId="6F643BC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r>
      <w:tr w:rsidR="005C2AAE" w14:paraId="4FD45279" w14:textId="77777777">
        <w:trPr>
          <w:trHeight w:val="726"/>
        </w:trPr>
        <w:tc>
          <w:tcPr>
            <w:tcW w:w="4092" w:type="dxa"/>
            <w:tcBorders>
              <w:top w:val="nil"/>
              <w:left w:val="nil"/>
              <w:bottom w:val="nil"/>
              <w:right w:val="nil"/>
            </w:tcBorders>
            <w:hideMark/>
          </w:tcPr>
          <w:p w14:paraId="23C6C9E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Inadequate infrastructure, such as poor classroom environments </w:t>
            </w:r>
          </w:p>
        </w:tc>
        <w:tc>
          <w:tcPr>
            <w:tcW w:w="996" w:type="dxa"/>
            <w:tcBorders>
              <w:top w:val="nil"/>
              <w:left w:val="nil"/>
              <w:bottom w:val="nil"/>
              <w:right w:val="nil"/>
            </w:tcBorders>
            <w:hideMark/>
          </w:tcPr>
          <w:p w14:paraId="1C3B84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907" w:type="dxa"/>
            <w:tcBorders>
              <w:top w:val="nil"/>
              <w:left w:val="nil"/>
              <w:bottom w:val="nil"/>
              <w:right w:val="nil"/>
            </w:tcBorders>
            <w:hideMark/>
          </w:tcPr>
          <w:p w14:paraId="325A9C7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434" w:type="dxa"/>
            <w:tcBorders>
              <w:top w:val="nil"/>
              <w:left w:val="nil"/>
              <w:bottom w:val="nil"/>
              <w:right w:val="nil"/>
            </w:tcBorders>
            <w:hideMark/>
          </w:tcPr>
          <w:p w14:paraId="5931C55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7      8</w:t>
            </w:r>
          </w:p>
        </w:tc>
        <w:tc>
          <w:tcPr>
            <w:tcW w:w="1214" w:type="dxa"/>
            <w:tcBorders>
              <w:top w:val="nil"/>
              <w:left w:val="nil"/>
              <w:bottom w:val="nil"/>
              <w:right w:val="nil"/>
            </w:tcBorders>
            <w:hideMark/>
          </w:tcPr>
          <w:p w14:paraId="656B9BD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214" w:type="dxa"/>
            <w:tcBorders>
              <w:top w:val="nil"/>
              <w:left w:val="nil"/>
              <w:bottom w:val="nil"/>
              <w:right w:val="nil"/>
            </w:tcBorders>
            <w:hideMark/>
          </w:tcPr>
          <w:p w14:paraId="6C45E0F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30      33       </w:t>
            </w:r>
          </w:p>
        </w:tc>
      </w:tr>
      <w:tr w:rsidR="005C2AAE" w14:paraId="54983E3D" w14:textId="77777777">
        <w:trPr>
          <w:trHeight w:val="1104"/>
        </w:trPr>
        <w:tc>
          <w:tcPr>
            <w:tcW w:w="4092" w:type="dxa"/>
            <w:tcBorders>
              <w:top w:val="nil"/>
              <w:left w:val="nil"/>
              <w:bottom w:val="nil"/>
              <w:right w:val="nil"/>
            </w:tcBorders>
            <w:hideMark/>
          </w:tcPr>
          <w:p w14:paraId="1F6CD7C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Insufficient teacher’s training negatively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students' learning outcomes. </w:t>
            </w:r>
          </w:p>
        </w:tc>
        <w:tc>
          <w:tcPr>
            <w:tcW w:w="996" w:type="dxa"/>
            <w:tcBorders>
              <w:top w:val="nil"/>
              <w:left w:val="nil"/>
              <w:bottom w:val="nil"/>
              <w:right w:val="nil"/>
            </w:tcBorders>
            <w:hideMark/>
          </w:tcPr>
          <w:p w14:paraId="2D9ED5BF"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907" w:type="dxa"/>
            <w:tcBorders>
              <w:top w:val="nil"/>
              <w:left w:val="nil"/>
              <w:bottom w:val="nil"/>
              <w:right w:val="nil"/>
            </w:tcBorders>
            <w:hideMark/>
          </w:tcPr>
          <w:p w14:paraId="417ABBC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11  12</w:t>
            </w:r>
            <w:proofErr w:type="gramEnd"/>
          </w:p>
        </w:tc>
        <w:tc>
          <w:tcPr>
            <w:tcW w:w="1434" w:type="dxa"/>
            <w:tcBorders>
              <w:top w:val="nil"/>
              <w:left w:val="nil"/>
              <w:bottom w:val="nil"/>
              <w:right w:val="nil"/>
            </w:tcBorders>
            <w:hideMark/>
          </w:tcPr>
          <w:p w14:paraId="1C83A94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0      0</w:t>
            </w:r>
          </w:p>
        </w:tc>
        <w:tc>
          <w:tcPr>
            <w:tcW w:w="1214" w:type="dxa"/>
            <w:tcBorders>
              <w:top w:val="nil"/>
              <w:left w:val="nil"/>
              <w:bottom w:val="nil"/>
              <w:right w:val="nil"/>
            </w:tcBorders>
            <w:hideMark/>
          </w:tcPr>
          <w:p w14:paraId="0200C6CF"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14" w:type="dxa"/>
            <w:tcBorders>
              <w:top w:val="nil"/>
              <w:left w:val="nil"/>
              <w:bottom w:val="nil"/>
              <w:right w:val="nil"/>
            </w:tcBorders>
            <w:hideMark/>
          </w:tcPr>
          <w:p w14:paraId="72D79C6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r>
    </w:tbl>
    <w:p w14:paraId="6F988FA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data (2025).</w:t>
      </w:r>
    </w:p>
    <w:p w14:paraId="4ACD317F" w14:textId="77777777" w:rsidR="005C2AAE" w:rsidRDefault="005C2AAE">
      <w:pPr>
        <w:spacing w:after="0" w:line="360" w:lineRule="auto"/>
        <w:jc w:val="both"/>
        <w:rPr>
          <w:rFonts w:ascii="Times New Roman" w:hAnsi="Times New Roman" w:cs="Times New Roman"/>
          <w:b/>
          <w:sz w:val="24"/>
          <w:szCs w:val="24"/>
        </w:rPr>
      </w:pPr>
    </w:p>
    <w:p w14:paraId="3CF0B7F8"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4.3.1 Population of students in classrooms and Shortage of Infrastructures </w:t>
      </w:r>
    </w:p>
    <w:p w14:paraId="79CE6E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specifically on the factor of large population of students in classes affecting effective teaching of English language. The findings showed that 70% of the respondents agreed that the population of students in class is so huge while 27% disagreed. During interviews, one of the teachers reported that:</w:t>
      </w:r>
    </w:p>
    <w:p w14:paraId="7F84240A" w14:textId="77777777" w:rsidR="005C2AAE" w:rsidRDefault="005C2AAE">
      <w:pPr>
        <w:spacing w:after="0" w:line="360" w:lineRule="auto"/>
        <w:jc w:val="both"/>
        <w:rPr>
          <w:rFonts w:ascii="Times New Roman" w:hAnsi="Times New Roman" w:cs="Times New Roman"/>
          <w:sz w:val="24"/>
          <w:szCs w:val="24"/>
        </w:rPr>
      </w:pPr>
    </w:p>
    <w:p w14:paraId="0B678EE5" w14:textId="424ED780"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When I was in college training, I was informed that normally class comprises of 40 to 50 students allowing teacher to master individual students with their abilities for effective teaching. However, the reality at school is very different, single class comprises more than 50 students, sometime up to 80 students in a single class. This provide difficult for teacher to make effective teaching especially on English language subject that requires individual facilitation. Therefore, large population of students is one of the serious barriers for exercising effective strategies and methods of class teaching</w:t>
      </w:r>
      <w:r w:rsidR="00B52ED4">
        <w:rPr>
          <w:rFonts w:ascii="Times New Roman" w:hAnsi="Times New Roman" w:cs="Times New Roman"/>
          <w:i/>
          <w:sz w:val="24"/>
          <w:szCs w:val="24"/>
        </w:rPr>
        <w:t>.</w:t>
      </w:r>
    </w:p>
    <w:p w14:paraId="1EE1930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school heads reported that:</w:t>
      </w:r>
    </w:p>
    <w:p w14:paraId="4ED230FC" w14:textId="77777777" w:rsidR="005C2AAE" w:rsidRDefault="005C2AAE">
      <w:pPr>
        <w:spacing w:after="0" w:line="360" w:lineRule="auto"/>
        <w:jc w:val="both"/>
        <w:rPr>
          <w:rFonts w:ascii="Times New Roman" w:hAnsi="Times New Roman" w:cs="Times New Roman"/>
          <w:sz w:val="24"/>
          <w:szCs w:val="24"/>
        </w:rPr>
      </w:pPr>
    </w:p>
    <w:p w14:paraId="70AE0B49" w14:textId="7F3C7E63"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population of students in my school is not equivalent to the number of teachers and facilities such as classes. This results in overcrowded of students in classes making it difficult for teachers to master individual students in class teaching. The number of students joining secondary education at our Ward increases every year, despite of building of new classes, but still the number of students is not equivalent</w:t>
      </w:r>
      <w:r w:rsidR="00B52ED4">
        <w:rPr>
          <w:rFonts w:ascii="Times New Roman" w:hAnsi="Times New Roman" w:cs="Times New Roman"/>
          <w:i/>
          <w:sz w:val="24"/>
          <w:szCs w:val="24"/>
        </w:rPr>
        <w:t>.</w:t>
      </w:r>
    </w:p>
    <w:p w14:paraId="5FF3E44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effective use of teaching methods and strategies require conducive teaching environment and facilities that are equivalent to the demands and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population. Large population of students becomes barrier for effective teaching of English language. </w:t>
      </w:r>
      <w:r>
        <w:rPr>
          <w:rFonts w:ascii="Times New Roman" w:hAnsi="Times New Roman" w:cs="Times New Roman"/>
          <w:sz w:val="24"/>
          <w:szCs w:val="24"/>
        </w:rPr>
        <w:lastRenderedPageBreak/>
        <w:t>According to the constructionist theory, particularly the work of Jean Piaget and Lev Vygotsky emphasizes the importance of student-centered and interactive learning environments (Vygotsky, 1978). Therefore, there should be realistic efforts to ensure equivalent proportion between number of students in class allowing effective teaching and learning.</w:t>
      </w:r>
    </w:p>
    <w:p w14:paraId="2A8891D1" w14:textId="77777777" w:rsidR="005C2AAE" w:rsidRDefault="005C2AAE">
      <w:pPr>
        <w:spacing w:after="0" w:line="360" w:lineRule="auto"/>
        <w:jc w:val="both"/>
        <w:rPr>
          <w:rFonts w:ascii="Times New Roman" w:hAnsi="Times New Roman" w:cs="Times New Roman"/>
          <w:sz w:val="24"/>
          <w:szCs w:val="24"/>
        </w:rPr>
      </w:pPr>
    </w:p>
    <w:p w14:paraId="544ED099"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4.3.2 Insufficient Teaching and Learning Materials </w:t>
      </w:r>
    </w:p>
    <w:p w14:paraId="6EA556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revealed that insufficient facilities at schools affect the effective teaching and learning of English language. This was shown by 74% of the respondents on the provided questionnaire. These quantitative findings found backup from qualitative findings during interviews. One of the teachers reported that;</w:t>
      </w:r>
    </w:p>
    <w:p w14:paraId="58065CAE" w14:textId="77777777" w:rsidR="005C2AAE" w:rsidRDefault="005C2AAE">
      <w:pPr>
        <w:spacing w:after="0" w:line="360" w:lineRule="auto"/>
        <w:jc w:val="both"/>
        <w:rPr>
          <w:rFonts w:ascii="Times New Roman" w:hAnsi="Times New Roman" w:cs="Times New Roman"/>
          <w:sz w:val="24"/>
          <w:szCs w:val="24"/>
        </w:rPr>
      </w:pPr>
    </w:p>
    <w:p w14:paraId="071E7155" w14:textId="2598970E"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Lack of adequate facilities and materials affect teaching and learning of the English language in our school. Sometimes, 10 of my students share one textbook, which makes teaching extremely challenging. Without individual access to reading materials, it is nearly impossible to guide students effectively in reading comprehension and vocabulary development. Students miss opportunities to practice independently, slowing their progress and weakening their overall language skills. Providing each student with their textbook would significantly improve their ability to learn, participate in class, and build confidence in English.</w:t>
      </w:r>
    </w:p>
    <w:p w14:paraId="35EE6F7E" w14:textId="77777777" w:rsidR="005C2AAE" w:rsidRDefault="005C2AAE">
      <w:pPr>
        <w:spacing w:after="0" w:line="360" w:lineRule="auto"/>
        <w:jc w:val="both"/>
        <w:rPr>
          <w:rFonts w:ascii="Times New Roman" w:hAnsi="Times New Roman" w:cs="Times New Roman"/>
          <w:i/>
          <w:sz w:val="24"/>
          <w:szCs w:val="24"/>
        </w:rPr>
      </w:pPr>
    </w:p>
    <w:p w14:paraId="173815A9" w14:textId="77777777" w:rsidR="005C2AAE" w:rsidRDefault="00F238F4">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This qualitative finding was echoed by other interviewees, showing that most schools face the problem of lacking adequate materials and facilities for effective teaching of the English language</w:t>
      </w:r>
      <w:r>
        <w:rPr>
          <w:rFonts w:ascii="Times New Roman" w:hAnsi="Times New Roman" w:cs="Times New Roman"/>
          <w:i/>
          <w:sz w:val="24"/>
          <w:szCs w:val="24"/>
        </w:rPr>
        <w:t xml:space="preserve">. </w:t>
      </w:r>
      <w:r>
        <w:rPr>
          <w:rFonts w:ascii="Times New Roman" w:hAnsi="Times New Roman" w:cs="Times New Roman"/>
          <w:sz w:val="24"/>
          <w:szCs w:val="24"/>
        </w:rPr>
        <w:t xml:space="preserve">These findings imply that English language learning is highly affected by poor availability of teaching and learning facilities and materials at schools. The study of </w:t>
      </w:r>
      <w:proofErr w:type="spellStart"/>
      <w:r>
        <w:rPr>
          <w:rFonts w:ascii="Times New Roman" w:eastAsia="Times New Roman" w:hAnsi="Times New Roman" w:cs="Times New Roman"/>
          <w:sz w:val="24"/>
          <w:szCs w:val="24"/>
        </w:rPr>
        <w:t>Elihuruma</w:t>
      </w:r>
      <w:proofErr w:type="spellEnd"/>
      <w:r>
        <w:rPr>
          <w:rFonts w:ascii="Times New Roman" w:eastAsia="Times New Roman" w:hAnsi="Times New Roman" w:cs="Times New Roman"/>
          <w:sz w:val="24"/>
          <w:szCs w:val="24"/>
        </w:rPr>
        <w:t xml:space="preserve"> and Amos (2024) insisted that </w:t>
      </w:r>
      <w:r>
        <w:rPr>
          <w:rFonts w:ascii="Times New Roman" w:eastAsia="SimSun" w:hAnsi="Times New Roman" w:cs="Times New Roman"/>
          <w:sz w:val="24"/>
          <w:szCs w:val="24"/>
        </w:rPr>
        <w:t xml:space="preserve">instructional resources, such as textbooks, visual aids, and language practice tools play significant roles in student engagement and teacher’s teaching efficacies. </w:t>
      </w:r>
    </w:p>
    <w:p w14:paraId="5DA3A28D" w14:textId="77777777" w:rsidR="005C2AAE" w:rsidRDefault="005C2AAE">
      <w:pPr>
        <w:spacing w:after="0" w:line="360" w:lineRule="auto"/>
        <w:jc w:val="both"/>
        <w:rPr>
          <w:rFonts w:ascii="Times New Roman" w:eastAsia="SimSun" w:hAnsi="Times New Roman" w:cs="Times New Roman"/>
          <w:sz w:val="24"/>
          <w:szCs w:val="24"/>
        </w:rPr>
      </w:pPr>
    </w:p>
    <w:p w14:paraId="699FD0DD"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4.3.3 Teachers Trainings </w:t>
      </w:r>
    </w:p>
    <w:p w14:paraId="331C9FBA" w14:textId="77777777" w:rsidR="005C2AAE" w:rsidRDefault="00F238F4">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inquired on the factor of training of teachers and its effect in effective teaching of English language. The quantitative findings revealed that 74% of the respondents agreed that incompetent training of English teachers affects the employability of teaching methods in teaching activities while 26% of the respondents disagreed.  The findings </w:t>
      </w:r>
      <w:proofErr w:type="gramStart"/>
      <w:r>
        <w:rPr>
          <w:rFonts w:ascii="Times New Roman" w:eastAsia="SimSun" w:hAnsi="Times New Roman" w:cs="Times New Roman"/>
          <w:sz w:val="24"/>
          <w:szCs w:val="24"/>
        </w:rPr>
        <w:t>implies</w:t>
      </w:r>
      <w:proofErr w:type="gramEnd"/>
      <w:r>
        <w:rPr>
          <w:rFonts w:ascii="Times New Roman" w:eastAsia="SimSun" w:hAnsi="Times New Roman" w:cs="Times New Roman"/>
          <w:sz w:val="24"/>
          <w:szCs w:val="24"/>
        </w:rPr>
        <w:t xml:space="preserve"> that, for effective teaching of the English language, teachers should be well-equipped with knowledge </w:t>
      </w:r>
      <w:r>
        <w:rPr>
          <w:rFonts w:ascii="Times New Roman" w:eastAsia="SimSun" w:hAnsi="Times New Roman" w:cs="Times New Roman"/>
          <w:sz w:val="24"/>
          <w:szCs w:val="24"/>
        </w:rPr>
        <w:lastRenderedPageBreak/>
        <w:t>and teaching methods fostering the learning of all students in class. Therefore, universities and colleges preparing teachers should ensure that they are well equipped with knowledge, skills and methodologies for effective teaching and learning of students.</w:t>
      </w:r>
    </w:p>
    <w:p w14:paraId="6C287C8F" w14:textId="77777777" w:rsidR="005C2AAE" w:rsidRDefault="005C2AAE">
      <w:pPr>
        <w:spacing w:after="0" w:line="360" w:lineRule="auto"/>
        <w:jc w:val="both"/>
        <w:rPr>
          <w:rFonts w:ascii="Times New Roman" w:eastAsia="SimSun" w:hAnsi="Times New Roman" w:cs="Times New Roman"/>
          <w:sz w:val="24"/>
          <w:szCs w:val="24"/>
        </w:rPr>
      </w:pPr>
    </w:p>
    <w:p w14:paraId="683F598E"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CONCLUSION</w:t>
      </w:r>
    </w:p>
    <w:p w14:paraId="615B94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the study and regarding the question of effective teaching strategies on the English language. The findings revealed that majority of the students disagreed that teachers do not use strategies effectively on teaching English language in public secondary school.  The findings revealed that teaching strategies used in teaching English language ineffectively resulting into inadequate masterly of English language among students in public secondary schools. The majority of the students show that teachers do not demonstrate competent strategies towards teaching of English language, such as the use of the debate strategy. This show that masterly of English language among students remain a problem, which affect the learning of other subjects using English medium.</w:t>
      </w:r>
    </w:p>
    <w:p w14:paraId="114D520F" w14:textId="77777777" w:rsidR="005C2AAE" w:rsidRDefault="005C2AAE">
      <w:pPr>
        <w:spacing w:after="0" w:line="360" w:lineRule="auto"/>
        <w:jc w:val="both"/>
        <w:rPr>
          <w:rFonts w:ascii="Times New Roman" w:hAnsi="Times New Roman" w:cs="Times New Roman"/>
          <w:sz w:val="24"/>
          <w:szCs w:val="24"/>
        </w:rPr>
      </w:pPr>
    </w:p>
    <w:p w14:paraId="5E51CE28" w14:textId="77777777" w:rsidR="005C2AAE" w:rsidRDefault="00F238F4">
      <w:pPr>
        <w:pStyle w:val="Heading2"/>
        <w:rPr>
          <w:rFonts w:ascii="Times New Roman" w:hAnsi="Times New Roman" w:cs="Times New Roman"/>
          <w:b/>
          <w:sz w:val="24"/>
          <w:szCs w:val="24"/>
        </w:rPr>
      </w:pPr>
      <w:r>
        <w:rPr>
          <w:rFonts w:ascii="Times New Roman" w:hAnsi="Times New Roman" w:cs="Times New Roman"/>
          <w:b/>
          <w:color w:val="auto"/>
          <w:sz w:val="24"/>
          <w:szCs w:val="24"/>
        </w:rPr>
        <w:t>RECOMMENDATION</w:t>
      </w:r>
    </w:p>
    <w:p w14:paraId="035EC407" w14:textId="77777777" w:rsidR="005C2AAE" w:rsidRDefault="00F238F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Based on the findings, the study recommends to the government that it should play role in ensuring that teachers are prepared effectively so that they may be able to teach English language effectively, number of English teachers should be compatible to the number of students for effective use of teaching strategies</w:t>
      </w:r>
      <w:r>
        <w:rPr>
          <w:rFonts w:ascii="Times New Roman" w:hAnsi="Times New Roman" w:cs="Times New Roman"/>
          <w:sz w:val="24"/>
          <w:szCs w:val="24"/>
        </w:rPr>
        <w:t xml:space="preserve">. </w:t>
      </w:r>
      <w:r>
        <w:rPr>
          <w:rStyle w:val="Strong"/>
          <w:rFonts w:ascii="Times New Roman" w:hAnsi="Times New Roman" w:cs="Times New Roman"/>
          <w:b w:val="0"/>
          <w:sz w:val="24"/>
          <w:szCs w:val="24"/>
        </w:rPr>
        <w:t xml:space="preserve">Policy makers may utilize the findings of this study on improving the educational policy specifically in teaching of English language in public secondary schools. There should be a specific policy for equipping students prepared to be teachers into effective strategies and methods in teaching English language into secondary schools. </w:t>
      </w:r>
      <w:r>
        <w:rPr>
          <w:rFonts w:ascii="Times New Roman" w:hAnsi="Times New Roman" w:cs="Times New Roman"/>
          <w:sz w:val="24"/>
          <w:szCs w:val="24"/>
        </w:rPr>
        <w:t xml:space="preserve">Future research can conduct a research study on the related problem using longitudinal design so that to examine the long-term implication of teaching strategies of English language. </w:t>
      </w:r>
    </w:p>
    <w:p w14:paraId="6592FECE" w14:textId="77777777" w:rsidR="005C2AAE" w:rsidRDefault="005C2AAE">
      <w:pPr>
        <w:spacing w:after="0" w:line="360" w:lineRule="auto"/>
        <w:jc w:val="both"/>
        <w:rPr>
          <w:rFonts w:ascii="Times New Roman" w:hAnsi="Times New Roman" w:cs="Times New Roman"/>
          <w:sz w:val="24"/>
          <w:szCs w:val="24"/>
        </w:rPr>
      </w:pPr>
    </w:p>
    <w:p w14:paraId="534622DD"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p>
    <w:p w14:paraId="44B4660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per Jordan university college standards written, ethical approval has been collected and preserved by the author(s).</w:t>
      </w:r>
    </w:p>
    <w:p w14:paraId="57BC04E5" w14:textId="77777777" w:rsidR="005C2AAE" w:rsidRDefault="005C2AAE">
      <w:pPr>
        <w:spacing w:after="0" w:line="360" w:lineRule="auto"/>
        <w:jc w:val="both"/>
        <w:rPr>
          <w:rFonts w:ascii="Times New Roman" w:hAnsi="Times New Roman" w:cs="Times New Roman"/>
          <w:b/>
          <w:sz w:val="24"/>
          <w:szCs w:val="24"/>
        </w:rPr>
      </w:pPr>
    </w:p>
    <w:p w14:paraId="6314AEEA"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DISCLAIMER (ARTIFICIAL INTELLIGENCE)</w:t>
      </w:r>
    </w:p>
    <w:p w14:paraId="2B872C2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author (s) hereby declare that NO generative AI technologies such as Large Language Models (ChatGPT, COPILOT, etc.) and text-to-image generators have been used during the writing or editing of this manuscript.</w:t>
      </w:r>
    </w:p>
    <w:p w14:paraId="7BB602F9" w14:textId="77777777" w:rsidR="005C2AAE" w:rsidRDefault="005C2AAE">
      <w:pPr>
        <w:spacing w:after="0" w:line="360" w:lineRule="auto"/>
        <w:jc w:val="both"/>
        <w:rPr>
          <w:rFonts w:ascii="Times New Roman" w:hAnsi="Times New Roman" w:cs="Times New Roman"/>
          <w:sz w:val="24"/>
          <w:szCs w:val="24"/>
        </w:rPr>
      </w:pPr>
    </w:p>
    <w:p w14:paraId="109D01B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COMPETING INTERESTS</w:t>
      </w:r>
    </w:p>
    <w:p w14:paraId="7258B67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14:paraId="5B40F020" w14:textId="77777777" w:rsidR="00B44CE0" w:rsidRDefault="00B44CE0">
      <w:pPr>
        <w:spacing w:after="0" w:line="360" w:lineRule="auto"/>
        <w:jc w:val="both"/>
        <w:rPr>
          <w:rFonts w:ascii="Times New Roman" w:hAnsi="Times New Roman" w:cs="Times New Roman"/>
          <w:sz w:val="24"/>
          <w:szCs w:val="24"/>
        </w:rPr>
      </w:pPr>
    </w:p>
    <w:p w14:paraId="20E5D7EC" w14:textId="77777777" w:rsidR="00B44CE0" w:rsidRPr="00B44CE0" w:rsidRDefault="00B44CE0" w:rsidP="00B44CE0">
      <w:pPr>
        <w:spacing w:after="0" w:line="360" w:lineRule="auto"/>
        <w:jc w:val="both"/>
        <w:rPr>
          <w:rFonts w:ascii="Times New Roman" w:hAnsi="Times New Roman" w:cs="Times New Roman"/>
          <w:sz w:val="24"/>
          <w:szCs w:val="24"/>
        </w:rPr>
      </w:pPr>
      <w:r w:rsidRPr="00B44CE0">
        <w:rPr>
          <w:rFonts w:ascii="Times New Roman" w:hAnsi="Times New Roman" w:cs="Times New Roman"/>
          <w:sz w:val="24"/>
          <w:szCs w:val="24"/>
        </w:rPr>
        <w:t>COMPETING INTERESTS DISCLAIMER:</w:t>
      </w:r>
    </w:p>
    <w:p w14:paraId="3ABB53A8" w14:textId="2C9937E7" w:rsidR="00B44CE0" w:rsidRDefault="00B44CE0" w:rsidP="00B44CE0">
      <w:pPr>
        <w:spacing w:after="0" w:line="360" w:lineRule="auto"/>
        <w:jc w:val="both"/>
        <w:rPr>
          <w:rFonts w:ascii="Times New Roman" w:hAnsi="Times New Roman" w:cs="Times New Roman"/>
          <w:sz w:val="24"/>
          <w:szCs w:val="24"/>
        </w:rPr>
      </w:pPr>
      <w:r w:rsidRPr="00B44CE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05C7793" w14:textId="77777777" w:rsidR="005C2AAE" w:rsidRDefault="005C2AAE">
      <w:pPr>
        <w:spacing w:after="0" w:line="360" w:lineRule="auto"/>
        <w:jc w:val="both"/>
        <w:rPr>
          <w:rFonts w:ascii="Times New Roman" w:hAnsi="Times New Roman" w:cs="Times New Roman"/>
          <w:sz w:val="24"/>
          <w:szCs w:val="24"/>
        </w:rPr>
      </w:pPr>
    </w:p>
    <w:p w14:paraId="066430ED" w14:textId="77777777" w:rsidR="005C2AAE" w:rsidRDefault="005C2AAE">
      <w:pPr>
        <w:spacing w:after="0" w:line="360" w:lineRule="auto"/>
        <w:jc w:val="both"/>
        <w:rPr>
          <w:rFonts w:ascii="Times New Roman" w:hAnsi="Times New Roman" w:cs="Times New Roman"/>
          <w:sz w:val="24"/>
          <w:szCs w:val="24"/>
        </w:rPr>
      </w:pPr>
    </w:p>
    <w:p w14:paraId="4CB5A480" w14:textId="77777777" w:rsidR="005C2AAE" w:rsidRDefault="005C2AAE">
      <w:pPr>
        <w:spacing w:after="0" w:line="360" w:lineRule="auto"/>
        <w:jc w:val="both"/>
        <w:rPr>
          <w:rFonts w:ascii="Times New Roman" w:hAnsi="Times New Roman" w:cs="Times New Roman"/>
          <w:sz w:val="24"/>
          <w:szCs w:val="24"/>
        </w:rPr>
      </w:pPr>
    </w:p>
    <w:p w14:paraId="6F74A960" w14:textId="77777777" w:rsidR="005C2AAE" w:rsidRDefault="00F238F4">
      <w:pPr>
        <w:pStyle w:val="Heading2"/>
        <w:rPr>
          <w:rFonts w:ascii="Times New Roman" w:hAnsi="Times New Roman" w:cs="Times New Roman"/>
          <w:b/>
          <w:color w:val="auto"/>
          <w:sz w:val="24"/>
          <w:szCs w:val="24"/>
          <w:lang w:val="pt-PT"/>
        </w:rPr>
      </w:pPr>
      <w:r>
        <w:rPr>
          <w:rFonts w:ascii="Times New Roman" w:hAnsi="Times New Roman" w:cs="Times New Roman"/>
          <w:b/>
          <w:color w:val="auto"/>
          <w:sz w:val="24"/>
          <w:szCs w:val="24"/>
          <w:lang w:val="pt-PT"/>
        </w:rPr>
        <w:t>REFERENCES</w:t>
      </w:r>
    </w:p>
    <w:p w14:paraId="6992B0C6" w14:textId="77777777" w:rsidR="005C2AAE" w:rsidRPr="00BA4149" w:rsidRDefault="005C2AAE">
      <w:pPr>
        <w:spacing w:after="0" w:line="360" w:lineRule="auto"/>
        <w:ind w:left="720" w:hanging="720"/>
        <w:jc w:val="both"/>
        <w:rPr>
          <w:rFonts w:ascii="Times New Roman" w:eastAsia="Times New Roman" w:hAnsi="Times New Roman" w:cs="Times New Roman"/>
          <w:sz w:val="24"/>
          <w:szCs w:val="24"/>
          <w:lang w:val="pt-PT"/>
        </w:rPr>
      </w:pPr>
    </w:p>
    <w:p w14:paraId="3B948129"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pt-PT"/>
        </w:rPr>
        <w:t xml:space="preserve">Ashirova, X., &amp; Mamatkulova, F. (2024). </w:t>
      </w:r>
      <w:r>
        <w:rPr>
          <w:rFonts w:ascii="Times New Roman" w:hAnsi="Times New Roman" w:cs="Times New Roman"/>
          <w:sz w:val="24"/>
          <w:szCs w:val="24"/>
        </w:rPr>
        <w:t xml:space="preserve">Applying different teaching methods for enhancing the reading skills of elementary learners. </w:t>
      </w:r>
      <w:proofErr w:type="spellStart"/>
      <w:r>
        <w:rPr>
          <w:rFonts w:ascii="Times New Roman" w:hAnsi="Times New Roman" w:cs="Times New Roman"/>
          <w:i/>
          <w:iCs/>
          <w:sz w:val="24"/>
          <w:szCs w:val="24"/>
        </w:rPr>
        <w:t>O'zbekiston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davlat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jahon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tillari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universiteti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konferensiyalari</w:t>
      </w:r>
      <w:proofErr w:type="spellEnd"/>
      <w:r>
        <w:rPr>
          <w:rFonts w:ascii="Times New Roman" w:hAnsi="Times New Roman" w:cs="Times New Roman"/>
          <w:sz w:val="24"/>
          <w:szCs w:val="24"/>
        </w:rPr>
        <w:t>, 155-160</w:t>
      </w:r>
    </w:p>
    <w:p w14:paraId="4B2BC495" w14:textId="77777777" w:rsidR="005C2AAE" w:rsidRDefault="00F238F4">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Bulqiyah</w:t>
      </w:r>
      <w:proofErr w:type="spellEnd"/>
      <w:r>
        <w:rPr>
          <w:rFonts w:ascii="Times New Roman" w:hAnsi="Times New Roman" w:cs="Times New Roman"/>
          <w:sz w:val="24"/>
          <w:szCs w:val="24"/>
        </w:rPr>
        <w:t xml:space="preserve">, S., Mahbub, M., &amp; </w:t>
      </w:r>
      <w:proofErr w:type="spellStart"/>
      <w:r>
        <w:rPr>
          <w:rFonts w:ascii="Times New Roman" w:hAnsi="Times New Roman" w:cs="Times New Roman"/>
          <w:sz w:val="24"/>
          <w:szCs w:val="24"/>
        </w:rPr>
        <w:t>Nugraheni</w:t>
      </w:r>
      <w:proofErr w:type="spellEnd"/>
      <w:r>
        <w:rPr>
          <w:rFonts w:ascii="Times New Roman" w:hAnsi="Times New Roman" w:cs="Times New Roman"/>
          <w:sz w:val="24"/>
          <w:szCs w:val="24"/>
        </w:rPr>
        <w:t xml:space="preserve">, D. A. (2021). Investigating Writing Difficulties in Essay Writing: Tertiary Students' Perspectives. </w:t>
      </w:r>
      <w:r>
        <w:rPr>
          <w:rFonts w:ascii="Times New Roman" w:hAnsi="Times New Roman" w:cs="Times New Roman"/>
          <w:i/>
          <w:iCs/>
          <w:sz w:val="24"/>
          <w:szCs w:val="24"/>
        </w:rPr>
        <w:t>English Language Teaching Educational Journal</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61-73.</w:t>
      </w:r>
    </w:p>
    <w:p w14:paraId="692154EE"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Busari, I. (2024). Examining High School Mathematics Teachers' Research-Based Instructional Practices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Their Relationship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Students' Learning Outcomes: A Convergent Parallel Mixed-Method Study. University of Kentucky.</w:t>
      </w:r>
    </w:p>
    <w:p w14:paraId="3EC40F4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A. P. (2023). The relationship between English proficiency and academic achievement of Indonesian EFL postgraduate students. Journal of English Language Learning, 7(1), 303-308.</w:t>
      </w:r>
    </w:p>
    <w:p w14:paraId="028A979F"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Dube, B., Nkomo, D., &amp; </w:t>
      </w:r>
      <w:proofErr w:type="spellStart"/>
      <w:r>
        <w:rPr>
          <w:rFonts w:ascii="Times New Roman" w:eastAsia="Times New Roman" w:hAnsi="Times New Roman" w:cs="Times New Roman"/>
          <w:sz w:val="24"/>
          <w:szCs w:val="24"/>
        </w:rPr>
        <w:t>Apadile-Thokweng</w:t>
      </w:r>
      <w:proofErr w:type="spellEnd"/>
      <w:r>
        <w:rPr>
          <w:rFonts w:ascii="Times New Roman" w:eastAsia="Times New Roman" w:hAnsi="Times New Roman" w:cs="Times New Roman"/>
          <w:sz w:val="24"/>
          <w:szCs w:val="24"/>
        </w:rPr>
        <w:t xml:space="preserve">, M. (2024). Pragmatism: an essential philosophy for mixed methods research in education. Int. J. Res. </w:t>
      </w:r>
      <w:proofErr w:type="spellStart"/>
      <w:r>
        <w:rPr>
          <w:rFonts w:ascii="Times New Roman" w:eastAsia="Times New Roman" w:hAnsi="Times New Roman" w:cs="Times New Roman"/>
          <w:sz w:val="24"/>
          <w:szCs w:val="24"/>
        </w:rPr>
        <w:t>Innov</w:t>
      </w:r>
      <w:proofErr w:type="spellEnd"/>
      <w:r>
        <w:rPr>
          <w:rFonts w:ascii="Times New Roman" w:eastAsia="Times New Roman" w:hAnsi="Times New Roman" w:cs="Times New Roman"/>
          <w:sz w:val="24"/>
          <w:szCs w:val="24"/>
        </w:rPr>
        <w:t>. Soc. Sci, 8(3), 1001-1010.</w:t>
      </w:r>
    </w:p>
    <w:p w14:paraId="19E7622A"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Emmanuel, N. (2019). Instructional methods in teaching of speaking skills in English language in advanced level secondary education in Ilala municipality, Tanzania. Unpublished MED (Language Education) dissertation, University of Dar es Salaam.</w:t>
      </w:r>
    </w:p>
    <w:p w14:paraId="5CADAF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Hessel, A. K., &amp; Strand, S. (2023). Proficiency in English is a better predictor of educational achievement than English as an Additional Language (EAL). Educational Review, 75(4), 763-786.</w:t>
      </w:r>
    </w:p>
    <w:p w14:paraId="0E4464E2"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Hillary, N., &amp; </w:t>
      </w:r>
      <w:proofErr w:type="spellStart"/>
      <w:r>
        <w:rPr>
          <w:rFonts w:ascii="Times New Roman" w:eastAsia="Times New Roman" w:hAnsi="Times New Roman" w:cs="Times New Roman"/>
          <w:sz w:val="24"/>
          <w:szCs w:val="24"/>
        </w:rPr>
        <w:t>Makundi</w:t>
      </w:r>
      <w:proofErr w:type="spellEnd"/>
      <w:r>
        <w:rPr>
          <w:rFonts w:ascii="Times New Roman" w:eastAsia="Times New Roman" w:hAnsi="Times New Roman" w:cs="Times New Roman"/>
          <w:sz w:val="24"/>
          <w:szCs w:val="24"/>
        </w:rPr>
        <w:t>, C. (2024). Improving Effectiveness in Teaching and Learning English Language in Public Primary Schools: A Case of Bagamoyo District, Cost Region, Tanzania.</w:t>
      </w:r>
    </w:p>
    <w:p w14:paraId="70DEF6E2"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Kilangi</w:t>
      </w:r>
      <w:proofErr w:type="spellEnd"/>
      <w:r>
        <w:rPr>
          <w:rFonts w:ascii="Times New Roman" w:eastAsia="Times New Roman" w:hAnsi="Times New Roman" w:cs="Times New Roman"/>
          <w:sz w:val="24"/>
          <w:szCs w:val="24"/>
        </w:rPr>
        <w:t>, C. (2023). Revisiting the Use of English as the Language of Instruction in Tanzanian Secondary Schools. ALTRALANG Journal, 5(3), 259-270.</w:t>
      </w:r>
    </w:p>
    <w:p w14:paraId="34B23290"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Killen, R., &amp; O'Toole, M. (2023). Effective teaching strategies 8e. Cengage AU.</w:t>
      </w:r>
    </w:p>
    <w:p w14:paraId="334A9EE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sidRPr="00515136">
        <w:rPr>
          <w:rFonts w:ascii="Times New Roman" w:eastAsia="Times New Roman" w:hAnsi="Times New Roman" w:cs="Times New Roman"/>
          <w:sz w:val="24"/>
          <w:szCs w:val="24"/>
        </w:rPr>
        <w:t xml:space="preserve">Kimario, R., &amp; </w:t>
      </w:r>
      <w:proofErr w:type="spellStart"/>
      <w:r w:rsidRPr="00515136">
        <w:rPr>
          <w:rFonts w:ascii="Times New Roman" w:eastAsia="Times New Roman" w:hAnsi="Times New Roman" w:cs="Times New Roman"/>
          <w:sz w:val="24"/>
          <w:szCs w:val="24"/>
        </w:rPr>
        <w:t>Mtana</w:t>
      </w:r>
      <w:proofErr w:type="spellEnd"/>
      <w:r w:rsidRPr="00515136">
        <w:rPr>
          <w:rFonts w:ascii="Times New Roman" w:eastAsia="Times New Roman" w:hAnsi="Times New Roman" w:cs="Times New Roman"/>
          <w:sz w:val="24"/>
          <w:szCs w:val="24"/>
        </w:rPr>
        <w:t xml:space="preserve">, N. J. (2023). </w:t>
      </w:r>
      <w:r>
        <w:rPr>
          <w:rFonts w:ascii="Times New Roman" w:eastAsia="Times New Roman" w:hAnsi="Times New Roman" w:cs="Times New Roman"/>
          <w:sz w:val="24"/>
          <w:szCs w:val="24"/>
        </w:rPr>
        <w:t>Task-Based Learning (TBL) Approach: An Effective Method for Improving English Language Communication Skills in Public Primary Schools in Morogoro Municipality, Tanzania. Asian Journal of Education and Social Studies, 44(3), 46-56.</w:t>
      </w:r>
    </w:p>
    <w:p w14:paraId="50BE9633"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Mamun, M. A. A. (2022). Fostering self-regulation and engaged exploration during the learner-content interaction process: the role of scaffolding in the online inquiry-based learning environment. Interactive Technology and Smart Education, 19(4), 482-509.</w:t>
      </w:r>
    </w:p>
    <w:p w14:paraId="3A9508A8"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Muzammil, L., Andy, A., </w:t>
      </w:r>
      <w:proofErr w:type="spellStart"/>
      <w:r>
        <w:rPr>
          <w:rFonts w:ascii="Times New Roman" w:hAnsi="Times New Roman" w:cs="Times New Roman"/>
          <w:sz w:val="24"/>
          <w:szCs w:val="24"/>
        </w:rPr>
        <w:t>Tursini</w:t>
      </w:r>
      <w:proofErr w:type="spellEnd"/>
      <w:r>
        <w:rPr>
          <w:rFonts w:ascii="Times New Roman" w:hAnsi="Times New Roman" w:cs="Times New Roman"/>
          <w:sz w:val="24"/>
          <w:szCs w:val="24"/>
        </w:rPr>
        <w:t xml:space="preserve">, U., &amp; Bebeto, L. (2024). Utilizing Question-and-Answer Technique to Boost Students’ English-Speaking Skills. </w:t>
      </w:r>
      <w:r>
        <w:rPr>
          <w:rFonts w:ascii="Times New Roman" w:hAnsi="Times New Roman" w:cs="Times New Roman"/>
          <w:i/>
          <w:iCs/>
          <w:sz w:val="24"/>
          <w:szCs w:val="24"/>
        </w:rPr>
        <w:t>Journey: Journal of English Language and Pedagogy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181-189.</w:t>
      </w:r>
    </w:p>
    <w:p w14:paraId="0279DE9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Phiri, M., Chanda, C. T., &amp; </w:t>
      </w:r>
      <w:proofErr w:type="spellStart"/>
      <w:r>
        <w:rPr>
          <w:rFonts w:ascii="Times New Roman" w:eastAsia="Times New Roman" w:hAnsi="Times New Roman" w:cs="Times New Roman"/>
          <w:sz w:val="24"/>
          <w:szCs w:val="24"/>
        </w:rPr>
        <w:t>Mwanapabu</w:t>
      </w:r>
      <w:proofErr w:type="spellEnd"/>
      <w:r>
        <w:rPr>
          <w:rFonts w:ascii="Times New Roman" w:eastAsia="Times New Roman" w:hAnsi="Times New Roman" w:cs="Times New Roman"/>
          <w:sz w:val="24"/>
          <w:szCs w:val="24"/>
        </w:rPr>
        <w:t>, N. H. (2024). The effect of using local languages as a medium of instruction on academic performance of learners: A case of selected primary schools in Solwezi District of North-Western Province, Zambia. International Journal of Novel Research in Humanity and Social Sciences, 11(3), 9-26.</w:t>
      </w:r>
    </w:p>
    <w:p w14:paraId="185DEEC0"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Radebe, N., &amp;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xml:space="preserve">, E. (2023). Bloom’s taxonomy and classroom talk: Exploring the relationship between the nature of small group discussion tasks and the quality of learners’ talk. </w:t>
      </w:r>
      <w:r>
        <w:rPr>
          <w:rFonts w:ascii="Times New Roman" w:hAnsi="Times New Roman" w:cs="Times New Roman"/>
          <w:i/>
          <w:iCs/>
          <w:sz w:val="24"/>
          <w:szCs w:val="24"/>
        </w:rPr>
        <w:t>African Journal of Research in Mathematics, Science and Technology Education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(1), 14-24.</w:t>
      </w:r>
    </w:p>
    <w:p w14:paraId="669CFAB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2F4A38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4D77F4F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Shao, Y., &amp; Fan, L. (2024, November). Study on the Integration of Chinese Culture into Senior High School English Teaching Strategies. In </w:t>
      </w:r>
      <w:r>
        <w:rPr>
          <w:rFonts w:ascii="Times New Roman" w:eastAsia="Times New Roman" w:hAnsi="Times New Roman" w:cs="Times New Roman"/>
          <w:i/>
          <w:sz w:val="24"/>
          <w:szCs w:val="24"/>
        </w:rPr>
        <w:t>World Education Forum</w:t>
      </w:r>
      <w:r>
        <w:rPr>
          <w:rFonts w:ascii="Times New Roman" w:eastAsia="Times New Roman" w:hAnsi="Times New Roman" w:cs="Times New Roman"/>
          <w:sz w:val="24"/>
          <w:szCs w:val="24"/>
        </w:rPr>
        <w:t xml:space="preserve"> (Vol. 2, No. 5).</w:t>
      </w:r>
    </w:p>
    <w:p w14:paraId="0DFE233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Song, J., Mullick, J., &amp; Jiang, T. (2025). English language education in Chinese primary schools: exploring EFL teachers’ attitudes, self-efficacy, and perceived school environment. </w:t>
      </w:r>
      <w:r>
        <w:rPr>
          <w:rFonts w:ascii="Times New Roman" w:eastAsia="Times New Roman" w:hAnsi="Times New Roman" w:cs="Times New Roman"/>
          <w:i/>
          <w:iCs/>
          <w:sz w:val="24"/>
          <w:szCs w:val="24"/>
        </w:rPr>
        <w:t>Asian-Pacific Journal of Second and Foreign Language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18.</w:t>
      </w:r>
    </w:p>
    <w:p w14:paraId="6998D8C1"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Sorohiti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Nugraha</w:t>
      </w:r>
      <w:proofErr w:type="spellEnd"/>
      <w:r>
        <w:rPr>
          <w:rFonts w:ascii="Times New Roman" w:eastAsia="Times New Roman" w:hAnsi="Times New Roman" w:cs="Times New Roman"/>
          <w:sz w:val="24"/>
          <w:szCs w:val="24"/>
        </w:rPr>
        <w:t xml:space="preserve">, H. N. R., &amp; Rahmawati, F. (2024). Teacher awareness, identification of learning difficulties, and effective teaching strategies for English grammar mastery. </w:t>
      </w:r>
      <w:r>
        <w:rPr>
          <w:rFonts w:ascii="Times New Roman" w:eastAsia="Times New Roman" w:hAnsi="Times New Roman" w:cs="Times New Roman"/>
          <w:i/>
          <w:iCs/>
          <w:sz w:val="24"/>
          <w:szCs w:val="24"/>
        </w:rPr>
        <w:t>Indonesian EFL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45-54.</w:t>
      </w:r>
    </w:p>
    <w:p w14:paraId="27C048A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Tom-Lawyer, O., &amp; Thomas, M. (2024). The status of English as a medium of instruction in Sub-Saharan Africa: A systematic review of Nigeria and Tanzania (2002-2023). </w:t>
      </w:r>
      <w:r>
        <w:rPr>
          <w:rFonts w:ascii="Times New Roman" w:eastAsia="Times New Roman" w:hAnsi="Times New Roman" w:cs="Times New Roman"/>
          <w:i/>
          <w:iCs/>
          <w:sz w:val="24"/>
          <w:szCs w:val="24"/>
        </w:rPr>
        <w:t>European Journal of English Language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w:t>
      </w:r>
    </w:p>
    <w:p w14:paraId="16B098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Vygotsky, L. S., &amp; Cole, M. (1978). </w:t>
      </w:r>
      <w:r>
        <w:rPr>
          <w:rFonts w:ascii="Times New Roman" w:eastAsia="SimSun" w:hAnsi="Times New Roman" w:cs="Times New Roman"/>
          <w:i/>
          <w:iCs/>
          <w:sz w:val="24"/>
          <w:szCs w:val="24"/>
          <w:shd w:val="clear" w:color="auto" w:fill="FFFFFF"/>
        </w:rPr>
        <w:t>Mind in society: the Development of higher psychological processes</w:t>
      </w:r>
      <w:r>
        <w:rPr>
          <w:rFonts w:ascii="Times New Roman" w:eastAsia="SimSun" w:hAnsi="Times New Roman" w:cs="Times New Roman"/>
          <w:sz w:val="24"/>
          <w:szCs w:val="24"/>
          <w:shd w:val="clear" w:color="auto" w:fill="FFFFFF"/>
        </w:rPr>
        <w:t>. Harvard University Press.</w:t>
      </w:r>
    </w:p>
    <w:p w14:paraId="0FE37B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Yu, B., Guo, W. Y., &amp; Fu, H. (2024). Sustainability in English language teaching: Strategies for empowering students to achieve the Sustainable Development Goals. </w:t>
      </w:r>
      <w:r>
        <w:rPr>
          <w:rFonts w:ascii="Times New Roman" w:eastAsia="SimSun" w:hAnsi="Times New Roman" w:cs="Times New Roman"/>
          <w:i/>
          <w:iCs/>
          <w:sz w:val="24"/>
          <w:szCs w:val="24"/>
          <w:shd w:val="clear" w:color="auto" w:fill="FFFFFF"/>
        </w:rPr>
        <w:t>Sustainability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(8), 3325.</w:t>
      </w:r>
    </w:p>
    <w:p w14:paraId="2511DE5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Zickafoose, A., Ilesanmi, O., Diaz-Manrique, M., Adeyemi, A. E., </w:t>
      </w:r>
      <w:proofErr w:type="spellStart"/>
      <w:r>
        <w:rPr>
          <w:rFonts w:ascii="Times New Roman" w:eastAsia="Times New Roman" w:hAnsi="Times New Roman" w:cs="Times New Roman"/>
          <w:sz w:val="24"/>
          <w:szCs w:val="24"/>
        </w:rPr>
        <w:t>Walumbe</w:t>
      </w:r>
      <w:proofErr w:type="spellEnd"/>
      <w:r>
        <w:rPr>
          <w:rFonts w:ascii="Times New Roman" w:eastAsia="Times New Roman" w:hAnsi="Times New Roman" w:cs="Times New Roman"/>
          <w:sz w:val="24"/>
          <w:szCs w:val="24"/>
        </w:rPr>
        <w:t>, B., Strong, R., &amp; Dooley, K. (2024). Barriers and challenges affecting quality education (Sustainable Development Goal 4) in sub-Saharan Africa by 2030. Sustainability, 16(7), 2657.</w:t>
      </w:r>
    </w:p>
    <w:p w14:paraId="398C5CAB" w14:textId="77777777" w:rsidR="005C2AAE" w:rsidRDefault="005C2AAE">
      <w:pPr>
        <w:spacing w:after="0" w:line="360" w:lineRule="auto"/>
        <w:ind w:left="720" w:hanging="720"/>
        <w:jc w:val="both"/>
        <w:rPr>
          <w:rFonts w:ascii="Times New Roman" w:eastAsia="Times New Roman" w:hAnsi="Times New Roman" w:cs="Times New Roman"/>
          <w:sz w:val="24"/>
          <w:szCs w:val="24"/>
        </w:rPr>
      </w:pPr>
    </w:p>
    <w:p w14:paraId="58CBDF84" w14:textId="77777777" w:rsidR="005C2AAE" w:rsidRDefault="005C2AAE">
      <w:pPr>
        <w:spacing w:after="0" w:line="360" w:lineRule="auto"/>
        <w:ind w:left="720" w:hanging="720"/>
        <w:jc w:val="both"/>
        <w:rPr>
          <w:rFonts w:ascii="Times New Roman" w:eastAsia="Times New Roman" w:hAnsi="Times New Roman" w:cs="Times New Roman"/>
          <w:sz w:val="24"/>
          <w:szCs w:val="24"/>
        </w:rPr>
      </w:pPr>
    </w:p>
    <w:sectPr w:rsidR="005C2AA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T" w:date="2025-10-18T11:40:00Z" w:initials="M">
    <w:p w14:paraId="5759DCC1" w14:textId="5A3CADEB" w:rsidR="00FB3A87" w:rsidRDefault="00FB3A87">
      <w:pPr>
        <w:pStyle w:val="CommentText"/>
      </w:pPr>
      <w:r>
        <w:rPr>
          <w:rStyle w:val="CommentReference"/>
        </w:rPr>
        <w:annotationRef/>
      </w:r>
      <w:r>
        <w:t xml:space="preserve">of </w:t>
      </w:r>
    </w:p>
  </w:comment>
  <w:comment w:id="1" w:author="MT" w:date="2025-10-18T11:28:00Z" w:initials="M">
    <w:p w14:paraId="0CA79374" w14:textId="4D9E3C99" w:rsidR="00D378EB" w:rsidRDefault="00D378EB">
      <w:pPr>
        <w:pStyle w:val="CommentText"/>
      </w:pPr>
      <w:r>
        <w:rPr>
          <w:rStyle w:val="CommentReference"/>
        </w:rPr>
        <w:annotationRef/>
      </w:r>
      <w:r>
        <w:t>By analyzing</w:t>
      </w:r>
    </w:p>
  </w:comment>
  <w:comment w:id="2" w:author="MT" w:date="2025-10-18T11:28:00Z" w:initials="M">
    <w:p w14:paraId="44DF0264" w14:textId="5EE9B826" w:rsidR="00D378EB" w:rsidRDefault="00D378EB">
      <w:pPr>
        <w:pStyle w:val="CommentText"/>
      </w:pPr>
      <w:r>
        <w:rPr>
          <w:rStyle w:val="CommentReference"/>
        </w:rPr>
        <w:annotationRef/>
      </w:r>
      <w:r>
        <w:t>effectiveness</w:t>
      </w:r>
    </w:p>
  </w:comment>
  <w:comment w:id="3" w:author="MT" w:date="2025-10-18T11:30:00Z" w:initials="M">
    <w:p w14:paraId="0FD21766" w14:textId="23B3C022" w:rsidR="00D378EB" w:rsidRDefault="00D378EB">
      <w:pPr>
        <w:pStyle w:val="CommentText"/>
      </w:pPr>
      <w:r>
        <w:rPr>
          <w:rStyle w:val="CommentReference"/>
        </w:rPr>
        <w:annotationRef/>
      </w:r>
      <w:r>
        <w:t>influencing English teaching</w:t>
      </w:r>
    </w:p>
  </w:comment>
  <w:comment w:id="4" w:author="MT" w:date="2025-10-18T11:33:00Z" w:initials="M">
    <w:p w14:paraId="26A193F2" w14:textId="3200993E" w:rsidR="00D378EB" w:rsidRDefault="00D378EB">
      <w:pPr>
        <w:pStyle w:val="CommentText"/>
      </w:pPr>
      <w:r>
        <w:rPr>
          <w:rStyle w:val="CommentReference"/>
        </w:rPr>
        <w:annotationRef/>
      </w:r>
      <w:r>
        <w:t>thematically analyzed</w:t>
      </w:r>
    </w:p>
  </w:comment>
  <w:comment w:id="5" w:author="MT" w:date="2025-10-18T11:35:00Z" w:initials="M">
    <w:p w14:paraId="1B82E6F4" w14:textId="663B913D" w:rsidR="00D378EB" w:rsidRDefault="00D378EB">
      <w:pPr>
        <w:pStyle w:val="CommentText"/>
      </w:pPr>
      <w:r>
        <w:rPr>
          <w:rStyle w:val="CommentReference"/>
        </w:rPr>
        <w:annotationRef/>
      </w:r>
      <w:r>
        <w:t xml:space="preserve">question-and-answer </w:t>
      </w:r>
    </w:p>
  </w:comment>
  <w:comment w:id="6" w:author="MT" w:date="2025-10-18T11:36:00Z" w:initials="M">
    <w:p w14:paraId="1DB141ED" w14:textId="42EA1B0B" w:rsidR="006001CF" w:rsidRDefault="006001CF">
      <w:pPr>
        <w:pStyle w:val="CommentText"/>
      </w:pPr>
      <w:r>
        <w:rPr>
          <w:rStyle w:val="CommentReference"/>
        </w:rPr>
        <w:annotationRef/>
      </w:r>
      <w:r>
        <w:t>recommends</w:t>
      </w:r>
    </w:p>
  </w:comment>
  <w:comment w:id="7" w:author="MT" w:date="2025-10-18T11:37:00Z" w:initials="M">
    <w:p w14:paraId="54C3EEF8" w14:textId="4EAEA5C1" w:rsidR="006001CF" w:rsidRDefault="006001CF">
      <w:pPr>
        <w:pStyle w:val="CommentText"/>
      </w:pPr>
      <w:r>
        <w:rPr>
          <w:rStyle w:val="CommentReference"/>
        </w:rPr>
        <w:annotationRef/>
      </w:r>
      <w:r>
        <w:t xml:space="preserve">ensures schools have adequate language </w:t>
      </w:r>
      <w:proofErr w:type="gramStart"/>
      <w:r>
        <w:t>…..</w:t>
      </w:r>
      <w:proofErr w:type="gramEnd"/>
    </w:p>
  </w:comment>
  <w:comment w:id="8" w:author="MT" w:date="2025-10-18T11:38:00Z" w:initials="M">
    <w:p w14:paraId="4284CD73" w14:textId="7CFCAF8E" w:rsidR="006001CF" w:rsidRDefault="006001CF">
      <w:pPr>
        <w:pStyle w:val="CommentText"/>
      </w:pPr>
      <w:r>
        <w:rPr>
          <w:rStyle w:val="CommentReference"/>
        </w:rPr>
        <w:annotationRef/>
      </w:r>
      <w:r>
        <w:t>It</w:t>
      </w:r>
    </w:p>
  </w:comment>
  <w:comment w:id="9" w:author="MT" w:date="2025-10-18T11:38:00Z" w:initials="M">
    <w:p w14:paraId="397F5913" w14:textId="44EF0CEB" w:rsidR="006001CF" w:rsidRDefault="006001CF">
      <w:pPr>
        <w:pStyle w:val="CommentText"/>
      </w:pPr>
      <w:r>
        <w:rPr>
          <w:rStyle w:val="CommentReference"/>
        </w:rPr>
        <w:annotationRef/>
      </w:r>
      <w:r>
        <w:t>Identify best practices for teaching English.</w:t>
      </w:r>
    </w:p>
  </w:comment>
  <w:comment w:id="10" w:author="MT" w:date="2025-10-18T11:41:00Z" w:initials="M">
    <w:p w14:paraId="34A7F707" w14:textId="0A668A2A" w:rsidR="00FB3A87" w:rsidRDefault="00FB3A87">
      <w:pPr>
        <w:pStyle w:val="CommentText"/>
      </w:pPr>
      <w:r>
        <w:rPr>
          <w:rStyle w:val="CommentReference"/>
        </w:rPr>
        <w:annotationRef/>
      </w:r>
      <w:r>
        <w:t>Remove this comma, please</w:t>
      </w:r>
    </w:p>
  </w:comment>
  <w:comment w:id="11" w:author="MT" w:date="2025-10-18T11:42:00Z" w:initials="M">
    <w:p w14:paraId="6F53B05C" w14:textId="3896508F" w:rsidR="00FB3A87" w:rsidRDefault="00FB3A87">
      <w:pPr>
        <w:pStyle w:val="CommentText"/>
      </w:pPr>
      <w:r>
        <w:rPr>
          <w:rStyle w:val="CommentReference"/>
        </w:rPr>
        <w:annotationRef/>
      </w:r>
      <w:r>
        <w:t xml:space="preserve">teachers’ </w:t>
      </w:r>
    </w:p>
  </w:comment>
  <w:comment w:id="12" w:author="MT" w:date="2025-10-18T11:42:00Z" w:initials="M">
    <w:p w14:paraId="73A5B264" w14:textId="66DDB66F" w:rsidR="00FB3A87" w:rsidRDefault="00FB3A87">
      <w:pPr>
        <w:pStyle w:val="CommentText"/>
      </w:pPr>
      <w:r>
        <w:rPr>
          <w:rStyle w:val="CommentReference"/>
        </w:rPr>
        <w:annotationRef/>
      </w:r>
      <w:r>
        <w:t xml:space="preserve">Moreover, </w:t>
      </w:r>
    </w:p>
  </w:comment>
  <w:comment w:id="13" w:author="MT" w:date="2025-10-18T11:43:00Z" w:initials="M">
    <w:p w14:paraId="0A4E3F96" w14:textId="1151B168" w:rsidR="00FB3A87" w:rsidRDefault="00FB3A87">
      <w:pPr>
        <w:pStyle w:val="CommentText"/>
      </w:pPr>
      <w:r>
        <w:rPr>
          <w:rStyle w:val="CommentReference"/>
        </w:rPr>
        <w:annotationRef/>
      </w:r>
      <w:r>
        <w:t>Is conducted</w:t>
      </w:r>
    </w:p>
  </w:comment>
  <w:comment w:id="14" w:author="MT" w:date="2025-10-18T11:45:00Z" w:initials="M">
    <w:p w14:paraId="5D856836" w14:textId="0DB5F76D" w:rsidR="00FB3A87" w:rsidRDefault="00FB3A87">
      <w:pPr>
        <w:pStyle w:val="CommentText"/>
      </w:pPr>
      <w:r>
        <w:rPr>
          <w:rStyle w:val="CommentReference"/>
        </w:rPr>
        <w:annotationRef/>
      </w:r>
      <w:r>
        <w:t>Mastering</w:t>
      </w:r>
    </w:p>
  </w:comment>
  <w:comment w:id="15" w:author="MT" w:date="2025-10-18T11:44:00Z" w:initials="M">
    <w:p w14:paraId="3014414F" w14:textId="366A14E6" w:rsidR="00FB3A87" w:rsidRDefault="00FB3A87">
      <w:pPr>
        <w:pStyle w:val="CommentText"/>
      </w:pPr>
      <w:r>
        <w:rPr>
          <w:rStyle w:val="CommentReference"/>
        </w:rPr>
        <w:annotationRef/>
      </w:r>
      <w:r>
        <w:t>Marks a significant</w:t>
      </w:r>
    </w:p>
  </w:comment>
  <w:comment w:id="16" w:author="MT" w:date="2025-10-18T11:45:00Z" w:initials="M">
    <w:p w14:paraId="52BE8791" w14:textId="414EA968" w:rsidR="00FB3A87" w:rsidRDefault="00FB3A87">
      <w:pPr>
        <w:pStyle w:val="CommentText"/>
      </w:pPr>
      <w:r>
        <w:rPr>
          <w:rStyle w:val="CommentReference"/>
        </w:rPr>
        <w:annotationRef/>
      </w:r>
      <w:r>
        <w:t>That affects the learning….</w:t>
      </w:r>
    </w:p>
  </w:comment>
  <w:comment w:id="17" w:author="MT" w:date="2025-10-18T11:43:00Z" w:initials="M">
    <w:p w14:paraId="11771AA0" w14:textId="09D18962" w:rsidR="00FB3A87" w:rsidRDefault="00FB3A87">
      <w:pPr>
        <w:pStyle w:val="CommentText"/>
      </w:pPr>
      <w:r>
        <w:rPr>
          <w:rStyle w:val="CommentReference"/>
        </w:rPr>
        <w:annotationRef/>
      </w:r>
      <w:r>
        <w:t>Remove this comma, please.</w:t>
      </w:r>
    </w:p>
  </w:comment>
  <w:comment w:id="18" w:author="MT" w:date="2025-10-18T11:46:00Z" w:initials="M">
    <w:p w14:paraId="557E7F2A" w14:textId="08A4F8B4" w:rsidR="00FB3A87" w:rsidRDefault="00FB3A87">
      <w:pPr>
        <w:pStyle w:val="CommentText"/>
      </w:pPr>
      <w:r>
        <w:rPr>
          <w:rStyle w:val="CommentReference"/>
        </w:rPr>
        <w:annotationRef/>
      </w:r>
      <w:r>
        <w:t>The English</w:t>
      </w:r>
      <w:proofErr w:type="gramStart"/>
      <w:r>
        <w:t>…..</w:t>
      </w:r>
      <w:proofErr w:type="gramEnd"/>
    </w:p>
  </w:comment>
  <w:comment w:id="19" w:author="MT" w:date="2025-10-18T11:47:00Z" w:initials="M">
    <w:p w14:paraId="0E266AAB" w14:textId="1C2C6F81" w:rsidR="007F0EBD" w:rsidRDefault="007F0EBD">
      <w:pPr>
        <w:pStyle w:val="CommentText"/>
      </w:pPr>
      <w:r>
        <w:rPr>
          <w:rStyle w:val="CommentReference"/>
        </w:rPr>
        <w:annotationRef/>
      </w:r>
      <w:r>
        <w:t>Contributes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9DCC1" w15:done="0"/>
  <w15:commentEx w15:paraId="0CA79374" w15:done="0"/>
  <w15:commentEx w15:paraId="44DF0264" w15:done="0"/>
  <w15:commentEx w15:paraId="0FD21766" w15:done="0"/>
  <w15:commentEx w15:paraId="26A193F2" w15:done="0"/>
  <w15:commentEx w15:paraId="1B82E6F4" w15:done="0"/>
  <w15:commentEx w15:paraId="1DB141ED" w15:done="0"/>
  <w15:commentEx w15:paraId="54C3EEF8" w15:done="0"/>
  <w15:commentEx w15:paraId="4284CD73" w15:done="0"/>
  <w15:commentEx w15:paraId="397F5913" w15:done="0"/>
  <w15:commentEx w15:paraId="34A7F707" w15:done="0"/>
  <w15:commentEx w15:paraId="6F53B05C" w15:done="0"/>
  <w15:commentEx w15:paraId="73A5B264" w15:done="0"/>
  <w15:commentEx w15:paraId="0A4E3F96" w15:done="0"/>
  <w15:commentEx w15:paraId="5D856836" w15:done="0"/>
  <w15:commentEx w15:paraId="3014414F" w15:done="0"/>
  <w15:commentEx w15:paraId="52BE8791" w15:done="0"/>
  <w15:commentEx w15:paraId="11771AA0" w15:done="0"/>
  <w15:commentEx w15:paraId="557E7F2A" w15:done="0"/>
  <w15:commentEx w15:paraId="0E266A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6C3CD" w16cex:dateUtc="2025-10-18T08:40:00Z"/>
  <w16cex:commentExtensible w16cex:durableId="3CBA4E44" w16cex:dateUtc="2025-10-18T08:28:00Z"/>
  <w16cex:commentExtensible w16cex:durableId="51E1CF2D" w16cex:dateUtc="2025-10-18T08:28:00Z"/>
  <w16cex:commentExtensible w16cex:durableId="0AF4222C" w16cex:dateUtc="2025-10-18T08:30:00Z"/>
  <w16cex:commentExtensible w16cex:durableId="19422DF6" w16cex:dateUtc="2025-10-18T08:33:00Z"/>
  <w16cex:commentExtensible w16cex:durableId="295F81A9" w16cex:dateUtc="2025-10-18T08:35:00Z"/>
  <w16cex:commentExtensible w16cex:durableId="6AA60CE5" w16cex:dateUtc="2025-10-18T08:36:00Z"/>
  <w16cex:commentExtensible w16cex:durableId="5674B37A" w16cex:dateUtc="2025-10-18T08:37:00Z"/>
  <w16cex:commentExtensible w16cex:durableId="4EF66AE6" w16cex:dateUtc="2025-10-18T08:38:00Z"/>
  <w16cex:commentExtensible w16cex:durableId="58739E8A" w16cex:dateUtc="2025-10-18T08:38:00Z"/>
  <w16cex:commentExtensible w16cex:durableId="7EDCB245" w16cex:dateUtc="2025-10-18T08:41:00Z"/>
  <w16cex:commentExtensible w16cex:durableId="51BE0049" w16cex:dateUtc="2025-10-18T08:42:00Z"/>
  <w16cex:commentExtensible w16cex:durableId="01720A6E" w16cex:dateUtc="2025-10-18T08:42:00Z"/>
  <w16cex:commentExtensible w16cex:durableId="615D906B" w16cex:dateUtc="2025-10-18T08:43:00Z"/>
  <w16cex:commentExtensible w16cex:durableId="5E8078D6" w16cex:dateUtc="2025-10-18T08:45:00Z"/>
  <w16cex:commentExtensible w16cex:durableId="1EDE8EAB" w16cex:dateUtc="2025-10-18T08:44:00Z"/>
  <w16cex:commentExtensible w16cex:durableId="67BC5693" w16cex:dateUtc="2025-10-18T08:45:00Z"/>
  <w16cex:commentExtensible w16cex:durableId="06942DD7" w16cex:dateUtc="2025-10-18T08:43:00Z"/>
  <w16cex:commentExtensible w16cex:durableId="79A41059" w16cex:dateUtc="2025-10-18T08:46:00Z"/>
  <w16cex:commentExtensible w16cex:durableId="49918CBA" w16cex:dateUtc="2025-10-18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9DCC1" w16cid:durableId="2B66C3CD"/>
  <w16cid:commentId w16cid:paraId="0CA79374" w16cid:durableId="3CBA4E44"/>
  <w16cid:commentId w16cid:paraId="44DF0264" w16cid:durableId="51E1CF2D"/>
  <w16cid:commentId w16cid:paraId="0FD21766" w16cid:durableId="0AF4222C"/>
  <w16cid:commentId w16cid:paraId="26A193F2" w16cid:durableId="19422DF6"/>
  <w16cid:commentId w16cid:paraId="1B82E6F4" w16cid:durableId="295F81A9"/>
  <w16cid:commentId w16cid:paraId="1DB141ED" w16cid:durableId="6AA60CE5"/>
  <w16cid:commentId w16cid:paraId="54C3EEF8" w16cid:durableId="5674B37A"/>
  <w16cid:commentId w16cid:paraId="4284CD73" w16cid:durableId="4EF66AE6"/>
  <w16cid:commentId w16cid:paraId="397F5913" w16cid:durableId="58739E8A"/>
  <w16cid:commentId w16cid:paraId="34A7F707" w16cid:durableId="7EDCB245"/>
  <w16cid:commentId w16cid:paraId="6F53B05C" w16cid:durableId="51BE0049"/>
  <w16cid:commentId w16cid:paraId="73A5B264" w16cid:durableId="01720A6E"/>
  <w16cid:commentId w16cid:paraId="0A4E3F96" w16cid:durableId="615D906B"/>
  <w16cid:commentId w16cid:paraId="5D856836" w16cid:durableId="5E8078D6"/>
  <w16cid:commentId w16cid:paraId="3014414F" w16cid:durableId="1EDE8EAB"/>
  <w16cid:commentId w16cid:paraId="52BE8791" w16cid:durableId="67BC5693"/>
  <w16cid:commentId w16cid:paraId="11771AA0" w16cid:durableId="06942DD7"/>
  <w16cid:commentId w16cid:paraId="557E7F2A" w16cid:durableId="79A41059"/>
  <w16cid:commentId w16cid:paraId="0E266AAB" w16cid:durableId="49918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75AF" w14:textId="77777777" w:rsidR="008A37A5" w:rsidRDefault="008A37A5">
      <w:pPr>
        <w:spacing w:after="0" w:line="240" w:lineRule="auto"/>
      </w:pPr>
      <w:r>
        <w:separator/>
      </w:r>
    </w:p>
  </w:endnote>
  <w:endnote w:type="continuationSeparator" w:id="0">
    <w:p w14:paraId="2C4B6DC7" w14:textId="77777777" w:rsidR="008A37A5" w:rsidRDefault="008A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C8BA" w14:textId="77777777" w:rsidR="00582F27" w:rsidRDefault="0058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82B9" w14:textId="77777777" w:rsidR="005C2AAE" w:rsidRDefault="00F238F4">
    <w:pPr>
      <w:pStyle w:val="Footer"/>
      <w:jc w:val="center"/>
    </w:pPr>
    <w:r>
      <w:fldChar w:fldCharType="begin"/>
    </w:r>
    <w:r>
      <w:instrText xml:space="preserve"> PAGE   \* MERGEFORMAT </w:instrText>
    </w:r>
    <w:r>
      <w:fldChar w:fldCharType="separate"/>
    </w:r>
    <w:r>
      <w:rPr>
        <w:noProof/>
      </w:rPr>
      <w:t>1</w:t>
    </w:r>
    <w:r>
      <w:rPr>
        <w:noProof/>
      </w:rPr>
      <w:fldChar w:fldCharType="end"/>
    </w:r>
  </w:p>
  <w:p w14:paraId="0286B8AB" w14:textId="77777777" w:rsidR="005C2AAE" w:rsidRDefault="005C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EA98" w14:textId="77777777" w:rsidR="00582F27" w:rsidRDefault="0058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5016" w14:textId="77777777" w:rsidR="008A37A5" w:rsidRDefault="008A37A5">
      <w:pPr>
        <w:spacing w:after="0" w:line="240" w:lineRule="auto"/>
      </w:pPr>
      <w:r>
        <w:separator/>
      </w:r>
    </w:p>
  </w:footnote>
  <w:footnote w:type="continuationSeparator" w:id="0">
    <w:p w14:paraId="26A93C4C" w14:textId="77777777" w:rsidR="008A37A5" w:rsidRDefault="008A3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C18" w14:textId="7482D556" w:rsidR="00582F27" w:rsidRDefault="00000000">
    <w:pPr>
      <w:pStyle w:val="Header"/>
    </w:pPr>
    <w:r>
      <w:rPr>
        <w:noProof/>
      </w:rPr>
      <w:pict w14:anchorId="1FBB6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F22B" w14:textId="265435FD" w:rsidR="00582F27" w:rsidRDefault="00000000">
    <w:pPr>
      <w:pStyle w:val="Header"/>
    </w:pPr>
    <w:r>
      <w:rPr>
        <w:noProof/>
      </w:rPr>
      <w:pict w14:anchorId="55F80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8977" w14:textId="242B5E89" w:rsidR="00582F27" w:rsidRDefault="00000000">
    <w:pPr>
      <w:pStyle w:val="Header"/>
    </w:pPr>
    <w:r>
      <w:rPr>
        <w:noProof/>
      </w:rPr>
      <w:pict w14:anchorId="52F88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740BF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0000002"/>
    <w:multiLevelType w:val="hybridMultilevel"/>
    <w:tmpl w:val="37BE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B54E26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66A42676"/>
    <w:lvl w:ilvl="0" w:tplc="DDE6C1AB">
      <w:start w:val="1"/>
      <w:numFmt w:val="lowerRoman"/>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5"/>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CE5AF8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000007"/>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B5BEA9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hybridMultilevel"/>
    <w:tmpl w:val="08AC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E5F"/>
    <w:multiLevelType w:val="hybridMultilevel"/>
    <w:tmpl w:val="7AB042C4"/>
    <w:lvl w:ilvl="0" w:tplc="74B01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788927">
    <w:abstractNumId w:val="8"/>
  </w:num>
  <w:num w:numId="2" w16cid:durableId="265314912">
    <w:abstractNumId w:val="4"/>
  </w:num>
  <w:num w:numId="3" w16cid:durableId="765806422">
    <w:abstractNumId w:val="0"/>
  </w:num>
  <w:num w:numId="4" w16cid:durableId="593586024">
    <w:abstractNumId w:val="9"/>
  </w:num>
  <w:num w:numId="5" w16cid:durableId="1916429384">
    <w:abstractNumId w:val="1"/>
  </w:num>
  <w:num w:numId="6" w16cid:durableId="796722004">
    <w:abstractNumId w:val="3"/>
  </w:num>
  <w:num w:numId="7" w16cid:durableId="1339038550">
    <w:abstractNumId w:val="2"/>
  </w:num>
  <w:num w:numId="8" w16cid:durableId="1385325309">
    <w:abstractNumId w:val="5"/>
  </w:num>
  <w:num w:numId="9" w16cid:durableId="292564570">
    <w:abstractNumId w:val="7"/>
  </w:num>
  <w:num w:numId="10" w16cid:durableId="1660198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AE"/>
    <w:rsid w:val="001E2634"/>
    <w:rsid w:val="0035690A"/>
    <w:rsid w:val="00407AF6"/>
    <w:rsid w:val="00515136"/>
    <w:rsid w:val="00533782"/>
    <w:rsid w:val="005444DC"/>
    <w:rsid w:val="00582F27"/>
    <w:rsid w:val="005C2AAE"/>
    <w:rsid w:val="006001CF"/>
    <w:rsid w:val="006103AA"/>
    <w:rsid w:val="006767F8"/>
    <w:rsid w:val="007F0EBD"/>
    <w:rsid w:val="008A37A5"/>
    <w:rsid w:val="009061CE"/>
    <w:rsid w:val="00913765"/>
    <w:rsid w:val="009271E6"/>
    <w:rsid w:val="00950751"/>
    <w:rsid w:val="00B44CE0"/>
    <w:rsid w:val="00B52ED4"/>
    <w:rsid w:val="00BA4149"/>
    <w:rsid w:val="00D378EB"/>
    <w:rsid w:val="00D61B0A"/>
    <w:rsid w:val="00F238F4"/>
    <w:rsid w:val="00FB3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D16A"/>
  <w15:docId w15:val="{8492E9D7-4D05-4D64-9648-EE2C7D1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line="480" w:lineRule="auto"/>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unhideWhenUsed/>
    <w:qFormat/>
    <w:pPr>
      <w:keepNext/>
      <w:keepLines/>
      <w:spacing w:before="40" w:after="0" w:line="480" w:lineRule="auto"/>
      <w:jc w:val="both"/>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semiHidden/>
    <w:unhideWhenUsed/>
    <w:qFormat/>
    <w:pPr>
      <w:keepNext/>
      <w:keepLines/>
      <w:spacing w:before="240" w:after="120" w:line="360" w:lineRule="auto"/>
      <w:jc w:val="both"/>
      <w:outlineLvl w:val="3"/>
    </w:pPr>
    <w:rPr>
      <w:rFonts w:ascii="Times New Roman" w:eastAsia="SimSun" w:hAnsi="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39"/>
    <w:qFormat/>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35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C577-4147-450E-AF9E-8F867AF9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6906</Words>
  <Characters>40474</Characters>
  <Application>Microsoft Office Word</Application>
  <DocSecurity>0</DocSecurity>
  <Lines>793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cp:lastModifiedBy>
  <cp:revision>2</cp:revision>
  <dcterms:created xsi:type="dcterms:W3CDTF">2025-10-18T08:49:00Z</dcterms:created>
  <dcterms:modified xsi:type="dcterms:W3CDTF">2025-10-18T08:49:00Z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6b94bd928a8447dda49067e5cbadf097</vt:lpwstr>
  </property>
  <property fmtid="{D5CDD505-2E9C-101B-9397-08002B2CF9AE}" pid="3" name="GrammarlyDocumentId">
    <vt:lpwstr>4699452b-5602-4fda-a5ab-8e1c6e560a07</vt:lpwstr>
  </property>
</Properties>
</file>