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5"/>
        <w:gridCol w:w="9630"/>
        <w:tblGridChange w:id="0">
          <w:tblGrid>
            <w:gridCol w:w="3155"/>
            <w:gridCol w:w="9630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 1: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Journal Name: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color w:val="0000ff"/>
                <w:sz w:val="20"/>
                <w:szCs w:val="20"/>
                <w:vertAlign w:val="baseline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vertAlign w:val="baseline"/>
                  <w:rtl w:val="0"/>
                </w:rPr>
                <w:t xml:space="preserve">Asian Journal of Education and Social Studies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Manuscript Number: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Ms_AJESS_145585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Title of the Manuscript: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Systematic Review on the Status of Arnis Education in Higher Education Institutions: Implications for Curriculum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Type of Article 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Short Research Article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9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0"/>
        <w:gridCol w:w="8622"/>
        <w:tblGridChange w:id="0">
          <w:tblGrid>
            <w:gridCol w:w="8280"/>
            <w:gridCol w:w="86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PART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FINAL EVALUATOR’S comments on revised paper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vertAlign w:val="baseline"/>
                <w:rtl w:val="0"/>
              </w:rPr>
              <w:t xml:space="preserve">(if 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Authors’ response to final evaluator’s 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manuscript is well-structured and addresses an important topic on Arnis education in Philippine HEIs.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 has a strong theoretical foundation and clearly highlights policy–practice gaps and cultural implications.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Methodology is appropriate, and citations are mostly consistent.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Overall, it offers valuable insights for curriculum and heritage education and shows strong potential for journal publication.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Congratulation!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9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98"/>
        <w:gridCol w:w="8640"/>
        <w:tblGridChange w:id="0">
          <w:tblGrid>
            <w:gridCol w:w="8298"/>
            <w:gridCol w:w="86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  3: Objective Evaluation: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Guideline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MARKS for this  REVISED manuscript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Give OVERALL MARKS you want to give to this  REVISED manuscript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Highest: 10  Lowest: 0 )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Guideline: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Accept (8-10)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Revision required: (4-8)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Rejected: (0-4)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23814" w:orient="landscape"/>
      <w:pgMar w:bottom="1440" w:top="1659" w:left="1440" w:right="24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Created by: EA</w:t>
      <w:tab/>
      <w:t xml:space="preserve">Checked by: ME</w:t>
      <w:tab/>
      <w:t xml:space="preserve">Approved by: CEO</w:t>
      <w:tab/>
      <w:tab/>
      <w:t xml:space="preserve">Version: 1.5 (4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August, 2012)</w:t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after="280" w:lineRule="auto"/>
      <w:jc w:val="center"/>
      <w:rPr>
        <w:rFonts w:ascii="Arial" w:cs="Arial" w:eastAsia="Arial" w:hAnsi="Arial"/>
        <w:b w:val="0"/>
        <w:color w:val="003399"/>
        <w:u w:val="singl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after="280" w:before="280" w:lineRule="auto"/>
      <w:jc w:val="center"/>
      <w:rPr>
        <w:rFonts w:ascii="Arial" w:cs="Arial" w:eastAsia="Arial" w:hAnsi="Arial"/>
        <w:b w:val="0"/>
        <w:color w:val="003399"/>
        <w:u w:val="singl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before="280" w:lineRule="auto"/>
      <w:rPr>
        <w:vertAlign w:val="baseline"/>
      </w:rPr>
    </w:pPr>
    <w:r w:rsidDel="00000000" w:rsidR="00000000" w:rsidRPr="00000000">
      <w:rPr>
        <w:rFonts w:ascii="Arial" w:cs="Arial" w:eastAsia="Arial" w:hAnsi="Arial"/>
        <w:b w:val="1"/>
        <w:color w:val="003399"/>
        <w:u w:val="single"/>
        <w:vertAlign w:val="baseline"/>
        <w:rtl w:val="0"/>
      </w:rPr>
      <w:t xml:space="preserve">SDI FINAL EVALUATION FORM 1.1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Helvetica Neue" w:cs="Helvetica Neue" w:eastAsia="Helvetica Neue" w:hAnsi="Helvetica Neue"/>
      <w:b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Arimo" w:cs="Arimo" w:eastAsia="Arimo" w:hAnsi="Arimo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