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D65" w:rsidRPr="00F91F13" w:rsidRDefault="00791D65">
      <w:pPr>
        <w:pStyle w:val="BodyText"/>
        <w:spacing w:before="105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791D65" w:rsidRPr="00F91F13" w:rsidTr="00F540AE">
        <w:trPr>
          <w:trHeight w:val="290"/>
        </w:trPr>
        <w:tc>
          <w:tcPr>
            <w:tcW w:w="5166" w:type="dxa"/>
          </w:tcPr>
          <w:p w:rsidR="00791D65" w:rsidRPr="00F91F13" w:rsidRDefault="00903FB8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Journal</w:t>
            </w:r>
            <w:r w:rsidRPr="00F91F1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791D65" w:rsidRPr="00F91F13" w:rsidRDefault="005C7359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03FB8" w:rsidRPr="00F91F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03FB8" w:rsidRPr="00F91F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03FB8" w:rsidRPr="00F91F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03FB8" w:rsidRPr="00F91F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03FB8" w:rsidRPr="00F91F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03FB8" w:rsidRPr="00F91F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03FB8" w:rsidRPr="00F91F1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791D65" w:rsidRPr="00F91F13" w:rsidTr="00F540AE">
        <w:trPr>
          <w:trHeight w:val="290"/>
        </w:trPr>
        <w:tc>
          <w:tcPr>
            <w:tcW w:w="5166" w:type="dxa"/>
          </w:tcPr>
          <w:p w:rsidR="00791D65" w:rsidRPr="00F91F13" w:rsidRDefault="00903FB8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1F1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791D65" w:rsidRPr="00F91F13" w:rsidRDefault="00903FB8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Ms_AJEBA_145552</w:t>
            </w:r>
          </w:p>
        </w:tc>
      </w:tr>
      <w:tr w:rsidR="00791D65" w:rsidRPr="00F91F13" w:rsidTr="00F540AE">
        <w:trPr>
          <w:trHeight w:val="650"/>
        </w:trPr>
        <w:tc>
          <w:tcPr>
            <w:tcW w:w="5166" w:type="dxa"/>
          </w:tcPr>
          <w:p w:rsidR="00791D65" w:rsidRPr="00F91F13" w:rsidRDefault="00903FB8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Title</w:t>
            </w:r>
            <w:r w:rsidRPr="00F91F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791D65" w:rsidRPr="00F91F13" w:rsidRDefault="00903FB8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Gap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Financial Services: In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Financial Inclusivity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Sundarban</w:t>
            </w:r>
            <w:proofErr w:type="spellEnd"/>
          </w:p>
        </w:tc>
      </w:tr>
      <w:tr w:rsidR="00791D65" w:rsidRPr="00F91F13" w:rsidTr="00F540AE">
        <w:trPr>
          <w:trHeight w:val="330"/>
        </w:trPr>
        <w:tc>
          <w:tcPr>
            <w:tcW w:w="5166" w:type="dxa"/>
          </w:tcPr>
          <w:p w:rsidR="00791D65" w:rsidRPr="00F91F13" w:rsidRDefault="00903FB8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Type</w:t>
            </w:r>
            <w:r w:rsidRPr="00F91F1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791D65" w:rsidRPr="00F91F13" w:rsidRDefault="00903FB8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91F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91F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Y="1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F540AE" w:rsidRPr="00F91F13" w:rsidTr="00F540AE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F540AE" w:rsidRPr="00F91F13" w:rsidRDefault="00F540AE" w:rsidP="00F540AE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91F13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91F1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F540AE" w:rsidRPr="00F91F13" w:rsidTr="00F540AE">
        <w:trPr>
          <w:trHeight w:val="970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1F1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540AE" w:rsidRPr="00F91F13" w:rsidRDefault="00F540AE" w:rsidP="00F540AE">
            <w:pPr>
              <w:pStyle w:val="TableParagraph"/>
              <w:ind w:left="109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91F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91F1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91F1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91F1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91F1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F91F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91F1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91F1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91F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91F1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F91F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(It</w:t>
            </w:r>
            <w:r w:rsidRPr="00F91F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is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mandatory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that</w:t>
            </w:r>
            <w:r w:rsidRPr="00F91F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authors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should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write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540AE" w:rsidRPr="00F91F13" w:rsidTr="00F540AE">
        <w:trPr>
          <w:trHeight w:val="1260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ind w:left="109" w:right="4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This manuscript addressed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 crucial issue of gender disparity in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 xml:space="preserve">digital financial services within rural India, focusing on the </w:t>
            </w:r>
            <w:proofErr w:type="spellStart"/>
            <w:r w:rsidRPr="00F91F13">
              <w:rPr>
                <w:rFonts w:ascii="Arial" w:hAnsi="Arial" w:cs="Arial"/>
                <w:sz w:val="20"/>
                <w:szCs w:val="20"/>
              </w:rPr>
              <w:t>Sundarban</w:t>
            </w:r>
            <w:proofErr w:type="spellEnd"/>
            <w:r w:rsidRPr="00F91F13">
              <w:rPr>
                <w:rFonts w:ascii="Arial" w:hAnsi="Arial" w:cs="Arial"/>
                <w:sz w:val="20"/>
                <w:szCs w:val="20"/>
              </w:rPr>
              <w:t xml:space="preserve"> region. Through empirical evidence and mixed research methods, it contributes significantly to the fields of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digital finance, rural development, and gender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studies.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study’s insights into digital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literacy,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barriers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for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women,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customer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satisfaction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are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valuable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for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academics,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policymakers,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>practitioners.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0AE" w:rsidRPr="00F91F13" w:rsidTr="00F540AE">
        <w:trPr>
          <w:trHeight w:val="1265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F540AE" w:rsidRPr="00F91F13" w:rsidRDefault="00F540AE" w:rsidP="00F540AE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91F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ind w:left="109" w:right="178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title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accurately</w:t>
            </w:r>
            <w:r w:rsidRPr="00F91F1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 concisely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captures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essence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research.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It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clearly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reflects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focus</w:t>
            </w:r>
            <w:r w:rsidRPr="00F91F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on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gender gaps and digital financial inclusion in a specific rural Indian context.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0AE" w:rsidRPr="00F91F13" w:rsidTr="00F540AE">
        <w:trPr>
          <w:trHeight w:val="1260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abstract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is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summarizing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aims,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key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findings,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conclusions. For greater impact, it could briefly mention specific policy recommendations drawn from the findings.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0AE" w:rsidRPr="00F91F13" w:rsidTr="00F540AE">
        <w:trPr>
          <w:trHeight w:val="705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91F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91F1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spacing w:line="230" w:lineRule="exact"/>
              <w:ind w:left="109" w:right="178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The study employs potential scientific methods, including a large sample size, use of Principal Component Analysis,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SWOC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analysis.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results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are</w:t>
            </w:r>
            <w:r w:rsidRPr="00F91F1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sound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support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the conclusions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drawn,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showing</w:t>
            </w:r>
            <w:r w:rsidRPr="00F91F1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consistency with prior literature.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0AE" w:rsidRPr="00F91F13" w:rsidTr="00F540AE">
        <w:trPr>
          <w:trHeight w:val="705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spacing w:line="230" w:lineRule="exact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91F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91F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References</w:t>
            </w:r>
            <w:r w:rsidRPr="00F91F1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are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relevant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adequate,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including essential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studies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and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government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data.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However,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inclusion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of recent (post-2023) research on rural digital finance could enhance the manuscript’s contemporary relevance.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0AE" w:rsidRPr="00F91F13" w:rsidTr="00F540AE">
        <w:trPr>
          <w:trHeight w:val="690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F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91F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F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91F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sz w:val="20"/>
                <w:szCs w:val="20"/>
              </w:rPr>
              <w:t>The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is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mostly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with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scholarly</w:t>
            </w:r>
            <w:r w:rsidRPr="00F91F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clarity.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Minor</w:t>
            </w:r>
            <w:r w:rsidRPr="00F91F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can</w:t>
            </w:r>
            <w:r w:rsidRPr="00F91F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improve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sentence</w:t>
            </w:r>
            <w:r w:rsidRPr="00F91F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z w:val="20"/>
                <w:szCs w:val="20"/>
              </w:rPr>
              <w:t>structure and fix typographic errors to enhance overall readability.</w:t>
            </w: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0AE" w:rsidRPr="00F91F13" w:rsidTr="00F540AE">
        <w:trPr>
          <w:trHeight w:val="1175"/>
        </w:trPr>
        <w:tc>
          <w:tcPr>
            <w:tcW w:w="5296" w:type="dxa"/>
          </w:tcPr>
          <w:p w:rsidR="00F540AE" w:rsidRPr="00F91F13" w:rsidRDefault="00F540AE" w:rsidP="00F540A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91F1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91F1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91F1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F540AE" w:rsidRPr="00F91F13" w:rsidRDefault="00F540AE" w:rsidP="00F540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1D65" w:rsidRPr="00F91F13" w:rsidRDefault="00791D65">
      <w:pPr>
        <w:pStyle w:val="BodyText"/>
        <w:rPr>
          <w:rFonts w:ascii="Arial" w:hAnsi="Arial" w:cs="Arial"/>
        </w:rPr>
      </w:pPr>
    </w:p>
    <w:p w:rsidR="00791D65" w:rsidRPr="00F91F13" w:rsidRDefault="00791D65">
      <w:pPr>
        <w:pStyle w:val="BodyText"/>
        <w:rPr>
          <w:rFonts w:ascii="Arial" w:hAnsi="Arial" w:cs="Arial"/>
        </w:rPr>
        <w:sectPr w:rsidR="00791D65" w:rsidRPr="00F91F13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F540AE" w:rsidRPr="00F91F13" w:rsidTr="00F540A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209632241"/>
            <w:bookmarkStart w:id="1" w:name="_Hlk209784699"/>
            <w:bookmarkStart w:id="2" w:name="_Hlk210487174"/>
            <w:bookmarkStart w:id="3" w:name="_Hlk156057883"/>
            <w:bookmarkStart w:id="4" w:name="_Hlk156057704"/>
            <w:r w:rsidRPr="00F91F1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91F1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540AE" w:rsidRPr="00F91F13" w:rsidTr="00F540A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0AE" w:rsidRPr="00F91F13" w:rsidRDefault="00F540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1F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AE" w:rsidRPr="00F91F13" w:rsidRDefault="00F540A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1F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1F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540AE" w:rsidRPr="00F91F13" w:rsidRDefault="00F540A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40AE" w:rsidRPr="00F91F13" w:rsidTr="00F540A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1F1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1F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1F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1F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540AE" w:rsidRPr="00F91F13" w:rsidRDefault="00F540A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F540AE" w:rsidRPr="00F91F13" w:rsidRDefault="00F540AE" w:rsidP="00F540AE">
      <w:pPr>
        <w:rPr>
          <w:rFonts w:ascii="Arial" w:hAnsi="Arial" w:cs="Arial"/>
          <w:sz w:val="20"/>
          <w:szCs w:val="20"/>
        </w:rPr>
      </w:pPr>
    </w:p>
    <w:p w:rsidR="00F91F13" w:rsidRPr="00F91F13" w:rsidRDefault="00F91F13" w:rsidP="00F91F13">
      <w:pPr>
        <w:rPr>
          <w:rFonts w:ascii="Arial" w:hAnsi="Arial" w:cs="Arial"/>
          <w:b/>
          <w:sz w:val="20"/>
          <w:szCs w:val="20"/>
        </w:rPr>
      </w:pPr>
      <w:bookmarkStart w:id="5" w:name="_GoBack"/>
      <w:bookmarkEnd w:id="5"/>
    </w:p>
    <w:p w:rsidR="00F91F13" w:rsidRPr="00F91F13" w:rsidRDefault="00F91F13" w:rsidP="00F91F13">
      <w:pPr>
        <w:rPr>
          <w:rFonts w:ascii="Arial" w:hAnsi="Arial" w:cs="Arial"/>
          <w:b/>
          <w:sz w:val="20"/>
          <w:szCs w:val="20"/>
          <w:u w:val="single"/>
        </w:rPr>
      </w:pPr>
      <w:bookmarkStart w:id="6" w:name="_Hlk210907785"/>
      <w:r w:rsidRPr="00F91F1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6"/>
    <w:p w:rsidR="00F540AE" w:rsidRPr="00F91F13" w:rsidRDefault="00F540AE" w:rsidP="00F540AE">
      <w:pPr>
        <w:rPr>
          <w:rFonts w:ascii="Arial" w:hAnsi="Arial" w:cs="Arial"/>
          <w:sz w:val="20"/>
          <w:szCs w:val="20"/>
        </w:rPr>
      </w:pPr>
    </w:p>
    <w:p w:rsidR="00F91F13" w:rsidRPr="00F91F13" w:rsidRDefault="00F91F13" w:rsidP="00F91F13">
      <w:pPr>
        <w:rPr>
          <w:rFonts w:ascii="Arial" w:hAnsi="Arial" w:cs="Arial"/>
          <w:b/>
          <w:sz w:val="20"/>
          <w:szCs w:val="20"/>
        </w:rPr>
      </w:pPr>
      <w:bookmarkStart w:id="7" w:name="_Hlk210907837"/>
      <w:r w:rsidRPr="00F91F13">
        <w:rPr>
          <w:rFonts w:ascii="Arial" w:hAnsi="Arial" w:cs="Arial"/>
          <w:b/>
          <w:sz w:val="20"/>
          <w:szCs w:val="20"/>
        </w:rPr>
        <w:t>Rukmini M</w:t>
      </w:r>
      <w:r w:rsidRPr="00F91F13">
        <w:rPr>
          <w:rFonts w:ascii="Arial" w:hAnsi="Arial" w:cs="Arial"/>
          <w:b/>
          <w:sz w:val="20"/>
          <w:szCs w:val="20"/>
        </w:rPr>
        <w:t xml:space="preserve">, </w:t>
      </w:r>
      <w:r w:rsidRPr="00F91F13">
        <w:rPr>
          <w:rFonts w:ascii="Arial" w:hAnsi="Arial" w:cs="Arial"/>
          <w:b/>
          <w:sz w:val="20"/>
          <w:szCs w:val="20"/>
        </w:rPr>
        <w:t>Maharajah Post Graduate College</w:t>
      </w:r>
      <w:r w:rsidRPr="00F91F13">
        <w:rPr>
          <w:rFonts w:ascii="Arial" w:hAnsi="Arial" w:cs="Arial"/>
          <w:b/>
          <w:sz w:val="20"/>
          <w:szCs w:val="20"/>
        </w:rPr>
        <w:t xml:space="preserve">, </w:t>
      </w:r>
      <w:r w:rsidRPr="00F91F13">
        <w:rPr>
          <w:rFonts w:ascii="Arial" w:hAnsi="Arial" w:cs="Arial"/>
          <w:b/>
          <w:sz w:val="20"/>
          <w:szCs w:val="20"/>
        </w:rPr>
        <w:t>India</w:t>
      </w:r>
    </w:p>
    <w:bookmarkEnd w:id="7"/>
    <w:p w:rsidR="00F540AE" w:rsidRPr="00F91F13" w:rsidRDefault="00F540AE" w:rsidP="00F540A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:rsidR="00F540AE" w:rsidRPr="00F91F13" w:rsidRDefault="00F540AE" w:rsidP="00F540AE">
      <w:pPr>
        <w:rPr>
          <w:rFonts w:ascii="Arial" w:hAnsi="Arial" w:cs="Arial"/>
          <w:sz w:val="20"/>
          <w:szCs w:val="20"/>
        </w:rPr>
      </w:pPr>
    </w:p>
    <w:bookmarkEnd w:id="0"/>
    <w:p w:rsidR="00F540AE" w:rsidRPr="00F91F13" w:rsidRDefault="00F540AE" w:rsidP="00F540AE">
      <w:pPr>
        <w:rPr>
          <w:rFonts w:ascii="Arial" w:hAnsi="Arial" w:cs="Arial"/>
          <w:sz w:val="20"/>
          <w:szCs w:val="20"/>
        </w:rPr>
      </w:pPr>
    </w:p>
    <w:bookmarkEnd w:id="1"/>
    <w:p w:rsidR="00F540AE" w:rsidRPr="00F91F13" w:rsidRDefault="00F540AE" w:rsidP="00F540AE">
      <w:pPr>
        <w:rPr>
          <w:rFonts w:ascii="Arial" w:hAnsi="Arial" w:cs="Arial"/>
          <w:sz w:val="20"/>
          <w:szCs w:val="20"/>
        </w:rPr>
      </w:pPr>
    </w:p>
    <w:bookmarkEnd w:id="2"/>
    <w:p w:rsidR="00F540AE" w:rsidRPr="00F91F13" w:rsidRDefault="00F540AE" w:rsidP="00F540AE">
      <w:pPr>
        <w:rPr>
          <w:rFonts w:ascii="Arial" w:hAnsi="Arial" w:cs="Arial"/>
          <w:sz w:val="20"/>
          <w:szCs w:val="20"/>
        </w:rPr>
      </w:pPr>
    </w:p>
    <w:p w:rsidR="00791D65" w:rsidRPr="00F91F13" w:rsidRDefault="00791D65">
      <w:pPr>
        <w:pStyle w:val="BodyText"/>
        <w:rPr>
          <w:rFonts w:ascii="Arial" w:hAnsi="Arial" w:cs="Arial"/>
        </w:rPr>
      </w:pPr>
    </w:p>
    <w:sectPr w:rsidR="00791D65" w:rsidRPr="00F91F13" w:rsidSect="00F540AE"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59" w:rsidRDefault="005C7359">
      <w:r>
        <w:separator/>
      </w:r>
    </w:p>
  </w:endnote>
  <w:endnote w:type="continuationSeparator" w:id="0">
    <w:p w:rsidR="005C7359" w:rsidRDefault="005C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D65" w:rsidRDefault="00903FB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65" w:rsidRDefault="00903FB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791D65" w:rsidRDefault="00903FB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65" w:rsidRDefault="00903FB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791D65" w:rsidRDefault="00903FB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65" w:rsidRDefault="00903FB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791D65" w:rsidRDefault="00903FB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65" w:rsidRDefault="00903FB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791D65" w:rsidRDefault="00903FB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59" w:rsidRDefault="005C7359">
      <w:r>
        <w:separator/>
      </w:r>
    </w:p>
  </w:footnote>
  <w:footnote w:type="continuationSeparator" w:id="0">
    <w:p w:rsidR="005C7359" w:rsidRDefault="005C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D65" w:rsidRDefault="00903FB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65" w:rsidRDefault="00903FB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791D65" w:rsidRDefault="00903FB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D65"/>
    <w:rsid w:val="002E6233"/>
    <w:rsid w:val="005C7359"/>
    <w:rsid w:val="00791D65"/>
    <w:rsid w:val="00903FB8"/>
    <w:rsid w:val="00F540AE"/>
    <w:rsid w:val="00F91F13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A76C"/>
  <w15:docId w15:val="{3BDB155F-4E84-48A9-82C2-00ADD252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2025-10-06T05:55:00Z</dcterms:created>
  <dcterms:modified xsi:type="dcterms:W3CDTF">2025-10-09T07:40:00Z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2025-10-06T00:00:00Z</vt:filetime>
  </property>
</Properties>
</file>