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4F80C82" w14:textId="1A8FC8AB" w:rsidR="00BE11C2" w:rsidRPr="00AF6EFC" w:rsidRDefault="00BE11C2" w:rsidP="00BE11C2">
      <w:pPr>
        <w:jc w:val="both"/>
        <w:rPr>
          <w:rFonts w:ascii="Times New Roman" w:hAnsi="Times New Roman" w:cs="Times New Roman"/>
          <w:sz w:val="24"/>
          <w:szCs w:val="24"/>
          <w:lang w:val="en-GB"/>
        </w:rPr>
      </w:pPr>
      <w:r w:rsidRPr="00AF6EFC">
        <w:rPr>
          <w:rFonts w:ascii="Times New Roman" w:hAnsi="Times New Roman" w:cs="Times New Roman"/>
          <w:sz w:val="24"/>
          <w:szCs w:val="24"/>
          <w:lang w:val="en-GB"/>
        </w:rPr>
        <w:t>AN IN-VITRO EVALUATION OF MICROLEAKAGE AND</w:t>
      </w:r>
      <w:r w:rsidR="008D1D73" w:rsidRPr="00AF6EFC">
        <w:rPr>
          <w:rFonts w:ascii="Times New Roman" w:hAnsi="Times New Roman" w:cs="Times New Roman"/>
          <w:sz w:val="24"/>
          <w:szCs w:val="24"/>
          <w:lang w:val="en-GB"/>
        </w:rPr>
        <w:t xml:space="preserve"> </w:t>
      </w:r>
      <w:r w:rsidRPr="00312273">
        <w:rPr>
          <w:rFonts w:ascii="Times New Roman" w:hAnsi="Times New Roman" w:cs="Times New Roman"/>
          <w:sz w:val="24"/>
          <w:szCs w:val="24"/>
          <w:highlight w:val="yellow"/>
          <w:lang w:val="en-GB"/>
        </w:rPr>
        <w:t>HARDNESS</w:t>
      </w:r>
      <w:r w:rsidRPr="00AF6EFC">
        <w:rPr>
          <w:rFonts w:ascii="Times New Roman" w:hAnsi="Times New Roman" w:cs="Times New Roman"/>
          <w:sz w:val="24"/>
          <w:szCs w:val="24"/>
          <w:lang w:val="en-GB"/>
        </w:rPr>
        <w:t xml:space="preserve"> OF SHORT FIBER REINFORCED COMPOSITE VERSUS COMPOSITE RESIN INLAYS IN COMPOUND CAVITY IN MOLARS.</w:t>
      </w:r>
    </w:p>
    <w:p w14:paraId="721B0B07" w14:textId="77777777" w:rsidR="00B54B4C" w:rsidRDefault="00B54B4C" w:rsidP="00BE11C2">
      <w:pPr>
        <w:jc w:val="both"/>
        <w:rPr>
          <w:rFonts w:ascii="Times New Roman" w:hAnsi="Times New Roman" w:cs="Times New Roman"/>
          <w:b/>
          <w:bCs/>
          <w:sz w:val="24"/>
          <w:szCs w:val="24"/>
          <w:lang w:val="en-GB"/>
        </w:rPr>
      </w:pPr>
    </w:p>
    <w:p w14:paraId="6FA5E36A" w14:textId="793E9D07" w:rsidR="00B04F26" w:rsidRPr="00C6553B" w:rsidRDefault="00B04F26" w:rsidP="00BE11C2">
      <w:pPr>
        <w:jc w:val="both"/>
        <w:rPr>
          <w:rFonts w:ascii="Times New Roman" w:hAnsi="Times New Roman" w:cs="Times New Roman"/>
          <w:b/>
          <w:bCs/>
          <w:sz w:val="24"/>
          <w:szCs w:val="24"/>
          <w:lang w:val="en-GB"/>
        </w:rPr>
      </w:pPr>
      <w:r w:rsidRPr="00C6553B">
        <w:rPr>
          <w:rFonts w:ascii="Times New Roman" w:hAnsi="Times New Roman" w:cs="Times New Roman"/>
          <w:b/>
          <w:bCs/>
          <w:sz w:val="24"/>
          <w:szCs w:val="24"/>
          <w:lang w:val="en-GB"/>
        </w:rPr>
        <w:t>ABSTRACT</w:t>
      </w:r>
    </w:p>
    <w:p w14:paraId="1820FE83" w14:textId="61F8CCB5" w:rsidR="00B04F26" w:rsidRPr="00AF6EFC" w:rsidRDefault="00B04F26" w:rsidP="00647BE3">
      <w:pPr>
        <w:rPr>
          <w:rFonts w:ascii="Times New Roman" w:hAnsi="Times New Roman" w:cs="Times New Roman"/>
          <w:sz w:val="24"/>
          <w:szCs w:val="24"/>
        </w:rPr>
      </w:pPr>
      <w:r w:rsidRPr="00AF6EFC">
        <w:rPr>
          <w:rFonts w:ascii="Times New Roman" w:hAnsi="Times New Roman" w:cs="Times New Roman"/>
          <w:b/>
          <w:bCs/>
          <w:sz w:val="24"/>
          <w:szCs w:val="24"/>
        </w:rPr>
        <w:t>Background:</w:t>
      </w:r>
      <w:r w:rsidRPr="00AF6EFC">
        <w:rPr>
          <w:rFonts w:ascii="Times New Roman" w:hAnsi="Times New Roman" w:cs="Times New Roman"/>
          <w:sz w:val="24"/>
          <w:szCs w:val="24"/>
        </w:rPr>
        <w:t xml:space="preserve"> Increasing demand for </w:t>
      </w:r>
      <w:proofErr w:type="spellStart"/>
      <w:r w:rsidRPr="00AF6EFC">
        <w:rPr>
          <w:rFonts w:ascii="Times New Roman" w:hAnsi="Times New Roman" w:cs="Times New Roman"/>
          <w:sz w:val="24"/>
          <w:szCs w:val="24"/>
        </w:rPr>
        <w:t>esthetic</w:t>
      </w:r>
      <w:proofErr w:type="spellEnd"/>
      <w:r w:rsidRPr="00AF6EFC">
        <w:rPr>
          <w:rFonts w:ascii="Times New Roman" w:hAnsi="Times New Roman" w:cs="Times New Roman"/>
          <w:sz w:val="24"/>
          <w:szCs w:val="24"/>
        </w:rPr>
        <w:t xml:space="preserve">, durable posterior restorations has led to the development of various composite techniques. Short </w:t>
      </w:r>
      <w:proofErr w:type="spellStart"/>
      <w:r w:rsidRPr="00AF6EFC">
        <w:rPr>
          <w:rFonts w:ascii="Times New Roman" w:hAnsi="Times New Roman" w:cs="Times New Roman"/>
          <w:sz w:val="24"/>
          <w:szCs w:val="24"/>
        </w:rPr>
        <w:t>fiber</w:t>
      </w:r>
      <w:proofErr w:type="spellEnd"/>
      <w:r w:rsidRPr="00AF6EFC">
        <w:rPr>
          <w:rFonts w:ascii="Times New Roman" w:hAnsi="Times New Roman" w:cs="Times New Roman"/>
          <w:sz w:val="24"/>
          <w:szCs w:val="24"/>
        </w:rPr>
        <w:t xml:space="preserve"> reinforced composites (SFRC) claim improved stress absorption, while indirect inlays reduce polymerization shrinkage, potentially influencing microleakage and mechanical properties</w:t>
      </w:r>
      <w:r w:rsidRPr="00312273">
        <w:rPr>
          <w:rFonts w:ascii="Times New Roman" w:hAnsi="Times New Roman" w:cs="Times New Roman"/>
          <w:sz w:val="24"/>
          <w:szCs w:val="24"/>
          <w:highlight w:val="yellow"/>
          <w:vertAlign w:val="superscript"/>
        </w:rPr>
        <w:t>1,2</w:t>
      </w:r>
      <w:r w:rsidR="00BB5A5B" w:rsidRPr="00AF6EFC">
        <w:rPr>
          <w:rFonts w:ascii="Times New Roman" w:hAnsi="Times New Roman" w:cs="Times New Roman"/>
          <w:sz w:val="24"/>
          <w:szCs w:val="24"/>
        </w:rPr>
        <w:t>.</w:t>
      </w:r>
    </w:p>
    <w:p w14:paraId="44D096B8" w14:textId="77777777" w:rsidR="00B04F26" w:rsidRPr="00AF6EFC" w:rsidRDefault="00B04F26" w:rsidP="00647BE3">
      <w:pPr>
        <w:rPr>
          <w:rFonts w:ascii="Times New Roman" w:hAnsi="Times New Roman" w:cs="Times New Roman"/>
          <w:sz w:val="24"/>
          <w:szCs w:val="24"/>
        </w:rPr>
      </w:pPr>
      <w:r w:rsidRPr="00AF6EFC">
        <w:rPr>
          <w:rFonts w:ascii="Times New Roman" w:hAnsi="Times New Roman" w:cs="Times New Roman"/>
          <w:b/>
          <w:bCs/>
          <w:sz w:val="24"/>
          <w:szCs w:val="24"/>
        </w:rPr>
        <w:t>Aim:</w:t>
      </w:r>
      <w:r w:rsidRPr="00AF6EFC">
        <w:rPr>
          <w:rFonts w:ascii="Times New Roman" w:hAnsi="Times New Roman" w:cs="Times New Roman"/>
          <w:sz w:val="24"/>
          <w:szCs w:val="24"/>
        </w:rPr>
        <w:t xml:space="preserve"> To evaluate and compare the microleakage and hardness of SFRC and composite inlays using direct, indirect, and semidirect techniques in Class II cavities of molars.</w:t>
      </w:r>
    </w:p>
    <w:p w14:paraId="1132F45A" w14:textId="7F13F13E" w:rsidR="00B04F26" w:rsidRPr="00AF6EFC" w:rsidRDefault="00B04F26" w:rsidP="00647BE3">
      <w:pPr>
        <w:rPr>
          <w:rFonts w:ascii="Times New Roman" w:hAnsi="Times New Roman" w:cs="Times New Roman"/>
          <w:sz w:val="24"/>
          <w:szCs w:val="24"/>
        </w:rPr>
      </w:pPr>
      <w:r w:rsidRPr="00AF6EFC">
        <w:rPr>
          <w:rFonts w:ascii="Times New Roman" w:hAnsi="Times New Roman" w:cs="Times New Roman"/>
          <w:b/>
          <w:bCs/>
          <w:sz w:val="24"/>
          <w:szCs w:val="24"/>
        </w:rPr>
        <w:t>Materials and Methods:</w:t>
      </w:r>
      <w:r w:rsidRPr="00AF6EFC">
        <w:rPr>
          <w:rFonts w:ascii="Times New Roman" w:hAnsi="Times New Roman" w:cs="Times New Roman"/>
          <w:sz w:val="24"/>
          <w:szCs w:val="24"/>
        </w:rPr>
        <w:t xml:space="preserve"> Thirty extracted human molars were randomly divided into three groups (n=10): Group 1—Direct SFRC restorations; Group 2—Indirect CAD/CAM composite inlays; Group 3—Semidirect composite inlays. Standardized Class II cavities were prepared, restored according to each protocol, and subjected to microleakage evaluation using methylene blue dye under a stereomicroscope</w:t>
      </w:r>
      <w:r w:rsidRPr="00312273">
        <w:rPr>
          <w:rFonts w:ascii="Times New Roman" w:hAnsi="Times New Roman" w:cs="Times New Roman"/>
          <w:sz w:val="24"/>
          <w:szCs w:val="24"/>
          <w:highlight w:val="yellow"/>
          <w:vertAlign w:val="superscript"/>
        </w:rPr>
        <w:t>3</w:t>
      </w:r>
      <w:r w:rsidRPr="00AF6EFC">
        <w:rPr>
          <w:rFonts w:ascii="Times New Roman" w:hAnsi="Times New Roman" w:cs="Times New Roman"/>
          <w:sz w:val="24"/>
          <w:szCs w:val="24"/>
        </w:rPr>
        <w:t xml:space="preserve"> </w:t>
      </w:r>
      <w:r w:rsidR="00BB5A5B" w:rsidRPr="00AF6EFC">
        <w:rPr>
          <w:rFonts w:ascii="Times New Roman" w:hAnsi="Times New Roman" w:cs="Times New Roman"/>
          <w:sz w:val="24"/>
          <w:szCs w:val="24"/>
        </w:rPr>
        <w:t>.</w:t>
      </w:r>
      <w:r w:rsidRPr="00AF6EFC">
        <w:rPr>
          <w:rFonts w:ascii="Times New Roman" w:hAnsi="Times New Roman" w:cs="Times New Roman"/>
          <w:sz w:val="24"/>
          <w:szCs w:val="24"/>
        </w:rPr>
        <w:t>Microhardness was measured with a Vickers hardness tester.</w:t>
      </w:r>
      <w:r w:rsidRPr="00312273">
        <w:rPr>
          <w:rFonts w:ascii="Times New Roman" w:hAnsi="Times New Roman" w:cs="Times New Roman"/>
          <w:sz w:val="24"/>
          <w:szCs w:val="24"/>
          <w:highlight w:val="yellow"/>
        </w:rPr>
        <w:t>^4</w:t>
      </w:r>
      <w:r w:rsidRPr="00AF6EFC">
        <w:rPr>
          <w:rFonts w:ascii="Times New Roman" w:hAnsi="Times New Roman" w:cs="Times New Roman"/>
          <w:sz w:val="24"/>
          <w:szCs w:val="24"/>
        </w:rPr>
        <w:t xml:space="preserve"> Data were </w:t>
      </w:r>
      <w:proofErr w:type="spellStart"/>
      <w:r w:rsidRPr="00AF6EFC">
        <w:rPr>
          <w:rFonts w:ascii="Times New Roman" w:hAnsi="Times New Roman" w:cs="Times New Roman"/>
          <w:sz w:val="24"/>
          <w:szCs w:val="24"/>
        </w:rPr>
        <w:t>analyzed</w:t>
      </w:r>
      <w:proofErr w:type="spellEnd"/>
      <w:r w:rsidRPr="00AF6EFC">
        <w:rPr>
          <w:rFonts w:ascii="Times New Roman" w:hAnsi="Times New Roman" w:cs="Times New Roman"/>
          <w:sz w:val="24"/>
          <w:szCs w:val="24"/>
        </w:rPr>
        <w:t xml:space="preserve"> statistically with significance set at p &lt; 0.05.</w:t>
      </w:r>
    </w:p>
    <w:p w14:paraId="6AD4DC90" w14:textId="5C62B3D1" w:rsidR="00B04F26" w:rsidRPr="00AF6EFC" w:rsidRDefault="00B04F26" w:rsidP="00647BE3">
      <w:pPr>
        <w:rPr>
          <w:rFonts w:ascii="Times New Roman" w:hAnsi="Times New Roman" w:cs="Times New Roman"/>
          <w:sz w:val="24"/>
          <w:szCs w:val="24"/>
        </w:rPr>
      </w:pPr>
      <w:r w:rsidRPr="00AF6EFC">
        <w:rPr>
          <w:rFonts w:ascii="Times New Roman" w:hAnsi="Times New Roman" w:cs="Times New Roman"/>
          <w:b/>
          <w:bCs/>
          <w:sz w:val="24"/>
          <w:szCs w:val="24"/>
        </w:rPr>
        <w:t>Results:</w:t>
      </w:r>
      <w:r w:rsidRPr="00AF6EFC">
        <w:rPr>
          <w:rFonts w:ascii="Times New Roman" w:hAnsi="Times New Roman" w:cs="Times New Roman"/>
          <w:sz w:val="24"/>
          <w:szCs w:val="24"/>
        </w:rPr>
        <w:t xml:space="preserve"> Indirect inlays showed no microleakage (Mean = 0) compared with direct (Mean = 0.6) and semidirect (Mean = 1.6) techniques (p &lt; 0.05)</w:t>
      </w:r>
      <w:r w:rsidRPr="00312273">
        <w:rPr>
          <w:rFonts w:ascii="Times New Roman" w:hAnsi="Times New Roman" w:cs="Times New Roman"/>
          <w:sz w:val="24"/>
          <w:szCs w:val="24"/>
          <w:highlight w:val="yellow"/>
          <w:vertAlign w:val="superscript"/>
        </w:rPr>
        <w:t>5</w:t>
      </w:r>
      <w:r w:rsidRPr="00AF6EFC">
        <w:rPr>
          <w:rFonts w:ascii="Times New Roman" w:hAnsi="Times New Roman" w:cs="Times New Roman"/>
          <w:sz w:val="24"/>
          <w:szCs w:val="24"/>
        </w:rPr>
        <w:t xml:space="preserve"> </w:t>
      </w:r>
      <w:r w:rsidR="00BB5A5B" w:rsidRPr="00AF6EFC">
        <w:rPr>
          <w:rFonts w:ascii="Times New Roman" w:hAnsi="Times New Roman" w:cs="Times New Roman"/>
          <w:sz w:val="24"/>
          <w:szCs w:val="24"/>
        </w:rPr>
        <w:t>.</w:t>
      </w:r>
      <w:r w:rsidRPr="00AF6EFC">
        <w:rPr>
          <w:rFonts w:ascii="Times New Roman" w:hAnsi="Times New Roman" w:cs="Times New Roman"/>
          <w:sz w:val="24"/>
          <w:szCs w:val="24"/>
        </w:rPr>
        <w:t>Direct SFRC restorations demonstrated significantly higher microhardness (Mean = 58.8) than indirect (Mean = 22.0) and semidirect (Mean = 20.4) inlays (p &lt; 0.05)</w:t>
      </w:r>
      <w:r w:rsidR="00BB5A5B" w:rsidRPr="00AF6EFC">
        <w:rPr>
          <w:rFonts w:ascii="Times New Roman" w:hAnsi="Times New Roman" w:cs="Times New Roman"/>
          <w:sz w:val="24"/>
          <w:szCs w:val="24"/>
          <w:vertAlign w:val="superscript"/>
        </w:rPr>
        <w:t xml:space="preserve"> </w:t>
      </w:r>
      <w:r w:rsidRPr="00312273">
        <w:rPr>
          <w:rFonts w:ascii="Times New Roman" w:hAnsi="Times New Roman" w:cs="Times New Roman"/>
          <w:sz w:val="24"/>
          <w:szCs w:val="24"/>
          <w:highlight w:val="yellow"/>
          <w:vertAlign w:val="superscript"/>
        </w:rPr>
        <w:t>6</w:t>
      </w:r>
      <w:r w:rsidR="00BB5A5B" w:rsidRPr="00AF6EFC">
        <w:rPr>
          <w:rFonts w:ascii="Times New Roman" w:hAnsi="Times New Roman" w:cs="Times New Roman"/>
          <w:sz w:val="24"/>
          <w:szCs w:val="24"/>
        </w:rPr>
        <w:t>.</w:t>
      </w:r>
    </w:p>
    <w:p w14:paraId="031E5F2D" w14:textId="7F3FE3B9" w:rsidR="00B04F26" w:rsidRPr="00AF6EFC" w:rsidRDefault="00B04F26" w:rsidP="00647BE3">
      <w:pPr>
        <w:rPr>
          <w:rFonts w:ascii="Times New Roman" w:hAnsi="Times New Roman" w:cs="Times New Roman"/>
          <w:sz w:val="24"/>
          <w:szCs w:val="24"/>
        </w:rPr>
      </w:pPr>
      <w:r w:rsidRPr="00AF6EFC">
        <w:rPr>
          <w:rFonts w:ascii="Times New Roman" w:hAnsi="Times New Roman" w:cs="Times New Roman"/>
          <w:b/>
          <w:bCs/>
          <w:sz w:val="24"/>
          <w:szCs w:val="24"/>
        </w:rPr>
        <w:t>Conclusion:</w:t>
      </w:r>
      <w:r w:rsidRPr="00AF6EFC">
        <w:rPr>
          <w:rFonts w:ascii="Times New Roman" w:hAnsi="Times New Roman" w:cs="Times New Roman"/>
          <w:sz w:val="24"/>
          <w:szCs w:val="24"/>
        </w:rPr>
        <w:t xml:space="preserve"> Indirect CAD/CAM inlays ensure excellent marginal sealing with minimal microleakage, whereas direct SFRC restorations provide superior surface hardness. Clinical choice should balance sealing ability and mechanical durability according to case requirements</w:t>
      </w:r>
      <w:r w:rsidRPr="00312273">
        <w:rPr>
          <w:rFonts w:ascii="Times New Roman" w:hAnsi="Times New Roman" w:cs="Times New Roman"/>
          <w:sz w:val="24"/>
          <w:szCs w:val="24"/>
          <w:highlight w:val="yellow"/>
          <w:vertAlign w:val="superscript"/>
        </w:rPr>
        <w:t>7</w:t>
      </w:r>
      <w:r w:rsidR="00BB5A5B" w:rsidRPr="00AF6EFC">
        <w:rPr>
          <w:rFonts w:ascii="Times New Roman" w:hAnsi="Times New Roman" w:cs="Times New Roman"/>
          <w:sz w:val="24"/>
          <w:szCs w:val="24"/>
        </w:rPr>
        <w:t>.</w:t>
      </w:r>
    </w:p>
    <w:p w14:paraId="3F35F353" w14:textId="77777777" w:rsidR="00B04F26" w:rsidRPr="00AF6EFC" w:rsidRDefault="00B04F26" w:rsidP="00647BE3">
      <w:pPr>
        <w:rPr>
          <w:rFonts w:ascii="Times New Roman" w:hAnsi="Times New Roman" w:cs="Times New Roman"/>
          <w:sz w:val="24"/>
          <w:szCs w:val="24"/>
        </w:rPr>
      </w:pPr>
      <w:r w:rsidRPr="00AF6EFC">
        <w:rPr>
          <w:rFonts w:ascii="Times New Roman" w:hAnsi="Times New Roman" w:cs="Times New Roman"/>
          <w:b/>
          <w:bCs/>
          <w:sz w:val="24"/>
          <w:szCs w:val="24"/>
        </w:rPr>
        <w:t>Keywords:</w:t>
      </w:r>
      <w:r w:rsidRPr="00AF6EFC">
        <w:rPr>
          <w:rFonts w:ascii="Times New Roman" w:hAnsi="Times New Roman" w:cs="Times New Roman"/>
          <w:sz w:val="24"/>
          <w:szCs w:val="24"/>
        </w:rPr>
        <w:t xml:space="preserve"> </w:t>
      </w:r>
      <w:proofErr w:type="spellStart"/>
      <w:r w:rsidRPr="00AF6EFC">
        <w:rPr>
          <w:rFonts w:ascii="Times New Roman" w:hAnsi="Times New Roman" w:cs="Times New Roman"/>
          <w:sz w:val="24"/>
          <w:szCs w:val="24"/>
        </w:rPr>
        <w:t>microleakage</w:t>
      </w:r>
      <w:proofErr w:type="spellEnd"/>
      <w:r w:rsidRPr="00AF6EFC">
        <w:rPr>
          <w:rFonts w:ascii="Times New Roman" w:hAnsi="Times New Roman" w:cs="Times New Roman"/>
          <w:sz w:val="24"/>
          <w:szCs w:val="24"/>
        </w:rPr>
        <w:t xml:space="preserve">, </w:t>
      </w:r>
      <w:proofErr w:type="spellStart"/>
      <w:r w:rsidRPr="00AF6EFC">
        <w:rPr>
          <w:rFonts w:ascii="Times New Roman" w:hAnsi="Times New Roman" w:cs="Times New Roman"/>
          <w:sz w:val="24"/>
          <w:szCs w:val="24"/>
        </w:rPr>
        <w:t>microhardness</w:t>
      </w:r>
      <w:proofErr w:type="spellEnd"/>
      <w:r w:rsidRPr="00AF6EFC">
        <w:rPr>
          <w:rFonts w:ascii="Times New Roman" w:hAnsi="Times New Roman" w:cs="Times New Roman"/>
          <w:sz w:val="24"/>
          <w:szCs w:val="24"/>
        </w:rPr>
        <w:t xml:space="preserve">, short </w:t>
      </w:r>
      <w:proofErr w:type="spellStart"/>
      <w:r w:rsidRPr="00AF6EFC">
        <w:rPr>
          <w:rFonts w:ascii="Times New Roman" w:hAnsi="Times New Roman" w:cs="Times New Roman"/>
          <w:sz w:val="24"/>
          <w:szCs w:val="24"/>
        </w:rPr>
        <w:t>fiber</w:t>
      </w:r>
      <w:proofErr w:type="spellEnd"/>
      <w:r w:rsidRPr="00AF6EFC">
        <w:rPr>
          <w:rFonts w:ascii="Times New Roman" w:hAnsi="Times New Roman" w:cs="Times New Roman"/>
          <w:sz w:val="24"/>
          <w:szCs w:val="24"/>
        </w:rPr>
        <w:t xml:space="preserve"> reinforced composite, indirect composite inlay, semidirect restoration, CAD/CAM</w:t>
      </w:r>
    </w:p>
    <w:p w14:paraId="13C496EB" w14:textId="5962EA9B" w:rsidR="00B04F26" w:rsidRPr="00AF6EFC" w:rsidRDefault="00B04F26" w:rsidP="00647BE3">
      <w:pPr>
        <w:rPr>
          <w:rFonts w:ascii="Times New Roman" w:hAnsi="Times New Roman" w:cs="Times New Roman"/>
          <w:sz w:val="24"/>
          <w:szCs w:val="24"/>
        </w:rPr>
      </w:pPr>
    </w:p>
    <w:p w14:paraId="632C0D15" w14:textId="42CF2090" w:rsidR="00B04F26" w:rsidRPr="00AF6EFC" w:rsidRDefault="00B04F26" w:rsidP="00647BE3">
      <w:pPr>
        <w:rPr>
          <w:rFonts w:ascii="Times New Roman" w:hAnsi="Times New Roman" w:cs="Times New Roman"/>
          <w:sz w:val="24"/>
          <w:szCs w:val="24"/>
        </w:rPr>
      </w:pPr>
    </w:p>
    <w:p w14:paraId="261F832F" w14:textId="1283048E" w:rsidR="00B04F26" w:rsidRDefault="00B04F26" w:rsidP="00647BE3">
      <w:pPr>
        <w:rPr>
          <w:rFonts w:ascii="Times New Roman" w:hAnsi="Times New Roman" w:cs="Times New Roman"/>
          <w:sz w:val="24"/>
          <w:szCs w:val="24"/>
        </w:rPr>
      </w:pPr>
      <w:r w:rsidRPr="00AF6EFC">
        <w:rPr>
          <w:rFonts w:ascii="Times New Roman" w:hAnsi="Times New Roman" w:cs="Times New Roman"/>
          <w:vanish/>
          <w:sz w:val="24"/>
          <w:szCs w:val="24"/>
        </w:rPr>
        <w:t>Top of Form</w:t>
      </w:r>
    </w:p>
    <w:p w14:paraId="47527C8C" w14:textId="4280F335" w:rsidR="00B54B4C" w:rsidRDefault="00B54B4C" w:rsidP="00647BE3">
      <w:pPr>
        <w:rPr>
          <w:rFonts w:ascii="Times New Roman" w:hAnsi="Times New Roman" w:cs="Times New Roman"/>
          <w:sz w:val="24"/>
          <w:szCs w:val="24"/>
        </w:rPr>
      </w:pPr>
    </w:p>
    <w:p w14:paraId="67FF04C1" w14:textId="3D664B69" w:rsidR="00B54B4C" w:rsidRDefault="00B54B4C" w:rsidP="00647BE3">
      <w:pPr>
        <w:rPr>
          <w:rFonts w:ascii="Times New Roman" w:hAnsi="Times New Roman" w:cs="Times New Roman"/>
          <w:sz w:val="24"/>
          <w:szCs w:val="24"/>
        </w:rPr>
      </w:pPr>
    </w:p>
    <w:p w14:paraId="1867D92F" w14:textId="630391FA" w:rsidR="00B54B4C" w:rsidRDefault="00B54B4C" w:rsidP="00647BE3">
      <w:pPr>
        <w:rPr>
          <w:rFonts w:ascii="Times New Roman" w:hAnsi="Times New Roman" w:cs="Times New Roman"/>
          <w:sz w:val="24"/>
          <w:szCs w:val="24"/>
        </w:rPr>
      </w:pPr>
    </w:p>
    <w:p w14:paraId="1B03FC9D" w14:textId="02FECFE2" w:rsidR="00B54B4C" w:rsidRDefault="00B54B4C" w:rsidP="00647BE3">
      <w:pPr>
        <w:rPr>
          <w:rFonts w:ascii="Times New Roman" w:hAnsi="Times New Roman" w:cs="Times New Roman"/>
          <w:sz w:val="24"/>
          <w:szCs w:val="24"/>
        </w:rPr>
      </w:pPr>
    </w:p>
    <w:p w14:paraId="0479B11A" w14:textId="4B8BD510" w:rsidR="00B54B4C" w:rsidRDefault="00B54B4C" w:rsidP="00647BE3">
      <w:pPr>
        <w:rPr>
          <w:rFonts w:ascii="Times New Roman" w:hAnsi="Times New Roman" w:cs="Times New Roman"/>
          <w:sz w:val="24"/>
          <w:szCs w:val="24"/>
        </w:rPr>
      </w:pPr>
    </w:p>
    <w:p w14:paraId="4E79B47F" w14:textId="77777777" w:rsidR="00B54B4C" w:rsidRPr="00AF6EFC" w:rsidRDefault="00B54B4C" w:rsidP="00647BE3">
      <w:pPr>
        <w:rPr>
          <w:rFonts w:ascii="Times New Roman" w:hAnsi="Times New Roman" w:cs="Times New Roman"/>
          <w:vanish/>
          <w:sz w:val="24"/>
          <w:szCs w:val="24"/>
        </w:rPr>
      </w:pPr>
    </w:p>
    <w:p w14:paraId="21F87B77" w14:textId="77777777" w:rsidR="00B04F26" w:rsidRPr="00AF6EFC" w:rsidRDefault="00B04F26" w:rsidP="00647BE3">
      <w:pPr>
        <w:rPr>
          <w:rFonts w:ascii="Times New Roman" w:hAnsi="Times New Roman" w:cs="Times New Roman"/>
          <w:sz w:val="24"/>
          <w:szCs w:val="24"/>
        </w:rPr>
      </w:pPr>
    </w:p>
    <w:p w14:paraId="54A55274" w14:textId="77777777" w:rsidR="00B04F26" w:rsidRPr="00AF6EFC" w:rsidRDefault="00B04F26" w:rsidP="00B04F26">
      <w:pPr>
        <w:jc w:val="both"/>
        <w:rPr>
          <w:rFonts w:ascii="Times New Roman" w:hAnsi="Times New Roman" w:cs="Times New Roman"/>
          <w:vanish/>
          <w:sz w:val="24"/>
          <w:szCs w:val="24"/>
        </w:rPr>
      </w:pPr>
      <w:r w:rsidRPr="00AF6EFC">
        <w:rPr>
          <w:rFonts w:ascii="Times New Roman" w:hAnsi="Times New Roman" w:cs="Times New Roman"/>
          <w:vanish/>
          <w:sz w:val="24"/>
          <w:szCs w:val="24"/>
        </w:rPr>
        <w:t>Bottom of Form</w:t>
      </w:r>
    </w:p>
    <w:p w14:paraId="4EAA5388" w14:textId="77777777" w:rsidR="00B04F26" w:rsidRPr="00AF6EFC" w:rsidRDefault="00B04F26" w:rsidP="00BE11C2">
      <w:pPr>
        <w:jc w:val="both"/>
        <w:rPr>
          <w:rFonts w:ascii="Times New Roman" w:hAnsi="Times New Roman" w:cs="Times New Roman"/>
          <w:sz w:val="24"/>
          <w:szCs w:val="24"/>
        </w:rPr>
      </w:pPr>
    </w:p>
    <w:p w14:paraId="24156D4C" w14:textId="77777777" w:rsidR="00BB5A5B" w:rsidRPr="00AF6EFC" w:rsidRDefault="00BB5A5B" w:rsidP="00BE11C2">
      <w:pPr>
        <w:jc w:val="both"/>
        <w:rPr>
          <w:rFonts w:ascii="Times New Roman" w:hAnsi="Times New Roman" w:cs="Times New Roman"/>
          <w:sz w:val="24"/>
          <w:szCs w:val="24"/>
        </w:rPr>
      </w:pPr>
    </w:p>
    <w:p w14:paraId="50DF39F0" w14:textId="70B9D460" w:rsidR="006A5831" w:rsidRPr="00C6553B" w:rsidRDefault="006A5831" w:rsidP="00BE11C2">
      <w:pPr>
        <w:jc w:val="both"/>
        <w:rPr>
          <w:rFonts w:ascii="Times New Roman" w:hAnsi="Times New Roman" w:cs="Times New Roman"/>
          <w:b/>
          <w:bCs/>
          <w:sz w:val="24"/>
          <w:szCs w:val="24"/>
        </w:rPr>
      </w:pPr>
      <w:r w:rsidRPr="00C6553B">
        <w:rPr>
          <w:rFonts w:ascii="Times New Roman" w:hAnsi="Times New Roman" w:cs="Times New Roman"/>
          <w:b/>
          <w:bCs/>
          <w:sz w:val="24"/>
          <w:szCs w:val="24"/>
        </w:rPr>
        <w:t>INTRODUCTION</w:t>
      </w:r>
    </w:p>
    <w:p w14:paraId="1EBE9F6E" w14:textId="53E32CB6" w:rsidR="009F02B4" w:rsidRPr="00AF6EFC" w:rsidRDefault="009F02B4" w:rsidP="00BE11C2">
      <w:pPr>
        <w:jc w:val="both"/>
        <w:rPr>
          <w:rFonts w:ascii="Times New Roman" w:hAnsi="Times New Roman" w:cs="Times New Roman"/>
          <w:sz w:val="24"/>
          <w:szCs w:val="24"/>
        </w:rPr>
      </w:pPr>
      <w:r w:rsidRPr="00AF6EFC">
        <w:rPr>
          <w:rFonts w:ascii="Times New Roman" w:hAnsi="Times New Roman" w:cs="Times New Roman"/>
          <w:sz w:val="24"/>
          <w:szCs w:val="24"/>
        </w:rPr>
        <w:t xml:space="preserve">Increase in demand for </w:t>
      </w:r>
      <w:proofErr w:type="spellStart"/>
      <w:r w:rsidRPr="00AF6EFC">
        <w:rPr>
          <w:rFonts w:ascii="Times New Roman" w:hAnsi="Times New Roman" w:cs="Times New Roman"/>
          <w:sz w:val="24"/>
          <w:szCs w:val="24"/>
        </w:rPr>
        <w:t>esthetics</w:t>
      </w:r>
      <w:proofErr w:type="spellEnd"/>
      <w:r w:rsidRPr="00AF6EFC">
        <w:rPr>
          <w:rFonts w:ascii="Times New Roman" w:hAnsi="Times New Roman" w:cs="Times New Roman"/>
          <w:sz w:val="24"/>
          <w:szCs w:val="24"/>
        </w:rPr>
        <w:t xml:space="preserve"> has led to the development of tooth-</w:t>
      </w:r>
      <w:proofErr w:type="spellStart"/>
      <w:r w:rsidRPr="00AF6EFC">
        <w:rPr>
          <w:rFonts w:ascii="Times New Roman" w:hAnsi="Times New Roman" w:cs="Times New Roman"/>
          <w:sz w:val="24"/>
          <w:szCs w:val="24"/>
        </w:rPr>
        <w:t>colored</w:t>
      </w:r>
      <w:proofErr w:type="spellEnd"/>
      <w:r w:rsidRPr="00AF6EFC">
        <w:rPr>
          <w:rFonts w:ascii="Times New Roman" w:hAnsi="Times New Roman" w:cs="Times New Roman"/>
          <w:sz w:val="24"/>
          <w:szCs w:val="24"/>
        </w:rPr>
        <w:t xml:space="preserve">, </w:t>
      </w:r>
      <w:proofErr w:type="spellStart"/>
      <w:r w:rsidRPr="00AF6EFC">
        <w:rPr>
          <w:rFonts w:ascii="Times New Roman" w:hAnsi="Times New Roman" w:cs="Times New Roman"/>
          <w:sz w:val="24"/>
          <w:szCs w:val="24"/>
        </w:rPr>
        <w:t>nonmetallic</w:t>
      </w:r>
      <w:proofErr w:type="spellEnd"/>
      <w:r w:rsidRPr="00AF6EFC">
        <w:rPr>
          <w:rFonts w:ascii="Times New Roman" w:hAnsi="Times New Roman" w:cs="Times New Roman"/>
          <w:sz w:val="24"/>
          <w:szCs w:val="24"/>
        </w:rPr>
        <w:t xml:space="preserve"> restorations such as direct composite restorations, indirect composite inlay and ceramic inlays or </w:t>
      </w:r>
      <w:proofErr w:type="spellStart"/>
      <w:r w:rsidRPr="00AF6EFC">
        <w:rPr>
          <w:rFonts w:ascii="Times New Roman" w:hAnsi="Times New Roman" w:cs="Times New Roman"/>
          <w:sz w:val="24"/>
          <w:szCs w:val="24"/>
        </w:rPr>
        <w:t>onlays</w:t>
      </w:r>
      <w:proofErr w:type="spellEnd"/>
      <w:r w:rsidRPr="00AF6EFC">
        <w:rPr>
          <w:rFonts w:ascii="Times New Roman" w:hAnsi="Times New Roman" w:cs="Times New Roman"/>
          <w:sz w:val="24"/>
          <w:szCs w:val="24"/>
        </w:rPr>
        <w:t>.</w:t>
      </w:r>
      <w:r w:rsidRPr="00AF6EFC">
        <w:rPr>
          <w:rFonts w:ascii="Times New Roman" w:eastAsia="Times New Roman" w:hAnsi="Times New Roman" w:cs="Times New Roman"/>
          <w:color w:val="1B1B1B"/>
          <w:kern w:val="0"/>
          <w:sz w:val="24"/>
          <w:szCs w:val="24"/>
          <w:lang w:eastAsia="en-IN"/>
          <w14:ligatures w14:val="none"/>
        </w:rPr>
        <w:t xml:space="preserve"> </w:t>
      </w:r>
      <w:r w:rsidRPr="00AF6EFC">
        <w:rPr>
          <w:rFonts w:ascii="Times New Roman" w:hAnsi="Times New Roman" w:cs="Times New Roman"/>
          <w:sz w:val="24"/>
          <w:szCs w:val="24"/>
        </w:rPr>
        <w:t>Ceramic restorations have the disadvantages of being expensive, brittle, prone to fracture and can induce wear with opposing tooth's surface</w:t>
      </w:r>
      <w:r w:rsidR="00BB5A5B" w:rsidRPr="00312273">
        <w:rPr>
          <w:rFonts w:ascii="Times New Roman" w:hAnsi="Times New Roman" w:cs="Times New Roman"/>
          <w:highlight w:val="yellow"/>
          <w:vertAlign w:val="superscript"/>
        </w:rPr>
        <w:t>2</w:t>
      </w:r>
      <w:r w:rsidR="00BB5A5B" w:rsidRPr="00AF6EFC">
        <w:rPr>
          <w:rFonts w:ascii="Times New Roman" w:hAnsi="Times New Roman" w:cs="Times New Roman"/>
          <w:sz w:val="24"/>
          <w:szCs w:val="24"/>
        </w:rPr>
        <w:t>.</w:t>
      </w:r>
      <w:r w:rsidRPr="00AF6EFC">
        <w:rPr>
          <w:rFonts w:ascii="Times New Roman" w:hAnsi="Times New Roman" w:cs="Times New Roman"/>
          <w:sz w:val="24"/>
          <w:szCs w:val="24"/>
        </w:rPr>
        <w:t xml:space="preserve">Recently, there has been </w:t>
      </w:r>
      <w:r w:rsidR="00BE11C2" w:rsidRPr="00AF6EFC">
        <w:rPr>
          <w:rFonts w:ascii="Times New Roman" w:hAnsi="Times New Roman" w:cs="Times New Roman"/>
          <w:sz w:val="24"/>
          <w:szCs w:val="24"/>
        </w:rPr>
        <w:t xml:space="preserve">an </w:t>
      </w:r>
      <w:r w:rsidRPr="00AF6EFC">
        <w:rPr>
          <w:rFonts w:ascii="Times New Roman" w:hAnsi="Times New Roman" w:cs="Times New Roman"/>
          <w:sz w:val="24"/>
          <w:szCs w:val="24"/>
        </w:rPr>
        <w:t>increase in the use of resin composites in posterior teeth. Composites typically involve filler particles dispersed within a matrix phase.</w:t>
      </w:r>
    </w:p>
    <w:p w14:paraId="11F70060" w14:textId="37D1A621" w:rsidR="009F02B4" w:rsidRPr="00AF6EFC" w:rsidRDefault="009F02B4" w:rsidP="00BE11C2">
      <w:pPr>
        <w:jc w:val="both"/>
        <w:rPr>
          <w:rFonts w:ascii="Times New Roman" w:hAnsi="Times New Roman" w:cs="Times New Roman"/>
          <w:sz w:val="24"/>
          <w:szCs w:val="24"/>
        </w:rPr>
      </w:pPr>
      <w:r w:rsidRPr="00AF6EFC">
        <w:rPr>
          <w:rFonts w:ascii="Times New Roman" w:hAnsi="Times New Roman" w:cs="Times New Roman"/>
          <w:sz w:val="24"/>
          <w:szCs w:val="24"/>
        </w:rPr>
        <w:t xml:space="preserve">Among the currently available composite materials, hybrid, </w:t>
      </w:r>
      <w:proofErr w:type="spellStart"/>
      <w:r w:rsidRPr="00AF6EFC">
        <w:rPr>
          <w:rFonts w:ascii="Times New Roman" w:hAnsi="Times New Roman" w:cs="Times New Roman"/>
          <w:sz w:val="24"/>
          <w:szCs w:val="24"/>
        </w:rPr>
        <w:t>microfilled</w:t>
      </w:r>
      <w:proofErr w:type="spellEnd"/>
      <w:r w:rsidRPr="00AF6EFC">
        <w:rPr>
          <w:rFonts w:ascii="Times New Roman" w:hAnsi="Times New Roman" w:cs="Times New Roman"/>
          <w:sz w:val="24"/>
          <w:szCs w:val="24"/>
        </w:rPr>
        <w:t xml:space="preserve"> and </w:t>
      </w:r>
      <w:proofErr w:type="spellStart"/>
      <w:r w:rsidRPr="00AF6EFC">
        <w:rPr>
          <w:rFonts w:ascii="Times New Roman" w:hAnsi="Times New Roman" w:cs="Times New Roman"/>
          <w:sz w:val="24"/>
          <w:szCs w:val="24"/>
        </w:rPr>
        <w:t>nanofilled</w:t>
      </w:r>
      <w:proofErr w:type="spellEnd"/>
      <w:r w:rsidRPr="00AF6EFC">
        <w:rPr>
          <w:rFonts w:ascii="Times New Roman" w:hAnsi="Times New Roman" w:cs="Times New Roman"/>
          <w:sz w:val="24"/>
          <w:szCs w:val="24"/>
        </w:rPr>
        <w:t xml:space="preserve"> composites are commonly being used for posterior restorations. </w:t>
      </w:r>
      <w:proofErr w:type="spellStart"/>
      <w:r w:rsidRPr="00AF6EFC">
        <w:rPr>
          <w:rFonts w:ascii="Times New Roman" w:hAnsi="Times New Roman" w:cs="Times New Roman"/>
          <w:sz w:val="24"/>
          <w:szCs w:val="24"/>
        </w:rPr>
        <w:t>Microfilled</w:t>
      </w:r>
      <w:proofErr w:type="spellEnd"/>
      <w:r w:rsidRPr="00AF6EFC">
        <w:rPr>
          <w:rFonts w:ascii="Times New Roman" w:hAnsi="Times New Roman" w:cs="Times New Roman"/>
          <w:sz w:val="24"/>
          <w:szCs w:val="24"/>
        </w:rPr>
        <w:t xml:space="preserve"> composites have 37%–40% volume filler loading, whereas </w:t>
      </w:r>
      <w:proofErr w:type="spellStart"/>
      <w:r w:rsidRPr="00AF6EFC">
        <w:rPr>
          <w:rFonts w:ascii="Times New Roman" w:hAnsi="Times New Roman" w:cs="Times New Roman"/>
          <w:sz w:val="24"/>
          <w:szCs w:val="24"/>
        </w:rPr>
        <w:t>nanofilled</w:t>
      </w:r>
      <w:proofErr w:type="spellEnd"/>
      <w:r w:rsidRPr="00AF6EFC">
        <w:rPr>
          <w:rFonts w:ascii="Times New Roman" w:hAnsi="Times New Roman" w:cs="Times New Roman"/>
          <w:sz w:val="24"/>
          <w:szCs w:val="24"/>
        </w:rPr>
        <w:t xml:space="preserve"> composites have 60% volume filler loading</w:t>
      </w:r>
      <w:r w:rsidR="00BB5A5B" w:rsidRPr="00AF6EFC">
        <w:rPr>
          <w:rFonts w:ascii="Times New Roman" w:hAnsi="Times New Roman" w:cs="Times New Roman"/>
          <w:sz w:val="24"/>
          <w:szCs w:val="24"/>
          <w:vertAlign w:val="superscript"/>
        </w:rPr>
        <w:t>3</w:t>
      </w:r>
      <w:r w:rsidRPr="00AF6EFC">
        <w:rPr>
          <w:rFonts w:ascii="Times New Roman" w:hAnsi="Times New Roman" w:cs="Times New Roman"/>
          <w:sz w:val="24"/>
          <w:szCs w:val="24"/>
          <w:vertAlign w:val="superscript"/>
        </w:rPr>
        <w:t xml:space="preserve"> </w:t>
      </w:r>
      <w:r w:rsidR="00BB5A5B" w:rsidRPr="00AF6EFC">
        <w:rPr>
          <w:rFonts w:ascii="Times New Roman" w:hAnsi="Times New Roman" w:cs="Times New Roman"/>
          <w:sz w:val="24"/>
          <w:szCs w:val="24"/>
        </w:rPr>
        <w:t>.</w:t>
      </w:r>
      <w:proofErr w:type="spellStart"/>
      <w:r w:rsidRPr="00AF6EFC">
        <w:rPr>
          <w:rFonts w:ascii="Times New Roman" w:hAnsi="Times New Roman" w:cs="Times New Roman"/>
          <w:sz w:val="24"/>
          <w:szCs w:val="24"/>
        </w:rPr>
        <w:t>Nanofilled</w:t>
      </w:r>
      <w:proofErr w:type="spellEnd"/>
      <w:r w:rsidRPr="00AF6EFC">
        <w:rPr>
          <w:rFonts w:ascii="Times New Roman" w:hAnsi="Times New Roman" w:cs="Times New Roman"/>
          <w:sz w:val="24"/>
          <w:szCs w:val="24"/>
        </w:rPr>
        <w:t xml:space="preserve"> composites show high translucency similar to </w:t>
      </w:r>
      <w:proofErr w:type="spellStart"/>
      <w:r w:rsidRPr="00AF6EFC">
        <w:rPr>
          <w:rFonts w:ascii="Times New Roman" w:hAnsi="Times New Roman" w:cs="Times New Roman"/>
          <w:sz w:val="24"/>
          <w:szCs w:val="24"/>
        </w:rPr>
        <w:t>microfilled</w:t>
      </w:r>
      <w:proofErr w:type="spellEnd"/>
      <w:r w:rsidRPr="00AF6EFC">
        <w:rPr>
          <w:rFonts w:ascii="Times New Roman" w:hAnsi="Times New Roman" w:cs="Times New Roman"/>
          <w:sz w:val="24"/>
          <w:szCs w:val="24"/>
        </w:rPr>
        <w:t xml:space="preserve"> composites and physical properties similar to hybrid composite</w:t>
      </w:r>
      <w:hyperlink r:id="rId7" w:anchor="ref4" w:history="1">
        <w:r w:rsidRPr="00AF6EFC">
          <w:rPr>
            <w:rStyle w:val="Hyperlink"/>
            <w:rFonts w:ascii="Times New Roman" w:hAnsi="Times New Roman" w:cs="Times New Roman"/>
            <w:sz w:val="24"/>
            <w:szCs w:val="24"/>
            <w:vertAlign w:val="superscript"/>
          </w:rPr>
          <w:t>4</w:t>
        </w:r>
      </w:hyperlink>
      <w:r w:rsidRPr="00AF6EFC">
        <w:rPr>
          <w:rFonts w:ascii="Times New Roman" w:hAnsi="Times New Roman" w:cs="Times New Roman"/>
          <w:sz w:val="24"/>
          <w:szCs w:val="24"/>
        </w:rPr>
        <w:t xml:space="preserve"> </w:t>
      </w:r>
      <w:r w:rsidR="00BB5A5B" w:rsidRPr="00AF6EFC">
        <w:rPr>
          <w:rFonts w:ascii="Times New Roman" w:hAnsi="Times New Roman" w:cs="Times New Roman"/>
          <w:sz w:val="24"/>
          <w:szCs w:val="24"/>
        </w:rPr>
        <w:t>.</w:t>
      </w:r>
      <w:r w:rsidRPr="00AF6EFC">
        <w:rPr>
          <w:rFonts w:ascii="Times New Roman" w:hAnsi="Times New Roman" w:cs="Times New Roman"/>
          <w:sz w:val="24"/>
          <w:szCs w:val="24"/>
        </w:rPr>
        <w:t xml:space="preserve">In addition to being </w:t>
      </w:r>
      <w:proofErr w:type="spellStart"/>
      <w:r w:rsidRPr="00AF6EFC">
        <w:rPr>
          <w:rFonts w:ascii="Times New Roman" w:hAnsi="Times New Roman" w:cs="Times New Roman"/>
          <w:sz w:val="24"/>
          <w:szCs w:val="24"/>
        </w:rPr>
        <w:t>esthetic</w:t>
      </w:r>
      <w:proofErr w:type="spellEnd"/>
      <w:r w:rsidRPr="00AF6EFC">
        <w:rPr>
          <w:rFonts w:ascii="Times New Roman" w:hAnsi="Times New Roman" w:cs="Times New Roman"/>
          <w:sz w:val="24"/>
          <w:szCs w:val="24"/>
        </w:rPr>
        <w:t>, these materials are relatively less expensive, induce lesser wear of opposing tooth structure and are based on the principle of minimally invasive procedure.</w:t>
      </w:r>
    </w:p>
    <w:p w14:paraId="4BD62C4E" w14:textId="4C0A3392" w:rsidR="000F107B" w:rsidRPr="00AF6EFC" w:rsidRDefault="009F02B4" w:rsidP="00BE11C2">
      <w:pPr>
        <w:jc w:val="both"/>
        <w:rPr>
          <w:rFonts w:ascii="Times New Roman" w:hAnsi="Times New Roman" w:cs="Times New Roman"/>
          <w:sz w:val="24"/>
          <w:szCs w:val="24"/>
        </w:rPr>
      </w:pPr>
      <w:r w:rsidRPr="00AF6EFC">
        <w:rPr>
          <w:rFonts w:ascii="Times New Roman" w:hAnsi="Times New Roman" w:cs="Times New Roman"/>
          <w:sz w:val="24"/>
          <w:szCs w:val="24"/>
        </w:rPr>
        <w:t>In class II cavity, there is loss of the proximal and marginal ridge. This causes the tooth stiffness to reduce significantly by 2.5-fold, resulting in an overall 46% reduction of tooth stiffness. Therefore, restorati</w:t>
      </w:r>
      <w:r w:rsidR="00BE11C2" w:rsidRPr="00AF6EFC">
        <w:rPr>
          <w:rFonts w:ascii="Times New Roman" w:hAnsi="Times New Roman" w:cs="Times New Roman"/>
          <w:sz w:val="24"/>
          <w:szCs w:val="24"/>
        </w:rPr>
        <w:t>ve</w:t>
      </w:r>
      <w:r w:rsidRPr="00AF6EFC">
        <w:rPr>
          <w:rFonts w:ascii="Times New Roman" w:hAnsi="Times New Roman" w:cs="Times New Roman"/>
          <w:sz w:val="24"/>
          <w:szCs w:val="24"/>
        </w:rPr>
        <w:t xml:space="preserve"> material with high fracture resistance is highly recommended in cases where it is subjected to heavy load as in cases of class II</w:t>
      </w:r>
      <w:r w:rsidRPr="00AF6EFC">
        <w:rPr>
          <w:rFonts w:ascii="Times New Roman" w:hAnsi="Times New Roman" w:cs="Times New Roman"/>
          <w:sz w:val="24"/>
          <w:szCs w:val="24"/>
          <w:vertAlign w:val="superscript"/>
        </w:rPr>
        <w:t>7</w:t>
      </w:r>
      <w:r w:rsidR="00BB5A5B" w:rsidRPr="00AF6EFC">
        <w:rPr>
          <w:rFonts w:ascii="Times New Roman" w:hAnsi="Times New Roman" w:cs="Times New Roman"/>
          <w:sz w:val="24"/>
          <w:szCs w:val="24"/>
        </w:rPr>
        <w:t>.</w:t>
      </w:r>
      <w:r w:rsidRPr="00AF6EFC">
        <w:rPr>
          <w:rFonts w:ascii="Times New Roman" w:hAnsi="Times New Roman" w:cs="Times New Roman"/>
          <w:sz w:val="24"/>
          <w:szCs w:val="24"/>
        </w:rPr>
        <w:t>The usage of intermediate layer preceding the placement of packable composite resin may play an important role in the long-term success of posterior direct composite restorations</w:t>
      </w:r>
      <w:r w:rsidR="0027651F">
        <w:rPr>
          <w:rFonts w:ascii="Times New Roman" w:hAnsi="Times New Roman" w:cs="Times New Roman"/>
          <w:sz w:val="24"/>
          <w:szCs w:val="24"/>
          <w:vertAlign w:val="superscript"/>
        </w:rPr>
        <w:t>4</w:t>
      </w:r>
      <w:r w:rsidRPr="00AF6EFC">
        <w:rPr>
          <w:rFonts w:ascii="Times New Roman" w:hAnsi="Times New Roman" w:cs="Times New Roman"/>
          <w:sz w:val="24"/>
          <w:szCs w:val="24"/>
        </w:rPr>
        <w:t xml:space="preserve"> </w:t>
      </w:r>
      <w:r w:rsidR="0027651F">
        <w:rPr>
          <w:rFonts w:ascii="Times New Roman" w:hAnsi="Times New Roman" w:cs="Times New Roman"/>
          <w:sz w:val="24"/>
          <w:szCs w:val="24"/>
        </w:rPr>
        <w:t>.</w:t>
      </w:r>
      <w:r w:rsidRPr="00AF6EFC">
        <w:rPr>
          <w:rFonts w:ascii="Times New Roman" w:hAnsi="Times New Roman" w:cs="Times New Roman"/>
          <w:sz w:val="24"/>
          <w:szCs w:val="24"/>
        </w:rPr>
        <w:t>The frequently used intermediate layer is flowable composite. A research by Al-Ibrahemi states that the increased thickness of flowable composite placed as intermediate layer can increase the compressive strength</w:t>
      </w:r>
      <w:r w:rsidR="0027651F">
        <w:rPr>
          <w:rFonts w:ascii="Times New Roman" w:hAnsi="Times New Roman" w:cs="Times New Roman"/>
          <w:sz w:val="24"/>
          <w:szCs w:val="24"/>
          <w:vertAlign w:val="superscript"/>
        </w:rPr>
        <w:t>8</w:t>
      </w:r>
      <w:r w:rsidR="00BB5A5B" w:rsidRPr="00AF6EFC">
        <w:rPr>
          <w:rFonts w:ascii="Times New Roman" w:hAnsi="Times New Roman" w:cs="Times New Roman"/>
          <w:sz w:val="24"/>
          <w:szCs w:val="24"/>
        </w:rPr>
        <w:t>.</w:t>
      </w:r>
      <w:r w:rsidRPr="00AF6EFC">
        <w:rPr>
          <w:rFonts w:ascii="Times New Roman" w:hAnsi="Times New Roman" w:cs="Times New Roman"/>
          <w:sz w:val="24"/>
          <w:szCs w:val="24"/>
        </w:rPr>
        <w:t>However, flowable composites have lower mechanical and physical properties compared to standard restorative composites and are not recommended for usage in stress-bearing areas</w:t>
      </w:r>
      <w:r w:rsidRPr="00AF6EFC">
        <w:rPr>
          <w:rFonts w:ascii="Times New Roman" w:hAnsi="Times New Roman" w:cs="Times New Roman"/>
          <w:sz w:val="24"/>
          <w:szCs w:val="24"/>
          <w:vertAlign w:val="superscript"/>
        </w:rPr>
        <w:t>8</w:t>
      </w:r>
      <w:r w:rsidR="00BB5A5B" w:rsidRPr="00AF6EFC">
        <w:rPr>
          <w:rFonts w:ascii="Times New Roman" w:hAnsi="Times New Roman" w:cs="Times New Roman"/>
          <w:sz w:val="24"/>
          <w:szCs w:val="24"/>
        </w:rPr>
        <w:t>.</w:t>
      </w:r>
      <w:r w:rsidRPr="00AF6EFC">
        <w:rPr>
          <w:rFonts w:ascii="Times New Roman" w:hAnsi="Times New Roman" w:cs="Times New Roman"/>
          <w:sz w:val="24"/>
          <w:szCs w:val="24"/>
        </w:rPr>
        <w:t>The durability of a dental restoration is affected by its mechanical properties. The lost dental tissues, caused by caries or endodontic treatment of anterior or posterior tooth, should be replaced with a potential restorative material which ha</w:t>
      </w:r>
      <w:r w:rsidR="00BE11C2" w:rsidRPr="00AF6EFC">
        <w:rPr>
          <w:rFonts w:ascii="Times New Roman" w:hAnsi="Times New Roman" w:cs="Times New Roman"/>
          <w:sz w:val="24"/>
          <w:szCs w:val="24"/>
        </w:rPr>
        <w:t>s</w:t>
      </w:r>
      <w:r w:rsidRPr="00AF6EFC">
        <w:rPr>
          <w:rFonts w:ascii="Times New Roman" w:hAnsi="Times New Roman" w:cs="Times New Roman"/>
          <w:sz w:val="24"/>
          <w:szCs w:val="24"/>
        </w:rPr>
        <w:t xml:space="preserve"> adequate strength and retention to protect the tooth against masticatory forces and preserve the remaining structure. Considering the compressive masticatory forces in the posterior region, the material should endure these forces. Compressive strength is one of the most important mechanical properties of posterior restorative material. A material with higher or lower amount of property will adversely affect </w:t>
      </w:r>
      <w:r w:rsidR="0042176B" w:rsidRPr="00AF6EFC">
        <w:rPr>
          <w:rFonts w:ascii="Times New Roman" w:hAnsi="Times New Roman" w:cs="Times New Roman"/>
          <w:sz w:val="24"/>
          <w:szCs w:val="24"/>
        </w:rPr>
        <w:t>the</w:t>
      </w:r>
      <w:r w:rsidRPr="00AF6EFC">
        <w:rPr>
          <w:rFonts w:ascii="Times New Roman" w:hAnsi="Times New Roman" w:cs="Times New Roman"/>
          <w:sz w:val="24"/>
          <w:szCs w:val="24"/>
        </w:rPr>
        <w:t xml:space="preserve"> longevity of the tooth structure and the restoration. A restoration with lower compressive strength than the natural tooth, tends to fail or fracture and might lead to periodontal problems or extraction of the tooth. In 2013, short </w:t>
      </w:r>
      <w:proofErr w:type="spellStart"/>
      <w:r w:rsidRPr="00AF6EFC">
        <w:rPr>
          <w:rFonts w:ascii="Times New Roman" w:hAnsi="Times New Roman" w:cs="Times New Roman"/>
          <w:sz w:val="24"/>
          <w:szCs w:val="24"/>
        </w:rPr>
        <w:t>fiber</w:t>
      </w:r>
      <w:proofErr w:type="spellEnd"/>
      <w:r w:rsidRPr="00AF6EFC">
        <w:rPr>
          <w:rFonts w:ascii="Times New Roman" w:hAnsi="Times New Roman" w:cs="Times New Roman"/>
          <w:sz w:val="24"/>
          <w:szCs w:val="24"/>
        </w:rPr>
        <w:t xml:space="preserve">-reinforced composite resin (SFRC) was introduced to the market with the goal to substitute the missing dentin with a material having a similar </w:t>
      </w:r>
      <w:proofErr w:type="spellStart"/>
      <w:r w:rsidRPr="00AF6EFC">
        <w:rPr>
          <w:rFonts w:ascii="Times New Roman" w:hAnsi="Times New Roman" w:cs="Times New Roman"/>
          <w:sz w:val="24"/>
          <w:szCs w:val="24"/>
        </w:rPr>
        <w:t>behavior</w:t>
      </w:r>
      <w:proofErr w:type="spellEnd"/>
      <w:r w:rsidRPr="00AF6EFC">
        <w:rPr>
          <w:rFonts w:ascii="Times New Roman" w:hAnsi="Times New Roman" w:cs="Times New Roman"/>
          <w:sz w:val="24"/>
          <w:szCs w:val="24"/>
        </w:rPr>
        <w:t xml:space="preserve">. SFRC has clinically shown to mimic the stress-absorbing properties of dentin. SFRC is proposed to be used as bulk base in high stress-bearing areas for restoring vital and non-vital teeth. The </w:t>
      </w:r>
      <w:proofErr w:type="spellStart"/>
      <w:r w:rsidRPr="00AF6EFC">
        <w:rPr>
          <w:rFonts w:ascii="Times New Roman" w:hAnsi="Times New Roman" w:cs="Times New Roman"/>
          <w:sz w:val="24"/>
          <w:szCs w:val="24"/>
        </w:rPr>
        <w:t>fiber</w:t>
      </w:r>
      <w:proofErr w:type="spellEnd"/>
      <w:r w:rsidRPr="00AF6EFC">
        <w:rPr>
          <w:rFonts w:ascii="Times New Roman" w:hAnsi="Times New Roman" w:cs="Times New Roman"/>
          <w:sz w:val="24"/>
          <w:szCs w:val="24"/>
        </w:rPr>
        <w:t xml:space="preserve"> reinforcement is partially to strengthen the structurally compromised tooth internally and to prevent the occurrence of fractures</w:t>
      </w:r>
      <w:r w:rsidRPr="00AF6EFC">
        <w:rPr>
          <w:rFonts w:ascii="Times New Roman" w:hAnsi="Times New Roman" w:cs="Times New Roman"/>
          <w:sz w:val="24"/>
          <w:szCs w:val="24"/>
          <w:vertAlign w:val="superscript"/>
        </w:rPr>
        <w:t>6</w:t>
      </w:r>
      <w:r w:rsidR="00BB5A5B" w:rsidRPr="00AF6EFC">
        <w:rPr>
          <w:rFonts w:ascii="Times New Roman" w:hAnsi="Times New Roman" w:cs="Times New Roman"/>
          <w:sz w:val="24"/>
          <w:szCs w:val="24"/>
        </w:rPr>
        <w:t>.</w:t>
      </w:r>
      <w:r w:rsidRPr="00AF6EFC">
        <w:rPr>
          <w:rFonts w:ascii="Times New Roman" w:hAnsi="Times New Roman" w:cs="Times New Roman"/>
          <w:sz w:val="24"/>
          <w:szCs w:val="24"/>
        </w:rPr>
        <w:t xml:space="preserve">The SFRC has also revealed control of the polymerization shrinkage stress by </w:t>
      </w:r>
      <w:proofErr w:type="spellStart"/>
      <w:r w:rsidRPr="00AF6EFC">
        <w:rPr>
          <w:rFonts w:ascii="Times New Roman" w:hAnsi="Times New Roman" w:cs="Times New Roman"/>
          <w:sz w:val="24"/>
          <w:szCs w:val="24"/>
        </w:rPr>
        <w:t>fiber</w:t>
      </w:r>
      <w:proofErr w:type="spellEnd"/>
      <w:r w:rsidRPr="00AF6EFC">
        <w:rPr>
          <w:rFonts w:ascii="Times New Roman" w:hAnsi="Times New Roman" w:cs="Times New Roman"/>
          <w:sz w:val="24"/>
          <w:szCs w:val="24"/>
        </w:rPr>
        <w:t xml:space="preserve"> orientation; thus, marginal microleakage was reduced compared with conventional particulate filler composite resins. By using a SFRC composite substructure under conventional composite resin, the static load-bearing capacity of this combination could be improved.</w:t>
      </w:r>
    </w:p>
    <w:p w14:paraId="1529BD81" w14:textId="2BFCC1B2" w:rsidR="006A5831" w:rsidRPr="00AF6EFC" w:rsidRDefault="00F555B0" w:rsidP="00BE11C2">
      <w:pPr>
        <w:jc w:val="both"/>
        <w:rPr>
          <w:rFonts w:ascii="Times New Roman" w:hAnsi="Times New Roman" w:cs="Times New Roman"/>
          <w:sz w:val="24"/>
          <w:szCs w:val="24"/>
        </w:rPr>
      </w:pPr>
      <w:r w:rsidRPr="00AF6EFC">
        <w:rPr>
          <w:rFonts w:ascii="Times New Roman" w:hAnsi="Times New Roman" w:cs="Times New Roman"/>
          <w:sz w:val="24"/>
          <w:szCs w:val="24"/>
        </w:rPr>
        <w:lastRenderedPageBreak/>
        <w:t>Aim of the study was to</w:t>
      </w:r>
      <w:r w:rsidRPr="00AF6EFC">
        <w:rPr>
          <w:rFonts w:ascii="Times New Roman" w:hAnsi="Times New Roman" w:cs="Times New Roman"/>
          <w:sz w:val="24"/>
          <w:szCs w:val="24"/>
          <w:lang w:val="en-GB"/>
        </w:rPr>
        <w:t xml:space="preserve"> evaluate the microleakage and hardness of short </w:t>
      </w:r>
      <w:proofErr w:type="spellStart"/>
      <w:r w:rsidRPr="00AF6EFC">
        <w:rPr>
          <w:rFonts w:ascii="Times New Roman" w:hAnsi="Times New Roman" w:cs="Times New Roman"/>
          <w:sz w:val="24"/>
          <w:szCs w:val="24"/>
          <w:lang w:val="en-GB"/>
        </w:rPr>
        <w:t>fiber</w:t>
      </w:r>
      <w:proofErr w:type="spellEnd"/>
      <w:r w:rsidRPr="00AF6EFC">
        <w:rPr>
          <w:rFonts w:ascii="Times New Roman" w:hAnsi="Times New Roman" w:cs="Times New Roman"/>
          <w:sz w:val="24"/>
          <w:szCs w:val="24"/>
          <w:lang w:val="en-GB"/>
        </w:rPr>
        <w:t xml:space="preserve"> reinforced composite versus composite resin inlays</w:t>
      </w:r>
    </w:p>
    <w:p w14:paraId="7D57C6EA" w14:textId="77777777" w:rsidR="006A5831" w:rsidRPr="00AF6EFC" w:rsidRDefault="006A5831" w:rsidP="00BE11C2">
      <w:pPr>
        <w:jc w:val="both"/>
        <w:rPr>
          <w:rFonts w:ascii="Times New Roman" w:hAnsi="Times New Roman" w:cs="Times New Roman"/>
          <w:sz w:val="24"/>
          <w:szCs w:val="24"/>
        </w:rPr>
      </w:pPr>
    </w:p>
    <w:p w14:paraId="2B770308" w14:textId="77777777" w:rsidR="006A5831" w:rsidRPr="00AF6EFC" w:rsidRDefault="006A5831" w:rsidP="00BE11C2">
      <w:pPr>
        <w:jc w:val="both"/>
        <w:rPr>
          <w:rFonts w:ascii="Times New Roman" w:hAnsi="Times New Roman" w:cs="Times New Roman"/>
          <w:sz w:val="24"/>
          <w:szCs w:val="24"/>
        </w:rPr>
      </w:pPr>
    </w:p>
    <w:p w14:paraId="0FBC25D9" w14:textId="77777777" w:rsidR="0040350F" w:rsidRPr="00C6553B" w:rsidRDefault="00033E9A" w:rsidP="00BE11C2">
      <w:pPr>
        <w:jc w:val="both"/>
        <w:rPr>
          <w:rFonts w:ascii="Times New Roman" w:hAnsi="Times New Roman" w:cs="Times New Roman"/>
          <w:b/>
          <w:bCs/>
          <w:sz w:val="24"/>
          <w:szCs w:val="24"/>
        </w:rPr>
      </w:pPr>
      <w:r w:rsidRPr="00C6553B">
        <w:rPr>
          <w:rFonts w:ascii="Times New Roman" w:hAnsi="Times New Roman" w:cs="Times New Roman"/>
          <w:b/>
          <w:bCs/>
          <w:sz w:val="24"/>
          <w:szCs w:val="24"/>
        </w:rPr>
        <w:t>MATERIALS AND METHODS</w:t>
      </w:r>
    </w:p>
    <w:p w14:paraId="0D2535C8" w14:textId="777BD29D" w:rsidR="0017080E" w:rsidRPr="00AF6EFC" w:rsidRDefault="004364D7" w:rsidP="00BE11C2">
      <w:pPr>
        <w:jc w:val="both"/>
        <w:rPr>
          <w:rFonts w:ascii="Times New Roman" w:hAnsi="Times New Roman" w:cs="Times New Roman"/>
          <w:b/>
          <w:bCs/>
          <w:sz w:val="24"/>
          <w:szCs w:val="24"/>
        </w:rPr>
      </w:pPr>
      <w:r w:rsidRPr="00AF6EFC">
        <w:rPr>
          <w:rFonts w:ascii="Times New Roman" w:hAnsi="Times New Roman" w:cs="Times New Roman"/>
          <w:b/>
          <w:bCs/>
          <w:sz w:val="24"/>
          <w:szCs w:val="24"/>
        </w:rPr>
        <w:t xml:space="preserve">30 Extracted molar teeth with no caries, </w:t>
      </w:r>
      <w:proofErr w:type="spellStart"/>
      <w:r w:rsidRPr="00AF6EFC">
        <w:rPr>
          <w:rFonts w:ascii="Times New Roman" w:hAnsi="Times New Roman" w:cs="Times New Roman"/>
          <w:b/>
          <w:bCs/>
          <w:sz w:val="24"/>
          <w:szCs w:val="24"/>
        </w:rPr>
        <w:t>cracklines</w:t>
      </w:r>
      <w:proofErr w:type="spellEnd"/>
      <w:r w:rsidRPr="00AF6EFC">
        <w:rPr>
          <w:rFonts w:ascii="Times New Roman" w:hAnsi="Times New Roman" w:cs="Times New Roman"/>
          <w:b/>
          <w:bCs/>
          <w:sz w:val="24"/>
          <w:szCs w:val="24"/>
        </w:rPr>
        <w:t xml:space="preserve"> and signs of attrition were selected and were grouped into 3 groups</w:t>
      </w:r>
      <w:r w:rsidR="0017080E" w:rsidRPr="00AF6EFC">
        <w:rPr>
          <w:rFonts w:ascii="Times New Roman" w:hAnsi="Times New Roman" w:cs="Times New Roman"/>
          <w:b/>
          <w:bCs/>
          <w:sz w:val="24"/>
          <w:szCs w:val="24"/>
        </w:rPr>
        <w:t>.</w:t>
      </w:r>
      <w:r w:rsidR="0017080E" w:rsidRPr="00AF6EFC">
        <w:rPr>
          <w:rFonts w:ascii="Times New Roman" w:eastAsiaTheme="minorEastAsia" w:hAnsi="Times New Roman" w:cs="Times New Roman"/>
          <w:shadow/>
          <w:color w:val="FFFFFF" w:themeColor="light1"/>
          <w:kern w:val="24"/>
          <w:sz w:val="24"/>
          <w:szCs w:val="24"/>
          <w:lang w:val="en-US" w:eastAsia="en-IN"/>
          <w14:shadow w14:blurRad="38100" w14:dist="19050" w14:dir="2700000" w14:sx="100000" w14:sy="100000" w14:kx="0" w14:ky="0" w14:algn="tl">
            <w14:schemeClr w14:val="dk1">
              <w14:alpha w14:val="60000"/>
            </w14:schemeClr>
          </w14:shadow>
          <w14:ligatures w14:val="none"/>
        </w:rPr>
        <w:t xml:space="preserve"> </w:t>
      </w:r>
      <w:r w:rsidR="0017080E" w:rsidRPr="00AF6EFC">
        <w:rPr>
          <w:rFonts w:ascii="Times New Roman" w:hAnsi="Times New Roman" w:cs="Times New Roman"/>
          <w:b/>
          <w:bCs/>
          <w:sz w:val="24"/>
          <w:szCs w:val="24"/>
          <w:lang w:val="en-US"/>
        </w:rPr>
        <w:t>Class 2 Cavity preparation was done keeping 3mm wide and 3mm depth</w:t>
      </w:r>
    </w:p>
    <w:p w14:paraId="678CEC02" w14:textId="3D7E939B" w:rsidR="0017080E" w:rsidRPr="00AF6EFC" w:rsidRDefault="0017080E" w:rsidP="00BE11C2">
      <w:pPr>
        <w:jc w:val="both"/>
        <w:rPr>
          <w:rFonts w:ascii="Times New Roman" w:hAnsi="Times New Roman" w:cs="Times New Roman"/>
          <w:b/>
          <w:bCs/>
          <w:sz w:val="24"/>
          <w:szCs w:val="24"/>
        </w:rPr>
      </w:pPr>
      <w:r w:rsidRPr="00AF6EFC">
        <w:rPr>
          <w:rFonts w:ascii="Times New Roman" w:hAnsi="Times New Roman" w:cs="Times New Roman"/>
          <w:b/>
          <w:bCs/>
          <w:sz w:val="24"/>
          <w:szCs w:val="24"/>
        </w:rPr>
        <w:t>Selective etching of enamel was done using 37% phosphoric acid and bonding agent (8</w:t>
      </w:r>
      <w:r w:rsidRPr="00AF6EFC">
        <w:rPr>
          <w:rFonts w:ascii="Times New Roman" w:hAnsi="Times New Roman" w:cs="Times New Roman"/>
          <w:b/>
          <w:bCs/>
          <w:sz w:val="24"/>
          <w:szCs w:val="24"/>
          <w:vertAlign w:val="superscript"/>
        </w:rPr>
        <w:t>th</w:t>
      </w:r>
      <w:r w:rsidRPr="00AF6EFC">
        <w:rPr>
          <w:rFonts w:ascii="Times New Roman" w:hAnsi="Times New Roman" w:cs="Times New Roman"/>
          <w:b/>
          <w:bCs/>
          <w:sz w:val="24"/>
          <w:szCs w:val="24"/>
        </w:rPr>
        <w:t xml:space="preserve"> generation) was applied and light curing was done</w:t>
      </w:r>
      <w:r w:rsidR="00B0397D">
        <w:rPr>
          <w:rFonts w:ascii="Times New Roman" w:hAnsi="Times New Roman" w:cs="Times New Roman"/>
          <w:b/>
          <w:bCs/>
          <w:sz w:val="24"/>
          <w:szCs w:val="24"/>
        </w:rPr>
        <w:t>.</w:t>
      </w:r>
    </w:p>
    <w:p w14:paraId="4ECAA235" w14:textId="77777777" w:rsidR="004364D7" w:rsidRPr="00AF6EFC" w:rsidRDefault="004364D7" w:rsidP="00BE11C2">
      <w:pPr>
        <w:jc w:val="both"/>
        <w:rPr>
          <w:rFonts w:ascii="Times New Roman" w:hAnsi="Times New Roman" w:cs="Times New Roman"/>
          <w:b/>
          <w:bCs/>
          <w:sz w:val="24"/>
          <w:szCs w:val="24"/>
          <w:lang w:val="en-US"/>
        </w:rPr>
      </w:pPr>
    </w:p>
    <w:p w14:paraId="4EBDBA39" w14:textId="77777777" w:rsidR="004364D7" w:rsidRPr="00AF6EFC" w:rsidRDefault="004364D7" w:rsidP="00BE11C2">
      <w:pPr>
        <w:jc w:val="both"/>
        <w:rPr>
          <w:rFonts w:ascii="Times New Roman" w:hAnsi="Times New Roman" w:cs="Times New Roman"/>
          <w:b/>
          <w:bCs/>
          <w:sz w:val="24"/>
          <w:szCs w:val="24"/>
          <w:lang w:val="en-US"/>
        </w:rPr>
      </w:pPr>
      <w:r w:rsidRPr="00AF6EFC">
        <w:rPr>
          <w:rFonts w:ascii="Times New Roman" w:hAnsi="Times New Roman" w:cs="Times New Roman"/>
          <w:b/>
          <w:bCs/>
          <w:sz w:val="24"/>
          <w:szCs w:val="24"/>
          <w:lang w:val="en-US"/>
        </w:rPr>
        <w:t>GROUP 1 – SHORT FIBRE REINFORCED COMPOSITE GROUP</w:t>
      </w:r>
    </w:p>
    <w:p w14:paraId="5F9DF6EB" w14:textId="77777777" w:rsidR="004364D7" w:rsidRPr="00AF6EFC" w:rsidRDefault="004364D7" w:rsidP="00BE11C2">
      <w:pPr>
        <w:jc w:val="both"/>
        <w:rPr>
          <w:rFonts w:ascii="Times New Roman" w:hAnsi="Times New Roman" w:cs="Times New Roman"/>
          <w:sz w:val="24"/>
          <w:szCs w:val="24"/>
          <w:lang w:val="en-US"/>
        </w:rPr>
      </w:pPr>
      <w:r w:rsidRPr="00AF6EFC">
        <w:rPr>
          <w:rFonts w:ascii="Times New Roman" w:hAnsi="Times New Roman" w:cs="Times New Roman"/>
          <w:sz w:val="24"/>
          <w:szCs w:val="24"/>
          <w:lang w:val="en-US"/>
        </w:rPr>
        <w:t xml:space="preserve">Missing walls were built using conventional </w:t>
      </w:r>
      <w:proofErr w:type="spellStart"/>
      <w:r w:rsidRPr="00AF6EFC">
        <w:rPr>
          <w:rFonts w:ascii="Times New Roman" w:hAnsi="Times New Roman" w:cs="Times New Roman"/>
          <w:sz w:val="24"/>
          <w:szCs w:val="24"/>
          <w:lang w:val="en-US"/>
        </w:rPr>
        <w:t>microhybrid</w:t>
      </w:r>
      <w:proofErr w:type="spellEnd"/>
      <w:r w:rsidRPr="00AF6EFC">
        <w:rPr>
          <w:rFonts w:ascii="Times New Roman" w:hAnsi="Times New Roman" w:cs="Times New Roman"/>
          <w:sz w:val="24"/>
          <w:szCs w:val="24"/>
          <w:lang w:val="en-US"/>
        </w:rPr>
        <w:t xml:space="preserve"> composite and cured.</w:t>
      </w:r>
    </w:p>
    <w:p w14:paraId="4A1689E2" w14:textId="77777777" w:rsidR="004364D7" w:rsidRPr="00AF6EFC" w:rsidRDefault="004364D7" w:rsidP="00BE11C2">
      <w:pPr>
        <w:jc w:val="both"/>
        <w:rPr>
          <w:rFonts w:ascii="Times New Roman" w:hAnsi="Times New Roman" w:cs="Times New Roman"/>
          <w:sz w:val="24"/>
          <w:szCs w:val="24"/>
          <w:lang w:val="en-US"/>
        </w:rPr>
      </w:pPr>
      <w:r w:rsidRPr="00AF6EFC">
        <w:rPr>
          <w:rFonts w:ascii="Times New Roman" w:hAnsi="Times New Roman" w:cs="Times New Roman"/>
          <w:sz w:val="24"/>
          <w:szCs w:val="24"/>
          <w:lang w:val="en-US"/>
        </w:rPr>
        <w:t>1.5mm of FRC was placed from the occlusal direction and cured.</w:t>
      </w:r>
      <w:bookmarkStart w:id="0" w:name="_GoBack"/>
      <w:bookmarkEnd w:id="0"/>
    </w:p>
    <w:p w14:paraId="5DB48E3F" w14:textId="3FE7362D" w:rsidR="004364D7" w:rsidRDefault="00A3479D" w:rsidP="00BE11C2">
      <w:pPr>
        <w:jc w:val="both"/>
        <w:rPr>
          <w:rFonts w:ascii="Times New Roman" w:hAnsi="Times New Roman" w:cs="Times New Roman"/>
          <w:sz w:val="24"/>
          <w:szCs w:val="24"/>
          <w:lang w:val="en-US"/>
        </w:rPr>
      </w:pPr>
      <w:r w:rsidRPr="00AF6EFC">
        <w:rPr>
          <w:rFonts w:ascii="Times New Roman" w:hAnsi="Times New Roman" w:cs="Times New Roman"/>
          <w:b/>
          <w:bCs/>
          <w:noProof/>
          <w:sz w:val="24"/>
          <w:szCs w:val="24"/>
          <w:lang w:val="en-US"/>
        </w:rPr>
        <w:drawing>
          <wp:anchor distT="0" distB="0" distL="114300" distR="114300" simplePos="0" relativeHeight="251658240" behindDoc="0" locked="0" layoutInCell="1" allowOverlap="1" wp14:anchorId="1B6DDA58" wp14:editId="605E2E78">
            <wp:simplePos x="0" y="0"/>
            <wp:positionH relativeFrom="column">
              <wp:posOffset>-45720</wp:posOffset>
            </wp:positionH>
            <wp:positionV relativeFrom="paragraph">
              <wp:posOffset>319405</wp:posOffset>
            </wp:positionV>
            <wp:extent cx="2133600" cy="1404620"/>
            <wp:effectExtent l="0" t="0" r="0" b="5080"/>
            <wp:wrapThrough wrapText="bothSides">
              <wp:wrapPolygon edited="0">
                <wp:start x="0" y="0"/>
                <wp:lineTo x="0" y="21385"/>
                <wp:lineTo x="21407" y="21385"/>
                <wp:lineTo x="21407" y="0"/>
                <wp:lineTo x="0" y="0"/>
              </wp:wrapPolygon>
            </wp:wrapThrough>
            <wp:docPr id="1322999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33600" cy="1404620"/>
                    </a:xfrm>
                    <a:prstGeom prst="rect">
                      <a:avLst/>
                    </a:prstGeom>
                    <a:noFill/>
                  </pic:spPr>
                </pic:pic>
              </a:graphicData>
            </a:graphic>
            <wp14:sizeRelH relativeFrom="page">
              <wp14:pctWidth>0</wp14:pctWidth>
            </wp14:sizeRelH>
            <wp14:sizeRelV relativeFrom="page">
              <wp14:pctHeight>0</wp14:pctHeight>
            </wp14:sizeRelV>
          </wp:anchor>
        </w:drawing>
      </w:r>
      <w:r w:rsidRPr="00AF6EFC">
        <w:rPr>
          <w:rFonts w:ascii="Times New Roman" w:hAnsi="Times New Roman" w:cs="Times New Roman"/>
          <w:b/>
          <w:bCs/>
          <w:noProof/>
          <w:sz w:val="24"/>
          <w:szCs w:val="24"/>
          <w:lang w:val="en-US"/>
        </w:rPr>
        <w:drawing>
          <wp:anchor distT="0" distB="0" distL="114300" distR="114300" simplePos="0" relativeHeight="251659264" behindDoc="0" locked="0" layoutInCell="1" allowOverlap="1" wp14:anchorId="18299CE5" wp14:editId="0F74B4DE">
            <wp:simplePos x="0" y="0"/>
            <wp:positionH relativeFrom="column">
              <wp:posOffset>2338070</wp:posOffset>
            </wp:positionH>
            <wp:positionV relativeFrom="paragraph">
              <wp:posOffset>213360</wp:posOffset>
            </wp:positionV>
            <wp:extent cx="1336040" cy="1626870"/>
            <wp:effectExtent l="6985" t="0" r="4445" b="4445"/>
            <wp:wrapSquare wrapText="bothSides"/>
            <wp:docPr id="34" name="Picture 33">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0196241-D6C8-9AC5-55EB-F89C05A6CD2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3">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40196241-D6C8-9AC5-55EB-F89C05A6CD26}"/>
                        </a:ext>
                      </a:extLst>
                    </pic:cNvPr>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rot="16200000">
                      <a:off x="0" y="0"/>
                      <a:ext cx="1336040" cy="1626870"/>
                    </a:xfrm>
                    <a:prstGeom prst="rect">
                      <a:avLst/>
                    </a:prstGeom>
                  </pic:spPr>
                </pic:pic>
              </a:graphicData>
            </a:graphic>
            <wp14:sizeRelH relativeFrom="margin">
              <wp14:pctWidth>0</wp14:pctWidth>
            </wp14:sizeRelH>
            <wp14:sizeRelV relativeFrom="margin">
              <wp14:pctHeight>0</wp14:pctHeight>
            </wp14:sizeRelV>
          </wp:anchor>
        </w:drawing>
      </w:r>
      <w:r w:rsidRPr="00AF6EFC">
        <w:rPr>
          <w:rFonts w:ascii="Times New Roman" w:hAnsi="Times New Roman" w:cs="Times New Roman"/>
          <w:b/>
          <w:bCs/>
          <w:noProof/>
          <w:sz w:val="24"/>
          <w:szCs w:val="24"/>
          <w:lang w:val="en-US"/>
        </w:rPr>
        <w:drawing>
          <wp:anchor distT="0" distB="0" distL="114300" distR="114300" simplePos="0" relativeHeight="251660288" behindDoc="0" locked="0" layoutInCell="1" allowOverlap="1" wp14:anchorId="0B4B5A8E" wp14:editId="64DDAC03">
            <wp:simplePos x="0" y="0"/>
            <wp:positionH relativeFrom="margin">
              <wp:align>right</wp:align>
            </wp:positionH>
            <wp:positionV relativeFrom="paragraph">
              <wp:posOffset>82550</wp:posOffset>
            </wp:positionV>
            <wp:extent cx="1322705" cy="1881505"/>
            <wp:effectExtent l="6350" t="0" r="0" b="0"/>
            <wp:wrapThrough wrapText="bothSides">
              <wp:wrapPolygon edited="0">
                <wp:start x="21496" y="-73"/>
                <wp:lineTo x="342" y="-73"/>
                <wp:lineTo x="342" y="21359"/>
                <wp:lineTo x="21496" y="21359"/>
                <wp:lineTo x="21496" y="-73"/>
              </wp:wrapPolygon>
            </wp:wrapThrough>
            <wp:docPr id="13798591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rot="16200000">
                      <a:off x="0" y="0"/>
                      <a:ext cx="1322705" cy="1881505"/>
                    </a:xfrm>
                    <a:prstGeom prst="rect">
                      <a:avLst/>
                    </a:prstGeom>
                    <a:noFill/>
                  </pic:spPr>
                </pic:pic>
              </a:graphicData>
            </a:graphic>
            <wp14:sizeRelV relativeFrom="margin">
              <wp14:pctHeight>0</wp14:pctHeight>
            </wp14:sizeRelV>
          </wp:anchor>
        </w:drawing>
      </w:r>
      <w:r w:rsidR="004364D7" w:rsidRPr="00AF6EFC">
        <w:rPr>
          <w:rFonts w:ascii="Times New Roman" w:hAnsi="Times New Roman" w:cs="Times New Roman"/>
          <w:sz w:val="24"/>
          <w:szCs w:val="24"/>
          <w:lang w:val="en-US"/>
        </w:rPr>
        <w:t xml:space="preserve">Conventional </w:t>
      </w:r>
      <w:proofErr w:type="spellStart"/>
      <w:r w:rsidR="004364D7" w:rsidRPr="00AF6EFC">
        <w:rPr>
          <w:rFonts w:ascii="Times New Roman" w:hAnsi="Times New Roman" w:cs="Times New Roman"/>
          <w:sz w:val="24"/>
          <w:szCs w:val="24"/>
          <w:lang w:val="en-US"/>
        </w:rPr>
        <w:t>microhybrid</w:t>
      </w:r>
      <w:proofErr w:type="spellEnd"/>
      <w:r w:rsidR="004364D7" w:rsidRPr="00AF6EFC">
        <w:rPr>
          <w:rFonts w:ascii="Times New Roman" w:hAnsi="Times New Roman" w:cs="Times New Roman"/>
          <w:sz w:val="24"/>
          <w:szCs w:val="24"/>
          <w:lang w:val="en-US"/>
        </w:rPr>
        <w:t xml:space="preserve"> composite was placed occlusally and cured.</w:t>
      </w:r>
    </w:p>
    <w:p w14:paraId="7EADB368" w14:textId="77777777" w:rsidR="005B32C2" w:rsidRDefault="005B32C2" w:rsidP="00BE11C2">
      <w:pPr>
        <w:jc w:val="both"/>
        <w:rPr>
          <w:rFonts w:ascii="Times New Roman" w:hAnsi="Times New Roman" w:cs="Times New Roman"/>
          <w:sz w:val="24"/>
          <w:szCs w:val="24"/>
          <w:lang w:val="en-US"/>
        </w:rPr>
      </w:pPr>
    </w:p>
    <w:p w14:paraId="2012B575" w14:textId="77777777" w:rsidR="005B32C2" w:rsidRPr="00AF6EFC" w:rsidRDefault="005B32C2" w:rsidP="00BE11C2">
      <w:pPr>
        <w:jc w:val="both"/>
        <w:rPr>
          <w:rFonts w:ascii="Times New Roman" w:hAnsi="Times New Roman" w:cs="Times New Roman"/>
          <w:sz w:val="24"/>
          <w:szCs w:val="24"/>
          <w:lang w:val="en-US"/>
        </w:rPr>
      </w:pPr>
    </w:p>
    <w:p w14:paraId="72C1FD58" w14:textId="676A6118" w:rsidR="00A3479D" w:rsidRPr="00AF6EFC" w:rsidRDefault="005B32C2" w:rsidP="00BE11C2">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Plate </w:t>
      </w:r>
      <w:proofErr w:type="gramStart"/>
      <w:r>
        <w:rPr>
          <w:rFonts w:ascii="Times New Roman" w:hAnsi="Times New Roman" w:cs="Times New Roman"/>
          <w:sz w:val="24"/>
          <w:szCs w:val="24"/>
          <w:lang w:val="en-US"/>
        </w:rPr>
        <w:t>1 :</w:t>
      </w:r>
      <w:proofErr w:type="gramEnd"/>
      <w:r>
        <w:rPr>
          <w:rFonts w:ascii="Times New Roman" w:hAnsi="Times New Roman" w:cs="Times New Roman"/>
          <w:sz w:val="24"/>
          <w:szCs w:val="24"/>
          <w:lang w:val="en-US"/>
        </w:rPr>
        <w:t xml:space="preserve"> </w:t>
      </w:r>
      <w:r w:rsidR="00A602FB" w:rsidRPr="00A602FB">
        <w:rPr>
          <w:rFonts w:ascii="Times New Roman" w:hAnsi="Times New Roman" w:cs="Times New Roman"/>
          <w:sz w:val="24"/>
          <w:szCs w:val="24"/>
          <w:lang w:val="en-US"/>
        </w:rPr>
        <w:t xml:space="preserve">conventional </w:t>
      </w:r>
      <w:proofErr w:type="spellStart"/>
      <w:r w:rsidR="00A602FB" w:rsidRPr="00A602FB">
        <w:rPr>
          <w:rFonts w:ascii="Times New Roman" w:hAnsi="Times New Roman" w:cs="Times New Roman"/>
          <w:sz w:val="24"/>
          <w:szCs w:val="24"/>
          <w:lang w:val="en-US"/>
        </w:rPr>
        <w:t>microhybrid</w:t>
      </w:r>
      <w:proofErr w:type="spellEnd"/>
      <w:r w:rsidR="00A602FB" w:rsidRPr="00A602FB">
        <w:rPr>
          <w:rFonts w:ascii="Times New Roman" w:hAnsi="Times New Roman" w:cs="Times New Roman"/>
          <w:sz w:val="24"/>
          <w:szCs w:val="24"/>
          <w:lang w:val="en-US"/>
        </w:rPr>
        <w:t xml:space="preserve"> composite </w:t>
      </w:r>
      <w:r w:rsidR="00A602FB">
        <w:rPr>
          <w:rFonts w:ascii="Times New Roman" w:hAnsi="Times New Roman" w:cs="Times New Roman"/>
          <w:sz w:val="24"/>
          <w:szCs w:val="24"/>
          <w:lang w:val="en-US"/>
        </w:rPr>
        <w:t xml:space="preserve">for </w:t>
      </w:r>
      <w:r w:rsidR="00A602FB" w:rsidRPr="00A602FB">
        <w:rPr>
          <w:rFonts w:ascii="Times New Roman" w:hAnsi="Times New Roman" w:cs="Times New Roman"/>
          <w:sz w:val="24"/>
          <w:szCs w:val="24"/>
          <w:lang w:val="en-US"/>
        </w:rPr>
        <w:t xml:space="preserve">Missing walls </w:t>
      </w:r>
    </w:p>
    <w:p w14:paraId="17211FD8" w14:textId="3C4BC8FD" w:rsidR="00B92CF9" w:rsidRPr="00AF6EFC" w:rsidRDefault="00B92CF9" w:rsidP="00BE11C2">
      <w:pPr>
        <w:jc w:val="both"/>
        <w:rPr>
          <w:rFonts w:ascii="Times New Roman" w:hAnsi="Times New Roman" w:cs="Times New Roman"/>
          <w:b/>
          <w:bCs/>
          <w:sz w:val="24"/>
          <w:szCs w:val="24"/>
          <w:lang w:val="en-US"/>
        </w:rPr>
      </w:pPr>
      <w:r w:rsidRPr="00AF6EFC">
        <w:rPr>
          <w:rFonts w:ascii="Times New Roman" w:hAnsi="Times New Roman" w:cs="Times New Roman"/>
          <w:b/>
          <w:bCs/>
          <w:sz w:val="24"/>
          <w:szCs w:val="24"/>
          <w:lang w:val="en-US"/>
        </w:rPr>
        <w:t>GROUP 2 – INDIRECT TECHNIQUE</w:t>
      </w:r>
    </w:p>
    <w:p w14:paraId="6CCF5325" w14:textId="1B7426D3" w:rsidR="004364D7" w:rsidRPr="00AF6EFC" w:rsidRDefault="004364D7" w:rsidP="00BE11C2">
      <w:pPr>
        <w:jc w:val="both"/>
        <w:rPr>
          <w:rFonts w:ascii="Times New Roman" w:hAnsi="Times New Roman" w:cs="Times New Roman"/>
          <w:sz w:val="24"/>
          <w:szCs w:val="24"/>
          <w:lang w:val="en-US"/>
        </w:rPr>
      </w:pPr>
      <w:r w:rsidRPr="00AF6EFC">
        <w:rPr>
          <w:rFonts w:ascii="Times New Roman" w:hAnsi="Times New Roman" w:cs="Times New Roman"/>
          <w:sz w:val="24"/>
          <w:szCs w:val="24"/>
          <w:lang w:val="en-US"/>
        </w:rPr>
        <w:t>Class II cavity preparation was done giving 15° occlusal divergence.</w:t>
      </w:r>
    </w:p>
    <w:p w14:paraId="68B59CB0" w14:textId="083C7BB4" w:rsidR="004364D7" w:rsidRPr="00AF6EFC" w:rsidRDefault="004364D7" w:rsidP="00BE11C2">
      <w:pPr>
        <w:jc w:val="both"/>
        <w:rPr>
          <w:rFonts w:ascii="Times New Roman" w:hAnsi="Times New Roman" w:cs="Times New Roman"/>
          <w:sz w:val="24"/>
          <w:szCs w:val="24"/>
          <w:lang w:val="en-US"/>
        </w:rPr>
      </w:pPr>
      <w:r w:rsidRPr="00AF6EFC">
        <w:rPr>
          <w:rFonts w:ascii="Times New Roman" w:hAnsi="Times New Roman" w:cs="Times New Roman"/>
          <w:sz w:val="24"/>
          <w:szCs w:val="24"/>
          <w:lang w:val="en-US"/>
        </w:rPr>
        <w:t>Etching was done using 37% phosphoric acid and bonding agent (8th generation) was applied and cured.</w:t>
      </w:r>
    </w:p>
    <w:p w14:paraId="1A48FBA9" w14:textId="2EB67DC0" w:rsidR="004364D7" w:rsidRPr="00AF6EFC" w:rsidRDefault="004364D7" w:rsidP="00BE11C2">
      <w:pPr>
        <w:jc w:val="both"/>
        <w:rPr>
          <w:rFonts w:ascii="Times New Roman" w:hAnsi="Times New Roman" w:cs="Times New Roman"/>
          <w:sz w:val="24"/>
          <w:szCs w:val="24"/>
          <w:lang w:val="en-US"/>
        </w:rPr>
      </w:pPr>
      <w:r w:rsidRPr="00AF6EFC">
        <w:rPr>
          <w:rFonts w:ascii="Times New Roman" w:hAnsi="Times New Roman" w:cs="Times New Roman"/>
          <w:sz w:val="24"/>
          <w:szCs w:val="24"/>
          <w:lang w:val="en-US"/>
        </w:rPr>
        <w:t>Thin layer of flowable composite was applied and cured as per manufacturer's instructions.</w:t>
      </w:r>
    </w:p>
    <w:p w14:paraId="7CEB2F33" w14:textId="28BCEA4E" w:rsidR="004364D7" w:rsidRPr="00AF6EFC" w:rsidRDefault="004364D7" w:rsidP="00BE11C2">
      <w:pPr>
        <w:jc w:val="both"/>
        <w:rPr>
          <w:rFonts w:ascii="Times New Roman" w:hAnsi="Times New Roman" w:cs="Times New Roman"/>
          <w:sz w:val="24"/>
          <w:szCs w:val="24"/>
          <w:lang w:val="en-US"/>
        </w:rPr>
      </w:pPr>
      <w:r w:rsidRPr="00AF6EFC">
        <w:rPr>
          <w:rFonts w:ascii="Times New Roman" w:hAnsi="Times New Roman" w:cs="Times New Roman"/>
          <w:sz w:val="24"/>
          <w:szCs w:val="24"/>
          <w:lang w:val="en-US"/>
        </w:rPr>
        <w:t>3D scanning and designing of inlay was done.</w:t>
      </w:r>
    </w:p>
    <w:p w14:paraId="657EA931" w14:textId="1B50F545" w:rsidR="004364D7" w:rsidRPr="00AF6EFC" w:rsidRDefault="00293A18" w:rsidP="00BE11C2">
      <w:pPr>
        <w:jc w:val="both"/>
        <w:rPr>
          <w:rFonts w:ascii="Times New Roman" w:hAnsi="Times New Roman" w:cs="Times New Roman"/>
          <w:sz w:val="24"/>
          <w:szCs w:val="24"/>
          <w:lang w:val="en-US"/>
        </w:rPr>
      </w:pPr>
      <w:r w:rsidRPr="00AF6EFC">
        <w:rPr>
          <w:rFonts w:ascii="Times New Roman" w:hAnsi="Times New Roman" w:cs="Times New Roman"/>
          <w:noProof/>
          <w:sz w:val="24"/>
          <w:szCs w:val="24"/>
          <w:lang w:val="en-US"/>
        </w:rPr>
        <w:lastRenderedPageBreak/>
        <w:drawing>
          <wp:anchor distT="0" distB="0" distL="114300" distR="114300" simplePos="0" relativeHeight="251661312" behindDoc="0" locked="0" layoutInCell="1" allowOverlap="1" wp14:anchorId="271CD24C" wp14:editId="2A8B30A4">
            <wp:simplePos x="0" y="0"/>
            <wp:positionH relativeFrom="margin">
              <wp:align>left</wp:align>
            </wp:positionH>
            <wp:positionV relativeFrom="paragraph">
              <wp:posOffset>198755</wp:posOffset>
            </wp:positionV>
            <wp:extent cx="1348105" cy="1944370"/>
            <wp:effectExtent l="6668" t="0" r="0" b="0"/>
            <wp:wrapSquare wrapText="bothSides"/>
            <wp:docPr id="187239864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rot="16200000">
                      <a:off x="0" y="0"/>
                      <a:ext cx="1348105" cy="1944370"/>
                    </a:xfrm>
                    <a:prstGeom prst="rect">
                      <a:avLst/>
                    </a:prstGeom>
                    <a:noFill/>
                  </pic:spPr>
                </pic:pic>
              </a:graphicData>
            </a:graphic>
            <wp14:sizeRelH relativeFrom="margin">
              <wp14:pctWidth>0</wp14:pctWidth>
            </wp14:sizeRelH>
            <wp14:sizeRelV relativeFrom="margin">
              <wp14:pctHeight>0</wp14:pctHeight>
            </wp14:sizeRelV>
          </wp:anchor>
        </w:drawing>
      </w:r>
      <w:r w:rsidR="004364D7" w:rsidRPr="00AF6EFC">
        <w:rPr>
          <w:rFonts w:ascii="Times New Roman" w:hAnsi="Times New Roman" w:cs="Times New Roman"/>
          <w:sz w:val="24"/>
          <w:szCs w:val="24"/>
          <w:lang w:val="en-US"/>
        </w:rPr>
        <w:t>Milling of the composite inlay was done.</w:t>
      </w:r>
    </w:p>
    <w:p w14:paraId="472DABC5" w14:textId="77777777" w:rsidR="004364D7" w:rsidRPr="00AF6EFC" w:rsidRDefault="00A3479D" w:rsidP="00BE11C2">
      <w:pPr>
        <w:jc w:val="both"/>
        <w:rPr>
          <w:rFonts w:ascii="Times New Roman" w:hAnsi="Times New Roman" w:cs="Times New Roman"/>
          <w:sz w:val="24"/>
          <w:szCs w:val="24"/>
          <w:lang w:val="en-US"/>
        </w:rPr>
      </w:pPr>
      <w:r w:rsidRPr="00AF6EFC">
        <w:rPr>
          <w:rFonts w:ascii="Times New Roman" w:hAnsi="Times New Roman" w:cs="Times New Roman"/>
          <w:noProof/>
          <w:sz w:val="24"/>
          <w:szCs w:val="24"/>
          <w:lang w:val="en-US"/>
        </w:rPr>
        <w:drawing>
          <wp:anchor distT="0" distB="0" distL="114300" distR="114300" simplePos="0" relativeHeight="251662336" behindDoc="0" locked="0" layoutInCell="1" allowOverlap="1" wp14:anchorId="33B9BA13" wp14:editId="77244197">
            <wp:simplePos x="0" y="0"/>
            <wp:positionH relativeFrom="column">
              <wp:posOffset>2009775</wp:posOffset>
            </wp:positionH>
            <wp:positionV relativeFrom="paragraph">
              <wp:posOffset>238760</wp:posOffset>
            </wp:positionV>
            <wp:extent cx="1938655" cy="1310005"/>
            <wp:effectExtent l="0" t="0" r="4445" b="4445"/>
            <wp:wrapSquare wrapText="bothSides"/>
            <wp:docPr id="17968974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38655" cy="1310005"/>
                    </a:xfrm>
                    <a:prstGeom prst="rect">
                      <a:avLst/>
                    </a:prstGeom>
                    <a:noFill/>
                  </pic:spPr>
                </pic:pic>
              </a:graphicData>
            </a:graphic>
            <wp14:sizeRelH relativeFrom="margin">
              <wp14:pctWidth>0</wp14:pctWidth>
            </wp14:sizeRelH>
            <wp14:sizeRelV relativeFrom="margin">
              <wp14:pctHeight>0</wp14:pctHeight>
            </wp14:sizeRelV>
          </wp:anchor>
        </w:drawing>
      </w:r>
      <w:r w:rsidR="004364D7" w:rsidRPr="00AF6EFC">
        <w:rPr>
          <w:rFonts w:ascii="Times New Roman" w:hAnsi="Times New Roman" w:cs="Times New Roman"/>
          <w:sz w:val="24"/>
          <w:szCs w:val="24"/>
          <w:lang w:val="en-US"/>
        </w:rPr>
        <w:t>Cementation was done using resin cement (RELYX U200 3M ESPE).</w:t>
      </w:r>
    </w:p>
    <w:p w14:paraId="3E237EC8" w14:textId="77777777" w:rsidR="00A3479D" w:rsidRPr="00AF6EFC" w:rsidRDefault="007C1152" w:rsidP="00BE11C2">
      <w:pPr>
        <w:jc w:val="both"/>
        <w:rPr>
          <w:rFonts w:ascii="Times New Roman" w:hAnsi="Times New Roman" w:cs="Times New Roman"/>
          <w:sz w:val="24"/>
          <w:szCs w:val="24"/>
          <w:lang w:val="en-US"/>
        </w:rPr>
      </w:pPr>
      <w:r w:rsidRPr="00AF6EFC">
        <w:rPr>
          <w:rFonts w:ascii="Times New Roman" w:hAnsi="Times New Roman" w:cs="Times New Roman"/>
          <w:noProof/>
          <w:sz w:val="24"/>
          <w:szCs w:val="24"/>
          <w:lang w:val="en-US"/>
        </w:rPr>
        <w:drawing>
          <wp:inline distT="0" distB="0" distL="0" distR="0" wp14:anchorId="44F54421" wp14:editId="10436CA6">
            <wp:extent cx="1626625" cy="1257935"/>
            <wp:effectExtent l="0" t="0" r="0" b="0"/>
            <wp:docPr id="11" name="Picture 10">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40EE3AD-00B2-A118-EEFE-8A2F48BBA6C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40EE3AD-00B2-A118-EEFE-8A2F48BBA6C3}"/>
                        </a:ext>
                      </a:extLst>
                    </pic:cNvPr>
                    <pic:cNvPicPr>
                      <a:picLocks noChangeAspect="1"/>
                    </pic:cNvPicPr>
                  </pic:nvPicPr>
                  <pic:blipFill>
                    <a:blip r:embed="rId13"/>
                    <a:stretch>
                      <a:fillRect/>
                    </a:stretch>
                  </pic:blipFill>
                  <pic:spPr>
                    <a:xfrm>
                      <a:off x="0" y="0"/>
                      <a:ext cx="1639102" cy="1267584"/>
                    </a:xfrm>
                    <a:prstGeom prst="rect">
                      <a:avLst/>
                    </a:prstGeom>
                  </pic:spPr>
                </pic:pic>
              </a:graphicData>
            </a:graphic>
          </wp:inline>
        </w:drawing>
      </w:r>
    </w:p>
    <w:p w14:paraId="72C38CCE" w14:textId="77777777" w:rsidR="007C1152" w:rsidRPr="00AF6EFC" w:rsidRDefault="007C1152" w:rsidP="00BE11C2">
      <w:pPr>
        <w:jc w:val="both"/>
        <w:rPr>
          <w:rFonts w:ascii="Times New Roman" w:hAnsi="Times New Roman" w:cs="Times New Roman"/>
          <w:b/>
          <w:bCs/>
          <w:sz w:val="24"/>
          <w:szCs w:val="24"/>
          <w:lang w:val="en-US"/>
        </w:rPr>
      </w:pPr>
    </w:p>
    <w:p w14:paraId="52FDA5FC" w14:textId="77777777" w:rsidR="007C1152" w:rsidRPr="00AF6EFC" w:rsidRDefault="007C1152" w:rsidP="00BE11C2">
      <w:pPr>
        <w:jc w:val="both"/>
        <w:rPr>
          <w:rFonts w:ascii="Times New Roman" w:hAnsi="Times New Roman" w:cs="Times New Roman"/>
          <w:b/>
          <w:bCs/>
          <w:sz w:val="24"/>
          <w:szCs w:val="24"/>
          <w:lang w:val="en-US"/>
        </w:rPr>
      </w:pPr>
    </w:p>
    <w:p w14:paraId="67D584CB" w14:textId="77777777" w:rsidR="007C1152" w:rsidRPr="00AF6EFC" w:rsidRDefault="007C1152" w:rsidP="00BE11C2">
      <w:pPr>
        <w:jc w:val="both"/>
        <w:rPr>
          <w:rFonts w:ascii="Times New Roman" w:hAnsi="Times New Roman" w:cs="Times New Roman"/>
          <w:b/>
          <w:bCs/>
          <w:sz w:val="24"/>
          <w:szCs w:val="24"/>
          <w:lang w:val="en-US"/>
        </w:rPr>
      </w:pPr>
    </w:p>
    <w:p w14:paraId="05544E32" w14:textId="4F6C06E3" w:rsidR="007C1152" w:rsidRPr="00AF6EFC" w:rsidRDefault="005B32C2" w:rsidP="00BE11C2">
      <w:pPr>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Plate </w:t>
      </w:r>
      <w:proofErr w:type="gramStart"/>
      <w:r>
        <w:rPr>
          <w:rFonts w:ascii="Times New Roman" w:hAnsi="Times New Roman" w:cs="Times New Roman"/>
          <w:b/>
          <w:bCs/>
          <w:sz w:val="24"/>
          <w:szCs w:val="24"/>
          <w:lang w:val="en-US"/>
        </w:rPr>
        <w:t>2 :</w:t>
      </w:r>
      <w:proofErr w:type="gramEnd"/>
      <w:r>
        <w:rPr>
          <w:rFonts w:ascii="Times New Roman" w:hAnsi="Times New Roman" w:cs="Times New Roman"/>
          <w:b/>
          <w:bCs/>
          <w:sz w:val="24"/>
          <w:szCs w:val="24"/>
          <w:lang w:val="en-US"/>
        </w:rPr>
        <w:t xml:space="preserve"> </w:t>
      </w:r>
      <w:r w:rsidR="00A602FB" w:rsidRPr="00A602FB">
        <w:rPr>
          <w:rFonts w:ascii="Times New Roman" w:hAnsi="Times New Roman" w:cs="Times New Roman"/>
          <w:b/>
          <w:bCs/>
          <w:sz w:val="24"/>
          <w:szCs w:val="24"/>
          <w:lang w:val="en-US"/>
        </w:rPr>
        <w:t xml:space="preserve">Cementation </w:t>
      </w:r>
      <w:r w:rsidR="00A602FB">
        <w:rPr>
          <w:rFonts w:ascii="Times New Roman" w:hAnsi="Times New Roman" w:cs="Times New Roman"/>
          <w:b/>
          <w:bCs/>
          <w:sz w:val="24"/>
          <w:szCs w:val="24"/>
          <w:lang w:val="en-US"/>
        </w:rPr>
        <w:t>by</w:t>
      </w:r>
      <w:r w:rsidR="00A602FB" w:rsidRPr="00A602FB">
        <w:rPr>
          <w:rFonts w:ascii="Times New Roman" w:hAnsi="Times New Roman" w:cs="Times New Roman"/>
          <w:b/>
          <w:bCs/>
          <w:sz w:val="24"/>
          <w:szCs w:val="24"/>
          <w:lang w:val="en-US"/>
        </w:rPr>
        <w:t xml:space="preserve"> resin cement </w:t>
      </w:r>
    </w:p>
    <w:p w14:paraId="0E487D9A" w14:textId="77777777" w:rsidR="004364D7" w:rsidRPr="00AF6EFC" w:rsidRDefault="004364D7" w:rsidP="00BE11C2">
      <w:pPr>
        <w:jc w:val="both"/>
        <w:rPr>
          <w:rFonts w:ascii="Times New Roman" w:hAnsi="Times New Roman" w:cs="Times New Roman"/>
          <w:b/>
          <w:bCs/>
          <w:sz w:val="24"/>
          <w:szCs w:val="24"/>
          <w:lang w:val="en-US"/>
        </w:rPr>
      </w:pPr>
      <w:r w:rsidRPr="00AF6EFC">
        <w:rPr>
          <w:rFonts w:ascii="Times New Roman" w:hAnsi="Times New Roman" w:cs="Times New Roman"/>
          <w:b/>
          <w:bCs/>
          <w:sz w:val="24"/>
          <w:szCs w:val="24"/>
          <w:lang w:val="en-US"/>
        </w:rPr>
        <w:t>GROUP 3 – DIRECT INDIRECT TECHNIQUE</w:t>
      </w:r>
    </w:p>
    <w:p w14:paraId="0E074195" w14:textId="77777777" w:rsidR="004364D7" w:rsidRPr="00AF6EFC" w:rsidRDefault="004364D7" w:rsidP="00BE11C2">
      <w:pPr>
        <w:jc w:val="both"/>
        <w:rPr>
          <w:rFonts w:ascii="Times New Roman" w:hAnsi="Times New Roman" w:cs="Times New Roman"/>
          <w:sz w:val="24"/>
          <w:szCs w:val="24"/>
          <w:lang w:val="en-US"/>
        </w:rPr>
      </w:pPr>
      <w:r w:rsidRPr="00AF6EFC">
        <w:rPr>
          <w:rFonts w:ascii="Times New Roman" w:hAnsi="Times New Roman" w:cs="Times New Roman"/>
          <w:sz w:val="24"/>
          <w:szCs w:val="24"/>
          <w:lang w:val="en-US"/>
        </w:rPr>
        <w:t>Class II cavity preparation was done, separating medium (</w:t>
      </w:r>
      <w:proofErr w:type="spellStart"/>
      <w:r w:rsidRPr="00AF6EFC">
        <w:rPr>
          <w:rFonts w:ascii="Times New Roman" w:hAnsi="Times New Roman" w:cs="Times New Roman"/>
          <w:sz w:val="24"/>
          <w:szCs w:val="24"/>
          <w:lang w:val="en-US"/>
        </w:rPr>
        <w:t>Ceramage</w:t>
      </w:r>
      <w:proofErr w:type="spellEnd"/>
      <w:r w:rsidRPr="00AF6EFC">
        <w:rPr>
          <w:rFonts w:ascii="Times New Roman" w:hAnsi="Times New Roman" w:cs="Times New Roman"/>
          <w:sz w:val="24"/>
          <w:szCs w:val="24"/>
          <w:lang w:val="en-US"/>
        </w:rPr>
        <w:t>) was applied.</w:t>
      </w:r>
    </w:p>
    <w:p w14:paraId="476BB34A" w14:textId="77777777" w:rsidR="004364D7" w:rsidRPr="00AF6EFC" w:rsidRDefault="004364D7" w:rsidP="00BE11C2">
      <w:pPr>
        <w:jc w:val="both"/>
        <w:rPr>
          <w:rFonts w:ascii="Times New Roman" w:hAnsi="Times New Roman" w:cs="Times New Roman"/>
          <w:sz w:val="24"/>
          <w:szCs w:val="24"/>
          <w:lang w:val="en-US"/>
        </w:rPr>
      </w:pPr>
      <w:r w:rsidRPr="00AF6EFC">
        <w:rPr>
          <w:rFonts w:ascii="Times New Roman" w:hAnsi="Times New Roman" w:cs="Times New Roman"/>
          <w:sz w:val="24"/>
          <w:szCs w:val="24"/>
          <w:lang w:val="en-US"/>
        </w:rPr>
        <w:t>Incremental composite buildup and initial curing was done.</w:t>
      </w:r>
    </w:p>
    <w:p w14:paraId="09CA06A3" w14:textId="77777777" w:rsidR="004364D7" w:rsidRPr="00AF6EFC" w:rsidRDefault="004364D7" w:rsidP="00BE11C2">
      <w:pPr>
        <w:jc w:val="both"/>
        <w:rPr>
          <w:rFonts w:ascii="Times New Roman" w:hAnsi="Times New Roman" w:cs="Times New Roman"/>
          <w:sz w:val="24"/>
          <w:szCs w:val="24"/>
          <w:lang w:val="en-US"/>
        </w:rPr>
      </w:pPr>
      <w:r w:rsidRPr="00AF6EFC">
        <w:rPr>
          <w:rFonts w:ascii="Times New Roman" w:hAnsi="Times New Roman" w:cs="Times New Roman"/>
          <w:sz w:val="24"/>
          <w:szCs w:val="24"/>
          <w:lang w:val="en-US"/>
        </w:rPr>
        <w:t>Restoration was removed and all surfaces were cured.</w:t>
      </w:r>
    </w:p>
    <w:p w14:paraId="266D4C25" w14:textId="77777777" w:rsidR="004364D7" w:rsidRPr="00AF6EFC" w:rsidRDefault="004364D7" w:rsidP="00BE11C2">
      <w:pPr>
        <w:jc w:val="both"/>
        <w:rPr>
          <w:rFonts w:ascii="Times New Roman" w:hAnsi="Times New Roman" w:cs="Times New Roman"/>
          <w:sz w:val="24"/>
          <w:szCs w:val="24"/>
          <w:lang w:val="en-US"/>
        </w:rPr>
      </w:pPr>
      <w:r w:rsidRPr="00AF6EFC">
        <w:rPr>
          <w:rFonts w:ascii="Times New Roman" w:hAnsi="Times New Roman" w:cs="Times New Roman"/>
          <w:sz w:val="24"/>
          <w:szCs w:val="24"/>
          <w:lang w:val="en-US"/>
        </w:rPr>
        <w:t>Finishing and polishing were done.</w:t>
      </w:r>
    </w:p>
    <w:p w14:paraId="4A0EF25F" w14:textId="77777777" w:rsidR="004364D7" w:rsidRPr="00AF6EFC" w:rsidRDefault="004364D7" w:rsidP="00BE11C2">
      <w:pPr>
        <w:jc w:val="both"/>
        <w:rPr>
          <w:rFonts w:ascii="Times New Roman" w:hAnsi="Times New Roman" w:cs="Times New Roman"/>
          <w:sz w:val="24"/>
          <w:szCs w:val="24"/>
          <w:lang w:val="en-US"/>
        </w:rPr>
      </w:pPr>
      <w:r w:rsidRPr="00AF6EFC">
        <w:rPr>
          <w:rFonts w:ascii="Times New Roman" w:hAnsi="Times New Roman" w:cs="Times New Roman"/>
          <w:sz w:val="24"/>
          <w:szCs w:val="24"/>
          <w:lang w:val="en-US"/>
        </w:rPr>
        <w:t>Final bonding was done using resin cement.</w:t>
      </w:r>
    </w:p>
    <w:p w14:paraId="3A74F291" w14:textId="330C0B3A" w:rsidR="007C1152" w:rsidRPr="00AF6EFC" w:rsidRDefault="003F0543" w:rsidP="00BE11C2">
      <w:pPr>
        <w:jc w:val="both"/>
        <w:rPr>
          <w:rFonts w:ascii="Times New Roman" w:hAnsi="Times New Roman" w:cs="Times New Roman"/>
          <w:sz w:val="24"/>
          <w:szCs w:val="24"/>
          <w:lang w:val="en-US"/>
        </w:rPr>
      </w:pPr>
      <w:r w:rsidRPr="00AF6EFC">
        <w:rPr>
          <w:rFonts w:ascii="Times New Roman" w:hAnsi="Times New Roman" w:cs="Times New Roman"/>
          <w:b/>
          <w:bCs/>
          <w:noProof/>
          <w:sz w:val="24"/>
          <w:szCs w:val="24"/>
          <w:lang w:val="en-US"/>
        </w:rPr>
        <w:drawing>
          <wp:anchor distT="0" distB="0" distL="114300" distR="114300" simplePos="0" relativeHeight="251665408" behindDoc="0" locked="0" layoutInCell="1" allowOverlap="1" wp14:anchorId="05ABDACC" wp14:editId="2CF58A52">
            <wp:simplePos x="0" y="0"/>
            <wp:positionH relativeFrom="margin">
              <wp:align>left</wp:align>
            </wp:positionH>
            <wp:positionV relativeFrom="paragraph">
              <wp:posOffset>1064895</wp:posOffset>
            </wp:positionV>
            <wp:extent cx="1214120" cy="871855"/>
            <wp:effectExtent l="0" t="0" r="5080" b="4445"/>
            <wp:wrapSquare wrapText="bothSides"/>
            <wp:docPr id="142609376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43857" cy="893592"/>
                    </a:xfrm>
                    <a:prstGeom prst="rect">
                      <a:avLst/>
                    </a:prstGeom>
                    <a:noFill/>
                  </pic:spPr>
                </pic:pic>
              </a:graphicData>
            </a:graphic>
            <wp14:sizeRelH relativeFrom="margin">
              <wp14:pctWidth>0</wp14:pctWidth>
            </wp14:sizeRelH>
            <wp14:sizeRelV relativeFrom="margin">
              <wp14:pctHeight>0</wp14:pctHeight>
            </wp14:sizeRelV>
          </wp:anchor>
        </w:drawing>
      </w:r>
      <w:r w:rsidRPr="00AF6EFC">
        <w:rPr>
          <w:rFonts w:ascii="Times New Roman" w:hAnsi="Times New Roman" w:cs="Times New Roman"/>
          <w:noProof/>
          <w:sz w:val="24"/>
          <w:szCs w:val="24"/>
          <w:lang w:val="en-US"/>
        </w:rPr>
        <w:drawing>
          <wp:anchor distT="0" distB="0" distL="114300" distR="114300" simplePos="0" relativeHeight="251664384" behindDoc="0" locked="0" layoutInCell="1" allowOverlap="1" wp14:anchorId="62C826D5" wp14:editId="38F460CD">
            <wp:simplePos x="0" y="0"/>
            <wp:positionH relativeFrom="column">
              <wp:posOffset>1716405</wp:posOffset>
            </wp:positionH>
            <wp:positionV relativeFrom="paragraph">
              <wp:posOffset>2540</wp:posOffset>
            </wp:positionV>
            <wp:extent cx="1200785" cy="941070"/>
            <wp:effectExtent l="0" t="0" r="0" b="0"/>
            <wp:wrapSquare wrapText="bothSides"/>
            <wp:docPr id="12281129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rot="10800000" flipV="1">
                      <a:off x="0" y="0"/>
                      <a:ext cx="1200785" cy="941070"/>
                    </a:xfrm>
                    <a:prstGeom prst="rect">
                      <a:avLst/>
                    </a:prstGeom>
                    <a:noFill/>
                  </pic:spPr>
                </pic:pic>
              </a:graphicData>
            </a:graphic>
            <wp14:sizeRelV relativeFrom="margin">
              <wp14:pctHeight>0</wp14:pctHeight>
            </wp14:sizeRelV>
          </wp:anchor>
        </w:drawing>
      </w:r>
      <w:r w:rsidRPr="00AF6EFC">
        <w:rPr>
          <w:rFonts w:ascii="Times New Roman" w:hAnsi="Times New Roman" w:cs="Times New Roman"/>
          <w:b/>
          <w:bCs/>
          <w:noProof/>
          <w:sz w:val="24"/>
          <w:szCs w:val="24"/>
          <w:lang w:val="en-US"/>
        </w:rPr>
        <w:drawing>
          <wp:anchor distT="0" distB="0" distL="114300" distR="114300" simplePos="0" relativeHeight="251663360" behindDoc="0" locked="0" layoutInCell="1" allowOverlap="1" wp14:anchorId="4D8E1439" wp14:editId="5EAA9C68">
            <wp:simplePos x="0" y="0"/>
            <wp:positionH relativeFrom="column">
              <wp:posOffset>3235960</wp:posOffset>
            </wp:positionH>
            <wp:positionV relativeFrom="paragraph">
              <wp:posOffset>15875</wp:posOffset>
            </wp:positionV>
            <wp:extent cx="1223645" cy="981075"/>
            <wp:effectExtent l="0" t="0" r="0" b="9525"/>
            <wp:wrapSquare wrapText="bothSides"/>
            <wp:docPr id="14341890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23645" cy="981075"/>
                    </a:xfrm>
                    <a:prstGeom prst="rect">
                      <a:avLst/>
                    </a:prstGeom>
                    <a:noFill/>
                  </pic:spPr>
                </pic:pic>
              </a:graphicData>
            </a:graphic>
            <wp14:sizeRelH relativeFrom="margin">
              <wp14:pctWidth>0</wp14:pctWidth>
            </wp14:sizeRelH>
            <wp14:sizeRelV relativeFrom="margin">
              <wp14:pctHeight>0</wp14:pctHeight>
            </wp14:sizeRelV>
          </wp:anchor>
        </w:drawing>
      </w:r>
      <w:r w:rsidR="007C1152" w:rsidRPr="00AF6EFC">
        <w:rPr>
          <w:rFonts w:ascii="Times New Roman" w:hAnsi="Times New Roman" w:cs="Times New Roman"/>
          <w:noProof/>
          <w:sz w:val="24"/>
          <w:szCs w:val="24"/>
          <w:lang w:val="en-US"/>
        </w:rPr>
        <w:drawing>
          <wp:inline distT="0" distB="0" distL="0" distR="0" wp14:anchorId="523F297B" wp14:editId="5C273C82">
            <wp:extent cx="1281430" cy="951080"/>
            <wp:effectExtent l="0" t="0" r="0" b="1905"/>
            <wp:docPr id="8" name="Picture 7">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5995C64-6911-6846-3BA7-3FC41FC2342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15995C64-6911-6846-3BA7-3FC41FC2342D}"/>
                        </a:ext>
                      </a:extLst>
                    </pic:cNvPr>
                    <pic:cNvPicPr>
                      <a:picLocks noChangeAspect="1"/>
                    </pic:cNvPicPr>
                  </pic:nvPicPr>
                  <pic:blipFill>
                    <a:blip r:embed="rId17"/>
                    <a:stretch>
                      <a:fillRect/>
                    </a:stretch>
                  </pic:blipFill>
                  <pic:spPr>
                    <a:xfrm>
                      <a:off x="0" y="0"/>
                      <a:ext cx="1311890" cy="973688"/>
                    </a:xfrm>
                    <a:prstGeom prst="rect">
                      <a:avLst/>
                    </a:prstGeom>
                  </pic:spPr>
                </pic:pic>
              </a:graphicData>
            </a:graphic>
          </wp:inline>
        </w:drawing>
      </w:r>
    </w:p>
    <w:p w14:paraId="338A662A" w14:textId="77777777" w:rsidR="003F0543" w:rsidRPr="00AF6EFC" w:rsidRDefault="003F0543" w:rsidP="00BE11C2">
      <w:pPr>
        <w:jc w:val="both"/>
        <w:rPr>
          <w:rFonts w:ascii="Times New Roman" w:hAnsi="Times New Roman" w:cs="Times New Roman"/>
          <w:b/>
          <w:bCs/>
          <w:sz w:val="24"/>
          <w:szCs w:val="24"/>
          <w:lang w:val="en-US"/>
        </w:rPr>
      </w:pPr>
      <w:r w:rsidRPr="00AF6EFC">
        <w:rPr>
          <w:rFonts w:ascii="Times New Roman" w:hAnsi="Times New Roman" w:cs="Times New Roman"/>
          <w:noProof/>
          <w:sz w:val="24"/>
          <w:szCs w:val="24"/>
          <w:lang w:val="en-US"/>
        </w:rPr>
        <w:drawing>
          <wp:anchor distT="0" distB="0" distL="114300" distR="114300" simplePos="0" relativeHeight="251666432" behindDoc="0" locked="0" layoutInCell="1" allowOverlap="1" wp14:anchorId="6849257C" wp14:editId="592FF337">
            <wp:simplePos x="0" y="0"/>
            <wp:positionH relativeFrom="column">
              <wp:posOffset>1684020</wp:posOffset>
            </wp:positionH>
            <wp:positionV relativeFrom="paragraph">
              <wp:posOffset>3810</wp:posOffset>
            </wp:positionV>
            <wp:extent cx="1299210" cy="878205"/>
            <wp:effectExtent l="0" t="0" r="0" b="0"/>
            <wp:wrapSquare wrapText="bothSides"/>
            <wp:docPr id="83556155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99210" cy="878205"/>
                    </a:xfrm>
                    <a:prstGeom prst="rect">
                      <a:avLst/>
                    </a:prstGeom>
                    <a:noFill/>
                  </pic:spPr>
                </pic:pic>
              </a:graphicData>
            </a:graphic>
            <wp14:sizeRelH relativeFrom="margin">
              <wp14:pctWidth>0</wp14:pctWidth>
            </wp14:sizeRelH>
            <wp14:sizeRelV relativeFrom="margin">
              <wp14:pctHeight>0</wp14:pctHeight>
            </wp14:sizeRelV>
          </wp:anchor>
        </w:drawing>
      </w:r>
    </w:p>
    <w:p w14:paraId="5F7E29A7" w14:textId="77777777" w:rsidR="003F0543" w:rsidRPr="00AF6EFC" w:rsidRDefault="003F0543" w:rsidP="00BE11C2">
      <w:pPr>
        <w:jc w:val="both"/>
        <w:rPr>
          <w:rFonts w:ascii="Times New Roman" w:hAnsi="Times New Roman" w:cs="Times New Roman"/>
          <w:b/>
          <w:bCs/>
          <w:sz w:val="24"/>
          <w:szCs w:val="24"/>
          <w:lang w:val="en-US"/>
        </w:rPr>
      </w:pPr>
    </w:p>
    <w:p w14:paraId="0610E80E" w14:textId="77777777" w:rsidR="003F0543" w:rsidRPr="00AF6EFC" w:rsidRDefault="003F0543" w:rsidP="00BE11C2">
      <w:pPr>
        <w:jc w:val="both"/>
        <w:rPr>
          <w:rFonts w:ascii="Times New Roman" w:hAnsi="Times New Roman" w:cs="Times New Roman"/>
          <w:b/>
          <w:bCs/>
          <w:sz w:val="24"/>
          <w:szCs w:val="24"/>
          <w:lang w:val="en-US"/>
        </w:rPr>
      </w:pPr>
    </w:p>
    <w:p w14:paraId="51A30247" w14:textId="77777777" w:rsidR="003F0543" w:rsidRDefault="003F0543" w:rsidP="00BE11C2">
      <w:pPr>
        <w:jc w:val="both"/>
        <w:rPr>
          <w:rFonts w:ascii="Times New Roman" w:hAnsi="Times New Roman" w:cs="Times New Roman"/>
          <w:b/>
          <w:bCs/>
          <w:sz w:val="24"/>
          <w:szCs w:val="24"/>
          <w:lang w:val="en-US"/>
        </w:rPr>
      </w:pPr>
    </w:p>
    <w:p w14:paraId="669FCBD8" w14:textId="3D73DF50" w:rsidR="005B32C2" w:rsidRPr="00AF6EFC" w:rsidRDefault="005B32C2" w:rsidP="00BE11C2">
      <w:pPr>
        <w:jc w:val="both"/>
        <w:rPr>
          <w:rFonts w:ascii="Times New Roman" w:hAnsi="Times New Roman" w:cs="Times New Roman"/>
          <w:b/>
          <w:bCs/>
          <w:sz w:val="24"/>
          <w:szCs w:val="24"/>
          <w:lang w:val="en-US"/>
        </w:rPr>
      </w:pPr>
      <w:r>
        <w:rPr>
          <w:rFonts w:ascii="Times New Roman" w:hAnsi="Times New Roman" w:cs="Times New Roman"/>
          <w:b/>
          <w:bCs/>
          <w:sz w:val="24"/>
          <w:szCs w:val="24"/>
          <w:lang w:val="en-US"/>
        </w:rPr>
        <w:t xml:space="preserve">Plate </w:t>
      </w:r>
      <w:proofErr w:type="gramStart"/>
      <w:r>
        <w:rPr>
          <w:rFonts w:ascii="Times New Roman" w:hAnsi="Times New Roman" w:cs="Times New Roman"/>
          <w:b/>
          <w:bCs/>
          <w:sz w:val="24"/>
          <w:szCs w:val="24"/>
          <w:lang w:val="en-US"/>
        </w:rPr>
        <w:t>3 :</w:t>
      </w:r>
      <w:proofErr w:type="gramEnd"/>
      <w:r>
        <w:rPr>
          <w:rFonts w:ascii="Times New Roman" w:hAnsi="Times New Roman" w:cs="Times New Roman"/>
          <w:b/>
          <w:bCs/>
          <w:sz w:val="24"/>
          <w:szCs w:val="24"/>
          <w:lang w:val="en-US"/>
        </w:rPr>
        <w:t xml:space="preserve"> </w:t>
      </w:r>
      <w:r w:rsidR="00A602FB" w:rsidRPr="00A602FB">
        <w:rPr>
          <w:rFonts w:ascii="Times New Roman" w:hAnsi="Times New Roman" w:cs="Times New Roman"/>
          <w:b/>
          <w:bCs/>
          <w:sz w:val="24"/>
          <w:szCs w:val="24"/>
          <w:lang w:val="en-US"/>
        </w:rPr>
        <w:t xml:space="preserve">Class II cavity preparation </w:t>
      </w:r>
    </w:p>
    <w:p w14:paraId="759B4989" w14:textId="77777777" w:rsidR="004364D7" w:rsidRPr="00AF6EFC" w:rsidRDefault="004364D7" w:rsidP="00BE11C2">
      <w:pPr>
        <w:jc w:val="both"/>
        <w:rPr>
          <w:rFonts w:ascii="Times New Roman" w:hAnsi="Times New Roman" w:cs="Times New Roman"/>
          <w:b/>
          <w:bCs/>
          <w:sz w:val="24"/>
          <w:szCs w:val="24"/>
          <w:lang w:val="en-US"/>
        </w:rPr>
      </w:pPr>
      <w:r w:rsidRPr="00AF6EFC">
        <w:rPr>
          <w:rFonts w:ascii="Times New Roman" w:hAnsi="Times New Roman" w:cs="Times New Roman"/>
          <w:b/>
          <w:bCs/>
          <w:sz w:val="24"/>
          <w:szCs w:val="24"/>
          <w:lang w:val="en-US"/>
        </w:rPr>
        <w:t>EVALUATION OF MICROLEAKAGE</w:t>
      </w:r>
    </w:p>
    <w:p w14:paraId="6161149D" w14:textId="77777777" w:rsidR="004364D7" w:rsidRPr="00AF6EFC" w:rsidRDefault="004364D7" w:rsidP="00BE11C2">
      <w:pPr>
        <w:jc w:val="both"/>
        <w:rPr>
          <w:rFonts w:ascii="Times New Roman" w:hAnsi="Times New Roman" w:cs="Times New Roman"/>
          <w:sz w:val="24"/>
          <w:szCs w:val="24"/>
          <w:lang w:val="en-US"/>
        </w:rPr>
      </w:pPr>
      <w:r w:rsidRPr="00AF6EFC">
        <w:rPr>
          <w:rFonts w:ascii="Times New Roman" w:hAnsi="Times New Roman" w:cs="Times New Roman"/>
          <w:sz w:val="24"/>
          <w:szCs w:val="24"/>
          <w:lang w:val="en-US"/>
        </w:rPr>
        <w:t>Samples were kept in distilled water at 37°C for 24 hours.</w:t>
      </w:r>
    </w:p>
    <w:p w14:paraId="6460B103" w14:textId="77777777" w:rsidR="004364D7" w:rsidRPr="00AF6EFC" w:rsidRDefault="004364D7" w:rsidP="00BE11C2">
      <w:pPr>
        <w:jc w:val="both"/>
        <w:rPr>
          <w:rFonts w:ascii="Times New Roman" w:hAnsi="Times New Roman" w:cs="Times New Roman"/>
          <w:sz w:val="24"/>
          <w:szCs w:val="24"/>
          <w:lang w:val="en-US"/>
        </w:rPr>
      </w:pPr>
      <w:r w:rsidRPr="00AF6EFC">
        <w:rPr>
          <w:rFonts w:ascii="Times New Roman" w:hAnsi="Times New Roman" w:cs="Times New Roman"/>
          <w:sz w:val="24"/>
          <w:szCs w:val="24"/>
          <w:lang w:val="en-US"/>
        </w:rPr>
        <w:t xml:space="preserve">Nail varnish was applied 4mm from the </w:t>
      </w:r>
      <w:proofErr w:type="spellStart"/>
      <w:r w:rsidRPr="00AF6EFC">
        <w:rPr>
          <w:rFonts w:ascii="Times New Roman" w:hAnsi="Times New Roman" w:cs="Times New Roman"/>
          <w:sz w:val="24"/>
          <w:szCs w:val="24"/>
          <w:lang w:val="en-US"/>
        </w:rPr>
        <w:t>cavosurface</w:t>
      </w:r>
      <w:proofErr w:type="spellEnd"/>
      <w:r w:rsidRPr="00AF6EFC">
        <w:rPr>
          <w:rFonts w:ascii="Times New Roman" w:hAnsi="Times New Roman" w:cs="Times New Roman"/>
          <w:sz w:val="24"/>
          <w:szCs w:val="24"/>
          <w:lang w:val="en-US"/>
        </w:rPr>
        <w:t xml:space="preserve"> margins.</w:t>
      </w:r>
    </w:p>
    <w:p w14:paraId="6C73A218" w14:textId="77777777" w:rsidR="004364D7" w:rsidRPr="00AF6EFC" w:rsidRDefault="004364D7" w:rsidP="00BE11C2">
      <w:pPr>
        <w:jc w:val="both"/>
        <w:rPr>
          <w:rFonts w:ascii="Times New Roman" w:hAnsi="Times New Roman" w:cs="Times New Roman"/>
          <w:sz w:val="24"/>
          <w:szCs w:val="24"/>
          <w:lang w:val="en-US"/>
        </w:rPr>
      </w:pPr>
      <w:r w:rsidRPr="00AF6EFC">
        <w:rPr>
          <w:rFonts w:ascii="Times New Roman" w:hAnsi="Times New Roman" w:cs="Times New Roman"/>
          <w:sz w:val="24"/>
          <w:szCs w:val="24"/>
          <w:lang w:val="en-US"/>
        </w:rPr>
        <w:t>Samples were immersed in methylene blue for 24 hours.</w:t>
      </w:r>
    </w:p>
    <w:p w14:paraId="2B1E630A" w14:textId="70178D5A" w:rsidR="004364D7" w:rsidRPr="00AF6EFC" w:rsidRDefault="00E13F88" w:rsidP="00BE11C2">
      <w:pPr>
        <w:jc w:val="both"/>
        <w:rPr>
          <w:rFonts w:ascii="Times New Roman" w:hAnsi="Times New Roman" w:cs="Times New Roman"/>
          <w:noProof/>
          <w:sz w:val="24"/>
          <w:szCs w:val="24"/>
        </w:rPr>
      </w:pPr>
      <w:r w:rsidRPr="00AF6EFC">
        <w:rPr>
          <w:rFonts w:ascii="Times New Roman" w:hAnsi="Times New Roman" w:cs="Times New Roman"/>
          <w:noProof/>
          <w:sz w:val="24"/>
          <w:szCs w:val="24"/>
          <w:lang w:val="en-US"/>
        </w:rPr>
        <w:lastRenderedPageBreak/>
        <w:drawing>
          <wp:anchor distT="0" distB="0" distL="114300" distR="114300" simplePos="0" relativeHeight="251667456" behindDoc="0" locked="0" layoutInCell="1" allowOverlap="1" wp14:anchorId="1F9277C6" wp14:editId="03002E14">
            <wp:simplePos x="0" y="0"/>
            <wp:positionH relativeFrom="margin">
              <wp:posOffset>2092960</wp:posOffset>
            </wp:positionH>
            <wp:positionV relativeFrom="paragraph">
              <wp:posOffset>287020</wp:posOffset>
            </wp:positionV>
            <wp:extent cx="1696085" cy="945515"/>
            <wp:effectExtent l="0" t="0" r="0" b="6985"/>
            <wp:wrapSquare wrapText="bothSides"/>
            <wp:docPr id="194157074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96085" cy="945515"/>
                    </a:xfrm>
                    <a:prstGeom prst="rect">
                      <a:avLst/>
                    </a:prstGeom>
                    <a:noFill/>
                  </pic:spPr>
                </pic:pic>
              </a:graphicData>
            </a:graphic>
            <wp14:sizeRelH relativeFrom="margin">
              <wp14:pctWidth>0</wp14:pctWidth>
            </wp14:sizeRelH>
            <wp14:sizeRelV relativeFrom="margin">
              <wp14:pctHeight>0</wp14:pctHeight>
            </wp14:sizeRelV>
          </wp:anchor>
        </w:drawing>
      </w:r>
      <w:r w:rsidR="004364D7" w:rsidRPr="00AF6EFC">
        <w:rPr>
          <w:rFonts w:ascii="Times New Roman" w:hAnsi="Times New Roman" w:cs="Times New Roman"/>
          <w:sz w:val="24"/>
          <w:szCs w:val="24"/>
          <w:lang w:val="en-US"/>
        </w:rPr>
        <w:t>After rinsing, buccolingual sections were made and examined under a stereomicroscope.</w:t>
      </w:r>
    </w:p>
    <w:p w14:paraId="47CA34E6" w14:textId="5296BB5E" w:rsidR="003F0543" w:rsidRDefault="003F0543" w:rsidP="00BE11C2">
      <w:pPr>
        <w:jc w:val="both"/>
        <w:rPr>
          <w:rFonts w:ascii="Times New Roman" w:hAnsi="Times New Roman" w:cs="Times New Roman"/>
          <w:sz w:val="24"/>
          <w:szCs w:val="24"/>
          <w:lang w:val="en-US"/>
        </w:rPr>
      </w:pPr>
      <w:r w:rsidRPr="00AF6EFC">
        <w:rPr>
          <w:rFonts w:ascii="Times New Roman" w:hAnsi="Times New Roman" w:cs="Times New Roman"/>
          <w:noProof/>
          <w:sz w:val="24"/>
          <w:szCs w:val="24"/>
          <w:lang w:val="en-US"/>
        </w:rPr>
        <w:drawing>
          <wp:inline distT="0" distB="0" distL="0" distR="0" wp14:anchorId="7A07C758" wp14:editId="1777793A">
            <wp:extent cx="1780267" cy="992372"/>
            <wp:effectExtent l="0" t="0" r="0" b="0"/>
            <wp:docPr id="105671521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02441" cy="1004732"/>
                    </a:xfrm>
                    <a:prstGeom prst="rect">
                      <a:avLst/>
                    </a:prstGeom>
                    <a:noFill/>
                  </pic:spPr>
                </pic:pic>
              </a:graphicData>
            </a:graphic>
          </wp:inline>
        </w:drawing>
      </w:r>
    </w:p>
    <w:p w14:paraId="6E38CA4F" w14:textId="7F3FF664" w:rsidR="005B32C2" w:rsidRPr="00AF6EFC" w:rsidRDefault="005B32C2" w:rsidP="00BE11C2">
      <w:pPr>
        <w:jc w:val="both"/>
        <w:rPr>
          <w:rFonts w:ascii="Times New Roman" w:hAnsi="Times New Roman" w:cs="Times New Roman"/>
          <w:sz w:val="24"/>
          <w:szCs w:val="24"/>
          <w:lang w:val="en-US"/>
        </w:rPr>
      </w:pPr>
      <w:r>
        <w:rPr>
          <w:rFonts w:ascii="Times New Roman" w:hAnsi="Times New Roman" w:cs="Times New Roman"/>
          <w:sz w:val="24"/>
          <w:szCs w:val="24"/>
          <w:lang w:val="en-US"/>
        </w:rPr>
        <w:t xml:space="preserve">Plate </w:t>
      </w:r>
      <w:proofErr w:type="gramStart"/>
      <w:r>
        <w:rPr>
          <w:rFonts w:ascii="Times New Roman" w:hAnsi="Times New Roman" w:cs="Times New Roman"/>
          <w:sz w:val="24"/>
          <w:szCs w:val="24"/>
          <w:lang w:val="en-US"/>
        </w:rPr>
        <w:t>4 :</w:t>
      </w:r>
      <w:proofErr w:type="gramEnd"/>
      <w:r>
        <w:rPr>
          <w:rFonts w:ascii="Times New Roman" w:hAnsi="Times New Roman" w:cs="Times New Roman"/>
          <w:sz w:val="24"/>
          <w:szCs w:val="24"/>
          <w:lang w:val="en-US"/>
        </w:rPr>
        <w:t xml:space="preserve"> </w:t>
      </w:r>
      <w:r w:rsidR="00A602FB" w:rsidRPr="00A602FB">
        <w:rPr>
          <w:rFonts w:ascii="Times New Roman" w:hAnsi="Times New Roman" w:cs="Times New Roman"/>
          <w:sz w:val="24"/>
          <w:szCs w:val="24"/>
          <w:lang w:val="en-US"/>
        </w:rPr>
        <w:t>buccolingual sections were made and examined under a stereomicroscope</w:t>
      </w:r>
    </w:p>
    <w:p w14:paraId="335C3339" w14:textId="77777777" w:rsidR="004364D7" w:rsidRPr="00AF6EFC" w:rsidRDefault="004364D7" w:rsidP="00BE11C2">
      <w:pPr>
        <w:jc w:val="both"/>
        <w:rPr>
          <w:rFonts w:ascii="Times New Roman" w:hAnsi="Times New Roman" w:cs="Times New Roman"/>
          <w:b/>
          <w:bCs/>
          <w:sz w:val="24"/>
          <w:szCs w:val="24"/>
          <w:lang w:val="en-US"/>
        </w:rPr>
      </w:pPr>
      <w:r w:rsidRPr="00AF6EFC">
        <w:rPr>
          <w:rFonts w:ascii="Times New Roman" w:hAnsi="Times New Roman" w:cs="Times New Roman"/>
          <w:b/>
          <w:bCs/>
          <w:sz w:val="24"/>
          <w:szCs w:val="24"/>
          <w:lang w:val="en-US"/>
        </w:rPr>
        <w:t>EVALUATION OF MICROHARDNESS</w:t>
      </w:r>
    </w:p>
    <w:p w14:paraId="7325D91C" w14:textId="77777777" w:rsidR="004364D7" w:rsidRPr="00AF6EFC" w:rsidRDefault="004364D7" w:rsidP="00BE11C2">
      <w:pPr>
        <w:jc w:val="both"/>
        <w:rPr>
          <w:rFonts w:ascii="Times New Roman" w:hAnsi="Times New Roman" w:cs="Times New Roman"/>
          <w:sz w:val="24"/>
          <w:szCs w:val="24"/>
          <w:lang w:val="en-US"/>
        </w:rPr>
      </w:pPr>
      <w:r w:rsidRPr="00AF6EFC">
        <w:rPr>
          <w:rFonts w:ascii="Times New Roman" w:hAnsi="Times New Roman" w:cs="Times New Roman"/>
          <w:sz w:val="24"/>
          <w:szCs w:val="24"/>
          <w:lang w:val="en-US"/>
        </w:rPr>
        <w:t>Samples were mounted on acrylic block.</w:t>
      </w:r>
    </w:p>
    <w:p w14:paraId="0E070B59" w14:textId="77777777" w:rsidR="004364D7" w:rsidRPr="00AF6EFC" w:rsidRDefault="004364D7" w:rsidP="00BE11C2">
      <w:pPr>
        <w:jc w:val="both"/>
        <w:rPr>
          <w:rFonts w:ascii="Times New Roman" w:hAnsi="Times New Roman" w:cs="Times New Roman"/>
          <w:sz w:val="24"/>
          <w:szCs w:val="24"/>
          <w:lang w:val="en-US"/>
        </w:rPr>
      </w:pPr>
      <w:r w:rsidRPr="00AF6EFC">
        <w:rPr>
          <w:rFonts w:ascii="Times New Roman" w:hAnsi="Times New Roman" w:cs="Times New Roman"/>
          <w:sz w:val="24"/>
          <w:szCs w:val="24"/>
          <w:lang w:val="en-US"/>
        </w:rPr>
        <w:t>Test was performed using Vickers microhardness tester.</w:t>
      </w:r>
    </w:p>
    <w:p w14:paraId="3F4B18B1" w14:textId="77777777" w:rsidR="004364D7" w:rsidRPr="00AF6EFC" w:rsidRDefault="004364D7" w:rsidP="00BE11C2">
      <w:pPr>
        <w:jc w:val="both"/>
        <w:rPr>
          <w:rFonts w:ascii="Times New Roman" w:hAnsi="Times New Roman" w:cs="Times New Roman"/>
          <w:sz w:val="24"/>
          <w:szCs w:val="24"/>
          <w:lang w:val="en-US"/>
        </w:rPr>
      </w:pPr>
      <w:r w:rsidRPr="00AF6EFC">
        <w:rPr>
          <w:rFonts w:ascii="Times New Roman" w:hAnsi="Times New Roman" w:cs="Times New Roman"/>
          <w:sz w:val="24"/>
          <w:szCs w:val="24"/>
          <w:lang w:val="en-US"/>
        </w:rPr>
        <w:t>Hardness values were recorded.</w:t>
      </w:r>
    </w:p>
    <w:p w14:paraId="3EFF2374" w14:textId="77777777" w:rsidR="00E13F88" w:rsidRPr="00AF6EFC" w:rsidRDefault="00E13F88" w:rsidP="00BE11C2">
      <w:pPr>
        <w:jc w:val="both"/>
        <w:rPr>
          <w:rFonts w:ascii="Times New Roman" w:hAnsi="Times New Roman" w:cs="Times New Roman"/>
          <w:sz w:val="24"/>
          <w:szCs w:val="24"/>
          <w:lang w:val="en-US"/>
        </w:rPr>
      </w:pPr>
      <w:r w:rsidRPr="00AF6EFC">
        <w:rPr>
          <w:rFonts w:ascii="Times New Roman" w:hAnsi="Times New Roman" w:cs="Times New Roman"/>
          <w:noProof/>
          <w:sz w:val="24"/>
          <w:szCs w:val="24"/>
          <w:lang w:val="en-US"/>
        </w:rPr>
        <w:drawing>
          <wp:anchor distT="0" distB="0" distL="114300" distR="114300" simplePos="0" relativeHeight="251669504" behindDoc="0" locked="0" layoutInCell="1" allowOverlap="1" wp14:anchorId="5D725C18" wp14:editId="0743DD23">
            <wp:simplePos x="0" y="0"/>
            <wp:positionH relativeFrom="column">
              <wp:posOffset>1912620</wp:posOffset>
            </wp:positionH>
            <wp:positionV relativeFrom="paragraph">
              <wp:posOffset>188595</wp:posOffset>
            </wp:positionV>
            <wp:extent cx="1671955" cy="1059815"/>
            <wp:effectExtent l="0" t="0" r="4445" b="6985"/>
            <wp:wrapSquare wrapText="bothSides"/>
            <wp:docPr id="168960341"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71955" cy="1059815"/>
                    </a:xfrm>
                    <a:prstGeom prst="rect">
                      <a:avLst/>
                    </a:prstGeom>
                    <a:noFill/>
                  </pic:spPr>
                </pic:pic>
              </a:graphicData>
            </a:graphic>
            <wp14:sizeRelH relativeFrom="margin">
              <wp14:pctWidth>0</wp14:pctWidth>
            </wp14:sizeRelH>
            <wp14:sizeRelV relativeFrom="margin">
              <wp14:pctHeight>0</wp14:pctHeight>
            </wp14:sizeRelV>
          </wp:anchor>
        </w:drawing>
      </w:r>
      <w:r w:rsidRPr="00AF6EFC">
        <w:rPr>
          <w:rFonts w:ascii="Times New Roman" w:hAnsi="Times New Roman" w:cs="Times New Roman"/>
          <w:noProof/>
          <w:sz w:val="24"/>
          <w:szCs w:val="24"/>
          <w:lang w:val="en-US"/>
        </w:rPr>
        <w:drawing>
          <wp:anchor distT="0" distB="0" distL="114300" distR="114300" simplePos="0" relativeHeight="251668480" behindDoc="0" locked="0" layoutInCell="1" allowOverlap="1" wp14:anchorId="51874814" wp14:editId="4DE5023A">
            <wp:simplePos x="0" y="0"/>
            <wp:positionH relativeFrom="column">
              <wp:posOffset>-144780</wp:posOffset>
            </wp:positionH>
            <wp:positionV relativeFrom="paragraph">
              <wp:posOffset>176530</wp:posOffset>
            </wp:positionV>
            <wp:extent cx="1564005" cy="1069975"/>
            <wp:effectExtent l="0" t="0" r="0" b="0"/>
            <wp:wrapSquare wrapText="bothSides"/>
            <wp:docPr id="4773660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564005" cy="1069975"/>
                    </a:xfrm>
                    <a:prstGeom prst="rect">
                      <a:avLst/>
                    </a:prstGeom>
                    <a:noFill/>
                  </pic:spPr>
                </pic:pic>
              </a:graphicData>
            </a:graphic>
            <wp14:sizeRelH relativeFrom="margin">
              <wp14:pctWidth>0</wp14:pctWidth>
            </wp14:sizeRelH>
            <wp14:sizeRelV relativeFrom="margin">
              <wp14:pctHeight>0</wp14:pctHeight>
            </wp14:sizeRelV>
          </wp:anchor>
        </w:drawing>
      </w:r>
    </w:p>
    <w:p w14:paraId="5CFFFB38" w14:textId="77777777" w:rsidR="00A3479D" w:rsidRPr="00AF6EFC" w:rsidRDefault="00A3479D" w:rsidP="00BE11C2">
      <w:pPr>
        <w:jc w:val="both"/>
        <w:rPr>
          <w:rFonts w:ascii="Times New Roman" w:hAnsi="Times New Roman" w:cs="Times New Roman"/>
          <w:sz w:val="24"/>
          <w:szCs w:val="24"/>
          <w:lang w:val="en-US"/>
        </w:rPr>
      </w:pPr>
    </w:p>
    <w:p w14:paraId="63558AA1" w14:textId="77777777" w:rsidR="00033E9A" w:rsidRPr="00AF6EFC" w:rsidRDefault="00033E9A" w:rsidP="00BE11C2">
      <w:pPr>
        <w:jc w:val="both"/>
        <w:rPr>
          <w:rFonts w:ascii="Times New Roman" w:hAnsi="Times New Roman" w:cs="Times New Roman"/>
          <w:sz w:val="24"/>
          <w:szCs w:val="24"/>
        </w:rPr>
      </w:pPr>
    </w:p>
    <w:p w14:paraId="63B422EB" w14:textId="77777777" w:rsidR="00E13F88" w:rsidRPr="00AF6EFC" w:rsidRDefault="00E13F88" w:rsidP="00BE11C2">
      <w:pPr>
        <w:jc w:val="both"/>
        <w:rPr>
          <w:rFonts w:ascii="Times New Roman" w:hAnsi="Times New Roman" w:cs="Times New Roman"/>
          <w:sz w:val="24"/>
          <w:szCs w:val="24"/>
        </w:rPr>
      </w:pPr>
    </w:p>
    <w:p w14:paraId="2D8F6B34" w14:textId="77777777" w:rsidR="00CD31A7" w:rsidRDefault="00CD31A7" w:rsidP="00BE11C2">
      <w:pPr>
        <w:jc w:val="both"/>
        <w:rPr>
          <w:rFonts w:ascii="Times New Roman" w:hAnsi="Times New Roman" w:cs="Times New Roman"/>
          <w:sz w:val="24"/>
          <w:szCs w:val="24"/>
        </w:rPr>
      </w:pPr>
    </w:p>
    <w:p w14:paraId="588CAB25" w14:textId="41E6447C" w:rsidR="005B32C2" w:rsidRPr="00AF6EFC" w:rsidRDefault="005B32C2" w:rsidP="00BE11C2">
      <w:pPr>
        <w:jc w:val="both"/>
        <w:rPr>
          <w:rFonts w:ascii="Times New Roman" w:hAnsi="Times New Roman" w:cs="Times New Roman"/>
          <w:sz w:val="24"/>
          <w:szCs w:val="24"/>
        </w:rPr>
      </w:pPr>
      <w:r>
        <w:rPr>
          <w:rFonts w:ascii="Times New Roman" w:hAnsi="Times New Roman" w:cs="Times New Roman"/>
          <w:sz w:val="24"/>
          <w:szCs w:val="24"/>
        </w:rPr>
        <w:t xml:space="preserve">Plate </w:t>
      </w:r>
      <w:proofErr w:type="gramStart"/>
      <w:r>
        <w:rPr>
          <w:rFonts w:ascii="Times New Roman" w:hAnsi="Times New Roman" w:cs="Times New Roman"/>
          <w:sz w:val="24"/>
          <w:szCs w:val="24"/>
        </w:rPr>
        <w:t>5 :</w:t>
      </w:r>
      <w:proofErr w:type="gramEnd"/>
      <w:r>
        <w:rPr>
          <w:rFonts w:ascii="Times New Roman" w:hAnsi="Times New Roman" w:cs="Times New Roman"/>
          <w:sz w:val="24"/>
          <w:szCs w:val="24"/>
        </w:rPr>
        <w:t xml:space="preserve"> </w:t>
      </w:r>
      <w:r w:rsidR="00A602FB">
        <w:rPr>
          <w:rFonts w:ascii="Times New Roman" w:hAnsi="Times New Roman" w:cs="Times New Roman"/>
          <w:sz w:val="24"/>
          <w:szCs w:val="24"/>
        </w:rPr>
        <w:t xml:space="preserve">Sample </w:t>
      </w:r>
      <w:r w:rsidR="00A602FB" w:rsidRPr="00A602FB">
        <w:rPr>
          <w:rFonts w:ascii="Times New Roman" w:hAnsi="Times New Roman" w:cs="Times New Roman"/>
          <w:sz w:val="24"/>
          <w:szCs w:val="24"/>
        </w:rPr>
        <w:t>Test using Vickers microhardness tester</w:t>
      </w:r>
    </w:p>
    <w:p w14:paraId="2CB9679C" w14:textId="77777777" w:rsidR="00C21F82" w:rsidRPr="00AF6EFC" w:rsidRDefault="00C21F82" w:rsidP="00BE11C2">
      <w:pPr>
        <w:jc w:val="both"/>
        <w:rPr>
          <w:rFonts w:ascii="Times New Roman" w:hAnsi="Times New Roman" w:cs="Times New Roman"/>
          <w:sz w:val="24"/>
          <w:szCs w:val="24"/>
        </w:rPr>
      </w:pPr>
      <w:r w:rsidRPr="00AF6EFC">
        <w:rPr>
          <w:rFonts w:ascii="Times New Roman" w:hAnsi="Times New Roman" w:cs="Times New Roman"/>
          <w:sz w:val="24"/>
          <w:szCs w:val="24"/>
        </w:rPr>
        <w:t>RESULTS</w:t>
      </w:r>
    </w:p>
    <w:p w14:paraId="47CE0AB2" w14:textId="77777777" w:rsidR="00C21F82" w:rsidRPr="00AF6EFC" w:rsidRDefault="00C21F82" w:rsidP="00C21F82">
      <w:pPr>
        <w:jc w:val="both"/>
        <w:rPr>
          <w:rFonts w:ascii="Times New Roman" w:hAnsi="Times New Roman" w:cs="Times New Roman"/>
          <w:sz w:val="24"/>
          <w:szCs w:val="24"/>
        </w:rPr>
      </w:pPr>
      <w:r w:rsidRPr="00AF6EFC">
        <w:rPr>
          <w:rFonts w:ascii="Times New Roman" w:hAnsi="Times New Roman" w:cs="Times New Roman"/>
          <w:sz w:val="24"/>
          <w:szCs w:val="24"/>
        </w:rPr>
        <w:t xml:space="preserve">The study compared microleakage and hardness among three restoration techniques: </w:t>
      </w:r>
      <w:r w:rsidRPr="00AF6EFC">
        <w:rPr>
          <w:rFonts w:ascii="Times New Roman" w:hAnsi="Times New Roman" w:cs="Times New Roman"/>
          <w:b/>
          <w:bCs/>
          <w:sz w:val="24"/>
          <w:szCs w:val="24"/>
        </w:rPr>
        <w:t>Direct</w:t>
      </w:r>
      <w:r w:rsidRPr="00AF6EFC">
        <w:rPr>
          <w:rFonts w:ascii="Times New Roman" w:hAnsi="Times New Roman" w:cs="Times New Roman"/>
          <w:sz w:val="24"/>
          <w:szCs w:val="24"/>
        </w:rPr>
        <w:t xml:space="preserve">, </w:t>
      </w:r>
      <w:r w:rsidRPr="00AF6EFC">
        <w:rPr>
          <w:rFonts w:ascii="Times New Roman" w:hAnsi="Times New Roman" w:cs="Times New Roman"/>
          <w:b/>
          <w:bCs/>
          <w:sz w:val="24"/>
          <w:szCs w:val="24"/>
        </w:rPr>
        <w:t>Indirect</w:t>
      </w:r>
      <w:r w:rsidRPr="00AF6EFC">
        <w:rPr>
          <w:rFonts w:ascii="Times New Roman" w:hAnsi="Times New Roman" w:cs="Times New Roman"/>
          <w:sz w:val="24"/>
          <w:szCs w:val="24"/>
        </w:rPr>
        <w:t xml:space="preserve">, and </w:t>
      </w:r>
      <w:proofErr w:type="gramStart"/>
      <w:r w:rsidRPr="00AF6EFC">
        <w:rPr>
          <w:rFonts w:ascii="Times New Roman" w:hAnsi="Times New Roman" w:cs="Times New Roman"/>
          <w:b/>
          <w:bCs/>
          <w:sz w:val="24"/>
          <w:szCs w:val="24"/>
        </w:rPr>
        <w:t>Semidirect</w:t>
      </w:r>
      <w:r w:rsidRPr="00AF6EFC">
        <w:rPr>
          <w:rFonts w:ascii="Times New Roman" w:hAnsi="Times New Roman" w:cs="Times New Roman"/>
          <w:sz w:val="24"/>
          <w:szCs w:val="24"/>
        </w:rPr>
        <w:t xml:space="preserve"> .</w:t>
      </w:r>
      <w:proofErr w:type="gramEnd"/>
    </w:p>
    <w:p w14:paraId="0348A4DD" w14:textId="3EE73AF8" w:rsidR="00C21F82" w:rsidRPr="00AF6EFC" w:rsidRDefault="00C21F82" w:rsidP="00C21F82">
      <w:pPr>
        <w:jc w:val="both"/>
        <w:rPr>
          <w:rFonts w:ascii="Times New Roman" w:hAnsi="Times New Roman" w:cs="Times New Roman"/>
          <w:sz w:val="24"/>
          <w:szCs w:val="24"/>
        </w:rPr>
      </w:pPr>
      <w:r w:rsidRPr="00AF6EFC">
        <w:rPr>
          <w:rFonts w:ascii="Times New Roman" w:hAnsi="Times New Roman" w:cs="Times New Roman"/>
          <w:sz w:val="24"/>
          <w:szCs w:val="24"/>
        </w:rPr>
        <w:t xml:space="preserve"> Microleakage was scored as 0 = no leakage; 1 = leakage in upper half from </w:t>
      </w:r>
      <w:proofErr w:type="spellStart"/>
      <w:r w:rsidRPr="00AF6EFC">
        <w:rPr>
          <w:rFonts w:ascii="Times New Roman" w:hAnsi="Times New Roman" w:cs="Times New Roman"/>
          <w:sz w:val="24"/>
          <w:szCs w:val="24"/>
        </w:rPr>
        <w:t>cavosurface</w:t>
      </w:r>
      <w:proofErr w:type="spellEnd"/>
      <w:r w:rsidRPr="00AF6EFC">
        <w:rPr>
          <w:rFonts w:ascii="Times New Roman" w:hAnsi="Times New Roman" w:cs="Times New Roman"/>
          <w:sz w:val="24"/>
          <w:szCs w:val="24"/>
        </w:rPr>
        <w:t xml:space="preserve"> margin; 2 = leakage to bottom half. Hardness was measured numerically for each sample.</w:t>
      </w:r>
    </w:p>
    <w:p w14:paraId="14E964DD" w14:textId="77777777" w:rsidR="00C21F82" w:rsidRDefault="00C21F82" w:rsidP="00C21F82">
      <w:pPr>
        <w:jc w:val="both"/>
        <w:rPr>
          <w:rFonts w:ascii="Times New Roman" w:hAnsi="Times New Roman" w:cs="Times New Roman"/>
          <w:b/>
          <w:bCs/>
          <w:sz w:val="24"/>
          <w:szCs w:val="24"/>
        </w:rPr>
      </w:pPr>
      <w:r w:rsidRPr="00AF6EFC">
        <w:rPr>
          <w:rFonts w:ascii="Times New Roman" w:hAnsi="Times New Roman" w:cs="Times New Roman"/>
          <w:b/>
          <w:bCs/>
          <w:sz w:val="24"/>
          <w:szCs w:val="24"/>
        </w:rPr>
        <w:t>Microleakage</w:t>
      </w:r>
    </w:p>
    <w:p w14:paraId="1A362AE8" w14:textId="302421AC" w:rsidR="005B32C2" w:rsidRPr="00AF6EFC" w:rsidRDefault="005B32C2" w:rsidP="00C21F82">
      <w:pPr>
        <w:jc w:val="both"/>
        <w:rPr>
          <w:rFonts w:ascii="Times New Roman" w:hAnsi="Times New Roman" w:cs="Times New Roman"/>
          <w:b/>
          <w:bCs/>
          <w:sz w:val="24"/>
          <w:szCs w:val="24"/>
        </w:rPr>
      </w:pPr>
      <w:r>
        <w:rPr>
          <w:rFonts w:ascii="Times New Roman" w:hAnsi="Times New Roman" w:cs="Times New Roman"/>
          <w:b/>
          <w:bCs/>
          <w:sz w:val="24"/>
          <w:szCs w:val="24"/>
        </w:rPr>
        <w:t xml:space="preserve">Table </w:t>
      </w:r>
      <w:proofErr w:type="gramStart"/>
      <w:r>
        <w:rPr>
          <w:rFonts w:ascii="Times New Roman" w:hAnsi="Times New Roman" w:cs="Times New Roman"/>
          <w:b/>
          <w:bCs/>
          <w:sz w:val="24"/>
          <w:szCs w:val="24"/>
        </w:rPr>
        <w:t>1 :</w:t>
      </w:r>
      <w:proofErr w:type="gramEnd"/>
      <w:r>
        <w:rPr>
          <w:rFonts w:ascii="Times New Roman" w:hAnsi="Times New Roman" w:cs="Times New Roman"/>
          <w:b/>
          <w:bCs/>
          <w:sz w:val="24"/>
          <w:szCs w:val="24"/>
        </w:rPr>
        <w:t xml:space="preserve"> </w:t>
      </w:r>
      <w:r w:rsidR="00A602FB" w:rsidRPr="00A602FB">
        <w:rPr>
          <w:rFonts w:ascii="Times New Roman" w:hAnsi="Times New Roman" w:cs="Times New Roman"/>
          <w:b/>
          <w:bCs/>
          <w:sz w:val="24"/>
          <w:szCs w:val="24"/>
        </w:rPr>
        <w:t>Mean scores of techniques across five samples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177"/>
        <w:gridCol w:w="1001"/>
        <w:gridCol w:w="1001"/>
        <w:gridCol w:w="1001"/>
        <w:gridCol w:w="1001"/>
        <w:gridCol w:w="1001"/>
        <w:gridCol w:w="1291"/>
      </w:tblGrid>
      <w:tr w:rsidR="00C21F82" w:rsidRPr="00AF6EFC" w14:paraId="6AE20033" w14:textId="77777777">
        <w:trPr>
          <w:tblHeader/>
          <w:tblCellSpacing w:w="15" w:type="dxa"/>
        </w:trPr>
        <w:tc>
          <w:tcPr>
            <w:tcW w:w="0" w:type="auto"/>
            <w:vAlign w:val="center"/>
            <w:hideMark/>
          </w:tcPr>
          <w:p w14:paraId="58CF3D11" w14:textId="77777777" w:rsidR="00C21F82" w:rsidRPr="00AF6EFC" w:rsidRDefault="00C21F82" w:rsidP="00C21F82">
            <w:pPr>
              <w:jc w:val="both"/>
              <w:rPr>
                <w:rFonts w:ascii="Times New Roman" w:hAnsi="Times New Roman" w:cs="Times New Roman"/>
                <w:b/>
                <w:bCs/>
                <w:sz w:val="24"/>
                <w:szCs w:val="24"/>
              </w:rPr>
            </w:pPr>
            <w:r w:rsidRPr="00AF6EFC">
              <w:rPr>
                <w:rFonts w:ascii="Times New Roman" w:hAnsi="Times New Roman" w:cs="Times New Roman"/>
                <w:b/>
                <w:bCs/>
                <w:sz w:val="24"/>
                <w:szCs w:val="24"/>
              </w:rPr>
              <w:t>Technique</w:t>
            </w:r>
          </w:p>
        </w:tc>
        <w:tc>
          <w:tcPr>
            <w:tcW w:w="0" w:type="auto"/>
            <w:vAlign w:val="center"/>
            <w:hideMark/>
          </w:tcPr>
          <w:p w14:paraId="21668A4C" w14:textId="77777777" w:rsidR="00C21F82" w:rsidRPr="00AF6EFC" w:rsidRDefault="00C21F82" w:rsidP="00C21F82">
            <w:pPr>
              <w:jc w:val="both"/>
              <w:rPr>
                <w:rFonts w:ascii="Times New Roman" w:hAnsi="Times New Roman" w:cs="Times New Roman"/>
                <w:b/>
                <w:bCs/>
                <w:sz w:val="24"/>
                <w:szCs w:val="24"/>
              </w:rPr>
            </w:pPr>
            <w:r w:rsidRPr="00AF6EFC">
              <w:rPr>
                <w:rFonts w:ascii="Times New Roman" w:hAnsi="Times New Roman" w:cs="Times New Roman"/>
                <w:b/>
                <w:bCs/>
                <w:sz w:val="24"/>
                <w:szCs w:val="24"/>
              </w:rPr>
              <w:t>Sample 1</w:t>
            </w:r>
          </w:p>
        </w:tc>
        <w:tc>
          <w:tcPr>
            <w:tcW w:w="0" w:type="auto"/>
            <w:vAlign w:val="center"/>
            <w:hideMark/>
          </w:tcPr>
          <w:p w14:paraId="75D44645" w14:textId="77777777" w:rsidR="00C21F82" w:rsidRPr="00AF6EFC" w:rsidRDefault="00C21F82" w:rsidP="00C21F82">
            <w:pPr>
              <w:jc w:val="both"/>
              <w:rPr>
                <w:rFonts w:ascii="Times New Roman" w:hAnsi="Times New Roman" w:cs="Times New Roman"/>
                <w:b/>
                <w:bCs/>
                <w:sz w:val="24"/>
                <w:szCs w:val="24"/>
              </w:rPr>
            </w:pPr>
            <w:r w:rsidRPr="00AF6EFC">
              <w:rPr>
                <w:rFonts w:ascii="Times New Roman" w:hAnsi="Times New Roman" w:cs="Times New Roman"/>
                <w:b/>
                <w:bCs/>
                <w:sz w:val="24"/>
                <w:szCs w:val="24"/>
              </w:rPr>
              <w:t>Sample 2</w:t>
            </w:r>
          </w:p>
        </w:tc>
        <w:tc>
          <w:tcPr>
            <w:tcW w:w="0" w:type="auto"/>
            <w:vAlign w:val="center"/>
            <w:hideMark/>
          </w:tcPr>
          <w:p w14:paraId="6B98BBE6" w14:textId="77777777" w:rsidR="00C21F82" w:rsidRPr="00AF6EFC" w:rsidRDefault="00C21F82" w:rsidP="00C21F82">
            <w:pPr>
              <w:jc w:val="both"/>
              <w:rPr>
                <w:rFonts w:ascii="Times New Roman" w:hAnsi="Times New Roman" w:cs="Times New Roman"/>
                <w:b/>
                <w:bCs/>
                <w:sz w:val="24"/>
                <w:szCs w:val="24"/>
              </w:rPr>
            </w:pPr>
            <w:r w:rsidRPr="00AF6EFC">
              <w:rPr>
                <w:rFonts w:ascii="Times New Roman" w:hAnsi="Times New Roman" w:cs="Times New Roman"/>
                <w:b/>
                <w:bCs/>
                <w:sz w:val="24"/>
                <w:szCs w:val="24"/>
              </w:rPr>
              <w:t>Sample 3</w:t>
            </w:r>
          </w:p>
        </w:tc>
        <w:tc>
          <w:tcPr>
            <w:tcW w:w="0" w:type="auto"/>
            <w:vAlign w:val="center"/>
            <w:hideMark/>
          </w:tcPr>
          <w:p w14:paraId="5D6D6A0D" w14:textId="77777777" w:rsidR="00C21F82" w:rsidRPr="00AF6EFC" w:rsidRDefault="00C21F82" w:rsidP="00C21F82">
            <w:pPr>
              <w:jc w:val="both"/>
              <w:rPr>
                <w:rFonts w:ascii="Times New Roman" w:hAnsi="Times New Roman" w:cs="Times New Roman"/>
                <w:b/>
                <w:bCs/>
                <w:sz w:val="24"/>
                <w:szCs w:val="24"/>
              </w:rPr>
            </w:pPr>
            <w:r w:rsidRPr="00AF6EFC">
              <w:rPr>
                <w:rFonts w:ascii="Times New Roman" w:hAnsi="Times New Roman" w:cs="Times New Roman"/>
                <w:b/>
                <w:bCs/>
                <w:sz w:val="24"/>
                <w:szCs w:val="24"/>
              </w:rPr>
              <w:t>Sample 4</w:t>
            </w:r>
          </w:p>
        </w:tc>
        <w:tc>
          <w:tcPr>
            <w:tcW w:w="0" w:type="auto"/>
            <w:vAlign w:val="center"/>
            <w:hideMark/>
          </w:tcPr>
          <w:p w14:paraId="498A6C88" w14:textId="77777777" w:rsidR="00C21F82" w:rsidRPr="00AF6EFC" w:rsidRDefault="00C21F82" w:rsidP="00C21F82">
            <w:pPr>
              <w:jc w:val="both"/>
              <w:rPr>
                <w:rFonts w:ascii="Times New Roman" w:hAnsi="Times New Roman" w:cs="Times New Roman"/>
                <w:b/>
                <w:bCs/>
                <w:sz w:val="24"/>
                <w:szCs w:val="24"/>
              </w:rPr>
            </w:pPr>
            <w:r w:rsidRPr="00AF6EFC">
              <w:rPr>
                <w:rFonts w:ascii="Times New Roman" w:hAnsi="Times New Roman" w:cs="Times New Roman"/>
                <w:b/>
                <w:bCs/>
                <w:sz w:val="24"/>
                <w:szCs w:val="24"/>
              </w:rPr>
              <w:t>Sample 5</w:t>
            </w:r>
          </w:p>
        </w:tc>
        <w:tc>
          <w:tcPr>
            <w:tcW w:w="0" w:type="auto"/>
            <w:vAlign w:val="center"/>
            <w:hideMark/>
          </w:tcPr>
          <w:p w14:paraId="5E728841" w14:textId="77777777" w:rsidR="00C21F82" w:rsidRPr="00AF6EFC" w:rsidRDefault="00C21F82" w:rsidP="00C21F82">
            <w:pPr>
              <w:jc w:val="both"/>
              <w:rPr>
                <w:rFonts w:ascii="Times New Roman" w:hAnsi="Times New Roman" w:cs="Times New Roman"/>
                <w:b/>
                <w:bCs/>
                <w:sz w:val="24"/>
                <w:szCs w:val="24"/>
              </w:rPr>
            </w:pPr>
            <w:r w:rsidRPr="00AF6EFC">
              <w:rPr>
                <w:rFonts w:ascii="Times New Roman" w:hAnsi="Times New Roman" w:cs="Times New Roman"/>
                <w:b/>
                <w:bCs/>
                <w:sz w:val="24"/>
                <w:szCs w:val="24"/>
              </w:rPr>
              <w:t>Mean Score</w:t>
            </w:r>
          </w:p>
        </w:tc>
      </w:tr>
      <w:tr w:rsidR="00C21F82" w:rsidRPr="00AF6EFC" w14:paraId="6D118942" w14:textId="77777777">
        <w:trPr>
          <w:tblCellSpacing w:w="15" w:type="dxa"/>
        </w:trPr>
        <w:tc>
          <w:tcPr>
            <w:tcW w:w="0" w:type="auto"/>
            <w:vAlign w:val="center"/>
            <w:hideMark/>
          </w:tcPr>
          <w:p w14:paraId="7B2E9584" w14:textId="77777777" w:rsidR="00C21F82" w:rsidRPr="00AF6EFC" w:rsidRDefault="00C21F82" w:rsidP="00C21F82">
            <w:pPr>
              <w:jc w:val="both"/>
              <w:rPr>
                <w:rFonts w:ascii="Times New Roman" w:hAnsi="Times New Roman" w:cs="Times New Roman"/>
                <w:sz w:val="24"/>
                <w:szCs w:val="24"/>
              </w:rPr>
            </w:pPr>
            <w:r w:rsidRPr="00AF6EFC">
              <w:rPr>
                <w:rFonts w:ascii="Times New Roman" w:hAnsi="Times New Roman" w:cs="Times New Roman"/>
                <w:b/>
                <w:bCs/>
                <w:sz w:val="24"/>
                <w:szCs w:val="24"/>
              </w:rPr>
              <w:t>Direct</w:t>
            </w:r>
          </w:p>
        </w:tc>
        <w:tc>
          <w:tcPr>
            <w:tcW w:w="0" w:type="auto"/>
            <w:vAlign w:val="center"/>
            <w:hideMark/>
          </w:tcPr>
          <w:p w14:paraId="452AE5DC" w14:textId="77777777" w:rsidR="00C21F82" w:rsidRPr="00AF6EFC" w:rsidRDefault="00C21F82" w:rsidP="00C21F82">
            <w:pPr>
              <w:jc w:val="both"/>
              <w:rPr>
                <w:rFonts w:ascii="Times New Roman" w:hAnsi="Times New Roman" w:cs="Times New Roman"/>
                <w:sz w:val="24"/>
                <w:szCs w:val="24"/>
              </w:rPr>
            </w:pPr>
            <w:r w:rsidRPr="00AF6EFC">
              <w:rPr>
                <w:rFonts w:ascii="Times New Roman" w:hAnsi="Times New Roman" w:cs="Times New Roman"/>
                <w:sz w:val="24"/>
                <w:szCs w:val="24"/>
              </w:rPr>
              <w:t>0</w:t>
            </w:r>
          </w:p>
        </w:tc>
        <w:tc>
          <w:tcPr>
            <w:tcW w:w="0" w:type="auto"/>
            <w:vAlign w:val="center"/>
            <w:hideMark/>
          </w:tcPr>
          <w:p w14:paraId="19C0FAF9" w14:textId="77777777" w:rsidR="00C21F82" w:rsidRPr="00AF6EFC" w:rsidRDefault="00C21F82" w:rsidP="00C21F82">
            <w:pPr>
              <w:jc w:val="both"/>
              <w:rPr>
                <w:rFonts w:ascii="Times New Roman" w:hAnsi="Times New Roman" w:cs="Times New Roman"/>
                <w:sz w:val="24"/>
                <w:szCs w:val="24"/>
              </w:rPr>
            </w:pPr>
            <w:r w:rsidRPr="00AF6EFC">
              <w:rPr>
                <w:rFonts w:ascii="Times New Roman" w:hAnsi="Times New Roman" w:cs="Times New Roman"/>
                <w:sz w:val="24"/>
                <w:szCs w:val="24"/>
              </w:rPr>
              <w:t>0</w:t>
            </w:r>
          </w:p>
        </w:tc>
        <w:tc>
          <w:tcPr>
            <w:tcW w:w="0" w:type="auto"/>
            <w:vAlign w:val="center"/>
            <w:hideMark/>
          </w:tcPr>
          <w:p w14:paraId="1B68D1F7" w14:textId="77777777" w:rsidR="00C21F82" w:rsidRPr="00AF6EFC" w:rsidRDefault="00C21F82" w:rsidP="00C21F82">
            <w:pPr>
              <w:jc w:val="both"/>
              <w:rPr>
                <w:rFonts w:ascii="Times New Roman" w:hAnsi="Times New Roman" w:cs="Times New Roman"/>
                <w:sz w:val="24"/>
                <w:szCs w:val="24"/>
              </w:rPr>
            </w:pPr>
            <w:r w:rsidRPr="00AF6EFC">
              <w:rPr>
                <w:rFonts w:ascii="Times New Roman" w:hAnsi="Times New Roman" w:cs="Times New Roman"/>
                <w:sz w:val="24"/>
                <w:szCs w:val="24"/>
              </w:rPr>
              <w:t>1</w:t>
            </w:r>
          </w:p>
        </w:tc>
        <w:tc>
          <w:tcPr>
            <w:tcW w:w="0" w:type="auto"/>
            <w:vAlign w:val="center"/>
            <w:hideMark/>
          </w:tcPr>
          <w:p w14:paraId="1F4BAA5A" w14:textId="77777777" w:rsidR="00C21F82" w:rsidRPr="00AF6EFC" w:rsidRDefault="00C21F82" w:rsidP="00C21F82">
            <w:pPr>
              <w:jc w:val="both"/>
              <w:rPr>
                <w:rFonts w:ascii="Times New Roman" w:hAnsi="Times New Roman" w:cs="Times New Roman"/>
                <w:sz w:val="24"/>
                <w:szCs w:val="24"/>
              </w:rPr>
            </w:pPr>
            <w:r w:rsidRPr="00AF6EFC">
              <w:rPr>
                <w:rFonts w:ascii="Times New Roman" w:hAnsi="Times New Roman" w:cs="Times New Roman"/>
                <w:sz w:val="24"/>
                <w:szCs w:val="24"/>
              </w:rPr>
              <w:t>1</w:t>
            </w:r>
          </w:p>
        </w:tc>
        <w:tc>
          <w:tcPr>
            <w:tcW w:w="0" w:type="auto"/>
            <w:vAlign w:val="center"/>
            <w:hideMark/>
          </w:tcPr>
          <w:p w14:paraId="34D30C52" w14:textId="77777777" w:rsidR="00C21F82" w:rsidRPr="00AF6EFC" w:rsidRDefault="00C21F82" w:rsidP="00C21F82">
            <w:pPr>
              <w:jc w:val="both"/>
              <w:rPr>
                <w:rFonts w:ascii="Times New Roman" w:hAnsi="Times New Roman" w:cs="Times New Roman"/>
                <w:sz w:val="24"/>
                <w:szCs w:val="24"/>
              </w:rPr>
            </w:pPr>
            <w:r w:rsidRPr="00AF6EFC">
              <w:rPr>
                <w:rFonts w:ascii="Times New Roman" w:hAnsi="Times New Roman" w:cs="Times New Roman"/>
                <w:sz w:val="24"/>
                <w:szCs w:val="24"/>
              </w:rPr>
              <w:t>1</w:t>
            </w:r>
          </w:p>
        </w:tc>
        <w:tc>
          <w:tcPr>
            <w:tcW w:w="0" w:type="auto"/>
            <w:vAlign w:val="center"/>
            <w:hideMark/>
          </w:tcPr>
          <w:p w14:paraId="1F8C8686" w14:textId="77777777" w:rsidR="00C21F82" w:rsidRPr="00AF6EFC" w:rsidRDefault="00C21F82" w:rsidP="00C21F82">
            <w:pPr>
              <w:jc w:val="both"/>
              <w:rPr>
                <w:rFonts w:ascii="Times New Roman" w:hAnsi="Times New Roman" w:cs="Times New Roman"/>
                <w:sz w:val="24"/>
                <w:szCs w:val="24"/>
              </w:rPr>
            </w:pPr>
            <w:r w:rsidRPr="00AF6EFC">
              <w:rPr>
                <w:rFonts w:ascii="Times New Roman" w:hAnsi="Times New Roman" w:cs="Times New Roman"/>
                <w:sz w:val="24"/>
                <w:szCs w:val="24"/>
              </w:rPr>
              <w:t>0.60</w:t>
            </w:r>
          </w:p>
        </w:tc>
      </w:tr>
      <w:tr w:rsidR="00C21F82" w:rsidRPr="00AF6EFC" w14:paraId="6D3D7A2E" w14:textId="77777777">
        <w:trPr>
          <w:tblCellSpacing w:w="15" w:type="dxa"/>
        </w:trPr>
        <w:tc>
          <w:tcPr>
            <w:tcW w:w="0" w:type="auto"/>
            <w:vAlign w:val="center"/>
            <w:hideMark/>
          </w:tcPr>
          <w:p w14:paraId="54CBAD39" w14:textId="77777777" w:rsidR="00C21F82" w:rsidRPr="00AF6EFC" w:rsidRDefault="00C21F82" w:rsidP="00C21F82">
            <w:pPr>
              <w:jc w:val="both"/>
              <w:rPr>
                <w:rFonts w:ascii="Times New Roman" w:hAnsi="Times New Roman" w:cs="Times New Roman"/>
                <w:sz w:val="24"/>
                <w:szCs w:val="24"/>
              </w:rPr>
            </w:pPr>
            <w:r w:rsidRPr="00AF6EFC">
              <w:rPr>
                <w:rFonts w:ascii="Times New Roman" w:hAnsi="Times New Roman" w:cs="Times New Roman"/>
                <w:b/>
                <w:bCs/>
                <w:sz w:val="24"/>
                <w:szCs w:val="24"/>
              </w:rPr>
              <w:t>Indirect</w:t>
            </w:r>
          </w:p>
        </w:tc>
        <w:tc>
          <w:tcPr>
            <w:tcW w:w="0" w:type="auto"/>
            <w:vAlign w:val="center"/>
            <w:hideMark/>
          </w:tcPr>
          <w:p w14:paraId="24C1547A" w14:textId="77777777" w:rsidR="00C21F82" w:rsidRPr="00AF6EFC" w:rsidRDefault="00C21F82" w:rsidP="00C21F82">
            <w:pPr>
              <w:jc w:val="both"/>
              <w:rPr>
                <w:rFonts w:ascii="Times New Roman" w:hAnsi="Times New Roman" w:cs="Times New Roman"/>
                <w:sz w:val="24"/>
                <w:szCs w:val="24"/>
              </w:rPr>
            </w:pPr>
            <w:r w:rsidRPr="00AF6EFC">
              <w:rPr>
                <w:rFonts w:ascii="Times New Roman" w:hAnsi="Times New Roman" w:cs="Times New Roman"/>
                <w:sz w:val="24"/>
                <w:szCs w:val="24"/>
              </w:rPr>
              <w:t>0</w:t>
            </w:r>
          </w:p>
        </w:tc>
        <w:tc>
          <w:tcPr>
            <w:tcW w:w="0" w:type="auto"/>
            <w:vAlign w:val="center"/>
            <w:hideMark/>
          </w:tcPr>
          <w:p w14:paraId="27D28DF6" w14:textId="77777777" w:rsidR="00C21F82" w:rsidRPr="00AF6EFC" w:rsidRDefault="00C21F82" w:rsidP="00C21F82">
            <w:pPr>
              <w:jc w:val="both"/>
              <w:rPr>
                <w:rFonts w:ascii="Times New Roman" w:hAnsi="Times New Roman" w:cs="Times New Roman"/>
                <w:sz w:val="24"/>
                <w:szCs w:val="24"/>
              </w:rPr>
            </w:pPr>
            <w:r w:rsidRPr="00AF6EFC">
              <w:rPr>
                <w:rFonts w:ascii="Times New Roman" w:hAnsi="Times New Roman" w:cs="Times New Roman"/>
                <w:sz w:val="24"/>
                <w:szCs w:val="24"/>
              </w:rPr>
              <w:t>0</w:t>
            </w:r>
          </w:p>
        </w:tc>
        <w:tc>
          <w:tcPr>
            <w:tcW w:w="0" w:type="auto"/>
            <w:vAlign w:val="center"/>
            <w:hideMark/>
          </w:tcPr>
          <w:p w14:paraId="539CCE56" w14:textId="77777777" w:rsidR="00C21F82" w:rsidRPr="00AF6EFC" w:rsidRDefault="00C21F82" w:rsidP="00C21F82">
            <w:pPr>
              <w:jc w:val="both"/>
              <w:rPr>
                <w:rFonts w:ascii="Times New Roman" w:hAnsi="Times New Roman" w:cs="Times New Roman"/>
                <w:sz w:val="24"/>
                <w:szCs w:val="24"/>
              </w:rPr>
            </w:pPr>
            <w:r w:rsidRPr="00AF6EFC">
              <w:rPr>
                <w:rFonts w:ascii="Times New Roman" w:hAnsi="Times New Roman" w:cs="Times New Roman"/>
                <w:sz w:val="24"/>
                <w:szCs w:val="24"/>
              </w:rPr>
              <w:t>0</w:t>
            </w:r>
          </w:p>
        </w:tc>
        <w:tc>
          <w:tcPr>
            <w:tcW w:w="0" w:type="auto"/>
            <w:vAlign w:val="center"/>
            <w:hideMark/>
          </w:tcPr>
          <w:p w14:paraId="41A4AD62" w14:textId="77777777" w:rsidR="00C21F82" w:rsidRPr="00AF6EFC" w:rsidRDefault="00C21F82" w:rsidP="00C21F82">
            <w:pPr>
              <w:jc w:val="both"/>
              <w:rPr>
                <w:rFonts w:ascii="Times New Roman" w:hAnsi="Times New Roman" w:cs="Times New Roman"/>
                <w:sz w:val="24"/>
                <w:szCs w:val="24"/>
              </w:rPr>
            </w:pPr>
            <w:r w:rsidRPr="00AF6EFC">
              <w:rPr>
                <w:rFonts w:ascii="Times New Roman" w:hAnsi="Times New Roman" w:cs="Times New Roman"/>
                <w:sz w:val="24"/>
                <w:szCs w:val="24"/>
              </w:rPr>
              <w:t>0</w:t>
            </w:r>
          </w:p>
        </w:tc>
        <w:tc>
          <w:tcPr>
            <w:tcW w:w="0" w:type="auto"/>
            <w:vAlign w:val="center"/>
            <w:hideMark/>
          </w:tcPr>
          <w:p w14:paraId="659C50E8" w14:textId="77777777" w:rsidR="00C21F82" w:rsidRPr="00AF6EFC" w:rsidRDefault="00C21F82" w:rsidP="00C21F82">
            <w:pPr>
              <w:jc w:val="both"/>
              <w:rPr>
                <w:rFonts w:ascii="Times New Roman" w:hAnsi="Times New Roman" w:cs="Times New Roman"/>
                <w:sz w:val="24"/>
                <w:szCs w:val="24"/>
              </w:rPr>
            </w:pPr>
            <w:r w:rsidRPr="00AF6EFC">
              <w:rPr>
                <w:rFonts w:ascii="Times New Roman" w:hAnsi="Times New Roman" w:cs="Times New Roman"/>
                <w:sz w:val="24"/>
                <w:szCs w:val="24"/>
              </w:rPr>
              <w:t>0</w:t>
            </w:r>
          </w:p>
        </w:tc>
        <w:tc>
          <w:tcPr>
            <w:tcW w:w="0" w:type="auto"/>
            <w:vAlign w:val="center"/>
            <w:hideMark/>
          </w:tcPr>
          <w:p w14:paraId="38D8B8FC" w14:textId="77777777" w:rsidR="00C21F82" w:rsidRPr="00AF6EFC" w:rsidRDefault="00C21F82" w:rsidP="00C21F82">
            <w:pPr>
              <w:jc w:val="both"/>
              <w:rPr>
                <w:rFonts w:ascii="Times New Roman" w:hAnsi="Times New Roman" w:cs="Times New Roman"/>
                <w:sz w:val="24"/>
                <w:szCs w:val="24"/>
              </w:rPr>
            </w:pPr>
            <w:r w:rsidRPr="00AF6EFC">
              <w:rPr>
                <w:rFonts w:ascii="Times New Roman" w:hAnsi="Times New Roman" w:cs="Times New Roman"/>
                <w:sz w:val="24"/>
                <w:szCs w:val="24"/>
              </w:rPr>
              <w:t>0.00</w:t>
            </w:r>
          </w:p>
        </w:tc>
      </w:tr>
      <w:tr w:rsidR="00C21F82" w:rsidRPr="00AF6EFC" w14:paraId="568B1334" w14:textId="77777777">
        <w:trPr>
          <w:tblCellSpacing w:w="15" w:type="dxa"/>
        </w:trPr>
        <w:tc>
          <w:tcPr>
            <w:tcW w:w="0" w:type="auto"/>
            <w:vAlign w:val="center"/>
            <w:hideMark/>
          </w:tcPr>
          <w:p w14:paraId="6A85205C" w14:textId="77777777" w:rsidR="00C21F82" w:rsidRPr="00AF6EFC" w:rsidRDefault="00C21F82" w:rsidP="00C21F82">
            <w:pPr>
              <w:jc w:val="both"/>
              <w:rPr>
                <w:rFonts w:ascii="Times New Roman" w:hAnsi="Times New Roman" w:cs="Times New Roman"/>
                <w:sz w:val="24"/>
                <w:szCs w:val="24"/>
              </w:rPr>
            </w:pPr>
            <w:r w:rsidRPr="00AF6EFC">
              <w:rPr>
                <w:rFonts w:ascii="Times New Roman" w:hAnsi="Times New Roman" w:cs="Times New Roman"/>
                <w:b/>
                <w:bCs/>
                <w:sz w:val="24"/>
                <w:szCs w:val="24"/>
              </w:rPr>
              <w:t>Semidirect</w:t>
            </w:r>
          </w:p>
        </w:tc>
        <w:tc>
          <w:tcPr>
            <w:tcW w:w="0" w:type="auto"/>
            <w:vAlign w:val="center"/>
            <w:hideMark/>
          </w:tcPr>
          <w:p w14:paraId="103747C3" w14:textId="77777777" w:rsidR="00C21F82" w:rsidRPr="00AF6EFC" w:rsidRDefault="00C21F82" w:rsidP="00C21F82">
            <w:pPr>
              <w:jc w:val="both"/>
              <w:rPr>
                <w:rFonts w:ascii="Times New Roman" w:hAnsi="Times New Roman" w:cs="Times New Roman"/>
                <w:sz w:val="24"/>
                <w:szCs w:val="24"/>
              </w:rPr>
            </w:pPr>
            <w:r w:rsidRPr="00AF6EFC">
              <w:rPr>
                <w:rFonts w:ascii="Times New Roman" w:hAnsi="Times New Roman" w:cs="Times New Roman"/>
                <w:sz w:val="24"/>
                <w:szCs w:val="24"/>
              </w:rPr>
              <w:t>2</w:t>
            </w:r>
          </w:p>
        </w:tc>
        <w:tc>
          <w:tcPr>
            <w:tcW w:w="0" w:type="auto"/>
            <w:vAlign w:val="center"/>
            <w:hideMark/>
          </w:tcPr>
          <w:p w14:paraId="33C8AB41" w14:textId="77777777" w:rsidR="00C21F82" w:rsidRPr="00AF6EFC" w:rsidRDefault="00C21F82" w:rsidP="00C21F82">
            <w:pPr>
              <w:jc w:val="both"/>
              <w:rPr>
                <w:rFonts w:ascii="Times New Roman" w:hAnsi="Times New Roman" w:cs="Times New Roman"/>
                <w:sz w:val="24"/>
                <w:szCs w:val="24"/>
              </w:rPr>
            </w:pPr>
            <w:r w:rsidRPr="00AF6EFC">
              <w:rPr>
                <w:rFonts w:ascii="Times New Roman" w:hAnsi="Times New Roman" w:cs="Times New Roman"/>
                <w:sz w:val="24"/>
                <w:szCs w:val="24"/>
              </w:rPr>
              <w:t>2</w:t>
            </w:r>
          </w:p>
        </w:tc>
        <w:tc>
          <w:tcPr>
            <w:tcW w:w="0" w:type="auto"/>
            <w:vAlign w:val="center"/>
            <w:hideMark/>
          </w:tcPr>
          <w:p w14:paraId="345EA4EC" w14:textId="77777777" w:rsidR="00C21F82" w:rsidRPr="00AF6EFC" w:rsidRDefault="00C21F82" w:rsidP="00C21F82">
            <w:pPr>
              <w:jc w:val="both"/>
              <w:rPr>
                <w:rFonts w:ascii="Times New Roman" w:hAnsi="Times New Roman" w:cs="Times New Roman"/>
                <w:sz w:val="24"/>
                <w:szCs w:val="24"/>
              </w:rPr>
            </w:pPr>
            <w:r w:rsidRPr="00AF6EFC">
              <w:rPr>
                <w:rFonts w:ascii="Times New Roman" w:hAnsi="Times New Roman" w:cs="Times New Roman"/>
                <w:sz w:val="24"/>
                <w:szCs w:val="24"/>
              </w:rPr>
              <w:t>2</w:t>
            </w:r>
          </w:p>
        </w:tc>
        <w:tc>
          <w:tcPr>
            <w:tcW w:w="0" w:type="auto"/>
            <w:vAlign w:val="center"/>
            <w:hideMark/>
          </w:tcPr>
          <w:p w14:paraId="2DE9B013" w14:textId="77777777" w:rsidR="00C21F82" w:rsidRPr="00AF6EFC" w:rsidRDefault="00C21F82" w:rsidP="00C21F82">
            <w:pPr>
              <w:jc w:val="both"/>
              <w:rPr>
                <w:rFonts w:ascii="Times New Roman" w:hAnsi="Times New Roman" w:cs="Times New Roman"/>
                <w:sz w:val="24"/>
                <w:szCs w:val="24"/>
              </w:rPr>
            </w:pPr>
            <w:r w:rsidRPr="00AF6EFC">
              <w:rPr>
                <w:rFonts w:ascii="Times New Roman" w:hAnsi="Times New Roman" w:cs="Times New Roman"/>
                <w:sz w:val="24"/>
                <w:szCs w:val="24"/>
              </w:rPr>
              <w:t>1</w:t>
            </w:r>
          </w:p>
        </w:tc>
        <w:tc>
          <w:tcPr>
            <w:tcW w:w="0" w:type="auto"/>
            <w:vAlign w:val="center"/>
            <w:hideMark/>
          </w:tcPr>
          <w:p w14:paraId="7914A789" w14:textId="77777777" w:rsidR="00C21F82" w:rsidRPr="00AF6EFC" w:rsidRDefault="00C21F82" w:rsidP="00C21F82">
            <w:pPr>
              <w:jc w:val="both"/>
              <w:rPr>
                <w:rFonts w:ascii="Times New Roman" w:hAnsi="Times New Roman" w:cs="Times New Roman"/>
                <w:sz w:val="24"/>
                <w:szCs w:val="24"/>
              </w:rPr>
            </w:pPr>
            <w:r w:rsidRPr="00AF6EFC">
              <w:rPr>
                <w:rFonts w:ascii="Times New Roman" w:hAnsi="Times New Roman" w:cs="Times New Roman"/>
                <w:sz w:val="24"/>
                <w:szCs w:val="24"/>
              </w:rPr>
              <w:t>1</w:t>
            </w:r>
          </w:p>
        </w:tc>
        <w:tc>
          <w:tcPr>
            <w:tcW w:w="0" w:type="auto"/>
            <w:vAlign w:val="center"/>
            <w:hideMark/>
          </w:tcPr>
          <w:p w14:paraId="286C1C6C" w14:textId="77777777" w:rsidR="00C21F82" w:rsidRPr="00AF6EFC" w:rsidRDefault="00C21F82" w:rsidP="00C21F82">
            <w:pPr>
              <w:jc w:val="both"/>
              <w:rPr>
                <w:rFonts w:ascii="Times New Roman" w:hAnsi="Times New Roman" w:cs="Times New Roman"/>
                <w:sz w:val="24"/>
                <w:szCs w:val="24"/>
              </w:rPr>
            </w:pPr>
            <w:r w:rsidRPr="00AF6EFC">
              <w:rPr>
                <w:rFonts w:ascii="Times New Roman" w:hAnsi="Times New Roman" w:cs="Times New Roman"/>
                <w:sz w:val="24"/>
                <w:szCs w:val="24"/>
              </w:rPr>
              <w:t>1.60</w:t>
            </w:r>
          </w:p>
        </w:tc>
      </w:tr>
    </w:tbl>
    <w:p w14:paraId="306CA608" w14:textId="77777777" w:rsidR="00C21F82" w:rsidRPr="00AF6EFC" w:rsidRDefault="00C21F82" w:rsidP="00C21F82">
      <w:pPr>
        <w:numPr>
          <w:ilvl w:val="0"/>
          <w:numId w:val="10"/>
        </w:numPr>
        <w:jc w:val="both"/>
        <w:rPr>
          <w:rFonts w:ascii="Times New Roman" w:hAnsi="Times New Roman" w:cs="Times New Roman"/>
          <w:sz w:val="24"/>
          <w:szCs w:val="24"/>
        </w:rPr>
      </w:pPr>
      <w:r w:rsidRPr="00AF6EFC">
        <w:rPr>
          <w:rFonts w:ascii="Times New Roman" w:hAnsi="Times New Roman" w:cs="Times New Roman"/>
          <w:b/>
          <w:bCs/>
          <w:sz w:val="24"/>
          <w:szCs w:val="24"/>
        </w:rPr>
        <w:t>Indirect</w:t>
      </w:r>
      <w:r w:rsidRPr="00AF6EFC">
        <w:rPr>
          <w:rFonts w:ascii="Times New Roman" w:hAnsi="Times New Roman" w:cs="Times New Roman"/>
          <w:sz w:val="24"/>
          <w:szCs w:val="24"/>
        </w:rPr>
        <w:t xml:space="preserve"> group showed no microleakage in any sample (Mean = 0).</w:t>
      </w:r>
    </w:p>
    <w:p w14:paraId="532A4936" w14:textId="77777777" w:rsidR="00C21F82" w:rsidRPr="00AF6EFC" w:rsidRDefault="00C21F82" w:rsidP="00C21F82">
      <w:pPr>
        <w:numPr>
          <w:ilvl w:val="0"/>
          <w:numId w:val="10"/>
        </w:numPr>
        <w:jc w:val="both"/>
        <w:rPr>
          <w:rFonts w:ascii="Times New Roman" w:hAnsi="Times New Roman" w:cs="Times New Roman"/>
          <w:sz w:val="24"/>
          <w:szCs w:val="24"/>
        </w:rPr>
      </w:pPr>
      <w:r w:rsidRPr="00AF6EFC">
        <w:rPr>
          <w:rFonts w:ascii="Times New Roman" w:hAnsi="Times New Roman" w:cs="Times New Roman"/>
          <w:b/>
          <w:bCs/>
          <w:sz w:val="24"/>
          <w:szCs w:val="24"/>
        </w:rPr>
        <w:t>Direct</w:t>
      </w:r>
      <w:r w:rsidRPr="00AF6EFC">
        <w:rPr>
          <w:rFonts w:ascii="Times New Roman" w:hAnsi="Times New Roman" w:cs="Times New Roman"/>
          <w:sz w:val="24"/>
          <w:szCs w:val="24"/>
        </w:rPr>
        <w:t xml:space="preserve"> group had moderate leakage confined largely to the upper half of restorations (Mean = 0.60).</w:t>
      </w:r>
    </w:p>
    <w:p w14:paraId="18478153" w14:textId="77777777" w:rsidR="00C21F82" w:rsidRPr="00AF6EFC" w:rsidRDefault="00C21F82" w:rsidP="00C21F82">
      <w:pPr>
        <w:numPr>
          <w:ilvl w:val="0"/>
          <w:numId w:val="10"/>
        </w:numPr>
        <w:jc w:val="both"/>
        <w:rPr>
          <w:rFonts w:ascii="Times New Roman" w:hAnsi="Times New Roman" w:cs="Times New Roman"/>
          <w:sz w:val="24"/>
          <w:szCs w:val="24"/>
        </w:rPr>
      </w:pPr>
      <w:r w:rsidRPr="00AF6EFC">
        <w:rPr>
          <w:rFonts w:ascii="Times New Roman" w:hAnsi="Times New Roman" w:cs="Times New Roman"/>
          <w:b/>
          <w:bCs/>
          <w:sz w:val="24"/>
          <w:szCs w:val="24"/>
        </w:rPr>
        <w:lastRenderedPageBreak/>
        <w:t>Semidirect</w:t>
      </w:r>
      <w:r w:rsidRPr="00AF6EFC">
        <w:rPr>
          <w:rFonts w:ascii="Times New Roman" w:hAnsi="Times New Roman" w:cs="Times New Roman"/>
          <w:sz w:val="24"/>
          <w:szCs w:val="24"/>
        </w:rPr>
        <w:t xml:space="preserve"> group had the worst leakage scores (Mean = 1.60), with more frequent penetration into the deeper (bottom) half of restoration.</w:t>
      </w:r>
    </w:p>
    <w:p w14:paraId="0A39056D" w14:textId="77777777" w:rsidR="00C21F82" w:rsidRDefault="00C21F82" w:rsidP="00C21F82">
      <w:pPr>
        <w:jc w:val="both"/>
        <w:rPr>
          <w:rFonts w:ascii="Times New Roman" w:hAnsi="Times New Roman" w:cs="Times New Roman"/>
          <w:b/>
          <w:bCs/>
          <w:sz w:val="24"/>
          <w:szCs w:val="24"/>
        </w:rPr>
      </w:pPr>
      <w:r w:rsidRPr="00AF6EFC">
        <w:rPr>
          <w:rFonts w:ascii="Times New Roman" w:hAnsi="Times New Roman" w:cs="Times New Roman"/>
          <w:b/>
          <w:bCs/>
          <w:sz w:val="24"/>
          <w:szCs w:val="24"/>
        </w:rPr>
        <w:t>Hardness</w:t>
      </w:r>
    </w:p>
    <w:p w14:paraId="33B5576D" w14:textId="776E0DE7" w:rsidR="005B32C2" w:rsidRPr="00AF6EFC" w:rsidRDefault="005B32C2" w:rsidP="00C21F82">
      <w:pPr>
        <w:jc w:val="both"/>
        <w:rPr>
          <w:rFonts w:ascii="Times New Roman" w:hAnsi="Times New Roman" w:cs="Times New Roman"/>
          <w:b/>
          <w:bCs/>
          <w:sz w:val="24"/>
          <w:szCs w:val="24"/>
        </w:rPr>
      </w:pPr>
      <w:r>
        <w:rPr>
          <w:rFonts w:ascii="Times New Roman" w:hAnsi="Times New Roman" w:cs="Times New Roman"/>
          <w:b/>
          <w:bCs/>
          <w:sz w:val="24"/>
          <w:szCs w:val="24"/>
        </w:rPr>
        <w:t xml:space="preserve">Table </w:t>
      </w:r>
      <w:proofErr w:type="gramStart"/>
      <w:r>
        <w:rPr>
          <w:rFonts w:ascii="Times New Roman" w:hAnsi="Times New Roman" w:cs="Times New Roman"/>
          <w:b/>
          <w:bCs/>
          <w:sz w:val="24"/>
          <w:szCs w:val="24"/>
        </w:rPr>
        <w:t>2 :</w:t>
      </w:r>
      <w:proofErr w:type="gramEnd"/>
      <w:r>
        <w:rPr>
          <w:rFonts w:ascii="Times New Roman" w:hAnsi="Times New Roman" w:cs="Times New Roman"/>
          <w:b/>
          <w:bCs/>
          <w:sz w:val="24"/>
          <w:szCs w:val="24"/>
        </w:rPr>
        <w:t xml:space="preserve"> </w:t>
      </w:r>
      <w:r w:rsidR="00A602FB" w:rsidRPr="00A602FB">
        <w:rPr>
          <w:rFonts w:ascii="Times New Roman" w:hAnsi="Times New Roman" w:cs="Times New Roman"/>
          <w:b/>
          <w:bCs/>
          <w:sz w:val="24"/>
          <w:szCs w:val="24"/>
        </w:rPr>
        <w:t>Mean hardness values for different techniques across five samples</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1177"/>
        <w:gridCol w:w="1001"/>
        <w:gridCol w:w="1001"/>
        <w:gridCol w:w="1001"/>
        <w:gridCol w:w="1001"/>
        <w:gridCol w:w="1001"/>
        <w:gridCol w:w="1695"/>
      </w:tblGrid>
      <w:tr w:rsidR="00C21F82" w:rsidRPr="00AF6EFC" w14:paraId="45EAC4F1" w14:textId="77777777">
        <w:trPr>
          <w:tblHeader/>
          <w:tblCellSpacing w:w="15" w:type="dxa"/>
        </w:trPr>
        <w:tc>
          <w:tcPr>
            <w:tcW w:w="0" w:type="auto"/>
            <w:vAlign w:val="center"/>
            <w:hideMark/>
          </w:tcPr>
          <w:p w14:paraId="4891E9E2" w14:textId="77777777" w:rsidR="00C21F82" w:rsidRPr="00AF6EFC" w:rsidRDefault="00C21F82" w:rsidP="00C21F82">
            <w:pPr>
              <w:jc w:val="both"/>
              <w:rPr>
                <w:rFonts w:ascii="Times New Roman" w:hAnsi="Times New Roman" w:cs="Times New Roman"/>
                <w:b/>
                <w:bCs/>
                <w:sz w:val="24"/>
                <w:szCs w:val="24"/>
              </w:rPr>
            </w:pPr>
            <w:r w:rsidRPr="00AF6EFC">
              <w:rPr>
                <w:rFonts w:ascii="Times New Roman" w:hAnsi="Times New Roman" w:cs="Times New Roman"/>
                <w:b/>
                <w:bCs/>
                <w:sz w:val="24"/>
                <w:szCs w:val="24"/>
              </w:rPr>
              <w:t>Technique</w:t>
            </w:r>
          </w:p>
        </w:tc>
        <w:tc>
          <w:tcPr>
            <w:tcW w:w="0" w:type="auto"/>
            <w:vAlign w:val="center"/>
            <w:hideMark/>
          </w:tcPr>
          <w:p w14:paraId="20C6614A" w14:textId="77777777" w:rsidR="00C21F82" w:rsidRPr="00AF6EFC" w:rsidRDefault="00C21F82" w:rsidP="00C21F82">
            <w:pPr>
              <w:jc w:val="both"/>
              <w:rPr>
                <w:rFonts w:ascii="Times New Roman" w:hAnsi="Times New Roman" w:cs="Times New Roman"/>
                <w:b/>
                <w:bCs/>
                <w:sz w:val="24"/>
                <w:szCs w:val="24"/>
              </w:rPr>
            </w:pPr>
            <w:r w:rsidRPr="00AF6EFC">
              <w:rPr>
                <w:rFonts w:ascii="Times New Roman" w:hAnsi="Times New Roman" w:cs="Times New Roman"/>
                <w:b/>
                <w:bCs/>
                <w:sz w:val="24"/>
                <w:szCs w:val="24"/>
              </w:rPr>
              <w:t>Sample 1</w:t>
            </w:r>
          </w:p>
        </w:tc>
        <w:tc>
          <w:tcPr>
            <w:tcW w:w="0" w:type="auto"/>
            <w:vAlign w:val="center"/>
            <w:hideMark/>
          </w:tcPr>
          <w:p w14:paraId="758F13B8" w14:textId="77777777" w:rsidR="00C21F82" w:rsidRPr="00AF6EFC" w:rsidRDefault="00C21F82" w:rsidP="00C21F82">
            <w:pPr>
              <w:jc w:val="both"/>
              <w:rPr>
                <w:rFonts w:ascii="Times New Roman" w:hAnsi="Times New Roman" w:cs="Times New Roman"/>
                <w:b/>
                <w:bCs/>
                <w:sz w:val="24"/>
                <w:szCs w:val="24"/>
              </w:rPr>
            </w:pPr>
            <w:r w:rsidRPr="00AF6EFC">
              <w:rPr>
                <w:rFonts w:ascii="Times New Roman" w:hAnsi="Times New Roman" w:cs="Times New Roman"/>
                <w:b/>
                <w:bCs/>
                <w:sz w:val="24"/>
                <w:szCs w:val="24"/>
              </w:rPr>
              <w:t>Sample 2</w:t>
            </w:r>
          </w:p>
        </w:tc>
        <w:tc>
          <w:tcPr>
            <w:tcW w:w="0" w:type="auto"/>
            <w:vAlign w:val="center"/>
            <w:hideMark/>
          </w:tcPr>
          <w:p w14:paraId="0CF470C2" w14:textId="77777777" w:rsidR="00C21F82" w:rsidRPr="00AF6EFC" w:rsidRDefault="00C21F82" w:rsidP="00C21F82">
            <w:pPr>
              <w:jc w:val="both"/>
              <w:rPr>
                <w:rFonts w:ascii="Times New Roman" w:hAnsi="Times New Roman" w:cs="Times New Roman"/>
                <w:b/>
                <w:bCs/>
                <w:sz w:val="24"/>
                <w:szCs w:val="24"/>
              </w:rPr>
            </w:pPr>
            <w:r w:rsidRPr="00AF6EFC">
              <w:rPr>
                <w:rFonts w:ascii="Times New Roman" w:hAnsi="Times New Roman" w:cs="Times New Roman"/>
                <w:b/>
                <w:bCs/>
                <w:sz w:val="24"/>
                <w:szCs w:val="24"/>
              </w:rPr>
              <w:t>Sample 3</w:t>
            </w:r>
          </w:p>
        </w:tc>
        <w:tc>
          <w:tcPr>
            <w:tcW w:w="0" w:type="auto"/>
            <w:vAlign w:val="center"/>
            <w:hideMark/>
          </w:tcPr>
          <w:p w14:paraId="18968025" w14:textId="77777777" w:rsidR="00C21F82" w:rsidRPr="00AF6EFC" w:rsidRDefault="00C21F82" w:rsidP="00C21F82">
            <w:pPr>
              <w:jc w:val="both"/>
              <w:rPr>
                <w:rFonts w:ascii="Times New Roman" w:hAnsi="Times New Roman" w:cs="Times New Roman"/>
                <w:b/>
                <w:bCs/>
                <w:sz w:val="24"/>
                <w:szCs w:val="24"/>
              </w:rPr>
            </w:pPr>
            <w:r w:rsidRPr="00AF6EFC">
              <w:rPr>
                <w:rFonts w:ascii="Times New Roman" w:hAnsi="Times New Roman" w:cs="Times New Roman"/>
                <w:b/>
                <w:bCs/>
                <w:sz w:val="24"/>
                <w:szCs w:val="24"/>
              </w:rPr>
              <w:t>Sample 4</w:t>
            </w:r>
          </w:p>
        </w:tc>
        <w:tc>
          <w:tcPr>
            <w:tcW w:w="0" w:type="auto"/>
            <w:vAlign w:val="center"/>
            <w:hideMark/>
          </w:tcPr>
          <w:p w14:paraId="60BED1B9" w14:textId="77777777" w:rsidR="00C21F82" w:rsidRPr="00AF6EFC" w:rsidRDefault="00C21F82" w:rsidP="00C21F82">
            <w:pPr>
              <w:jc w:val="both"/>
              <w:rPr>
                <w:rFonts w:ascii="Times New Roman" w:hAnsi="Times New Roman" w:cs="Times New Roman"/>
                <w:b/>
                <w:bCs/>
                <w:sz w:val="24"/>
                <w:szCs w:val="24"/>
              </w:rPr>
            </w:pPr>
            <w:r w:rsidRPr="00AF6EFC">
              <w:rPr>
                <w:rFonts w:ascii="Times New Roman" w:hAnsi="Times New Roman" w:cs="Times New Roman"/>
                <w:b/>
                <w:bCs/>
                <w:sz w:val="24"/>
                <w:szCs w:val="24"/>
              </w:rPr>
              <w:t>Sample 5</w:t>
            </w:r>
          </w:p>
        </w:tc>
        <w:tc>
          <w:tcPr>
            <w:tcW w:w="0" w:type="auto"/>
            <w:vAlign w:val="center"/>
            <w:hideMark/>
          </w:tcPr>
          <w:p w14:paraId="13808E96" w14:textId="77777777" w:rsidR="00C21F82" w:rsidRPr="00AF6EFC" w:rsidRDefault="00C21F82" w:rsidP="00C21F82">
            <w:pPr>
              <w:jc w:val="both"/>
              <w:rPr>
                <w:rFonts w:ascii="Times New Roman" w:hAnsi="Times New Roman" w:cs="Times New Roman"/>
                <w:b/>
                <w:bCs/>
                <w:sz w:val="24"/>
                <w:szCs w:val="24"/>
              </w:rPr>
            </w:pPr>
            <w:r w:rsidRPr="00AF6EFC">
              <w:rPr>
                <w:rFonts w:ascii="Times New Roman" w:hAnsi="Times New Roman" w:cs="Times New Roman"/>
                <w:b/>
                <w:bCs/>
                <w:sz w:val="24"/>
                <w:szCs w:val="24"/>
              </w:rPr>
              <w:t>Mean Hardness</w:t>
            </w:r>
          </w:p>
        </w:tc>
      </w:tr>
      <w:tr w:rsidR="00C21F82" w:rsidRPr="00AF6EFC" w14:paraId="61F8EED7" w14:textId="77777777">
        <w:trPr>
          <w:tblCellSpacing w:w="15" w:type="dxa"/>
        </w:trPr>
        <w:tc>
          <w:tcPr>
            <w:tcW w:w="0" w:type="auto"/>
            <w:vAlign w:val="center"/>
            <w:hideMark/>
          </w:tcPr>
          <w:p w14:paraId="5A923115" w14:textId="77777777" w:rsidR="00C21F82" w:rsidRPr="00AF6EFC" w:rsidRDefault="00C21F82" w:rsidP="00C21F82">
            <w:pPr>
              <w:jc w:val="both"/>
              <w:rPr>
                <w:rFonts w:ascii="Times New Roman" w:hAnsi="Times New Roman" w:cs="Times New Roman"/>
                <w:sz w:val="24"/>
                <w:szCs w:val="24"/>
              </w:rPr>
            </w:pPr>
            <w:r w:rsidRPr="00AF6EFC">
              <w:rPr>
                <w:rFonts w:ascii="Times New Roman" w:hAnsi="Times New Roman" w:cs="Times New Roman"/>
                <w:b/>
                <w:bCs/>
                <w:sz w:val="24"/>
                <w:szCs w:val="24"/>
              </w:rPr>
              <w:t>Direct</w:t>
            </w:r>
          </w:p>
        </w:tc>
        <w:tc>
          <w:tcPr>
            <w:tcW w:w="0" w:type="auto"/>
            <w:vAlign w:val="center"/>
            <w:hideMark/>
          </w:tcPr>
          <w:p w14:paraId="3571E32C" w14:textId="77777777" w:rsidR="00C21F82" w:rsidRPr="00AF6EFC" w:rsidRDefault="00C21F82" w:rsidP="00C21F82">
            <w:pPr>
              <w:jc w:val="both"/>
              <w:rPr>
                <w:rFonts w:ascii="Times New Roman" w:hAnsi="Times New Roman" w:cs="Times New Roman"/>
                <w:sz w:val="24"/>
                <w:szCs w:val="24"/>
              </w:rPr>
            </w:pPr>
            <w:r w:rsidRPr="00AF6EFC">
              <w:rPr>
                <w:rFonts w:ascii="Times New Roman" w:hAnsi="Times New Roman" w:cs="Times New Roman"/>
                <w:sz w:val="24"/>
                <w:szCs w:val="24"/>
              </w:rPr>
              <w:t>68</w:t>
            </w:r>
          </w:p>
        </w:tc>
        <w:tc>
          <w:tcPr>
            <w:tcW w:w="0" w:type="auto"/>
            <w:vAlign w:val="center"/>
            <w:hideMark/>
          </w:tcPr>
          <w:p w14:paraId="6D24E214" w14:textId="77777777" w:rsidR="00C21F82" w:rsidRPr="00AF6EFC" w:rsidRDefault="00C21F82" w:rsidP="00C21F82">
            <w:pPr>
              <w:jc w:val="both"/>
              <w:rPr>
                <w:rFonts w:ascii="Times New Roman" w:hAnsi="Times New Roman" w:cs="Times New Roman"/>
                <w:sz w:val="24"/>
                <w:szCs w:val="24"/>
              </w:rPr>
            </w:pPr>
            <w:r w:rsidRPr="00AF6EFC">
              <w:rPr>
                <w:rFonts w:ascii="Times New Roman" w:hAnsi="Times New Roman" w:cs="Times New Roman"/>
                <w:sz w:val="24"/>
                <w:szCs w:val="24"/>
              </w:rPr>
              <w:t>60</w:t>
            </w:r>
          </w:p>
        </w:tc>
        <w:tc>
          <w:tcPr>
            <w:tcW w:w="0" w:type="auto"/>
            <w:vAlign w:val="center"/>
            <w:hideMark/>
          </w:tcPr>
          <w:p w14:paraId="3B0203F7" w14:textId="77777777" w:rsidR="00C21F82" w:rsidRPr="00AF6EFC" w:rsidRDefault="00C21F82" w:rsidP="00C21F82">
            <w:pPr>
              <w:jc w:val="both"/>
              <w:rPr>
                <w:rFonts w:ascii="Times New Roman" w:hAnsi="Times New Roman" w:cs="Times New Roman"/>
                <w:sz w:val="24"/>
                <w:szCs w:val="24"/>
              </w:rPr>
            </w:pPr>
            <w:r w:rsidRPr="00AF6EFC">
              <w:rPr>
                <w:rFonts w:ascii="Times New Roman" w:hAnsi="Times New Roman" w:cs="Times New Roman"/>
                <w:sz w:val="24"/>
                <w:szCs w:val="24"/>
              </w:rPr>
              <w:t>40</w:t>
            </w:r>
          </w:p>
        </w:tc>
        <w:tc>
          <w:tcPr>
            <w:tcW w:w="0" w:type="auto"/>
            <w:vAlign w:val="center"/>
            <w:hideMark/>
          </w:tcPr>
          <w:p w14:paraId="575EE762" w14:textId="77777777" w:rsidR="00C21F82" w:rsidRPr="00AF6EFC" w:rsidRDefault="00C21F82" w:rsidP="00C21F82">
            <w:pPr>
              <w:jc w:val="both"/>
              <w:rPr>
                <w:rFonts w:ascii="Times New Roman" w:hAnsi="Times New Roman" w:cs="Times New Roman"/>
                <w:sz w:val="24"/>
                <w:szCs w:val="24"/>
              </w:rPr>
            </w:pPr>
            <w:r w:rsidRPr="00AF6EFC">
              <w:rPr>
                <w:rFonts w:ascii="Times New Roman" w:hAnsi="Times New Roman" w:cs="Times New Roman"/>
                <w:sz w:val="24"/>
                <w:szCs w:val="24"/>
              </w:rPr>
              <w:t>58</w:t>
            </w:r>
          </w:p>
        </w:tc>
        <w:tc>
          <w:tcPr>
            <w:tcW w:w="0" w:type="auto"/>
            <w:vAlign w:val="center"/>
            <w:hideMark/>
          </w:tcPr>
          <w:p w14:paraId="6EDF6D78" w14:textId="77777777" w:rsidR="00C21F82" w:rsidRPr="00AF6EFC" w:rsidRDefault="00C21F82" w:rsidP="00C21F82">
            <w:pPr>
              <w:jc w:val="both"/>
              <w:rPr>
                <w:rFonts w:ascii="Times New Roman" w:hAnsi="Times New Roman" w:cs="Times New Roman"/>
                <w:sz w:val="24"/>
                <w:szCs w:val="24"/>
              </w:rPr>
            </w:pPr>
            <w:r w:rsidRPr="00AF6EFC">
              <w:rPr>
                <w:rFonts w:ascii="Times New Roman" w:hAnsi="Times New Roman" w:cs="Times New Roman"/>
                <w:sz w:val="24"/>
                <w:szCs w:val="24"/>
              </w:rPr>
              <w:t>68</w:t>
            </w:r>
          </w:p>
        </w:tc>
        <w:tc>
          <w:tcPr>
            <w:tcW w:w="0" w:type="auto"/>
            <w:vAlign w:val="center"/>
            <w:hideMark/>
          </w:tcPr>
          <w:p w14:paraId="0C7790C1" w14:textId="77777777" w:rsidR="00C21F82" w:rsidRPr="00AF6EFC" w:rsidRDefault="00C21F82" w:rsidP="00C21F82">
            <w:pPr>
              <w:jc w:val="both"/>
              <w:rPr>
                <w:rFonts w:ascii="Times New Roman" w:hAnsi="Times New Roman" w:cs="Times New Roman"/>
                <w:sz w:val="24"/>
                <w:szCs w:val="24"/>
              </w:rPr>
            </w:pPr>
            <w:r w:rsidRPr="00AF6EFC">
              <w:rPr>
                <w:rFonts w:ascii="Times New Roman" w:hAnsi="Times New Roman" w:cs="Times New Roman"/>
                <w:sz w:val="24"/>
                <w:szCs w:val="24"/>
              </w:rPr>
              <w:t>58.80</w:t>
            </w:r>
          </w:p>
        </w:tc>
      </w:tr>
      <w:tr w:rsidR="00C21F82" w:rsidRPr="00AF6EFC" w14:paraId="43E08F26" w14:textId="77777777">
        <w:trPr>
          <w:tblCellSpacing w:w="15" w:type="dxa"/>
        </w:trPr>
        <w:tc>
          <w:tcPr>
            <w:tcW w:w="0" w:type="auto"/>
            <w:vAlign w:val="center"/>
            <w:hideMark/>
          </w:tcPr>
          <w:p w14:paraId="25EF86D3" w14:textId="77777777" w:rsidR="00C21F82" w:rsidRPr="00AF6EFC" w:rsidRDefault="00C21F82" w:rsidP="00C21F82">
            <w:pPr>
              <w:jc w:val="both"/>
              <w:rPr>
                <w:rFonts w:ascii="Times New Roman" w:hAnsi="Times New Roman" w:cs="Times New Roman"/>
                <w:sz w:val="24"/>
                <w:szCs w:val="24"/>
              </w:rPr>
            </w:pPr>
            <w:r w:rsidRPr="00AF6EFC">
              <w:rPr>
                <w:rFonts w:ascii="Times New Roman" w:hAnsi="Times New Roman" w:cs="Times New Roman"/>
                <w:b/>
                <w:bCs/>
                <w:sz w:val="24"/>
                <w:szCs w:val="24"/>
              </w:rPr>
              <w:t>Indirect</w:t>
            </w:r>
          </w:p>
        </w:tc>
        <w:tc>
          <w:tcPr>
            <w:tcW w:w="0" w:type="auto"/>
            <w:vAlign w:val="center"/>
            <w:hideMark/>
          </w:tcPr>
          <w:p w14:paraId="71140286" w14:textId="77777777" w:rsidR="00C21F82" w:rsidRPr="00AF6EFC" w:rsidRDefault="00C21F82" w:rsidP="00C21F82">
            <w:pPr>
              <w:jc w:val="both"/>
              <w:rPr>
                <w:rFonts w:ascii="Times New Roman" w:hAnsi="Times New Roman" w:cs="Times New Roman"/>
                <w:sz w:val="24"/>
                <w:szCs w:val="24"/>
              </w:rPr>
            </w:pPr>
            <w:r w:rsidRPr="00AF6EFC">
              <w:rPr>
                <w:rFonts w:ascii="Times New Roman" w:hAnsi="Times New Roman" w:cs="Times New Roman"/>
                <w:sz w:val="24"/>
                <w:szCs w:val="24"/>
              </w:rPr>
              <w:t>20</w:t>
            </w:r>
          </w:p>
        </w:tc>
        <w:tc>
          <w:tcPr>
            <w:tcW w:w="0" w:type="auto"/>
            <w:vAlign w:val="center"/>
            <w:hideMark/>
          </w:tcPr>
          <w:p w14:paraId="27B1BF86" w14:textId="77777777" w:rsidR="00C21F82" w:rsidRPr="00AF6EFC" w:rsidRDefault="00C21F82" w:rsidP="00C21F82">
            <w:pPr>
              <w:jc w:val="both"/>
              <w:rPr>
                <w:rFonts w:ascii="Times New Roman" w:hAnsi="Times New Roman" w:cs="Times New Roman"/>
                <w:sz w:val="24"/>
                <w:szCs w:val="24"/>
              </w:rPr>
            </w:pPr>
            <w:r w:rsidRPr="00AF6EFC">
              <w:rPr>
                <w:rFonts w:ascii="Times New Roman" w:hAnsi="Times New Roman" w:cs="Times New Roman"/>
                <w:sz w:val="24"/>
                <w:szCs w:val="24"/>
              </w:rPr>
              <w:t>28</w:t>
            </w:r>
          </w:p>
        </w:tc>
        <w:tc>
          <w:tcPr>
            <w:tcW w:w="0" w:type="auto"/>
            <w:vAlign w:val="center"/>
            <w:hideMark/>
          </w:tcPr>
          <w:p w14:paraId="690D406F" w14:textId="77777777" w:rsidR="00C21F82" w:rsidRPr="00AF6EFC" w:rsidRDefault="00C21F82" w:rsidP="00C21F82">
            <w:pPr>
              <w:jc w:val="both"/>
              <w:rPr>
                <w:rFonts w:ascii="Times New Roman" w:hAnsi="Times New Roman" w:cs="Times New Roman"/>
                <w:sz w:val="24"/>
                <w:szCs w:val="24"/>
              </w:rPr>
            </w:pPr>
            <w:r w:rsidRPr="00AF6EFC">
              <w:rPr>
                <w:rFonts w:ascii="Times New Roman" w:hAnsi="Times New Roman" w:cs="Times New Roman"/>
                <w:sz w:val="24"/>
                <w:szCs w:val="24"/>
              </w:rPr>
              <w:t>22</w:t>
            </w:r>
          </w:p>
        </w:tc>
        <w:tc>
          <w:tcPr>
            <w:tcW w:w="0" w:type="auto"/>
            <w:vAlign w:val="center"/>
            <w:hideMark/>
          </w:tcPr>
          <w:p w14:paraId="3C6DCA7A" w14:textId="77777777" w:rsidR="00C21F82" w:rsidRPr="00AF6EFC" w:rsidRDefault="00C21F82" w:rsidP="00C21F82">
            <w:pPr>
              <w:jc w:val="both"/>
              <w:rPr>
                <w:rFonts w:ascii="Times New Roman" w:hAnsi="Times New Roman" w:cs="Times New Roman"/>
                <w:sz w:val="24"/>
                <w:szCs w:val="24"/>
              </w:rPr>
            </w:pPr>
            <w:r w:rsidRPr="00AF6EFC">
              <w:rPr>
                <w:rFonts w:ascii="Times New Roman" w:hAnsi="Times New Roman" w:cs="Times New Roman"/>
                <w:sz w:val="24"/>
                <w:szCs w:val="24"/>
              </w:rPr>
              <w:t>21</w:t>
            </w:r>
          </w:p>
        </w:tc>
        <w:tc>
          <w:tcPr>
            <w:tcW w:w="0" w:type="auto"/>
            <w:vAlign w:val="center"/>
            <w:hideMark/>
          </w:tcPr>
          <w:p w14:paraId="5AFD703A" w14:textId="77777777" w:rsidR="00C21F82" w:rsidRPr="00AF6EFC" w:rsidRDefault="00C21F82" w:rsidP="00C21F82">
            <w:pPr>
              <w:jc w:val="both"/>
              <w:rPr>
                <w:rFonts w:ascii="Times New Roman" w:hAnsi="Times New Roman" w:cs="Times New Roman"/>
                <w:sz w:val="24"/>
                <w:szCs w:val="24"/>
              </w:rPr>
            </w:pPr>
            <w:r w:rsidRPr="00AF6EFC">
              <w:rPr>
                <w:rFonts w:ascii="Times New Roman" w:hAnsi="Times New Roman" w:cs="Times New Roman"/>
                <w:sz w:val="24"/>
                <w:szCs w:val="24"/>
              </w:rPr>
              <w:t>19</w:t>
            </w:r>
          </w:p>
        </w:tc>
        <w:tc>
          <w:tcPr>
            <w:tcW w:w="0" w:type="auto"/>
            <w:vAlign w:val="center"/>
            <w:hideMark/>
          </w:tcPr>
          <w:p w14:paraId="47C74CF8" w14:textId="77777777" w:rsidR="00C21F82" w:rsidRPr="00AF6EFC" w:rsidRDefault="00C21F82" w:rsidP="00C21F82">
            <w:pPr>
              <w:jc w:val="both"/>
              <w:rPr>
                <w:rFonts w:ascii="Times New Roman" w:hAnsi="Times New Roman" w:cs="Times New Roman"/>
                <w:sz w:val="24"/>
                <w:szCs w:val="24"/>
              </w:rPr>
            </w:pPr>
            <w:r w:rsidRPr="00AF6EFC">
              <w:rPr>
                <w:rFonts w:ascii="Times New Roman" w:hAnsi="Times New Roman" w:cs="Times New Roman"/>
                <w:sz w:val="24"/>
                <w:szCs w:val="24"/>
              </w:rPr>
              <w:t>22.00</w:t>
            </w:r>
          </w:p>
        </w:tc>
      </w:tr>
      <w:tr w:rsidR="00C21F82" w:rsidRPr="00AF6EFC" w14:paraId="3B9BC2CD" w14:textId="77777777">
        <w:trPr>
          <w:tblCellSpacing w:w="15" w:type="dxa"/>
        </w:trPr>
        <w:tc>
          <w:tcPr>
            <w:tcW w:w="0" w:type="auto"/>
            <w:vAlign w:val="center"/>
            <w:hideMark/>
          </w:tcPr>
          <w:p w14:paraId="18E08278" w14:textId="77777777" w:rsidR="00C21F82" w:rsidRPr="00AF6EFC" w:rsidRDefault="00C21F82" w:rsidP="00C21F82">
            <w:pPr>
              <w:jc w:val="both"/>
              <w:rPr>
                <w:rFonts w:ascii="Times New Roman" w:hAnsi="Times New Roman" w:cs="Times New Roman"/>
                <w:sz w:val="24"/>
                <w:szCs w:val="24"/>
              </w:rPr>
            </w:pPr>
            <w:r w:rsidRPr="00AF6EFC">
              <w:rPr>
                <w:rFonts w:ascii="Times New Roman" w:hAnsi="Times New Roman" w:cs="Times New Roman"/>
                <w:b/>
                <w:bCs/>
                <w:sz w:val="24"/>
                <w:szCs w:val="24"/>
              </w:rPr>
              <w:t>Semidirect</w:t>
            </w:r>
          </w:p>
        </w:tc>
        <w:tc>
          <w:tcPr>
            <w:tcW w:w="0" w:type="auto"/>
            <w:vAlign w:val="center"/>
            <w:hideMark/>
          </w:tcPr>
          <w:p w14:paraId="77F9EB04" w14:textId="77777777" w:rsidR="00C21F82" w:rsidRPr="00AF6EFC" w:rsidRDefault="00C21F82" w:rsidP="00C21F82">
            <w:pPr>
              <w:jc w:val="both"/>
              <w:rPr>
                <w:rFonts w:ascii="Times New Roman" w:hAnsi="Times New Roman" w:cs="Times New Roman"/>
                <w:sz w:val="24"/>
                <w:szCs w:val="24"/>
              </w:rPr>
            </w:pPr>
            <w:r w:rsidRPr="00AF6EFC">
              <w:rPr>
                <w:rFonts w:ascii="Times New Roman" w:hAnsi="Times New Roman" w:cs="Times New Roman"/>
                <w:sz w:val="24"/>
                <w:szCs w:val="24"/>
              </w:rPr>
              <w:t>19</w:t>
            </w:r>
          </w:p>
        </w:tc>
        <w:tc>
          <w:tcPr>
            <w:tcW w:w="0" w:type="auto"/>
            <w:vAlign w:val="center"/>
            <w:hideMark/>
          </w:tcPr>
          <w:p w14:paraId="49B9E5D9" w14:textId="77777777" w:rsidR="00C21F82" w:rsidRPr="00AF6EFC" w:rsidRDefault="00C21F82" w:rsidP="00C21F82">
            <w:pPr>
              <w:jc w:val="both"/>
              <w:rPr>
                <w:rFonts w:ascii="Times New Roman" w:hAnsi="Times New Roman" w:cs="Times New Roman"/>
                <w:sz w:val="24"/>
                <w:szCs w:val="24"/>
              </w:rPr>
            </w:pPr>
            <w:r w:rsidRPr="00AF6EFC">
              <w:rPr>
                <w:rFonts w:ascii="Times New Roman" w:hAnsi="Times New Roman" w:cs="Times New Roman"/>
                <w:sz w:val="24"/>
                <w:szCs w:val="24"/>
              </w:rPr>
              <w:t>20</w:t>
            </w:r>
          </w:p>
        </w:tc>
        <w:tc>
          <w:tcPr>
            <w:tcW w:w="0" w:type="auto"/>
            <w:vAlign w:val="center"/>
            <w:hideMark/>
          </w:tcPr>
          <w:p w14:paraId="7BB39729" w14:textId="77777777" w:rsidR="00C21F82" w:rsidRPr="00AF6EFC" w:rsidRDefault="00C21F82" w:rsidP="00C21F82">
            <w:pPr>
              <w:jc w:val="both"/>
              <w:rPr>
                <w:rFonts w:ascii="Times New Roman" w:hAnsi="Times New Roman" w:cs="Times New Roman"/>
                <w:sz w:val="24"/>
                <w:szCs w:val="24"/>
              </w:rPr>
            </w:pPr>
            <w:r w:rsidRPr="00AF6EFC">
              <w:rPr>
                <w:rFonts w:ascii="Times New Roman" w:hAnsi="Times New Roman" w:cs="Times New Roman"/>
                <w:sz w:val="24"/>
                <w:szCs w:val="24"/>
              </w:rPr>
              <w:t>22</w:t>
            </w:r>
          </w:p>
        </w:tc>
        <w:tc>
          <w:tcPr>
            <w:tcW w:w="0" w:type="auto"/>
            <w:vAlign w:val="center"/>
            <w:hideMark/>
          </w:tcPr>
          <w:p w14:paraId="33BAFE3A" w14:textId="77777777" w:rsidR="00C21F82" w:rsidRPr="00AF6EFC" w:rsidRDefault="00C21F82" w:rsidP="00C21F82">
            <w:pPr>
              <w:jc w:val="both"/>
              <w:rPr>
                <w:rFonts w:ascii="Times New Roman" w:hAnsi="Times New Roman" w:cs="Times New Roman"/>
                <w:sz w:val="24"/>
                <w:szCs w:val="24"/>
              </w:rPr>
            </w:pPr>
            <w:r w:rsidRPr="00AF6EFC">
              <w:rPr>
                <w:rFonts w:ascii="Times New Roman" w:hAnsi="Times New Roman" w:cs="Times New Roman"/>
                <w:sz w:val="24"/>
                <w:szCs w:val="24"/>
              </w:rPr>
              <w:t>20</w:t>
            </w:r>
          </w:p>
        </w:tc>
        <w:tc>
          <w:tcPr>
            <w:tcW w:w="0" w:type="auto"/>
            <w:vAlign w:val="center"/>
            <w:hideMark/>
          </w:tcPr>
          <w:p w14:paraId="27B7B424" w14:textId="77777777" w:rsidR="00C21F82" w:rsidRPr="00AF6EFC" w:rsidRDefault="00C21F82" w:rsidP="00C21F82">
            <w:pPr>
              <w:jc w:val="both"/>
              <w:rPr>
                <w:rFonts w:ascii="Times New Roman" w:hAnsi="Times New Roman" w:cs="Times New Roman"/>
                <w:sz w:val="24"/>
                <w:szCs w:val="24"/>
              </w:rPr>
            </w:pPr>
            <w:r w:rsidRPr="00AF6EFC">
              <w:rPr>
                <w:rFonts w:ascii="Times New Roman" w:hAnsi="Times New Roman" w:cs="Times New Roman"/>
                <w:sz w:val="24"/>
                <w:szCs w:val="24"/>
              </w:rPr>
              <w:t>21</w:t>
            </w:r>
          </w:p>
        </w:tc>
        <w:tc>
          <w:tcPr>
            <w:tcW w:w="0" w:type="auto"/>
            <w:vAlign w:val="center"/>
            <w:hideMark/>
          </w:tcPr>
          <w:p w14:paraId="4D867DFA" w14:textId="77777777" w:rsidR="00C21F82" w:rsidRPr="00AF6EFC" w:rsidRDefault="00C21F82" w:rsidP="00C21F82">
            <w:pPr>
              <w:jc w:val="both"/>
              <w:rPr>
                <w:rFonts w:ascii="Times New Roman" w:hAnsi="Times New Roman" w:cs="Times New Roman"/>
                <w:sz w:val="24"/>
                <w:szCs w:val="24"/>
              </w:rPr>
            </w:pPr>
            <w:r w:rsidRPr="00AF6EFC">
              <w:rPr>
                <w:rFonts w:ascii="Times New Roman" w:hAnsi="Times New Roman" w:cs="Times New Roman"/>
                <w:sz w:val="24"/>
                <w:szCs w:val="24"/>
              </w:rPr>
              <w:t>20.40</w:t>
            </w:r>
          </w:p>
        </w:tc>
      </w:tr>
    </w:tbl>
    <w:p w14:paraId="618D0A49" w14:textId="77777777" w:rsidR="00C21F82" w:rsidRPr="00AF6EFC" w:rsidRDefault="00C21F82" w:rsidP="00C21F82">
      <w:pPr>
        <w:numPr>
          <w:ilvl w:val="0"/>
          <w:numId w:val="11"/>
        </w:numPr>
        <w:jc w:val="both"/>
        <w:rPr>
          <w:rFonts w:ascii="Times New Roman" w:hAnsi="Times New Roman" w:cs="Times New Roman"/>
          <w:sz w:val="24"/>
          <w:szCs w:val="24"/>
        </w:rPr>
      </w:pPr>
      <w:r w:rsidRPr="00AF6EFC">
        <w:rPr>
          <w:rFonts w:ascii="Times New Roman" w:hAnsi="Times New Roman" w:cs="Times New Roman"/>
          <w:sz w:val="24"/>
          <w:szCs w:val="24"/>
        </w:rPr>
        <w:t xml:space="preserve">The </w:t>
      </w:r>
      <w:r w:rsidRPr="00AF6EFC">
        <w:rPr>
          <w:rFonts w:ascii="Times New Roman" w:hAnsi="Times New Roman" w:cs="Times New Roman"/>
          <w:b/>
          <w:bCs/>
          <w:sz w:val="24"/>
          <w:szCs w:val="24"/>
        </w:rPr>
        <w:t>Direct</w:t>
      </w:r>
      <w:r w:rsidRPr="00AF6EFC">
        <w:rPr>
          <w:rFonts w:ascii="Times New Roman" w:hAnsi="Times New Roman" w:cs="Times New Roman"/>
          <w:sz w:val="24"/>
          <w:szCs w:val="24"/>
        </w:rPr>
        <w:t xml:space="preserve"> technique yielded much higher hardness (Mean ≈ 58.8) than both Indirect (≈ 22.0) and Semidirect (≈ 20.4).</w:t>
      </w:r>
    </w:p>
    <w:p w14:paraId="7AD08E39" w14:textId="77777777" w:rsidR="00C21F82" w:rsidRPr="00AF6EFC" w:rsidRDefault="00C21F82" w:rsidP="00C21F82">
      <w:pPr>
        <w:numPr>
          <w:ilvl w:val="0"/>
          <w:numId w:val="11"/>
        </w:numPr>
        <w:jc w:val="both"/>
        <w:rPr>
          <w:rFonts w:ascii="Times New Roman" w:hAnsi="Times New Roman" w:cs="Times New Roman"/>
          <w:sz w:val="24"/>
          <w:szCs w:val="24"/>
        </w:rPr>
      </w:pPr>
      <w:r w:rsidRPr="00AF6EFC">
        <w:rPr>
          <w:rFonts w:ascii="Times New Roman" w:hAnsi="Times New Roman" w:cs="Times New Roman"/>
          <w:sz w:val="24"/>
          <w:szCs w:val="24"/>
        </w:rPr>
        <w:t>Between Indirect and Semidirect, hardness values are close, but Indirect shows slight advantage.</w:t>
      </w:r>
    </w:p>
    <w:p w14:paraId="2DED1CA4" w14:textId="77777777" w:rsidR="00C21F82" w:rsidRPr="00AF6EFC" w:rsidRDefault="00C21F82" w:rsidP="00C21F82">
      <w:pPr>
        <w:jc w:val="both"/>
        <w:rPr>
          <w:rFonts w:ascii="Times New Roman" w:hAnsi="Times New Roman" w:cs="Times New Roman"/>
          <w:b/>
          <w:bCs/>
          <w:sz w:val="24"/>
          <w:szCs w:val="24"/>
        </w:rPr>
      </w:pPr>
      <w:r w:rsidRPr="00AF6EFC">
        <w:rPr>
          <w:rFonts w:ascii="Times New Roman" w:hAnsi="Times New Roman" w:cs="Times New Roman"/>
          <w:b/>
          <w:bCs/>
          <w:sz w:val="24"/>
          <w:szCs w:val="24"/>
        </w:rPr>
        <w:t>Summary of Statistical Observations</w:t>
      </w:r>
    </w:p>
    <w:p w14:paraId="7C7083D6" w14:textId="77777777" w:rsidR="00C21F82" w:rsidRPr="00AF6EFC" w:rsidRDefault="00C21F82" w:rsidP="00C21F82">
      <w:pPr>
        <w:numPr>
          <w:ilvl w:val="0"/>
          <w:numId w:val="12"/>
        </w:numPr>
        <w:jc w:val="both"/>
        <w:rPr>
          <w:rFonts w:ascii="Times New Roman" w:hAnsi="Times New Roman" w:cs="Times New Roman"/>
          <w:sz w:val="24"/>
          <w:szCs w:val="24"/>
        </w:rPr>
      </w:pPr>
      <w:r w:rsidRPr="00AF6EFC">
        <w:rPr>
          <w:rFonts w:ascii="Times New Roman" w:hAnsi="Times New Roman" w:cs="Times New Roman"/>
          <w:sz w:val="24"/>
          <w:szCs w:val="24"/>
        </w:rPr>
        <w:t>Indirect technique significantly minimized microleakage compared to Direct and Semidirect (p &lt; 0.05).</w:t>
      </w:r>
    </w:p>
    <w:p w14:paraId="037E94CB" w14:textId="77777777" w:rsidR="00C21F82" w:rsidRPr="00AF6EFC" w:rsidRDefault="00C21F82" w:rsidP="00C21F82">
      <w:pPr>
        <w:numPr>
          <w:ilvl w:val="0"/>
          <w:numId w:val="12"/>
        </w:numPr>
        <w:jc w:val="both"/>
        <w:rPr>
          <w:rFonts w:ascii="Times New Roman" w:hAnsi="Times New Roman" w:cs="Times New Roman"/>
          <w:sz w:val="24"/>
          <w:szCs w:val="24"/>
        </w:rPr>
      </w:pPr>
      <w:r w:rsidRPr="00AF6EFC">
        <w:rPr>
          <w:rFonts w:ascii="Times New Roman" w:hAnsi="Times New Roman" w:cs="Times New Roman"/>
          <w:sz w:val="24"/>
          <w:szCs w:val="24"/>
        </w:rPr>
        <w:t>Direct technique provided significantly higher hardness compared to Indirect and Semidirect (p &lt; 0.05).</w:t>
      </w:r>
    </w:p>
    <w:p w14:paraId="2A1EE087" w14:textId="77777777" w:rsidR="00C21F82" w:rsidRPr="00AF6EFC" w:rsidRDefault="00C21F82" w:rsidP="00C21F82">
      <w:pPr>
        <w:numPr>
          <w:ilvl w:val="0"/>
          <w:numId w:val="12"/>
        </w:numPr>
        <w:jc w:val="both"/>
        <w:rPr>
          <w:rFonts w:ascii="Times New Roman" w:hAnsi="Times New Roman" w:cs="Times New Roman"/>
          <w:sz w:val="24"/>
          <w:szCs w:val="24"/>
        </w:rPr>
      </w:pPr>
      <w:r w:rsidRPr="00AF6EFC">
        <w:rPr>
          <w:rFonts w:ascii="Times New Roman" w:hAnsi="Times New Roman" w:cs="Times New Roman"/>
          <w:sz w:val="24"/>
          <w:szCs w:val="24"/>
        </w:rPr>
        <w:t>Semidirect had the worst combination: highest microleakage and low hardness.</w:t>
      </w:r>
    </w:p>
    <w:p w14:paraId="72DEA05B" w14:textId="43C229F6" w:rsidR="00C21F82" w:rsidRPr="00AF6EFC" w:rsidRDefault="00C21F82" w:rsidP="00C21F82">
      <w:pPr>
        <w:jc w:val="both"/>
        <w:rPr>
          <w:rFonts w:ascii="Times New Roman" w:hAnsi="Times New Roman" w:cs="Times New Roman"/>
          <w:sz w:val="24"/>
          <w:szCs w:val="24"/>
        </w:rPr>
      </w:pPr>
    </w:p>
    <w:p w14:paraId="7686390D" w14:textId="3CAF4AA5" w:rsidR="00930837" w:rsidRDefault="00715B31" w:rsidP="00BE11C2">
      <w:pPr>
        <w:jc w:val="both"/>
        <w:rPr>
          <w:rFonts w:ascii="Times New Roman" w:hAnsi="Times New Roman" w:cs="Times New Roman"/>
          <w:b/>
          <w:sz w:val="24"/>
          <w:szCs w:val="24"/>
        </w:rPr>
      </w:pPr>
      <w:r w:rsidRPr="00715B31">
        <w:rPr>
          <w:rFonts w:ascii="Times New Roman" w:hAnsi="Times New Roman" w:cs="Times New Roman"/>
          <w:b/>
          <w:sz w:val="24"/>
          <w:szCs w:val="24"/>
        </w:rPr>
        <w:t>RESULTS</w:t>
      </w:r>
      <w:r>
        <w:rPr>
          <w:rFonts w:ascii="Times New Roman" w:hAnsi="Times New Roman" w:cs="Times New Roman"/>
          <w:b/>
          <w:sz w:val="24"/>
          <w:szCs w:val="24"/>
        </w:rPr>
        <w:t xml:space="preserve"> AND DISCUSSION</w:t>
      </w:r>
    </w:p>
    <w:p w14:paraId="53C4EA2F" w14:textId="29B54121" w:rsidR="005B32C2" w:rsidRPr="00715B31" w:rsidRDefault="005B32C2" w:rsidP="00BE11C2">
      <w:pPr>
        <w:jc w:val="both"/>
        <w:rPr>
          <w:rFonts w:ascii="Times New Roman" w:hAnsi="Times New Roman" w:cs="Times New Roman"/>
          <w:b/>
          <w:sz w:val="24"/>
          <w:szCs w:val="24"/>
        </w:rPr>
      </w:pPr>
      <w:r>
        <w:rPr>
          <w:rFonts w:ascii="Times New Roman" w:hAnsi="Times New Roman" w:cs="Times New Roman"/>
          <w:b/>
          <w:sz w:val="24"/>
          <w:szCs w:val="24"/>
        </w:rPr>
        <w:t>Table 3</w:t>
      </w:r>
    </w:p>
    <w:p w14:paraId="537D28DD" w14:textId="77777777" w:rsidR="00715B31" w:rsidRPr="00AF6EFC" w:rsidRDefault="00715B31" w:rsidP="00BE11C2">
      <w:pPr>
        <w:jc w:val="both"/>
        <w:rPr>
          <w:rFonts w:ascii="Times New Roman" w:hAnsi="Times New Roman" w:cs="Times New Roman"/>
          <w:sz w:val="24"/>
          <w:szCs w:val="24"/>
        </w:rPr>
      </w:pPr>
    </w:p>
    <w:p w14:paraId="1647A7A1" w14:textId="77777777" w:rsidR="00930837" w:rsidRDefault="00930837" w:rsidP="00BE11C2">
      <w:pPr>
        <w:jc w:val="both"/>
        <w:rPr>
          <w:rFonts w:ascii="Times New Roman" w:hAnsi="Times New Roman" w:cs="Times New Roman"/>
          <w:sz w:val="24"/>
          <w:szCs w:val="24"/>
        </w:rPr>
      </w:pPr>
      <w:r w:rsidRPr="00AF6EFC">
        <w:rPr>
          <w:rFonts w:ascii="Times New Roman" w:hAnsi="Times New Roman" w:cs="Times New Roman"/>
          <w:noProof/>
          <w:sz w:val="24"/>
          <w:szCs w:val="24"/>
          <w:lang w:val="en-US"/>
        </w:rPr>
        <w:drawing>
          <wp:inline distT="0" distB="0" distL="0" distR="0" wp14:anchorId="31E76E58" wp14:editId="635EFF46">
            <wp:extent cx="5279366" cy="1658210"/>
            <wp:effectExtent l="0" t="0" r="0" b="0"/>
            <wp:docPr id="4" name="Picture 3">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D7F3B20-868C-9DDA-4A77-5CF5B730A25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0D7F3B20-868C-9DDA-4A77-5CF5B730A25C}"/>
                        </a:ext>
                      </a:extLst>
                    </pic:cNvPr>
                    <pic:cNvPicPr>
                      <a:picLocks noChangeAspect="1"/>
                    </pic:cNvPicPr>
                  </pic:nvPicPr>
                  <pic:blipFill>
                    <a:blip r:embed="rId23"/>
                    <a:stretch>
                      <a:fillRect/>
                    </a:stretch>
                  </pic:blipFill>
                  <pic:spPr>
                    <a:xfrm>
                      <a:off x="0" y="0"/>
                      <a:ext cx="5281369" cy="1658839"/>
                    </a:xfrm>
                    <a:prstGeom prst="rect">
                      <a:avLst/>
                    </a:prstGeom>
                  </pic:spPr>
                </pic:pic>
              </a:graphicData>
            </a:graphic>
          </wp:inline>
        </w:drawing>
      </w:r>
    </w:p>
    <w:p w14:paraId="7CE506D6" w14:textId="24DA109D" w:rsidR="005B32C2" w:rsidRPr="00AF6EFC" w:rsidRDefault="005B32C2" w:rsidP="00BE11C2">
      <w:pPr>
        <w:jc w:val="both"/>
        <w:rPr>
          <w:rFonts w:ascii="Times New Roman" w:hAnsi="Times New Roman" w:cs="Times New Roman"/>
          <w:sz w:val="24"/>
          <w:szCs w:val="24"/>
        </w:rPr>
      </w:pPr>
      <w:r>
        <w:rPr>
          <w:rFonts w:ascii="Times New Roman" w:hAnsi="Times New Roman" w:cs="Times New Roman"/>
          <w:sz w:val="24"/>
          <w:szCs w:val="24"/>
        </w:rPr>
        <w:t>Table 4</w:t>
      </w:r>
    </w:p>
    <w:p w14:paraId="55F6815C" w14:textId="77777777" w:rsidR="00E13F88" w:rsidRDefault="00930837" w:rsidP="00BE11C2">
      <w:pPr>
        <w:jc w:val="both"/>
        <w:rPr>
          <w:rFonts w:ascii="Times New Roman" w:hAnsi="Times New Roman" w:cs="Times New Roman"/>
          <w:sz w:val="24"/>
          <w:szCs w:val="24"/>
        </w:rPr>
      </w:pPr>
      <w:r w:rsidRPr="00AF6EFC">
        <w:rPr>
          <w:rFonts w:ascii="Times New Roman" w:hAnsi="Times New Roman" w:cs="Times New Roman"/>
          <w:noProof/>
          <w:sz w:val="24"/>
          <w:szCs w:val="24"/>
          <w:lang w:val="en-US"/>
        </w:rPr>
        <w:lastRenderedPageBreak/>
        <w:drawing>
          <wp:inline distT="0" distB="0" distL="0" distR="0" wp14:anchorId="6B012B0A" wp14:editId="26DD2073">
            <wp:extent cx="5731510" cy="1583690"/>
            <wp:effectExtent l="0" t="0" r="2540" b="0"/>
            <wp:docPr id="9" name="Picture 8">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3B0979B-E5B1-32AC-3D37-1CC8F58D71F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83B0979B-E5B1-32AC-3D37-1CC8F58D71F2}"/>
                        </a:ext>
                      </a:extLst>
                    </pic:cNvPr>
                    <pic:cNvPicPr>
                      <a:picLocks noChangeAspect="1"/>
                    </pic:cNvPicPr>
                  </pic:nvPicPr>
                  <pic:blipFill>
                    <a:blip r:embed="rId24"/>
                    <a:stretch>
                      <a:fillRect/>
                    </a:stretch>
                  </pic:blipFill>
                  <pic:spPr>
                    <a:xfrm>
                      <a:off x="0" y="0"/>
                      <a:ext cx="5731510" cy="1583690"/>
                    </a:xfrm>
                    <a:prstGeom prst="rect">
                      <a:avLst/>
                    </a:prstGeom>
                  </pic:spPr>
                </pic:pic>
              </a:graphicData>
            </a:graphic>
          </wp:inline>
        </w:drawing>
      </w:r>
    </w:p>
    <w:p w14:paraId="2018CC79" w14:textId="77777777" w:rsidR="005B32C2" w:rsidRDefault="005B32C2" w:rsidP="00BE11C2">
      <w:pPr>
        <w:jc w:val="both"/>
        <w:rPr>
          <w:rFonts w:ascii="Times New Roman" w:hAnsi="Times New Roman" w:cs="Times New Roman"/>
          <w:sz w:val="24"/>
          <w:szCs w:val="24"/>
        </w:rPr>
      </w:pPr>
    </w:p>
    <w:p w14:paraId="3F19FFF6" w14:textId="77777777" w:rsidR="005B32C2" w:rsidRDefault="005B32C2" w:rsidP="00BE11C2">
      <w:pPr>
        <w:jc w:val="both"/>
        <w:rPr>
          <w:rFonts w:ascii="Times New Roman" w:hAnsi="Times New Roman" w:cs="Times New Roman"/>
          <w:sz w:val="24"/>
          <w:szCs w:val="24"/>
        </w:rPr>
      </w:pPr>
    </w:p>
    <w:p w14:paraId="5BBDEC21" w14:textId="415A3859" w:rsidR="005B32C2" w:rsidRPr="00AF6EFC" w:rsidRDefault="005B32C2" w:rsidP="00BE11C2">
      <w:pPr>
        <w:jc w:val="both"/>
        <w:rPr>
          <w:rFonts w:ascii="Times New Roman" w:hAnsi="Times New Roman" w:cs="Times New Roman"/>
          <w:sz w:val="24"/>
          <w:szCs w:val="24"/>
        </w:rPr>
      </w:pPr>
      <w:r>
        <w:rPr>
          <w:rFonts w:ascii="Times New Roman" w:hAnsi="Times New Roman" w:cs="Times New Roman"/>
          <w:sz w:val="24"/>
          <w:szCs w:val="24"/>
        </w:rPr>
        <w:t xml:space="preserve">Table 5 </w:t>
      </w:r>
    </w:p>
    <w:p w14:paraId="6CCD9743" w14:textId="77777777" w:rsidR="00930837" w:rsidRDefault="00930837" w:rsidP="00BE11C2">
      <w:pPr>
        <w:jc w:val="both"/>
        <w:rPr>
          <w:rFonts w:ascii="Times New Roman" w:hAnsi="Times New Roman" w:cs="Times New Roman"/>
          <w:sz w:val="24"/>
          <w:szCs w:val="24"/>
        </w:rPr>
      </w:pPr>
      <w:r w:rsidRPr="00AF6EFC">
        <w:rPr>
          <w:rFonts w:ascii="Times New Roman" w:hAnsi="Times New Roman" w:cs="Times New Roman"/>
          <w:noProof/>
          <w:sz w:val="24"/>
          <w:szCs w:val="24"/>
          <w:lang w:val="en-US"/>
        </w:rPr>
        <w:drawing>
          <wp:inline distT="0" distB="0" distL="0" distR="0" wp14:anchorId="0C3296C0" wp14:editId="0BCDF55B">
            <wp:extent cx="5731510" cy="1409065"/>
            <wp:effectExtent l="0" t="0" r="2540" b="0"/>
            <wp:docPr id="2" name="Picture 1">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62E7153-6F2B-DBB2-68C8-E79DA895D35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62E7153-6F2B-DBB2-68C8-E79DA895D359}"/>
                        </a:ext>
                      </a:extLst>
                    </pic:cNvPr>
                    <pic:cNvPicPr>
                      <a:picLocks noChangeAspect="1"/>
                    </pic:cNvPicPr>
                  </pic:nvPicPr>
                  <pic:blipFill>
                    <a:blip r:embed="rId25"/>
                    <a:stretch>
                      <a:fillRect/>
                    </a:stretch>
                  </pic:blipFill>
                  <pic:spPr>
                    <a:xfrm>
                      <a:off x="0" y="0"/>
                      <a:ext cx="5731510" cy="1409065"/>
                    </a:xfrm>
                    <a:prstGeom prst="rect">
                      <a:avLst/>
                    </a:prstGeom>
                  </pic:spPr>
                </pic:pic>
              </a:graphicData>
            </a:graphic>
          </wp:inline>
        </w:drawing>
      </w:r>
    </w:p>
    <w:p w14:paraId="09ED7146" w14:textId="1223EC67" w:rsidR="005B32C2" w:rsidRPr="00AF6EFC" w:rsidRDefault="005B32C2" w:rsidP="00BE11C2">
      <w:pPr>
        <w:jc w:val="both"/>
        <w:rPr>
          <w:rFonts w:ascii="Times New Roman" w:hAnsi="Times New Roman" w:cs="Times New Roman"/>
          <w:sz w:val="24"/>
          <w:szCs w:val="24"/>
        </w:rPr>
      </w:pPr>
      <w:r>
        <w:rPr>
          <w:rFonts w:ascii="Times New Roman" w:hAnsi="Times New Roman" w:cs="Times New Roman"/>
          <w:sz w:val="24"/>
          <w:szCs w:val="24"/>
        </w:rPr>
        <w:t xml:space="preserve">Table 6 </w:t>
      </w:r>
    </w:p>
    <w:p w14:paraId="2630D450" w14:textId="77777777" w:rsidR="00930837" w:rsidRPr="00AF6EFC" w:rsidRDefault="00930837" w:rsidP="00BE11C2">
      <w:pPr>
        <w:jc w:val="both"/>
        <w:rPr>
          <w:rFonts w:ascii="Times New Roman" w:hAnsi="Times New Roman" w:cs="Times New Roman"/>
          <w:sz w:val="24"/>
          <w:szCs w:val="24"/>
        </w:rPr>
      </w:pPr>
      <w:r w:rsidRPr="00AF6EFC">
        <w:rPr>
          <w:rFonts w:ascii="Times New Roman" w:hAnsi="Times New Roman" w:cs="Times New Roman"/>
          <w:noProof/>
          <w:sz w:val="24"/>
          <w:szCs w:val="24"/>
          <w:lang w:val="en-US"/>
        </w:rPr>
        <w:drawing>
          <wp:inline distT="0" distB="0" distL="0" distR="0" wp14:anchorId="774A60F9" wp14:editId="7B772425">
            <wp:extent cx="5731510" cy="1477010"/>
            <wp:effectExtent l="0" t="0" r="2540" b="0"/>
            <wp:docPr id="3" name="Picture 2">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E8B414C-8359-BD37-FDAC-818BA1ED4FE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E8B414C-8359-BD37-FDAC-818BA1ED4FE0}"/>
                        </a:ext>
                      </a:extLst>
                    </pic:cNvPr>
                    <pic:cNvPicPr>
                      <a:picLocks noChangeAspect="1"/>
                    </pic:cNvPicPr>
                  </pic:nvPicPr>
                  <pic:blipFill>
                    <a:blip r:embed="rId26"/>
                    <a:stretch>
                      <a:fillRect/>
                    </a:stretch>
                  </pic:blipFill>
                  <pic:spPr>
                    <a:xfrm>
                      <a:off x="0" y="0"/>
                      <a:ext cx="5731510" cy="1477010"/>
                    </a:xfrm>
                    <a:prstGeom prst="rect">
                      <a:avLst/>
                    </a:prstGeom>
                  </pic:spPr>
                </pic:pic>
              </a:graphicData>
            </a:graphic>
          </wp:inline>
        </w:drawing>
      </w:r>
    </w:p>
    <w:p w14:paraId="3A4DB4FD" w14:textId="77777777" w:rsidR="006A5831" w:rsidRDefault="006A5831" w:rsidP="00BE11C2">
      <w:pPr>
        <w:jc w:val="both"/>
        <w:rPr>
          <w:rFonts w:ascii="Times New Roman" w:hAnsi="Times New Roman" w:cs="Times New Roman"/>
          <w:sz w:val="24"/>
          <w:szCs w:val="24"/>
        </w:rPr>
      </w:pPr>
      <w:r w:rsidRPr="00AF6EFC">
        <w:rPr>
          <w:rFonts w:ascii="Times New Roman" w:hAnsi="Times New Roman" w:cs="Times New Roman"/>
          <w:noProof/>
          <w:sz w:val="24"/>
          <w:szCs w:val="24"/>
          <w:lang w:val="en-US"/>
        </w:rPr>
        <w:lastRenderedPageBreak/>
        <w:drawing>
          <wp:inline distT="0" distB="0" distL="0" distR="0" wp14:anchorId="24B28AAA" wp14:editId="707E72E6">
            <wp:extent cx="5011346" cy="3150998"/>
            <wp:effectExtent l="0" t="0" r="0" b="0"/>
            <wp:docPr id="2123415458" name="Picture 1">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FC2BC06-3266-FE85-A1E2-8F16EE89227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FC2BC06-3266-FE85-A1E2-8F16EE892273}"/>
                        </a:ext>
                      </a:extLst>
                    </pic:cNvPr>
                    <pic:cNvPicPr>
                      <a:picLocks noChangeAspect="1"/>
                    </pic:cNvPicPr>
                  </pic:nvPicPr>
                  <pic:blipFill>
                    <a:blip r:embed="rId27"/>
                    <a:stretch>
                      <a:fillRect/>
                    </a:stretch>
                  </pic:blipFill>
                  <pic:spPr>
                    <a:xfrm>
                      <a:off x="0" y="0"/>
                      <a:ext cx="5011346" cy="3150998"/>
                    </a:xfrm>
                    <a:prstGeom prst="rect">
                      <a:avLst/>
                    </a:prstGeom>
                  </pic:spPr>
                </pic:pic>
              </a:graphicData>
            </a:graphic>
          </wp:inline>
        </w:drawing>
      </w:r>
    </w:p>
    <w:p w14:paraId="780392F3" w14:textId="77777777" w:rsidR="005B32C2" w:rsidRDefault="005B32C2" w:rsidP="00BE11C2">
      <w:pPr>
        <w:jc w:val="both"/>
        <w:rPr>
          <w:rFonts w:ascii="Times New Roman" w:hAnsi="Times New Roman" w:cs="Times New Roman"/>
          <w:sz w:val="24"/>
          <w:szCs w:val="24"/>
        </w:rPr>
      </w:pPr>
    </w:p>
    <w:p w14:paraId="19C30E56" w14:textId="38503DB3" w:rsidR="005B32C2" w:rsidRPr="00AF6EFC" w:rsidRDefault="005B32C2" w:rsidP="00BE11C2">
      <w:pPr>
        <w:jc w:val="both"/>
        <w:rPr>
          <w:rFonts w:ascii="Times New Roman" w:hAnsi="Times New Roman" w:cs="Times New Roman"/>
          <w:sz w:val="24"/>
          <w:szCs w:val="24"/>
        </w:rPr>
      </w:pPr>
      <w:r>
        <w:rPr>
          <w:rFonts w:ascii="Times New Roman" w:hAnsi="Times New Roman" w:cs="Times New Roman"/>
          <w:sz w:val="24"/>
          <w:szCs w:val="24"/>
        </w:rPr>
        <w:t xml:space="preserve">Fig </w:t>
      </w:r>
      <w:proofErr w:type="gramStart"/>
      <w:r>
        <w:rPr>
          <w:rFonts w:ascii="Times New Roman" w:hAnsi="Times New Roman" w:cs="Times New Roman"/>
          <w:sz w:val="24"/>
          <w:szCs w:val="24"/>
        </w:rPr>
        <w:t>2 :</w:t>
      </w:r>
      <w:proofErr w:type="gramEnd"/>
      <w:r>
        <w:rPr>
          <w:rFonts w:ascii="Times New Roman" w:hAnsi="Times New Roman" w:cs="Times New Roman"/>
          <w:sz w:val="24"/>
          <w:szCs w:val="24"/>
        </w:rPr>
        <w:t xml:space="preserve"> Mean Micro Hardness b/w 3 groups</w:t>
      </w:r>
    </w:p>
    <w:p w14:paraId="52252307" w14:textId="77777777" w:rsidR="006A5831" w:rsidRDefault="006A5831" w:rsidP="00BE11C2">
      <w:pPr>
        <w:jc w:val="both"/>
        <w:rPr>
          <w:rFonts w:ascii="Times New Roman" w:hAnsi="Times New Roman" w:cs="Times New Roman"/>
          <w:sz w:val="24"/>
          <w:szCs w:val="24"/>
        </w:rPr>
      </w:pPr>
      <w:r w:rsidRPr="00AF6EFC">
        <w:rPr>
          <w:rFonts w:ascii="Times New Roman" w:hAnsi="Times New Roman" w:cs="Times New Roman"/>
          <w:noProof/>
          <w:sz w:val="24"/>
          <w:szCs w:val="24"/>
          <w:lang w:val="en-US"/>
        </w:rPr>
        <w:drawing>
          <wp:inline distT="0" distB="0" distL="0" distR="0" wp14:anchorId="3E0AC4E9" wp14:editId="235B9F84">
            <wp:extent cx="4922874" cy="2686419"/>
            <wp:effectExtent l="0" t="0" r="0" b="0"/>
            <wp:docPr id="1248921105" name="Picture 3">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F4D70FF-5FDD-EBA9-5A1F-8FF13407295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7F4D70FF-5FDD-EBA9-5A1F-8FF134072952}"/>
                        </a:ext>
                      </a:extLst>
                    </pic:cNvPr>
                    <pic:cNvPicPr>
                      <a:picLocks noChangeAspect="1"/>
                    </pic:cNvPicPr>
                  </pic:nvPicPr>
                  <pic:blipFill rotWithShape="1">
                    <a:blip r:embed="rId28"/>
                    <a:srcRect t="5251" r="1753"/>
                    <a:stretch>
                      <a:fillRect/>
                    </a:stretch>
                  </pic:blipFill>
                  <pic:spPr bwMode="auto">
                    <a:xfrm>
                      <a:off x="0" y="0"/>
                      <a:ext cx="4923485" cy="2686753"/>
                    </a:xfrm>
                    <a:prstGeom prst="rect">
                      <a:avLst/>
                    </a:prstGeom>
                    <a:ln>
                      <a:noFill/>
                    </a:ln>
                    <a:extLst>
                      <a:ext uri="{53640926-AAD7-44D8-BBD7-CCE9431645EC}">
                        <a14:shadowObscured xmlns:a14="http://schemas.microsoft.com/office/drawing/2010/main"/>
                      </a:ext>
                    </a:extLst>
                  </pic:spPr>
                </pic:pic>
              </a:graphicData>
            </a:graphic>
          </wp:inline>
        </w:drawing>
      </w:r>
    </w:p>
    <w:p w14:paraId="3764D2D2" w14:textId="2B3B7E75" w:rsidR="005B32C2" w:rsidRPr="00AF6EFC" w:rsidRDefault="005B32C2" w:rsidP="00BE11C2">
      <w:pPr>
        <w:jc w:val="both"/>
        <w:rPr>
          <w:rFonts w:ascii="Times New Roman" w:hAnsi="Times New Roman" w:cs="Times New Roman"/>
          <w:sz w:val="24"/>
          <w:szCs w:val="24"/>
        </w:rPr>
      </w:pPr>
      <w:r>
        <w:rPr>
          <w:rFonts w:ascii="Times New Roman" w:hAnsi="Times New Roman" w:cs="Times New Roman"/>
          <w:sz w:val="24"/>
          <w:szCs w:val="24"/>
        </w:rPr>
        <w:t xml:space="preserve">Fig </w:t>
      </w:r>
      <w:proofErr w:type="gramStart"/>
      <w:r>
        <w:rPr>
          <w:rFonts w:ascii="Times New Roman" w:hAnsi="Times New Roman" w:cs="Times New Roman"/>
          <w:sz w:val="24"/>
          <w:szCs w:val="24"/>
        </w:rPr>
        <w:t>3 :</w:t>
      </w:r>
      <w:proofErr w:type="gramEnd"/>
      <w:r>
        <w:rPr>
          <w:rFonts w:ascii="Times New Roman" w:hAnsi="Times New Roman" w:cs="Times New Roman"/>
          <w:sz w:val="24"/>
          <w:szCs w:val="24"/>
        </w:rPr>
        <w:t xml:space="preserve"> Mean Shear Bond Strength(in MPa)</w:t>
      </w:r>
      <w:r w:rsidRPr="005B32C2">
        <w:rPr>
          <w:rFonts w:ascii="Times New Roman" w:hAnsi="Times New Roman" w:cs="Times New Roman"/>
          <w:sz w:val="24"/>
          <w:szCs w:val="24"/>
        </w:rPr>
        <w:t xml:space="preserve"> </w:t>
      </w:r>
      <w:r>
        <w:rPr>
          <w:rFonts w:ascii="Times New Roman" w:hAnsi="Times New Roman" w:cs="Times New Roman"/>
          <w:sz w:val="24"/>
          <w:szCs w:val="24"/>
        </w:rPr>
        <w:t>b/w 3 groups[Arranged in ascending order]</w:t>
      </w:r>
    </w:p>
    <w:p w14:paraId="75BDAA91" w14:textId="77777777" w:rsidR="006A5831" w:rsidRDefault="006A5831" w:rsidP="00BE11C2">
      <w:pPr>
        <w:jc w:val="both"/>
        <w:rPr>
          <w:rFonts w:ascii="Times New Roman" w:hAnsi="Times New Roman" w:cs="Times New Roman"/>
          <w:sz w:val="24"/>
          <w:szCs w:val="24"/>
        </w:rPr>
      </w:pPr>
      <w:r w:rsidRPr="00AF6EFC">
        <w:rPr>
          <w:rFonts w:ascii="Times New Roman" w:hAnsi="Times New Roman" w:cs="Times New Roman"/>
          <w:noProof/>
          <w:sz w:val="24"/>
          <w:szCs w:val="24"/>
          <w:lang w:val="en-US"/>
        </w:rPr>
        <w:lastRenderedPageBreak/>
        <w:drawing>
          <wp:inline distT="0" distB="0" distL="0" distR="0" wp14:anchorId="76EA8807" wp14:editId="06B5ACF5">
            <wp:extent cx="5382260" cy="2778730"/>
            <wp:effectExtent l="0" t="0" r="0" b="3175"/>
            <wp:docPr id="1191569081" name="Picture 2">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654E2C7-6862-41E8-89BE-40344F9A3A7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6654E2C7-6862-41E8-89BE-40344F9A3A74}"/>
                        </a:ext>
                      </a:extLst>
                    </pic:cNvPr>
                    <pic:cNvPicPr>
                      <a:picLocks noChangeAspect="1"/>
                    </pic:cNvPicPr>
                  </pic:nvPicPr>
                  <pic:blipFill rotWithShape="1">
                    <a:blip r:embed="rId29"/>
                    <a:srcRect t="11810" r="-2"/>
                    <a:stretch>
                      <a:fillRect/>
                    </a:stretch>
                  </pic:blipFill>
                  <pic:spPr bwMode="auto">
                    <a:xfrm>
                      <a:off x="0" y="0"/>
                      <a:ext cx="5382477" cy="2778842"/>
                    </a:xfrm>
                    <a:prstGeom prst="rect">
                      <a:avLst/>
                    </a:prstGeom>
                    <a:ln>
                      <a:noFill/>
                    </a:ln>
                    <a:extLst>
                      <a:ext uri="{53640926-AAD7-44D8-BBD7-CCE9431645EC}">
                        <a14:shadowObscured xmlns:a14="http://schemas.microsoft.com/office/drawing/2010/main"/>
                      </a:ext>
                    </a:extLst>
                  </pic:spPr>
                </pic:pic>
              </a:graphicData>
            </a:graphic>
          </wp:inline>
        </w:drawing>
      </w:r>
    </w:p>
    <w:p w14:paraId="51E063BA" w14:textId="77777777" w:rsidR="005B32C2" w:rsidRDefault="005B32C2" w:rsidP="00BE11C2">
      <w:pPr>
        <w:jc w:val="both"/>
        <w:rPr>
          <w:rFonts w:ascii="Times New Roman" w:hAnsi="Times New Roman" w:cs="Times New Roman"/>
          <w:sz w:val="24"/>
          <w:szCs w:val="24"/>
        </w:rPr>
      </w:pPr>
    </w:p>
    <w:p w14:paraId="5257ECB0" w14:textId="77777777" w:rsidR="005B32C2" w:rsidRDefault="005B32C2" w:rsidP="00BE11C2">
      <w:pPr>
        <w:jc w:val="both"/>
        <w:rPr>
          <w:rFonts w:ascii="Times New Roman" w:hAnsi="Times New Roman" w:cs="Times New Roman"/>
          <w:sz w:val="24"/>
          <w:szCs w:val="24"/>
        </w:rPr>
      </w:pPr>
    </w:p>
    <w:p w14:paraId="711BAE55" w14:textId="70C9F79F" w:rsidR="005B32C2" w:rsidRDefault="0071241A" w:rsidP="00BE11C2">
      <w:pPr>
        <w:jc w:val="both"/>
        <w:rPr>
          <w:rFonts w:ascii="Times New Roman" w:hAnsi="Times New Roman" w:cs="Times New Roman"/>
          <w:sz w:val="24"/>
          <w:szCs w:val="24"/>
        </w:rPr>
      </w:pPr>
      <w:r>
        <w:rPr>
          <w:rFonts w:ascii="Times New Roman" w:hAnsi="Times New Roman" w:cs="Times New Roman"/>
          <w:sz w:val="24"/>
          <w:szCs w:val="24"/>
        </w:rPr>
        <w:t xml:space="preserve">Fig </w:t>
      </w:r>
      <w:proofErr w:type="gramStart"/>
      <w:r>
        <w:rPr>
          <w:rFonts w:ascii="Times New Roman" w:hAnsi="Times New Roman" w:cs="Times New Roman"/>
          <w:sz w:val="24"/>
          <w:szCs w:val="24"/>
        </w:rPr>
        <w:t>4 :</w:t>
      </w:r>
      <w:proofErr w:type="gramEnd"/>
      <w:r>
        <w:rPr>
          <w:rFonts w:ascii="Times New Roman" w:hAnsi="Times New Roman" w:cs="Times New Roman"/>
          <w:sz w:val="24"/>
          <w:szCs w:val="24"/>
        </w:rPr>
        <w:t xml:space="preserve"> Mean Micro Hardness b/w 3 groups[Arranged in Descending order]</w:t>
      </w:r>
    </w:p>
    <w:p w14:paraId="510053F8" w14:textId="77777777" w:rsidR="005B32C2" w:rsidRPr="00AF6EFC" w:rsidRDefault="005B32C2" w:rsidP="00BE11C2">
      <w:pPr>
        <w:jc w:val="both"/>
        <w:rPr>
          <w:rFonts w:ascii="Times New Roman" w:hAnsi="Times New Roman" w:cs="Times New Roman"/>
          <w:sz w:val="24"/>
          <w:szCs w:val="24"/>
        </w:rPr>
      </w:pPr>
    </w:p>
    <w:p w14:paraId="08457384" w14:textId="77777777" w:rsidR="006A5831" w:rsidRPr="00AF6EFC" w:rsidRDefault="006A5831" w:rsidP="00BE11C2">
      <w:pPr>
        <w:jc w:val="both"/>
        <w:rPr>
          <w:rFonts w:ascii="Times New Roman" w:hAnsi="Times New Roman" w:cs="Times New Roman"/>
          <w:sz w:val="24"/>
          <w:szCs w:val="24"/>
        </w:rPr>
      </w:pPr>
      <w:r w:rsidRPr="00AF6EFC">
        <w:rPr>
          <w:rFonts w:ascii="Times New Roman" w:hAnsi="Times New Roman" w:cs="Times New Roman"/>
          <w:noProof/>
          <w:sz w:val="24"/>
          <w:szCs w:val="24"/>
          <w:lang w:val="en-US"/>
        </w:rPr>
        <w:drawing>
          <wp:inline distT="0" distB="0" distL="0" distR="0" wp14:anchorId="00006781" wp14:editId="40E8E0D3">
            <wp:extent cx="5382260" cy="2537563"/>
            <wp:effectExtent l="0" t="0" r="8890" b="0"/>
            <wp:docPr id="5" name="Picture 4">
              <a:extLst xmlns:a="http://schemas.openxmlformats.org/drawingml/2006/main">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855ADFF-1FC5-1FBE-771E-F2785ECB3D6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xmlns:w16se="http://schemas.microsoft.com/office/word/2015/wordml/symex" xmlns:w16cid="http://schemas.microsoft.com/office/word/2016/wordml/cid" xmlns:w="http://schemas.openxmlformats.org/wordprocessingml/2006/main" xmlns:w10="urn:schemas-microsoft-com:office:word" xmlns:v="urn:schemas-microsoft-com:vml"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 id="{A855ADFF-1FC5-1FBE-771E-F2785ECB3D6A}"/>
                        </a:ext>
                      </a:extLst>
                    </pic:cNvPr>
                    <pic:cNvPicPr>
                      <a:picLocks noChangeAspect="1"/>
                    </pic:cNvPicPr>
                  </pic:nvPicPr>
                  <pic:blipFill rotWithShape="1">
                    <a:blip r:embed="rId30"/>
                    <a:srcRect l="-2" t="10500" r="-9"/>
                    <a:stretch>
                      <a:fillRect/>
                    </a:stretch>
                  </pic:blipFill>
                  <pic:spPr bwMode="auto">
                    <a:xfrm>
                      <a:off x="0" y="0"/>
                      <a:ext cx="5382928" cy="2537878"/>
                    </a:xfrm>
                    <a:prstGeom prst="rect">
                      <a:avLst/>
                    </a:prstGeom>
                    <a:ln>
                      <a:noFill/>
                    </a:ln>
                    <a:extLst>
                      <a:ext uri="{53640926-AAD7-44D8-BBD7-CCE9431645EC}">
                        <a14:shadowObscured xmlns:a14="http://schemas.microsoft.com/office/drawing/2010/main"/>
                      </a:ext>
                    </a:extLst>
                  </pic:spPr>
                </pic:pic>
              </a:graphicData>
            </a:graphic>
          </wp:inline>
        </w:drawing>
      </w:r>
    </w:p>
    <w:p w14:paraId="59AA982D" w14:textId="77777777" w:rsidR="00C21F82" w:rsidRPr="00E540A5" w:rsidRDefault="00C21F82" w:rsidP="00C21F82">
      <w:pPr>
        <w:jc w:val="both"/>
        <w:rPr>
          <w:rFonts w:ascii="Times New Roman" w:hAnsi="Times New Roman" w:cs="Times New Roman"/>
          <w:b/>
          <w:bCs/>
          <w:sz w:val="24"/>
          <w:szCs w:val="24"/>
        </w:rPr>
      </w:pPr>
      <w:r w:rsidRPr="00E540A5">
        <w:rPr>
          <w:rFonts w:ascii="Times New Roman" w:hAnsi="Times New Roman" w:cs="Times New Roman"/>
          <w:b/>
          <w:bCs/>
          <w:sz w:val="24"/>
          <w:szCs w:val="24"/>
        </w:rPr>
        <w:t>Indirect vs Direct microleakage</w:t>
      </w:r>
    </w:p>
    <w:p w14:paraId="009CEAB7" w14:textId="10FF666B" w:rsidR="00C21F82" w:rsidRPr="00AF6EFC" w:rsidRDefault="00C21F82" w:rsidP="00C21F82">
      <w:pPr>
        <w:jc w:val="both"/>
        <w:rPr>
          <w:rFonts w:ascii="Times New Roman" w:hAnsi="Times New Roman" w:cs="Times New Roman"/>
          <w:sz w:val="24"/>
          <w:szCs w:val="24"/>
        </w:rPr>
      </w:pPr>
      <w:r w:rsidRPr="00AF6EFC">
        <w:rPr>
          <w:rFonts w:ascii="Times New Roman" w:hAnsi="Times New Roman" w:cs="Times New Roman"/>
          <w:sz w:val="24"/>
          <w:szCs w:val="24"/>
        </w:rPr>
        <w:t xml:space="preserve">Your finding that </w:t>
      </w:r>
      <w:r w:rsidRPr="00AF6EFC">
        <w:rPr>
          <w:rFonts w:ascii="Times New Roman" w:hAnsi="Times New Roman" w:cs="Times New Roman"/>
          <w:b/>
          <w:bCs/>
          <w:sz w:val="24"/>
          <w:szCs w:val="24"/>
        </w:rPr>
        <w:t>Indirect restorations show the least microleakage</w:t>
      </w:r>
      <w:r w:rsidRPr="00AF6EFC">
        <w:rPr>
          <w:rFonts w:ascii="Times New Roman" w:hAnsi="Times New Roman" w:cs="Times New Roman"/>
          <w:sz w:val="24"/>
          <w:szCs w:val="24"/>
        </w:rPr>
        <w:t xml:space="preserve"> is consistent with multiple in vitro studies. For example, studies on direct vs indirect restorations in Class V or MOD cavities have generally shown reduced microleakage in indirect techniques, likely because polymerization shrinkage is largely relieved outside the cavity during fabrication, reducing interfacial stress in situ</w:t>
      </w:r>
      <w:r w:rsidRPr="00AF6EFC">
        <w:rPr>
          <w:rFonts w:ascii="Times New Roman" w:hAnsi="Times New Roman" w:cs="Times New Roman"/>
          <w:sz w:val="24"/>
          <w:szCs w:val="24"/>
          <w:vertAlign w:val="superscript"/>
        </w:rPr>
        <w:t>1,2,3</w:t>
      </w:r>
      <w:r w:rsidRPr="00AF6EFC">
        <w:rPr>
          <w:rFonts w:ascii="Times New Roman" w:hAnsi="Times New Roman" w:cs="Times New Roman"/>
          <w:sz w:val="24"/>
          <w:szCs w:val="24"/>
        </w:rPr>
        <w:t>.</w:t>
      </w:r>
    </w:p>
    <w:p w14:paraId="1EE52555" w14:textId="72B8DA8A" w:rsidR="00C21F82" w:rsidRPr="00AF6EFC" w:rsidRDefault="00C21F82" w:rsidP="00C21F82">
      <w:pPr>
        <w:jc w:val="both"/>
        <w:rPr>
          <w:rFonts w:ascii="Times New Roman" w:hAnsi="Times New Roman" w:cs="Times New Roman"/>
          <w:sz w:val="24"/>
          <w:szCs w:val="24"/>
        </w:rPr>
      </w:pPr>
      <w:r w:rsidRPr="00AF6EFC">
        <w:rPr>
          <w:rFonts w:ascii="Times New Roman" w:hAnsi="Times New Roman" w:cs="Times New Roman"/>
          <w:sz w:val="24"/>
          <w:szCs w:val="24"/>
        </w:rPr>
        <w:t>Specifically, a study comparing direct and indirect restorations in extracted human molars found significantly lower microleakage in the indirect method using different dentine bonding agents</w:t>
      </w:r>
      <w:r w:rsidRPr="00AF6EFC">
        <w:rPr>
          <w:rFonts w:ascii="Times New Roman" w:hAnsi="Times New Roman" w:cs="Times New Roman"/>
          <w:sz w:val="24"/>
          <w:szCs w:val="24"/>
          <w:vertAlign w:val="superscript"/>
        </w:rPr>
        <w:t>1</w:t>
      </w:r>
      <w:r w:rsidRPr="00AF6EFC">
        <w:rPr>
          <w:rFonts w:ascii="Times New Roman" w:hAnsi="Times New Roman" w:cs="Times New Roman"/>
          <w:sz w:val="24"/>
          <w:szCs w:val="24"/>
        </w:rPr>
        <w:t>. Another in‐vitro work demonstrated that marginal sealing at cervical margins was more effective in indirect restorations in MOD cavities vs direct ones</w:t>
      </w:r>
      <w:r w:rsidRPr="00AF6EFC">
        <w:rPr>
          <w:rFonts w:ascii="Times New Roman" w:hAnsi="Times New Roman" w:cs="Times New Roman"/>
          <w:sz w:val="24"/>
          <w:szCs w:val="24"/>
          <w:vertAlign w:val="superscript"/>
        </w:rPr>
        <w:t>4</w:t>
      </w:r>
      <w:r w:rsidRPr="00AF6EFC">
        <w:rPr>
          <w:rFonts w:ascii="Times New Roman" w:hAnsi="Times New Roman" w:cs="Times New Roman"/>
          <w:sz w:val="24"/>
          <w:szCs w:val="24"/>
        </w:rPr>
        <w:t>.</w:t>
      </w:r>
    </w:p>
    <w:p w14:paraId="57D5DFDB" w14:textId="1FA98762" w:rsidR="00C21F82" w:rsidRPr="00AF6EFC" w:rsidRDefault="00411D25" w:rsidP="00C21F82">
      <w:pPr>
        <w:jc w:val="both"/>
        <w:rPr>
          <w:rFonts w:ascii="Times New Roman" w:hAnsi="Times New Roman" w:cs="Times New Roman"/>
          <w:sz w:val="24"/>
          <w:szCs w:val="24"/>
        </w:rPr>
      </w:pPr>
      <w:r w:rsidRPr="00AF6EFC">
        <w:rPr>
          <w:rFonts w:ascii="Times New Roman" w:hAnsi="Times New Roman" w:cs="Times New Roman"/>
          <w:sz w:val="24"/>
          <w:szCs w:val="24"/>
        </w:rPr>
        <w:lastRenderedPageBreak/>
        <w:t>I</w:t>
      </w:r>
      <w:r w:rsidR="00C21F82" w:rsidRPr="00AF6EFC">
        <w:rPr>
          <w:rFonts w:ascii="Times New Roman" w:hAnsi="Times New Roman" w:cs="Times New Roman"/>
          <w:sz w:val="24"/>
          <w:szCs w:val="24"/>
        </w:rPr>
        <w:t>ndirect group had zero leakage in all samples, while the direct group had leakage in some samples, semidirect worse.</w:t>
      </w:r>
    </w:p>
    <w:p w14:paraId="42F9BFD2" w14:textId="77777777" w:rsidR="00C21F82" w:rsidRPr="00AF6EFC" w:rsidRDefault="00C21F82" w:rsidP="00E540A5">
      <w:pPr>
        <w:jc w:val="both"/>
        <w:rPr>
          <w:rFonts w:ascii="Times New Roman" w:hAnsi="Times New Roman" w:cs="Times New Roman"/>
          <w:sz w:val="24"/>
          <w:szCs w:val="24"/>
        </w:rPr>
      </w:pPr>
      <w:r w:rsidRPr="00AF6EFC">
        <w:rPr>
          <w:rFonts w:ascii="Times New Roman" w:hAnsi="Times New Roman" w:cs="Times New Roman"/>
          <w:b/>
          <w:bCs/>
          <w:sz w:val="24"/>
          <w:szCs w:val="24"/>
        </w:rPr>
        <w:t>Semidirect technique</w:t>
      </w:r>
    </w:p>
    <w:p w14:paraId="0240A2A0" w14:textId="77777777" w:rsidR="00C21F82" w:rsidRPr="00AF6EFC" w:rsidRDefault="00C21F82" w:rsidP="00C21F82">
      <w:pPr>
        <w:jc w:val="both"/>
        <w:rPr>
          <w:rFonts w:ascii="Times New Roman" w:hAnsi="Times New Roman" w:cs="Times New Roman"/>
          <w:sz w:val="24"/>
          <w:szCs w:val="24"/>
        </w:rPr>
      </w:pPr>
      <w:r w:rsidRPr="00AF6EFC">
        <w:rPr>
          <w:rFonts w:ascii="Times New Roman" w:hAnsi="Times New Roman" w:cs="Times New Roman"/>
          <w:sz w:val="24"/>
          <w:szCs w:val="24"/>
        </w:rPr>
        <w:t>Less literature is available specifically on “semidirect” technique (restorations that are partially prefabricated / partly in situ). But your results show it behaves more like direct techniques in terms of microleakage, or worse. The substantial leakage in bottom half of restorations suggests that the bonding or adaptation at deeper interfaces is compromised, possibly because of incomplete polymerization, adhesive penetration issues, or inability to control curing stresses at those depths.</w:t>
      </w:r>
    </w:p>
    <w:p w14:paraId="04AB849C" w14:textId="77777777" w:rsidR="00C21F82" w:rsidRPr="00AF6EFC" w:rsidRDefault="00C21F82" w:rsidP="00E540A5">
      <w:pPr>
        <w:jc w:val="both"/>
        <w:rPr>
          <w:rFonts w:ascii="Times New Roman" w:hAnsi="Times New Roman" w:cs="Times New Roman"/>
          <w:sz w:val="24"/>
          <w:szCs w:val="24"/>
        </w:rPr>
      </w:pPr>
      <w:r w:rsidRPr="00AF6EFC">
        <w:rPr>
          <w:rFonts w:ascii="Times New Roman" w:hAnsi="Times New Roman" w:cs="Times New Roman"/>
          <w:b/>
          <w:bCs/>
          <w:sz w:val="24"/>
          <w:szCs w:val="24"/>
        </w:rPr>
        <w:t>Hardness outcomes</w:t>
      </w:r>
    </w:p>
    <w:p w14:paraId="430AF5CB" w14:textId="45BB6AEE" w:rsidR="00C21F82" w:rsidRPr="00AF6EFC" w:rsidRDefault="00C21F82" w:rsidP="00C21F82">
      <w:pPr>
        <w:jc w:val="both"/>
        <w:rPr>
          <w:rFonts w:ascii="Times New Roman" w:hAnsi="Times New Roman" w:cs="Times New Roman"/>
          <w:sz w:val="24"/>
          <w:szCs w:val="24"/>
        </w:rPr>
      </w:pPr>
      <w:r w:rsidRPr="00AF6EFC">
        <w:rPr>
          <w:rFonts w:ascii="Times New Roman" w:hAnsi="Times New Roman" w:cs="Times New Roman"/>
          <w:b/>
          <w:bCs/>
          <w:sz w:val="24"/>
          <w:szCs w:val="24"/>
        </w:rPr>
        <w:t>Direct technique yields much higher hardness</w:t>
      </w:r>
      <w:r w:rsidRPr="00AF6EFC">
        <w:rPr>
          <w:rFonts w:ascii="Times New Roman" w:hAnsi="Times New Roman" w:cs="Times New Roman"/>
          <w:sz w:val="24"/>
          <w:szCs w:val="24"/>
        </w:rPr>
        <w:t xml:space="preserve"> than indirect and semidirect is interesting, and somewhat unexpected if one considers that indirect restorations are often thought to have better physical/mechanical properties due to better polymerization (or pre‐polymerization outside oral environment) and more controlled curing. However, there are reasons why direct might outperform in hardness under certain circumstances:</w:t>
      </w:r>
    </w:p>
    <w:p w14:paraId="16844228" w14:textId="77777777" w:rsidR="00C21F82" w:rsidRPr="00AF6EFC" w:rsidRDefault="00C21F82" w:rsidP="00C21F82">
      <w:pPr>
        <w:numPr>
          <w:ilvl w:val="1"/>
          <w:numId w:val="13"/>
        </w:numPr>
        <w:jc w:val="both"/>
        <w:rPr>
          <w:rFonts w:ascii="Times New Roman" w:hAnsi="Times New Roman" w:cs="Times New Roman"/>
          <w:sz w:val="24"/>
          <w:szCs w:val="24"/>
        </w:rPr>
      </w:pPr>
      <w:r w:rsidRPr="00AF6EFC">
        <w:rPr>
          <w:rFonts w:ascii="Times New Roman" w:hAnsi="Times New Roman" w:cs="Times New Roman"/>
          <w:sz w:val="24"/>
          <w:szCs w:val="24"/>
        </w:rPr>
        <w:t>If direct restorations are fully cured in place and material formulation favours high filler loading or more complete polymerization under light curing, they may achieve high hardness.</w:t>
      </w:r>
    </w:p>
    <w:p w14:paraId="6AEAC5C8" w14:textId="77777777" w:rsidR="00C21F82" w:rsidRPr="00AF6EFC" w:rsidRDefault="00C21F82" w:rsidP="00C21F82">
      <w:pPr>
        <w:numPr>
          <w:ilvl w:val="1"/>
          <w:numId w:val="13"/>
        </w:numPr>
        <w:jc w:val="both"/>
        <w:rPr>
          <w:rFonts w:ascii="Times New Roman" w:hAnsi="Times New Roman" w:cs="Times New Roman"/>
          <w:sz w:val="24"/>
          <w:szCs w:val="24"/>
        </w:rPr>
      </w:pPr>
      <w:r w:rsidRPr="00AF6EFC">
        <w:rPr>
          <w:rFonts w:ascii="Times New Roman" w:hAnsi="Times New Roman" w:cs="Times New Roman"/>
          <w:sz w:val="24"/>
          <w:szCs w:val="24"/>
        </w:rPr>
        <w:t>Indirect restorations often involve cement or resin luting materials that might have lower hardness than the bulk restorative material; the hardness measured might reflect the cement/resin interface or surface that’s less densely polymerized.</w:t>
      </w:r>
    </w:p>
    <w:p w14:paraId="4BB26DE9" w14:textId="77777777" w:rsidR="00C21F82" w:rsidRPr="00AF6EFC" w:rsidRDefault="00C21F82" w:rsidP="00C21F82">
      <w:pPr>
        <w:numPr>
          <w:ilvl w:val="1"/>
          <w:numId w:val="13"/>
        </w:numPr>
        <w:jc w:val="both"/>
        <w:rPr>
          <w:rFonts w:ascii="Times New Roman" w:hAnsi="Times New Roman" w:cs="Times New Roman"/>
          <w:sz w:val="24"/>
          <w:szCs w:val="24"/>
        </w:rPr>
      </w:pPr>
      <w:r w:rsidRPr="00AF6EFC">
        <w:rPr>
          <w:rFonts w:ascii="Times New Roman" w:hAnsi="Times New Roman" w:cs="Times New Roman"/>
          <w:sz w:val="24"/>
          <w:szCs w:val="24"/>
        </w:rPr>
        <w:t>Semidirect might involve composite + luting resin + possible manipulation that causes weaker surface hardness.</w:t>
      </w:r>
    </w:p>
    <w:p w14:paraId="172F5EFC" w14:textId="42020C5F" w:rsidR="00C21F82" w:rsidRPr="00AF6EFC" w:rsidRDefault="00C21F82" w:rsidP="00C21F82">
      <w:pPr>
        <w:jc w:val="both"/>
        <w:rPr>
          <w:rFonts w:ascii="Times New Roman" w:hAnsi="Times New Roman" w:cs="Times New Roman"/>
          <w:sz w:val="24"/>
          <w:szCs w:val="24"/>
        </w:rPr>
      </w:pPr>
      <w:r w:rsidRPr="00AF6EFC">
        <w:rPr>
          <w:rFonts w:ascii="Times New Roman" w:hAnsi="Times New Roman" w:cs="Times New Roman"/>
          <w:sz w:val="24"/>
          <w:szCs w:val="24"/>
        </w:rPr>
        <w:t>There is less direct evidence to compare hardness across direct vs indirect in the literature, but some studies suggest indirect restorations or inlays/</w:t>
      </w:r>
      <w:proofErr w:type="spellStart"/>
      <w:r w:rsidRPr="00AF6EFC">
        <w:rPr>
          <w:rFonts w:ascii="Times New Roman" w:hAnsi="Times New Roman" w:cs="Times New Roman"/>
          <w:sz w:val="24"/>
          <w:szCs w:val="24"/>
        </w:rPr>
        <w:t>onlays</w:t>
      </w:r>
      <w:proofErr w:type="spellEnd"/>
      <w:r w:rsidRPr="00AF6EFC">
        <w:rPr>
          <w:rFonts w:ascii="Times New Roman" w:hAnsi="Times New Roman" w:cs="Times New Roman"/>
          <w:sz w:val="24"/>
          <w:szCs w:val="24"/>
        </w:rPr>
        <w:t xml:space="preserve"> may have better wear resistance and marginal integrity, though hardness is sometimes lower depending on the resin/cement used</w:t>
      </w:r>
      <w:r w:rsidRPr="00AF6EFC">
        <w:rPr>
          <w:rFonts w:ascii="Times New Roman" w:hAnsi="Times New Roman" w:cs="Times New Roman"/>
          <w:sz w:val="24"/>
          <w:szCs w:val="24"/>
          <w:vertAlign w:val="superscript"/>
        </w:rPr>
        <w:t>5,6.</w:t>
      </w:r>
    </w:p>
    <w:p w14:paraId="0F5BAD23" w14:textId="77777777" w:rsidR="00C21F82" w:rsidRPr="00AF6EFC" w:rsidRDefault="00C21F82" w:rsidP="00C21F82">
      <w:pPr>
        <w:numPr>
          <w:ilvl w:val="0"/>
          <w:numId w:val="13"/>
        </w:numPr>
        <w:jc w:val="both"/>
        <w:rPr>
          <w:rFonts w:ascii="Times New Roman" w:hAnsi="Times New Roman" w:cs="Times New Roman"/>
          <w:sz w:val="24"/>
          <w:szCs w:val="24"/>
        </w:rPr>
      </w:pPr>
      <w:r w:rsidRPr="00AF6EFC">
        <w:rPr>
          <w:rFonts w:ascii="Times New Roman" w:hAnsi="Times New Roman" w:cs="Times New Roman"/>
          <w:b/>
          <w:bCs/>
          <w:sz w:val="24"/>
          <w:szCs w:val="24"/>
        </w:rPr>
        <w:t>Fracture resistance and other mechanical properties</w:t>
      </w:r>
    </w:p>
    <w:p w14:paraId="4B0DC50C" w14:textId="63A15F2B" w:rsidR="00C21F82" w:rsidRPr="00AF6EFC" w:rsidRDefault="00C21F82" w:rsidP="00C21F82">
      <w:pPr>
        <w:jc w:val="both"/>
        <w:rPr>
          <w:rFonts w:ascii="Times New Roman" w:hAnsi="Times New Roman" w:cs="Times New Roman"/>
          <w:sz w:val="24"/>
          <w:szCs w:val="24"/>
        </w:rPr>
      </w:pPr>
      <w:r w:rsidRPr="00AF6EFC">
        <w:rPr>
          <w:rFonts w:ascii="Times New Roman" w:hAnsi="Times New Roman" w:cs="Times New Roman"/>
          <w:sz w:val="24"/>
          <w:szCs w:val="24"/>
        </w:rPr>
        <w:t xml:space="preserve">Although not exactly hardness, fracture resistance is another mechanical measure that many studies compare. A recent meta-analysis showed </w:t>
      </w:r>
      <w:r w:rsidRPr="00AF6EFC">
        <w:rPr>
          <w:rFonts w:ascii="Times New Roman" w:hAnsi="Times New Roman" w:cs="Times New Roman"/>
          <w:i/>
          <w:iCs/>
          <w:sz w:val="24"/>
          <w:szCs w:val="24"/>
        </w:rPr>
        <w:t>no significant difference</w:t>
      </w:r>
      <w:r w:rsidRPr="00AF6EFC">
        <w:rPr>
          <w:rFonts w:ascii="Times New Roman" w:hAnsi="Times New Roman" w:cs="Times New Roman"/>
          <w:sz w:val="24"/>
          <w:szCs w:val="24"/>
        </w:rPr>
        <w:t xml:space="preserve"> in fracture resistance between direct and indirect composite restorations for posterior teeth under static compressive loading, regardless of cusp coverage or use of ceramic vs composite indirect restorations</w:t>
      </w:r>
      <w:r w:rsidRPr="00AF6EFC">
        <w:rPr>
          <w:rFonts w:ascii="Times New Roman" w:hAnsi="Times New Roman" w:cs="Times New Roman"/>
          <w:sz w:val="24"/>
          <w:szCs w:val="24"/>
          <w:vertAlign w:val="superscript"/>
        </w:rPr>
        <w:t xml:space="preserve">7. </w:t>
      </w:r>
      <w:r w:rsidRPr="00AF6EFC">
        <w:rPr>
          <w:rFonts w:ascii="Times New Roman" w:hAnsi="Times New Roman" w:cs="Times New Roman"/>
          <w:sz w:val="24"/>
          <w:szCs w:val="24"/>
        </w:rPr>
        <w:t>This suggests that while hardness may differ, the overall structural strength may be similar.</w:t>
      </w:r>
    </w:p>
    <w:p w14:paraId="2EAD5850" w14:textId="2A20D246" w:rsidR="00C21F82" w:rsidRPr="00AF6EFC" w:rsidRDefault="00411D25" w:rsidP="00C21F82">
      <w:pPr>
        <w:jc w:val="both"/>
        <w:rPr>
          <w:rFonts w:ascii="Times New Roman" w:hAnsi="Times New Roman" w:cs="Times New Roman"/>
          <w:b/>
          <w:bCs/>
          <w:sz w:val="24"/>
          <w:szCs w:val="24"/>
        </w:rPr>
      </w:pPr>
      <w:r w:rsidRPr="00AF6EFC">
        <w:rPr>
          <w:rFonts w:ascii="Times New Roman" w:hAnsi="Times New Roman" w:cs="Times New Roman"/>
          <w:b/>
          <w:bCs/>
          <w:sz w:val="24"/>
          <w:szCs w:val="24"/>
        </w:rPr>
        <w:t xml:space="preserve">Clinical </w:t>
      </w:r>
      <w:r w:rsidR="00C21F82" w:rsidRPr="00AF6EFC">
        <w:rPr>
          <w:rFonts w:ascii="Times New Roman" w:hAnsi="Times New Roman" w:cs="Times New Roman"/>
          <w:b/>
          <w:bCs/>
          <w:sz w:val="24"/>
          <w:szCs w:val="24"/>
        </w:rPr>
        <w:t>Implications</w:t>
      </w:r>
    </w:p>
    <w:p w14:paraId="4B21CAEE" w14:textId="77777777" w:rsidR="00C21F82" w:rsidRPr="00AF6EFC" w:rsidRDefault="00C21F82" w:rsidP="00411D25">
      <w:pPr>
        <w:ind w:left="360"/>
        <w:jc w:val="both"/>
        <w:rPr>
          <w:rFonts w:ascii="Times New Roman" w:hAnsi="Times New Roman" w:cs="Times New Roman"/>
          <w:sz w:val="24"/>
          <w:szCs w:val="24"/>
        </w:rPr>
      </w:pPr>
      <w:r w:rsidRPr="00AF6EFC">
        <w:rPr>
          <w:rFonts w:ascii="Times New Roman" w:hAnsi="Times New Roman" w:cs="Times New Roman"/>
          <w:b/>
          <w:bCs/>
          <w:sz w:val="24"/>
          <w:szCs w:val="24"/>
        </w:rPr>
        <w:t>Polymerization Shrinkage and Stress Relief</w:t>
      </w:r>
    </w:p>
    <w:p w14:paraId="6A72EC71" w14:textId="77777777" w:rsidR="00C21F82" w:rsidRPr="00AF6EFC" w:rsidRDefault="00C21F82" w:rsidP="00C21F82">
      <w:pPr>
        <w:jc w:val="both"/>
        <w:rPr>
          <w:rFonts w:ascii="Times New Roman" w:hAnsi="Times New Roman" w:cs="Times New Roman"/>
          <w:sz w:val="24"/>
          <w:szCs w:val="24"/>
        </w:rPr>
      </w:pPr>
      <w:r w:rsidRPr="00AF6EFC">
        <w:rPr>
          <w:rFonts w:ascii="Times New Roman" w:hAnsi="Times New Roman" w:cs="Times New Roman"/>
          <w:sz w:val="24"/>
          <w:szCs w:val="24"/>
        </w:rPr>
        <w:t>Indirect restorations allow much of the polymerization shrinkage to occur outside the cavity (in the lab/model) so the cavity walls in the mouth are not subject to the full contraction forces during curing. This reduces micro‐gap formation and microleakage. Direct techniques suffer more from these stresses, especially in deep cavity regions and high C-factor situations.</w:t>
      </w:r>
    </w:p>
    <w:p w14:paraId="55E59F0A" w14:textId="77777777" w:rsidR="00C21F82" w:rsidRPr="00AF6EFC" w:rsidRDefault="00C21F82" w:rsidP="00C21F82">
      <w:pPr>
        <w:numPr>
          <w:ilvl w:val="0"/>
          <w:numId w:val="14"/>
        </w:numPr>
        <w:jc w:val="both"/>
        <w:rPr>
          <w:rFonts w:ascii="Times New Roman" w:hAnsi="Times New Roman" w:cs="Times New Roman"/>
          <w:sz w:val="24"/>
          <w:szCs w:val="24"/>
        </w:rPr>
      </w:pPr>
      <w:r w:rsidRPr="00AF6EFC">
        <w:rPr>
          <w:rFonts w:ascii="Times New Roman" w:hAnsi="Times New Roman" w:cs="Times New Roman"/>
          <w:b/>
          <w:bCs/>
          <w:sz w:val="24"/>
          <w:szCs w:val="24"/>
        </w:rPr>
        <w:lastRenderedPageBreak/>
        <w:t>Bonding / Adhesive Interface</w:t>
      </w:r>
    </w:p>
    <w:p w14:paraId="6513235D" w14:textId="77777777" w:rsidR="00C21F82" w:rsidRPr="00AF6EFC" w:rsidRDefault="00C21F82" w:rsidP="00C21F82">
      <w:pPr>
        <w:jc w:val="both"/>
        <w:rPr>
          <w:rFonts w:ascii="Times New Roman" w:hAnsi="Times New Roman" w:cs="Times New Roman"/>
          <w:sz w:val="24"/>
          <w:szCs w:val="24"/>
        </w:rPr>
      </w:pPr>
      <w:r w:rsidRPr="00AF6EFC">
        <w:rPr>
          <w:rFonts w:ascii="Times New Roman" w:hAnsi="Times New Roman" w:cs="Times New Roman"/>
          <w:sz w:val="24"/>
          <w:szCs w:val="24"/>
        </w:rPr>
        <w:t>Microleakage depends heavily on how well the restoration bonds to the cavity walls (enamel, dentin). Any imperfections in bonding (due to moisture, incomplete adhesive infiltration, inadequate curing light, etc.) will cause leakage. For semidirect, the interface may involve additional steps (cementation) or manipulations that may introduce defects. Also, deeper regions (closer to pulpal floor) are more challenging for bonding, which might explain the more bottom‐half leakage in semidirect group.</w:t>
      </w:r>
    </w:p>
    <w:p w14:paraId="2A4093BC" w14:textId="77777777" w:rsidR="00C21F82" w:rsidRPr="00AF6EFC" w:rsidRDefault="00C21F82" w:rsidP="00C21F82">
      <w:pPr>
        <w:numPr>
          <w:ilvl w:val="0"/>
          <w:numId w:val="14"/>
        </w:numPr>
        <w:jc w:val="both"/>
        <w:rPr>
          <w:rFonts w:ascii="Times New Roman" w:hAnsi="Times New Roman" w:cs="Times New Roman"/>
          <w:sz w:val="24"/>
          <w:szCs w:val="24"/>
        </w:rPr>
      </w:pPr>
      <w:r w:rsidRPr="00AF6EFC">
        <w:rPr>
          <w:rFonts w:ascii="Times New Roman" w:hAnsi="Times New Roman" w:cs="Times New Roman"/>
          <w:b/>
          <w:bCs/>
          <w:sz w:val="24"/>
          <w:szCs w:val="24"/>
        </w:rPr>
        <w:t>Hardness depends on material composition and curing environment</w:t>
      </w:r>
    </w:p>
    <w:p w14:paraId="0A704AD3" w14:textId="77777777" w:rsidR="00C21F82" w:rsidRPr="00AF6EFC" w:rsidRDefault="00C21F82" w:rsidP="00C21F82">
      <w:pPr>
        <w:jc w:val="both"/>
        <w:rPr>
          <w:rFonts w:ascii="Times New Roman" w:hAnsi="Times New Roman" w:cs="Times New Roman"/>
          <w:sz w:val="24"/>
          <w:szCs w:val="24"/>
        </w:rPr>
      </w:pPr>
      <w:r w:rsidRPr="00AF6EFC">
        <w:rPr>
          <w:rFonts w:ascii="Times New Roman" w:hAnsi="Times New Roman" w:cs="Times New Roman"/>
          <w:sz w:val="24"/>
          <w:szCs w:val="24"/>
        </w:rPr>
        <w:t>Hardness of composite resins is influenced by filler content, resin matrix composition, degree of polymerization (monomer conversion), curing protocol, and light access. In direct restorations, if light access is good and the composite has high filler loading, you can get high hardness. In indirect restorations or with cemented restorations, the surface exposed may be the luting resin rather than the bulk composite material, which might be less hard. Also, during cementation, the luting material may be thinner or be suboptimal in terms of filler content or curing (light penetration may be less).</w:t>
      </w:r>
    </w:p>
    <w:p w14:paraId="10F3249F" w14:textId="77777777" w:rsidR="00C21F82" w:rsidRPr="00AF6EFC" w:rsidRDefault="00C21F82" w:rsidP="00C21F82">
      <w:pPr>
        <w:numPr>
          <w:ilvl w:val="0"/>
          <w:numId w:val="14"/>
        </w:numPr>
        <w:jc w:val="both"/>
        <w:rPr>
          <w:rFonts w:ascii="Times New Roman" w:hAnsi="Times New Roman" w:cs="Times New Roman"/>
          <w:sz w:val="24"/>
          <w:szCs w:val="24"/>
        </w:rPr>
      </w:pPr>
      <w:r w:rsidRPr="00AF6EFC">
        <w:rPr>
          <w:rFonts w:ascii="Times New Roman" w:hAnsi="Times New Roman" w:cs="Times New Roman"/>
          <w:b/>
          <w:bCs/>
          <w:sz w:val="24"/>
          <w:szCs w:val="24"/>
        </w:rPr>
        <w:t>Trade-off between microleakage and hardness</w:t>
      </w:r>
    </w:p>
    <w:p w14:paraId="5AD0A26E" w14:textId="77777777" w:rsidR="00C21F82" w:rsidRPr="00AF6EFC" w:rsidRDefault="00C21F82" w:rsidP="00C21F82">
      <w:pPr>
        <w:jc w:val="both"/>
        <w:rPr>
          <w:rFonts w:ascii="Times New Roman" w:hAnsi="Times New Roman" w:cs="Times New Roman"/>
          <w:sz w:val="24"/>
          <w:szCs w:val="24"/>
        </w:rPr>
      </w:pPr>
      <w:r w:rsidRPr="00AF6EFC">
        <w:rPr>
          <w:rFonts w:ascii="Times New Roman" w:hAnsi="Times New Roman" w:cs="Times New Roman"/>
          <w:sz w:val="24"/>
          <w:szCs w:val="24"/>
        </w:rPr>
        <w:t xml:space="preserve">Interestingly, while indirect technique has the least microleakage, its hardness in your data is much lower. Clinically, hardness is important because hardness correlates with wear resistance and surface stability. If the material is too soft, it may wear or roughen more, affecting morphology, </w:t>
      </w:r>
      <w:proofErr w:type="spellStart"/>
      <w:r w:rsidRPr="00AF6EFC">
        <w:rPr>
          <w:rFonts w:ascii="Times New Roman" w:hAnsi="Times New Roman" w:cs="Times New Roman"/>
          <w:sz w:val="24"/>
          <w:szCs w:val="24"/>
        </w:rPr>
        <w:t>esthetics</w:t>
      </w:r>
      <w:proofErr w:type="spellEnd"/>
      <w:r w:rsidRPr="00AF6EFC">
        <w:rPr>
          <w:rFonts w:ascii="Times New Roman" w:hAnsi="Times New Roman" w:cs="Times New Roman"/>
          <w:sz w:val="24"/>
          <w:szCs w:val="24"/>
        </w:rPr>
        <w:t xml:space="preserve">, and marginal adaptation over time. So, while indirect may give better sealing, if hardness is low, there could be other problems (wear, </w:t>
      </w:r>
      <w:proofErr w:type="spellStart"/>
      <w:r w:rsidRPr="00AF6EFC">
        <w:rPr>
          <w:rFonts w:ascii="Times New Roman" w:hAnsi="Times New Roman" w:cs="Times New Roman"/>
          <w:sz w:val="24"/>
          <w:szCs w:val="24"/>
        </w:rPr>
        <w:t>polishability</w:t>
      </w:r>
      <w:proofErr w:type="spellEnd"/>
      <w:r w:rsidRPr="00AF6EFC">
        <w:rPr>
          <w:rFonts w:ascii="Times New Roman" w:hAnsi="Times New Roman" w:cs="Times New Roman"/>
          <w:sz w:val="24"/>
          <w:szCs w:val="24"/>
        </w:rPr>
        <w:t>, longevity).</w:t>
      </w:r>
    </w:p>
    <w:p w14:paraId="39C04D0C" w14:textId="77777777" w:rsidR="00C21F82" w:rsidRPr="00AF6EFC" w:rsidRDefault="00C21F82" w:rsidP="00BE11C2">
      <w:pPr>
        <w:jc w:val="both"/>
        <w:rPr>
          <w:rFonts w:ascii="Times New Roman" w:hAnsi="Times New Roman" w:cs="Times New Roman"/>
          <w:sz w:val="24"/>
          <w:szCs w:val="24"/>
        </w:rPr>
      </w:pPr>
    </w:p>
    <w:p w14:paraId="13FC35DB" w14:textId="009ACA67" w:rsidR="001030F4" w:rsidRPr="00AF6EFC" w:rsidRDefault="001030F4" w:rsidP="00D65040">
      <w:pPr>
        <w:ind w:left="720"/>
        <w:jc w:val="both"/>
        <w:rPr>
          <w:rFonts w:ascii="Times New Roman" w:hAnsi="Times New Roman" w:cs="Times New Roman"/>
          <w:sz w:val="24"/>
          <w:szCs w:val="24"/>
        </w:rPr>
      </w:pPr>
    </w:p>
    <w:p w14:paraId="0695DE88" w14:textId="09DA3A53" w:rsidR="00930837" w:rsidRPr="00C6553B" w:rsidRDefault="006A5831" w:rsidP="004C02CF">
      <w:pPr>
        <w:numPr>
          <w:ilvl w:val="0"/>
          <w:numId w:val="1"/>
        </w:numPr>
        <w:ind w:hanging="357"/>
        <w:jc w:val="both"/>
        <w:rPr>
          <w:rFonts w:ascii="Times New Roman" w:hAnsi="Times New Roman" w:cs="Times New Roman"/>
          <w:b/>
          <w:bCs/>
          <w:sz w:val="24"/>
          <w:szCs w:val="24"/>
        </w:rPr>
      </w:pPr>
      <w:r w:rsidRPr="00C6553B">
        <w:rPr>
          <w:rFonts w:ascii="Times New Roman" w:hAnsi="Times New Roman" w:cs="Times New Roman"/>
          <w:b/>
          <w:bCs/>
          <w:sz w:val="24"/>
          <w:szCs w:val="24"/>
        </w:rPr>
        <w:t>CONCLUSION</w:t>
      </w:r>
    </w:p>
    <w:p w14:paraId="3E86B44A" w14:textId="77777777" w:rsidR="006A5831" w:rsidRPr="00AF6EFC" w:rsidRDefault="006A5831" w:rsidP="00BE11C2">
      <w:pPr>
        <w:ind w:left="720"/>
        <w:jc w:val="both"/>
        <w:rPr>
          <w:rFonts w:ascii="Times New Roman" w:hAnsi="Times New Roman" w:cs="Times New Roman"/>
          <w:sz w:val="24"/>
          <w:szCs w:val="24"/>
        </w:rPr>
      </w:pPr>
      <w:r w:rsidRPr="00AF6EFC">
        <w:rPr>
          <w:rFonts w:ascii="Times New Roman" w:hAnsi="Times New Roman" w:cs="Times New Roman"/>
          <w:sz w:val="24"/>
          <w:szCs w:val="24"/>
          <w:lang w:val="en-US"/>
        </w:rPr>
        <w:t>In conclusion, CAD/CAM inlays are preferred for durable and complex restorations due to their superior strength and minimal microleakage. However, when considering factors such as time and cost-effectiveness, FRC (Fiber Reinforced Composite) offers a viable alternative for moderately large restorations.</w:t>
      </w:r>
    </w:p>
    <w:p w14:paraId="722F623E" w14:textId="77777777" w:rsidR="00062673" w:rsidRPr="00C6553B" w:rsidRDefault="00062673" w:rsidP="00BE11C2">
      <w:pPr>
        <w:ind w:left="720"/>
        <w:jc w:val="both"/>
        <w:rPr>
          <w:rFonts w:ascii="Times New Roman" w:hAnsi="Times New Roman" w:cs="Times New Roman"/>
          <w:b/>
          <w:bCs/>
          <w:sz w:val="24"/>
          <w:szCs w:val="24"/>
        </w:rPr>
      </w:pPr>
    </w:p>
    <w:p w14:paraId="50BF4D27" w14:textId="42D4A0F3" w:rsidR="00930837" w:rsidRPr="00C6553B" w:rsidRDefault="006A5831" w:rsidP="00BE11C2">
      <w:pPr>
        <w:ind w:left="720"/>
        <w:jc w:val="both"/>
        <w:rPr>
          <w:rFonts w:ascii="Times New Roman" w:hAnsi="Times New Roman" w:cs="Times New Roman"/>
          <w:b/>
          <w:bCs/>
          <w:sz w:val="24"/>
          <w:szCs w:val="24"/>
        </w:rPr>
      </w:pPr>
      <w:r w:rsidRPr="00C6553B">
        <w:rPr>
          <w:rFonts w:ascii="Times New Roman" w:hAnsi="Times New Roman" w:cs="Times New Roman"/>
          <w:b/>
          <w:bCs/>
          <w:sz w:val="24"/>
          <w:szCs w:val="24"/>
        </w:rPr>
        <w:t>REFRENCES</w:t>
      </w:r>
    </w:p>
    <w:p w14:paraId="074747DB" w14:textId="77777777" w:rsidR="00AF6EFC" w:rsidRPr="00805291" w:rsidRDefault="00AF6EFC" w:rsidP="00411D25">
      <w:pPr>
        <w:pStyle w:val="ListParagraph"/>
        <w:numPr>
          <w:ilvl w:val="0"/>
          <w:numId w:val="15"/>
        </w:numPr>
        <w:jc w:val="both"/>
        <w:rPr>
          <w:rFonts w:ascii="Times New Roman" w:hAnsi="Times New Roman" w:cs="Times New Roman"/>
          <w:sz w:val="24"/>
          <w:szCs w:val="24"/>
        </w:rPr>
      </w:pPr>
      <w:r w:rsidRPr="00805291">
        <w:rPr>
          <w:rFonts w:ascii="Times New Roman" w:hAnsi="Times New Roman" w:cs="Times New Roman"/>
          <w:color w:val="212121"/>
          <w:sz w:val="24"/>
          <w:szCs w:val="24"/>
          <w:shd w:val="clear" w:color="auto" w:fill="FFFFFF"/>
        </w:rPr>
        <w:t xml:space="preserve">Douglas WH, Fields RP, Fundingsland J. A comparison between the microleakage of direct and indirect composite restorative systems. J Dent. 1989 Aug;17(4):184-8. </w:t>
      </w:r>
      <w:proofErr w:type="spellStart"/>
      <w:r w:rsidRPr="00805291">
        <w:rPr>
          <w:rFonts w:ascii="Times New Roman" w:hAnsi="Times New Roman" w:cs="Times New Roman"/>
          <w:color w:val="212121"/>
          <w:sz w:val="24"/>
          <w:szCs w:val="24"/>
          <w:shd w:val="clear" w:color="auto" w:fill="FFFFFF"/>
        </w:rPr>
        <w:t>doi</w:t>
      </w:r>
      <w:proofErr w:type="spellEnd"/>
      <w:r w:rsidRPr="00805291">
        <w:rPr>
          <w:rFonts w:ascii="Times New Roman" w:hAnsi="Times New Roman" w:cs="Times New Roman"/>
          <w:color w:val="212121"/>
          <w:sz w:val="24"/>
          <w:szCs w:val="24"/>
          <w:shd w:val="clear" w:color="auto" w:fill="FFFFFF"/>
        </w:rPr>
        <w:t>: 10.1016/0300-5712(89)90072-9. PMID: 2671078.</w:t>
      </w:r>
    </w:p>
    <w:p w14:paraId="462AF36A" w14:textId="77777777" w:rsidR="00E540A5" w:rsidRPr="00805291" w:rsidRDefault="00E540A5" w:rsidP="00411D25">
      <w:pPr>
        <w:pStyle w:val="ListParagraph"/>
        <w:numPr>
          <w:ilvl w:val="0"/>
          <w:numId w:val="15"/>
        </w:numPr>
        <w:jc w:val="both"/>
        <w:rPr>
          <w:rFonts w:ascii="Times New Roman" w:hAnsi="Times New Roman" w:cs="Times New Roman"/>
          <w:sz w:val="24"/>
          <w:szCs w:val="24"/>
        </w:rPr>
      </w:pPr>
      <w:proofErr w:type="spellStart"/>
      <w:r w:rsidRPr="00805291">
        <w:rPr>
          <w:rFonts w:ascii="Times New Roman" w:hAnsi="Times New Roman" w:cs="Times New Roman"/>
          <w:color w:val="000000"/>
          <w:sz w:val="24"/>
          <w:szCs w:val="24"/>
        </w:rPr>
        <w:t>Tiron</w:t>
      </w:r>
      <w:proofErr w:type="spellEnd"/>
      <w:r w:rsidRPr="00805291">
        <w:rPr>
          <w:rFonts w:ascii="Times New Roman" w:hAnsi="Times New Roman" w:cs="Times New Roman"/>
          <w:color w:val="000000"/>
          <w:sz w:val="24"/>
          <w:szCs w:val="24"/>
        </w:rPr>
        <w:t xml:space="preserve"> B, </w:t>
      </w:r>
      <w:proofErr w:type="spellStart"/>
      <w:r w:rsidRPr="00805291">
        <w:rPr>
          <w:rFonts w:ascii="Times New Roman" w:hAnsi="Times New Roman" w:cs="Times New Roman"/>
          <w:color w:val="000000"/>
          <w:sz w:val="24"/>
          <w:szCs w:val="24"/>
        </w:rPr>
        <w:t>Forna</w:t>
      </w:r>
      <w:proofErr w:type="spellEnd"/>
      <w:r w:rsidRPr="00805291">
        <w:rPr>
          <w:rFonts w:ascii="Times New Roman" w:hAnsi="Times New Roman" w:cs="Times New Roman"/>
          <w:color w:val="000000"/>
          <w:sz w:val="24"/>
          <w:szCs w:val="24"/>
        </w:rPr>
        <w:t xml:space="preserve"> NC, </w:t>
      </w:r>
      <w:proofErr w:type="spellStart"/>
      <w:r w:rsidRPr="00805291">
        <w:rPr>
          <w:rFonts w:ascii="Times New Roman" w:hAnsi="Times New Roman" w:cs="Times New Roman"/>
          <w:color w:val="000000"/>
          <w:sz w:val="24"/>
          <w:szCs w:val="24"/>
        </w:rPr>
        <w:t>Tărăboanță</w:t>
      </w:r>
      <w:proofErr w:type="spellEnd"/>
      <w:r w:rsidRPr="00805291">
        <w:rPr>
          <w:rFonts w:ascii="Times New Roman" w:hAnsi="Times New Roman" w:cs="Times New Roman"/>
          <w:color w:val="000000"/>
          <w:sz w:val="24"/>
          <w:szCs w:val="24"/>
        </w:rPr>
        <w:t xml:space="preserve"> I, </w:t>
      </w:r>
      <w:proofErr w:type="spellStart"/>
      <w:r w:rsidRPr="00805291">
        <w:rPr>
          <w:rFonts w:ascii="Times New Roman" w:hAnsi="Times New Roman" w:cs="Times New Roman"/>
          <w:color w:val="000000"/>
          <w:sz w:val="24"/>
          <w:szCs w:val="24"/>
        </w:rPr>
        <w:t>Stoleriu</w:t>
      </w:r>
      <w:proofErr w:type="spellEnd"/>
      <w:r w:rsidRPr="00805291">
        <w:rPr>
          <w:rFonts w:ascii="Times New Roman" w:hAnsi="Times New Roman" w:cs="Times New Roman"/>
          <w:color w:val="000000"/>
          <w:sz w:val="24"/>
          <w:szCs w:val="24"/>
        </w:rPr>
        <w:t xml:space="preserve"> S, </w:t>
      </w:r>
      <w:proofErr w:type="spellStart"/>
      <w:r w:rsidRPr="00805291">
        <w:rPr>
          <w:rFonts w:ascii="Times New Roman" w:hAnsi="Times New Roman" w:cs="Times New Roman"/>
          <w:color w:val="000000"/>
          <w:sz w:val="24"/>
          <w:szCs w:val="24"/>
        </w:rPr>
        <w:t>Topoliceanu</w:t>
      </w:r>
      <w:proofErr w:type="spellEnd"/>
      <w:r w:rsidRPr="00805291">
        <w:rPr>
          <w:rFonts w:ascii="Times New Roman" w:hAnsi="Times New Roman" w:cs="Times New Roman"/>
          <w:color w:val="000000"/>
          <w:sz w:val="24"/>
          <w:szCs w:val="24"/>
        </w:rPr>
        <w:t xml:space="preserve"> C, </w:t>
      </w:r>
      <w:proofErr w:type="spellStart"/>
      <w:r w:rsidRPr="00805291">
        <w:rPr>
          <w:rFonts w:ascii="Times New Roman" w:hAnsi="Times New Roman" w:cs="Times New Roman"/>
          <w:color w:val="000000"/>
          <w:sz w:val="24"/>
          <w:szCs w:val="24"/>
        </w:rPr>
        <w:t>Sălceanu</w:t>
      </w:r>
      <w:proofErr w:type="spellEnd"/>
      <w:r w:rsidRPr="00805291">
        <w:rPr>
          <w:rFonts w:ascii="Times New Roman" w:hAnsi="Times New Roman" w:cs="Times New Roman"/>
          <w:color w:val="000000"/>
          <w:sz w:val="24"/>
          <w:szCs w:val="24"/>
        </w:rPr>
        <w:t xml:space="preserve"> M, et al. The Evaluation of the Cervical Marginal Sealing of Direct vs. Indirect Composite Resin Restorations in MOD Cavities. Dent. J. 2024;12(4):92. </w:t>
      </w:r>
      <w:proofErr w:type="spellStart"/>
      <w:r w:rsidRPr="00805291">
        <w:rPr>
          <w:rFonts w:ascii="Times New Roman" w:hAnsi="Times New Roman" w:cs="Times New Roman"/>
          <w:color w:val="000000"/>
          <w:sz w:val="24"/>
          <w:szCs w:val="24"/>
        </w:rPr>
        <w:t>doi</w:t>
      </w:r>
      <w:proofErr w:type="spellEnd"/>
      <w:r w:rsidRPr="00805291">
        <w:rPr>
          <w:rFonts w:ascii="Times New Roman" w:hAnsi="Times New Roman" w:cs="Times New Roman"/>
          <w:color w:val="000000"/>
          <w:sz w:val="24"/>
          <w:szCs w:val="24"/>
        </w:rPr>
        <w:t>: 10.3390/dj12040092.</w:t>
      </w:r>
    </w:p>
    <w:p w14:paraId="615EB0F3" w14:textId="77777777" w:rsidR="00E540A5" w:rsidRPr="00805291" w:rsidRDefault="00E540A5" w:rsidP="00411D25">
      <w:pPr>
        <w:pStyle w:val="ListParagraph"/>
        <w:numPr>
          <w:ilvl w:val="0"/>
          <w:numId w:val="15"/>
        </w:numPr>
        <w:jc w:val="both"/>
        <w:rPr>
          <w:rFonts w:ascii="Times New Roman" w:hAnsi="Times New Roman" w:cs="Times New Roman"/>
          <w:sz w:val="24"/>
          <w:szCs w:val="24"/>
        </w:rPr>
      </w:pPr>
      <w:r w:rsidRPr="00805291">
        <w:rPr>
          <w:rFonts w:ascii="Times New Roman" w:hAnsi="Times New Roman" w:cs="Times New Roman"/>
          <w:color w:val="000000"/>
          <w:sz w:val="24"/>
          <w:szCs w:val="24"/>
        </w:rPr>
        <w:t>Abdulrahman MS, Goncalves F. Evaluation of the Sealing Ability of Direct versus Direct-Indirect Veneer Techniques: An In Vitro Study. BioMed Res Int. 2021</w:t>
      </w:r>
      <w:proofErr w:type="gramStart"/>
      <w:r w:rsidRPr="00805291">
        <w:rPr>
          <w:rFonts w:ascii="Times New Roman" w:hAnsi="Times New Roman" w:cs="Times New Roman"/>
          <w:color w:val="000000"/>
          <w:sz w:val="24"/>
          <w:szCs w:val="24"/>
        </w:rPr>
        <w:t>;2021:1118728</w:t>
      </w:r>
      <w:proofErr w:type="gramEnd"/>
      <w:r w:rsidRPr="00805291">
        <w:rPr>
          <w:rFonts w:ascii="Times New Roman" w:hAnsi="Times New Roman" w:cs="Times New Roman"/>
          <w:color w:val="000000"/>
          <w:sz w:val="24"/>
          <w:szCs w:val="24"/>
        </w:rPr>
        <w:t>. doi:10.1155/2021/1118728.</w:t>
      </w:r>
    </w:p>
    <w:p w14:paraId="4A7AADA4" w14:textId="5A113658" w:rsidR="007F2191" w:rsidRPr="00805291" w:rsidRDefault="007F2191" w:rsidP="00411D25">
      <w:pPr>
        <w:pStyle w:val="ListParagraph"/>
        <w:numPr>
          <w:ilvl w:val="0"/>
          <w:numId w:val="15"/>
        </w:numPr>
        <w:jc w:val="both"/>
        <w:rPr>
          <w:rFonts w:ascii="Times New Roman" w:hAnsi="Times New Roman" w:cs="Times New Roman"/>
          <w:sz w:val="24"/>
          <w:szCs w:val="24"/>
        </w:rPr>
      </w:pPr>
      <w:r w:rsidRPr="00805291">
        <w:rPr>
          <w:rFonts w:ascii="Times New Roman" w:hAnsi="Times New Roman" w:cs="Times New Roman"/>
          <w:color w:val="333333"/>
          <w:sz w:val="24"/>
          <w:szCs w:val="24"/>
          <w:shd w:val="clear" w:color="auto" w:fill="FFFFFF"/>
        </w:rPr>
        <w:lastRenderedPageBreak/>
        <w:t>Incekara, M.S., Karadas, M. Clinical comparison of direct and indirect class II composite restorations: a prospective 12-month follow-up study.</w:t>
      </w:r>
      <w:r w:rsidRPr="00805291">
        <w:rPr>
          <w:rStyle w:val="apple-converted-space"/>
          <w:rFonts w:ascii="Times New Roman" w:hAnsi="Times New Roman" w:cs="Times New Roman"/>
          <w:color w:val="333333"/>
          <w:sz w:val="24"/>
          <w:szCs w:val="24"/>
          <w:shd w:val="clear" w:color="auto" w:fill="FFFFFF"/>
        </w:rPr>
        <w:t> </w:t>
      </w:r>
      <w:r w:rsidRPr="00805291">
        <w:rPr>
          <w:rFonts w:ascii="Times New Roman" w:hAnsi="Times New Roman" w:cs="Times New Roman"/>
          <w:color w:val="333333"/>
          <w:sz w:val="24"/>
          <w:szCs w:val="24"/>
        </w:rPr>
        <w:t>BMC Oral Health</w:t>
      </w:r>
      <w:r w:rsidRPr="00805291">
        <w:rPr>
          <w:rStyle w:val="apple-converted-space"/>
          <w:rFonts w:ascii="Times New Roman" w:hAnsi="Times New Roman" w:cs="Times New Roman"/>
          <w:color w:val="333333"/>
          <w:sz w:val="24"/>
          <w:szCs w:val="24"/>
          <w:shd w:val="clear" w:color="auto" w:fill="FFFFFF"/>
        </w:rPr>
        <w:t> </w:t>
      </w:r>
      <w:r w:rsidRPr="00805291">
        <w:rPr>
          <w:rFonts w:ascii="Times New Roman" w:hAnsi="Times New Roman" w:cs="Times New Roman"/>
          <w:b/>
          <w:bCs/>
          <w:color w:val="333333"/>
          <w:sz w:val="24"/>
          <w:szCs w:val="24"/>
        </w:rPr>
        <w:t>25</w:t>
      </w:r>
      <w:r w:rsidRPr="00805291">
        <w:rPr>
          <w:rFonts w:ascii="Times New Roman" w:hAnsi="Times New Roman" w:cs="Times New Roman"/>
          <w:color w:val="333333"/>
          <w:sz w:val="24"/>
          <w:szCs w:val="24"/>
          <w:shd w:val="clear" w:color="auto" w:fill="FFFFFF"/>
        </w:rPr>
        <w:t xml:space="preserve">, 1217 (2025). </w:t>
      </w:r>
      <w:hyperlink r:id="rId31" w:history="1">
        <w:r w:rsidRPr="00805291">
          <w:rPr>
            <w:rStyle w:val="Hyperlink"/>
            <w:rFonts w:ascii="Times New Roman" w:hAnsi="Times New Roman" w:cs="Times New Roman"/>
            <w:sz w:val="24"/>
            <w:szCs w:val="24"/>
            <w:shd w:val="clear" w:color="auto" w:fill="FFFFFF"/>
          </w:rPr>
          <w:t>https://doi.org/10.1186/s12903-025-06604-z</w:t>
        </w:r>
      </w:hyperlink>
    </w:p>
    <w:p w14:paraId="7B524C39" w14:textId="77777777" w:rsidR="007F2191" w:rsidRPr="00805291" w:rsidRDefault="007F2191" w:rsidP="00411D25">
      <w:pPr>
        <w:pStyle w:val="ListParagraph"/>
        <w:numPr>
          <w:ilvl w:val="0"/>
          <w:numId w:val="15"/>
        </w:numPr>
        <w:jc w:val="both"/>
        <w:rPr>
          <w:rFonts w:ascii="Times New Roman" w:hAnsi="Times New Roman" w:cs="Times New Roman"/>
          <w:sz w:val="24"/>
          <w:szCs w:val="24"/>
        </w:rPr>
      </w:pPr>
      <w:proofErr w:type="spellStart"/>
      <w:r w:rsidRPr="00805291">
        <w:rPr>
          <w:rFonts w:ascii="Times New Roman" w:hAnsi="Times New Roman" w:cs="Times New Roman"/>
          <w:color w:val="212121"/>
          <w:sz w:val="24"/>
          <w:szCs w:val="24"/>
          <w:shd w:val="clear" w:color="auto" w:fill="FFFFFF"/>
        </w:rPr>
        <w:t>Hasanreĭsoğlu</w:t>
      </w:r>
      <w:proofErr w:type="spellEnd"/>
      <w:r w:rsidRPr="00805291">
        <w:rPr>
          <w:rFonts w:ascii="Times New Roman" w:hAnsi="Times New Roman" w:cs="Times New Roman"/>
          <w:color w:val="212121"/>
          <w:sz w:val="24"/>
          <w:szCs w:val="24"/>
          <w:shd w:val="clear" w:color="auto" w:fill="FFFFFF"/>
        </w:rPr>
        <w:t xml:space="preserve"> U, </w:t>
      </w:r>
      <w:proofErr w:type="spellStart"/>
      <w:r w:rsidRPr="00805291">
        <w:rPr>
          <w:rFonts w:ascii="Times New Roman" w:hAnsi="Times New Roman" w:cs="Times New Roman"/>
          <w:color w:val="212121"/>
          <w:sz w:val="24"/>
          <w:szCs w:val="24"/>
          <w:shd w:val="clear" w:color="auto" w:fill="FFFFFF"/>
        </w:rPr>
        <w:t>Sönmez</w:t>
      </w:r>
      <w:proofErr w:type="spellEnd"/>
      <w:r w:rsidRPr="00805291">
        <w:rPr>
          <w:rFonts w:ascii="Times New Roman" w:hAnsi="Times New Roman" w:cs="Times New Roman"/>
          <w:color w:val="212121"/>
          <w:sz w:val="24"/>
          <w:szCs w:val="24"/>
          <w:shd w:val="clear" w:color="auto" w:fill="FFFFFF"/>
        </w:rPr>
        <w:t xml:space="preserve"> H, Uçtaşli S, Wilson HJ. Microleakage of direct and indirect inlay/</w:t>
      </w:r>
      <w:proofErr w:type="spellStart"/>
      <w:r w:rsidRPr="00805291">
        <w:rPr>
          <w:rFonts w:ascii="Times New Roman" w:hAnsi="Times New Roman" w:cs="Times New Roman"/>
          <w:color w:val="212121"/>
          <w:sz w:val="24"/>
          <w:szCs w:val="24"/>
          <w:shd w:val="clear" w:color="auto" w:fill="FFFFFF"/>
        </w:rPr>
        <w:t>onlay</w:t>
      </w:r>
      <w:proofErr w:type="spellEnd"/>
      <w:r w:rsidRPr="00805291">
        <w:rPr>
          <w:rFonts w:ascii="Times New Roman" w:hAnsi="Times New Roman" w:cs="Times New Roman"/>
          <w:color w:val="212121"/>
          <w:sz w:val="24"/>
          <w:szCs w:val="24"/>
          <w:shd w:val="clear" w:color="auto" w:fill="FFFFFF"/>
        </w:rPr>
        <w:t xml:space="preserve"> systems. J Oral </w:t>
      </w:r>
      <w:proofErr w:type="spellStart"/>
      <w:r w:rsidRPr="00805291">
        <w:rPr>
          <w:rFonts w:ascii="Times New Roman" w:hAnsi="Times New Roman" w:cs="Times New Roman"/>
          <w:color w:val="212121"/>
          <w:sz w:val="24"/>
          <w:szCs w:val="24"/>
          <w:shd w:val="clear" w:color="auto" w:fill="FFFFFF"/>
        </w:rPr>
        <w:t>Rehabil</w:t>
      </w:r>
      <w:proofErr w:type="spellEnd"/>
      <w:r w:rsidRPr="00805291">
        <w:rPr>
          <w:rFonts w:ascii="Times New Roman" w:hAnsi="Times New Roman" w:cs="Times New Roman"/>
          <w:color w:val="212121"/>
          <w:sz w:val="24"/>
          <w:szCs w:val="24"/>
          <w:shd w:val="clear" w:color="auto" w:fill="FFFFFF"/>
        </w:rPr>
        <w:t xml:space="preserve">. 1996 Jan;23(1):66-71. </w:t>
      </w:r>
      <w:proofErr w:type="spellStart"/>
      <w:proofErr w:type="gramStart"/>
      <w:r w:rsidRPr="00805291">
        <w:rPr>
          <w:rFonts w:ascii="Times New Roman" w:hAnsi="Times New Roman" w:cs="Times New Roman"/>
          <w:color w:val="212121"/>
          <w:sz w:val="24"/>
          <w:szCs w:val="24"/>
          <w:shd w:val="clear" w:color="auto" w:fill="FFFFFF"/>
        </w:rPr>
        <w:t>doi</w:t>
      </w:r>
      <w:proofErr w:type="spellEnd"/>
      <w:proofErr w:type="gramEnd"/>
      <w:r w:rsidRPr="00805291">
        <w:rPr>
          <w:rFonts w:ascii="Times New Roman" w:hAnsi="Times New Roman" w:cs="Times New Roman"/>
          <w:color w:val="212121"/>
          <w:sz w:val="24"/>
          <w:szCs w:val="24"/>
          <w:shd w:val="clear" w:color="auto" w:fill="FFFFFF"/>
        </w:rPr>
        <w:t>: 10.1111/j.1365-2842.1996.tb00814.x. PMID: 8850164.</w:t>
      </w:r>
    </w:p>
    <w:p w14:paraId="58C9C2AC" w14:textId="77777777" w:rsidR="00C6553B" w:rsidRPr="00805291" w:rsidRDefault="00C6553B" w:rsidP="00AF6EFC">
      <w:pPr>
        <w:pStyle w:val="ListParagraph"/>
        <w:numPr>
          <w:ilvl w:val="0"/>
          <w:numId w:val="15"/>
        </w:numPr>
        <w:jc w:val="both"/>
        <w:rPr>
          <w:rFonts w:ascii="Times New Roman" w:hAnsi="Times New Roman" w:cs="Times New Roman"/>
          <w:sz w:val="24"/>
          <w:szCs w:val="24"/>
        </w:rPr>
      </w:pPr>
      <w:proofErr w:type="spellStart"/>
      <w:r w:rsidRPr="00805291">
        <w:rPr>
          <w:rFonts w:ascii="Times New Roman" w:hAnsi="Times New Roman" w:cs="Times New Roman"/>
          <w:color w:val="000000"/>
          <w:sz w:val="24"/>
          <w:szCs w:val="24"/>
        </w:rPr>
        <w:t>Tawfik</w:t>
      </w:r>
      <w:proofErr w:type="spellEnd"/>
      <w:r w:rsidRPr="00805291">
        <w:rPr>
          <w:rFonts w:ascii="Times New Roman" w:hAnsi="Times New Roman" w:cs="Times New Roman"/>
          <w:color w:val="000000"/>
          <w:sz w:val="24"/>
          <w:szCs w:val="24"/>
        </w:rPr>
        <w:t xml:space="preserve"> A, </w:t>
      </w:r>
      <w:proofErr w:type="spellStart"/>
      <w:r w:rsidRPr="00805291">
        <w:rPr>
          <w:rFonts w:ascii="Times New Roman" w:hAnsi="Times New Roman" w:cs="Times New Roman"/>
          <w:color w:val="000000"/>
          <w:sz w:val="24"/>
          <w:szCs w:val="24"/>
        </w:rPr>
        <w:t>Zaki</w:t>
      </w:r>
      <w:proofErr w:type="spellEnd"/>
      <w:r w:rsidRPr="00805291">
        <w:rPr>
          <w:rFonts w:ascii="Times New Roman" w:hAnsi="Times New Roman" w:cs="Times New Roman"/>
          <w:color w:val="000000"/>
          <w:sz w:val="24"/>
          <w:szCs w:val="24"/>
        </w:rPr>
        <w:t xml:space="preserve"> A, Al-</w:t>
      </w:r>
      <w:proofErr w:type="spellStart"/>
      <w:r w:rsidRPr="00805291">
        <w:rPr>
          <w:rFonts w:ascii="Times New Roman" w:hAnsi="Times New Roman" w:cs="Times New Roman"/>
          <w:color w:val="000000"/>
          <w:sz w:val="24"/>
          <w:szCs w:val="24"/>
        </w:rPr>
        <w:t>Thumali</w:t>
      </w:r>
      <w:proofErr w:type="spellEnd"/>
      <w:r w:rsidRPr="00805291">
        <w:rPr>
          <w:rFonts w:ascii="Times New Roman" w:hAnsi="Times New Roman" w:cs="Times New Roman"/>
          <w:color w:val="000000"/>
          <w:sz w:val="24"/>
          <w:szCs w:val="24"/>
        </w:rPr>
        <w:t xml:space="preserve"> A, El-</w:t>
      </w:r>
      <w:proofErr w:type="spellStart"/>
      <w:r w:rsidRPr="00805291">
        <w:rPr>
          <w:rFonts w:ascii="Times New Roman" w:hAnsi="Times New Roman" w:cs="Times New Roman"/>
          <w:color w:val="000000"/>
          <w:sz w:val="24"/>
          <w:szCs w:val="24"/>
        </w:rPr>
        <w:t>Hassy</w:t>
      </w:r>
      <w:proofErr w:type="spellEnd"/>
      <w:r w:rsidRPr="00805291">
        <w:rPr>
          <w:rFonts w:ascii="Times New Roman" w:hAnsi="Times New Roman" w:cs="Times New Roman"/>
          <w:color w:val="000000"/>
          <w:sz w:val="24"/>
          <w:szCs w:val="24"/>
        </w:rPr>
        <w:t xml:space="preserve"> O, </w:t>
      </w:r>
      <w:proofErr w:type="spellStart"/>
      <w:r w:rsidRPr="00805291">
        <w:rPr>
          <w:rFonts w:ascii="Times New Roman" w:hAnsi="Times New Roman" w:cs="Times New Roman"/>
          <w:color w:val="000000"/>
          <w:sz w:val="24"/>
          <w:szCs w:val="24"/>
        </w:rPr>
        <w:t>Shokry</w:t>
      </w:r>
      <w:proofErr w:type="spellEnd"/>
      <w:r w:rsidRPr="00805291">
        <w:rPr>
          <w:rFonts w:ascii="Times New Roman" w:hAnsi="Times New Roman" w:cs="Times New Roman"/>
          <w:color w:val="000000"/>
          <w:sz w:val="24"/>
          <w:szCs w:val="24"/>
        </w:rPr>
        <w:t xml:space="preserve"> S, El-Feky M, et al. Fracture Resistance and Microleakage around Direct Restorations in High C-Factor Cavities. Polymers. 2022;14(17):3463. doi:10.3390/polym14173463.</w:t>
      </w:r>
    </w:p>
    <w:p w14:paraId="601C9B05" w14:textId="77777777" w:rsidR="00C6553B" w:rsidRPr="00805291" w:rsidRDefault="00C6553B" w:rsidP="00AF6EFC">
      <w:pPr>
        <w:pStyle w:val="ListParagraph"/>
        <w:numPr>
          <w:ilvl w:val="0"/>
          <w:numId w:val="15"/>
        </w:numPr>
        <w:shd w:val="clear" w:color="auto" w:fill="FFFFFF"/>
        <w:spacing w:before="100" w:beforeAutospacing="1" w:after="100" w:afterAutospacing="1" w:line="240" w:lineRule="auto"/>
        <w:rPr>
          <w:rFonts w:ascii="Times New Roman" w:eastAsia="Times New Roman" w:hAnsi="Times New Roman" w:cs="Times New Roman"/>
          <w:color w:val="000000"/>
          <w:kern w:val="0"/>
          <w:sz w:val="24"/>
          <w:szCs w:val="24"/>
          <w:lang w:eastAsia="en-GB"/>
          <w14:ligatures w14:val="none"/>
        </w:rPr>
      </w:pPr>
      <w:r w:rsidRPr="00805291">
        <w:rPr>
          <w:rFonts w:ascii="Times New Roman" w:hAnsi="Times New Roman" w:cs="Times New Roman"/>
          <w:color w:val="000000"/>
          <w:sz w:val="24"/>
          <w:szCs w:val="24"/>
        </w:rPr>
        <w:t>Moussa C, Savard G, Rochefort G, Renaud M, Denis F, Daou MH. Fracture Resistance of Direct versus Indirect Restorations on Posterior Teeth: A Systematic Review and Meta-Analysis. Bioengineering. 2024;11(6):536. doi:10.3390/bioengineering11060536.</w:t>
      </w:r>
    </w:p>
    <w:p w14:paraId="092FBDA6" w14:textId="7B6B5804" w:rsidR="00AF6EFC" w:rsidRPr="00C6553B" w:rsidRDefault="00AF6EFC" w:rsidP="00AF6EFC">
      <w:pPr>
        <w:pStyle w:val="ListParagraph"/>
        <w:numPr>
          <w:ilvl w:val="0"/>
          <w:numId w:val="15"/>
        </w:numPr>
        <w:shd w:val="clear" w:color="auto" w:fill="FFFFFF"/>
        <w:spacing w:before="100" w:beforeAutospacing="1" w:after="100" w:afterAutospacing="1" w:line="240" w:lineRule="auto"/>
        <w:rPr>
          <w:rFonts w:ascii="Times New Roman" w:eastAsia="Times New Roman" w:hAnsi="Times New Roman" w:cs="Times New Roman"/>
          <w:color w:val="000000"/>
          <w:kern w:val="0"/>
          <w:sz w:val="24"/>
          <w:szCs w:val="24"/>
          <w:lang w:eastAsia="en-GB"/>
          <w14:ligatures w14:val="none"/>
        </w:rPr>
      </w:pPr>
      <w:r w:rsidRPr="00805291">
        <w:rPr>
          <w:rFonts w:ascii="Times New Roman" w:eastAsia="Times New Roman" w:hAnsi="Times New Roman" w:cs="Times New Roman"/>
          <w:color w:val="000000"/>
          <w:kern w:val="0"/>
          <w:sz w:val="24"/>
          <w:szCs w:val="24"/>
          <w:lang w:eastAsia="en-GB"/>
          <w14:ligatures w14:val="none"/>
        </w:rPr>
        <w:t>‌</w:t>
      </w:r>
      <w:r w:rsidRPr="00805291">
        <w:rPr>
          <w:rFonts w:ascii="Times New Roman" w:hAnsi="Times New Roman" w:cs="Times New Roman"/>
          <w:color w:val="000000"/>
          <w:sz w:val="24"/>
          <w:szCs w:val="24"/>
        </w:rPr>
        <w:t>Al-</w:t>
      </w:r>
      <w:proofErr w:type="spellStart"/>
      <w:r w:rsidRPr="00805291">
        <w:rPr>
          <w:rFonts w:ascii="Times New Roman" w:hAnsi="Times New Roman" w:cs="Times New Roman"/>
          <w:color w:val="000000"/>
          <w:sz w:val="24"/>
          <w:szCs w:val="24"/>
        </w:rPr>
        <w:t>Ibraheemi</w:t>
      </w:r>
      <w:proofErr w:type="spellEnd"/>
      <w:r w:rsidRPr="00805291">
        <w:rPr>
          <w:rFonts w:ascii="Times New Roman" w:hAnsi="Times New Roman" w:cs="Times New Roman"/>
          <w:color w:val="000000"/>
          <w:sz w:val="24"/>
          <w:szCs w:val="24"/>
        </w:rPr>
        <w:t xml:space="preserve"> Z, Abdullah H, Jawad N, Haider J. Assessing fracture resistance of restored premolars with</w:t>
      </w:r>
      <w:r w:rsidRPr="00C6553B">
        <w:rPr>
          <w:rFonts w:ascii="Times New Roman" w:hAnsi="Times New Roman" w:cs="Times New Roman"/>
          <w:color w:val="000000"/>
          <w:sz w:val="24"/>
          <w:szCs w:val="24"/>
        </w:rPr>
        <w:t xml:space="preserve"> novel composite materials: an in vitro study. Int J Dent. 2021;2021:1-7</w:t>
      </w:r>
      <w:r w:rsidRPr="00C6553B">
        <w:rPr>
          <w:rFonts w:ascii="Times New Roman" w:hAnsi="Times New Roman" w:cs="Times New Roman"/>
          <w:sz w:val="24"/>
          <w:szCs w:val="24"/>
        </w:rPr>
        <w:t xml:space="preserve"> </w:t>
      </w:r>
    </w:p>
    <w:p w14:paraId="6457E80B" w14:textId="77777777" w:rsidR="00930837" w:rsidRPr="00C6553B" w:rsidRDefault="00930837" w:rsidP="00BE11C2">
      <w:pPr>
        <w:jc w:val="both"/>
        <w:rPr>
          <w:rFonts w:ascii="Times New Roman" w:hAnsi="Times New Roman" w:cs="Times New Roman"/>
          <w:sz w:val="24"/>
          <w:szCs w:val="24"/>
        </w:rPr>
      </w:pPr>
    </w:p>
    <w:sectPr w:rsidR="00930837" w:rsidRPr="00C6553B">
      <w:headerReference w:type="even" r:id="rId32"/>
      <w:headerReference w:type="default" r:id="rId33"/>
      <w:footerReference w:type="even" r:id="rId34"/>
      <w:footerReference w:type="default" r:id="rId35"/>
      <w:headerReference w:type="first" r:id="rId36"/>
      <w:footerReference w:type="first" r:id="rId37"/>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23C7F7E" w14:textId="77777777" w:rsidR="005A1A5A" w:rsidRDefault="005A1A5A" w:rsidP="00293A18">
      <w:pPr>
        <w:spacing w:after="0" w:line="240" w:lineRule="auto"/>
      </w:pPr>
      <w:r>
        <w:separator/>
      </w:r>
    </w:p>
  </w:endnote>
  <w:endnote w:type="continuationSeparator" w:id="0">
    <w:p w14:paraId="52CD96F7" w14:textId="77777777" w:rsidR="005A1A5A" w:rsidRDefault="005A1A5A" w:rsidP="00293A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2C2E57A" w14:textId="77777777" w:rsidR="00B54B4C" w:rsidRDefault="00B54B4C">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152E1F" w14:textId="77777777" w:rsidR="00B54B4C" w:rsidRDefault="00B54B4C">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1999F1" w14:textId="77777777" w:rsidR="00B54B4C" w:rsidRDefault="00B54B4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ED5D254" w14:textId="77777777" w:rsidR="005A1A5A" w:rsidRDefault="005A1A5A" w:rsidP="00293A18">
      <w:pPr>
        <w:spacing w:after="0" w:line="240" w:lineRule="auto"/>
      </w:pPr>
      <w:r>
        <w:separator/>
      </w:r>
    </w:p>
  </w:footnote>
  <w:footnote w:type="continuationSeparator" w:id="0">
    <w:p w14:paraId="76CAAA6C" w14:textId="77777777" w:rsidR="005A1A5A" w:rsidRDefault="005A1A5A" w:rsidP="00293A1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C512FF8" w14:textId="0523F0F0" w:rsidR="00B54B4C" w:rsidRDefault="005A1A5A">
    <w:pPr>
      <w:pStyle w:val="Header"/>
    </w:pPr>
    <w:r>
      <w:rPr>
        <w:noProof/>
      </w:rPr>
      <w:pict w14:anchorId="3D79CFC1">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08611547"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1636CB" w14:textId="5C017345" w:rsidR="00B54B4C" w:rsidRDefault="005A1A5A">
    <w:pPr>
      <w:pStyle w:val="Header"/>
    </w:pPr>
    <w:r>
      <w:rPr>
        <w:noProof/>
      </w:rPr>
      <w:pict w14:anchorId="0E2C7E9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08611548"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95BC973" w14:textId="460EBD98" w:rsidR="00B54B4C" w:rsidRDefault="005A1A5A">
    <w:pPr>
      <w:pStyle w:val="Header"/>
    </w:pPr>
    <w:r>
      <w:rPr>
        <w:noProof/>
      </w:rPr>
      <w:pict w14:anchorId="059F29A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408611546"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F270E2"/>
    <w:multiLevelType w:val="hybridMultilevel"/>
    <w:tmpl w:val="B1580864"/>
    <w:lvl w:ilvl="0" w:tplc="3DC668D8">
      <w:start w:val="1"/>
      <w:numFmt w:val="bullet"/>
      <w:lvlText w:val="•"/>
      <w:lvlJc w:val="left"/>
      <w:pPr>
        <w:tabs>
          <w:tab w:val="num" w:pos="720"/>
        </w:tabs>
        <w:ind w:left="720" w:hanging="360"/>
      </w:pPr>
      <w:rPr>
        <w:rFonts w:ascii="Arial" w:hAnsi="Arial" w:hint="default"/>
      </w:rPr>
    </w:lvl>
    <w:lvl w:ilvl="1" w:tplc="94286102" w:tentative="1">
      <w:start w:val="1"/>
      <w:numFmt w:val="bullet"/>
      <w:lvlText w:val="•"/>
      <w:lvlJc w:val="left"/>
      <w:pPr>
        <w:tabs>
          <w:tab w:val="num" w:pos="1440"/>
        </w:tabs>
        <w:ind w:left="1440" w:hanging="360"/>
      </w:pPr>
      <w:rPr>
        <w:rFonts w:ascii="Arial" w:hAnsi="Arial" w:hint="default"/>
      </w:rPr>
    </w:lvl>
    <w:lvl w:ilvl="2" w:tplc="1A98AAAA" w:tentative="1">
      <w:start w:val="1"/>
      <w:numFmt w:val="bullet"/>
      <w:lvlText w:val="•"/>
      <w:lvlJc w:val="left"/>
      <w:pPr>
        <w:tabs>
          <w:tab w:val="num" w:pos="2160"/>
        </w:tabs>
        <w:ind w:left="2160" w:hanging="360"/>
      </w:pPr>
      <w:rPr>
        <w:rFonts w:ascii="Arial" w:hAnsi="Arial" w:hint="default"/>
      </w:rPr>
    </w:lvl>
    <w:lvl w:ilvl="3" w:tplc="AE68425A" w:tentative="1">
      <w:start w:val="1"/>
      <w:numFmt w:val="bullet"/>
      <w:lvlText w:val="•"/>
      <w:lvlJc w:val="left"/>
      <w:pPr>
        <w:tabs>
          <w:tab w:val="num" w:pos="2880"/>
        </w:tabs>
        <w:ind w:left="2880" w:hanging="360"/>
      </w:pPr>
      <w:rPr>
        <w:rFonts w:ascii="Arial" w:hAnsi="Arial" w:hint="default"/>
      </w:rPr>
    </w:lvl>
    <w:lvl w:ilvl="4" w:tplc="D8D05CCA" w:tentative="1">
      <w:start w:val="1"/>
      <w:numFmt w:val="bullet"/>
      <w:lvlText w:val="•"/>
      <w:lvlJc w:val="left"/>
      <w:pPr>
        <w:tabs>
          <w:tab w:val="num" w:pos="3600"/>
        </w:tabs>
        <w:ind w:left="3600" w:hanging="360"/>
      </w:pPr>
      <w:rPr>
        <w:rFonts w:ascii="Arial" w:hAnsi="Arial" w:hint="default"/>
      </w:rPr>
    </w:lvl>
    <w:lvl w:ilvl="5" w:tplc="368AA702" w:tentative="1">
      <w:start w:val="1"/>
      <w:numFmt w:val="bullet"/>
      <w:lvlText w:val="•"/>
      <w:lvlJc w:val="left"/>
      <w:pPr>
        <w:tabs>
          <w:tab w:val="num" w:pos="4320"/>
        </w:tabs>
        <w:ind w:left="4320" w:hanging="360"/>
      </w:pPr>
      <w:rPr>
        <w:rFonts w:ascii="Arial" w:hAnsi="Arial" w:hint="default"/>
      </w:rPr>
    </w:lvl>
    <w:lvl w:ilvl="6" w:tplc="62AE3304" w:tentative="1">
      <w:start w:val="1"/>
      <w:numFmt w:val="bullet"/>
      <w:lvlText w:val="•"/>
      <w:lvlJc w:val="left"/>
      <w:pPr>
        <w:tabs>
          <w:tab w:val="num" w:pos="5040"/>
        </w:tabs>
        <w:ind w:left="5040" w:hanging="360"/>
      </w:pPr>
      <w:rPr>
        <w:rFonts w:ascii="Arial" w:hAnsi="Arial" w:hint="default"/>
      </w:rPr>
    </w:lvl>
    <w:lvl w:ilvl="7" w:tplc="79F648B0" w:tentative="1">
      <w:start w:val="1"/>
      <w:numFmt w:val="bullet"/>
      <w:lvlText w:val="•"/>
      <w:lvlJc w:val="left"/>
      <w:pPr>
        <w:tabs>
          <w:tab w:val="num" w:pos="5760"/>
        </w:tabs>
        <w:ind w:left="5760" w:hanging="360"/>
      </w:pPr>
      <w:rPr>
        <w:rFonts w:ascii="Arial" w:hAnsi="Arial" w:hint="default"/>
      </w:rPr>
    </w:lvl>
    <w:lvl w:ilvl="8" w:tplc="F44EDDB6" w:tentative="1">
      <w:start w:val="1"/>
      <w:numFmt w:val="bullet"/>
      <w:lvlText w:val="•"/>
      <w:lvlJc w:val="left"/>
      <w:pPr>
        <w:tabs>
          <w:tab w:val="num" w:pos="6480"/>
        </w:tabs>
        <w:ind w:left="6480" w:hanging="360"/>
      </w:pPr>
      <w:rPr>
        <w:rFonts w:ascii="Arial" w:hAnsi="Arial" w:hint="default"/>
      </w:rPr>
    </w:lvl>
  </w:abstractNum>
  <w:abstractNum w:abstractNumId="1">
    <w:nsid w:val="0DB91C52"/>
    <w:multiLevelType w:val="multilevel"/>
    <w:tmpl w:val="675479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F43290C"/>
    <w:multiLevelType w:val="hybridMultilevel"/>
    <w:tmpl w:val="E744DE1E"/>
    <w:lvl w:ilvl="0" w:tplc="CD1A0B16">
      <w:start w:val="1"/>
      <w:numFmt w:val="bullet"/>
      <w:lvlText w:val="•"/>
      <w:lvlJc w:val="left"/>
      <w:pPr>
        <w:tabs>
          <w:tab w:val="num" w:pos="720"/>
        </w:tabs>
        <w:ind w:left="720" w:hanging="360"/>
      </w:pPr>
      <w:rPr>
        <w:rFonts w:ascii="Arial" w:hAnsi="Arial" w:hint="default"/>
      </w:rPr>
    </w:lvl>
    <w:lvl w:ilvl="1" w:tplc="96F47252" w:tentative="1">
      <w:start w:val="1"/>
      <w:numFmt w:val="bullet"/>
      <w:lvlText w:val="•"/>
      <w:lvlJc w:val="left"/>
      <w:pPr>
        <w:tabs>
          <w:tab w:val="num" w:pos="1440"/>
        </w:tabs>
        <w:ind w:left="1440" w:hanging="360"/>
      </w:pPr>
      <w:rPr>
        <w:rFonts w:ascii="Arial" w:hAnsi="Arial" w:hint="default"/>
      </w:rPr>
    </w:lvl>
    <w:lvl w:ilvl="2" w:tplc="2D38117C" w:tentative="1">
      <w:start w:val="1"/>
      <w:numFmt w:val="bullet"/>
      <w:lvlText w:val="•"/>
      <w:lvlJc w:val="left"/>
      <w:pPr>
        <w:tabs>
          <w:tab w:val="num" w:pos="2160"/>
        </w:tabs>
        <w:ind w:left="2160" w:hanging="360"/>
      </w:pPr>
      <w:rPr>
        <w:rFonts w:ascii="Arial" w:hAnsi="Arial" w:hint="default"/>
      </w:rPr>
    </w:lvl>
    <w:lvl w:ilvl="3" w:tplc="2CA883EC" w:tentative="1">
      <w:start w:val="1"/>
      <w:numFmt w:val="bullet"/>
      <w:lvlText w:val="•"/>
      <w:lvlJc w:val="left"/>
      <w:pPr>
        <w:tabs>
          <w:tab w:val="num" w:pos="2880"/>
        </w:tabs>
        <w:ind w:left="2880" w:hanging="360"/>
      </w:pPr>
      <w:rPr>
        <w:rFonts w:ascii="Arial" w:hAnsi="Arial" w:hint="default"/>
      </w:rPr>
    </w:lvl>
    <w:lvl w:ilvl="4" w:tplc="9D929892" w:tentative="1">
      <w:start w:val="1"/>
      <w:numFmt w:val="bullet"/>
      <w:lvlText w:val="•"/>
      <w:lvlJc w:val="left"/>
      <w:pPr>
        <w:tabs>
          <w:tab w:val="num" w:pos="3600"/>
        </w:tabs>
        <w:ind w:left="3600" w:hanging="360"/>
      </w:pPr>
      <w:rPr>
        <w:rFonts w:ascii="Arial" w:hAnsi="Arial" w:hint="default"/>
      </w:rPr>
    </w:lvl>
    <w:lvl w:ilvl="5" w:tplc="8D64B7BC" w:tentative="1">
      <w:start w:val="1"/>
      <w:numFmt w:val="bullet"/>
      <w:lvlText w:val="•"/>
      <w:lvlJc w:val="left"/>
      <w:pPr>
        <w:tabs>
          <w:tab w:val="num" w:pos="4320"/>
        </w:tabs>
        <w:ind w:left="4320" w:hanging="360"/>
      </w:pPr>
      <w:rPr>
        <w:rFonts w:ascii="Arial" w:hAnsi="Arial" w:hint="default"/>
      </w:rPr>
    </w:lvl>
    <w:lvl w:ilvl="6" w:tplc="1A0ED0B0" w:tentative="1">
      <w:start w:val="1"/>
      <w:numFmt w:val="bullet"/>
      <w:lvlText w:val="•"/>
      <w:lvlJc w:val="left"/>
      <w:pPr>
        <w:tabs>
          <w:tab w:val="num" w:pos="5040"/>
        </w:tabs>
        <w:ind w:left="5040" w:hanging="360"/>
      </w:pPr>
      <w:rPr>
        <w:rFonts w:ascii="Arial" w:hAnsi="Arial" w:hint="default"/>
      </w:rPr>
    </w:lvl>
    <w:lvl w:ilvl="7" w:tplc="73A29018" w:tentative="1">
      <w:start w:val="1"/>
      <w:numFmt w:val="bullet"/>
      <w:lvlText w:val="•"/>
      <w:lvlJc w:val="left"/>
      <w:pPr>
        <w:tabs>
          <w:tab w:val="num" w:pos="5760"/>
        </w:tabs>
        <w:ind w:left="5760" w:hanging="360"/>
      </w:pPr>
      <w:rPr>
        <w:rFonts w:ascii="Arial" w:hAnsi="Arial" w:hint="default"/>
      </w:rPr>
    </w:lvl>
    <w:lvl w:ilvl="8" w:tplc="8D4045E4" w:tentative="1">
      <w:start w:val="1"/>
      <w:numFmt w:val="bullet"/>
      <w:lvlText w:val="•"/>
      <w:lvlJc w:val="left"/>
      <w:pPr>
        <w:tabs>
          <w:tab w:val="num" w:pos="6480"/>
        </w:tabs>
        <w:ind w:left="6480" w:hanging="360"/>
      </w:pPr>
      <w:rPr>
        <w:rFonts w:ascii="Arial" w:hAnsi="Arial" w:hint="default"/>
      </w:rPr>
    </w:lvl>
  </w:abstractNum>
  <w:abstractNum w:abstractNumId="3">
    <w:nsid w:val="13CB7E55"/>
    <w:multiLevelType w:val="multilevel"/>
    <w:tmpl w:val="9C62C5B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15535445"/>
    <w:multiLevelType w:val="multilevel"/>
    <w:tmpl w:val="452E58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7BA6BAB"/>
    <w:multiLevelType w:val="hybridMultilevel"/>
    <w:tmpl w:val="92484C02"/>
    <w:lvl w:ilvl="0" w:tplc="599E76EC">
      <w:start w:val="1"/>
      <w:numFmt w:val="bullet"/>
      <w:lvlText w:val="•"/>
      <w:lvlJc w:val="left"/>
      <w:pPr>
        <w:tabs>
          <w:tab w:val="num" w:pos="720"/>
        </w:tabs>
        <w:ind w:left="720" w:hanging="360"/>
      </w:pPr>
      <w:rPr>
        <w:rFonts w:ascii="Arial" w:hAnsi="Arial" w:hint="default"/>
      </w:rPr>
    </w:lvl>
    <w:lvl w:ilvl="1" w:tplc="CF569D6C" w:tentative="1">
      <w:start w:val="1"/>
      <w:numFmt w:val="bullet"/>
      <w:lvlText w:val="•"/>
      <w:lvlJc w:val="left"/>
      <w:pPr>
        <w:tabs>
          <w:tab w:val="num" w:pos="1440"/>
        </w:tabs>
        <w:ind w:left="1440" w:hanging="360"/>
      </w:pPr>
      <w:rPr>
        <w:rFonts w:ascii="Arial" w:hAnsi="Arial" w:hint="default"/>
      </w:rPr>
    </w:lvl>
    <w:lvl w:ilvl="2" w:tplc="B75CF48C" w:tentative="1">
      <w:start w:val="1"/>
      <w:numFmt w:val="bullet"/>
      <w:lvlText w:val="•"/>
      <w:lvlJc w:val="left"/>
      <w:pPr>
        <w:tabs>
          <w:tab w:val="num" w:pos="2160"/>
        </w:tabs>
        <w:ind w:left="2160" w:hanging="360"/>
      </w:pPr>
      <w:rPr>
        <w:rFonts w:ascii="Arial" w:hAnsi="Arial" w:hint="default"/>
      </w:rPr>
    </w:lvl>
    <w:lvl w:ilvl="3" w:tplc="50D21EB8" w:tentative="1">
      <w:start w:val="1"/>
      <w:numFmt w:val="bullet"/>
      <w:lvlText w:val="•"/>
      <w:lvlJc w:val="left"/>
      <w:pPr>
        <w:tabs>
          <w:tab w:val="num" w:pos="2880"/>
        </w:tabs>
        <w:ind w:left="2880" w:hanging="360"/>
      </w:pPr>
      <w:rPr>
        <w:rFonts w:ascii="Arial" w:hAnsi="Arial" w:hint="default"/>
      </w:rPr>
    </w:lvl>
    <w:lvl w:ilvl="4" w:tplc="F34E7E32" w:tentative="1">
      <w:start w:val="1"/>
      <w:numFmt w:val="bullet"/>
      <w:lvlText w:val="•"/>
      <w:lvlJc w:val="left"/>
      <w:pPr>
        <w:tabs>
          <w:tab w:val="num" w:pos="3600"/>
        </w:tabs>
        <w:ind w:left="3600" w:hanging="360"/>
      </w:pPr>
      <w:rPr>
        <w:rFonts w:ascii="Arial" w:hAnsi="Arial" w:hint="default"/>
      </w:rPr>
    </w:lvl>
    <w:lvl w:ilvl="5" w:tplc="EA6CEBC8" w:tentative="1">
      <w:start w:val="1"/>
      <w:numFmt w:val="bullet"/>
      <w:lvlText w:val="•"/>
      <w:lvlJc w:val="left"/>
      <w:pPr>
        <w:tabs>
          <w:tab w:val="num" w:pos="4320"/>
        </w:tabs>
        <w:ind w:left="4320" w:hanging="360"/>
      </w:pPr>
      <w:rPr>
        <w:rFonts w:ascii="Arial" w:hAnsi="Arial" w:hint="default"/>
      </w:rPr>
    </w:lvl>
    <w:lvl w:ilvl="6" w:tplc="DA0EF22C" w:tentative="1">
      <w:start w:val="1"/>
      <w:numFmt w:val="bullet"/>
      <w:lvlText w:val="•"/>
      <w:lvlJc w:val="left"/>
      <w:pPr>
        <w:tabs>
          <w:tab w:val="num" w:pos="5040"/>
        </w:tabs>
        <w:ind w:left="5040" w:hanging="360"/>
      </w:pPr>
      <w:rPr>
        <w:rFonts w:ascii="Arial" w:hAnsi="Arial" w:hint="default"/>
      </w:rPr>
    </w:lvl>
    <w:lvl w:ilvl="7" w:tplc="2B40A060" w:tentative="1">
      <w:start w:val="1"/>
      <w:numFmt w:val="bullet"/>
      <w:lvlText w:val="•"/>
      <w:lvlJc w:val="left"/>
      <w:pPr>
        <w:tabs>
          <w:tab w:val="num" w:pos="5760"/>
        </w:tabs>
        <w:ind w:left="5760" w:hanging="360"/>
      </w:pPr>
      <w:rPr>
        <w:rFonts w:ascii="Arial" w:hAnsi="Arial" w:hint="default"/>
      </w:rPr>
    </w:lvl>
    <w:lvl w:ilvl="8" w:tplc="0936B1CA" w:tentative="1">
      <w:start w:val="1"/>
      <w:numFmt w:val="bullet"/>
      <w:lvlText w:val="•"/>
      <w:lvlJc w:val="left"/>
      <w:pPr>
        <w:tabs>
          <w:tab w:val="num" w:pos="6480"/>
        </w:tabs>
        <w:ind w:left="6480" w:hanging="360"/>
      </w:pPr>
      <w:rPr>
        <w:rFonts w:ascii="Arial" w:hAnsi="Arial" w:hint="default"/>
      </w:rPr>
    </w:lvl>
  </w:abstractNum>
  <w:abstractNum w:abstractNumId="6">
    <w:nsid w:val="18B922DD"/>
    <w:multiLevelType w:val="hybridMultilevel"/>
    <w:tmpl w:val="4F1EC75C"/>
    <w:lvl w:ilvl="0" w:tplc="9676B20A">
      <w:start w:val="1"/>
      <w:numFmt w:val="bullet"/>
      <w:lvlText w:val="•"/>
      <w:lvlJc w:val="left"/>
      <w:pPr>
        <w:tabs>
          <w:tab w:val="num" w:pos="720"/>
        </w:tabs>
        <w:ind w:left="720" w:hanging="360"/>
      </w:pPr>
      <w:rPr>
        <w:rFonts w:ascii="Arial" w:hAnsi="Arial" w:hint="default"/>
      </w:rPr>
    </w:lvl>
    <w:lvl w:ilvl="1" w:tplc="A5821E94" w:tentative="1">
      <w:start w:val="1"/>
      <w:numFmt w:val="bullet"/>
      <w:lvlText w:val="•"/>
      <w:lvlJc w:val="left"/>
      <w:pPr>
        <w:tabs>
          <w:tab w:val="num" w:pos="1440"/>
        </w:tabs>
        <w:ind w:left="1440" w:hanging="360"/>
      </w:pPr>
      <w:rPr>
        <w:rFonts w:ascii="Arial" w:hAnsi="Arial" w:hint="default"/>
      </w:rPr>
    </w:lvl>
    <w:lvl w:ilvl="2" w:tplc="6CAA2384" w:tentative="1">
      <w:start w:val="1"/>
      <w:numFmt w:val="bullet"/>
      <w:lvlText w:val="•"/>
      <w:lvlJc w:val="left"/>
      <w:pPr>
        <w:tabs>
          <w:tab w:val="num" w:pos="2160"/>
        </w:tabs>
        <w:ind w:left="2160" w:hanging="360"/>
      </w:pPr>
      <w:rPr>
        <w:rFonts w:ascii="Arial" w:hAnsi="Arial" w:hint="default"/>
      </w:rPr>
    </w:lvl>
    <w:lvl w:ilvl="3" w:tplc="03E4AF72" w:tentative="1">
      <w:start w:val="1"/>
      <w:numFmt w:val="bullet"/>
      <w:lvlText w:val="•"/>
      <w:lvlJc w:val="left"/>
      <w:pPr>
        <w:tabs>
          <w:tab w:val="num" w:pos="2880"/>
        </w:tabs>
        <w:ind w:left="2880" w:hanging="360"/>
      </w:pPr>
      <w:rPr>
        <w:rFonts w:ascii="Arial" w:hAnsi="Arial" w:hint="default"/>
      </w:rPr>
    </w:lvl>
    <w:lvl w:ilvl="4" w:tplc="45B6D972" w:tentative="1">
      <w:start w:val="1"/>
      <w:numFmt w:val="bullet"/>
      <w:lvlText w:val="•"/>
      <w:lvlJc w:val="left"/>
      <w:pPr>
        <w:tabs>
          <w:tab w:val="num" w:pos="3600"/>
        </w:tabs>
        <w:ind w:left="3600" w:hanging="360"/>
      </w:pPr>
      <w:rPr>
        <w:rFonts w:ascii="Arial" w:hAnsi="Arial" w:hint="default"/>
      </w:rPr>
    </w:lvl>
    <w:lvl w:ilvl="5" w:tplc="72467C74" w:tentative="1">
      <w:start w:val="1"/>
      <w:numFmt w:val="bullet"/>
      <w:lvlText w:val="•"/>
      <w:lvlJc w:val="left"/>
      <w:pPr>
        <w:tabs>
          <w:tab w:val="num" w:pos="4320"/>
        </w:tabs>
        <w:ind w:left="4320" w:hanging="360"/>
      </w:pPr>
      <w:rPr>
        <w:rFonts w:ascii="Arial" w:hAnsi="Arial" w:hint="default"/>
      </w:rPr>
    </w:lvl>
    <w:lvl w:ilvl="6" w:tplc="CF5C963C" w:tentative="1">
      <w:start w:val="1"/>
      <w:numFmt w:val="bullet"/>
      <w:lvlText w:val="•"/>
      <w:lvlJc w:val="left"/>
      <w:pPr>
        <w:tabs>
          <w:tab w:val="num" w:pos="5040"/>
        </w:tabs>
        <w:ind w:left="5040" w:hanging="360"/>
      </w:pPr>
      <w:rPr>
        <w:rFonts w:ascii="Arial" w:hAnsi="Arial" w:hint="default"/>
      </w:rPr>
    </w:lvl>
    <w:lvl w:ilvl="7" w:tplc="E9A2A6BA" w:tentative="1">
      <w:start w:val="1"/>
      <w:numFmt w:val="bullet"/>
      <w:lvlText w:val="•"/>
      <w:lvlJc w:val="left"/>
      <w:pPr>
        <w:tabs>
          <w:tab w:val="num" w:pos="5760"/>
        </w:tabs>
        <w:ind w:left="5760" w:hanging="360"/>
      </w:pPr>
      <w:rPr>
        <w:rFonts w:ascii="Arial" w:hAnsi="Arial" w:hint="default"/>
      </w:rPr>
    </w:lvl>
    <w:lvl w:ilvl="8" w:tplc="C3982DB0" w:tentative="1">
      <w:start w:val="1"/>
      <w:numFmt w:val="bullet"/>
      <w:lvlText w:val="•"/>
      <w:lvlJc w:val="left"/>
      <w:pPr>
        <w:tabs>
          <w:tab w:val="num" w:pos="6480"/>
        </w:tabs>
        <w:ind w:left="6480" w:hanging="360"/>
      </w:pPr>
      <w:rPr>
        <w:rFonts w:ascii="Arial" w:hAnsi="Arial" w:hint="default"/>
      </w:rPr>
    </w:lvl>
  </w:abstractNum>
  <w:abstractNum w:abstractNumId="7">
    <w:nsid w:val="1E294675"/>
    <w:multiLevelType w:val="multilevel"/>
    <w:tmpl w:val="908E291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216C5F9A"/>
    <w:multiLevelType w:val="hybridMultilevel"/>
    <w:tmpl w:val="CF5C9C22"/>
    <w:lvl w:ilvl="0" w:tplc="47D0826C">
      <w:start w:val="1"/>
      <w:numFmt w:val="bullet"/>
      <w:lvlText w:val="•"/>
      <w:lvlJc w:val="left"/>
      <w:pPr>
        <w:tabs>
          <w:tab w:val="num" w:pos="720"/>
        </w:tabs>
        <w:ind w:left="720" w:hanging="360"/>
      </w:pPr>
      <w:rPr>
        <w:rFonts w:ascii="Arial" w:hAnsi="Arial" w:hint="default"/>
      </w:rPr>
    </w:lvl>
    <w:lvl w:ilvl="1" w:tplc="D91A4214" w:tentative="1">
      <w:start w:val="1"/>
      <w:numFmt w:val="bullet"/>
      <w:lvlText w:val="•"/>
      <w:lvlJc w:val="left"/>
      <w:pPr>
        <w:tabs>
          <w:tab w:val="num" w:pos="1440"/>
        </w:tabs>
        <w:ind w:left="1440" w:hanging="360"/>
      </w:pPr>
      <w:rPr>
        <w:rFonts w:ascii="Arial" w:hAnsi="Arial" w:hint="default"/>
      </w:rPr>
    </w:lvl>
    <w:lvl w:ilvl="2" w:tplc="4D9E3836" w:tentative="1">
      <w:start w:val="1"/>
      <w:numFmt w:val="bullet"/>
      <w:lvlText w:val="•"/>
      <w:lvlJc w:val="left"/>
      <w:pPr>
        <w:tabs>
          <w:tab w:val="num" w:pos="2160"/>
        </w:tabs>
        <w:ind w:left="2160" w:hanging="360"/>
      </w:pPr>
      <w:rPr>
        <w:rFonts w:ascii="Arial" w:hAnsi="Arial" w:hint="default"/>
      </w:rPr>
    </w:lvl>
    <w:lvl w:ilvl="3" w:tplc="DEEE0C30" w:tentative="1">
      <w:start w:val="1"/>
      <w:numFmt w:val="bullet"/>
      <w:lvlText w:val="•"/>
      <w:lvlJc w:val="left"/>
      <w:pPr>
        <w:tabs>
          <w:tab w:val="num" w:pos="2880"/>
        </w:tabs>
        <w:ind w:left="2880" w:hanging="360"/>
      </w:pPr>
      <w:rPr>
        <w:rFonts w:ascii="Arial" w:hAnsi="Arial" w:hint="default"/>
      </w:rPr>
    </w:lvl>
    <w:lvl w:ilvl="4" w:tplc="CE844C50" w:tentative="1">
      <w:start w:val="1"/>
      <w:numFmt w:val="bullet"/>
      <w:lvlText w:val="•"/>
      <w:lvlJc w:val="left"/>
      <w:pPr>
        <w:tabs>
          <w:tab w:val="num" w:pos="3600"/>
        </w:tabs>
        <w:ind w:left="3600" w:hanging="360"/>
      </w:pPr>
      <w:rPr>
        <w:rFonts w:ascii="Arial" w:hAnsi="Arial" w:hint="default"/>
      </w:rPr>
    </w:lvl>
    <w:lvl w:ilvl="5" w:tplc="ECA0788C" w:tentative="1">
      <w:start w:val="1"/>
      <w:numFmt w:val="bullet"/>
      <w:lvlText w:val="•"/>
      <w:lvlJc w:val="left"/>
      <w:pPr>
        <w:tabs>
          <w:tab w:val="num" w:pos="4320"/>
        </w:tabs>
        <w:ind w:left="4320" w:hanging="360"/>
      </w:pPr>
      <w:rPr>
        <w:rFonts w:ascii="Arial" w:hAnsi="Arial" w:hint="default"/>
      </w:rPr>
    </w:lvl>
    <w:lvl w:ilvl="6" w:tplc="13FCEFDA" w:tentative="1">
      <w:start w:val="1"/>
      <w:numFmt w:val="bullet"/>
      <w:lvlText w:val="•"/>
      <w:lvlJc w:val="left"/>
      <w:pPr>
        <w:tabs>
          <w:tab w:val="num" w:pos="5040"/>
        </w:tabs>
        <w:ind w:left="5040" w:hanging="360"/>
      </w:pPr>
      <w:rPr>
        <w:rFonts w:ascii="Arial" w:hAnsi="Arial" w:hint="default"/>
      </w:rPr>
    </w:lvl>
    <w:lvl w:ilvl="7" w:tplc="2A44E5F4" w:tentative="1">
      <w:start w:val="1"/>
      <w:numFmt w:val="bullet"/>
      <w:lvlText w:val="•"/>
      <w:lvlJc w:val="left"/>
      <w:pPr>
        <w:tabs>
          <w:tab w:val="num" w:pos="5760"/>
        </w:tabs>
        <w:ind w:left="5760" w:hanging="360"/>
      </w:pPr>
      <w:rPr>
        <w:rFonts w:ascii="Arial" w:hAnsi="Arial" w:hint="default"/>
      </w:rPr>
    </w:lvl>
    <w:lvl w:ilvl="8" w:tplc="679C4D06" w:tentative="1">
      <w:start w:val="1"/>
      <w:numFmt w:val="bullet"/>
      <w:lvlText w:val="•"/>
      <w:lvlJc w:val="left"/>
      <w:pPr>
        <w:tabs>
          <w:tab w:val="num" w:pos="6480"/>
        </w:tabs>
        <w:ind w:left="6480" w:hanging="360"/>
      </w:pPr>
      <w:rPr>
        <w:rFonts w:ascii="Arial" w:hAnsi="Arial" w:hint="default"/>
      </w:rPr>
    </w:lvl>
  </w:abstractNum>
  <w:abstractNum w:abstractNumId="9">
    <w:nsid w:val="391068FE"/>
    <w:multiLevelType w:val="multilevel"/>
    <w:tmpl w:val="612ADF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39397787"/>
    <w:multiLevelType w:val="hybridMultilevel"/>
    <w:tmpl w:val="9654A458"/>
    <w:lvl w:ilvl="0" w:tplc="4009000F">
      <w:start w:val="1"/>
      <w:numFmt w:val="decimal"/>
      <w:lvlText w:val="%1."/>
      <w:lvlJc w:val="left"/>
      <w:pPr>
        <w:ind w:left="1440" w:hanging="36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11">
    <w:nsid w:val="3DF071DA"/>
    <w:multiLevelType w:val="hybridMultilevel"/>
    <w:tmpl w:val="FECEF342"/>
    <w:lvl w:ilvl="0" w:tplc="E07C791E">
      <w:start w:val="1"/>
      <w:numFmt w:val="bullet"/>
      <w:lvlText w:val="•"/>
      <w:lvlJc w:val="left"/>
      <w:pPr>
        <w:tabs>
          <w:tab w:val="num" w:pos="720"/>
        </w:tabs>
        <w:ind w:left="720" w:hanging="360"/>
      </w:pPr>
      <w:rPr>
        <w:rFonts w:ascii="Arial" w:hAnsi="Arial" w:hint="default"/>
      </w:rPr>
    </w:lvl>
    <w:lvl w:ilvl="1" w:tplc="E97AA9D0" w:tentative="1">
      <w:start w:val="1"/>
      <w:numFmt w:val="bullet"/>
      <w:lvlText w:val="•"/>
      <w:lvlJc w:val="left"/>
      <w:pPr>
        <w:tabs>
          <w:tab w:val="num" w:pos="1440"/>
        </w:tabs>
        <w:ind w:left="1440" w:hanging="360"/>
      </w:pPr>
      <w:rPr>
        <w:rFonts w:ascii="Arial" w:hAnsi="Arial" w:hint="default"/>
      </w:rPr>
    </w:lvl>
    <w:lvl w:ilvl="2" w:tplc="305A5F5C" w:tentative="1">
      <w:start w:val="1"/>
      <w:numFmt w:val="bullet"/>
      <w:lvlText w:val="•"/>
      <w:lvlJc w:val="left"/>
      <w:pPr>
        <w:tabs>
          <w:tab w:val="num" w:pos="2160"/>
        </w:tabs>
        <w:ind w:left="2160" w:hanging="360"/>
      </w:pPr>
      <w:rPr>
        <w:rFonts w:ascii="Arial" w:hAnsi="Arial" w:hint="default"/>
      </w:rPr>
    </w:lvl>
    <w:lvl w:ilvl="3" w:tplc="CE24ED88" w:tentative="1">
      <w:start w:val="1"/>
      <w:numFmt w:val="bullet"/>
      <w:lvlText w:val="•"/>
      <w:lvlJc w:val="left"/>
      <w:pPr>
        <w:tabs>
          <w:tab w:val="num" w:pos="2880"/>
        </w:tabs>
        <w:ind w:left="2880" w:hanging="360"/>
      </w:pPr>
      <w:rPr>
        <w:rFonts w:ascii="Arial" w:hAnsi="Arial" w:hint="default"/>
      </w:rPr>
    </w:lvl>
    <w:lvl w:ilvl="4" w:tplc="2F9CCD26" w:tentative="1">
      <w:start w:val="1"/>
      <w:numFmt w:val="bullet"/>
      <w:lvlText w:val="•"/>
      <w:lvlJc w:val="left"/>
      <w:pPr>
        <w:tabs>
          <w:tab w:val="num" w:pos="3600"/>
        </w:tabs>
        <w:ind w:left="3600" w:hanging="360"/>
      </w:pPr>
      <w:rPr>
        <w:rFonts w:ascii="Arial" w:hAnsi="Arial" w:hint="default"/>
      </w:rPr>
    </w:lvl>
    <w:lvl w:ilvl="5" w:tplc="B540FA68" w:tentative="1">
      <w:start w:val="1"/>
      <w:numFmt w:val="bullet"/>
      <w:lvlText w:val="•"/>
      <w:lvlJc w:val="left"/>
      <w:pPr>
        <w:tabs>
          <w:tab w:val="num" w:pos="4320"/>
        </w:tabs>
        <w:ind w:left="4320" w:hanging="360"/>
      </w:pPr>
      <w:rPr>
        <w:rFonts w:ascii="Arial" w:hAnsi="Arial" w:hint="default"/>
      </w:rPr>
    </w:lvl>
    <w:lvl w:ilvl="6" w:tplc="345E68BE" w:tentative="1">
      <w:start w:val="1"/>
      <w:numFmt w:val="bullet"/>
      <w:lvlText w:val="•"/>
      <w:lvlJc w:val="left"/>
      <w:pPr>
        <w:tabs>
          <w:tab w:val="num" w:pos="5040"/>
        </w:tabs>
        <w:ind w:left="5040" w:hanging="360"/>
      </w:pPr>
      <w:rPr>
        <w:rFonts w:ascii="Arial" w:hAnsi="Arial" w:hint="default"/>
      </w:rPr>
    </w:lvl>
    <w:lvl w:ilvl="7" w:tplc="A4C82F34" w:tentative="1">
      <w:start w:val="1"/>
      <w:numFmt w:val="bullet"/>
      <w:lvlText w:val="•"/>
      <w:lvlJc w:val="left"/>
      <w:pPr>
        <w:tabs>
          <w:tab w:val="num" w:pos="5760"/>
        </w:tabs>
        <w:ind w:left="5760" w:hanging="360"/>
      </w:pPr>
      <w:rPr>
        <w:rFonts w:ascii="Arial" w:hAnsi="Arial" w:hint="default"/>
      </w:rPr>
    </w:lvl>
    <w:lvl w:ilvl="8" w:tplc="409E3BE4" w:tentative="1">
      <w:start w:val="1"/>
      <w:numFmt w:val="bullet"/>
      <w:lvlText w:val="•"/>
      <w:lvlJc w:val="left"/>
      <w:pPr>
        <w:tabs>
          <w:tab w:val="num" w:pos="6480"/>
        </w:tabs>
        <w:ind w:left="6480" w:hanging="360"/>
      </w:pPr>
      <w:rPr>
        <w:rFonts w:ascii="Arial" w:hAnsi="Arial" w:hint="default"/>
      </w:rPr>
    </w:lvl>
  </w:abstractNum>
  <w:abstractNum w:abstractNumId="12">
    <w:nsid w:val="45102731"/>
    <w:multiLevelType w:val="hybridMultilevel"/>
    <w:tmpl w:val="C1988CCE"/>
    <w:lvl w:ilvl="0" w:tplc="4009000F">
      <w:start w:val="1"/>
      <w:numFmt w:val="decimal"/>
      <w:lvlText w:val="%1."/>
      <w:lvlJc w:val="left"/>
      <w:pPr>
        <w:tabs>
          <w:tab w:val="num" w:pos="720"/>
        </w:tabs>
        <w:ind w:left="720" w:hanging="360"/>
      </w:pPr>
      <w:rPr>
        <w:rFonts w:hint="default"/>
      </w:rPr>
    </w:lvl>
    <w:lvl w:ilvl="1" w:tplc="FFFFFFFF" w:tentative="1">
      <w:start w:val="1"/>
      <w:numFmt w:val="bullet"/>
      <w:lvlText w:val="•"/>
      <w:lvlJc w:val="left"/>
      <w:pPr>
        <w:tabs>
          <w:tab w:val="num" w:pos="1440"/>
        </w:tabs>
        <w:ind w:left="1440" w:hanging="360"/>
      </w:pPr>
      <w:rPr>
        <w:rFonts w:ascii="Arial" w:hAnsi="Arial" w:hint="default"/>
      </w:rPr>
    </w:lvl>
    <w:lvl w:ilvl="2" w:tplc="FFFFFFFF" w:tentative="1">
      <w:start w:val="1"/>
      <w:numFmt w:val="bullet"/>
      <w:lvlText w:val="•"/>
      <w:lvlJc w:val="left"/>
      <w:pPr>
        <w:tabs>
          <w:tab w:val="num" w:pos="2160"/>
        </w:tabs>
        <w:ind w:left="2160" w:hanging="360"/>
      </w:pPr>
      <w:rPr>
        <w:rFonts w:ascii="Arial" w:hAnsi="Arial" w:hint="default"/>
      </w:rPr>
    </w:lvl>
    <w:lvl w:ilvl="3" w:tplc="FFFFFFFF" w:tentative="1">
      <w:start w:val="1"/>
      <w:numFmt w:val="bullet"/>
      <w:lvlText w:val="•"/>
      <w:lvlJc w:val="left"/>
      <w:pPr>
        <w:tabs>
          <w:tab w:val="num" w:pos="2880"/>
        </w:tabs>
        <w:ind w:left="2880" w:hanging="360"/>
      </w:pPr>
      <w:rPr>
        <w:rFonts w:ascii="Arial" w:hAnsi="Arial" w:hint="default"/>
      </w:rPr>
    </w:lvl>
    <w:lvl w:ilvl="4" w:tplc="FFFFFFFF" w:tentative="1">
      <w:start w:val="1"/>
      <w:numFmt w:val="bullet"/>
      <w:lvlText w:val="•"/>
      <w:lvlJc w:val="left"/>
      <w:pPr>
        <w:tabs>
          <w:tab w:val="num" w:pos="3600"/>
        </w:tabs>
        <w:ind w:left="3600" w:hanging="360"/>
      </w:pPr>
      <w:rPr>
        <w:rFonts w:ascii="Arial" w:hAnsi="Arial" w:hint="default"/>
      </w:rPr>
    </w:lvl>
    <w:lvl w:ilvl="5" w:tplc="FFFFFFFF" w:tentative="1">
      <w:start w:val="1"/>
      <w:numFmt w:val="bullet"/>
      <w:lvlText w:val="•"/>
      <w:lvlJc w:val="left"/>
      <w:pPr>
        <w:tabs>
          <w:tab w:val="num" w:pos="4320"/>
        </w:tabs>
        <w:ind w:left="4320" w:hanging="360"/>
      </w:pPr>
      <w:rPr>
        <w:rFonts w:ascii="Arial" w:hAnsi="Arial" w:hint="default"/>
      </w:rPr>
    </w:lvl>
    <w:lvl w:ilvl="6" w:tplc="FFFFFFFF" w:tentative="1">
      <w:start w:val="1"/>
      <w:numFmt w:val="bullet"/>
      <w:lvlText w:val="•"/>
      <w:lvlJc w:val="left"/>
      <w:pPr>
        <w:tabs>
          <w:tab w:val="num" w:pos="5040"/>
        </w:tabs>
        <w:ind w:left="5040" w:hanging="360"/>
      </w:pPr>
      <w:rPr>
        <w:rFonts w:ascii="Arial" w:hAnsi="Arial" w:hint="default"/>
      </w:rPr>
    </w:lvl>
    <w:lvl w:ilvl="7" w:tplc="FFFFFFFF" w:tentative="1">
      <w:start w:val="1"/>
      <w:numFmt w:val="bullet"/>
      <w:lvlText w:val="•"/>
      <w:lvlJc w:val="left"/>
      <w:pPr>
        <w:tabs>
          <w:tab w:val="num" w:pos="5760"/>
        </w:tabs>
        <w:ind w:left="5760" w:hanging="360"/>
      </w:pPr>
      <w:rPr>
        <w:rFonts w:ascii="Arial" w:hAnsi="Arial" w:hint="default"/>
      </w:rPr>
    </w:lvl>
    <w:lvl w:ilvl="8" w:tplc="FFFFFFFF" w:tentative="1">
      <w:start w:val="1"/>
      <w:numFmt w:val="bullet"/>
      <w:lvlText w:val="•"/>
      <w:lvlJc w:val="left"/>
      <w:pPr>
        <w:tabs>
          <w:tab w:val="num" w:pos="6480"/>
        </w:tabs>
        <w:ind w:left="6480" w:hanging="360"/>
      </w:pPr>
      <w:rPr>
        <w:rFonts w:ascii="Arial" w:hAnsi="Arial" w:hint="default"/>
      </w:rPr>
    </w:lvl>
  </w:abstractNum>
  <w:abstractNum w:abstractNumId="13">
    <w:nsid w:val="48047E7F"/>
    <w:multiLevelType w:val="multilevel"/>
    <w:tmpl w:val="49607A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nsid w:val="5E5528D3"/>
    <w:multiLevelType w:val="multilevel"/>
    <w:tmpl w:val="9BE2A8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70D57A29"/>
    <w:multiLevelType w:val="multilevel"/>
    <w:tmpl w:val="84F8AC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7E3E68F0"/>
    <w:multiLevelType w:val="hybridMultilevel"/>
    <w:tmpl w:val="04DEF9D0"/>
    <w:lvl w:ilvl="0" w:tplc="3FEEDF36">
      <w:start w:val="1"/>
      <w:numFmt w:val="bullet"/>
      <w:lvlText w:val="•"/>
      <w:lvlJc w:val="left"/>
      <w:pPr>
        <w:tabs>
          <w:tab w:val="num" w:pos="720"/>
        </w:tabs>
        <w:ind w:left="720" w:hanging="360"/>
      </w:pPr>
      <w:rPr>
        <w:rFonts w:ascii="Arial" w:hAnsi="Arial" w:hint="default"/>
      </w:rPr>
    </w:lvl>
    <w:lvl w:ilvl="1" w:tplc="B2202854" w:tentative="1">
      <w:start w:val="1"/>
      <w:numFmt w:val="bullet"/>
      <w:lvlText w:val="•"/>
      <w:lvlJc w:val="left"/>
      <w:pPr>
        <w:tabs>
          <w:tab w:val="num" w:pos="1440"/>
        </w:tabs>
        <w:ind w:left="1440" w:hanging="360"/>
      </w:pPr>
      <w:rPr>
        <w:rFonts w:ascii="Arial" w:hAnsi="Arial" w:hint="default"/>
      </w:rPr>
    </w:lvl>
    <w:lvl w:ilvl="2" w:tplc="65F043DA" w:tentative="1">
      <w:start w:val="1"/>
      <w:numFmt w:val="bullet"/>
      <w:lvlText w:val="•"/>
      <w:lvlJc w:val="left"/>
      <w:pPr>
        <w:tabs>
          <w:tab w:val="num" w:pos="2160"/>
        </w:tabs>
        <w:ind w:left="2160" w:hanging="360"/>
      </w:pPr>
      <w:rPr>
        <w:rFonts w:ascii="Arial" w:hAnsi="Arial" w:hint="default"/>
      </w:rPr>
    </w:lvl>
    <w:lvl w:ilvl="3" w:tplc="58A2AA5E" w:tentative="1">
      <w:start w:val="1"/>
      <w:numFmt w:val="bullet"/>
      <w:lvlText w:val="•"/>
      <w:lvlJc w:val="left"/>
      <w:pPr>
        <w:tabs>
          <w:tab w:val="num" w:pos="2880"/>
        </w:tabs>
        <w:ind w:left="2880" w:hanging="360"/>
      </w:pPr>
      <w:rPr>
        <w:rFonts w:ascii="Arial" w:hAnsi="Arial" w:hint="default"/>
      </w:rPr>
    </w:lvl>
    <w:lvl w:ilvl="4" w:tplc="52A628D6" w:tentative="1">
      <w:start w:val="1"/>
      <w:numFmt w:val="bullet"/>
      <w:lvlText w:val="•"/>
      <w:lvlJc w:val="left"/>
      <w:pPr>
        <w:tabs>
          <w:tab w:val="num" w:pos="3600"/>
        </w:tabs>
        <w:ind w:left="3600" w:hanging="360"/>
      </w:pPr>
      <w:rPr>
        <w:rFonts w:ascii="Arial" w:hAnsi="Arial" w:hint="default"/>
      </w:rPr>
    </w:lvl>
    <w:lvl w:ilvl="5" w:tplc="1E0E53F0" w:tentative="1">
      <w:start w:val="1"/>
      <w:numFmt w:val="bullet"/>
      <w:lvlText w:val="•"/>
      <w:lvlJc w:val="left"/>
      <w:pPr>
        <w:tabs>
          <w:tab w:val="num" w:pos="4320"/>
        </w:tabs>
        <w:ind w:left="4320" w:hanging="360"/>
      </w:pPr>
      <w:rPr>
        <w:rFonts w:ascii="Arial" w:hAnsi="Arial" w:hint="default"/>
      </w:rPr>
    </w:lvl>
    <w:lvl w:ilvl="6" w:tplc="9608164A" w:tentative="1">
      <w:start w:val="1"/>
      <w:numFmt w:val="bullet"/>
      <w:lvlText w:val="•"/>
      <w:lvlJc w:val="left"/>
      <w:pPr>
        <w:tabs>
          <w:tab w:val="num" w:pos="5040"/>
        </w:tabs>
        <w:ind w:left="5040" w:hanging="360"/>
      </w:pPr>
      <w:rPr>
        <w:rFonts w:ascii="Arial" w:hAnsi="Arial" w:hint="default"/>
      </w:rPr>
    </w:lvl>
    <w:lvl w:ilvl="7" w:tplc="91D64508" w:tentative="1">
      <w:start w:val="1"/>
      <w:numFmt w:val="bullet"/>
      <w:lvlText w:val="•"/>
      <w:lvlJc w:val="left"/>
      <w:pPr>
        <w:tabs>
          <w:tab w:val="num" w:pos="5760"/>
        </w:tabs>
        <w:ind w:left="5760" w:hanging="360"/>
      </w:pPr>
      <w:rPr>
        <w:rFonts w:ascii="Arial" w:hAnsi="Arial" w:hint="default"/>
      </w:rPr>
    </w:lvl>
    <w:lvl w:ilvl="8" w:tplc="D0E0CDD2" w:tentative="1">
      <w:start w:val="1"/>
      <w:numFmt w:val="bullet"/>
      <w:lvlText w:val="•"/>
      <w:lvlJc w:val="left"/>
      <w:pPr>
        <w:tabs>
          <w:tab w:val="num" w:pos="6480"/>
        </w:tabs>
        <w:ind w:left="6480" w:hanging="360"/>
      </w:pPr>
      <w:rPr>
        <w:rFonts w:ascii="Arial" w:hAnsi="Arial" w:hint="default"/>
      </w:rPr>
    </w:lvl>
  </w:abstractNum>
  <w:num w:numId="1">
    <w:abstractNumId w:val="8"/>
  </w:num>
  <w:num w:numId="2">
    <w:abstractNumId w:val="0"/>
  </w:num>
  <w:num w:numId="3">
    <w:abstractNumId w:val="5"/>
  </w:num>
  <w:num w:numId="4">
    <w:abstractNumId w:val="2"/>
  </w:num>
  <w:num w:numId="5">
    <w:abstractNumId w:val="16"/>
  </w:num>
  <w:num w:numId="6">
    <w:abstractNumId w:val="11"/>
  </w:num>
  <w:num w:numId="7">
    <w:abstractNumId w:val="6"/>
  </w:num>
  <w:num w:numId="8">
    <w:abstractNumId w:val="14"/>
  </w:num>
  <w:num w:numId="9">
    <w:abstractNumId w:val="12"/>
  </w:num>
  <w:num w:numId="10">
    <w:abstractNumId w:val="4"/>
  </w:num>
  <w:num w:numId="11">
    <w:abstractNumId w:val="9"/>
  </w:num>
  <w:num w:numId="12">
    <w:abstractNumId w:val="1"/>
  </w:num>
  <w:num w:numId="13">
    <w:abstractNumId w:val="7"/>
  </w:num>
  <w:num w:numId="14">
    <w:abstractNumId w:val="15"/>
  </w:num>
  <w:num w:numId="15">
    <w:abstractNumId w:val="10"/>
  </w:num>
  <w:num w:numId="16">
    <w:abstractNumId w:val="13"/>
  </w:num>
  <w:num w:numId="1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xMLY0tjQ3NzY3NTAzMDZQ0lEKTi0uzszPAykwqgUAj4+TkywAAAA="/>
  </w:docVars>
  <w:rsids>
    <w:rsidRoot w:val="009F02B4"/>
    <w:rsid w:val="00033E9A"/>
    <w:rsid w:val="00040797"/>
    <w:rsid w:val="00062673"/>
    <w:rsid w:val="000D1A0E"/>
    <w:rsid w:val="000F107B"/>
    <w:rsid w:val="001030F4"/>
    <w:rsid w:val="0017080E"/>
    <w:rsid w:val="001A67DD"/>
    <w:rsid w:val="0027651F"/>
    <w:rsid w:val="00293A18"/>
    <w:rsid w:val="002E5D26"/>
    <w:rsid w:val="002F40A1"/>
    <w:rsid w:val="002F755B"/>
    <w:rsid w:val="00312273"/>
    <w:rsid w:val="003C4521"/>
    <w:rsid w:val="003F0543"/>
    <w:rsid w:val="0040350F"/>
    <w:rsid w:val="00411D25"/>
    <w:rsid w:val="00413AB8"/>
    <w:rsid w:val="0042176B"/>
    <w:rsid w:val="00422D96"/>
    <w:rsid w:val="004364D7"/>
    <w:rsid w:val="00480BB3"/>
    <w:rsid w:val="004C4147"/>
    <w:rsid w:val="004F5503"/>
    <w:rsid w:val="005024E6"/>
    <w:rsid w:val="00505CE1"/>
    <w:rsid w:val="005A1A5A"/>
    <w:rsid w:val="005B32C2"/>
    <w:rsid w:val="00647BE3"/>
    <w:rsid w:val="00682D84"/>
    <w:rsid w:val="006A0CB6"/>
    <w:rsid w:val="006A5831"/>
    <w:rsid w:val="0071241A"/>
    <w:rsid w:val="00715B31"/>
    <w:rsid w:val="00765AF0"/>
    <w:rsid w:val="0078693B"/>
    <w:rsid w:val="007C1152"/>
    <w:rsid w:val="007F2191"/>
    <w:rsid w:val="00805291"/>
    <w:rsid w:val="00847A56"/>
    <w:rsid w:val="008D1D73"/>
    <w:rsid w:val="00930837"/>
    <w:rsid w:val="00941C2A"/>
    <w:rsid w:val="009A424E"/>
    <w:rsid w:val="009F02B4"/>
    <w:rsid w:val="00A3479D"/>
    <w:rsid w:val="00A602FB"/>
    <w:rsid w:val="00AF6EFC"/>
    <w:rsid w:val="00B0397D"/>
    <w:rsid w:val="00B04F26"/>
    <w:rsid w:val="00B141DB"/>
    <w:rsid w:val="00B356D3"/>
    <w:rsid w:val="00B46B1F"/>
    <w:rsid w:val="00B54B4C"/>
    <w:rsid w:val="00B92CF9"/>
    <w:rsid w:val="00BB5A5B"/>
    <w:rsid w:val="00BB5F02"/>
    <w:rsid w:val="00BD0D15"/>
    <w:rsid w:val="00BD626D"/>
    <w:rsid w:val="00BE11C2"/>
    <w:rsid w:val="00BE2B90"/>
    <w:rsid w:val="00C15DD5"/>
    <w:rsid w:val="00C21F82"/>
    <w:rsid w:val="00C404AA"/>
    <w:rsid w:val="00C51E3F"/>
    <w:rsid w:val="00C61999"/>
    <w:rsid w:val="00C6553B"/>
    <w:rsid w:val="00CD31A7"/>
    <w:rsid w:val="00D36890"/>
    <w:rsid w:val="00D65040"/>
    <w:rsid w:val="00D714C9"/>
    <w:rsid w:val="00E13F88"/>
    <w:rsid w:val="00E5058B"/>
    <w:rsid w:val="00E540A5"/>
    <w:rsid w:val="00E90B64"/>
    <w:rsid w:val="00EF2B1A"/>
    <w:rsid w:val="00F13E3A"/>
    <w:rsid w:val="00F555B0"/>
    <w:rsid w:val="00FA0707"/>
    <w:rsid w:val="00FA5D40"/>
    <w:rsid w:val="00FB6278"/>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413F2EE2"/>
  <w15:chartTrackingRefBased/>
  <w15:docId w15:val="{2C3B0FF3-03A6-46E3-8022-062BC5C637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9F02B4"/>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9F02B4"/>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9F02B4"/>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9F02B4"/>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9F02B4"/>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9F02B4"/>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F02B4"/>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F02B4"/>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F02B4"/>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F02B4"/>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9F02B4"/>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9F02B4"/>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9F02B4"/>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9F02B4"/>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9F02B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F02B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F02B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F02B4"/>
    <w:rPr>
      <w:rFonts w:eastAsiaTheme="majorEastAsia" w:cstheme="majorBidi"/>
      <w:color w:val="272727" w:themeColor="text1" w:themeTint="D8"/>
    </w:rPr>
  </w:style>
  <w:style w:type="paragraph" w:styleId="Title">
    <w:name w:val="Title"/>
    <w:basedOn w:val="Normal"/>
    <w:next w:val="Normal"/>
    <w:link w:val="TitleChar"/>
    <w:uiPriority w:val="10"/>
    <w:qFormat/>
    <w:rsid w:val="009F02B4"/>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F02B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F02B4"/>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F02B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F02B4"/>
    <w:pPr>
      <w:spacing w:before="160"/>
      <w:jc w:val="center"/>
    </w:pPr>
    <w:rPr>
      <w:i/>
      <w:iCs/>
      <w:color w:val="404040" w:themeColor="text1" w:themeTint="BF"/>
    </w:rPr>
  </w:style>
  <w:style w:type="character" w:customStyle="1" w:styleId="QuoteChar">
    <w:name w:val="Quote Char"/>
    <w:basedOn w:val="DefaultParagraphFont"/>
    <w:link w:val="Quote"/>
    <w:uiPriority w:val="29"/>
    <w:rsid w:val="009F02B4"/>
    <w:rPr>
      <w:i/>
      <w:iCs/>
      <w:color w:val="404040" w:themeColor="text1" w:themeTint="BF"/>
    </w:rPr>
  </w:style>
  <w:style w:type="paragraph" w:styleId="ListParagraph">
    <w:name w:val="List Paragraph"/>
    <w:basedOn w:val="Normal"/>
    <w:uiPriority w:val="34"/>
    <w:qFormat/>
    <w:rsid w:val="009F02B4"/>
    <w:pPr>
      <w:ind w:left="720"/>
      <w:contextualSpacing/>
    </w:pPr>
  </w:style>
  <w:style w:type="character" w:styleId="IntenseEmphasis">
    <w:name w:val="Intense Emphasis"/>
    <w:basedOn w:val="DefaultParagraphFont"/>
    <w:uiPriority w:val="21"/>
    <w:qFormat/>
    <w:rsid w:val="009F02B4"/>
    <w:rPr>
      <w:i/>
      <w:iCs/>
      <w:color w:val="2F5496" w:themeColor="accent1" w:themeShade="BF"/>
    </w:rPr>
  </w:style>
  <w:style w:type="paragraph" w:styleId="IntenseQuote">
    <w:name w:val="Intense Quote"/>
    <w:basedOn w:val="Normal"/>
    <w:next w:val="Normal"/>
    <w:link w:val="IntenseQuoteChar"/>
    <w:uiPriority w:val="30"/>
    <w:qFormat/>
    <w:rsid w:val="009F02B4"/>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9F02B4"/>
    <w:rPr>
      <w:i/>
      <w:iCs/>
      <w:color w:val="2F5496" w:themeColor="accent1" w:themeShade="BF"/>
    </w:rPr>
  </w:style>
  <w:style w:type="character" w:styleId="IntenseReference">
    <w:name w:val="Intense Reference"/>
    <w:basedOn w:val="DefaultParagraphFont"/>
    <w:uiPriority w:val="32"/>
    <w:qFormat/>
    <w:rsid w:val="009F02B4"/>
    <w:rPr>
      <w:b/>
      <w:bCs/>
      <w:smallCaps/>
      <w:color w:val="2F5496" w:themeColor="accent1" w:themeShade="BF"/>
      <w:spacing w:val="5"/>
    </w:rPr>
  </w:style>
  <w:style w:type="paragraph" w:styleId="NormalWeb">
    <w:name w:val="Normal (Web)"/>
    <w:basedOn w:val="Normal"/>
    <w:uiPriority w:val="99"/>
    <w:semiHidden/>
    <w:unhideWhenUsed/>
    <w:rsid w:val="009F02B4"/>
    <w:rPr>
      <w:rFonts w:ascii="Times New Roman" w:hAnsi="Times New Roman" w:cs="Times New Roman"/>
      <w:sz w:val="24"/>
      <w:szCs w:val="24"/>
    </w:rPr>
  </w:style>
  <w:style w:type="character" w:styleId="Hyperlink">
    <w:name w:val="Hyperlink"/>
    <w:basedOn w:val="DefaultParagraphFont"/>
    <w:uiPriority w:val="99"/>
    <w:unhideWhenUsed/>
    <w:rsid w:val="009F02B4"/>
    <w:rPr>
      <w:color w:val="0563C1" w:themeColor="hyperlink"/>
      <w:u w:val="single"/>
    </w:rPr>
  </w:style>
  <w:style w:type="character" w:customStyle="1" w:styleId="UnresolvedMention">
    <w:name w:val="Unresolved Mention"/>
    <w:basedOn w:val="DefaultParagraphFont"/>
    <w:uiPriority w:val="99"/>
    <w:semiHidden/>
    <w:unhideWhenUsed/>
    <w:rsid w:val="009F02B4"/>
    <w:rPr>
      <w:color w:val="605E5C"/>
      <w:shd w:val="clear" w:color="auto" w:fill="E1DFDD"/>
    </w:rPr>
  </w:style>
  <w:style w:type="table" w:styleId="TableGrid">
    <w:name w:val="Table Grid"/>
    <w:basedOn w:val="TableNormal"/>
    <w:uiPriority w:val="39"/>
    <w:rsid w:val="00480BB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Strong">
    <w:name w:val="Strong"/>
    <w:basedOn w:val="DefaultParagraphFont"/>
    <w:uiPriority w:val="22"/>
    <w:qFormat/>
    <w:rsid w:val="00D65040"/>
    <w:rPr>
      <w:b/>
      <w:bCs/>
    </w:rPr>
  </w:style>
  <w:style w:type="character" w:styleId="FollowedHyperlink">
    <w:name w:val="FollowedHyperlink"/>
    <w:basedOn w:val="DefaultParagraphFont"/>
    <w:uiPriority w:val="99"/>
    <w:semiHidden/>
    <w:unhideWhenUsed/>
    <w:rsid w:val="00BB5A5B"/>
    <w:rPr>
      <w:color w:val="954F72" w:themeColor="followedHyperlink"/>
      <w:u w:val="single"/>
    </w:rPr>
  </w:style>
  <w:style w:type="character" w:customStyle="1" w:styleId="apple-converted-space">
    <w:name w:val="apple-converted-space"/>
    <w:basedOn w:val="DefaultParagraphFont"/>
    <w:rsid w:val="007F2191"/>
  </w:style>
  <w:style w:type="paragraph" w:styleId="Header">
    <w:name w:val="header"/>
    <w:basedOn w:val="Normal"/>
    <w:link w:val="HeaderChar"/>
    <w:uiPriority w:val="99"/>
    <w:unhideWhenUsed/>
    <w:rsid w:val="00293A18"/>
    <w:pPr>
      <w:tabs>
        <w:tab w:val="center" w:pos="4513"/>
        <w:tab w:val="right" w:pos="9026"/>
      </w:tabs>
      <w:spacing w:after="0" w:line="240" w:lineRule="auto"/>
    </w:pPr>
  </w:style>
  <w:style w:type="character" w:customStyle="1" w:styleId="HeaderChar">
    <w:name w:val="Header Char"/>
    <w:basedOn w:val="DefaultParagraphFont"/>
    <w:link w:val="Header"/>
    <w:uiPriority w:val="99"/>
    <w:rsid w:val="00293A18"/>
  </w:style>
  <w:style w:type="paragraph" w:styleId="Footer">
    <w:name w:val="footer"/>
    <w:basedOn w:val="Normal"/>
    <w:link w:val="FooterChar"/>
    <w:uiPriority w:val="99"/>
    <w:unhideWhenUsed/>
    <w:rsid w:val="00293A18"/>
    <w:pPr>
      <w:tabs>
        <w:tab w:val="center" w:pos="4513"/>
        <w:tab w:val="right" w:pos="9026"/>
      </w:tabs>
      <w:spacing w:after="0" w:line="240" w:lineRule="auto"/>
    </w:pPr>
  </w:style>
  <w:style w:type="character" w:customStyle="1" w:styleId="FooterChar">
    <w:name w:val="Footer Char"/>
    <w:basedOn w:val="DefaultParagraphFont"/>
    <w:link w:val="Footer"/>
    <w:uiPriority w:val="99"/>
    <w:rsid w:val="00293A1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8329558">
      <w:bodyDiv w:val="1"/>
      <w:marLeft w:val="0"/>
      <w:marRight w:val="0"/>
      <w:marTop w:val="0"/>
      <w:marBottom w:val="0"/>
      <w:divBdr>
        <w:top w:val="none" w:sz="0" w:space="0" w:color="auto"/>
        <w:left w:val="none" w:sz="0" w:space="0" w:color="auto"/>
        <w:bottom w:val="none" w:sz="0" w:space="0" w:color="auto"/>
        <w:right w:val="none" w:sz="0" w:space="0" w:color="auto"/>
      </w:divBdr>
    </w:div>
    <w:div w:id="295448453">
      <w:bodyDiv w:val="1"/>
      <w:marLeft w:val="0"/>
      <w:marRight w:val="0"/>
      <w:marTop w:val="0"/>
      <w:marBottom w:val="0"/>
      <w:divBdr>
        <w:top w:val="none" w:sz="0" w:space="0" w:color="auto"/>
        <w:left w:val="none" w:sz="0" w:space="0" w:color="auto"/>
        <w:bottom w:val="none" w:sz="0" w:space="0" w:color="auto"/>
        <w:right w:val="none" w:sz="0" w:space="0" w:color="auto"/>
      </w:divBdr>
      <w:divsChild>
        <w:div w:id="1603997762">
          <w:marLeft w:val="446"/>
          <w:marRight w:val="0"/>
          <w:marTop w:val="0"/>
          <w:marBottom w:val="0"/>
          <w:divBdr>
            <w:top w:val="none" w:sz="0" w:space="0" w:color="auto"/>
            <w:left w:val="none" w:sz="0" w:space="0" w:color="auto"/>
            <w:bottom w:val="none" w:sz="0" w:space="0" w:color="auto"/>
            <w:right w:val="none" w:sz="0" w:space="0" w:color="auto"/>
          </w:divBdr>
        </w:div>
        <w:div w:id="1835031129">
          <w:marLeft w:val="446"/>
          <w:marRight w:val="0"/>
          <w:marTop w:val="0"/>
          <w:marBottom w:val="0"/>
          <w:divBdr>
            <w:top w:val="none" w:sz="0" w:space="0" w:color="auto"/>
            <w:left w:val="none" w:sz="0" w:space="0" w:color="auto"/>
            <w:bottom w:val="none" w:sz="0" w:space="0" w:color="auto"/>
            <w:right w:val="none" w:sz="0" w:space="0" w:color="auto"/>
          </w:divBdr>
        </w:div>
        <w:div w:id="510147819">
          <w:marLeft w:val="446"/>
          <w:marRight w:val="0"/>
          <w:marTop w:val="0"/>
          <w:marBottom w:val="0"/>
          <w:divBdr>
            <w:top w:val="none" w:sz="0" w:space="0" w:color="auto"/>
            <w:left w:val="none" w:sz="0" w:space="0" w:color="auto"/>
            <w:bottom w:val="none" w:sz="0" w:space="0" w:color="auto"/>
            <w:right w:val="none" w:sz="0" w:space="0" w:color="auto"/>
          </w:divBdr>
        </w:div>
        <w:div w:id="1194228822">
          <w:marLeft w:val="446"/>
          <w:marRight w:val="0"/>
          <w:marTop w:val="0"/>
          <w:marBottom w:val="0"/>
          <w:divBdr>
            <w:top w:val="none" w:sz="0" w:space="0" w:color="auto"/>
            <w:left w:val="none" w:sz="0" w:space="0" w:color="auto"/>
            <w:bottom w:val="none" w:sz="0" w:space="0" w:color="auto"/>
            <w:right w:val="none" w:sz="0" w:space="0" w:color="auto"/>
          </w:divBdr>
        </w:div>
      </w:divsChild>
    </w:div>
    <w:div w:id="579023880">
      <w:bodyDiv w:val="1"/>
      <w:marLeft w:val="0"/>
      <w:marRight w:val="0"/>
      <w:marTop w:val="0"/>
      <w:marBottom w:val="0"/>
      <w:divBdr>
        <w:top w:val="none" w:sz="0" w:space="0" w:color="auto"/>
        <w:left w:val="none" w:sz="0" w:space="0" w:color="auto"/>
        <w:bottom w:val="none" w:sz="0" w:space="0" w:color="auto"/>
        <w:right w:val="none" w:sz="0" w:space="0" w:color="auto"/>
      </w:divBdr>
    </w:div>
    <w:div w:id="617762632">
      <w:bodyDiv w:val="1"/>
      <w:marLeft w:val="0"/>
      <w:marRight w:val="0"/>
      <w:marTop w:val="0"/>
      <w:marBottom w:val="0"/>
      <w:divBdr>
        <w:top w:val="none" w:sz="0" w:space="0" w:color="auto"/>
        <w:left w:val="none" w:sz="0" w:space="0" w:color="auto"/>
        <w:bottom w:val="none" w:sz="0" w:space="0" w:color="auto"/>
        <w:right w:val="none" w:sz="0" w:space="0" w:color="auto"/>
      </w:divBdr>
    </w:div>
    <w:div w:id="790436578">
      <w:bodyDiv w:val="1"/>
      <w:marLeft w:val="0"/>
      <w:marRight w:val="0"/>
      <w:marTop w:val="0"/>
      <w:marBottom w:val="0"/>
      <w:divBdr>
        <w:top w:val="none" w:sz="0" w:space="0" w:color="auto"/>
        <w:left w:val="none" w:sz="0" w:space="0" w:color="auto"/>
        <w:bottom w:val="none" w:sz="0" w:space="0" w:color="auto"/>
        <w:right w:val="none" w:sz="0" w:space="0" w:color="auto"/>
      </w:divBdr>
      <w:divsChild>
        <w:div w:id="205530166">
          <w:marLeft w:val="547"/>
          <w:marRight w:val="0"/>
          <w:marTop w:val="0"/>
          <w:marBottom w:val="0"/>
          <w:divBdr>
            <w:top w:val="none" w:sz="0" w:space="0" w:color="auto"/>
            <w:left w:val="none" w:sz="0" w:space="0" w:color="auto"/>
            <w:bottom w:val="none" w:sz="0" w:space="0" w:color="auto"/>
            <w:right w:val="none" w:sz="0" w:space="0" w:color="auto"/>
          </w:divBdr>
        </w:div>
        <w:div w:id="1319380283">
          <w:marLeft w:val="547"/>
          <w:marRight w:val="0"/>
          <w:marTop w:val="0"/>
          <w:marBottom w:val="0"/>
          <w:divBdr>
            <w:top w:val="none" w:sz="0" w:space="0" w:color="auto"/>
            <w:left w:val="none" w:sz="0" w:space="0" w:color="auto"/>
            <w:bottom w:val="none" w:sz="0" w:space="0" w:color="auto"/>
            <w:right w:val="none" w:sz="0" w:space="0" w:color="auto"/>
          </w:divBdr>
        </w:div>
        <w:div w:id="1769963055">
          <w:marLeft w:val="547"/>
          <w:marRight w:val="0"/>
          <w:marTop w:val="0"/>
          <w:marBottom w:val="0"/>
          <w:divBdr>
            <w:top w:val="none" w:sz="0" w:space="0" w:color="auto"/>
            <w:left w:val="none" w:sz="0" w:space="0" w:color="auto"/>
            <w:bottom w:val="none" w:sz="0" w:space="0" w:color="auto"/>
            <w:right w:val="none" w:sz="0" w:space="0" w:color="auto"/>
          </w:divBdr>
        </w:div>
        <w:div w:id="332412363">
          <w:marLeft w:val="547"/>
          <w:marRight w:val="0"/>
          <w:marTop w:val="0"/>
          <w:marBottom w:val="0"/>
          <w:divBdr>
            <w:top w:val="none" w:sz="0" w:space="0" w:color="auto"/>
            <w:left w:val="none" w:sz="0" w:space="0" w:color="auto"/>
            <w:bottom w:val="none" w:sz="0" w:space="0" w:color="auto"/>
            <w:right w:val="none" w:sz="0" w:space="0" w:color="auto"/>
          </w:divBdr>
        </w:div>
        <w:div w:id="110707584">
          <w:marLeft w:val="547"/>
          <w:marRight w:val="0"/>
          <w:marTop w:val="0"/>
          <w:marBottom w:val="0"/>
          <w:divBdr>
            <w:top w:val="none" w:sz="0" w:space="0" w:color="auto"/>
            <w:left w:val="none" w:sz="0" w:space="0" w:color="auto"/>
            <w:bottom w:val="none" w:sz="0" w:space="0" w:color="auto"/>
            <w:right w:val="none" w:sz="0" w:space="0" w:color="auto"/>
          </w:divBdr>
        </w:div>
      </w:divsChild>
    </w:div>
    <w:div w:id="801390546">
      <w:bodyDiv w:val="1"/>
      <w:marLeft w:val="0"/>
      <w:marRight w:val="0"/>
      <w:marTop w:val="0"/>
      <w:marBottom w:val="0"/>
      <w:divBdr>
        <w:top w:val="none" w:sz="0" w:space="0" w:color="auto"/>
        <w:left w:val="none" w:sz="0" w:space="0" w:color="auto"/>
        <w:bottom w:val="none" w:sz="0" w:space="0" w:color="auto"/>
        <w:right w:val="none" w:sz="0" w:space="0" w:color="auto"/>
      </w:divBdr>
      <w:divsChild>
        <w:div w:id="1216046080">
          <w:marLeft w:val="547"/>
          <w:marRight w:val="0"/>
          <w:marTop w:val="0"/>
          <w:marBottom w:val="0"/>
          <w:divBdr>
            <w:top w:val="none" w:sz="0" w:space="0" w:color="auto"/>
            <w:left w:val="none" w:sz="0" w:space="0" w:color="auto"/>
            <w:bottom w:val="none" w:sz="0" w:space="0" w:color="auto"/>
            <w:right w:val="none" w:sz="0" w:space="0" w:color="auto"/>
          </w:divBdr>
        </w:div>
        <w:div w:id="1227186788">
          <w:marLeft w:val="547"/>
          <w:marRight w:val="0"/>
          <w:marTop w:val="0"/>
          <w:marBottom w:val="0"/>
          <w:divBdr>
            <w:top w:val="none" w:sz="0" w:space="0" w:color="auto"/>
            <w:left w:val="none" w:sz="0" w:space="0" w:color="auto"/>
            <w:bottom w:val="none" w:sz="0" w:space="0" w:color="auto"/>
            <w:right w:val="none" w:sz="0" w:space="0" w:color="auto"/>
          </w:divBdr>
        </w:div>
        <w:div w:id="1005596764">
          <w:marLeft w:val="547"/>
          <w:marRight w:val="0"/>
          <w:marTop w:val="0"/>
          <w:marBottom w:val="0"/>
          <w:divBdr>
            <w:top w:val="none" w:sz="0" w:space="0" w:color="auto"/>
            <w:left w:val="none" w:sz="0" w:space="0" w:color="auto"/>
            <w:bottom w:val="none" w:sz="0" w:space="0" w:color="auto"/>
            <w:right w:val="none" w:sz="0" w:space="0" w:color="auto"/>
          </w:divBdr>
        </w:div>
        <w:div w:id="578831548">
          <w:marLeft w:val="547"/>
          <w:marRight w:val="0"/>
          <w:marTop w:val="0"/>
          <w:marBottom w:val="0"/>
          <w:divBdr>
            <w:top w:val="none" w:sz="0" w:space="0" w:color="auto"/>
            <w:left w:val="none" w:sz="0" w:space="0" w:color="auto"/>
            <w:bottom w:val="none" w:sz="0" w:space="0" w:color="auto"/>
            <w:right w:val="none" w:sz="0" w:space="0" w:color="auto"/>
          </w:divBdr>
        </w:div>
        <w:div w:id="1806700753">
          <w:marLeft w:val="547"/>
          <w:marRight w:val="0"/>
          <w:marTop w:val="0"/>
          <w:marBottom w:val="0"/>
          <w:divBdr>
            <w:top w:val="none" w:sz="0" w:space="0" w:color="auto"/>
            <w:left w:val="none" w:sz="0" w:space="0" w:color="auto"/>
            <w:bottom w:val="none" w:sz="0" w:space="0" w:color="auto"/>
            <w:right w:val="none" w:sz="0" w:space="0" w:color="auto"/>
          </w:divBdr>
        </w:div>
        <w:div w:id="1095177631">
          <w:marLeft w:val="547"/>
          <w:marRight w:val="0"/>
          <w:marTop w:val="0"/>
          <w:marBottom w:val="0"/>
          <w:divBdr>
            <w:top w:val="none" w:sz="0" w:space="0" w:color="auto"/>
            <w:left w:val="none" w:sz="0" w:space="0" w:color="auto"/>
            <w:bottom w:val="none" w:sz="0" w:space="0" w:color="auto"/>
            <w:right w:val="none" w:sz="0" w:space="0" w:color="auto"/>
          </w:divBdr>
        </w:div>
        <w:div w:id="2049985602">
          <w:marLeft w:val="547"/>
          <w:marRight w:val="0"/>
          <w:marTop w:val="0"/>
          <w:marBottom w:val="0"/>
          <w:divBdr>
            <w:top w:val="none" w:sz="0" w:space="0" w:color="auto"/>
            <w:left w:val="none" w:sz="0" w:space="0" w:color="auto"/>
            <w:bottom w:val="none" w:sz="0" w:space="0" w:color="auto"/>
            <w:right w:val="none" w:sz="0" w:space="0" w:color="auto"/>
          </w:divBdr>
        </w:div>
      </w:divsChild>
    </w:div>
    <w:div w:id="1046952581">
      <w:bodyDiv w:val="1"/>
      <w:marLeft w:val="0"/>
      <w:marRight w:val="0"/>
      <w:marTop w:val="0"/>
      <w:marBottom w:val="0"/>
      <w:divBdr>
        <w:top w:val="none" w:sz="0" w:space="0" w:color="auto"/>
        <w:left w:val="none" w:sz="0" w:space="0" w:color="auto"/>
        <w:bottom w:val="none" w:sz="0" w:space="0" w:color="auto"/>
        <w:right w:val="none" w:sz="0" w:space="0" w:color="auto"/>
      </w:divBdr>
    </w:div>
    <w:div w:id="1070274204">
      <w:bodyDiv w:val="1"/>
      <w:marLeft w:val="0"/>
      <w:marRight w:val="0"/>
      <w:marTop w:val="0"/>
      <w:marBottom w:val="0"/>
      <w:divBdr>
        <w:top w:val="none" w:sz="0" w:space="0" w:color="auto"/>
        <w:left w:val="none" w:sz="0" w:space="0" w:color="auto"/>
        <w:bottom w:val="none" w:sz="0" w:space="0" w:color="auto"/>
        <w:right w:val="none" w:sz="0" w:space="0" w:color="auto"/>
      </w:divBdr>
    </w:div>
    <w:div w:id="1097554564">
      <w:bodyDiv w:val="1"/>
      <w:marLeft w:val="0"/>
      <w:marRight w:val="0"/>
      <w:marTop w:val="0"/>
      <w:marBottom w:val="0"/>
      <w:divBdr>
        <w:top w:val="none" w:sz="0" w:space="0" w:color="auto"/>
        <w:left w:val="none" w:sz="0" w:space="0" w:color="auto"/>
        <w:bottom w:val="none" w:sz="0" w:space="0" w:color="auto"/>
        <w:right w:val="none" w:sz="0" w:space="0" w:color="auto"/>
      </w:divBdr>
    </w:div>
    <w:div w:id="1144740810">
      <w:bodyDiv w:val="1"/>
      <w:marLeft w:val="0"/>
      <w:marRight w:val="0"/>
      <w:marTop w:val="0"/>
      <w:marBottom w:val="0"/>
      <w:divBdr>
        <w:top w:val="none" w:sz="0" w:space="0" w:color="auto"/>
        <w:left w:val="none" w:sz="0" w:space="0" w:color="auto"/>
        <w:bottom w:val="none" w:sz="0" w:space="0" w:color="auto"/>
        <w:right w:val="none" w:sz="0" w:space="0" w:color="auto"/>
      </w:divBdr>
    </w:div>
    <w:div w:id="1167549413">
      <w:bodyDiv w:val="1"/>
      <w:marLeft w:val="0"/>
      <w:marRight w:val="0"/>
      <w:marTop w:val="0"/>
      <w:marBottom w:val="0"/>
      <w:divBdr>
        <w:top w:val="none" w:sz="0" w:space="0" w:color="auto"/>
        <w:left w:val="none" w:sz="0" w:space="0" w:color="auto"/>
        <w:bottom w:val="none" w:sz="0" w:space="0" w:color="auto"/>
        <w:right w:val="none" w:sz="0" w:space="0" w:color="auto"/>
      </w:divBdr>
    </w:div>
    <w:div w:id="1175539860">
      <w:bodyDiv w:val="1"/>
      <w:marLeft w:val="0"/>
      <w:marRight w:val="0"/>
      <w:marTop w:val="0"/>
      <w:marBottom w:val="0"/>
      <w:divBdr>
        <w:top w:val="none" w:sz="0" w:space="0" w:color="auto"/>
        <w:left w:val="none" w:sz="0" w:space="0" w:color="auto"/>
        <w:bottom w:val="none" w:sz="0" w:space="0" w:color="auto"/>
        <w:right w:val="none" w:sz="0" w:space="0" w:color="auto"/>
      </w:divBdr>
      <w:divsChild>
        <w:div w:id="2036729078">
          <w:marLeft w:val="547"/>
          <w:marRight w:val="0"/>
          <w:marTop w:val="0"/>
          <w:marBottom w:val="0"/>
          <w:divBdr>
            <w:top w:val="none" w:sz="0" w:space="0" w:color="auto"/>
            <w:left w:val="none" w:sz="0" w:space="0" w:color="auto"/>
            <w:bottom w:val="none" w:sz="0" w:space="0" w:color="auto"/>
            <w:right w:val="none" w:sz="0" w:space="0" w:color="auto"/>
          </w:divBdr>
        </w:div>
        <w:div w:id="2103338459">
          <w:marLeft w:val="547"/>
          <w:marRight w:val="0"/>
          <w:marTop w:val="0"/>
          <w:marBottom w:val="0"/>
          <w:divBdr>
            <w:top w:val="none" w:sz="0" w:space="0" w:color="auto"/>
            <w:left w:val="none" w:sz="0" w:space="0" w:color="auto"/>
            <w:bottom w:val="none" w:sz="0" w:space="0" w:color="auto"/>
            <w:right w:val="none" w:sz="0" w:space="0" w:color="auto"/>
          </w:divBdr>
        </w:div>
        <w:div w:id="54017030">
          <w:marLeft w:val="547"/>
          <w:marRight w:val="0"/>
          <w:marTop w:val="0"/>
          <w:marBottom w:val="0"/>
          <w:divBdr>
            <w:top w:val="none" w:sz="0" w:space="0" w:color="auto"/>
            <w:left w:val="none" w:sz="0" w:space="0" w:color="auto"/>
            <w:bottom w:val="none" w:sz="0" w:space="0" w:color="auto"/>
            <w:right w:val="none" w:sz="0" w:space="0" w:color="auto"/>
          </w:divBdr>
        </w:div>
      </w:divsChild>
    </w:div>
    <w:div w:id="1323503323">
      <w:bodyDiv w:val="1"/>
      <w:marLeft w:val="0"/>
      <w:marRight w:val="0"/>
      <w:marTop w:val="0"/>
      <w:marBottom w:val="0"/>
      <w:divBdr>
        <w:top w:val="none" w:sz="0" w:space="0" w:color="auto"/>
        <w:left w:val="none" w:sz="0" w:space="0" w:color="auto"/>
        <w:bottom w:val="none" w:sz="0" w:space="0" w:color="auto"/>
        <w:right w:val="none" w:sz="0" w:space="0" w:color="auto"/>
      </w:divBdr>
      <w:divsChild>
        <w:div w:id="1097678979">
          <w:marLeft w:val="547"/>
          <w:marRight w:val="0"/>
          <w:marTop w:val="0"/>
          <w:marBottom w:val="0"/>
          <w:divBdr>
            <w:top w:val="none" w:sz="0" w:space="0" w:color="auto"/>
            <w:left w:val="none" w:sz="0" w:space="0" w:color="auto"/>
            <w:bottom w:val="none" w:sz="0" w:space="0" w:color="auto"/>
            <w:right w:val="none" w:sz="0" w:space="0" w:color="auto"/>
          </w:divBdr>
        </w:div>
        <w:div w:id="530653167">
          <w:marLeft w:val="547"/>
          <w:marRight w:val="0"/>
          <w:marTop w:val="0"/>
          <w:marBottom w:val="0"/>
          <w:divBdr>
            <w:top w:val="none" w:sz="0" w:space="0" w:color="auto"/>
            <w:left w:val="none" w:sz="0" w:space="0" w:color="auto"/>
            <w:bottom w:val="none" w:sz="0" w:space="0" w:color="auto"/>
            <w:right w:val="none" w:sz="0" w:space="0" w:color="auto"/>
          </w:divBdr>
        </w:div>
        <w:div w:id="807166375">
          <w:marLeft w:val="547"/>
          <w:marRight w:val="0"/>
          <w:marTop w:val="0"/>
          <w:marBottom w:val="0"/>
          <w:divBdr>
            <w:top w:val="none" w:sz="0" w:space="0" w:color="auto"/>
            <w:left w:val="none" w:sz="0" w:space="0" w:color="auto"/>
            <w:bottom w:val="none" w:sz="0" w:space="0" w:color="auto"/>
            <w:right w:val="none" w:sz="0" w:space="0" w:color="auto"/>
          </w:divBdr>
        </w:div>
        <w:div w:id="821580437">
          <w:marLeft w:val="547"/>
          <w:marRight w:val="0"/>
          <w:marTop w:val="0"/>
          <w:marBottom w:val="0"/>
          <w:divBdr>
            <w:top w:val="none" w:sz="0" w:space="0" w:color="auto"/>
            <w:left w:val="none" w:sz="0" w:space="0" w:color="auto"/>
            <w:bottom w:val="none" w:sz="0" w:space="0" w:color="auto"/>
            <w:right w:val="none" w:sz="0" w:space="0" w:color="auto"/>
          </w:divBdr>
        </w:div>
      </w:divsChild>
    </w:div>
    <w:div w:id="1552689845">
      <w:bodyDiv w:val="1"/>
      <w:marLeft w:val="0"/>
      <w:marRight w:val="0"/>
      <w:marTop w:val="0"/>
      <w:marBottom w:val="0"/>
      <w:divBdr>
        <w:top w:val="none" w:sz="0" w:space="0" w:color="auto"/>
        <w:left w:val="none" w:sz="0" w:space="0" w:color="auto"/>
        <w:bottom w:val="none" w:sz="0" w:space="0" w:color="auto"/>
        <w:right w:val="none" w:sz="0" w:space="0" w:color="auto"/>
      </w:divBdr>
      <w:divsChild>
        <w:div w:id="1926524775">
          <w:marLeft w:val="547"/>
          <w:marRight w:val="0"/>
          <w:marTop w:val="0"/>
          <w:marBottom w:val="0"/>
          <w:divBdr>
            <w:top w:val="none" w:sz="0" w:space="0" w:color="auto"/>
            <w:left w:val="none" w:sz="0" w:space="0" w:color="auto"/>
            <w:bottom w:val="none" w:sz="0" w:space="0" w:color="auto"/>
            <w:right w:val="none" w:sz="0" w:space="0" w:color="auto"/>
          </w:divBdr>
        </w:div>
        <w:div w:id="1657369980">
          <w:marLeft w:val="547"/>
          <w:marRight w:val="0"/>
          <w:marTop w:val="0"/>
          <w:marBottom w:val="0"/>
          <w:divBdr>
            <w:top w:val="none" w:sz="0" w:space="0" w:color="auto"/>
            <w:left w:val="none" w:sz="0" w:space="0" w:color="auto"/>
            <w:bottom w:val="none" w:sz="0" w:space="0" w:color="auto"/>
            <w:right w:val="none" w:sz="0" w:space="0" w:color="auto"/>
          </w:divBdr>
        </w:div>
        <w:div w:id="174417313">
          <w:marLeft w:val="547"/>
          <w:marRight w:val="0"/>
          <w:marTop w:val="0"/>
          <w:marBottom w:val="0"/>
          <w:divBdr>
            <w:top w:val="none" w:sz="0" w:space="0" w:color="auto"/>
            <w:left w:val="none" w:sz="0" w:space="0" w:color="auto"/>
            <w:bottom w:val="none" w:sz="0" w:space="0" w:color="auto"/>
            <w:right w:val="none" w:sz="0" w:space="0" w:color="auto"/>
          </w:divBdr>
        </w:div>
        <w:div w:id="234171868">
          <w:marLeft w:val="547"/>
          <w:marRight w:val="0"/>
          <w:marTop w:val="0"/>
          <w:marBottom w:val="0"/>
          <w:divBdr>
            <w:top w:val="none" w:sz="0" w:space="0" w:color="auto"/>
            <w:left w:val="none" w:sz="0" w:space="0" w:color="auto"/>
            <w:bottom w:val="none" w:sz="0" w:space="0" w:color="auto"/>
            <w:right w:val="none" w:sz="0" w:space="0" w:color="auto"/>
          </w:divBdr>
        </w:div>
      </w:divsChild>
    </w:div>
    <w:div w:id="1639066427">
      <w:bodyDiv w:val="1"/>
      <w:marLeft w:val="0"/>
      <w:marRight w:val="0"/>
      <w:marTop w:val="0"/>
      <w:marBottom w:val="0"/>
      <w:divBdr>
        <w:top w:val="none" w:sz="0" w:space="0" w:color="auto"/>
        <w:left w:val="none" w:sz="0" w:space="0" w:color="auto"/>
        <w:bottom w:val="none" w:sz="0" w:space="0" w:color="auto"/>
        <w:right w:val="none" w:sz="0" w:space="0" w:color="auto"/>
      </w:divBdr>
    </w:div>
    <w:div w:id="1677460551">
      <w:bodyDiv w:val="1"/>
      <w:marLeft w:val="0"/>
      <w:marRight w:val="0"/>
      <w:marTop w:val="0"/>
      <w:marBottom w:val="0"/>
      <w:divBdr>
        <w:top w:val="none" w:sz="0" w:space="0" w:color="auto"/>
        <w:left w:val="none" w:sz="0" w:space="0" w:color="auto"/>
        <w:bottom w:val="none" w:sz="0" w:space="0" w:color="auto"/>
        <w:right w:val="none" w:sz="0" w:space="0" w:color="auto"/>
      </w:divBdr>
    </w:div>
    <w:div w:id="1748335502">
      <w:bodyDiv w:val="1"/>
      <w:marLeft w:val="0"/>
      <w:marRight w:val="0"/>
      <w:marTop w:val="0"/>
      <w:marBottom w:val="0"/>
      <w:divBdr>
        <w:top w:val="none" w:sz="0" w:space="0" w:color="auto"/>
        <w:left w:val="none" w:sz="0" w:space="0" w:color="auto"/>
        <w:bottom w:val="none" w:sz="0" w:space="0" w:color="auto"/>
        <w:right w:val="none" w:sz="0" w:space="0" w:color="auto"/>
      </w:divBdr>
    </w:div>
    <w:div w:id="1808737390">
      <w:bodyDiv w:val="1"/>
      <w:marLeft w:val="0"/>
      <w:marRight w:val="0"/>
      <w:marTop w:val="0"/>
      <w:marBottom w:val="0"/>
      <w:divBdr>
        <w:top w:val="none" w:sz="0" w:space="0" w:color="auto"/>
        <w:left w:val="none" w:sz="0" w:space="0" w:color="auto"/>
        <w:bottom w:val="none" w:sz="0" w:space="0" w:color="auto"/>
        <w:right w:val="none" w:sz="0" w:space="0" w:color="auto"/>
      </w:divBdr>
    </w:div>
    <w:div w:id="1863472309">
      <w:bodyDiv w:val="1"/>
      <w:marLeft w:val="0"/>
      <w:marRight w:val="0"/>
      <w:marTop w:val="0"/>
      <w:marBottom w:val="0"/>
      <w:divBdr>
        <w:top w:val="none" w:sz="0" w:space="0" w:color="auto"/>
        <w:left w:val="none" w:sz="0" w:space="0" w:color="auto"/>
        <w:bottom w:val="none" w:sz="0" w:space="0" w:color="auto"/>
        <w:right w:val="none" w:sz="0" w:space="0" w:color="auto"/>
      </w:divBdr>
    </w:div>
    <w:div w:id="1949776335">
      <w:bodyDiv w:val="1"/>
      <w:marLeft w:val="0"/>
      <w:marRight w:val="0"/>
      <w:marTop w:val="0"/>
      <w:marBottom w:val="0"/>
      <w:divBdr>
        <w:top w:val="none" w:sz="0" w:space="0" w:color="auto"/>
        <w:left w:val="none" w:sz="0" w:space="0" w:color="auto"/>
        <w:bottom w:val="none" w:sz="0" w:space="0" w:color="auto"/>
        <w:right w:val="none" w:sz="0" w:space="0" w:color="auto"/>
      </w:divBdr>
      <w:divsChild>
        <w:div w:id="794328989">
          <w:marLeft w:val="446"/>
          <w:marRight w:val="0"/>
          <w:marTop w:val="0"/>
          <w:marBottom w:val="0"/>
          <w:divBdr>
            <w:top w:val="none" w:sz="0" w:space="0" w:color="auto"/>
            <w:left w:val="none" w:sz="0" w:space="0" w:color="auto"/>
            <w:bottom w:val="none" w:sz="0" w:space="0" w:color="auto"/>
            <w:right w:val="none" w:sz="0" w:space="0" w:color="auto"/>
          </w:divBdr>
        </w:div>
        <w:div w:id="1591426863">
          <w:marLeft w:val="446"/>
          <w:marRight w:val="0"/>
          <w:marTop w:val="0"/>
          <w:marBottom w:val="0"/>
          <w:divBdr>
            <w:top w:val="none" w:sz="0" w:space="0" w:color="auto"/>
            <w:left w:val="none" w:sz="0" w:space="0" w:color="auto"/>
            <w:bottom w:val="none" w:sz="0" w:space="0" w:color="auto"/>
            <w:right w:val="none" w:sz="0" w:space="0" w:color="auto"/>
          </w:divBdr>
        </w:div>
        <w:div w:id="203031684">
          <w:marLeft w:val="446"/>
          <w:marRight w:val="0"/>
          <w:marTop w:val="0"/>
          <w:marBottom w:val="0"/>
          <w:divBdr>
            <w:top w:val="none" w:sz="0" w:space="0" w:color="auto"/>
            <w:left w:val="none" w:sz="0" w:space="0" w:color="auto"/>
            <w:bottom w:val="none" w:sz="0" w:space="0" w:color="auto"/>
            <w:right w:val="none" w:sz="0" w:space="0" w:color="auto"/>
          </w:divBdr>
        </w:div>
        <w:div w:id="953974716">
          <w:marLeft w:val="446"/>
          <w:marRight w:val="0"/>
          <w:marTop w:val="0"/>
          <w:marBottom w:val="0"/>
          <w:divBdr>
            <w:top w:val="none" w:sz="0" w:space="0" w:color="auto"/>
            <w:left w:val="none" w:sz="0" w:space="0" w:color="auto"/>
            <w:bottom w:val="none" w:sz="0" w:space="0" w:color="auto"/>
            <w:right w:val="none" w:sz="0" w:space="0" w:color="auto"/>
          </w:divBdr>
        </w:div>
        <w:div w:id="1147086663">
          <w:marLeft w:val="446"/>
          <w:marRight w:val="0"/>
          <w:marTop w:val="0"/>
          <w:marBottom w:val="0"/>
          <w:divBdr>
            <w:top w:val="none" w:sz="0" w:space="0" w:color="auto"/>
            <w:left w:val="none" w:sz="0" w:space="0" w:color="auto"/>
            <w:bottom w:val="none" w:sz="0" w:space="0" w:color="auto"/>
            <w:right w:val="none" w:sz="0" w:space="0" w:color="auto"/>
          </w:divBdr>
        </w:div>
      </w:divsChild>
    </w:div>
    <w:div w:id="21211402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emf"/><Relationship Id="rId39" Type="http://schemas.openxmlformats.org/officeDocument/2006/relationships/theme" Target="theme/theme1.xml"/><Relationship Id="rId21" Type="http://schemas.openxmlformats.org/officeDocument/2006/relationships/image" Target="media/image14.png"/><Relationship Id="rId34" Type="http://schemas.openxmlformats.org/officeDocument/2006/relationships/footer" Target="footer1.xml"/><Relationship Id="rId7" Type="http://schemas.openxmlformats.org/officeDocument/2006/relationships/hyperlink" Target="https://pmc.ncbi.nlm.nih.gov/articles/PMC5852929/" TargetMode="Externa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emf"/><Relationship Id="rId33" Type="http://schemas.openxmlformats.org/officeDocument/2006/relationships/header" Target="header2.xml"/><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emf"/><Relationship Id="rId32" Type="http://schemas.openxmlformats.org/officeDocument/2006/relationships/header" Target="header1.xml"/><Relationship Id="rId37" Type="http://schemas.openxmlformats.org/officeDocument/2006/relationships/footer" Target="footer3.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emf"/><Relationship Id="rId28" Type="http://schemas.openxmlformats.org/officeDocument/2006/relationships/image" Target="media/image21.png"/><Relationship Id="rId36" Type="http://schemas.openxmlformats.org/officeDocument/2006/relationships/header" Target="header3.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hyperlink" Target="https://doi.org/10.1186/s12903-025-06604-z" TargetMode="Externa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footer" Target="footer2.xml"/><Relationship Id="rId8" Type="http://schemas.openxmlformats.org/officeDocument/2006/relationships/image" Target="media/image1.png"/><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60</TotalTime>
  <Pages>12</Pages>
  <Words>2475</Words>
  <Characters>14854</Characters>
  <Application>Microsoft Office Word</Application>
  <DocSecurity>0</DocSecurity>
  <Lines>362</Lines>
  <Paragraphs>188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17141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DELL</dc:creator>
  <cp:keywords/>
  <dc:description/>
  <cp:lastModifiedBy>korisnik</cp:lastModifiedBy>
  <cp:revision>14</cp:revision>
  <dcterms:created xsi:type="dcterms:W3CDTF">2025-09-29T04:14:00Z</dcterms:created>
  <dcterms:modified xsi:type="dcterms:W3CDTF">2025-10-04T11:21:00Z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2bbfcfab-ec11-46cb-b132-252d159c158b</vt:lpwstr>
  </property>
</Properties>
</file>