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8925E" w14:textId="77777777" w:rsidR="004B2D60" w:rsidRPr="004C5AF8" w:rsidRDefault="0064658B">
      <w:pPr>
        <w:widowControl w:val="0"/>
        <w:pBdr>
          <w:top w:val="nil"/>
          <w:left w:val="nil"/>
          <w:bottom w:val="nil"/>
          <w:right w:val="nil"/>
          <w:between w:val="nil"/>
        </w:pBdr>
        <w:spacing w:line="240" w:lineRule="auto"/>
        <w:ind w:left="133"/>
        <w:rPr>
          <w:b/>
          <w:color w:val="003399"/>
          <w:sz w:val="20"/>
          <w:szCs w:val="20"/>
          <w:u w:val="single"/>
        </w:rPr>
      </w:pPr>
      <w:r w:rsidRPr="004C5AF8">
        <w:rPr>
          <w:b/>
          <w:color w:val="003399"/>
          <w:sz w:val="20"/>
          <w:szCs w:val="20"/>
          <w:u w:val="single"/>
        </w:rPr>
        <w:t xml:space="preserve">Review Form 3 </w:t>
      </w:r>
    </w:p>
    <w:tbl>
      <w:tblPr>
        <w:tblStyle w:val="a"/>
        <w:tblW w:w="20932"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4"/>
        <w:gridCol w:w="15768"/>
      </w:tblGrid>
      <w:tr w:rsidR="004B2D60" w:rsidRPr="004C5AF8" w14:paraId="7B2490A3" w14:textId="77777777">
        <w:trPr>
          <w:trHeight w:val="297"/>
        </w:trPr>
        <w:tc>
          <w:tcPr>
            <w:tcW w:w="5164" w:type="dxa"/>
            <w:tcMar>
              <w:top w:w="100" w:type="dxa"/>
              <w:left w:w="100" w:type="dxa"/>
              <w:bottom w:w="100" w:type="dxa"/>
              <w:right w:w="100" w:type="dxa"/>
            </w:tcMar>
          </w:tcPr>
          <w:p w14:paraId="432411E4" w14:textId="77777777" w:rsidR="004B2D60" w:rsidRPr="004C5AF8" w:rsidRDefault="0064658B">
            <w:pPr>
              <w:widowControl w:val="0"/>
              <w:pBdr>
                <w:top w:val="nil"/>
                <w:left w:val="nil"/>
                <w:bottom w:val="nil"/>
                <w:right w:val="nil"/>
                <w:between w:val="nil"/>
              </w:pBdr>
              <w:spacing w:line="240" w:lineRule="auto"/>
              <w:ind w:left="104"/>
              <w:rPr>
                <w:color w:val="000000"/>
                <w:sz w:val="20"/>
                <w:szCs w:val="20"/>
              </w:rPr>
            </w:pPr>
            <w:r w:rsidRPr="004C5AF8">
              <w:rPr>
                <w:color w:val="000000"/>
                <w:sz w:val="20"/>
                <w:szCs w:val="20"/>
              </w:rPr>
              <w:t xml:space="preserve">Journal Name: </w:t>
            </w:r>
          </w:p>
        </w:tc>
        <w:tc>
          <w:tcPr>
            <w:tcW w:w="15768" w:type="dxa"/>
            <w:tcMar>
              <w:top w:w="100" w:type="dxa"/>
              <w:left w:w="100" w:type="dxa"/>
              <w:bottom w:w="100" w:type="dxa"/>
              <w:right w:w="100" w:type="dxa"/>
            </w:tcMar>
          </w:tcPr>
          <w:p w14:paraId="59CF2753" w14:textId="77777777" w:rsidR="004B2D60" w:rsidRPr="004C5AF8" w:rsidRDefault="0064658B">
            <w:pPr>
              <w:widowControl w:val="0"/>
              <w:pBdr>
                <w:top w:val="nil"/>
                <w:left w:val="nil"/>
                <w:bottom w:val="nil"/>
                <w:right w:val="nil"/>
                <w:between w:val="nil"/>
              </w:pBdr>
              <w:spacing w:line="240" w:lineRule="auto"/>
              <w:ind w:left="119"/>
              <w:rPr>
                <w:b/>
                <w:color w:val="0000FF"/>
                <w:sz w:val="20"/>
                <w:szCs w:val="20"/>
              </w:rPr>
            </w:pPr>
            <w:r w:rsidRPr="004C5AF8">
              <w:rPr>
                <w:b/>
                <w:color w:val="0000FF"/>
                <w:sz w:val="20"/>
                <w:szCs w:val="20"/>
              </w:rPr>
              <w:t>Archives of Current Research International</w:t>
            </w:r>
          </w:p>
        </w:tc>
      </w:tr>
      <w:tr w:rsidR="004B2D60" w:rsidRPr="004C5AF8" w14:paraId="4FA66F40" w14:textId="77777777">
        <w:trPr>
          <w:trHeight w:val="302"/>
        </w:trPr>
        <w:tc>
          <w:tcPr>
            <w:tcW w:w="5164" w:type="dxa"/>
            <w:tcMar>
              <w:top w:w="100" w:type="dxa"/>
              <w:left w:w="100" w:type="dxa"/>
              <w:bottom w:w="100" w:type="dxa"/>
              <w:right w:w="100" w:type="dxa"/>
            </w:tcMar>
          </w:tcPr>
          <w:p w14:paraId="44CDB639" w14:textId="77777777" w:rsidR="004B2D60" w:rsidRPr="004C5AF8" w:rsidRDefault="0064658B">
            <w:pPr>
              <w:widowControl w:val="0"/>
              <w:pBdr>
                <w:top w:val="nil"/>
                <w:left w:val="nil"/>
                <w:bottom w:val="nil"/>
                <w:right w:val="nil"/>
                <w:between w:val="nil"/>
              </w:pBdr>
              <w:spacing w:line="240" w:lineRule="auto"/>
              <w:ind w:left="115"/>
              <w:rPr>
                <w:color w:val="000000"/>
                <w:sz w:val="20"/>
                <w:szCs w:val="20"/>
              </w:rPr>
            </w:pPr>
            <w:r w:rsidRPr="004C5AF8">
              <w:rPr>
                <w:color w:val="000000"/>
                <w:sz w:val="20"/>
                <w:szCs w:val="20"/>
              </w:rPr>
              <w:t xml:space="preserve">Manuscript Number: </w:t>
            </w:r>
          </w:p>
        </w:tc>
        <w:tc>
          <w:tcPr>
            <w:tcW w:w="15768" w:type="dxa"/>
            <w:tcMar>
              <w:top w:w="100" w:type="dxa"/>
              <w:left w:w="100" w:type="dxa"/>
              <w:bottom w:w="100" w:type="dxa"/>
              <w:right w:w="100" w:type="dxa"/>
            </w:tcMar>
          </w:tcPr>
          <w:p w14:paraId="22D49009" w14:textId="77777777" w:rsidR="004B2D60" w:rsidRPr="004C5AF8" w:rsidRDefault="0064658B">
            <w:pPr>
              <w:widowControl w:val="0"/>
              <w:pBdr>
                <w:top w:val="nil"/>
                <w:left w:val="nil"/>
                <w:bottom w:val="nil"/>
                <w:right w:val="nil"/>
                <w:between w:val="nil"/>
              </w:pBdr>
              <w:spacing w:line="240" w:lineRule="auto"/>
              <w:ind w:left="129"/>
              <w:rPr>
                <w:b/>
                <w:color w:val="000000"/>
                <w:sz w:val="20"/>
                <w:szCs w:val="20"/>
              </w:rPr>
            </w:pPr>
            <w:r w:rsidRPr="004C5AF8">
              <w:rPr>
                <w:b/>
                <w:color w:val="000000"/>
                <w:sz w:val="20"/>
                <w:szCs w:val="20"/>
              </w:rPr>
              <w:t>Ms_ACRI_146840</w:t>
            </w:r>
          </w:p>
        </w:tc>
      </w:tr>
      <w:tr w:rsidR="004B2D60" w:rsidRPr="004C5AF8" w14:paraId="70F0A569" w14:textId="77777777">
        <w:trPr>
          <w:trHeight w:val="657"/>
        </w:trPr>
        <w:tc>
          <w:tcPr>
            <w:tcW w:w="5164" w:type="dxa"/>
            <w:tcMar>
              <w:top w:w="100" w:type="dxa"/>
              <w:left w:w="100" w:type="dxa"/>
              <w:bottom w:w="100" w:type="dxa"/>
              <w:right w:w="100" w:type="dxa"/>
            </w:tcMar>
          </w:tcPr>
          <w:p w14:paraId="3F06DD1E" w14:textId="77777777" w:rsidR="004B2D60" w:rsidRPr="004C5AF8" w:rsidRDefault="0064658B">
            <w:pPr>
              <w:widowControl w:val="0"/>
              <w:pBdr>
                <w:top w:val="nil"/>
                <w:left w:val="nil"/>
                <w:bottom w:val="nil"/>
                <w:right w:val="nil"/>
                <w:between w:val="nil"/>
              </w:pBdr>
              <w:spacing w:line="240" w:lineRule="auto"/>
              <w:ind w:left="103"/>
              <w:rPr>
                <w:color w:val="000000"/>
                <w:sz w:val="20"/>
                <w:szCs w:val="20"/>
              </w:rPr>
            </w:pPr>
            <w:r w:rsidRPr="004C5AF8">
              <w:rPr>
                <w:color w:val="000000"/>
                <w:sz w:val="20"/>
                <w:szCs w:val="20"/>
              </w:rPr>
              <w:t xml:space="preserve">Title of the Manuscript: </w:t>
            </w:r>
          </w:p>
        </w:tc>
        <w:tc>
          <w:tcPr>
            <w:tcW w:w="15768" w:type="dxa"/>
            <w:tcMar>
              <w:top w:w="100" w:type="dxa"/>
              <w:left w:w="100" w:type="dxa"/>
              <w:bottom w:w="100" w:type="dxa"/>
              <w:right w:w="100" w:type="dxa"/>
            </w:tcMar>
          </w:tcPr>
          <w:p w14:paraId="055D8CD6" w14:textId="77777777" w:rsidR="004B2D60" w:rsidRPr="004C5AF8" w:rsidRDefault="0064658B">
            <w:pPr>
              <w:widowControl w:val="0"/>
              <w:pBdr>
                <w:top w:val="nil"/>
                <w:left w:val="nil"/>
                <w:bottom w:val="nil"/>
                <w:right w:val="nil"/>
                <w:between w:val="nil"/>
              </w:pBdr>
              <w:spacing w:line="240" w:lineRule="auto"/>
              <w:ind w:left="124"/>
              <w:rPr>
                <w:b/>
                <w:color w:val="000000"/>
                <w:sz w:val="20"/>
                <w:szCs w:val="20"/>
              </w:rPr>
            </w:pPr>
            <w:r w:rsidRPr="004C5AF8">
              <w:rPr>
                <w:b/>
                <w:color w:val="000000"/>
                <w:sz w:val="20"/>
                <w:szCs w:val="20"/>
              </w:rPr>
              <w:t>Cooking and Sensory quality characteristics of flood affected rice in comparison with normal rice</w:t>
            </w:r>
          </w:p>
        </w:tc>
      </w:tr>
      <w:tr w:rsidR="004B2D60" w:rsidRPr="004C5AF8" w14:paraId="42B36CCA" w14:textId="77777777">
        <w:trPr>
          <w:trHeight w:val="345"/>
        </w:trPr>
        <w:tc>
          <w:tcPr>
            <w:tcW w:w="5164" w:type="dxa"/>
            <w:tcMar>
              <w:top w:w="100" w:type="dxa"/>
              <w:left w:w="100" w:type="dxa"/>
              <w:bottom w:w="100" w:type="dxa"/>
              <w:right w:w="100" w:type="dxa"/>
            </w:tcMar>
          </w:tcPr>
          <w:p w14:paraId="5B06ABC6" w14:textId="77777777" w:rsidR="004B2D60" w:rsidRPr="004C5AF8" w:rsidRDefault="0064658B">
            <w:pPr>
              <w:widowControl w:val="0"/>
              <w:pBdr>
                <w:top w:val="nil"/>
                <w:left w:val="nil"/>
                <w:bottom w:val="nil"/>
                <w:right w:val="nil"/>
                <w:between w:val="nil"/>
              </w:pBdr>
              <w:spacing w:line="240" w:lineRule="auto"/>
              <w:ind w:left="103"/>
              <w:rPr>
                <w:color w:val="000000"/>
                <w:sz w:val="20"/>
                <w:szCs w:val="20"/>
              </w:rPr>
            </w:pPr>
            <w:r w:rsidRPr="004C5AF8">
              <w:rPr>
                <w:color w:val="000000"/>
                <w:sz w:val="20"/>
                <w:szCs w:val="20"/>
              </w:rPr>
              <w:t>Type of the Article</w:t>
            </w:r>
          </w:p>
        </w:tc>
        <w:tc>
          <w:tcPr>
            <w:tcW w:w="15768" w:type="dxa"/>
            <w:tcMar>
              <w:top w:w="100" w:type="dxa"/>
              <w:left w:w="100" w:type="dxa"/>
              <w:bottom w:w="100" w:type="dxa"/>
              <w:right w:w="100" w:type="dxa"/>
            </w:tcMar>
          </w:tcPr>
          <w:p w14:paraId="29F8A3DF" w14:textId="77777777" w:rsidR="004B2D60" w:rsidRPr="004C5AF8" w:rsidRDefault="004B2D60">
            <w:pPr>
              <w:widowControl w:val="0"/>
              <w:pBdr>
                <w:top w:val="nil"/>
                <w:left w:val="nil"/>
                <w:bottom w:val="nil"/>
                <w:right w:val="nil"/>
                <w:between w:val="nil"/>
              </w:pBdr>
              <w:rPr>
                <w:color w:val="000000"/>
                <w:sz w:val="20"/>
                <w:szCs w:val="20"/>
              </w:rPr>
            </w:pPr>
          </w:p>
        </w:tc>
      </w:tr>
    </w:tbl>
    <w:p w14:paraId="786165DC" w14:textId="77777777" w:rsidR="004B2D60" w:rsidRPr="004C5AF8" w:rsidRDefault="004B2D60">
      <w:pPr>
        <w:widowControl w:val="0"/>
        <w:pBdr>
          <w:top w:val="nil"/>
          <w:left w:val="nil"/>
          <w:bottom w:val="nil"/>
          <w:right w:val="nil"/>
          <w:between w:val="nil"/>
        </w:pBdr>
        <w:rPr>
          <w:color w:val="000000"/>
          <w:sz w:val="20"/>
          <w:szCs w:val="20"/>
        </w:rPr>
      </w:pPr>
    </w:p>
    <w:p w14:paraId="6FA80881" w14:textId="77777777" w:rsidR="004B2D60" w:rsidRPr="004C5AF8" w:rsidRDefault="0064658B">
      <w:pPr>
        <w:widowControl w:val="0"/>
        <w:pBdr>
          <w:top w:val="nil"/>
          <w:left w:val="nil"/>
          <w:bottom w:val="nil"/>
          <w:right w:val="nil"/>
          <w:between w:val="nil"/>
        </w:pBdr>
        <w:spacing w:before="511" w:line="240" w:lineRule="auto"/>
        <w:ind w:left="118"/>
        <w:rPr>
          <w:rFonts w:eastAsia="Times New Roman"/>
          <w:b/>
          <w:color w:val="000000"/>
          <w:sz w:val="20"/>
          <w:szCs w:val="20"/>
        </w:rPr>
      </w:pPr>
      <w:r w:rsidRPr="004C5AF8">
        <w:rPr>
          <w:rFonts w:eastAsia="Times New Roman"/>
          <w:b/>
          <w:color w:val="000000"/>
          <w:sz w:val="20"/>
          <w:szCs w:val="20"/>
          <w:highlight w:val="yellow"/>
        </w:rPr>
        <w:t>PART 1:</w:t>
      </w:r>
      <w:r w:rsidRPr="004C5AF8">
        <w:rPr>
          <w:rFonts w:eastAsia="Times New Roman"/>
          <w:b/>
          <w:color w:val="000000"/>
          <w:sz w:val="20"/>
          <w:szCs w:val="20"/>
        </w:rPr>
        <w:t xml:space="preserve"> Comments</w:t>
      </w:r>
    </w:p>
    <w:tbl>
      <w:tblPr>
        <w:tblStyle w:val="a0"/>
        <w:tblW w:w="2115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52"/>
        <w:gridCol w:w="9360"/>
        <w:gridCol w:w="6441"/>
      </w:tblGrid>
      <w:tr w:rsidR="004B2D60" w:rsidRPr="004C5AF8" w14:paraId="6CE202C4" w14:textId="77777777">
        <w:trPr>
          <w:trHeight w:val="1252"/>
        </w:trPr>
        <w:tc>
          <w:tcPr>
            <w:tcW w:w="5351" w:type="dxa"/>
            <w:tcMar>
              <w:top w:w="100" w:type="dxa"/>
              <w:left w:w="100" w:type="dxa"/>
              <w:bottom w:w="100" w:type="dxa"/>
              <w:right w:w="100" w:type="dxa"/>
            </w:tcMar>
          </w:tcPr>
          <w:p w14:paraId="1C5B2DA2" w14:textId="77777777" w:rsidR="004B2D60" w:rsidRPr="004C5AF8" w:rsidRDefault="004B2D60">
            <w:pPr>
              <w:widowControl w:val="0"/>
              <w:pBdr>
                <w:top w:val="nil"/>
                <w:left w:val="nil"/>
                <w:bottom w:val="nil"/>
                <w:right w:val="nil"/>
                <w:between w:val="nil"/>
              </w:pBdr>
              <w:rPr>
                <w:rFonts w:eastAsia="Times New Roman"/>
                <w:b/>
                <w:color w:val="000000"/>
                <w:sz w:val="20"/>
                <w:szCs w:val="20"/>
              </w:rPr>
            </w:pPr>
          </w:p>
        </w:tc>
        <w:tc>
          <w:tcPr>
            <w:tcW w:w="9360" w:type="dxa"/>
            <w:tcMar>
              <w:top w:w="100" w:type="dxa"/>
              <w:left w:w="100" w:type="dxa"/>
              <w:bottom w:w="100" w:type="dxa"/>
              <w:right w:w="100" w:type="dxa"/>
            </w:tcMar>
          </w:tcPr>
          <w:p w14:paraId="70F26190" w14:textId="77777777" w:rsidR="004B2D60" w:rsidRPr="004C5AF8" w:rsidRDefault="0064658B">
            <w:pPr>
              <w:widowControl w:val="0"/>
              <w:pBdr>
                <w:top w:val="nil"/>
                <w:left w:val="nil"/>
                <w:bottom w:val="nil"/>
                <w:right w:val="nil"/>
                <w:between w:val="nil"/>
              </w:pBdr>
              <w:spacing w:line="240" w:lineRule="auto"/>
              <w:ind w:left="120"/>
              <w:rPr>
                <w:rFonts w:eastAsia="Times New Roman"/>
                <w:b/>
                <w:color w:val="000000"/>
                <w:sz w:val="20"/>
                <w:szCs w:val="20"/>
              </w:rPr>
            </w:pPr>
            <w:r w:rsidRPr="004C5AF8">
              <w:rPr>
                <w:rFonts w:eastAsia="Times New Roman"/>
                <w:b/>
                <w:color w:val="000000"/>
                <w:sz w:val="20"/>
                <w:szCs w:val="20"/>
              </w:rPr>
              <w:t xml:space="preserve">Reviewer’s comment </w:t>
            </w:r>
          </w:p>
          <w:p w14:paraId="1D95B69E" w14:textId="77777777" w:rsidR="004B2D60" w:rsidRPr="004C5AF8" w:rsidRDefault="0064658B">
            <w:pPr>
              <w:widowControl w:val="0"/>
              <w:pBdr>
                <w:top w:val="nil"/>
                <w:left w:val="nil"/>
                <w:bottom w:val="nil"/>
                <w:right w:val="nil"/>
                <w:between w:val="nil"/>
              </w:pBdr>
              <w:spacing w:before="273" w:line="228" w:lineRule="auto"/>
              <w:ind w:left="121" w:right="616" w:hanging="4"/>
              <w:rPr>
                <w:rFonts w:eastAsia="Times New Roman"/>
                <w:b/>
                <w:color w:val="000000"/>
                <w:sz w:val="20"/>
                <w:szCs w:val="20"/>
                <w:highlight w:val="yellow"/>
              </w:rPr>
            </w:pPr>
            <w:r w:rsidRPr="004C5AF8">
              <w:rPr>
                <w:rFonts w:eastAsia="Times New Roman"/>
                <w:b/>
                <w:color w:val="000000"/>
                <w:sz w:val="20"/>
                <w:szCs w:val="20"/>
                <w:highlight w:val="yellow"/>
              </w:rPr>
              <w:t>Artificial Intelligence (AI) generated or assisted review comments are strictly prohibited during peer</w:t>
            </w:r>
            <w:r w:rsidRPr="004C5AF8">
              <w:rPr>
                <w:rFonts w:eastAsia="Times New Roman"/>
                <w:b/>
                <w:color w:val="000000"/>
                <w:sz w:val="20"/>
                <w:szCs w:val="20"/>
              </w:rPr>
              <w:t xml:space="preserve">  </w:t>
            </w:r>
            <w:r w:rsidRPr="004C5AF8">
              <w:rPr>
                <w:rFonts w:eastAsia="Times New Roman"/>
                <w:b/>
                <w:color w:val="000000"/>
                <w:sz w:val="20"/>
                <w:szCs w:val="20"/>
                <w:highlight w:val="yellow"/>
              </w:rPr>
              <w:t>review.</w:t>
            </w:r>
          </w:p>
        </w:tc>
        <w:tc>
          <w:tcPr>
            <w:tcW w:w="6441" w:type="dxa"/>
            <w:tcMar>
              <w:top w:w="100" w:type="dxa"/>
              <w:left w:w="100" w:type="dxa"/>
              <w:bottom w:w="100" w:type="dxa"/>
              <w:right w:w="100" w:type="dxa"/>
            </w:tcMar>
          </w:tcPr>
          <w:p w14:paraId="138B950E" w14:textId="77777777" w:rsidR="004B2D60" w:rsidRPr="004C5AF8" w:rsidRDefault="0064658B">
            <w:pPr>
              <w:widowControl w:val="0"/>
              <w:pBdr>
                <w:top w:val="nil"/>
                <w:left w:val="nil"/>
                <w:bottom w:val="nil"/>
                <w:right w:val="nil"/>
                <w:between w:val="nil"/>
              </w:pBdr>
              <w:spacing w:line="228" w:lineRule="auto"/>
              <w:ind w:left="80" w:right="626" w:firstLine="31"/>
              <w:rPr>
                <w:rFonts w:eastAsia="Times New Roman"/>
                <w:i/>
                <w:color w:val="000000"/>
                <w:sz w:val="20"/>
                <w:szCs w:val="20"/>
              </w:rPr>
            </w:pPr>
            <w:r w:rsidRPr="004C5AF8">
              <w:rPr>
                <w:rFonts w:eastAsia="Times New Roman"/>
                <w:b/>
                <w:color w:val="000000"/>
                <w:sz w:val="20"/>
                <w:szCs w:val="20"/>
              </w:rPr>
              <w:t xml:space="preserve">Author’s Feedback </w:t>
            </w:r>
            <w:r w:rsidRPr="004C5AF8">
              <w:rPr>
                <w:rFonts w:eastAsia="Times New Roman"/>
                <w:i/>
                <w:color w:val="000000"/>
                <w:sz w:val="20"/>
                <w:szCs w:val="20"/>
              </w:rPr>
              <w:t>(It is mandatory that authors should write his/her  feedback here)</w:t>
            </w:r>
          </w:p>
        </w:tc>
      </w:tr>
      <w:tr w:rsidR="004B2D60" w:rsidRPr="004C5AF8" w14:paraId="2770B094" w14:textId="77777777">
        <w:trPr>
          <w:trHeight w:val="2217"/>
        </w:trPr>
        <w:tc>
          <w:tcPr>
            <w:tcW w:w="5351" w:type="dxa"/>
            <w:tcMar>
              <w:top w:w="100" w:type="dxa"/>
              <w:left w:w="100" w:type="dxa"/>
              <w:bottom w:w="100" w:type="dxa"/>
              <w:right w:w="100" w:type="dxa"/>
            </w:tcMar>
          </w:tcPr>
          <w:p w14:paraId="3590FA63" w14:textId="77777777" w:rsidR="004B2D60" w:rsidRPr="004C5AF8" w:rsidRDefault="0064658B">
            <w:pPr>
              <w:widowControl w:val="0"/>
              <w:pBdr>
                <w:top w:val="nil"/>
                <w:left w:val="nil"/>
                <w:bottom w:val="nil"/>
                <w:right w:val="nil"/>
                <w:between w:val="nil"/>
              </w:pBdr>
              <w:spacing w:line="228" w:lineRule="auto"/>
              <w:ind w:left="478" w:right="208"/>
              <w:rPr>
                <w:rFonts w:eastAsia="Times New Roman"/>
                <w:b/>
                <w:color w:val="000000"/>
                <w:sz w:val="20"/>
                <w:szCs w:val="20"/>
              </w:rPr>
            </w:pPr>
            <w:r w:rsidRPr="004C5AF8">
              <w:rPr>
                <w:rFonts w:eastAsia="Times New Roman"/>
                <w:b/>
                <w:color w:val="000000"/>
                <w:sz w:val="20"/>
                <w:szCs w:val="20"/>
              </w:rPr>
              <w:t>Please write a few sentences regarding the importance  of this manuscript for the scientific community. A  minimum of 3-4 sentences may be required for this  part.</w:t>
            </w:r>
          </w:p>
        </w:tc>
        <w:tc>
          <w:tcPr>
            <w:tcW w:w="9360" w:type="dxa"/>
            <w:tcMar>
              <w:top w:w="100" w:type="dxa"/>
              <w:left w:w="100" w:type="dxa"/>
              <w:bottom w:w="100" w:type="dxa"/>
              <w:right w:w="100" w:type="dxa"/>
            </w:tcMar>
          </w:tcPr>
          <w:p w14:paraId="15E27212" w14:textId="77777777" w:rsidR="004B2D60" w:rsidRPr="004C5AF8" w:rsidRDefault="0064658B">
            <w:pPr>
              <w:widowControl w:val="0"/>
              <w:pBdr>
                <w:top w:val="nil"/>
                <w:left w:val="nil"/>
                <w:bottom w:val="nil"/>
                <w:right w:val="nil"/>
                <w:between w:val="nil"/>
              </w:pBdr>
              <w:spacing w:line="230" w:lineRule="auto"/>
              <w:ind w:left="115" w:right="45" w:firstLine="3"/>
              <w:jc w:val="both"/>
              <w:rPr>
                <w:rFonts w:eastAsia="Times New Roman"/>
                <w:color w:val="000000"/>
                <w:sz w:val="20"/>
                <w:szCs w:val="20"/>
              </w:rPr>
            </w:pPr>
            <w:r w:rsidRPr="004C5AF8">
              <w:rPr>
                <w:rFonts w:eastAsia="Times New Roman"/>
                <w:color w:val="000000"/>
                <w:sz w:val="20"/>
                <w:szCs w:val="20"/>
              </w:rPr>
              <w:t>The aim of the present study was to compare the quality attributes of flood-affected rice with  those of regular rice. All three characteristics, i.e. cooking time, cooking weight and cooking  loss, showed statistically significant differences between the samples. When comparing flood affected rice with regular rice, the elongation ratio was higher for the former. When cooked,  regular rice had higher mean sensory scores for each attribute than flood-affected rice. Such  rice can be used as flooding does not affect any sensory quality except color, and this rice can  be used to create value-added products where color is not a top priority. This will help farmers  avoid significant losses due to flooding.</w:t>
            </w:r>
          </w:p>
        </w:tc>
        <w:tc>
          <w:tcPr>
            <w:tcW w:w="6441" w:type="dxa"/>
            <w:tcMar>
              <w:top w:w="100" w:type="dxa"/>
              <w:left w:w="100" w:type="dxa"/>
              <w:bottom w:w="100" w:type="dxa"/>
              <w:right w:w="100" w:type="dxa"/>
            </w:tcMar>
          </w:tcPr>
          <w:p w14:paraId="2B3EE8AB" w14:textId="77777777" w:rsidR="004B2D60" w:rsidRPr="004C5AF8" w:rsidRDefault="004B2D60">
            <w:pPr>
              <w:widowControl w:val="0"/>
              <w:pBdr>
                <w:top w:val="nil"/>
                <w:left w:val="nil"/>
                <w:bottom w:val="nil"/>
                <w:right w:val="nil"/>
                <w:between w:val="nil"/>
              </w:pBdr>
              <w:rPr>
                <w:rFonts w:eastAsia="Times New Roman"/>
                <w:color w:val="000000"/>
                <w:sz w:val="20"/>
                <w:szCs w:val="20"/>
              </w:rPr>
            </w:pPr>
          </w:p>
        </w:tc>
      </w:tr>
      <w:tr w:rsidR="004B2D60" w:rsidRPr="004C5AF8" w14:paraId="5DB78B73" w14:textId="77777777">
        <w:trPr>
          <w:trHeight w:val="1271"/>
        </w:trPr>
        <w:tc>
          <w:tcPr>
            <w:tcW w:w="5351" w:type="dxa"/>
            <w:tcMar>
              <w:top w:w="100" w:type="dxa"/>
              <w:left w:w="100" w:type="dxa"/>
              <w:bottom w:w="100" w:type="dxa"/>
              <w:right w:w="100" w:type="dxa"/>
            </w:tcMar>
          </w:tcPr>
          <w:p w14:paraId="2932EA0B" w14:textId="77777777" w:rsidR="004B2D60" w:rsidRPr="004C5AF8" w:rsidRDefault="0064658B">
            <w:pPr>
              <w:widowControl w:val="0"/>
              <w:pBdr>
                <w:top w:val="nil"/>
                <w:left w:val="nil"/>
                <w:bottom w:val="nil"/>
                <w:right w:val="nil"/>
                <w:between w:val="nil"/>
              </w:pBdr>
              <w:spacing w:line="240" w:lineRule="auto"/>
              <w:ind w:left="479"/>
              <w:rPr>
                <w:rFonts w:eastAsia="Times New Roman"/>
                <w:b/>
                <w:color w:val="000000"/>
                <w:sz w:val="20"/>
                <w:szCs w:val="20"/>
              </w:rPr>
            </w:pPr>
            <w:r w:rsidRPr="004C5AF8">
              <w:rPr>
                <w:rFonts w:eastAsia="Times New Roman"/>
                <w:b/>
                <w:color w:val="000000"/>
                <w:sz w:val="20"/>
                <w:szCs w:val="20"/>
              </w:rPr>
              <w:t xml:space="preserve">Is the title of the article suitable? </w:t>
            </w:r>
          </w:p>
          <w:p w14:paraId="21497E64" w14:textId="77777777" w:rsidR="004B2D60" w:rsidRPr="004C5AF8" w:rsidRDefault="0064658B">
            <w:pPr>
              <w:widowControl w:val="0"/>
              <w:pBdr>
                <w:top w:val="nil"/>
                <w:left w:val="nil"/>
                <w:bottom w:val="nil"/>
                <w:right w:val="nil"/>
                <w:between w:val="nil"/>
              </w:pBdr>
              <w:spacing w:line="240" w:lineRule="auto"/>
              <w:ind w:left="484"/>
              <w:rPr>
                <w:rFonts w:eastAsia="Times New Roman"/>
                <w:b/>
                <w:color w:val="000000"/>
                <w:sz w:val="20"/>
                <w:szCs w:val="20"/>
              </w:rPr>
            </w:pPr>
            <w:r w:rsidRPr="004C5AF8">
              <w:rPr>
                <w:rFonts w:eastAsia="Times New Roman"/>
                <w:b/>
                <w:color w:val="000000"/>
                <w:sz w:val="20"/>
                <w:szCs w:val="20"/>
              </w:rPr>
              <w:t>(If not please suggest an alternative title)</w:t>
            </w:r>
          </w:p>
        </w:tc>
        <w:tc>
          <w:tcPr>
            <w:tcW w:w="9360" w:type="dxa"/>
            <w:tcMar>
              <w:top w:w="100" w:type="dxa"/>
              <w:left w:w="100" w:type="dxa"/>
              <w:bottom w:w="100" w:type="dxa"/>
              <w:right w:w="100" w:type="dxa"/>
            </w:tcMar>
          </w:tcPr>
          <w:p w14:paraId="1B82865E" w14:textId="77777777" w:rsidR="004B2D60" w:rsidRPr="004C5AF8" w:rsidRDefault="0064658B">
            <w:pPr>
              <w:widowControl w:val="0"/>
              <w:pBdr>
                <w:top w:val="nil"/>
                <w:left w:val="nil"/>
                <w:bottom w:val="nil"/>
                <w:right w:val="nil"/>
                <w:between w:val="nil"/>
              </w:pBdr>
              <w:spacing w:line="240" w:lineRule="auto"/>
              <w:ind w:left="478"/>
              <w:rPr>
                <w:rFonts w:eastAsia="Times New Roman"/>
                <w:color w:val="000000"/>
                <w:sz w:val="20"/>
                <w:szCs w:val="20"/>
              </w:rPr>
            </w:pPr>
            <w:r w:rsidRPr="004C5AF8">
              <w:rPr>
                <w:rFonts w:eastAsia="Times New Roman"/>
                <w:color w:val="000000"/>
                <w:sz w:val="20"/>
                <w:szCs w:val="20"/>
              </w:rPr>
              <w:t>The title of the article is appropriate for all the very interesting information that is presented.</w:t>
            </w:r>
          </w:p>
        </w:tc>
        <w:tc>
          <w:tcPr>
            <w:tcW w:w="6441" w:type="dxa"/>
            <w:tcMar>
              <w:top w:w="100" w:type="dxa"/>
              <w:left w:w="100" w:type="dxa"/>
              <w:bottom w:w="100" w:type="dxa"/>
              <w:right w:w="100" w:type="dxa"/>
            </w:tcMar>
          </w:tcPr>
          <w:p w14:paraId="796974EC" w14:textId="77777777" w:rsidR="004B2D60" w:rsidRPr="004C5AF8" w:rsidRDefault="004B2D60">
            <w:pPr>
              <w:widowControl w:val="0"/>
              <w:pBdr>
                <w:top w:val="nil"/>
                <w:left w:val="nil"/>
                <w:bottom w:val="nil"/>
                <w:right w:val="nil"/>
                <w:between w:val="nil"/>
              </w:pBdr>
              <w:rPr>
                <w:rFonts w:eastAsia="Times New Roman"/>
                <w:color w:val="000000"/>
                <w:sz w:val="20"/>
                <w:szCs w:val="20"/>
              </w:rPr>
            </w:pPr>
          </w:p>
        </w:tc>
      </w:tr>
      <w:tr w:rsidR="004B2D60" w:rsidRPr="004C5AF8" w14:paraId="7ED06BE6" w14:textId="77777777">
        <w:trPr>
          <w:trHeight w:val="3830"/>
        </w:trPr>
        <w:tc>
          <w:tcPr>
            <w:tcW w:w="5351" w:type="dxa"/>
            <w:tcMar>
              <w:top w:w="100" w:type="dxa"/>
              <w:left w:w="100" w:type="dxa"/>
              <w:bottom w:w="100" w:type="dxa"/>
              <w:right w:w="100" w:type="dxa"/>
            </w:tcMar>
          </w:tcPr>
          <w:p w14:paraId="656DB595" w14:textId="77777777" w:rsidR="004B2D60" w:rsidRPr="004C5AF8" w:rsidRDefault="0064658B">
            <w:pPr>
              <w:widowControl w:val="0"/>
              <w:pBdr>
                <w:top w:val="nil"/>
                <w:left w:val="nil"/>
                <w:bottom w:val="nil"/>
                <w:right w:val="nil"/>
                <w:between w:val="nil"/>
              </w:pBdr>
              <w:spacing w:line="228" w:lineRule="auto"/>
              <w:ind w:left="480" w:right="176" w:hanging="1"/>
              <w:rPr>
                <w:rFonts w:eastAsia="Times New Roman"/>
                <w:b/>
                <w:color w:val="000000"/>
                <w:sz w:val="20"/>
                <w:szCs w:val="20"/>
              </w:rPr>
            </w:pPr>
            <w:r w:rsidRPr="004C5AF8">
              <w:rPr>
                <w:rFonts w:eastAsia="Times New Roman"/>
                <w:b/>
                <w:color w:val="000000"/>
                <w:sz w:val="20"/>
                <w:szCs w:val="20"/>
              </w:rPr>
              <w:t>Is the abstract of the article comprehensive? Do you  suggest the addition (or deletion) of some points in this  section? Please write your suggestions here.</w:t>
            </w:r>
          </w:p>
        </w:tc>
        <w:tc>
          <w:tcPr>
            <w:tcW w:w="9360" w:type="dxa"/>
            <w:tcMar>
              <w:top w:w="100" w:type="dxa"/>
              <w:left w:w="100" w:type="dxa"/>
              <w:bottom w:w="100" w:type="dxa"/>
              <w:right w:w="100" w:type="dxa"/>
            </w:tcMar>
          </w:tcPr>
          <w:p w14:paraId="3CDC0A2B" w14:textId="77777777" w:rsidR="004B2D60" w:rsidRPr="004C5AF8" w:rsidRDefault="0064658B">
            <w:pPr>
              <w:widowControl w:val="0"/>
              <w:pBdr>
                <w:top w:val="nil"/>
                <w:left w:val="nil"/>
                <w:bottom w:val="nil"/>
                <w:right w:val="nil"/>
                <w:between w:val="nil"/>
              </w:pBdr>
              <w:spacing w:line="229" w:lineRule="auto"/>
              <w:ind w:left="115" w:right="47" w:firstLine="3"/>
              <w:jc w:val="both"/>
              <w:rPr>
                <w:rFonts w:eastAsia="Times New Roman"/>
                <w:color w:val="000000"/>
                <w:sz w:val="20"/>
                <w:szCs w:val="20"/>
              </w:rPr>
            </w:pPr>
            <w:r w:rsidRPr="004C5AF8">
              <w:rPr>
                <w:rFonts w:eastAsia="Times New Roman"/>
                <w:color w:val="000000"/>
                <w:sz w:val="20"/>
                <w:szCs w:val="20"/>
              </w:rPr>
              <w:t>The abstract of this study states that the aim is to know the cooking characteristics and sensory  quality of flood-affected rice compared to normal rice. It is also described that a statistically  significant difference (P&lt;0.05) in terms of cooking time (N: 20 min and F: 14 min), cooking  weight (N: 351.88 g and F: 360.97 g), cooking loss (N: 0.67 g and F: 1.9 g) and elongation  ratio (N: 1.98 mm and F: 3.04 mm) was observed between flood-affected rice and normal rice. The average sensory scores of the rice revealed a statistically significant difference (P&lt;0.05)  between normal rice and flood-affected rice (N: 4.7 and F: 3.9 respectively). No significant  differences were observed between the samples in terms of mean scores for appearance (N: 4.7  and F: 4.3), aroma (N: 4.3 and F: 4.1), taste (N: 4.2 and F: 4.1), texture (N: 4.6 and F: 4.4) and  overall quality (N: 4.4 and F: 4.1). The results obtained show that flood-affected rice can be  used for the development of value-added products.</w:t>
            </w:r>
          </w:p>
        </w:tc>
        <w:tc>
          <w:tcPr>
            <w:tcW w:w="6441" w:type="dxa"/>
            <w:tcMar>
              <w:top w:w="100" w:type="dxa"/>
              <w:left w:w="100" w:type="dxa"/>
              <w:bottom w:w="100" w:type="dxa"/>
              <w:right w:w="100" w:type="dxa"/>
            </w:tcMar>
          </w:tcPr>
          <w:p w14:paraId="607EE2D2" w14:textId="77777777" w:rsidR="004B2D60" w:rsidRPr="004C5AF8" w:rsidRDefault="004B2D60">
            <w:pPr>
              <w:widowControl w:val="0"/>
              <w:pBdr>
                <w:top w:val="nil"/>
                <w:left w:val="nil"/>
                <w:bottom w:val="nil"/>
                <w:right w:val="nil"/>
                <w:between w:val="nil"/>
              </w:pBdr>
              <w:rPr>
                <w:rFonts w:eastAsia="Times New Roman"/>
                <w:color w:val="000000"/>
                <w:sz w:val="20"/>
                <w:szCs w:val="20"/>
              </w:rPr>
            </w:pPr>
          </w:p>
        </w:tc>
      </w:tr>
      <w:tr w:rsidR="004B2D60" w:rsidRPr="004C5AF8" w14:paraId="0B01C06D" w14:textId="77777777">
        <w:trPr>
          <w:trHeight w:val="835"/>
        </w:trPr>
        <w:tc>
          <w:tcPr>
            <w:tcW w:w="5351" w:type="dxa"/>
            <w:tcMar>
              <w:top w:w="100" w:type="dxa"/>
              <w:left w:w="100" w:type="dxa"/>
              <w:bottom w:w="100" w:type="dxa"/>
              <w:right w:w="100" w:type="dxa"/>
            </w:tcMar>
          </w:tcPr>
          <w:p w14:paraId="1CC8600D" w14:textId="77777777" w:rsidR="004B2D60" w:rsidRPr="004C5AF8" w:rsidRDefault="0064658B">
            <w:pPr>
              <w:widowControl w:val="0"/>
              <w:pBdr>
                <w:top w:val="nil"/>
                <w:left w:val="nil"/>
                <w:bottom w:val="nil"/>
                <w:right w:val="nil"/>
                <w:between w:val="nil"/>
              </w:pBdr>
              <w:spacing w:line="228" w:lineRule="auto"/>
              <w:ind w:left="478" w:right="320"/>
              <w:rPr>
                <w:rFonts w:eastAsia="Times New Roman"/>
                <w:b/>
                <w:color w:val="000000"/>
                <w:sz w:val="20"/>
                <w:szCs w:val="20"/>
              </w:rPr>
            </w:pPr>
            <w:r w:rsidRPr="004C5AF8">
              <w:rPr>
                <w:rFonts w:eastAsia="Times New Roman"/>
                <w:b/>
                <w:color w:val="000000"/>
                <w:sz w:val="20"/>
                <w:szCs w:val="20"/>
              </w:rPr>
              <w:t>Is the manuscript scientifically, correct? Please write  here.</w:t>
            </w:r>
          </w:p>
        </w:tc>
        <w:tc>
          <w:tcPr>
            <w:tcW w:w="9360" w:type="dxa"/>
            <w:tcMar>
              <w:top w:w="100" w:type="dxa"/>
              <w:left w:w="100" w:type="dxa"/>
              <w:bottom w:w="100" w:type="dxa"/>
              <w:right w:w="100" w:type="dxa"/>
            </w:tcMar>
          </w:tcPr>
          <w:p w14:paraId="4E199230" w14:textId="77777777" w:rsidR="004B2D60" w:rsidRPr="004C5AF8" w:rsidRDefault="0064658B">
            <w:pPr>
              <w:widowControl w:val="0"/>
              <w:pBdr>
                <w:top w:val="nil"/>
                <w:left w:val="nil"/>
                <w:bottom w:val="nil"/>
                <w:right w:val="nil"/>
                <w:between w:val="nil"/>
              </w:pBdr>
              <w:spacing w:line="229" w:lineRule="auto"/>
              <w:ind w:left="119" w:right="47"/>
              <w:rPr>
                <w:rFonts w:eastAsia="Times New Roman"/>
                <w:color w:val="000000"/>
                <w:sz w:val="20"/>
                <w:szCs w:val="20"/>
              </w:rPr>
            </w:pPr>
            <w:r w:rsidRPr="004C5AF8">
              <w:rPr>
                <w:rFonts w:eastAsia="Times New Roman"/>
                <w:color w:val="000000"/>
                <w:sz w:val="20"/>
                <w:szCs w:val="20"/>
              </w:rPr>
              <w:t>The research structure is appropriate for the creation of a scientific article de tip review,  and meets the conditions for carrying out a research paper: abstract, introduction, material and  methods, results and discussion</w:t>
            </w:r>
            <w:r w:rsidRPr="004C5AF8">
              <w:rPr>
                <w:rFonts w:eastAsia="Times New Roman"/>
                <w:b/>
                <w:color w:val="000000"/>
                <w:sz w:val="20"/>
                <w:szCs w:val="20"/>
              </w:rPr>
              <w:t xml:space="preserve">, </w:t>
            </w:r>
            <w:r w:rsidRPr="004C5AF8">
              <w:rPr>
                <w:rFonts w:eastAsia="Times New Roman"/>
                <w:color w:val="000000"/>
                <w:sz w:val="20"/>
                <w:szCs w:val="20"/>
              </w:rPr>
              <w:t>conclusion, references</w:t>
            </w:r>
            <w:r w:rsidRPr="004C5AF8">
              <w:rPr>
                <w:rFonts w:eastAsia="Times New Roman"/>
                <w:b/>
                <w:color w:val="000000"/>
                <w:sz w:val="20"/>
                <w:szCs w:val="20"/>
              </w:rPr>
              <w:t xml:space="preserve">. </w:t>
            </w:r>
            <w:r w:rsidRPr="004C5AF8">
              <w:rPr>
                <w:rFonts w:eastAsia="Times New Roman"/>
                <w:color w:val="000000"/>
                <w:sz w:val="20"/>
                <w:szCs w:val="20"/>
              </w:rPr>
              <w:t>Missing keywords.</w:t>
            </w:r>
          </w:p>
        </w:tc>
        <w:tc>
          <w:tcPr>
            <w:tcW w:w="6441" w:type="dxa"/>
            <w:tcMar>
              <w:top w:w="100" w:type="dxa"/>
              <w:left w:w="100" w:type="dxa"/>
              <w:bottom w:w="100" w:type="dxa"/>
              <w:right w:w="100" w:type="dxa"/>
            </w:tcMar>
          </w:tcPr>
          <w:p w14:paraId="460A0F82" w14:textId="77777777" w:rsidR="004B2D60" w:rsidRPr="004C5AF8" w:rsidRDefault="004B2D60">
            <w:pPr>
              <w:widowControl w:val="0"/>
              <w:pBdr>
                <w:top w:val="nil"/>
                <w:left w:val="nil"/>
                <w:bottom w:val="nil"/>
                <w:right w:val="nil"/>
                <w:between w:val="nil"/>
              </w:pBdr>
              <w:rPr>
                <w:rFonts w:eastAsia="Times New Roman"/>
                <w:color w:val="000000"/>
                <w:sz w:val="20"/>
                <w:szCs w:val="20"/>
              </w:rPr>
            </w:pPr>
          </w:p>
        </w:tc>
      </w:tr>
      <w:tr w:rsidR="004B2D60" w:rsidRPr="004C5AF8" w14:paraId="52D1AC17" w14:textId="77777777">
        <w:trPr>
          <w:trHeight w:val="840"/>
        </w:trPr>
        <w:tc>
          <w:tcPr>
            <w:tcW w:w="5351" w:type="dxa"/>
            <w:tcMar>
              <w:top w:w="100" w:type="dxa"/>
              <w:left w:w="100" w:type="dxa"/>
              <w:bottom w:w="100" w:type="dxa"/>
              <w:right w:w="100" w:type="dxa"/>
            </w:tcMar>
          </w:tcPr>
          <w:p w14:paraId="5D3FD30A" w14:textId="77777777" w:rsidR="004B2D60" w:rsidRPr="004C5AF8" w:rsidRDefault="0064658B">
            <w:pPr>
              <w:widowControl w:val="0"/>
              <w:pBdr>
                <w:top w:val="nil"/>
                <w:left w:val="nil"/>
                <w:bottom w:val="nil"/>
                <w:right w:val="nil"/>
                <w:between w:val="nil"/>
              </w:pBdr>
              <w:spacing w:line="228" w:lineRule="auto"/>
              <w:ind w:left="479" w:right="362" w:hanging="2"/>
              <w:rPr>
                <w:rFonts w:eastAsia="Times New Roman"/>
                <w:b/>
                <w:color w:val="000000"/>
                <w:sz w:val="20"/>
                <w:szCs w:val="20"/>
              </w:rPr>
            </w:pPr>
            <w:r w:rsidRPr="004C5AF8">
              <w:rPr>
                <w:rFonts w:eastAsia="Times New Roman"/>
                <w:b/>
                <w:color w:val="000000"/>
                <w:sz w:val="20"/>
                <w:szCs w:val="20"/>
              </w:rPr>
              <w:lastRenderedPageBreak/>
              <w:t>Are the references sufficient and recent? If you have  suggestions of additional references, please mention  them in the review form.</w:t>
            </w:r>
          </w:p>
        </w:tc>
        <w:tc>
          <w:tcPr>
            <w:tcW w:w="9360" w:type="dxa"/>
            <w:tcMar>
              <w:top w:w="100" w:type="dxa"/>
              <w:left w:w="100" w:type="dxa"/>
              <w:bottom w:w="100" w:type="dxa"/>
              <w:right w:w="100" w:type="dxa"/>
            </w:tcMar>
          </w:tcPr>
          <w:p w14:paraId="748FFE5F" w14:textId="77777777" w:rsidR="004B2D60" w:rsidRPr="004C5AF8" w:rsidRDefault="0064658B">
            <w:pPr>
              <w:widowControl w:val="0"/>
              <w:pBdr>
                <w:top w:val="nil"/>
                <w:left w:val="nil"/>
                <w:bottom w:val="nil"/>
                <w:right w:val="nil"/>
                <w:between w:val="nil"/>
              </w:pBdr>
              <w:spacing w:line="229" w:lineRule="auto"/>
              <w:ind w:left="115" w:right="419" w:firstLine="3"/>
              <w:rPr>
                <w:rFonts w:eastAsia="Times New Roman"/>
                <w:color w:val="000000"/>
                <w:sz w:val="20"/>
                <w:szCs w:val="20"/>
              </w:rPr>
            </w:pPr>
            <w:r w:rsidRPr="004C5AF8">
              <w:rPr>
                <w:rFonts w:eastAsia="Times New Roman"/>
                <w:color w:val="000000"/>
                <w:sz w:val="20"/>
                <w:szCs w:val="20"/>
              </w:rPr>
              <w:t>In order to carry out this research, a number of 19 bibliographic references were used, from  which 3 bibliographical titles from the last 5 years were studied. There is a work in the  bibliography without the year of publication.</w:t>
            </w:r>
          </w:p>
        </w:tc>
        <w:tc>
          <w:tcPr>
            <w:tcW w:w="6441" w:type="dxa"/>
            <w:tcMar>
              <w:top w:w="100" w:type="dxa"/>
              <w:left w:w="100" w:type="dxa"/>
              <w:bottom w:w="100" w:type="dxa"/>
              <w:right w:w="100" w:type="dxa"/>
            </w:tcMar>
          </w:tcPr>
          <w:p w14:paraId="531E7740" w14:textId="77777777" w:rsidR="004B2D60" w:rsidRPr="004C5AF8" w:rsidRDefault="004B2D60">
            <w:pPr>
              <w:widowControl w:val="0"/>
              <w:pBdr>
                <w:top w:val="nil"/>
                <w:left w:val="nil"/>
                <w:bottom w:val="nil"/>
                <w:right w:val="nil"/>
                <w:between w:val="nil"/>
              </w:pBdr>
              <w:rPr>
                <w:rFonts w:eastAsia="Times New Roman"/>
                <w:color w:val="000000"/>
                <w:sz w:val="20"/>
                <w:szCs w:val="20"/>
              </w:rPr>
            </w:pPr>
          </w:p>
        </w:tc>
      </w:tr>
      <w:tr w:rsidR="004B2D60" w:rsidRPr="004C5AF8" w14:paraId="501F0E7A" w14:textId="77777777">
        <w:trPr>
          <w:trHeight w:val="700"/>
        </w:trPr>
        <w:tc>
          <w:tcPr>
            <w:tcW w:w="5351" w:type="dxa"/>
            <w:tcMar>
              <w:top w:w="100" w:type="dxa"/>
              <w:left w:w="100" w:type="dxa"/>
              <w:bottom w:w="100" w:type="dxa"/>
              <w:right w:w="100" w:type="dxa"/>
            </w:tcMar>
          </w:tcPr>
          <w:p w14:paraId="50C3C007" w14:textId="77777777" w:rsidR="004B2D60" w:rsidRPr="004C5AF8" w:rsidRDefault="0064658B">
            <w:pPr>
              <w:widowControl w:val="0"/>
              <w:pBdr>
                <w:top w:val="nil"/>
                <w:left w:val="nil"/>
                <w:bottom w:val="nil"/>
                <w:right w:val="nil"/>
                <w:between w:val="nil"/>
              </w:pBdr>
              <w:spacing w:line="228" w:lineRule="auto"/>
              <w:ind w:left="478" w:right="343" w:firstLine="1"/>
              <w:rPr>
                <w:rFonts w:eastAsia="Times New Roman"/>
                <w:b/>
                <w:color w:val="000000"/>
                <w:sz w:val="20"/>
                <w:szCs w:val="20"/>
              </w:rPr>
            </w:pPr>
            <w:r w:rsidRPr="004C5AF8">
              <w:rPr>
                <w:rFonts w:eastAsia="Times New Roman"/>
                <w:b/>
                <w:color w:val="000000"/>
                <w:sz w:val="20"/>
                <w:szCs w:val="20"/>
              </w:rPr>
              <w:t>Is the language/English quality of the article suitable  for scholarly communications?</w:t>
            </w:r>
          </w:p>
        </w:tc>
        <w:tc>
          <w:tcPr>
            <w:tcW w:w="9360" w:type="dxa"/>
            <w:tcMar>
              <w:top w:w="100" w:type="dxa"/>
              <w:left w:w="100" w:type="dxa"/>
              <w:bottom w:w="100" w:type="dxa"/>
              <w:right w:w="100" w:type="dxa"/>
            </w:tcMar>
          </w:tcPr>
          <w:p w14:paraId="00AAA5F0" w14:textId="77777777" w:rsidR="004B2D60" w:rsidRPr="004C5AF8" w:rsidRDefault="0064658B">
            <w:pPr>
              <w:widowControl w:val="0"/>
              <w:pBdr>
                <w:top w:val="nil"/>
                <w:left w:val="nil"/>
                <w:bottom w:val="nil"/>
                <w:right w:val="nil"/>
                <w:between w:val="nil"/>
              </w:pBdr>
              <w:spacing w:line="240" w:lineRule="auto"/>
              <w:ind w:left="120"/>
              <w:rPr>
                <w:rFonts w:eastAsia="Times New Roman"/>
                <w:color w:val="000000"/>
                <w:sz w:val="20"/>
                <w:szCs w:val="20"/>
              </w:rPr>
            </w:pPr>
            <w:r w:rsidRPr="004C5AF8">
              <w:rPr>
                <w:rFonts w:eastAsia="Times New Roman"/>
                <w:color w:val="000000"/>
                <w:sz w:val="20"/>
                <w:szCs w:val="20"/>
              </w:rPr>
              <w:t>Yes, Is language/English quality of the article suitable for scholarly communications</w:t>
            </w:r>
          </w:p>
        </w:tc>
        <w:tc>
          <w:tcPr>
            <w:tcW w:w="6441" w:type="dxa"/>
            <w:tcMar>
              <w:top w:w="100" w:type="dxa"/>
              <w:left w:w="100" w:type="dxa"/>
              <w:bottom w:w="100" w:type="dxa"/>
              <w:right w:w="100" w:type="dxa"/>
            </w:tcMar>
          </w:tcPr>
          <w:p w14:paraId="2DAC900D" w14:textId="77777777" w:rsidR="004B2D60" w:rsidRPr="004C5AF8" w:rsidRDefault="004B2D60">
            <w:pPr>
              <w:widowControl w:val="0"/>
              <w:pBdr>
                <w:top w:val="nil"/>
                <w:left w:val="nil"/>
                <w:bottom w:val="nil"/>
                <w:right w:val="nil"/>
                <w:between w:val="nil"/>
              </w:pBdr>
              <w:rPr>
                <w:rFonts w:eastAsia="Times New Roman"/>
                <w:color w:val="000000"/>
                <w:sz w:val="20"/>
                <w:szCs w:val="20"/>
              </w:rPr>
            </w:pPr>
          </w:p>
        </w:tc>
      </w:tr>
      <w:tr w:rsidR="004B2D60" w:rsidRPr="004C5AF8" w14:paraId="0D394912" w14:textId="77777777">
        <w:trPr>
          <w:trHeight w:val="1185"/>
        </w:trPr>
        <w:tc>
          <w:tcPr>
            <w:tcW w:w="5351" w:type="dxa"/>
            <w:tcMar>
              <w:top w:w="100" w:type="dxa"/>
              <w:left w:w="100" w:type="dxa"/>
              <w:bottom w:w="100" w:type="dxa"/>
              <w:right w:w="100" w:type="dxa"/>
            </w:tcMar>
          </w:tcPr>
          <w:p w14:paraId="527B35CC" w14:textId="77777777" w:rsidR="004B2D60" w:rsidRPr="004C5AF8" w:rsidRDefault="0064658B">
            <w:pPr>
              <w:widowControl w:val="0"/>
              <w:pBdr>
                <w:top w:val="nil"/>
                <w:left w:val="nil"/>
                <w:bottom w:val="nil"/>
                <w:right w:val="nil"/>
                <w:between w:val="nil"/>
              </w:pBdr>
              <w:spacing w:line="240" w:lineRule="auto"/>
              <w:ind w:left="122"/>
              <w:rPr>
                <w:rFonts w:eastAsia="Times New Roman"/>
                <w:color w:val="000000"/>
                <w:sz w:val="20"/>
                <w:szCs w:val="20"/>
              </w:rPr>
            </w:pPr>
            <w:r w:rsidRPr="004C5AF8">
              <w:rPr>
                <w:rFonts w:eastAsia="Times New Roman"/>
                <w:b/>
                <w:color w:val="000000"/>
                <w:sz w:val="20"/>
                <w:szCs w:val="20"/>
                <w:u w:val="single"/>
              </w:rPr>
              <w:t xml:space="preserve">Optional/General </w:t>
            </w:r>
            <w:r w:rsidRPr="004C5AF8">
              <w:rPr>
                <w:rFonts w:eastAsia="Times New Roman"/>
                <w:color w:val="000000"/>
                <w:sz w:val="20"/>
                <w:szCs w:val="20"/>
              </w:rPr>
              <w:t xml:space="preserve">comments </w:t>
            </w:r>
          </w:p>
        </w:tc>
        <w:tc>
          <w:tcPr>
            <w:tcW w:w="9360" w:type="dxa"/>
            <w:tcMar>
              <w:top w:w="100" w:type="dxa"/>
              <w:left w:w="100" w:type="dxa"/>
              <w:bottom w:w="100" w:type="dxa"/>
              <w:right w:w="100" w:type="dxa"/>
            </w:tcMar>
          </w:tcPr>
          <w:p w14:paraId="5BCBC29A" w14:textId="77777777" w:rsidR="004B2D60" w:rsidRPr="004C5AF8" w:rsidRDefault="004B2D60">
            <w:pPr>
              <w:widowControl w:val="0"/>
              <w:pBdr>
                <w:top w:val="nil"/>
                <w:left w:val="nil"/>
                <w:bottom w:val="nil"/>
                <w:right w:val="nil"/>
                <w:between w:val="nil"/>
              </w:pBdr>
              <w:rPr>
                <w:rFonts w:eastAsia="Times New Roman"/>
                <w:color w:val="000000"/>
                <w:sz w:val="20"/>
                <w:szCs w:val="20"/>
              </w:rPr>
            </w:pPr>
          </w:p>
        </w:tc>
        <w:tc>
          <w:tcPr>
            <w:tcW w:w="6441" w:type="dxa"/>
            <w:tcMar>
              <w:top w:w="100" w:type="dxa"/>
              <w:left w:w="100" w:type="dxa"/>
              <w:bottom w:w="100" w:type="dxa"/>
              <w:right w:w="100" w:type="dxa"/>
            </w:tcMar>
          </w:tcPr>
          <w:p w14:paraId="32F57293" w14:textId="77777777" w:rsidR="004B2D60" w:rsidRPr="004C5AF8" w:rsidRDefault="0064658B">
            <w:pPr>
              <w:widowControl w:val="0"/>
              <w:pBdr>
                <w:top w:val="nil"/>
                <w:left w:val="nil"/>
                <w:bottom w:val="nil"/>
                <w:right w:val="nil"/>
                <w:between w:val="nil"/>
              </w:pBdr>
              <w:spacing w:line="240" w:lineRule="auto"/>
              <w:ind w:left="124"/>
              <w:rPr>
                <w:rFonts w:eastAsia="Times New Roman"/>
                <w:color w:val="000000"/>
                <w:sz w:val="20"/>
                <w:szCs w:val="20"/>
              </w:rPr>
            </w:pPr>
            <w:r w:rsidRPr="004C5AF8">
              <w:rPr>
                <w:rFonts w:eastAsia="Times New Roman"/>
                <w:color w:val="000000"/>
                <w:sz w:val="20"/>
                <w:szCs w:val="20"/>
              </w:rPr>
              <w:t>.</w:t>
            </w:r>
          </w:p>
        </w:tc>
      </w:tr>
    </w:tbl>
    <w:p w14:paraId="69B4FEF2" w14:textId="77777777" w:rsidR="00AE2775" w:rsidRPr="004C5AF8" w:rsidRDefault="00AE2775" w:rsidP="00AE2775">
      <w:pPr>
        <w:widowControl w:val="0"/>
        <w:pBdr>
          <w:top w:val="nil"/>
          <w:left w:val="nil"/>
          <w:bottom w:val="nil"/>
          <w:right w:val="nil"/>
          <w:between w:val="nil"/>
        </w:pBdr>
        <w:rPr>
          <w:rFonts w:eastAsia="Times New Roman"/>
          <w:color w:val="000000"/>
          <w:sz w:val="20"/>
          <w:szCs w:val="20"/>
        </w:rPr>
      </w:pPr>
    </w:p>
    <w:p w14:paraId="5FA567B9" w14:textId="77777777" w:rsidR="00AE2775" w:rsidRPr="004C5AF8" w:rsidRDefault="00AE2775" w:rsidP="00AE2775">
      <w:pPr>
        <w:widowControl w:val="0"/>
        <w:pBdr>
          <w:top w:val="nil"/>
          <w:left w:val="nil"/>
          <w:bottom w:val="nil"/>
          <w:right w:val="nil"/>
          <w:between w:val="nil"/>
        </w:pBdr>
        <w:rPr>
          <w:rFonts w:eastAsia="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3"/>
        <w:gridCol w:w="7167"/>
        <w:gridCol w:w="7155"/>
      </w:tblGrid>
      <w:tr w:rsidR="00AE2775" w:rsidRPr="004C5AF8" w14:paraId="5D36911D" w14:textId="77777777" w:rsidTr="00AE2775">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67890DEE" w14:textId="77777777" w:rsidR="00AE2775" w:rsidRPr="004C5AF8" w:rsidRDefault="00AE2775" w:rsidP="00AE2775">
            <w:pPr>
              <w:rPr>
                <w:rFonts w:eastAsia="Arial Unicode MS"/>
                <w:b/>
                <w:sz w:val="20"/>
                <w:szCs w:val="20"/>
                <w:u w:val="single"/>
                <w:lang w:val="en-GB"/>
              </w:rPr>
            </w:pPr>
            <w:bookmarkStart w:id="0" w:name="_Hlk156057883"/>
            <w:bookmarkStart w:id="1" w:name="_Hlk156057704"/>
            <w:r w:rsidRPr="004C5AF8">
              <w:rPr>
                <w:rFonts w:eastAsia="Arial Unicode MS"/>
                <w:b/>
                <w:sz w:val="20"/>
                <w:szCs w:val="20"/>
                <w:highlight w:val="yellow"/>
                <w:u w:val="single"/>
                <w:lang w:val="en-GB"/>
              </w:rPr>
              <w:t>PART  2:</w:t>
            </w:r>
            <w:r w:rsidRPr="004C5AF8">
              <w:rPr>
                <w:rFonts w:eastAsia="Arial Unicode MS"/>
                <w:b/>
                <w:sz w:val="20"/>
                <w:szCs w:val="20"/>
                <w:u w:val="single"/>
                <w:lang w:val="en-GB"/>
              </w:rPr>
              <w:t xml:space="preserve"> </w:t>
            </w:r>
          </w:p>
          <w:p w14:paraId="0FE8489E" w14:textId="77777777" w:rsidR="00AE2775" w:rsidRPr="004C5AF8" w:rsidRDefault="00AE2775" w:rsidP="00AE2775">
            <w:pPr>
              <w:rPr>
                <w:rFonts w:eastAsia="Arial Unicode MS"/>
                <w:b/>
                <w:sz w:val="20"/>
                <w:szCs w:val="20"/>
                <w:u w:val="single"/>
                <w:lang w:val="en-GB"/>
              </w:rPr>
            </w:pPr>
          </w:p>
        </w:tc>
      </w:tr>
      <w:tr w:rsidR="00AE2775" w:rsidRPr="004C5AF8" w14:paraId="398DEC2A" w14:textId="77777777" w:rsidTr="00AE2775">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69FCD3" w14:textId="77777777" w:rsidR="00AE2775" w:rsidRPr="004C5AF8" w:rsidRDefault="00AE2775" w:rsidP="00AE2775">
            <w:pPr>
              <w:rPr>
                <w:rFonts w:eastAsia="Arial Unicode MS"/>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4E4B9" w14:textId="77777777" w:rsidR="00AE2775" w:rsidRPr="004C5AF8" w:rsidRDefault="00AE2775" w:rsidP="00AE2775">
            <w:pPr>
              <w:keepNext/>
              <w:outlineLvl w:val="1"/>
              <w:rPr>
                <w:rFonts w:eastAsia="MS Mincho"/>
                <w:b/>
                <w:bCs/>
                <w:sz w:val="20"/>
                <w:szCs w:val="20"/>
                <w:lang w:val="en-GB"/>
              </w:rPr>
            </w:pPr>
            <w:r w:rsidRPr="004C5AF8">
              <w:rPr>
                <w:rFonts w:eastAsia="MS Mincho"/>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7E975E47" w14:textId="77777777" w:rsidR="00AE2775" w:rsidRPr="004C5AF8" w:rsidRDefault="00AE2775" w:rsidP="00AE2775">
            <w:pPr>
              <w:spacing w:after="160" w:line="252" w:lineRule="auto"/>
              <w:rPr>
                <w:rFonts w:eastAsia="Calibri"/>
                <w:kern w:val="2"/>
                <w:sz w:val="20"/>
                <w:szCs w:val="20"/>
                <w:lang w:val="en-IN"/>
              </w:rPr>
            </w:pPr>
            <w:r w:rsidRPr="004C5AF8">
              <w:rPr>
                <w:rFonts w:eastAsia="Calibri"/>
                <w:b/>
                <w:kern w:val="2"/>
                <w:sz w:val="20"/>
                <w:szCs w:val="20"/>
                <w:lang w:val="en-IN"/>
              </w:rPr>
              <w:t>Author’s Feedback</w:t>
            </w:r>
            <w:r w:rsidRPr="004C5AF8">
              <w:rPr>
                <w:rFonts w:eastAsia="Calibri"/>
                <w:kern w:val="2"/>
                <w:sz w:val="20"/>
                <w:szCs w:val="20"/>
                <w:lang w:val="en-IN"/>
              </w:rPr>
              <w:t xml:space="preserve"> (It is mandatory that authors should write his/her feedback here)</w:t>
            </w:r>
          </w:p>
          <w:p w14:paraId="1008B82A" w14:textId="77777777" w:rsidR="00AE2775" w:rsidRPr="004C5AF8" w:rsidRDefault="00AE2775" w:rsidP="00AE2775">
            <w:pPr>
              <w:keepNext/>
              <w:outlineLvl w:val="1"/>
              <w:rPr>
                <w:rFonts w:eastAsia="MS Mincho"/>
                <w:bCs/>
                <w:sz w:val="20"/>
                <w:szCs w:val="20"/>
                <w:lang w:val="en-GB"/>
              </w:rPr>
            </w:pPr>
          </w:p>
        </w:tc>
      </w:tr>
      <w:tr w:rsidR="00AE2775" w:rsidRPr="004C5AF8" w14:paraId="70922AD6" w14:textId="77777777" w:rsidTr="00AE2775">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A9D6FC" w14:textId="77777777" w:rsidR="00AE2775" w:rsidRPr="004C5AF8" w:rsidRDefault="00AE2775" w:rsidP="00AE2775">
            <w:pPr>
              <w:rPr>
                <w:rFonts w:eastAsia="Arial Unicode MS"/>
                <w:b/>
                <w:sz w:val="20"/>
                <w:szCs w:val="20"/>
                <w:lang w:val="en-GB"/>
              </w:rPr>
            </w:pPr>
            <w:r w:rsidRPr="004C5AF8">
              <w:rPr>
                <w:rFonts w:eastAsia="Arial Unicode MS"/>
                <w:b/>
                <w:sz w:val="20"/>
                <w:szCs w:val="20"/>
                <w:lang w:val="en-GB"/>
              </w:rPr>
              <w:t xml:space="preserve">Are there ethical issues in this manuscript? </w:t>
            </w:r>
          </w:p>
          <w:p w14:paraId="52A93F36" w14:textId="77777777" w:rsidR="00AE2775" w:rsidRPr="004C5AF8" w:rsidRDefault="00AE2775" w:rsidP="00AE2775">
            <w:pPr>
              <w:rPr>
                <w:rFonts w:eastAsia="Arial Unicode MS"/>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EAE743" w14:textId="77777777" w:rsidR="00AE2775" w:rsidRPr="004C5AF8" w:rsidRDefault="00AE2775" w:rsidP="00AE2775">
            <w:pPr>
              <w:rPr>
                <w:rFonts w:eastAsia="Arial Unicode MS"/>
                <w:i/>
                <w:iCs/>
                <w:sz w:val="20"/>
                <w:szCs w:val="20"/>
                <w:u w:val="single"/>
                <w:lang w:val="en-GB"/>
              </w:rPr>
            </w:pPr>
            <w:r w:rsidRPr="004C5AF8">
              <w:rPr>
                <w:rFonts w:eastAsia="Arial Unicode MS"/>
                <w:i/>
                <w:iCs/>
                <w:sz w:val="20"/>
                <w:szCs w:val="20"/>
                <w:u w:val="single"/>
                <w:lang w:val="en-GB"/>
              </w:rPr>
              <w:t>(If yes, Kindly please write down the ethical issues here in details)</w:t>
            </w:r>
          </w:p>
          <w:p w14:paraId="6BB6DDB6" w14:textId="77777777" w:rsidR="00AE2775" w:rsidRPr="004C5AF8" w:rsidRDefault="00AE2775" w:rsidP="00AE2775">
            <w:pPr>
              <w:rPr>
                <w:rFonts w:eastAsia="Arial Unicode MS"/>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164904B" w14:textId="77777777" w:rsidR="00AE2775" w:rsidRPr="004C5AF8" w:rsidRDefault="00AE2775" w:rsidP="00AE2775">
            <w:pPr>
              <w:rPr>
                <w:rFonts w:eastAsia="Arial Unicode MS"/>
                <w:sz w:val="20"/>
                <w:szCs w:val="20"/>
                <w:lang w:val="en-GB"/>
              </w:rPr>
            </w:pPr>
          </w:p>
          <w:p w14:paraId="6A006CC7" w14:textId="77777777" w:rsidR="00AE2775" w:rsidRPr="004C5AF8" w:rsidRDefault="00AE2775" w:rsidP="00AE2775">
            <w:pPr>
              <w:rPr>
                <w:rFonts w:eastAsia="Arial Unicode MS"/>
                <w:sz w:val="20"/>
                <w:szCs w:val="20"/>
                <w:lang w:val="en-GB"/>
              </w:rPr>
            </w:pPr>
          </w:p>
          <w:p w14:paraId="2D59FED6" w14:textId="77777777" w:rsidR="00AE2775" w:rsidRPr="004C5AF8" w:rsidRDefault="00AE2775" w:rsidP="00AE2775">
            <w:pPr>
              <w:rPr>
                <w:rFonts w:eastAsia="Arial Unicode MS"/>
                <w:sz w:val="20"/>
                <w:szCs w:val="20"/>
                <w:lang w:val="en-GB"/>
              </w:rPr>
            </w:pPr>
          </w:p>
        </w:tc>
      </w:tr>
      <w:bookmarkEnd w:id="0"/>
    </w:tbl>
    <w:p w14:paraId="32823E71" w14:textId="77777777" w:rsidR="00AE2775" w:rsidRPr="004C5AF8" w:rsidRDefault="00AE2775" w:rsidP="00AE2775">
      <w:pPr>
        <w:spacing w:line="240" w:lineRule="auto"/>
        <w:rPr>
          <w:rFonts w:eastAsia="Times New Roman"/>
          <w:sz w:val="20"/>
          <w:szCs w:val="20"/>
        </w:rPr>
      </w:pPr>
    </w:p>
    <w:p w14:paraId="49A241B4" w14:textId="77777777" w:rsidR="00AE2775" w:rsidRPr="004C5AF8" w:rsidRDefault="00AE2775" w:rsidP="00AE2775">
      <w:pPr>
        <w:spacing w:line="240" w:lineRule="auto"/>
        <w:rPr>
          <w:rFonts w:eastAsia="Times New Roman"/>
          <w:sz w:val="20"/>
          <w:szCs w:val="20"/>
        </w:rPr>
      </w:pPr>
    </w:p>
    <w:p w14:paraId="12368C4F" w14:textId="77777777" w:rsidR="004C5AF8" w:rsidRPr="0020524C" w:rsidRDefault="004C5AF8" w:rsidP="004C5AF8">
      <w:pPr>
        <w:pStyle w:val="Affiliation"/>
        <w:spacing w:after="0" w:line="240" w:lineRule="auto"/>
        <w:jc w:val="left"/>
        <w:rPr>
          <w:rFonts w:ascii="Arial" w:hAnsi="Arial" w:cs="Arial"/>
          <w:b/>
          <w:u w:val="single"/>
        </w:rPr>
      </w:pPr>
      <w:r w:rsidRPr="0020524C">
        <w:rPr>
          <w:rFonts w:ascii="Arial" w:hAnsi="Arial" w:cs="Arial"/>
          <w:b/>
          <w:u w:val="single"/>
        </w:rPr>
        <w:t>Reviewer details:</w:t>
      </w:r>
    </w:p>
    <w:p w14:paraId="51B16AE5" w14:textId="77777777" w:rsidR="004C5AF8" w:rsidRPr="0020524C" w:rsidRDefault="004C5AF8" w:rsidP="004C5AF8">
      <w:pPr>
        <w:pStyle w:val="Affiliation"/>
        <w:spacing w:after="0" w:line="240" w:lineRule="auto"/>
        <w:jc w:val="left"/>
        <w:rPr>
          <w:rFonts w:ascii="Arial" w:hAnsi="Arial" w:cs="Arial"/>
          <w:b/>
        </w:rPr>
      </w:pPr>
      <w:r w:rsidRPr="0020524C">
        <w:rPr>
          <w:rFonts w:ascii="Arial" w:hAnsi="Arial" w:cs="Arial"/>
          <w:b/>
        </w:rPr>
        <w:t>Tita Mihaela Adriana, Romania</w:t>
      </w:r>
    </w:p>
    <w:p w14:paraId="70BF6942" w14:textId="77777777" w:rsidR="00AE2775" w:rsidRPr="004C5AF8" w:rsidRDefault="00AE2775" w:rsidP="00AE2775">
      <w:pPr>
        <w:spacing w:line="240" w:lineRule="auto"/>
        <w:rPr>
          <w:rFonts w:eastAsia="Times New Roman"/>
          <w:bCs/>
          <w:sz w:val="20"/>
          <w:szCs w:val="20"/>
          <w:u w:val="single"/>
        </w:rPr>
      </w:pPr>
    </w:p>
    <w:bookmarkEnd w:id="1"/>
    <w:p w14:paraId="7A360521" w14:textId="77777777" w:rsidR="00AE2775" w:rsidRPr="004C5AF8" w:rsidRDefault="00AE2775" w:rsidP="00AE2775">
      <w:pPr>
        <w:spacing w:line="240" w:lineRule="auto"/>
        <w:rPr>
          <w:rFonts w:eastAsia="Times New Roman"/>
          <w:sz w:val="20"/>
          <w:szCs w:val="20"/>
        </w:rPr>
      </w:pPr>
    </w:p>
    <w:p w14:paraId="056FC272" w14:textId="77777777" w:rsidR="004B2D60" w:rsidRPr="004C5AF8" w:rsidRDefault="0064658B" w:rsidP="00AE2775">
      <w:pPr>
        <w:widowControl w:val="0"/>
        <w:pBdr>
          <w:top w:val="nil"/>
          <w:left w:val="nil"/>
          <w:bottom w:val="nil"/>
          <w:right w:val="nil"/>
          <w:between w:val="nil"/>
        </w:pBdr>
        <w:rPr>
          <w:rFonts w:eastAsia="Times New Roman"/>
          <w:color w:val="000000"/>
          <w:sz w:val="20"/>
          <w:szCs w:val="20"/>
        </w:rPr>
      </w:pPr>
      <w:r w:rsidRPr="004C5AF8">
        <w:rPr>
          <w:rFonts w:eastAsia="Times New Roman"/>
          <w:color w:val="000000"/>
          <w:sz w:val="20"/>
          <w:szCs w:val="20"/>
        </w:rPr>
        <w:t xml:space="preserve"> </w:t>
      </w:r>
    </w:p>
    <w:sectPr w:rsidR="004B2D60" w:rsidRPr="004C5AF8">
      <w:pgSz w:w="23820" w:h="16840" w:orient="landscape"/>
      <w:pgMar w:top="1254" w:right="1341" w:bottom="758" w:left="132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60"/>
    <w:rsid w:val="0008686B"/>
    <w:rsid w:val="004B2D60"/>
    <w:rsid w:val="004C5AF8"/>
    <w:rsid w:val="0064658B"/>
    <w:rsid w:val="007B2900"/>
    <w:rsid w:val="00AE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4737"/>
  <w15:docId w15:val="{1828893A-1C0E-422C-ABF5-9D3079C8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character" w:styleId="Hyperlink">
    <w:name w:val="Hyperlink"/>
    <w:basedOn w:val="DefaultParagraphFont"/>
    <w:uiPriority w:val="99"/>
    <w:unhideWhenUsed/>
    <w:rsid w:val="0064658B"/>
    <w:rPr>
      <w:color w:val="0000FF" w:themeColor="hyperlink"/>
      <w:u w:val="single"/>
    </w:rPr>
  </w:style>
  <w:style w:type="character" w:styleId="UnresolvedMention">
    <w:name w:val="Unresolved Mention"/>
    <w:basedOn w:val="DefaultParagraphFont"/>
    <w:uiPriority w:val="99"/>
    <w:semiHidden/>
    <w:unhideWhenUsed/>
    <w:rsid w:val="0064658B"/>
    <w:rPr>
      <w:color w:val="605E5C"/>
      <w:shd w:val="clear" w:color="auto" w:fill="E1DFDD"/>
    </w:rPr>
  </w:style>
  <w:style w:type="paragraph" w:customStyle="1" w:styleId="Affiliation">
    <w:name w:val="Affiliation"/>
    <w:basedOn w:val="Normal"/>
    <w:rsid w:val="004C5AF8"/>
    <w:pPr>
      <w:spacing w:after="240" w:line="240" w:lineRule="exact"/>
      <w:jc w:val="right"/>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731979">
      <w:bodyDiv w:val="1"/>
      <w:marLeft w:val="0"/>
      <w:marRight w:val="0"/>
      <w:marTop w:val="0"/>
      <w:marBottom w:val="0"/>
      <w:divBdr>
        <w:top w:val="none" w:sz="0" w:space="0" w:color="auto"/>
        <w:left w:val="none" w:sz="0" w:space="0" w:color="auto"/>
        <w:bottom w:val="none" w:sz="0" w:space="0" w:color="auto"/>
        <w:right w:val="none" w:sz="0" w:space="0" w:color="auto"/>
      </w:divBdr>
    </w:div>
    <w:div w:id="1109812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6</cp:revision>
  <dcterms:created xsi:type="dcterms:W3CDTF">2025-10-22T09:54:00Z</dcterms:created>
  <dcterms:modified xsi:type="dcterms:W3CDTF">2025-10-23T12:04:00Z</dcterms:modified>
</cp:coreProperties>
</file>