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E804" w14:textId="7B5D6A12" w:rsidR="006802C3" w:rsidRDefault="006802C3" w:rsidP="00002291">
      <w:pPr>
        <w:jc w:val="center"/>
        <w:rPr>
          <w:rFonts w:ascii="Times New Roman" w:hAnsi="Times New Roman" w:cs="Times New Roman"/>
          <w:b/>
          <w:bCs/>
          <w:sz w:val="28"/>
          <w:szCs w:val="28"/>
        </w:rPr>
      </w:pPr>
      <w:bookmarkStart w:id="0" w:name="_Hlk205704659"/>
      <w:r w:rsidRPr="006802C3">
        <w:rPr>
          <w:rFonts w:ascii="Times New Roman" w:hAnsi="Times New Roman" w:cs="Times New Roman"/>
          <w:b/>
          <w:bCs/>
          <w:i/>
          <w:iCs/>
          <w:sz w:val="28"/>
          <w:szCs w:val="28"/>
          <w:u w:val="single"/>
        </w:rPr>
        <w:t>Original Research Article</w:t>
      </w:r>
    </w:p>
    <w:p w14:paraId="3B4E65A7" w14:textId="46AE6B5F" w:rsidR="00C83CB3" w:rsidRPr="00002291" w:rsidRDefault="00B10FF2" w:rsidP="00002291">
      <w:pPr>
        <w:jc w:val="center"/>
        <w:rPr>
          <w:rFonts w:ascii="Times New Roman" w:hAnsi="Times New Roman" w:cs="Times New Roman"/>
          <w:b/>
          <w:bCs/>
          <w:sz w:val="28"/>
          <w:szCs w:val="28"/>
        </w:rPr>
      </w:pPr>
      <w:r>
        <w:rPr>
          <w:rFonts w:ascii="Times New Roman" w:hAnsi="Times New Roman" w:cs="Times New Roman"/>
          <w:b/>
          <w:bCs/>
          <w:sz w:val="28"/>
          <w:szCs w:val="28"/>
        </w:rPr>
        <w:t>Effect</w:t>
      </w:r>
      <w:r w:rsidR="00C83CB3" w:rsidRPr="00002291">
        <w:rPr>
          <w:rFonts w:ascii="Times New Roman" w:hAnsi="Times New Roman" w:cs="Times New Roman"/>
          <w:b/>
          <w:bCs/>
          <w:sz w:val="28"/>
          <w:szCs w:val="28"/>
        </w:rPr>
        <w:t xml:space="preserve"> </w:t>
      </w:r>
      <w:r w:rsidR="009C6CD8" w:rsidRPr="00002291">
        <w:rPr>
          <w:rFonts w:ascii="Times New Roman" w:hAnsi="Times New Roman" w:cs="Times New Roman"/>
          <w:b/>
          <w:bCs/>
          <w:sz w:val="28"/>
          <w:szCs w:val="28"/>
        </w:rPr>
        <w:t>Of Priming Tech</w:t>
      </w:r>
      <w:r w:rsidR="009C6CD8">
        <w:rPr>
          <w:rFonts w:ascii="Times New Roman" w:hAnsi="Times New Roman" w:cs="Times New Roman"/>
          <w:b/>
          <w:bCs/>
          <w:sz w:val="28"/>
          <w:szCs w:val="28"/>
        </w:rPr>
        <w:t>niques</w:t>
      </w:r>
      <w:r w:rsidR="009C6CD8" w:rsidRPr="00002291">
        <w:rPr>
          <w:rFonts w:ascii="Times New Roman" w:hAnsi="Times New Roman" w:cs="Times New Roman"/>
          <w:b/>
          <w:bCs/>
          <w:sz w:val="28"/>
          <w:szCs w:val="28"/>
        </w:rPr>
        <w:t xml:space="preserve"> </w:t>
      </w:r>
      <w:r w:rsidR="00B93C66">
        <w:rPr>
          <w:rFonts w:ascii="Times New Roman" w:hAnsi="Times New Roman" w:cs="Times New Roman"/>
          <w:b/>
          <w:bCs/>
          <w:sz w:val="28"/>
          <w:szCs w:val="28"/>
        </w:rPr>
        <w:t>o</w:t>
      </w:r>
      <w:r w:rsidR="009C6CD8">
        <w:rPr>
          <w:rFonts w:ascii="Times New Roman" w:hAnsi="Times New Roman" w:cs="Times New Roman"/>
          <w:b/>
          <w:bCs/>
          <w:sz w:val="28"/>
          <w:szCs w:val="28"/>
        </w:rPr>
        <w:t>n</w:t>
      </w:r>
      <w:r w:rsidR="009C6CD8" w:rsidRPr="00002291">
        <w:rPr>
          <w:rFonts w:ascii="Times New Roman" w:hAnsi="Times New Roman" w:cs="Times New Roman"/>
          <w:b/>
          <w:bCs/>
          <w:sz w:val="28"/>
          <w:szCs w:val="28"/>
        </w:rPr>
        <w:t xml:space="preserve"> </w:t>
      </w:r>
      <w:r w:rsidR="009C6CD8">
        <w:rPr>
          <w:rFonts w:ascii="Times New Roman" w:hAnsi="Times New Roman" w:cs="Times New Roman"/>
          <w:b/>
          <w:bCs/>
          <w:sz w:val="28"/>
          <w:szCs w:val="28"/>
        </w:rPr>
        <w:t>Plant Growth</w:t>
      </w:r>
      <w:r w:rsidR="009C6CD8" w:rsidRPr="00A3066E">
        <w:rPr>
          <w:rFonts w:ascii="Times New Roman" w:hAnsi="Times New Roman" w:cs="Times New Roman"/>
          <w:b/>
          <w:bCs/>
        </w:rPr>
        <w:t xml:space="preserve"> </w:t>
      </w:r>
      <w:r w:rsidR="009C6CD8" w:rsidRPr="00A3066E">
        <w:rPr>
          <w:rFonts w:ascii="Times New Roman" w:hAnsi="Times New Roman" w:cs="Times New Roman"/>
          <w:b/>
          <w:bCs/>
          <w:sz w:val="28"/>
          <w:szCs w:val="28"/>
        </w:rPr>
        <w:t>Characteristics</w:t>
      </w:r>
      <w:r w:rsidR="009C6CD8" w:rsidRPr="00002291">
        <w:rPr>
          <w:rFonts w:ascii="Times New Roman" w:hAnsi="Times New Roman" w:cs="Times New Roman"/>
          <w:b/>
          <w:bCs/>
          <w:sz w:val="28"/>
          <w:szCs w:val="28"/>
        </w:rPr>
        <w:t xml:space="preserve"> </w:t>
      </w:r>
      <w:r w:rsidR="00B93C66" w:rsidRPr="00002291">
        <w:rPr>
          <w:rFonts w:ascii="Times New Roman" w:hAnsi="Times New Roman" w:cs="Times New Roman"/>
          <w:b/>
          <w:bCs/>
          <w:sz w:val="28"/>
          <w:szCs w:val="28"/>
        </w:rPr>
        <w:t>of</w:t>
      </w:r>
      <w:r w:rsidR="009C6CD8" w:rsidRPr="00002291">
        <w:rPr>
          <w:rFonts w:ascii="Times New Roman" w:hAnsi="Times New Roman" w:cs="Times New Roman"/>
          <w:b/>
          <w:bCs/>
          <w:sz w:val="28"/>
          <w:szCs w:val="28"/>
        </w:rPr>
        <w:t xml:space="preserve"> </w:t>
      </w:r>
      <w:r w:rsidR="00C83CB3" w:rsidRPr="00002291">
        <w:rPr>
          <w:rFonts w:ascii="Times New Roman" w:hAnsi="Times New Roman" w:cs="Times New Roman"/>
          <w:b/>
          <w:bCs/>
          <w:sz w:val="28"/>
          <w:szCs w:val="28"/>
        </w:rPr>
        <w:t>Chickpea (</w:t>
      </w:r>
      <w:r w:rsidR="00C83CB3" w:rsidRPr="00002291">
        <w:rPr>
          <w:rFonts w:ascii="Times New Roman" w:hAnsi="Times New Roman" w:cs="Times New Roman"/>
          <w:b/>
          <w:bCs/>
          <w:i/>
          <w:iCs/>
          <w:sz w:val="28"/>
          <w:szCs w:val="28"/>
        </w:rPr>
        <w:t>Cicer arietinum</w:t>
      </w:r>
      <w:r w:rsidR="00C83CB3" w:rsidRPr="00002291">
        <w:rPr>
          <w:rFonts w:ascii="Times New Roman" w:hAnsi="Times New Roman" w:cs="Times New Roman"/>
          <w:b/>
          <w:bCs/>
          <w:sz w:val="28"/>
          <w:szCs w:val="28"/>
        </w:rPr>
        <w:t xml:space="preserve"> L.)</w:t>
      </w:r>
    </w:p>
    <w:p w14:paraId="2417CD46" w14:textId="77777777" w:rsidR="00F32437" w:rsidRPr="00963E50" w:rsidRDefault="00F32437" w:rsidP="00F32437">
      <w:pPr>
        <w:spacing w:after="0" w:line="360" w:lineRule="auto"/>
        <w:jc w:val="center"/>
        <w:rPr>
          <w:rFonts w:ascii="Times New Roman" w:hAnsi="Times New Roman" w:cs="Times New Roman"/>
        </w:rPr>
      </w:pPr>
    </w:p>
    <w:p w14:paraId="5EE64F4E" w14:textId="6771EEAA" w:rsidR="0036230B" w:rsidRPr="00AE778C" w:rsidRDefault="00C83CB3" w:rsidP="00965E40">
      <w:pPr>
        <w:pStyle w:val="ListParagraph"/>
        <w:autoSpaceDE w:val="0"/>
        <w:autoSpaceDN w:val="0"/>
        <w:adjustRightInd w:val="0"/>
        <w:spacing w:after="0" w:line="360" w:lineRule="auto"/>
        <w:ind w:left="0"/>
        <w:jc w:val="both"/>
        <w:rPr>
          <w:rFonts w:ascii="Times New Roman" w:hAnsi="Times New Roman"/>
          <w:bCs/>
          <w:u w:val="single"/>
        </w:rPr>
      </w:pPr>
      <w:bookmarkStart w:id="1" w:name="_Hlk205705151"/>
      <w:bookmarkEnd w:id="0"/>
      <w:commentRangeStart w:id="2"/>
      <w:r>
        <w:rPr>
          <w:rFonts w:ascii="Times New Roman" w:hAnsi="Times New Roman" w:cs="Times New Roman"/>
          <w:b/>
          <w:bCs/>
        </w:rPr>
        <w:t>Abstract:</w:t>
      </w:r>
      <w:commentRangeEnd w:id="2"/>
      <w:r w:rsidR="005028FE">
        <w:rPr>
          <w:rStyle w:val="CommentReference"/>
        </w:rPr>
        <w:commentReference w:id="2"/>
      </w:r>
      <w:r w:rsidR="0036230B" w:rsidRPr="0036230B">
        <w:rPr>
          <w:rFonts w:ascii="Times New Roman" w:hAnsi="Times New Roman" w:cs="Times New Roman"/>
        </w:rPr>
        <w:t xml:space="preserve"> </w:t>
      </w:r>
      <w:r w:rsidR="0036230B">
        <w:rPr>
          <w:rFonts w:ascii="Times New Roman" w:hAnsi="Times New Roman" w:cs="Times New Roman"/>
        </w:rPr>
        <w:t xml:space="preserve">A field experiment at Student’s instructional Farm of </w:t>
      </w:r>
      <w:r w:rsidR="0036230B" w:rsidRPr="00940100">
        <w:rPr>
          <w:rFonts w:ascii="Times New Roman" w:hAnsi="Times New Roman" w:cs="Times New Roman"/>
        </w:rPr>
        <w:t>C.S. Azad University of Agriculture and Technology, Kanpur</w:t>
      </w:r>
      <w:r w:rsidR="002D3461">
        <w:rPr>
          <w:rFonts w:ascii="Times New Roman" w:hAnsi="Times New Roman" w:cs="Times New Roman"/>
        </w:rPr>
        <w:t>,</w:t>
      </w:r>
      <w:r w:rsidR="00390A7D" w:rsidRPr="00390A7D">
        <w:rPr>
          <w:rFonts w:ascii="Times New Roman" w:hAnsi="Times New Roman" w:cs="Times New Roman"/>
        </w:rPr>
        <w:t xml:space="preserve"> </w:t>
      </w:r>
      <w:r w:rsidR="00390A7D">
        <w:rPr>
          <w:rFonts w:ascii="Times New Roman" w:hAnsi="Times New Roman" w:cs="Times New Roman"/>
        </w:rPr>
        <w:t>during the rabi seasons of 2023-24 and 2024-25</w:t>
      </w:r>
      <w:r w:rsidR="0036230B">
        <w:rPr>
          <w:rFonts w:ascii="Times New Roman" w:hAnsi="Times New Roman" w:cs="Times New Roman"/>
        </w:rPr>
        <w:t xml:space="preserve"> was conducted to assess </w:t>
      </w:r>
      <w:r w:rsidR="00A00A3A">
        <w:rPr>
          <w:rFonts w:ascii="Times New Roman" w:hAnsi="Times New Roman" w:cs="Times New Roman"/>
        </w:rPr>
        <w:t xml:space="preserve">the </w:t>
      </w:r>
      <w:r w:rsidR="0036230B">
        <w:rPr>
          <w:rFonts w:ascii="Times New Roman" w:hAnsi="Times New Roman" w:cs="Times New Roman"/>
        </w:rPr>
        <w:t xml:space="preserve">effect of various priming treatments </w:t>
      </w:r>
      <w:r w:rsidR="001D0D08">
        <w:rPr>
          <w:rFonts w:ascii="Times New Roman" w:hAnsi="Times New Roman" w:cs="Times New Roman"/>
        </w:rPr>
        <w:t>on</w:t>
      </w:r>
      <w:r w:rsidR="0036230B" w:rsidRPr="0036230B">
        <w:rPr>
          <w:rFonts w:ascii="Times New Roman" w:hAnsi="Times New Roman" w:cs="Times New Roman"/>
        </w:rPr>
        <w:t xml:space="preserve"> </w:t>
      </w:r>
      <w:r w:rsidR="001D0D08" w:rsidRPr="00B061B1">
        <w:rPr>
          <w:rFonts w:ascii="Times New Roman" w:hAnsi="Times New Roman" w:cs="Times New Roman"/>
        </w:rPr>
        <w:t>plant growth</w:t>
      </w:r>
      <w:r w:rsidR="001D0D08" w:rsidRPr="00897725">
        <w:rPr>
          <w:rFonts w:ascii="Times New Roman" w:hAnsi="Times New Roman" w:cs="Times New Roman"/>
        </w:rPr>
        <w:t xml:space="preserve"> characters</w:t>
      </w:r>
      <w:r w:rsidR="0036230B" w:rsidRPr="0036230B">
        <w:rPr>
          <w:rFonts w:ascii="Times New Roman" w:hAnsi="Times New Roman" w:cs="Times New Roman"/>
        </w:rPr>
        <w:t xml:space="preserve"> </w:t>
      </w:r>
      <w:r w:rsidR="005B244E">
        <w:rPr>
          <w:rFonts w:ascii="Times New Roman" w:hAnsi="Times New Roman" w:cs="Times New Roman"/>
        </w:rPr>
        <w:t>for</w:t>
      </w:r>
      <w:r w:rsidR="0036230B">
        <w:rPr>
          <w:rFonts w:ascii="Times New Roman" w:hAnsi="Times New Roman" w:cs="Times New Roman"/>
        </w:rPr>
        <w:t xml:space="preserve"> chickpea </w:t>
      </w:r>
      <w:r w:rsidR="0036230B" w:rsidRPr="00651616">
        <w:rPr>
          <w:rFonts w:ascii="Times New Roman" w:hAnsi="Times New Roman" w:cs="Times New Roman"/>
        </w:rPr>
        <w:t>(</w:t>
      </w:r>
      <w:r w:rsidR="0036230B" w:rsidRPr="00026CC2">
        <w:rPr>
          <w:rFonts w:ascii="Times New Roman" w:hAnsi="Times New Roman" w:cs="Times New Roman"/>
          <w:i/>
          <w:iCs/>
        </w:rPr>
        <w:t xml:space="preserve">Cicer arietinum </w:t>
      </w:r>
      <w:r w:rsidR="0036230B" w:rsidRPr="00651616">
        <w:rPr>
          <w:rFonts w:ascii="Times New Roman" w:hAnsi="Times New Roman" w:cs="Times New Roman"/>
        </w:rPr>
        <w:t xml:space="preserve">L. cv. </w:t>
      </w:r>
      <w:r w:rsidR="0036230B" w:rsidRPr="00173D00">
        <w:rPr>
          <w:rFonts w:ascii="Times New Roman" w:hAnsi="Times New Roman" w:cs="Times New Roman"/>
        </w:rPr>
        <w:t>KWR</w:t>
      </w:r>
      <w:r w:rsidR="0036230B" w:rsidRPr="00651616">
        <w:rPr>
          <w:rFonts w:ascii="Times New Roman" w:hAnsi="Times New Roman" w:cs="Times New Roman"/>
        </w:rPr>
        <w:t xml:space="preserve"> 108)</w:t>
      </w:r>
      <w:r w:rsidR="0036230B">
        <w:rPr>
          <w:rFonts w:ascii="Times New Roman" w:hAnsi="Times New Roman" w:cs="Times New Roman"/>
        </w:rPr>
        <w:t xml:space="preserve">. </w:t>
      </w:r>
      <w:commentRangeStart w:id="3"/>
      <w:r w:rsidR="0036230B">
        <w:rPr>
          <w:rFonts w:ascii="Times New Roman" w:hAnsi="Times New Roman" w:cs="Times New Roman"/>
        </w:rPr>
        <w:t xml:space="preserve">The experiment </w:t>
      </w:r>
      <w:r w:rsidR="0036230B" w:rsidRPr="00651616">
        <w:rPr>
          <w:rFonts w:ascii="Times New Roman" w:hAnsi="Times New Roman" w:cs="Times New Roman"/>
        </w:rPr>
        <w:t xml:space="preserve">examined fifteen </w:t>
      </w:r>
      <w:r w:rsidR="0036230B">
        <w:rPr>
          <w:rFonts w:ascii="Times New Roman" w:hAnsi="Times New Roman" w:cs="Times New Roman"/>
        </w:rPr>
        <w:t>treatments</w:t>
      </w:r>
      <w:r w:rsidR="00A00A3A">
        <w:rPr>
          <w:rFonts w:ascii="Times New Roman" w:hAnsi="Times New Roman" w:cs="Times New Roman"/>
        </w:rPr>
        <w:t>,</w:t>
      </w:r>
      <w:r w:rsidR="0036230B">
        <w:rPr>
          <w:rFonts w:ascii="Times New Roman" w:hAnsi="Times New Roman" w:cs="Times New Roman"/>
        </w:rPr>
        <w:t xml:space="preserve"> </w:t>
      </w:r>
      <w:commentRangeEnd w:id="3"/>
      <w:r w:rsidR="005028FE">
        <w:rPr>
          <w:rStyle w:val="CommentReference"/>
        </w:rPr>
        <w:commentReference w:id="3"/>
      </w:r>
      <w:r w:rsidR="00CE51AC" w:rsidRPr="00426101">
        <w:rPr>
          <w:rFonts w:ascii="Times New Roman" w:hAnsi="Times New Roman" w:cs="Times New Roman"/>
        </w:rPr>
        <w:t>which included different plant growth regulators and in different concentrations</w:t>
      </w:r>
      <w:r w:rsidR="00CE51AC">
        <w:rPr>
          <w:rFonts w:ascii="Times New Roman" w:hAnsi="Times New Roman" w:cs="Times New Roman"/>
        </w:rPr>
        <w:t xml:space="preserve"> </w:t>
      </w:r>
      <w:r w:rsidR="00173D00" w:rsidRPr="00FA0F20">
        <w:rPr>
          <w:rFonts w:ascii="Times New Roman" w:hAnsi="Times New Roman" w:cs="Times New Roman"/>
          <w:lang w:val="en-IN"/>
        </w:rPr>
        <w:t>under Randomized Block Design (RBD) with three replications</w:t>
      </w:r>
      <w:r w:rsidR="0036230B" w:rsidRPr="00651616">
        <w:rPr>
          <w:rFonts w:ascii="Times New Roman" w:hAnsi="Times New Roman" w:cs="Times New Roman"/>
        </w:rPr>
        <w:t>.</w:t>
      </w:r>
      <w:r w:rsidR="00204DA7" w:rsidRPr="00204DA7">
        <w:rPr>
          <w:rFonts w:ascii="Times New Roman" w:hAnsi="Times New Roman" w:cs="Times New Roman"/>
          <w:bCs/>
        </w:rPr>
        <w:t xml:space="preserve"> V</w:t>
      </w:r>
      <w:r w:rsidR="00204DA7">
        <w:rPr>
          <w:rFonts w:ascii="Times New Roman" w:hAnsi="Times New Roman" w:cs="Times New Roman"/>
          <w:bCs/>
        </w:rPr>
        <w:t>arious</w:t>
      </w:r>
      <w:r w:rsidR="0036230B" w:rsidRPr="00651616">
        <w:rPr>
          <w:rFonts w:ascii="Times New Roman" w:hAnsi="Times New Roman" w:cs="Times New Roman"/>
        </w:rPr>
        <w:t xml:space="preserve"> </w:t>
      </w:r>
      <w:r w:rsidR="00204DA7" w:rsidRPr="00C01E00">
        <w:rPr>
          <w:rFonts w:ascii="Times New Roman" w:hAnsi="Times New Roman" w:cs="Times New Roman"/>
          <w:bCs/>
        </w:rPr>
        <w:t>parameters</w:t>
      </w:r>
      <w:r w:rsidR="00204DA7">
        <w:rPr>
          <w:rFonts w:ascii="Times New Roman" w:hAnsi="Times New Roman" w:cs="Times New Roman"/>
          <w:bCs/>
        </w:rPr>
        <w:t xml:space="preserve"> </w:t>
      </w:r>
      <w:r w:rsidR="00204DA7">
        <w:rPr>
          <w:rFonts w:ascii="Times New Roman" w:hAnsi="Times New Roman" w:cs="Times New Roman"/>
          <w:bCs/>
          <w:i/>
          <w:iCs/>
        </w:rPr>
        <w:t>viz.,</w:t>
      </w:r>
      <w:r w:rsidR="00934FA7">
        <w:rPr>
          <w:rFonts w:ascii="Times New Roman" w:hAnsi="Times New Roman" w:cs="Times New Roman"/>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934FA7" w:rsidRPr="00AE778C">
        <w:rPr>
          <w:rFonts w:ascii="Times New Roman" w:hAnsi="Times New Roman" w:cs="Times New Roman"/>
          <w:bCs/>
        </w:rPr>
        <w:t>plant height (cm)</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A00A3A">
        <w:rPr>
          <w:rFonts w:ascii="Times New Roman" w:hAnsi="Times New Roman" w:cs="Times New Roman"/>
          <w:bCs/>
        </w:rPr>
        <w:t xml:space="preserve">and </w:t>
      </w:r>
      <w:r w:rsidR="00934FA7" w:rsidRPr="00AE778C">
        <w:rPr>
          <w:rFonts w:ascii="Times New Roman" w:hAnsi="Times New Roman" w:cs="Times New Roman"/>
          <w:bCs/>
        </w:rPr>
        <w:t>number of secondary branches</w:t>
      </w:r>
      <w:r w:rsidR="00A00A3A">
        <w:rPr>
          <w:rFonts w:ascii="Times New Roman" w:hAnsi="Times New Roman" w:cs="Times New Roman"/>
          <w:bCs/>
        </w:rPr>
        <w:t>,</w:t>
      </w:r>
      <w:r w:rsidR="0036230B" w:rsidRPr="00AE778C">
        <w:rPr>
          <w:rFonts w:ascii="Times New Roman" w:hAnsi="Times New Roman" w:cs="Times New Roman"/>
        </w:rPr>
        <w:t xml:space="preserve"> revealed significant treatment effects. However,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 hours gave peak responses for</w:t>
      </w:r>
      <w:r w:rsidR="00204DA7" w:rsidRPr="00204DA7">
        <w:rPr>
          <w:rFonts w:ascii="Times New Roman" w:hAnsi="Times New Roman" w:cs="Times New Roman"/>
          <w:bCs/>
        </w:rPr>
        <w:t xml:space="preserve"> </w:t>
      </w:r>
      <w:r w:rsidR="00204DA7">
        <w:rPr>
          <w:rFonts w:ascii="Times New Roman" w:hAnsi="Times New Roman" w:cs="Times New Roman"/>
          <w:bCs/>
        </w:rPr>
        <w:t>various</w:t>
      </w:r>
      <w:r w:rsidR="00204DA7" w:rsidRPr="00651616">
        <w:rPr>
          <w:rFonts w:ascii="Times New Roman" w:hAnsi="Times New Roman" w:cs="Times New Roman"/>
        </w:rPr>
        <w:t xml:space="preserve"> </w:t>
      </w:r>
      <w:r w:rsidR="00204DA7" w:rsidRPr="00C01E00">
        <w:rPr>
          <w:rFonts w:ascii="Times New Roman" w:hAnsi="Times New Roman" w:cs="Times New Roman"/>
          <w:bCs/>
        </w:rPr>
        <w:t>parameters</w:t>
      </w:r>
      <w:r w:rsidR="00204DA7">
        <w:rPr>
          <w:rFonts w:ascii="Times New Roman" w:hAnsi="Times New Roman" w:cs="Times New Roman"/>
          <w:bCs/>
        </w:rPr>
        <w:t xml:space="preserve"> </w:t>
      </w:r>
      <w:r w:rsidR="00204DA7">
        <w:rPr>
          <w:rFonts w:ascii="Times New Roman" w:hAnsi="Times New Roman" w:cs="Times New Roman"/>
          <w:bCs/>
          <w:i/>
          <w:iCs/>
        </w:rPr>
        <w:t>viz.,</w:t>
      </w:r>
      <w:r w:rsidR="00934FA7" w:rsidRPr="00934FA7">
        <w:rPr>
          <w:rFonts w:ascii="Times New Roman" w:hAnsi="Times New Roman" w:cs="Times New Roman"/>
          <w:bCs/>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(90.85%),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(64</w:t>
      </w:r>
      <w:r w:rsidR="00173D00">
        <w:rPr>
          <w:rFonts w:ascii="Times New Roman" w:hAnsi="Times New Roman" w:cs="Times New Roman"/>
          <w:bCs/>
        </w:rPr>
        <w:t>.17</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173D00">
        <w:rPr>
          <w:rFonts w:ascii="Times New Roman" w:hAnsi="Times New Roman" w:cs="Times New Roman"/>
          <w:bCs/>
        </w:rPr>
        <w:t>76.31</w:t>
      </w:r>
      <w:r w:rsidR="00934FA7">
        <w:rPr>
          <w:rFonts w:ascii="Times New Roman" w:hAnsi="Times New Roman" w:cs="Times New Roman"/>
          <w:bCs/>
        </w:rPr>
        <w:t xml:space="preserve">), </w:t>
      </w:r>
      <w:r w:rsidR="00934FA7" w:rsidRPr="00AE778C">
        <w:rPr>
          <w:rFonts w:ascii="Times New Roman" w:hAnsi="Times New Roman" w:cs="Times New Roman"/>
          <w:bCs/>
        </w:rPr>
        <w:t>plant height (</w:t>
      </w:r>
      <w:r w:rsidR="00173D00">
        <w:rPr>
          <w:rFonts w:ascii="Times New Roman" w:hAnsi="Times New Roman" w:cs="Times New Roman"/>
          <w:bCs/>
        </w:rPr>
        <w:t>65.27cm</w:t>
      </w:r>
      <w:r w:rsidR="00934FA7" w:rsidRPr="00AE778C">
        <w:rPr>
          <w:rFonts w:ascii="Times New Roman" w:hAnsi="Times New Roman" w:cs="Times New Roman"/>
          <w:bCs/>
        </w:rPr>
        <w:t>)</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173D00">
        <w:rPr>
          <w:rFonts w:ascii="Times New Roman" w:hAnsi="Times New Roman" w:cs="Times New Roman"/>
          <w:bCs/>
        </w:rPr>
        <w:t>7.93</w:t>
      </w:r>
      <w:r w:rsidR="00934FA7">
        <w:rPr>
          <w:rFonts w:ascii="Times New Roman" w:hAnsi="Times New Roman" w:cs="Times New Roman"/>
          <w:bCs/>
        </w:rPr>
        <w:t xml:space="preserve">), </w:t>
      </w:r>
      <w:r w:rsidR="00934FA7" w:rsidRPr="00AE778C">
        <w:rPr>
          <w:rFonts w:ascii="Times New Roman" w:hAnsi="Times New Roman" w:cs="Times New Roman"/>
          <w:bCs/>
        </w:rPr>
        <w:t>number of secondary branches</w:t>
      </w:r>
      <w:r w:rsidR="00934FA7">
        <w:rPr>
          <w:rFonts w:ascii="Times New Roman" w:hAnsi="Times New Roman" w:cs="Times New Roman"/>
          <w:bCs/>
        </w:rPr>
        <w:t xml:space="preserve"> (</w:t>
      </w:r>
      <w:r w:rsidR="00173D00">
        <w:rPr>
          <w:rFonts w:ascii="Times New Roman" w:hAnsi="Times New Roman" w:cs="Times New Roman"/>
          <w:bCs/>
        </w:rPr>
        <w:t>15.68</w:t>
      </w:r>
      <w:r w:rsidR="00934FA7">
        <w:rPr>
          <w:rFonts w:ascii="Times New Roman" w:hAnsi="Times New Roman" w:cs="Times New Roman"/>
          <w:bCs/>
        </w:rPr>
        <w:t>)</w:t>
      </w:r>
      <w:r w:rsidR="0036230B" w:rsidRPr="00AE778C">
        <w:rPr>
          <w:rFonts w:ascii="Times New Roman" w:hAnsi="Times New Roman" w:cs="Times New Roman"/>
        </w:rPr>
        <w:t xml:space="preserve">. Apart from this, </w:t>
      </w:r>
      <w:r w:rsidR="00A00A3A">
        <w:rPr>
          <w:rFonts w:ascii="Times New Roman" w:hAnsi="Times New Roman" w:cs="Times New Roman"/>
        </w:rPr>
        <w:t xml:space="preserve">the </w:t>
      </w:r>
      <w:r w:rsidR="0036230B" w:rsidRPr="00AE778C">
        <w:rPr>
          <w:rFonts w:ascii="Times New Roman" w:hAnsi="Times New Roman" w:cs="Times New Roman"/>
        </w:rPr>
        <w:t xml:space="preserve">untreated control showed lowest results for all the </w:t>
      </w:r>
      <w:r w:rsidR="00204DA7">
        <w:rPr>
          <w:rFonts w:ascii="Times New Roman" w:hAnsi="Times New Roman" w:cs="Times New Roman"/>
          <w:bCs/>
        </w:rPr>
        <w:t>various</w:t>
      </w:r>
      <w:r w:rsidR="00204DA7" w:rsidRPr="00AE778C">
        <w:rPr>
          <w:rFonts w:ascii="Times New Roman" w:hAnsi="Times New Roman" w:cs="Times New Roman"/>
        </w:rPr>
        <w:t xml:space="preserve"> </w:t>
      </w:r>
      <w:r w:rsidR="0036230B" w:rsidRPr="00AE778C">
        <w:rPr>
          <w:rFonts w:ascii="Times New Roman" w:hAnsi="Times New Roman" w:cs="Times New Roman"/>
        </w:rPr>
        <w:t xml:space="preserve">parameters studied. Hence, from the above results it could be concluded that the optimal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8h</w:t>
      </w:r>
      <w:r w:rsidR="00CD3ABA">
        <w:rPr>
          <w:rFonts w:ascii="Times New Roman" w:hAnsi="Times New Roman" w:cs="Times New Roman"/>
        </w:rPr>
        <w:t>.</w:t>
      </w:r>
      <w:r w:rsidR="0036230B" w:rsidRPr="00AE778C">
        <w:rPr>
          <w:rFonts w:ascii="Times New Roman" w:hAnsi="Times New Roman" w:cs="Times New Roman"/>
        </w:rPr>
        <w:t xml:space="preserve"> substantially enhanced </w:t>
      </w:r>
      <w:r w:rsidR="00204DA7" w:rsidRPr="00AE778C">
        <w:rPr>
          <w:rFonts w:ascii="Times New Roman" w:hAnsi="Times New Roman" w:cs="Times New Roman"/>
        </w:rPr>
        <w:t>all the</w:t>
      </w:r>
      <w:r w:rsidR="00204DA7">
        <w:rPr>
          <w:rFonts w:ascii="Times New Roman" w:hAnsi="Times New Roman" w:cs="Times New Roman"/>
          <w:bCs/>
        </w:rPr>
        <w:t xml:space="preserve"> various</w:t>
      </w:r>
      <w:r w:rsidR="00204DA7" w:rsidRPr="00204DA7">
        <w:rPr>
          <w:rFonts w:ascii="Times New Roman" w:hAnsi="Times New Roman" w:cs="Times New Roman"/>
        </w:rPr>
        <w:t xml:space="preserve"> </w:t>
      </w:r>
      <w:r w:rsidR="00204DA7" w:rsidRPr="00AE778C">
        <w:rPr>
          <w:rFonts w:ascii="Times New Roman" w:hAnsi="Times New Roman" w:cs="Times New Roman"/>
        </w:rPr>
        <w:t>parameters</w:t>
      </w:r>
      <w:r w:rsidR="0036230B" w:rsidRPr="00AE778C">
        <w:rPr>
          <w:rFonts w:ascii="Times New Roman" w:hAnsi="Times New Roman" w:cs="Times New Roman"/>
        </w:rPr>
        <w:t xml:space="preserve"> in chickpea.</w:t>
      </w:r>
    </w:p>
    <w:p w14:paraId="3DF3F3F3" w14:textId="118E4D1C" w:rsidR="008B7364" w:rsidRPr="00496EB7" w:rsidRDefault="00A00A3A" w:rsidP="00C83CB3">
      <w:pPr>
        <w:spacing w:after="0" w:line="360" w:lineRule="auto"/>
        <w:jc w:val="both"/>
        <w:rPr>
          <w:rFonts w:ascii="Times New Roman" w:hAnsi="Times New Roman" w:cs="Times New Roman"/>
        </w:rPr>
      </w:pPr>
      <w:r>
        <w:rPr>
          <w:rFonts w:ascii="Times New Roman" w:hAnsi="Times New Roman" w:cs="Times New Roman"/>
          <w:b/>
          <w:bCs/>
        </w:rPr>
        <w:t>Keywords</w:t>
      </w:r>
      <w:r w:rsidR="00C83CB3" w:rsidRPr="00FD4951">
        <w:rPr>
          <w:rFonts w:ascii="Times New Roman" w:hAnsi="Times New Roman" w:cs="Times New Roman"/>
          <w:b/>
          <w:bCs/>
        </w:rPr>
        <w:t>:</w:t>
      </w:r>
      <w:r w:rsidR="00132881">
        <w:rPr>
          <w:rFonts w:ascii="Times New Roman" w:hAnsi="Times New Roman" w:cs="Times New Roman"/>
          <w:b/>
          <w:bCs/>
        </w:rPr>
        <w:t xml:space="preserve"> </w:t>
      </w:r>
      <w:r w:rsidR="007A0544">
        <w:rPr>
          <w:rFonts w:ascii="Times New Roman" w:hAnsi="Times New Roman" w:cs="Times New Roman"/>
        </w:rPr>
        <w:t>F</w:t>
      </w:r>
      <w:r w:rsidR="008B4DA6">
        <w:rPr>
          <w:rFonts w:ascii="Times New Roman" w:hAnsi="Times New Roman" w:cs="Times New Roman"/>
        </w:rPr>
        <w:t>ield emer</w:t>
      </w:r>
      <w:r w:rsidR="00D576FC">
        <w:rPr>
          <w:rFonts w:ascii="Times New Roman" w:hAnsi="Times New Roman" w:cs="Times New Roman"/>
        </w:rPr>
        <w:t xml:space="preserve">gence, </w:t>
      </w:r>
      <w:r w:rsidR="006E78D4">
        <w:rPr>
          <w:rFonts w:ascii="Times New Roman" w:hAnsi="Times New Roman" w:cs="Times New Roman"/>
        </w:rPr>
        <w:t>GA</w:t>
      </w:r>
      <w:r w:rsidR="00CB605D" w:rsidRPr="00CB605D">
        <w:rPr>
          <w:rFonts w:ascii="Times New Roman" w:hAnsi="Times New Roman" w:cs="Times New Roman"/>
          <w:vertAlign w:val="subscript"/>
        </w:rPr>
        <w:t>3</w:t>
      </w:r>
      <w:r w:rsidR="00CB605D">
        <w:rPr>
          <w:rFonts w:ascii="Times New Roman" w:hAnsi="Times New Roman" w:cs="Times New Roman"/>
          <w:vertAlign w:val="subscript"/>
        </w:rPr>
        <w:t>,</w:t>
      </w:r>
      <w:r w:rsidR="00563D0E">
        <w:rPr>
          <w:rFonts w:ascii="Times New Roman" w:hAnsi="Times New Roman" w:cs="Times New Roman"/>
          <w:vertAlign w:val="subscript"/>
        </w:rPr>
        <w:t xml:space="preserve"> </w:t>
      </w:r>
      <w:r w:rsidR="00627BFF">
        <w:rPr>
          <w:rFonts w:ascii="Times New Roman" w:hAnsi="Times New Roman" w:cs="Times New Roman"/>
        </w:rPr>
        <w:t xml:space="preserve">Optimal </w:t>
      </w:r>
      <w:r w:rsidR="0092088B">
        <w:rPr>
          <w:rFonts w:ascii="Times New Roman" w:hAnsi="Times New Roman" w:cs="Times New Roman"/>
        </w:rPr>
        <w:t xml:space="preserve">priming, </w:t>
      </w:r>
      <w:bookmarkStart w:id="4" w:name="_Hlk205706568"/>
      <w:bookmarkEnd w:id="1"/>
      <w:r w:rsidR="00B30A4D">
        <w:rPr>
          <w:rFonts w:ascii="Times New Roman" w:hAnsi="Times New Roman" w:cs="Times New Roman"/>
        </w:rPr>
        <w:t>IAA, NAA</w:t>
      </w:r>
      <w:r w:rsidR="00C72E0B">
        <w:rPr>
          <w:rFonts w:ascii="Times New Roman" w:hAnsi="Times New Roman" w:cs="Times New Roman"/>
        </w:rPr>
        <w:t>.</w:t>
      </w:r>
    </w:p>
    <w:p w14:paraId="00454FEB" w14:textId="0FCCEC3E" w:rsidR="00091C27" w:rsidRPr="00B7248B" w:rsidRDefault="00D01195" w:rsidP="00511184">
      <w:pPr>
        <w:pStyle w:val="ListParagraph"/>
        <w:spacing w:after="0" w:line="360" w:lineRule="auto"/>
        <w:ind w:left="0"/>
        <w:jc w:val="both"/>
        <w:rPr>
          <w:rFonts w:ascii="Times New Roman" w:hAnsi="Times New Roman" w:cs="Times New Roman"/>
          <w:b/>
          <w:bCs/>
        </w:rPr>
      </w:pPr>
      <w:r w:rsidRPr="00B7248B">
        <w:rPr>
          <w:rFonts w:ascii="Times New Roman" w:hAnsi="Times New Roman" w:cs="Times New Roman"/>
          <w:b/>
          <w:bCs/>
        </w:rPr>
        <w:t>INTRODUCTION</w:t>
      </w:r>
      <w:r w:rsidR="00C83CB3" w:rsidRPr="00B7248B">
        <w:rPr>
          <w:rFonts w:ascii="Times New Roman" w:hAnsi="Times New Roman" w:cs="Times New Roman"/>
          <w:b/>
          <w:bCs/>
        </w:rPr>
        <w:t>:</w:t>
      </w:r>
    </w:p>
    <w:bookmarkEnd w:id="4"/>
    <w:p w14:paraId="3BFB1A70" w14:textId="15E3FAC8" w:rsidR="00C83CB3" w:rsidRPr="00A8645E" w:rsidRDefault="006651F1" w:rsidP="00A8645E">
      <w:pPr>
        <w:spacing w:after="0" w:line="360" w:lineRule="auto"/>
        <w:ind w:left="180" w:firstLine="720"/>
        <w:jc w:val="both"/>
        <w:rPr>
          <w:rFonts w:ascii="Times New Roman" w:hAnsi="Times New Roman" w:cs="Times New Roman"/>
        </w:rPr>
      </w:pPr>
      <w:r w:rsidRPr="00A8645E">
        <w:rPr>
          <w:rFonts w:ascii="Times New Roman" w:hAnsi="Times New Roman" w:cs="Times New Roman"/>
        </w:rPr>
        <w:t xml:space="preserve">Pulses are wonderful gifts of nature.  They have </w:t>
      </w:r>
      <w:r w:rsidR="00A00A3A">
        <w:rPr>
          <w:rFonts w:ascii="Times New Roman" w:hAnsi="Times New Roman" w:cs="Times New Roman"/>
        </w:rPr>
        <w:t xml:space="preserve">a </w:t>
      </w:r>
      <w:r w:rsidRPr="00A8645E">
        <w:rPr>
          <w:rFonts w:ascii="Times New Roman" w:hAnsi="Times New Roman" w:cs="Times New Roman"/>
        </w:rPr>
        <w:t xml:space="preserve">unique ability of biological nitrogen fixation, </w:t>
      </w:r>
      <w:r w:rsidR="00A00A3A">
        <w:rPr>
          <w:rFonts w:ascii="Times New Roman" w:hAnsi="Times New Roman" w:cs="Times New Roman"/>
        </w:rPr>
        <w:t xml:space="preserve">a </w:t>
      </w:r>
      <w:r w:rsidRPr="00A8645E">
        <w:rPr>
          <w:rFonts w:ascii="Times New Roman" w:hAnsi="Times New Roman" w:cs="Times New Roman"/>
        </w:rPr>
        <w:t xml:space="preserve">deep root system, mobilization of insoluble soil nutrients and </w:t>
      </w:r>
      <w:r w:rsidR="00A00A3A">
        <w:rPr>
          <w:rFonts w:ascii="Times New Roman" w:hAnsi="Times New Roman" w:cs="Times New Roman"/>
        </w:rPr>
        <w:t>bring</w:t>
      </w:r>
      <w:r w:rsidRPr="00A8645E">
        <w:rPr>
          <w:rFonts w:ascii="Times New Roman" w:hAnsi="Times New Roman" w:cs="Times New Roman"/>
        </w:rPr>
        <w:t xml:space="preserve"> qualitative changes in soil physical properties</w:t>
      </w:r>
      <w:r w:rsidR="00A00A3A">
        <w:rPr>
          <w:rFonts w:ascii="Times New Roman" w:hAnsi="Times New Roman" w:cs="Times New Roman"/>
        </w:rPr>
        <w:t>,</w:t>
      </w:r>
      <w:r w:rsidRPr="00A8645E">
        <w:rPr>
          <w:rFonts w:ascii="Times New Roman" w:hAnsi="Times New Roman" w:cs="Times New Roman"/>
        </w:rPr>
        <w:t xml:space="preserve"> and restore soil fertility. Pulses can arrest the declining trend in productivity of cereal-based cropping systems. Inclusion of pulses in </w:t>
      </w:r>
      <w:r w:rsidR="00A00A3A">
        <w:rPr>
          <w:rFonts w:ascii="Times New Roman" w:hAnsi="Times New Roman" w:cs="Times New Roman"/>
        </w:rPr>
        <w:t xml:space="preserve">an </w:t>
      </w:r>
      <w:r w:rsidRPr="00A8645E">
        <w:rPr>
          <w:rFonts w:ascii="Times New Roman" w:hAnsi="Times New Roman" w:cs="Times New Roman"/>
        </w:rPr>
        <w:t xml:space="preserve">intensive cereal-based cropping system acts as a component of integrated nutrient supply.  Therefore, pulses have emerged as an available option to improve soil health, conserve the natural resources and sustain the agricultural productivity. They are cheap and </w:t>
      </w:r>
      <w:r w:rsidR="00A00A3A">
        <w:rPr>
          <w:rFonts w:ascii="Times New Roman" w:hAnsi="Times New Roman" w:cs="Times New Roman"/>
        </w:rPr>
        <w:t xml:space="preserve">an </w:t>
      </w:r>
      <w:r w:rsidRPr="00A8645E">
        <w:rPr>
          <w:rFonts w:ascii="Times New Roman" w:hAnsi="Times New Roman" w:cs="Times New Roman"/>
        </w:rPr>
        <w:t xml:space="preserve">excellent source of dietary protein, minerals, vitamins and crude fiber and also a source of feed and fodder for animals.  Pulses are considered as healthy, food and offer nutritional security to millions of populations suffering with protein malnutrition, especially in south Asia and Africa.  Some of the short duration pulses have shown great promise for crop intensification in irrigated areas.  The alleviatory effects of pulses on the </w:t>
      </w:r>
      <w:r w:rsidRPr="00A8645E">
        <w:rPr>
          <w:rFonts w:ascii="Times New Roman" w:hAnsi="Times New Roman" w:cs="Times New Roman"/>
        </w:rPr>
        <w:lastRenderedPageBreak/>
        <w:t>yield of subsequent crops have long been realized and documented.</w:t>
      </w:r>
      <w:r w:rsidR="00A8645E">
        <w:rPr>
          <w:rFonts w:ascii="Times New Roman" w:hAnsi="Times New Roman" w:cs="Times New Roman"/>
        </w:rPr>
        <w:t xml:space="preserve"> </w:t>
      </w:r>
      <w:r w:rsidR="001651FE" w:rsidRPr="001651FE">
        <w:rPr>
          <w:rFonts w:ascii="Times New Roman" w:hAnsi="Times New Roman" w:cs="Times New Roman"/>
        </w:rPr>
        <w:t>Chickpea (</w:t>
      </w:r>
      <w:r w:rsidR="001651FE" w:rsidRPr="0004072C">
        <w:rPr>
          <w:rFonts w:ascii="Times New Roman" w:hAnsi="Times New Roman" w:cs="Times New Roman"/>
          <w:i/>
          <w:iCs/>
        </w:rPr>
        <w:t>Cicer arietinum</w:t>
      </w:r>
      <w:r w:rsidR="001651FE" w:rsidRPr="001651FE">
        <w:rPr>
          <w:rFonts w:ascii="Times New Roman" w:hAnsi="Times New Roman" w:cs="Times New Roman"/>
        </w:rPr>
        <w:t xml:space="preserve">) is a self-pollinating diploid (2n=2x=16) pulse crop with a 738-Mbp genome (Varshney et al., 2013). Chickpea is believed to have originated from </w:t>
      </w:r>
      <w:r w:rsidR="001651FE" w:rsidRPr="0004072C">
        <w:rPr>
          <w:rFonts w:ascii="Times New Roman" w:hAnsi="Times New Roman" w:cs="Times New Roman"/>
          <w:i/>
          <w:iCs/>
        </w:rPr>
        <w:t>Cicer reticulatum</w:t>
      </w:r>
      <w:r w:rsidR="001651FE" w:rsidRPr="001651FE">
        <w:rPr>
          <w:rFonts w:ascii="Times New Roman" w:hAnsi="Times New Roman" w:cs="Times New Roman"/>
        </w:rPr>
        <w:t xml:space="preserve"> Ladizinsky about 11,000 years ago (Zohari and Hopf, 2000; Kerem </w:t>
      </w:r>
      <w:r w:rsidR="001651FE" w:rsidRPr="0004072C">
        <w:rPr>
          <w:rFonts w:ascii="Times New Roman" w:hAnsi="Times New Roman" w:cs="Times New Roman"/>
          <w:i/>
          <w:iCs/>
        </w:rPr>
        <w:t>et al.,</w:t>
      </w:r>
      <w:r w:rsidR="001651FE" w:rsidRPr="001651FE">
        <w:rPr>
          <w:rFonts w:ascii="Times New Roman" w:hAnsi="Times New Roman" w:cs="Times New Roman"/>
        </w:rPr>
        <w:t xml:space="preserve"> 2007). This range-variable wild species originates from various parts of southeastern Turkey (Kerem </w:t>
      </w:r>
      <w:r w:rsidR="001651FE" w:rsidRPr="0004072C">
        <w:rPr>
          <w:rFonts w:ascii="Times New Roman" w:hAnsi="Times New Roman" w:cs="Times New Roman"/>
          <w:i/>
          <w:iCs/>
        </w:rPr>
        <w:t>et al.,</w:t>
      </w:r>
      <w:r w:rsidR="001651FE" w:rsidRPr="001651FE">
        <w:rPr>
          <w:rFonts w:ascii="Times New Roman" w:hAnsi="Times New Roman" w:cs="Times New Roman"/>
        </w:rPr>
        <w:t xml:space="preserve"> 2007). The desi seeds are split and </w:t>
      </w:r>
      <w:r w:rsidR="0004072C">
        <w:rPr>
          <w:rFonts w:ascii="Times New Roman" w:hAnsi="Times New Roman" w:cs="Times New Roman"/>
        </w:rPr>
        <w:t>consumed</w:t>
      </w:r>
      <w:r w:rsidR="001651FE" w:rsidRPr="001651FE">
        <w:rPr>
          <w:rFonts w:ascii="Times New Roman" w:hAnsi="Times New Roman" w:cs="Times New Roman"/>
        </w:rPr>
        <w:t xml:space="preserve"> as channa dal in Southeast Asia.</w:t>
      </w:r>
      <w:r w:rsidR="00E05801" w:rsidRPr="00E05801">
        <w:rPr>
          <w:rFonts w:ascii="Times New Roman" w:hAnsi="Times New Roman" w:cs="Times New Roman"/>
          <w:sz w:val="28"/>
          <w:szCs w:val="28"/>
        </w:rPr>
        <w:t xml:space="preserve"> </w:t>
      </w:r>
      <w:r w:rsidR="00E05801" w:rsidRPr="00744778">
        <w:rPr>
          <w:rFonts w:ascii="Times New Roman" w:hAnsi="Times New Roman" w:cs="Times New Roman"/>
        </w:rPr>
        <w:t xml:space="preserve">Genus </w:t>
      </w:r>
      <w:r w:rsidR="00E05801" w:rsidRPr="00744778">
        <w:rPr>
          <w:rFonts w:ascii="Times New Roman" w:hAnsi="Times New Roman" w:cs="Times New Roman"/>
          <w:i/>
          <w:iCs/>
        </w:rPr>
        <w:t>Cicer</w:t>
      </w:r>
      <w:r w:rsidR="00E05801" w:rsidRPr="00744778">
        <w:rPr>
          <w:rFonts w:ascii="Times New Roman" w:hAnsi="Times New Roman" w:cs="Times New Roman"/>
        </w:rPr>
        <w:t xml:space="preserve"> </w:t>
      </w:r>
      <w:r w:rsidR="00A00A3A">
        <w:rPr>
          <w:rFonts w:ascii="Times New Roman" w:hAnsi="Times New Roman" w:cs="Times New Roman"/>
        </w:rPr>
        <w:t xml:space="preserve">is </w:t>
      </w:r>
      <w:r w:rsidR="00E05801" w:rsidRPr="00744778">
        <w:rPr>
          <w:rFonts w:ascii="Times New Roman" w:hAnsi="Times New Roman" w:cs="Times New Roman"/>
        </w:rPr>
        <w:t xml:space="preserve">specified with 43 species, out of which nine are annual and thirty-four are perennial types, and are divided into four sections: Monocicer, Chamaecicer, Acanthocicer, and Polycicer, based on morphology, lifespan, and geographic distribution </w:t>
      </w:r>
      <w:r w:rsidR="00E05801" w:rsidRPr="009D3993">
        <w:rPr>
          <w:rFonts w:ascii="Times New Roman" w:hAnsi="Times New Roman" w:cs="Times New Roman"/>
        </w:rPr>
        <w:t>(Van der Maesen, 1987)</w:t>
      </w:r>
      <w:r w:rsidR="00E05801" w:rsidRPr="00744778">
        <w:rPr>
          <w:rFonts w:ascii="Times New Roman" w:hAnsi="Times New Roman" w:cs="Times New Roman"/>
        </w:rPr>
        <w:t>. Characteristic of the chickpea is stiff, angular ribbed</w:t>
      </w:r>
      <w:r w:rsidR="00A00A3A">
        <w:rPr>
          <w:rFonts w:ascii="Times New Roman" w:hAnsi="Times New Roman" w:cs="Times New Roman"/>
        </w:rPr>
        <w:t>,</w:t>
      </w:r>
      <w:r w:rsidR="00E05801" w:rsidRPr="00744778">
        <w:rPr>
          <w:rFonts w:ascii="Times New Roman" w:hAnsi="Times New Roman" w:cs="Times New Roman"/>
        </w:rPr>
        <w:t xml:space="preserve"> pubescent stem due to the presence of hypodermal collenchyma, giving off primary 1 to 8, secondary, and tertiary branches. Leaves are compound imparipinnate, bearing </w:t>
      </w:r>
      <w:r w:rsidR="00A00A3A">
        <w:rPr>
          <w:rFonts w:ascii="Times New Roman" w:hAnsi="Times New Roman" w:cs="Times New Roman"/>
        </w:rPr>
        <w:t>5-7 pairs</w:t>
      </w:r>
      <w:r w:rsidR="00E05801" w:rsidRPr="00744778">
        <w:rPr>
          <w:rFonts w:ascii="Times New Roman" w:hAnsi="Times New Roman" w:cs="Times New Roman"/>
        </w:rPr>
        <w:t xml:space="preserve"> of either hairy or glabrous leaflets. Its root system has a thick taproot bearing lateral roots and nodules, the latter of which is formed by </w:t>
      </w:r>
      <w:r w:rsidR="00E05801" w:rsidRPr="00744778">
        <w:rPr>
          <w:rFonts w:ascii="Times New Roman" w:hAnsi="Times New Roman" w:cs="Times New Roman"/>
          <w:i/>
          <w:iCs/>
        </w:rPr>
        <w:t>Mesorhizobium ciceri</w:t>
      </w:r>
      <w:r w:rsidR="00E05801" w:rsidRPr="00744778">
        <w:rPr>
          <w:rFonts w:ascii="Times New Roman" w:hAnsi="Times New Roman" w:cs="Times New Roman"/>
        </w:rPr>
        <w:t xml:space="preserve">, which can fix nitrogen symbiotically. Its inflorescence has axillary racemes with usually one papilionaceous flower, sometimes two or three </w:t>
      </w:r>
      <w:r w:rsidR="00E05801" w:rsidRPr="009D3993">
        <w:rPr>
          <w:rFonts w:ascii="Times New Roman" w:hAnsi="Times New Roman" w:cs="Times New Roman"/>
        </w:rPr>
        <w:t xml:space="preserve">(Sajja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2017)</w:t>
      </w:r>
      <w:r w:rsidR="00E05801" w:rsidRPr="00744778">
        <w:rPr>
          <w:rFonts w:ascii="Times New Roman" w:hAnsi="Times New Roman" w:cs="Times New Roman"/>
        </w:rPr>
        <w:t xml:space="preserve">. Flowers are regular and bisexual with five minutely fused sepals, five petals in a papilionaceous fashion (standard, wings, keel), stamens diadelphous-(9+1), and ovary sessile and pubescent, bearing 1-4 ovules (Cubero, 1987). Flowering starts between 24 and 80 days after sowing, depending on genotypes and other environmental factors </w:t>
      </w:r>
      <w:r w:rsidR="00E05801" w:rsidRPr="009D3993">
        <w:rPr>
          <w:rFonts w:ascii="Times New Roman" w:hAnsi="Times New Roman" w:cs="Times New Roman"/>
        </w:rPr>
        <w:t xml:space="preserve">(Kumar and Rao, 1996; Gaur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2012)</w:t>
      </w:r>
      <w:r w:rsidR="00E05801" w:rsidRPr="00744778">
        <w:rPr>
          <w:rFonts w:ascii="Times New Roman" w:hAnsi="Times New Roman" w:cs="Times New Roman"/>
        </w:rPr>
        <w:t xml:space="preserve">, and continues until moisture shortage brings on senescence. </w:t>
      </w:r>
      <w:r w:rsidR="00A00A3A">
        <w:rPr>
          <w:rFonts w:ascii="Times New Roman" w:hAnsi="Times New Roman" w:cs="Times New Roman"/>
        </w:rPr>
        <w:t>Chickpea</w:t>
      </w:r>
      <w:r w:rsidR="00E05801" w:rsidRPr="00744778">
        <w:rPr>
          <w:rFonts w:ascii="Times New Roman" w:hAnsi="Times New Roman" w:cs="Times New Roman"/>
        </w:rPr>
        <w:t xml:space="preserve"> are primarily self-pollinated as </w:t>
      </w:r>
      <w:r w:rsidR="00A00A3A">
        <w:rPr>
          <w:rFonts w:ascii="Times New Roman" w:hAnsi="Times New Roman" w:cs="Times New Roman"/>
        </w:rPr>
        <w:t xml:space="preserve">the </w:t>
      </w:r>
      <w:r w:rsidR="00E05801" w:rsidRPr="00744778">
        <w:rPr>
          <w:rFonts w:ascii="Times New Roman" w:hAnsi="Times New Roman" w:cs="Times New Roman"/>
        </w:rPr>
        <w:t xml:space="preserve">anthers </w:t>
      </w:r>
      <w:r w:rsidR="00A00A3A">
        <w:rPr>
          <w:rFonts w:ascii="Times New Roman" w:hAnsi="Times New Roman" w:cs="Times New Roman"/>
        </w:rPr>
        <w:t>open</w:t>
      </w:r>
      <w:r w:rsidR="00E05801" w:rsidRPr="00744778">
        <w:rPr>
          <w:rFonts w:ascii="Times New Roman" w:hAnsi="Times New Roman" w:cs="Times New Roman"/>
        </w:rPr>
        <w:t xml:space="preserve"> before anthesis. Pods measure 15-30 mm long with 1-2 seeds. In seed morphology, they vary and mostly look like a ram's head, having seeds with smooth or tuberculate coat and no endosperm. Chickpeas are divided into desi and kabuli types based on seed size and seed coat features: desi being small, thick-coated, and pigmented; kabuli being large, </w:t>
      </w:r>
      <w:r w:rsidR="00A00A3A">
        <w:rPr>
          <w:rFonts w:ascii="Times New Roman" w:hAnsi="Times New Roman" w:cs="Times New Roman"/>
        </w:rPr>
        <w:t>thin-coated</w:t>
      </w:r>
      <w:r w:rsidR="00E05801" w:rsidRPr="00744778">
        <w:rPr>
          <w:rFonts w:ascii="Times New Roman" w:hAnsi="Times New Roman" w:cs="Times New Roman"/>
        </w:rPr>
        <w:t>, cream color, and non-pigmented. Seed weights range between 0.08 and 0.8 g, while cotyledon colour may be cream, green, or orange. Seed traits are influenced by genotypes as well as environmental factors. Germination takes one week when optimal temperature (28-33°C) and sowing depth (4-5 cm) are maintained</w:t>
      </w:r>
      <w:r w:rsidR="00A00A3A">
        <w:rPr>
          <w:rFonts w:ascii="Times New Roman" w:hAnsi="Times New Roman" w:cs="Times New Roman"/>
        </w:rPr>
        <w:t>,</w:t>
      </w:r>
      <w:r w:rsidR="00E05801" w:rsidRPr="00744778">
        <w:rPr>
          <w:rFonts w:ascii="Times New Roman" w:hAnsi="Times New Roman" w:cs="Times New Roman"/>
        </w:rPr>
        <w:t xml:space="preserve"> while at early stages of development, roots grow faster than shoots </w:t>
      </w:r>
      <w:r w:rsidR="00E05801" w:rsidRPr="009D3993">
        <w:rPr>
          <w:rFonts w:ascii="Times New Roman" w:hAnsi="Times New Roman" w:cs="Times New Roman"/>
        </w:rPr>
        <w:t xml:space="preserve">(Sajja </w:t>
      </w:r>
      <w:r w:rsidR="00E05801" w:rsidRPr="009D3993">
        <w:rPr>
          <w:rFonts w:ascii="Times New Roman" w:hAnsi="Times New Roman" w:cs="Times New Roman"/>
          <w:i/>
          <w:iCs/>
        </w:rPr>
        <w:t>et al.,</w:t>
      </w:r>
      <w:r w:rsidR="00E05801" w:rsidRPr="009D3993">
        <w:rPr>
          <w:rFonts w:ascii="Times New Roman" w:hAnsi="Times New Roman" w:cs="Times New Roman"/>
        </w:rPr>
        <w:t xml:space="preserve"> 2017)</w:t>
      </w:r>
      <w:r w:rsidR="00E05801" w:rsidRPr="00744778">
        <w:rPr>
          <w:rFonts w:ascii="Times New Roman" w:hAnsi="Times New Roman" w:cs="Times New Roman"/>
        </w:rPr>
        <w:t>.</w:t>
      </w:r>
      <w:r w:rsidR="009D3993">
        <w:rPr>
          <w:rFonts w:ascii="Times New Roman" w:hAnsi="Times New Roman" w:cs="Times New Roman"/>
          <w:sz w:val="28"/>
          <w:szCs w:val="28"/>
        </w:rPr>
        <w:t xml:space="preserve"> </w:t>
      </w:r>
      <w:r w:rsidR="003D6469" w:rsidRPr="009B6359">
        <w:rPr>
          <w:rFonts w:ascii="Times New Roman" w:hAnsi="Times New Roman" w:cs="Times New Roman"/>
        </w:rPr>
        <w:t xml:space="preserve">The mean protein content in chickpea is nearly 18% [(kabuli: 18.4% (16.2–22.4%); desi: 18.2% (15.6–21.4%)], which is higher than lentil and field </w:t>
      </w:r>
      <w:r w:rsidR="003D6469" w:rsidRPr="00231453">
        <w:rPr>
          <w:rFonts w:ascii="Times New Roman" w:hAnsi="Times New Roman" w:cs="Times New Roman"/>
        </w:rPr>
        <w:t>pea</w:t>
      </w:r>
      <w:r w:rsidR="003D6469" w:rsidRPr="00231453">
        <w:rPr>
          <w:rFonts w:ascii="Times New Roman" w:hAnsi="Times New Roman" w:cs="Times New Roman"/>
          <w:b/>
          <w:bCs/>
        </w:rPr>
        <w:t xml:space="preserve"> </w:t>
      </w:r>
      <w:r w:rsidR="003D6469" w:rsidRPr="003D6469">
        <w:rPr>
          <w:rFonts w:ascii="Times New Roman" w:hAnsi="Times New Roman" w:cs="Times New Roman"/>
        </w:rPr>
        <w:t>(</w:t>
      </w:r>
      <w:hyperlink r:id="rId12" w:anchor="ref82" w:history="1">
        <w:r w:rsidR="003D6469" w:rsidRPr="003D6469">
          <w:rPr>
            <w:rStyle w:val="Hyperlink"/>
            <w:rFonts w:ascii="Times New Roman" w:hAnsi="Times New Roman" w:cs="Times New Roman"/>
            <w:color w:val="auto"/>
            <w:u w:val="none"/>
          </w:rPr>
          <w:t xml:space="preserve">Upadhyaya </w:t>
        </w:r>
        <w:r w:rsidR="003D6469" w:rsidRPr="003D6469">
          <w:rPr>
            <w:rStyle w:val="Hyperlink"/>
            <w:rFonts w:ascii="Times New Roman" w:hAnsi="Times New Roman" w:cs="Times New Roman"/>
            <w:i/>
            <w:iCs/>
            <w:color w:val="auto"/>
            <w:u w:val="none"/>
          </w:rPr>
          <w:t>et al.,</w:t>
        </w:r>
        <w:r w:rsidR="003D6469" w:rsidRPr="003D6469">
          <w:rPr>
            <w:rStyle w:val="Hyperlink"/>
            <w:rFonts w:ascii="Times New Roman" w:hAnsi="Times New Roman" w:cs="Times New Roman"/>
            <w:color w:val="auto"/>
            <w:u w:val="none"/>
          </w:rPr>
          <w:t xml:space="preserve"> 2016</w:t>
        </w:r>
      </w:hyperlink>
      <w:r w:rsidR="003D6469" w:rsidRPr="003D6469">
        <w:rPr>
          <w:rFonts w:ascii="Times New Roman" w:hAnsi="Times New Roman" w:cs="Times New Roman"/>
        </w:rPr>
        <w:t>).</w:t>
      </w:r>
      <w:r w:rsidR="00EF084C" w:rsidRPr="00EF084C">
        <w:rPr>
          <w:rFonts w:ascii="Times New Roman" w:hAnsi="Times New Roman" w:cs="Times New Roman"/>
        </w:rPr>
        <w:t xml:space="preserve"> </w:t>
      </w:r>
      <w:r w:rsidR="00EF084C" w:rsidRPr="009B6359">
        <w:rPr>
          <w:rFonts w:ascii="Times New Roman" w:hAnsi="Times New Roman" w:cs="Times New Roman"/>
        </w:rPr>
        <w:t xml:space="preserve">Global climate change and water scarcity generally affect crop performance from germination and </w:t>
      </w:r>
      <w:r w:rsidR="00EF084C" w:rsidRPr="009B6359">
        <w:rPr>
          <w:rFonts w:ascii="Times New Roman" w:hAnsi="Times New Roman" w:cs="Times New Roman"/>
        </w:rPr>
        <w:lastRenderedPageBreak/>
        <w:t>eventually reduce grain yield and quality</w:t>
      </w:r>
      <w:r w:rsidR="00A00A3A">
        <w:rPr>
          <w:rFonts w:ascii="Times New Roman" w:hAnsi="Times New Roman" w:cs="Times New Roman"/>
        </w:rPr>
        <w:t>,</w:t>
      </w:r>
      <w:r w:rsidR="00EF084C" w:rsidRPr="009B6359">
        <w:rPr>
          <w:rFonts w:ascii="Times New Roman" w:hAnsi="Times New Roman" w:cs="Times New Roman"/>
        </w:rPr>
        <w:t xml:space="preserve"> with losses of up to 40–50% in crop productivity. Chickpea, a cool-season legume, are an excellent source of protein (18–20%) and the minerals phosphorus, calcium, magnesium, iron, and zinc that play a significant role in achieving global food security</w:t>
      </w:r>
      <w:r w:rsidR="00EF084C" w:rsidRPr="006412FC">
        <w:rPr>
          <w:rFonts w:ascii="Times New Roman" w:hAnsi="Times New Roman" w:cs="Times New Roman"/>
        </w:rPr>
        <w:t xml:space="preserve"> </w:t>
      </w:r>
      <w:r w:rsidR="00EF084C" w:rsidRPr="00A87ABF">
        <w:rPr>
          <w:rFonts w:ascii="Times New Roman" w:hAnsi="Times New Roman" w:cs="Times New Roman"/>
        </w:rPr>
        <w:t>(Agrawal</w:t>
      </w:r>
      <w:r w:rsidR="00DF6CB5">
        <w:rPr>
          <w:rFonts w:ascii="Times New Roman" w:hAnsi="Times New Roman" w:cs="Times New Roman"/>
        </w:rPr>
        <w:t xml:space="preserve"> </w:t>
      </w:r>
      <w:r w:rsidR="00EF084C" w:rsidRPr="00A87ABF">
        <w:rPr>
          <w:rFonts w:ascii="Times New Roman" w:hAnsi="Times New Roman" w:cs="Times New Roman"/>
          <w:i/>
          <w:iCs/>
        </w:rPr>
        <w:t>et al.</w:t>
      </w:r>
      <w:r w:rsidR="00EF084C" w:rsidRPr="00A87ABF">
        <w:rPr>
          <w:rFonts w:ascii="Times New Roman" w:hAnsi="Times New Roman" w:cs="Times New Roman"/>
        </w:rPr>
        <w:t>, 2018</w:t>
      </w:r>
      <w:r w:rsidR="00EF084C" w:rsidRPr="00A87ABF">
        <w:t>)</w:t>
      </w:r>
      <w:r w:rsidR="00EF084C" w:rsidRPr="00A87ABF">
        <w:rPr>
          <w:rFonts w:ascii="Times New Roman" w:hAnsi="Times New Roman" w:cs="Times New Roman"/>
        </w:rPr>
        <w:t>.</w:t>
      </w:r>
      <w:r w:rsidR="00A87ABF" w:rsidRPr="00A87ABF">
        <w:rPr>
          <w:rFonts w:ascii="Times New Roman" w:hAnsi="Times New Roman" w:cs="Times New Roman"/>
        </w:rPr>
        <w:t xml:space="preserve"> </w:t>
      </w:r>
      <w:r w:rsidR="00A87ABF" w:rsidRPr="009B6359">
        <w:rPr>
          <w:rFonts w:ascii="Times New Roman" w:hAnsi="Times New Roman" w:cs="Times New Roman"/>
        </w:rPr>
        <w:t xml:space="preserve">Even though it is considered the candidate crop for rainfed conditions, the uncertain climatic condition adversely affects the crop's performance and makes it vulnerable to several biotic and abiotic </w:t>
      </w:r>
      <w:r w:rsidR="00A87ABF" w:rsidRPr="00A87ABF">
        <w:rPr>
          <w:rFonts w:ascii="Times New Roman" w:hAnsi="Times New Roman" w:cs="Times New Roman"/>
        </w:rPr>
        <w:t>stresses (</w:t>
      </w:r>
      <w:commentRangeStart w:id="5"/>
      <w:r w:rsidR="00A87ABF" w:rsidRPr="00A87ABF">
        <w:rPr>
          <w:rFonts w:ascii="Times New Roman" w:hAnsi="Times New Roman" w:cs="Times New Roman"/>
        </w:rPr>
        <w:t>Jame &amp; Cutforth 2004</w:t>
      </w:r>
      <w:commentRangeEnd w:id="5"/>
      <w:r w:rsidR="00F17CFF">
        <w:rPr>
          <w:rStyle w:val="CommentReference"/>
        </w:rPr>
        <w:commentReference w:id="5"/>
      </w:r>
      <w:r w:rsidR="00A87ABF" w:rsidRPr="00A87ABF">
        <w:rPr>
          <w:rFonts w:ascii="Times New Roman" w:hAnsi="Times New Roman" w:cs="Times New Roman"/>
        </w:rPr>
        <w:t>).</w:t>
      </w:r>
      <w:r w:rsidR="00F762C0" w:rsidRPr="00F762C0">
        <w:rPr>
          <w:rFonts w:ascii="Times New Roman" w:hAnsi="Times New Roman" w:cs="Times New Roman"/>
        </w:rPr>
        <w:t xml:space="preserve"> </w:t>
      </w:r>
      <w:r w:rsidR="00ED5FC5" w:rsidRPr="00ED5FC5">
        <w:rPr>
          <w:rFonts w:ascii="Times New Roman" w:hAnsi="Times New Roman" w:cs="Times New Roman"/>
        </w:rPr>
        <w:t xml:space="preserve">Despite its agronomic significance, chickpea production faces challenges such as poor germination, uneven seedling emergence, and suboptimal yield due to abiotic stresses and suboptimal seed vigor (Kumar </w:t>
      </w:r>
      <w:r w:rsidR="00ED5FC5" w:rsidRPr="006F592E">
        <w:rPr>
          <w:rFonts w:ascii="Times New Roman" w:hAnsi="Times New Roman" w:cs="Times New Roman"/>
          <w:i/>
          <w:iCs/>
        </w:rPr>
        <w:t xml:space="preserve">et al., </w:t>
      </w:r>
      <w:r w:rsidR="00ED5FC5" w:rsidRPr="00ED5FC5">
        <w:rPr>
          <w:rFonts w:ascii="Times New Roman" w:hAnsi="Times New Roman" w:cs="Times New Roman"/>
        </w:rPr>
        <w:t>2021). Seed priming</w:t>
      </w:r>
      <w:r w:rsidR="001659E0">
        <w:rPr>
          <w:rFonts w:ascii="Times New Roman" w:hAnsi="Times New Roman" w:cs="Times New Roman"/>
        </w:rPr>
        <w:t xml:space="preserve"> </w:t>
      </w:r>
      <w:r w:rsidR="00ED5FC5" w:rsidRPr="00ED5FC5">
        <w:rPr>
          <w:rFonts w:ascii="Times New Roman" w:hAnsi="Times New Roman" w:cs="Times New Roman"/>
        </w:rPr>
        <w:t>a pre-sowing treatment that enhances germination and early seedling growth</w:t>
      </w:r>
      <w:r w:rsidR="004D064C">
        <w:rPr>
          <w:rFonts w:ascii="Times New Roman" w:hAnsi="Times New Roman" w:cs="Times New Roman"/>
        </w:rPr>
        <w:t xml:space="preserve"> </w:t>
      </w:r>
      <w:r w:rsidR="00ED5FC5" w:rsidRPr="00ED5FC5">
        <w:rPr>
          <w:rFonts w:ascii="Times New Roman" w:hAnsi="Times New Roman" w:cs="Times New Roman"/>
        </w:rPr>
        <w:t xml:space="preserve">has emerged as a promising approach to improve crop establishment and yield attributes (Farooq </w:t>
      </w:r>
      <w:r w:rsidR="00ED5FC5" w:rsidRPr="00AA4B77">
        <w:rPr>
          <w:rFonts w:ascii="Times New Roman" w:hAnsi="Times New Roman" w:cs="Times New Roman"/>
          <w:i/>
          <w:iCs/>
        </w:rPr>
        <w:t>et al.,</w:t>
      </w:r>
      <w:r w:rsidR="00ED5FC5" w:rsidRPr="00ED5FC5">
        <w:rPr>
          <w:rFonts w:ascii="Times New Roman" w:hAnsi="Times New Roman" w:cs="Times New Roman"/>
        </w:rPr>
        <w:t xml:space="preserve"> 2019). </w:t>
      </w:r>
      <w:r w:rsidR="00F762C0" w:rsidRPr="009B6359">
        <w:rPr>
          <w:rFonts w:ascii="Times New Roman" w:hAnsi="Times New Roman" w:cs="Times New Roman"/>
        </w:rPr>
        <w:t>Dealing with fragile ecosystems is challenging for agricultural researchers to provide restorative solutions. In this context, to curtail the effects of climate change and continue cultivation practices under fragile ecosystems, the adoption of eco-friendly and economical techniques such as seed priming</w:t>
      </w:r>
      <w:r w:rsidR="00F762C0">
        <w:rPr>
          <w:rFonts w:ascii="Times New Roman" w:hAnsi="Times New Roman" w:cs="Times New Roman"/>
        </w:rPr>
        <w:t xml:space="preserve"> etc. like</w:t>
      </w:r>
      <w:r w:rsidR="00F762C0" w:rsidRPr="009B6359">
        <w:rPr>
          <w:rFonts w:ascii="Times New Roman" w:hAnsi="Times New Roman" w:cs="Times New Roman"/>
        </w:rPr>
        <w:t>, low-input sustainable agriculture, conservation agriculture</w:t>
      </w:r>
      <w:r w:rsidR="00F762C0">
        <w:rPr>
          <w:rFonts w:ascii="Times New Roman" w:hAnsi="Times New Roman" w:cs="Times New Roman"/>
        </w:rPr>
        <w:t xml:space="preserve"> </w:t>
      </w:r>
      <w:r w:rsidR="00F762C0" w:rsidRPr="009B6359">
        <w:rPr>
          <w:rFonts w:ascii="Times New Roman" w:hAnsi="Times New Roman" w:cs="Times New Roman"/>
        </w:rPr>
        <w:t xml:space="preserve">are </w:t>
      </w:r>
      <w:r w:rsidR="00F762C0" w:rsidRPr="00F762C0">
        <w:rPr>
          <w:rFonts w:ascii="Times New Roman" w:hAnsi="Times New Roman" w:cs="Times New Roman"/>
        </w:rPr>
        <w:t>imperative (</w:t>
      </w:r>
      <w:hyperlink r:id="rId13" w:anchor="B70" w:history="1">
        <w:r w:rsidR="00F762C0" w:rsidRPr="00F762C0">
          <w:rPr>
            <w:rStyle w:val="Hyperlink"/>
            <w:rFonts w:ascii="Times New Roman" w:hAnsi="Times New Roman" w:cs="Times New Roman"/>
            <w:color w:val="auto"/>
            <w:u w:val="none"/>
          </w:rPr>
          <w:t>Rakshit and Singh, 2018</w:t>
        </w:r>
      </w:hyperlink>
      <w:r w:rsidR="00F762C0" w:rsidRPr="00F762C0">
        <w:rPr>
          <w:rFonts w:ascii="Times New Roman" w:hAnsi="Times New Roman" w:cs="Times New Roman"/>
        </w:rPr>
        <w:t>; </w:t>
      </w:r>
      <w:hyperlink r:id="rId14" w:anchor="B77" w:history="1">
        <w:r w:rsidR="00F762C0" w:rsidRPr="00F762C0">
          <w:rPr>
            <w:rStyle w:val="Hyperlink"/>
            <w:rFonts w:ascii="Times New Roman" w:hAnsi="Times New Roman" w:cs="Times New Roman"/>
            <w:color w:val="auto"/>
            <w:u w:val="none"/>
          </w:rPr>
          <w:t xml:space="preserve">Sarkar </w:t>
        </w:r>
        <w:r w:rsidR="00F762C0" w:rsidRPr="00F762C0">
          <w:rPr>
            <w:rStyle w:val="Hyperlink"/>
            <w:rFonts w:ascii="Times New Roman" w:hAnsi="Times New Roman" w:cs="Times New Roman"/>
            <w:i/>
            <w:iCs/>
            <w:color w:val="auto"/>
            <w:u w:val="none"/>
          </w:rPr>
          <w:t>et al.,</w:t>
        </w:r>
        <w:r w:rsidR="00F762C0" w:rsidRPr="00F762C0">
          <w:rPr>
            <w:rStyle w:val="Hyperlink"/>
            <w:rFonts w:ascii="Times New Roman" w:hAnsi="Times New Roman" w:cs="Times New Roman"/>
            <w:color w:val="auto"/>
            <w:u w:val="none"/>
          </w:rPr>
          <w:t xml:space="preserve"> 2020a</w:t>
        </w:r>
      </w:hyperlink>
      <w:r w:rsidR="00F762C0" w:rsidRPr="00F762C0">
        <w:rPr>
          <w:rFonts w:ascii="Times New Roman" w:hAnsi="Times New Roman" w:cs="Times New Roman"/>
        </w:rPr>
        <w:t>).</w:t>
      </w:r>
      <w:r w:rsidR="0076606D" w:rsidRPr="0076606D">
        <w:rPr>
          <w:rFonts w:ascii="Times New Roman" w:hAnsi="Times New Roman" w:cs="Times New Roman"/>
        </w:rPr>
        <w:t xml:space="preserve"> </w:t>
      </w:r>
      <w:r w:rsidR="0076606D" w:rsidRPr="00133A8F">
        <w:rPr>
          <w:rFonts w:ascii="Times New Roman" w:hAnsi="Times New Roman" w:cs="Times New Roman"/>
        </w:rPr>
        <w:t xml:space="preserve">Seed quality enhancement, a pre-sowing treatment, enhances germination and crop vigour during early planting and contributes to a higher crop </w:t>
      </w:r>
      <w:r w:rsidR="0076606D" w:rsidRPr="0076606D">
        <w:rPr>
          <w:rFonts w:ascii="Times New Roman" w:hAnsi="Times New Roman" w:cs="Times New Roman"/>
        </w:rPr>
        <w:t>yield (</w:t>
      </w:r>
      <w:commentRangeStart w:id="6"/>
      <w:r w:rsidR="0076606D" w:rsidRPr="0076606D">
        <w:rPr>
          <w:rFonts w:ascii="Times New Roman" w:hAnsi="Times New Roman" w:cs="Times New Roman"/>
        </w:rPr>
        <w:t>Taylor</w:t>
      </w:r>
      <w:r w:rsidR="0076606D" w:rsidRPr="0076606D">
        <w:rPr>
          <w:rFonts w:ascii="Times New Roman" w:hAnsi="Times New Roman" w:cs="Times New Roman"/>
          <w:i/>
          <w:iCs/>
        </w:rPr>
        <w:t xml:space="preserve"> et al.,</w:t>
      </w:r>
      <w:r w:rsidR="0076606D" w:rsidRPr="0076606D">
        <w:rPr>
          <w:rFonts w:ascii="Times New Roman" w:hAnsi="Times New Roman" w:cs="Times New Roman"/>
        </w:rPr>
        <w:t xml:space="preserve"> 2003</w:t>
      </w:r>
      <w:commentRangeEnd w:id="6"/>
      <w:r w:rsidR="00F17CFF">
        <w:rPr>
          <w:rStyle w:val="CommentReference"/>
        </w:rPr>
        <w:commentReference w:id="6"/>
      </w:r>
      <w:r w:rsidR="0076606D" w:rsidRPr="0076606D">
        <w:rPr>
          <w:rFonts w:ascii="Times New Roman" w:hAnsi="Times New Roman" w:cs="Times New Roman"/>
        </w:rPr>
        <w:t>).</w:t>
      </w:r>
      <w:r w:rsidR="001E0990" w:rsidRPr="001E0990">
        <w:rPr>
          <w:rFonts w:ascii="Times New Roman" w:hAnsi="Times New Roman" w:cs="Times New Roman"/>
        </w:rPr>
        <w:t xml:space="preserve"> </w:t>
      </w:r>
      <w:r w:rsidR="001E0990" w:rsidRPr="00133A8F">
        <w:rPr>
          <w:rFonts w:ascii="Times New Roman" w:hAnsi="Times New Roman" w:cs="Times New Roman"/>
        </w:rPr>
        <w:t xml:space="preserve">Seed priming, a technique in seed enhancement, involves the initial absorption of water by seeds to initiate the early stages of germination. However, this absorption is insufficient for radical emergence, and the seeds return to their original moisture </w:t>
      </w:r>
      <w:r w:rsidR="001E0990" w:rsidRPr="00CC2E80">
        <w:rPr>
          <w:rFonts w:ascii="Times New Roman" w:hAnsi="Times New Roman" w:cs="Times New Roman"/>
        </w:rPr>
        <w:t>content (Heydecker &amp; Gibbins 1977).</w:t>
      </w:r>
      <w:r w:rsidR="001E0990" w:rsidRPr="00133A8F">
        <w:rPr>
          <w:rFonts w:ascii="Times New Roman" w:hAnsi="Times New Roman" w:cs="Times New Roman"/>
        </w:rPr>
        <w:t xml:space="preserve"> During the priming process, biochemical changes occur, including activating enzymes, producing compounds that promote growth, metabolizing molecules that inhibit germination, and repairing damaged </w:t>
      </w:r>
      <w:r w:rsidR="001E0990" w:rsidRPr="00CC2E80">
        <w:rPr>
          <w:rFonts w:ascii="Times New Roman" w:hAnsi="Times New Roman" w:cs="Times New Roman"/>
        </w:rPr>
        <w:t xml:space="preserve">cells (Farooq </w:t>
      </w:r>
      <w:r w:rsidR="001E0990" w:rsidRPr="00CC2E80">
        <w:rPr>
          <w:rFonts w:ascii="Times New Roman" w:hAnsi="Times New Roman" w:cs="Times New Roman"/>
          <w:i/>
          <w:iCs/>
        </w:rPr>
        <w:t>et al.,</w:t>
      </w:r>
      <w:r w:rsidR="001E0990" w:rsidRPr="00CC2E80">
        <w:rPr>
          <w:rFonts w:ascii="Times New Roman" w:hAnsi="Times New Roman" w:cs="Times New Roman"/>
        </w:rPr>
        <w:t> 2010).</w:t>
      </w:r>
      <w:r w:rsidR="001E0990" w:rsidRPr="00133A8F">
        <w:rPr>
          <w:rFonts w:ascii="Times New Roman" w:hAnsi="Times New Roman" w:cs="Times New Roman"/>
        </w:rPr>
        <w:t xml:space="preserve"> </w:t>
      </w:r>
      <w:r w:rsidR="0076606D" w:rsidRPr="0076606D">
        <w:rPr>
          <w:rFonts w:ascii="Times New Roman" w:hAnsi="Times New Roman" w:cs="Times New Roman"/>
        </w:rPr>
        <w:t xml:space="preserve"> </w:t>
      </w:r>
      <w:r w:rsidR="009F2ECA" w:rsidRPr="009F2ECA">
        <w:rPr>
          <w:rFonts w:ascii="Times New Roman" w:hAnsi="Times New Roman" w:cs="Times New Roman"/>
        </w:rPr>
        <w:t xml:space="preserve">Priming technologies involve the controlled hydration of seeds using plant growth regulators (PGRs) such as gibberellic acid (GA₃), indole-3-acetic acid (IAA), indole-3-butyric acid (IBA), chloro choline chloride (CCC), ethrel, naphthalene acetic acid (NAA), and kinetin. These treatments influence physiological processes, including hormonal regulation, cell division, and stress resilience, leading to improved field emergence, synchronized flowering, and enhanced pod formation (Jisha </w:t>
      </w:r>
      <w:r w:rsidR="009F2ECA" w:rsidRPr="00A82FC9">
        <w:rPr>
          <w:rFonts w:ascii="Times New Roman" w:hAnsi="Times New Roman" w:cs="Times New Roman"/>
          <w:i/>
          <w:iCs/>
        </w:rPr>
        <w:t>et al.,</w:t>
      </w:r>
      <w:r w:rsidR="009F2ECA" w:rsidRPr="009F2ECA">
        <w:rPr>
          <w:rFonts w:ascii="Times New Roman" w:hAnsi="Times New Roman" w:cs="Times New Roman"/>
        </w:rPr>
        <w:t xml:space="preserve"> 2013). </w:t>
      </w:r>
      <w:commentRangeStart w:id="7"/>
      <w:commentRangeEnd w:id="7"/>
      <w:r w:rsidR="00F17CFF">
        <w:rPr>
          <w:rStyle w:val="CommentReference"/>
        </w:rPr>
        <w:commentReference w:id="7"/>
      </w:r>
    </w:p>
    <w:p w14:paraId="297EAF61" w14:textId="77777777" w:rsidR="00A8645E" w:rsidRDefault="00A8645E" w:rsidP="00877D19">
      <w:pPr>
        <w:spacing w:after="0" w:line="360" w:lineRule="auto"/>
        <w:jc w:val="both"/>
        <w:rPr>
          <w:rFonts w:ascii="Times New Roman" w:hAnsi="Times New Roman" w:cs="Times New Roman"/>
          <w:b/>
          <w:bCs/>
        </w:rPr>
      </w:pPr>
    </w:p>
    <w:p w14:paraId="45E36707" w14:textId="320F9954" w:rsidR="00965E40" w:rsidRDefault="00D01195" w:rsidP="00877D19">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787DF2D9" w14:textId="6648F78A" w:rsidR="00BE2375" w:rsidRDefault="00BE2375" w:rsidP="00877D19">
      <w:pPr>
        <w:spacing w:after="0" w:line="360" w:lineRule="auto"/>
        <w:jc w:val="both"/>
        <w:rPr>
          <w:rFonts w:ascii="Times New Roman" w:hAnsi="Times New Roman" w:cs="Times New Roman"/>
          <w:b/>
          <w:bCs/>
        </w:rPr>
      </w:pPr>
      <w:r>
        <w:rPr>
          <w:rFonts w:ascii="Times New Roman" w:hAnsi="Times New Roman" w:cs="Times New Roman"/>
          <w:b/>
          <w:bCs/>
        </w:rPr>
        <w:t>Experimen</w:t>
      </w:r>
      <w:r w:rsidR="008C5C77">
        <w:rPr>
          <w:rFonts w:ascii="Times New Roman" w:hAnsi="Times New Roman" w:cs="Times New Roman"/>
          <w:b/>
          <w:bCs/>
        </w:rPr>
        <w:t>tal Site</w:t>
      </w:r>
    </w:p>
    <w:p w14:paraId="44CBAC5A" w14:textId="661881F4" w:rsidR="00607AFF" w:rsidRDefault="006F40AB" w:rsidP="004306E5">
      <w:pPr>
        <w:spacing w:after="0" w:line="360" w:lineRule="auto"/>
        <w:ind w:firstLine="720"/>
        <w:jc w:val="both"/>
        <w:rPr>
          <w:rFonts w:ascii="Times New Roman" w:hAnsi="Times New Roman" w:cs="Times New Roman"/>
        </w:rPr>
      </w:pPr>
      <w:r w:rsidRPr="006F40AB">
        <w:rPr>
          <w:rFonts w:ascii="Times New Roman" w:hAnsi="Times New Roman" w:cs="Times New Roman"/>
        </w:rPr>
        <w:lastRenderedPageBreak/>
        <w:t xml:space="preserve">At SIF, </w:t>
      </w:r>
      <w:commentRangeStart w:id="8"/>
      <w:r w:rsidRPr="006F40AB">
        <w:rPr>
          <w:rFonts w:ascii="Times New Roman" w:hAnsi="Times New Roman" w:cs="Times New Roman"/>
        </w:rPr>
        <w:t xml:space="preserve">CS Azad University of Agriculture </w:t>
      </w:r>
      <w:commentRangeEnd w:id="8"/>
      <w:r w:rsidR="00F17CFF">
        <w:rPr>
          <w:rStyle w:val="CommentReference"/>
        </w:rPr>
        <w:commentReference w:id="8"/>
      </w:r>
      <w:r w:rsidRPr="006F40AB">
        <w:rPr>
          <w:rFonts w:ascii="Times New Roman" w:hAnsi="Times New Roman" w:cs="Times New Roman"/>
        </w:rPr>
        <w:t xml:space="preserve">and Technology, Kanpur, </w:t>
      </w:r>
      <w:r w:rsidR="00A00A3A">
        <w:rPr>
          <w:rFonts w:ascii="Times New Roman" w:hAnsi="Times New Roman" w:cs="Times New Roman"/>
        </w:rPr>
        <w:t xml:space="preserve">an </w:t>
      </w:r>
      <w:r w:rsidRPr="006F40AB">
        <w:rPr>
          <w:rFonts w:ascii="Times New Roman" w:hAnsi="Times New Roman" w:cs="Times New Roman"/>
        </w:rPr>
        <w:t xml:space="preserve">experiment </w:t>
      </w:r>
      <w:r w:rsidR="00F0274D">
        <w:rPr>
          <w:rFonts w:ascii="Times New Roman" w:hAnsi="Times New Roman" w:cs="Times New Roman"/>
        </w:rPr>
        <w:t xml:space="preserve">was </w:t>
      </w:r>
      <w:r w:rsidR="003C3828">
        <w:rPr>
          <w:rFonts w:ascii="Times New Roman" w:hAnsi="Times New Roman" w:cs="Times New Roman"/>
        </w:rPr>
        <w:t xml:space="preserve">conducted </w:t>
      </w:r>
      <w:r w:rsidR="003C3828" w:rsidRPr="006F40AB">
        <w:rPr>
          <w:rFonts w:ascii="Times New Roman" w:hAnsi="Times New Roman" w:cs="Times New Roman"/>
        </w:rPr>
        <w:t>in</w:t>
      </w:r>
      <w:r w:rsidRPr="006F40AB">
        <w:rPr>
          <w:rFonts w:ascii="Times New Roman" w:hAnsi="Times New Roman" w:cs="Times New Roman"/>
        </w:rPr>
        <w:t xml:space="preserve"> Rabi seasons 2023-24 and 2024-25 to study the effect of different priming treatments on enhancing planting value and yield attribute traits in chickpea (KWR 108).</w:t>
      </w:r>
      <w:r w:rsidR="00C13B8F">
        <w:rPr>
          <w:rFonts w:ascii="Times New Roman" w:hAnsi="Times New Roman" w:cs="Times New Roman"/>
        </w:rPr>
        <w:t xml:space="preserve"> </w:t>
      </w:r>
      <w:r w:rsidR="008F046F" w:rsidRPr="00614290">
        <w:rPr>
          <w:rFonts w:ascii="Times New Roman" w:hAnsi="Times New Roman" w:cs="Times New Roman"/>
        </w:rPr>
        <w:t>Geographically, located at 26</w:t>
      </w:r>
      <w:r w:rsidR="008F046F">
        <w:rPr>
          <w:rFonts w:ascii="Times New Roman" w:hAnsi="Times New Roman" w:cs="Times New Roman"/>
        </w:rPr>
        <w:t xml:space="preserve">.49 </w:t>
      </w:r>
      <w:r w:rsidR="008F046F" w:rsidRPr="008F046F">
        <w:rPr>
          <w:rFonts w:ascii="Times New Roman" w:hAnsi="Times New Roman" w:cs="Times New Roman"/>
          <w:vertAlign w:val="superscript"/>
        </w:rPr>
        <w:t>0</w:t>
      </w:r>
      <w:r w:rsidR="008F046F">
        <w:rPr>
          <w:rFonts w:ascii="Times New Roman" w:hAnsi="Times New Roman" w:cs="Times New Roman"/>
        </w:rPr>
        <w:t>N</w:t>
      </w:r>
      <w:r w:rsidR="008F046F" w:rsidRPr="00614290">
        <w:rPr>
          <w:rFonts w:ascii="Times New Roman" w:hAnsi="Times New Roman" w:cs="Times New Roman"/>
        </w:rPr>
        <w:t xml:space="preserve"> Latitude and 8</w:t>
      </w:r>
      <w:r w:rsidR="00A94C81">
        <w:rPr>
          <w:rFonts w:ascii="Times New Roman" w:hAnsi="Times New Roman" w:cs="Times New Roman"/>
        </w:rPr>
        <w:t xml:space="preserve">0.29 </w:t>
      </w:r>
      <w:r w:rsidR="00A94C81" w:rsidRPr="00A94C81">
        <w:rPr>
          <w:rFonts w:ascii="Times New Roman" w:hAnsi="Times New Roman" w:cs="Times New Roman"/>
          <w:vertAlign w:val="superscript"/>
        </w:rPr>
        <w:t>0</w:t>
      </w:r>
      <w:r w:rsidR="00A94C81">
        <w:rPr>
          <w:rFonts w:ascii="Times New Roman" w:hAnsi="Times New Roman" w:cs="Times New Roman"/>
        </w:rPr>
        <w:t xml:space="preserve">E </w:t>
      </w:r>
      <w:r w:rsidR="008F046F" w:rsidRPr="00614290">
        <w:rPr>
          <w:rFonts w:ascii="Times New Roman" w:hAnsi="Times New Roman" w:cs="Times New Roman"/>
        </w:rPr>
        <w:t>Longitudes at an Altitude of 125.9 meters above from Mean Sea Level.  The mean annual rainfall is about 8</w:t>
      </w:r>
      <w:r w:rsidR="008F046F">
        <w:rPr>
          <w:rFonts w:ascii="Times New Roman" w:hAnsi="Times New Roman" w:cs="Times New Roman"/>
        </w:rPr>
        <w:t>50-1050</w:t>
      </w:r>
      <w:r w:rsidR="008F046F" w:rsidRPr="00614290">
        <w:rPr>
          <w:rFonts w:ascii="Times New Roman" w:hAnsi="Times New Roman" w:cs="Times New Roman"/>
        </w:rPr>
        <w:t xml:space="preserve"> mm.  It lies in the alluvial belt of Gangetic plains of </w:t>
      </w:r>
      <w:r w:rsidR="008F046F">
        <w:rPr>
          <w:rFonts w:ascii="Times New Roman" w:hAnsi="Times New Roman" w:cs="Times New Roman"/>
        </w:rPr>
        <w:t xml:space="preserve">North </w:t>
      </w:r>
      <w:r w:rsidR="008F046F" w:rsidRPr="00614290">
        <w:rPr>
          <w:rFonts w:ascii="Times New Roman" w:hAnsi="Times New Roman" w:cs="Times New Roman"/>
        </w:rPr>
        <w:t xml:space="preserve">central </w:t>
      </w:r>
      <w:r w:rsidR="008F046F">
        <w:rPr>
          <w:rFonts w:ascii="Times New Roman" w:hAnsi="Times New Roman" w:cs="Times New Roman"/>
        </w:rPr>
        <w:t>plain of Indian subcontinent.</w:t>
      </w:r>
      <w:r w:rsidR="00965E40">
        <w:rPr>
          <w:rFonts w:ascii="Times New Roman" w:hAnsi="Times New Roman" w:cs="Times New Roman"/>
        </w:rPr>
        <w:t xml:space="preserve"> </w:t>
      </w:r>
    </w:p>
    <w:p w14:paraId="76F5DA4F" w14:textId="20D5CAA4" w:rsidR="00011078" w:rsidRPr="00607AFF" w:rsidRDefault="00011078" w:rsidP="00607AFF">
      <w:pPr>
        <w:spacing w:after="0" w:line="360" w:lineRule="auto"/>
        <w:jc w:val="both"/>
        <w:rPr>
          <w:rFonts w:ascii="Times New Roman" w:hAnsi="Times New Roman" w:cs="Times New Roman"/>
          <w:b/>
          <w:bCs/>
        </w:rPr>
      </w:pPr>
      <w:commentRangeStart w:id="9"/>
      <w:r w:rsidRPr="00607AFF">
        <w:rPr>
          <w:rFonts w:ascii="Times New Roman" w:hAnsi="Times New Roman" w:cs="Times New Roman"/>
          <w:b/>
          <w:bCs/>
        </w:rPr>
        <w:t>Treatments and Ob</w:t>
      </w:r>
      <w:r w:rsidR="00607AFF" w:rsidRPr="00607AFF">
        <w:rPr>
          <w:rFonts w:ascii="Times New Roman" w:hAnsi="Times New Roman" w:cs="Times New Roman"/>
          <w:b/>
          <w:bCs/>
        </w:rPr>
        <w:t>servations</w:t>
      </w:r>
      <w:commentRangeEnd w:id="9"/>
      <w:r w:rsidR="00F17CFF">
        <w:rPr>
          <w:rStyle w:val="CommentReference"/>
        </w:rPr>
        <w:commentReference w:id="9"/>
      </w:r>
    </w:p>
    <w:p w14:paraId="652A53CD" w14:textId="40AEC8D7" w:rsidR="00CF7A61" w:rsidRDefault="00965E40" w:rsidP="004306E5">
      <w:pPr>
        <w:spacing w:after="0" w:line="360" w:lineRule="auto"/>
        <w:ind w:firstLine="720"/>
        <w:jc w:val="both"/>
        <w:rPr>
          <w:rFonts w:ascii="Times New Roman" w:hAnsi="Times New Roman" w:cs="Times New Roman"/>
          <w:lang w:val="en-IN"/>
        </w:rPr>
      </w:pPr>
      <w:r>
        <w:rPr>
          <w:rFonts w:ascii="Times New Roman" w:hAnsi="Times New Roman" w:cs="Times New Roman"/>
        </w:rPr>
        <w:t xml:space="preserve">The experiment </w:t>
      </w:r>
      <w:r w:rsidRPr="00651616">
        <w:rPr>
          <w:rFonts w:ascii="Times New Roman" w:hAnsi="Times New Roman" w:cs="Times New Roman"/>
        </w:rPr>
        <w:t xml:space="preserve">examined fifteen </w:t>
      </w:r>
      <w:r>
        <w:rPr>
          <w:rFonts w:ascii="Times New Roman" w:hAnsi="Times New Roman" w:cs="Times New Roman"/>
        </w:rPr>
        <w:t xml:space="preserve">treatments </w:t>
      </w:r>
      <w:r w:rsidRPr="00A053C3">
        <w:rPr>
          <w:rFonts w:ascii="Times New Roman" w:hAnsi="Times New Roman" w:cs="Times New Roman"/>
          <w:i/>
          <w:iCs/>
        </w:rPr>
        <w:t>viz.,</w:t>
      </w:r>
      <w:r>
        <w:rPr>
          <w:rFonts w:ascii="Times New Roman" w:hAnsi="Times New Roman" w:cs="Times New Roman"/>
        </w:rPr>
        <w:t xml:space="preserve"> </w:t>
      </w:r>
      <w:r w:rsidRPr="00651616">
        <w:rPr>
          <w:rFonts w:ascii="Times New Roman" w:hAnsi="Times New Roman" w:cs="Times New Roman"/>
        </w:rPr>
        <w:t>GA₃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IBA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CCC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Ethrel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NAA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Kinetin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and an un</w:t>
      </w:r>
      <w:r>
        <w:rPr>
          <w:rFonts w:ascii="Times New Roman" w:hAnsi="Times New Roman" w:cs="Times New Roman"/>
        </w:rPr>
        <w:t>treated</w:t>
      </w:r>
      <w:r w:rsidRPr="00651616">
        <w:rPr>
          <w:rFonts w:ascii="Times New Roman" w:hAnsi="Times New Roman" w:cs="Times New Roman"/>
        </w:rPr>
        <w:t xml:space="preserve"> control</w:t>
      </w:r>
      <w:r>
        <w:rPr>
          <w:rFonts w:ascii="Times New Roman" w:hAnsi="Times New Roman" w:cs="Times New Roman"/>
        </w:rPr>
        <w:t xml:space="preserve"> </w:t>
      </w:r>
      <w:r w:rsidRPr="00FA0F20">
        <w:rPr>
          <w:rFonts w:ascii="Times New Roman" w:hAnsi="Times New Roman" w:cs="Times New Roman"/>
          <w:lang w:val="en-IN"/>
        </w:rPr>
        <w:t>under Randomized Block Design (RBD) with three replications</w:t>
      </w:r>
      <w:r>
        <w:rPr>
          <w:rFonts w:ascii="Times New Roman" w:hAnsi="Times New Roman" w:cs="Times New Roman"/>
        </w:rPr>
        <w:t xml:space="preserve"> </w:t>
      </w:r>
      <w:r w:rsidRPr="00030415">
        <w:rPr>
          <w:rFonts w:ascii="Times New Roman" w:hAnsi="Times New Roman" w:cs="Times New Roman"/>
        </w:rPr>
        <w:t>were applied to chickpea</w:t>
      </w:r>
      <w:r w:rsidR="00F26C34">
        <w:rPr>
          <w:rFonts w:ascii="Times New Roman" w:hAnsi="Times New Roman" w:cs="Times New Roman"/>
        </w:rPr>
        <w:t xml:space="preserve"> </w:t>
      </w:r>
      <w:commentRangeStart w:id="10"/>
      <w:r w:rsidRPr="00030415">
        <w:rPr>
          <w:rFonts w:ascii="Times New Roman" w:hAnsi="Times New Roman" w:cs="Times New Roman"/>
        </w:rPr>
        <w:t>seeds sourced from the</w:t>
      </w:r>
      <w:r>
        <w:rPr>
          <w:rFonts w:ascii="Times New Roman" w:hAnsi="Times New Roman" w:cs="Times New Roman"/>
        </w:rPr>
        <w:t xml:space="preserve"> University’s</w:t>
      </w:r>
      <w:r w:rsidRPr="00030415">
        <w:rPr>
          <w:rFonts w:ascii="Times New Roman" w:hAnsi="Times New Roman" w:cs="Times New Roman"/>
        </w:rPr>
        <w:t xml:space="preserve"> Seed Processing Unit</w:t>
      </w:r>
      <w:commentRangeEnd w:id="10"/>
      <w:r w:rsidR="00BB014B">
        <w:rPr>
          <w:rStyle w:val="CommentReference"/>
        </w:rPr>
        <w:commentReference w:id="10"/>
      </w:r>
      <w:r w:rsidRPr="00030415">
        <w:rPr>
          <w:rFonts w:ascii="Times New Roman" w:hAnsi="Times New Roman" w:cs="Times New Roman"/>
        </w:rPr>
        <w:t>.</w:t>
      </w:r>
      <w:r w:rsidRPr="00A213DF">
        <w:rPr>
          <w:rFonts w:ascii="Times New Roman" w:hAnsi="Times New Roman" w:cs="Times New Roman"/>
          <w:lang w:val="en-IN"/>
        </w:rPr>
        <w:t xml:space="preserve"> </w:t>
      </w:r>
      <w:r w:rsidR="009E2C9D">
        <w:rPr>
          <w:rFonts w:ascii="Times New Roman" w:hAnsi="Times New Roman" w:cs="Times New Roman"/>
          <w:lang w:val="en-IN"/>
        </w:rPr>
        <w:t>The various ob</w:t>
      </w:r>
      <w:r w:rsidR="004F7D4D">
        <w:rPr>
          <w:rFonts w:ascii="Times New Roman" w:hAnsi="Times New Roman" w:cs="Times New Roman"/>
          <w:lang w:val="en-IN"/>
        </w:rPr>
        <w:t xml:space="preserve">servations were recorded </w:t>
      </w:r>
      <w:r w:rsidR="008624EB">
        <w:rPr>
          <w:rFonts w:ascii="Times New Roman" w:hAnsi="Times New Roman" w:cs="Times New Roman"/>
          <w:lang w:val="en-IN"/>
        </w:rPr>
        <w:t xml:space="preserve">following </w:t>
      </w:r>
      <w:r w:rsidR="00BC13E1">
        <w:rPr>
          <w:rFonts w:ascii="Times New Roman" w:hAnsi="Times New Roman" w:cs="Times New Roman"/>
          <w:lang w:val="en-IN"/>
        </w:rPr>
        <w:t>standard procedure</w:t>
      </w:r>
      <w:r w:rsidR="008624EB">
        <w:rPr>
          <w:rFonts w:ascii="Times New Roman" w:hAnsi="Times New Roman" w:cs="Times New Roman"/>
          <w:lang w:val="en-IN"/>
        </w:rPr>
        <w:t>,</w:t>
      </w:r>
      <w:r w:rsidR="00F6642A">
        <w:rPr>
          <w:rFonts w:ascii="Times New Roman" w:hAnsi="Times New Roman" w:cs="Times New Roman"/>
          <w:lang w:val="en-IN"/>
        </w:rPr>
        <w:t xml:space="preserve"> as</w:t>
      </w:r>
      <w:r w:rsidR="00921953">
        <w:rPr>
          <w:rFonts w:ascii="Times New Roman" w:hAnsi="Times New Roman" w:cs="Times New Roman"/>
          <w:lang w:val="en-IN"/>
        </w:rPr>
        <w:t xml:space="preserve"> </w:t>
      </w:r>
      <w:r w:rsidR="00F6642A">
        <w:rPr>
          <w:rFonts w:ascii="Times New Roman" w:hAnsi="Times New Roman" w:cs="Times New Roman"/>
          <w:lang w:val="en-IN"/>
        </w:rPr>
        <w:t>detailed</w:t>
      </w:r>
      <w:r w:rsidR="00921953">
        <w:rPr>
          <w:rFonts w:ascii="Times New Roman" w:hAnsi="Times New Roman" w:cs="Times New Roman"/>
          <w:lang w:val="en-IN"/>
        </w:rPr>
        <w:t xml:space="preserve"> below</w:t>
      </w:r>
      <w:r w:rsidR="00B63382">
        <w:rPr>
          <w:rFonts w:ascii="Times New Roman" w:hAnsi="Times New Roman" w:cs="Times New Roman"/>
          <w:lang w:val="en-IN"/>
        </w:rPr>
        <w:t>.</w:t>
      </w:r>
    </w:p>
    <w:p w14:paraId="6CEB9E30" w14:textId="77777777" w:rsidR="00A37B86"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 xml:space="preserve">Field emergence (%) </w:t>
      </w:r>
    </w:p>
    <w:p w14:paraId="48D6D05F" w14:textId="26208270" w:rsidR="00DB3094" w:rsidRPr="00A37B86" w:rsidRDefault="00A37B86" w:rsidP="00DB3094">
      <w:pPr>
        <w:spacing w:after="0" w:line="360" w:lineRule="auto"/>
        <w:jc w:val="both"/>
        <w:rPr>
          <w:rFonts w:ascii="Times New Roman" w:hAnsi="Times New Roman" w:cs="Times New Roman"/>
          <w:b/>
        </w:rPr>
      </w:pPr>
      <w:r>
        <w:rPr>
          <w:rFonts w:ascii="Times New Roman" w:hAnsi="Times New Roman" w:cs="Times New Roman"/>
          <w:b/>
        </w:rPr>
        <w:tab/>
      </w:r>
      <w:r w:rsidRPr="00A37B86">
        <w:rPr>
          <w:rFonts w:ascii="Times New Roman" w:hAnsi="Times New Roman" w:cs="Times New Roman"/>
        </w:rPr>
        <w:t>The emergence data was collected by selecting at 100 plants from each treatment to record the time taken by each plant to emerge from the soil to the first true leaves, calculate average emergence, and monitor environmental factors.</w:t>
      </w:r>
    </w:p>
    <w:p w14:paraId="632F044F"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flowering initiation</w:t>
      </w:r>
    </w:p>
    <w:p w14:paraId="709B6284" w14:textId="64E2C8B0" w:rsidR="009665C3" w:rsidRPr="0056269B" w:rsidRDefault="009665C3" w:rsidP="00DB3094">
      <w:pPr>
        <w:spacing w:after="0" w:line="360" w:lineRule="auto"/>
        <w:jc w:val="both"/>
        <w:rPr>
          <w:rFonts w:ascii="Times New Roman" w:hAnsi="Times New Roman" w:cs="Times New Roman"/>
          <w:bCs/>
        </w:rPr>
      </w:pPr>
      <w:r>
        <w:rPr>
          <w:rFonts w:ascii="Times New Roman" w:hAnsi="Times New Roman" w:cs="Times New Roman"/>
          <w:b/>
        </w:rPr>
        <w:tab/>
      </w:r>
      <w:r w:rsidR="0056269B">
        <w:rPr>
          <w:rFonts w:ascii="Times New Roman" w:hAnsi="Times New Roman" w:cs="Times New Roman"/>
          <w:bCs/>
        </w:rPr>
        <w:t xml:space="preserve">Days to </w:t>
      </w:r>
      <w:r w:rsidR="00411275">
        <w:rPr>
          <w:rFonts w:ascii="Times New Roman" w:hAnsi="Times New Roman" w:cs="Times New Roman"/>
          <w:bCs/>
        </w:rPr>
        <w:t xml:space="preserve">flowering initiation were </w:t>
      </w:r>
      <w:r w:rsidR="005D7375">
        <w:rPr>
          <w:rFonts w:ascii="Times New Roman" w:hAnsi="Times New Roman" w:cs="Times New Roman"/>
          <w:bCs/>
        </w:rPr>
        <w:t>recor</w:t>
      </w:r>
      <w:r w:rsidR="006830CF">
        <w:rPr>
          <w:rFonts w:ascii="Times New Roman" w:hAnsi="Times New Roman" w:cs="Times New Roman"/>
          <w:bCs/>
        </w:rPr>
        <w:t>ded as the number</w:t>
      </w:r>
      <w:r w:rsidR="003A4F99">
        <w:rPr>
          <w:rFonts w:ascii="Times New Roman" w:hAnsi="Times New Roman" w:cs="Times New Roman"/>
          <w:bCs/>
        </w:rPr>
        <w:t xml:space="preserve"> of days from sowing to the app</w:t>
      </w:r>
      <w:r w:rsidR="0047288D">
        <w:rPr>
          <w:rFonts w:ascii="Times New Roman" w:hAnsi="Times New Roman" w:cs="Times New Roman"/>
          <w:bCs/>
        </w:rPr>
        <w:t>earance of the first flower on the plant</w:t>
      </w:r>
      <w:r w:rsidR="005F0F4B">
        <w:rPr>
          <w:rFonts w:ascii="Times New Roman" w:hAnsi="Times New Roman" w:cs="Times New Roman"/>
          <w:bCs/>
        </w:rPr>
        <w:t>.</w:t>
      </w:r>
    </w:p>
    <w:p w14:paraId="4D60CFFE"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78D3CAAE" w14:textId="5B5A3189" w:rsidR="009352C4" w:rsidRPr="00BB014B" w:rsidRDefault="00B035EE" w:rsidP="00DB3094">
      <w:pPr>
        <w:spacing w:after="0" w:line="360" w:lineRule="auto"/>
        <w:jc w:val="both"/>
        <w:rPr>
          <w:rFonts w:ascii="Times New Roman" w:hAnsi="Times New Roman" w:cs="Times New Roman"/>
          <w:bCs/>
        </w:rPr>
      </w:pPr>
      <w:r>
        <w:rPr>
          <w:rFonts w:ascii="Times New Roman" w:hAnsi="Times New Roman" w:cs="Times New Roman"/>
          <w:b/>
        </w:rPr>
        <w:tab/>
      </w:r>
      <w:r w:rsidR="00C51682">
        <w:rPr>
          <w:rFonts w:ascii="Times New Roman" w:hAnsi="Times New Roman" w:cs="Times New Roman"/>
          <w:bCs/>
        </w:rPr>
        <w:t xml:space="preserve">Days to 50% flowering were recorded as the number of days </w:t>
      </w:r>
      <w:r w:rsidR="0092427A">
        <w:rPr>
          <w:rFonts w:ascii="Times New Roman" w:hAnsi="Times New Roman" w:cs="Times New Roman"/>
          <w:bCs/>
        </w:rPr>
        <w:t>from sowing to the time when 50%</w:t>
      </w:r>
      <w:r w:rsidR="00A0250E">
        <w:rPr>
          <w:rFonts w:ascii="Times New Roman" w:hAnsi="Times New Roman" w:cs="Times New Roman"/>
          <w:bCs/>
        </w:rPr>
        <w:t xml:space="preserve"> flower</w:t>
      </w:r>
      <w:r w:rsidR="001D3283">
        <w:rPr>
          <w:rFonts w:ascii="Times New Roman" w:hAnsi="Times New Roman" w:cs="Times New Roman"/>
          <w:bCs/>
        </w:rPr>
        <w:t>s open of the plants in each plot.</w:t>
      </w:r>
    </w:p>
    <w:p w14:paraId="104A9F54" w14:textId="6BA6CB57" w:rsidR="00B02066" w:rsidRDefault="00DB3094" w:rsidP="00DB3094">
      <w:pPr>
        <w:spacing w:after="0" w:line="360" w:lineRule="auto"/>
        <w:jc w:val="both"/>
        <w:rPr>
          <w:rFonts w:ascii="Arial" w:hAnsi="Arial" w:cs="Arial"/>
          <w:sz w:val="35"/>
          <w:szCs w:val="35"/>
          <w:shd w:val="clear" w:color="auto" w:fill="FFFFFF"/>
        </w:rPr>
      </w:pPr>
      <w:r w:rsidRPr="00897725">
        <w:rPr>
          <w:rFonts w:ascii="Times New Roman" w:hAnsi="Times New Roman" w:cs="Times New Roman"/>
          <w:b/>
        </w:rPr>
        <w:t>Plant height (cm)</w:t>
      </w:r>
      <w:r w:rsidR="00525D1F" w:rsidRPr="00525D1F">
        <w:rPr>
          <w:rFonts w:ascii="Arial" w:hAnsi="Arial" w:cs="Arial"/>
          <w:sz w:val="35"/>
          <w:szCs w:val="35"/>
          <w:shd w:val="clear" w:color="auto" w:fill="FFFFFF"/>
        </w:rPr>
        <w:t xml:space="preserve"> </w:t>
      </w:r>
    </w:p>
    <w:p w14:paraId="40110858" w14:textId="5CA23605" w:rsidR="00DB3094" w:rsidRPr="00B02066" w:rsidRDefault="00B02066" w:rsidP="00DB3094">
      <w:pPr>
        <w:spacing w:after="0" w:line="360" w:lineRule="auto"/>
        <w:jc w:val="both"/>
        <w:rPr>
          <w:rFonts w:ascii="Times New Roman" w:hAnsi="Times New Roman" w:cs="Times New Roman"/>
          <w:bCs/>
        </w:rPr>
      </w:pPr>
      <w:r>
        <w:rPr>
          <w:rFonts w:ascii="Arial" w:hAnsi="Arial" w:cs="Arial"/>
          <w:sz w:val="35"/>
          <w:szCs w:val="35"/>
          <w:shd w:val="clear" w:color="auto" w:fill="FFFFFF"/>
        </w:rPr>
        <w:tab/>
      </w:r>
      <w:r w:rsidR="00525D1F" w:rsidRPr="00B02066">
        <w:rPr>
          <w:rFonts w:ascii="Times New Roman" w:hAnsi="Times New Roman" w:cs="Times New Roman"/>
          <w:bCs/>
        </w:rPr>
        <w:t>Ten plants of each plot were selected randomly for the study.  Plant height was measured from the soil surface to apex of the plant in cm with the help of meter scale, at the time of maturity.  The value of the ten selected plants was averaged to calculate plant height</w:t>
      </w:r>
      <w:r w:rsidRPr="00B02066">
        <w:rPr>
          <w:rFonts w:ascii="Times New Roman" w:hAnsi="Times New Roman" w:cs="Times New Roman"/>
          <w:bCs/>
        </w:rPr>
        <w:t>.</w:t>
      </w:r>
    </w:p>
    <w:p w14:paraId="0498F7E1"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4C5C12AD" w14:textId="21DBD95D" w:rsidR="00555CC6" w:rsidRPr="00555CC6" w:rsidRDefault="00555CC6" w:rsidP="00DB3094">
      <w:pPr>
        <w:spacing w:after="0" w:line="360" w:lineRule="auto"/>
        <w:jc w:val="both"/>
        <w:rPr>
          <w:rFonts w:ascii="Times New Roman" w:hAnsi="Times New Roman" w:cs="Times New Roman"/>
          <w:bCs/>
        </w:rPr>
      </w:pPr>
      <w:r>
        <w:rPr>
          <w:rFonts w:ascii="Times New Roman" w:hAnsi="Times New Roman" w:cs="Times New Roman"/>
          <w:bCs/>
        </w:rPr>
        <w:tab/>
      </w:r>
      <w:r w:rsidR="00E048F8">
        <w:rPr>
          <w:rFonts w:ascii="Times New Roman" w:hAnsi="Times New Roman" w:cs="Times New Roman"/>
          <w:bCs/>
        </w:rPr>
        <w:t>Number of primary branches</w:t>
      </w:r>
      <w:r w:rsidR="00CF0B7C">
        <w:rPr>
          <w:rFonts w:ascii="Times New Roman" w:hAnsi="Times New Roman" w:cs="Times New Roman"/>
          <w:bCs/>
        </w:rPr>
        <w:t xml:space="preserve"> was counted from each plot</w:t>
      </w:r>
      <w:r w:rsidR="00657696">
        <w:rPr>
          <w:rFonts w:ascii="Times New Roman" w:hAnsi="Times New Roman" w:cs="Times New Roman"/>
          <w:bCs/>
        </w:rPr>
        <w:t xml:space="preserve"> at </w:t>
      </w:r>
      <w:r w:rsidR="005E440C">
        <w:rPr>
          <w:rFonts w:ascii="Times New Roman" w:hAnsi="Times New Roman" w:cs="Times New Roman"/>
          <w:bCs/>
        </w:rPr>
        <w:t>maturity stage from tagg</w:t>
      </w:r>
      <w:r w:rsidR="00530090">
        <w:rPr>
          <w:rFonts w:ascii="Times New Roman" w:hAnsi="Times New Roman" w:cs="Times New Roman"/>
          <w:bCs/>
        </w:rPr>
        <w:t xml:space="preserve">ed </w:t>
      </w:r>
      <w:r w:rsidR="0069663B">
        <w:rPr>
          <w:rFonts w:ascii="Times New Roman" w:hAnsi="Times New Roman" w:cs="Times New Roman"/>
          <w:bCs/>
        </w:rPr>
        <w:t xml:space="preserve">five </w:t>
      </w:r>
      <w:r w:rsidR="00530090">
        <w:rPr>
          <w:rFonts w:ascii="Times New Roman" w:hAnsi="Times New Roman" w:cs="Times New Roman"/>
          <w:bCs/>
        </w:rPr>
        <w:t>plants.</w:t>
      </w:r>
    </w:p>
    <w:p w14:paraId="358EEF5F" w14:textId="085BC5EB" w:rsidR="00F6642A" w:rsidRDefault="00DB3094" w:rsidP="007D0283">
      <w:pPr>
        <w:spacing w:after="0" w:line="360" w:lineRule="auto"/>
        <w:jc w:val="both"/>
        <w:rPr>
          <w:rFonts w:ascii="Times New Roman" w:hAnsi="Times New Roman" w:cs="Times New Roman"/>
          <w:bCs/>
        </w:rPr>
      </w:pPr>
      <w:r w:rsidRPr="00897725">
        <w:rPr>
          <w:rFonts w:ascii="Times New Roman" w:hAnsi="Times New Roman" w:cs="Times New Roman"/>
          <w:b/>
        </w:rPr>
        <w:lastRenderedPageBreak/>
        <w:t>Number of secondary branches</w:t>
      </w:r>
      <w:r w:rsidRPr="00897725">
        <w:rPr>
          <w:rFonts w:ascii="Times New Roman" w:hAnsi="Times New Roman" w:cs="Times New Roman"/>
          <w:bCs/>
        </w:rPr>
        <w:t xml:space="preserve"> </w:t>
      </w:r>
    </w:p>
    <w:p w14:paraId="6AC723B2" w14:textId="32BD1B3D" w:rsidR="00530090" w:rsidRPr="007D0283" w:rsidRDefault="00530090" w:rsidP="007D0283">
      <w:pPr>
        <w:spacing w:after="0" w:line="360" w:lineRule="auto"/>
        <w:jc w:val="both"/>
        <w:rPr>
          <w:rFonts w:ascii="Times New Roman" w:hAnsi="Times New Roman" w:cs="Times New Roman"/>
          <w:bCs/>
        </w:rPr>
      </w:pPr>
      <w:r>
        <w:rPr>
          <w:rFonts w:ascii="Times New Roman" w:hAnsi="Times New Roman" w:cs="Times New Roman"/>
          <w:bCs/>
        </w:rPr>
        <w:tab/>
        <w:t xml:space="preserve">Number of </w:t>
      </w:r>
      <w:r w:rsidR="008D52FE">
        <w:rPr>
          <w:rFonts w:ascii="Times New Roman" w:hAnsi="Times New Roman" w:cs="Times New Roman"/>
          <w:bCs/>
        </w:rPr>
        <w:t>secondary branches was counted</w:t>
      </w:r>
      <w:r w:rsidR="00BB0B5B">
        <w:rPr>
          <w:rFonts w:ascii="Times New Roman" w:hAnsi="Times New Roman" w:cs="Times New Roman"/>
          <w:bCs/>
        </w:rPr>
        <w:t xml:space="preserve"> from each plot at maturity stage from tagged</w:t>
      </w:r>
      <w:r w:rsidR="00EA6BF8">
        <w:rPr>
          <w:rFonts w:ascii="Times New Roman" w:hAnsi="Times New Roman" w:cs="Times New Roman"/>
          <w:bCs/>
        </w:rPr>
        <w:t xml:space="preserve"> plants.</w:t>
      </w:r>
    </w:p>
    <w:p w14:paraId="4044680E" w14:textId="1FFCD914" w:rsidR="00F253FF" w:rsidRPr="00FC7914" w:rsidRDefault="00D01195" w:rsidP="00F253FF">
      <w:pPr>
        <w:autoSpaceDE w:val="0"/>
        <w:autoSpaceDN w:val="0"/>
        <w:adjustRightInd w:val="0"/>
        <w:spacing w:after="0" w:line="360" w:lineRule="auto"/>
        <w:jc w:val="both"/>
        <w:rPr>
          <w:rFonts w:ascii="Times New Roman" w:eastAsiaTheme="minorEastAsia" w:hAnsi="Times New Roman" w:cs="Times New Roman"/>
          <w:b/>
          <w:bCs/>
        </w:rPr>
      </w:pPr>
      <w:commentRangeStart w:id="11"/>
      <w:r w:rsidRPr="00FC7914">
        <w:rPr>
          <w:rFonts w:ascii="Times New Roman" w:eastAsiaTheme="minorEastAsia" w:hAnsi="Times New Roman" w:cs="Times New Roman"/>
          <w:b/>
          <w:bCs/>
        </w:rPr>
        <w:t>STATISTICAL ANALYSIS</w:t>
      </w:r>
      <w:r>
        <w:rPr>
          <w:rFonts w:ascii="Times New Roman" w:eastAsiaTheme="minorEastAsia" w:hAnsi="Times New Roman" w:cs="Times New Roman"/>
          <w:b/>
          <w:bCs/>
        </w:rPr>
        <w:t>:</w:t>
      </w:r>
      <w:commentRangeEnd w:id="11"/>
      <w:r w:rsidR="00BB014B">
        <w:rPr>
          <w:rStyle w:val="CommentReference"/>
        </w:rPr>
        <w:commentReference w:id="11"/>
      </w:r>
    </w:p>
    <w:p w14:paraId="1B58B54F" w14:textId="079F64FE" w:rsidR="00F253FF" w:rsidRPr="00C337CE" w:rsidRDefault="00F253FF" w:rsidP="00F253FF">
      <w:pPr>
        <w:autoSpaceDE w:val="0"/>
        <w:autoSpaceDN w:val="0"/>
        <w:adjustRightInd w:val="0"/>
        <w:spacing w:after="0" w:line="360" w:lineRule="auto"/>
        <w:jc w:val="both"/>
        <w:rPr>
          <w:rFonts w:ascii="Times New Roman" w:eastAsiaTheme="minorEastAsia" w:hAnsi="Times New Roman" w:cs="Times New Roman"/>
          <w:iCs/>
        </w:rPr>
      </w:pPr>
      <w:r>
        <w:rPr>
          <w:rFonts w:ascii="Times New Roman" w:eastAsiaTheme="minorEastAsia" w:hAnsi="Times New Roman" w:cs="Times New Roman"/>
        </w:rPr>
        <w:tab/>
      </w:r>
      <w:bookmarkStart w:id="12" w:name="_Hlk209908699"/>
      <w:r>
        <w:rPr>
          <w:rFonts w:ascii="Times New Roman" w:eastAsiaTheme="minorEastAsia" w:hAnsi="Times New Roman" w:cs="Times New Roman"/>
        </w:rPr>
        <w:t>OPState software was used to analyze data obtained on various parameters for a RBD to determine the significant difference at the 5% level. This was used to see if the means of the 15 treatments differed significantly.</w:t>
      </w:r>
    </w:p>
    <w:bookmarkEnd w:id="12"/>
    <w:p w14:paraId="7BC78AC8" w14:textId="778838B9" w:rsidR="00965E40" w:rsidRDefault="00D01195" w:rsidP="00965E40">
      <w:pPr>
        <w:spacing w:after="0" w:line="360" w:lineRule="auto"/>
        <w:jc w:val="both"/>
        <w:rPr>
          <w:rFonts w:ascii="Times New Roman" w:hAnsi="Times New Roman" w:cs="Times New Roman"/>
          <w:b/>
          <w:bCs/>
        </w:rPr>
      </w:pPr>
      <w:r>
        <w:rPr>
          <w:rFonts w:ascii="Times New Roman" w:hAnsi="Times New Roman" w:cs="Times New Roman"/>
          <w:b/>
          <w:bCs/>
        </w:rPr>
        <w:t>RESULTS AND DISCUSSION:</w:t>
      </w:r>
    </w:p>
    <w:p w14:paraId="71716368" w14:textId="77777777" w:rsidR="00547948"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Field emergence</w:t>
      </w:r>
      <w:r w:rsidR="00995C5D" w:rsidRPr="00897725">
        <w:rPr>
          <w:rFonts w:ascii="Times New Roman" w:hAnsi="Times New Roman" w:cs="Times New Roman"/>
          <w:b/>
        </w:rPr>
        <w:t xml:space="preserve"> (%)</w:t>
      </w:r>
      <w:r w:rsidR="00547948" w:rsidRPr="00897725">
        <w:rPr>
          <w:rFonts w:ascii="Times New Roman" w:hAnsi="Times New Roman" w:cs="Times New Roman"/>
          <w:b/>
        </w:rPr>
        <w:t xml:space="preserve"> </w:t>
      </w:r>
    </w:p>
    <w:p w14:paraId="51AB4898" w14:textId="12F69A9C" w:rsidR="00DC41F4" w:rsidRPr="00897725" w:rsidRDefault="00FD5533" w:rsidP="001856FB">
      <w:pPr>
        <w:spacing w:after="0" w:line="360" w:lineRule="auto"/>
        <w:ind w:firstLine="720"/>
        <w:jc w:val="both"/>
        <w:rPr>
          <w:rFonts w:ascii="Times New Roman" w:hAnsi="Times New Roman" w:cs="Times New Roman"/>
          <w:b/>
        </w:rPr>
      </w:pPr>
      <w:r w:rsidRPr="00897725">
        <w:rPr>
          <w:rFonts w:ascii="Times New Roman" w:hAnsi="Times New Roman" w:cs="Times New Roman"/>
          <w:bCs/>
        </w:rPr>
        <w:t xml:space="preserve">It is evident from the </w:t>
      </w:r>
      <w:commentRangeStart w:id="13"/>
      <w:r w:rsidRPr="00897725">
        <w:rPr>
          <w:rFonts w:ascii="Times New Roman" w:hAnsi="Times New Roman" w:cs="Times New Roman"/>
          <w:bCs/>
        </w:rPr>
        <w:t>table 1</w:t>
      </w:r>
      <w:r w:rsidR="00276C70">
        <w:rPr>
          <w:rFonts w:ascii="Times New Roman" w:hAnsi="Times New Roman" w:cs="Times New Roman"/>
          <w:bCs/>
        </w:rPr>
        <w:t xml:space="preserve"> </w:t>
      </w:r>
      <w:r w:rsidR="001B7905">
        <w:rPr>
          <w:rFonts w:ascii="Times New Roman" w:hAnsi="Times New Roman" w:cs="Times New Roman"/>
          <w:bCs/>
        </w:rPr>
        <w:t xml:space="preserve">and </w:t>
      </w:r>
      <w:r w:rsidR="00276C70">
        <w:rPr>
          <w:rFonts w:ascii="Times New Roman" w:hAnsi="Times New Roman" w:cs="Times New Roman"/>
          <w:bCs/>
        </w:rPr>
        <w:t>fig.1</w:t>
      </w:r>
      <w:r w:rsidRPr="00897725">
        <w:rPr>
          <w:rFonts w:ascii="Times New Roman" w:hAnsi="Times New Roman" w:cs="Times New Roman"/>
          <w:bCs/>
        </w:rPr>
        <w:t xml:space="preserve"> </w:t>
      </w:r>
      <w:commentRangeEnd w:id="13"/>
      <w:r w:rsidR="00F00D6F">
        <w:rPr>
          <w:rStyle w:val="CommentReference"/>
        </w:rPr>
        <w:commentReference w:id="13"/>
      </w:r>
      <w:r w:rsidRPr="00897725">
        <w:rPr>
          <w:rFonts w:ascii="Times New Roman" w:hAnsi="Times New Roman" w:cs="Times New Roman"/>
          <w:bCs/>
        </w:rPr>
        <w:t xml:space="preserve">that the treatments have significant effect on </w:t>
      </w:r>
      <w:r w:rsidR="00652D0D" w:rsidRPr="00897725">
        <w:rPr>
          <w:rFonts w:ascii="Times New Roman" w:hAnsi="Times New Roman" w:cs="Times New Roman"/>
          <w:bCs/>
        </w:rPr>
        <w:t>field emergence</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3C4478" w:rsidRPr="00897725">
        <w:rPr>
          <w:rFonts w:ascii="Times New Roman" w:hAnsi="Times New Roman" w:cs="Times New Roman"/>
          <w:bCs/>
        </w:rPr>
        <w:t>90.85</w:t>
      </w:r>
      <w:r w:rsidR="007E73D4" w:rsidRPr="00897725">
        <w:rPr>
          <w:rFonts w:ascii="Times New Roman" w:hAnsi="Times New Roman" w:cs="Times New Roman"/>
          <w:bCs/>
        </w:rPr>
        <w:t>%</w:t>
      </w:r>
      <w:r w:rsidRPr="00897725">
        <w:rPr>
          <w:rFonts w:ascii="Times New Roman" w:hAnsi="Times New Roman" w:cs="Times New Roman"/>
          <w:bCs/>
        </w:rPr>
        <w:t>), statistically comparable to</w:t>
      </w:r>
      <w:r w:rsidR="0049521E" w:rsidRPr="00897725">
        <w:rPr>
          <w:rFonts w:ascii="Times New Roman" w:hAnsi="Times New Roman" w:cs="Times New Roman"/>
          <w:bCs/>
        </w:rPr>
        <w:t xml:space="preserve"> GA</w:t>
      </w:r>
      <w:r w:rsidR="0049521E" w:rsidRPr="00897725">
        <w:rPr>
          <w:rFonts w:ascii="Times New Roman" w:hAnsi="Times New Roman" w:cs="Times New Roman"/>
          <w:bCs/>
          <w:vertAlign w:val="subscript"/>
        </w:rPr>
        <w:t>3</w:t>
      </w:r>
      <w:r w:rsidR="0049521E" w:rsidRPr="00897725">
        <w:rPr>
          <w:rFonts w:ascii="Times New Roman" w:hAnsi="Times New Roman" w:cs="Times New Roman"/>
          <w:bCs/>
        </w:rPr>
        <w:t xml:space="preserve"> </w:t>
      </w:r>
      <w:r w:rsidR="00F5576A" w:rsidRPr="00897725">
        <w:rPr>
          <w:rFonts w:ascii="Times New Roman" w:hAnsi="Times New Roman" w:cs="Times New Roman"/>
          <w:bCs/>
        </w:rPr>
        <w:t>at</w:t>
      </w:r>
      <w:r w:rsidR="0049521E" w:rsidRPr="00897725">
        <w:rPr>
          <w:rFonts w:ascii="Times New Roman" w:hAnsi="Times New Roman" w:cs="Times New Roman"/>
          <w:bCs/>
        </w:rPr>
        <w:t xml:space="preserve"> 50 ppm for 12 h. (</w:t>
      </w:r>
      <w:r w:rsidR="003506EC" w:rsidRPr="00897725">
        <w:rPr>
          <w:rFonts w:ascii="Times New Roman" w:hAnsi="Times New Roman" w:cs="Times New Roman"/>
          <w:bCs/>
        </w:rPr>
        <w:t>90.57%</w:t>
      </w:r>
      <w:r w:rsidR="0049521E" w:rsidRPr="00897725">
        <w:rPr>
          <w:rFonts w:ascii="Times New Roman" w:hAnsi="Times New Roman" w:cs="Times New Roman"/>
          <w:bCs/>
        </w:rPr>
        <w:t>)</w:t>
      </w:r>
      <w:r w:rsidR="006E3181" w:rsidRPr="00897725">
        <w:rPr>
          <w:rFonts w:ascii="Times New Roman" w:hAnsi="Times New Roman" w:cs="Times New Roman"/>
          <w:bCs/>
        </w:rPr>
        <w:t>,</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3506EC" w:rsidRPr="00897725">
        <w:rPr>
          <w:rFonts w:ascii="Times New Roman" w:hAnsi="Times New Roman" w:cs="Times New Roman"/>
          <w:bCs/>
        </w:rPr>
        <w:t>90.55%</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02D4F" w:rsidRPr="00897725">
        <w:rPr>
          <w:rFonts w:ascii="Times New Roman" w:hAnsi="Times New Roman" w:cs="Times New Roman"/>
          <w:bCs/>
        </w:rPr>
        <w:t>90.36%</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95BEF" w:rsidRPr="00897725">
        <w:rPr>
          <w:rFonts w:ascii="Times New Roman" w:hAnsi="Times New Roman" w:cs="Times New Roman"/>
          <w:bCs/>
        </w:rPr>
        <w:t>90.20%</w:t>
      </w:r>
      <w:r w:rsidRPr="00897725">
        <w:rPr>
          <w:rFonts w:ascii="Times New Roman" w:hAnsi="Times New Roman" w:cs="Times New Roman"/>
          <w:bCs/>
        </w:rPr>
        <w:t>),</w:t>
      </w:r>
      <w:r w:rsidR="000039CF" w:rsidRPr="00897725">
        <w:rPr>
          <w:rFonts w:ascii="Times New Roman" w:hAnsi="Times New Roman" w:cs="Times New Roman"/>
          <w:bCs/>
        </w:rPr>
        <w:t xml:space="preserve"> CCC </w:t>
      </w:r>
      <w:r w:rsidR="00F5576A" w:rsidRPr="00897725">
        <w:rPr>
          <w:rFonts w:ascii="Times New Roman" w:hAnsi="Times New Roman" w:cs="Times New Roman"/>
          <w:bCs/>
        </w:rPr>
        <w:t>at</w:t>
      </w:r>
      <w:r w:rsidR="000039CF" w:rsidRPr="00897725">
        <w:rPr>
          <w:rFonts w:ascii="Times New Roman" w:hAnsi="Times New Roman" w:cs="Times New Roman"/>
          <w:bCs/>
        </w:rPr>
        <w:t xml:space="preserve"> </w:t>
      </w:r>
      <w:r w:rsidR="00200F3C" w:rsidRPr="00897725">
        <w:rPr>
          <w:rFonts w:ascii="Times New Roman" w:hAnsi="Times New Roman" w:cs="Times New Roman"/>
          <w:bCs/>
        </w:rPr>
        <w:t>100ppm for 8 h. (</w:t>
      </w:r>
      <w:r w:rsidR="00995BEF" w:rsidRPr="00897725">
        <w:rPr>
          <w:rFonts w:ascii="Times New Roman" w:hAnsi="Times New Roman" w:cs="Times New Roman"/>
          <w:bCs/>
        </w:rPr>
        <w:t>89.94%</w:t>
      </w:r>
      <w:r w:rsidR="00200F3C" w:rsidRPr="00897725">
        <w:rPr>
          <w:rFonts w:ascii="Times New Roman" w:hAnsi="Times New Roman" w:cs="Times New Roman"/>
          <w:bCs/>
        </w:rPr>
        <w:t>),</w:t>
      </w:r>
      <w:r w:rsidR="00A125D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A125D5" w:rsidRPr="00897725">
        <w:rPr>
          <w:rFonts w:ascii="Times New Roman" w:hAnsi="Times New Roman" w:cs="Times New Roman"/>
          <w:bCs/>
        </w:rPr>
        <w:t xml:space="preserve"> 100ppm for 12 h. (</w:t>
      </w:r>
      <w:r w:rsidR="003320D6" w:rsidRPr="00897725">
        <w:rPr>
          <w:rFonts w:ascii="Times New Roman" w:hAnsi="Times New Roman" w:cs="Times New Roman"/>
          <w:bCs/>
        </w:rPr>
        <w:t>88.53%</w:t>
      </w:r>
      <w:r w:rsidR="00A125D5" w:rsidRPr="00897725">
        <w:rPr>
          <w:rFonts w:ascii="Times New Roman" w:hAnsi="Times New Roman" w:cs="Times New Roman"/>
          <w:bCs/>
        </w:rPr>
        <w:t>)</w:t>
      </w:r>
      <w:r w:rsidR="00457FB7" w:rsidRPr="00897725">
        <w:rPr>
          <w:rFonts w:ascii="Times New Roman" w:hAnsi="Times New Roman" w:cs="Times New Roman"/>
          <w:bCs/>
        </w:rPr>
        <w:t xml:space="preserve">, IAA </w:t>
      </w:r>
      <w:r w:rsidR="00F5576A" w:rsidRPr="00897725">
        <w:rPr>
          <w:rFonts w:ascii="Times New Roman" w:hAnsi="Times New Roman" w:cs="Times New Roman"/>
          <w:bCs/>
        </w:rPr>
        <w:t>at</w:t>
      </w:r>
      <w:r w:rsidR="00457FB7" w:rsidRPr="00897725">
        <w:rPr>
          <w:rFonts w:ascii="Times New Roman" w:hAnsi="Times New Roman" w:cs="Times New Roman"/>
          <w:bCs/>
        </w:rPr>
        <w:t xml:space="preserve"> 50 ppm for 8 h. (</w:t>
      </w:r>
      <w:r w:rsidR="0002251E" w:rsidRPr="00897725">
        <w:rPr>
          <w:rFonts w:ascii="Times New Roman" w:hAnsi="Times New Roman" w:cs="Times New Roman"/>
          <w:bCs/>
        </w:rPr>
        <w:t>88.06%</w:t>
      </w:r>
      <w:r w:rsidR="00457FB7" w:rsidRPr="00897725">
        <w:rPr>
          <w:rFonts w:ascii="Times New Roman" w:hAnsi="Times New Roman" w:cs="Times New Roman"/>
          <w:bCs/>
        </w:rPr>
        <w:t>),</w:t>
      </w:r>
      <w:r w:rsidRPr="00897725">
        <w:rPr>
          <w:rFonts w:ascii="Times New Roman" w:hAnsi="Times New Roman" w:cs="Times New Roman"/>
          <w:bCs/>
        </w:rPr>
        <w:t xml:space="preserve"> </w:t>
      </w:r>
      <w:r w:rsidR="004572B3" w:rsidRPr="00897725">
        <w:rPr>
          <w:rFonts w:ascii="Times New Roman" w:hAnsi="Times New Roman" w:cs="Times New Roman"/>
          <w:bCs/>
        </w:rPr>
        <w:t xml:space="preserve">IBA </w:t>
      </w:r>
      <w:r w:rsidR="00F5576A" w:rsidRPr="00897725">
        <w:rPr>
          <w:rFonts w:ascii="Times New Roman" w:hAnsi="Times New Roman" w:cs="Times New Roman"/>
          <w:bCs/>
        </w:rPr>
        <w:t>at</w:t>
      </w:r>
      <w:r w:rsidR="004572B3" w:rsidRPr="00897725">
        <w:rPr>
          <w:rFonts w:ascii="Times New Roman" w:hAnsi="Times New Roman" w:cs="Times New Roman"/>
          <w:bCs/>
        </w:rPr>
        <w:t xml:space="preserve"> 50 ppm for 8 h. (</w:t>
      </w:r>
      <w:r w:rsidR="004E72CD" w:rsidRPr="00897725">
        <w:rPr>
          <w:rFonts w:ascii="Times New Roman" w:hAnsi="Times New Roman" w:cs="Times New Roman"/>
          <w:bCs/>
        </w:rPr>
        <w:t>88.02%</w:t>
      </w:r>
      <w:r w:rsidR="004572B3" w:rsidRPr="00897725">
        <w:rPr>
          <w:rFonts w:ascii="Times New Roman" w:hAnsi="Times New Roman" w:cs="Times New Roman"/>
          <w:bCs/>
        </w:rPr>
        <w:t>),</w:t>
      </w:r>
      <w:r w:rsidR="00341AA0" w:rsidRPr="00897725">
        <w:rPr>
          <w:rFonts w:ascii="Times New Roman" w:hAnsi="Times New Roman" w:cs="Times New Roman"/>
          <w:bCs/>
        </w:rPr>
        <w:t xml:space="preserve"> NAA </w:t>
      </w:r>
      <w:r w:rsidR="00F5576A" w:rsidRPr="00897725">
        <w:rPr>
          <w:rFonts w:ascii="Times New Roman" w:hAnsi="Times New Roman" w:cs="Times New Roman"/>
          <w:bCs/>
        </w:rPr>
        <w:t>at</w:t>
      </w:r>
      <w:r w:rsidR="00341AA0" w:rsidRPr="00897725">
        <w:rPr>
          <w:rFonts w:ascii="Times New Roman" w:hAnsi="Times New Roman" w:cs="Times New Roman"/>
          <w:bCs/>
        </w:rPr>
        <w:t xml:space="preserve"> </w:t>
      </w:r>
      <w:r w:rsidR="00C463A6" w:rsidRPr="00897725">
        <w:rPr>
          <w:rFonts w:ascii="Times New Roman" w:hAnsi="Times New Roman" w:cs="Times New Roman"/>
          <w:bCs/>
        </w:rPr>
        <w:t>5</w:t>
      </w:r>
      <w:r w:rsidR="00341AA0" w:rsidRPr="00897725">
        <w:rPr>
          <w:rFonts w:ascii="Times New Roman" w:hAnsi="Times New Roman" w:cs="Times New Roman"/>
          <w:bCs/>
        </w:rPr>
        <w:t>0 ppm for 8 h. (</w:t>
      </w:r>
      <w:r w:rsidR="004E72CD" w:rsidRPr="00897725">
        <w:rPr>
          <w:rFonts w:ascii="Times New Roman" w:hAnsi="Times New Roman" w:cs="Times New Roman"/>
          <w:bCs/>
        </w:rPr>
        <w:t>87.32%</w:t>
      </w:r>
      <w:r w:rsidR="00341AA0" w:rsidRPr="00897725">
        <w:rPr>
          <w:rFonts w:ascii="Times New Roman" w:hAnsi="Times New Roman" w:cs="Times New Roman"/>
          <w:bCs/>
        </w:rPr>
        <w:t>),</w:t>
      </w:r>
      <w:r w:rsidR="00C463A6" w:rsidRPr="00897725">
        <w:rPr>
          <w:rFonts w:ascii="Times New Roman" w:hAnsi="Times New Roman" w:cs="Times New Roman"/>
          <w:bCs/>
        </w:rPr>
        <w:t xml:space="preserve"> CCC </w:t>
      </w:r>
      <w:r w:rsidR="00F5576A" w:rsidRPr="00897725">
        <w:rPr>
          <w:rFonts w:ascii="Times New Roman" w:hAnsi="Times New Roman" w:cs="Times New Roman"/>
          <w:bCs/>
        </w:rPr>
        <w:t>at</w:t>
      </w:r>
      <w:r w:rsidR="00C463A6" w:rsidRPr="00897725">
        <w:rPr>
          <w:rFonts w:ascii="Times New Roman" w:hAnsi="Times New Roman" w:cs="Times New Roman"/>
          <w:bCs/>
        </w:rPr>
        <w:t xml:space="preserve"> 50ppm for 8 h. (</w:t>
      </w:r>
      <w:r w:rsidR="005070C9" w:rsidRPr="00897725">
        <w:rPr>
          <w:rFonts w:ascii="Times New Roman" w:hAnsi="Times New Roman" w:cs="Times New Roman"/>
          <w:bCs/>
        </w:rPr>
        <w:t>86.15%</w:t>
      </w:r>
      <w:r w:rsidR="00C463A6" w:rsidRPr="00897725">
        <w:rPr>
          <w:rFonts w:ascii="Times New Roman" w:hAnsi="Times New Roman" w:cs="Times New Roman"/>
          <w:bCs/>
        </w:rPr>
        <w:t>)</w:t>
      </w:r>
      <w:r w:rsidR="00341AA0" w:rsidRPr="00897725">
        <w:rPr>
          <w:rFonts w:ascii="Times New Roman" w:hAnsi="Times New Roman" w:cs="Times New Roman"/>
          <w:bCs/>
        </w:rPr>
        <w:t xml:space="preserve"> </w:t>
      </w:r>
      <w:r w:rsidRPr="00897725">
        <w:rPr>
          <w:rFonts w:ascii="Times New Roman" w:hAnsi="Times New Roman" w:cs="Times New Roman"/>
          <w:bCs/>
        </w:rPr>
        <w:t>and </w:t>
      </w:r>
      <w:r w:rsidR="0049521E" w:rsidRPr="00897725">
        <w:rPr>
          <w:rFonts w:ascii="Times New Roman" w:hAnsi="Times New Roman" w:cs="Times New Roman"/>
          <w:bCs/>
        </w:rPr>
        <w:t>k</w:t>
      </w:r>
      <w:r w:rsidR="003B185D" w:rsidRPr="00897725">
        <w:rPr>
          <w:rFonts w:ascii="Times New Roman" w:hAnsi="Times New Roman" w:cs="Times New Roman"/>
          <w:bCs/>
        </w:rPr>
        <w:t xml:space="preserve">inetin </w:t>
      </w:r>
      <w:r w:rsidR="00F5576A" w:rsidRPr="00897725">
        <w:rPr>
          <w:rFonts w:ascii="Times New Roman" w:hAnsi="Times New Roman" w:cs="Times New Roman"/>
          <w:bCs/>
        </w:rPr>
        <w:t>at</w:t>
      </w:r>
      <w:r w:rsidR="003B185D" w:rsidRPr="00897725">
        <w:rPr>
          <w:rFonts w:ascii="Times New Roman" w:hAnsi="Times New Roman" w:cs="Times New Roman"/>
          <w:bCs/>
        </w:rPr>
        <w:t xml:space="preserve"> 50ppm</w:t>
      </w:r>
      <w:r w:rsidR="006F382E" w:rsidRPr="00897725">
        <w:rPr>
          <w:rFonts w:ascii="Times New Roman" w:hAnsi="Times New Roman" w:cs="Times New Roman"/>
          <w:bCs/>
        </w:rPr>
        <w:t xml:space="preserve"> for 12 h</w:t>
      </w:r>
      <w:r w:rsidRPr="00897725">
        <w:rPr>
          <w:rFonts w:ascii="Times New Roman" w:hAnsi="Times New Roman" w:cs="Times New Roman"/>
          <w:bCs/>
        </w:rPr>
        <w:t>.</w:t>
      </w:r>
      <w:r w:rsidR="0016305F" w:rsidRPr="00897725">
        <w:rPr>
          <w:rFonts w:ascii="Times New Roman" w:hAnsi="Times New Roman" w:cs="Times New Roman"/>
          <w:bCs/>
        </w:rPr>
        <w:t xml:space="preserve"> (</w:t>
      </w:r>
      <w:r w:rsidR="005070C9" w:rsidRPr="00897725">
        <w:rPr>
          <w:rFonts w:ascii="Times New Roman" w:hAnsi="Times New Roman" w:cs="Times New Roman"/>
          <w:bCs/>
        </w:rPr>
        <w:t>85.71</w:t>
      </w:r>
      <w:r w:rsidR="00C11C7A" w:rsidRPr="00897725">
        <w:rPr>
          <w:rFonts w:ascii="Times New Roman" w:hAnsi="Times New Roman" w:cs="Times New Roman"/>
          <w:bCs/>
        </w:rPr>
        <w:t>%</w:t>
      </w:r>
      <w:r w:rsidR="0016305F" w:rsidRPr="00897725">
        <w:rPr>
          <w:rFonts w:ascii="Times New Roman" w:hAnsi="Times New Roman" w:cs="Times New Roman"/>
          <w:bCs/>
        </w:rPr>
        <w:t>).</w:t>
      </w:r>
      <w:r w:rsidRPr="00897725">
        <w:rPr>
          <w:rFonts w:ascii="Times New Roman" w:hAnsi="Times New Roman" w:cs="Times New Roman"/>
          <w:bCs/>
        </w:rPr>
        <w:t xml:space="preserve"> The lowest value occurred in control (</w:t>
      </w:r>
      <w:r w:rsidR="009C4359" w:rsidRPr="00897725">
        <w:rPr>
          <w:rFonts w:ascii="Times New Roman" w:hAnsi="Times New Roman" w:cs="Times New Roman"/>
          <w:bCs/>
        </w:rPr>
        <w:t>79.82%</w:t>
      </w:r>
      <w:r w:rsidRPr="00897725">
        <w:rPr>
          <w:rFonts w:ascii="Times New Roman" w:hAnsi="Times New Roman" w:cs="Times New Roman"/>
          <w:bCs/>
        </w:rPr>
        <w:t>).</w:t>
      </w:r>
      <w:r w:rsidR="003A61EC" w:rsidRPr="00897725">
        <w:rPr>
          <w:rFonts w:ascii="Times New Roman" w:hAnsi="Times New Roman" w:cs="Times New Roman"/>
          <w:bCs/>
          <w:lang w:val="en-GB"/>
        </w:rPr>
        <w:t xml:space="preserve"> Similar observations were reported as well by</w:t>
      </w:r>
      <w:r w:rsidR="003A61EC" w:rsidRPr="00897725">
        <w:rPr>
          <w:rFonts w:ascii="Times New Roman" w:hAnsi="Times New Roman" w:cs="Times New Roman"/>
          <w:bCs/>
        </w:rPr>
        <w:t xml:space="preserve"> </w:t>
      </w:r>
      <w:r w:rsidR="00CD0E3F" w:rsidRPr="00897725">
        <w:rPr>
          <w:rFonts w:ascii="Times New Roman" w:hAnsi="Times New Roman" w:cs="Times New Roman"/>
          <w:bCs/>
        </w:rPr>
        <w:t xml:space="preserve">chickpea </w:t>
      </w:r>
      <w:r w:rsidR="006E4215" w:rsidRPr="00897725">
        <w:rPr>
          <w:rFonts w:ascii="Times New Roman" w:hAnsi="Times New Roman" w:cs="Times New Roman"/>
          <w:bCs/>
        </w:rPr>
        <w:t>(</w:t>
      </w:r>
      <w:r w:rsidR="00E52A9A" w:rsidRPr="00897725">
        <w:rPr>
          <w:rFonts w:ascii="Times New Roman" w:hAnsi="Times New Roman" w:cs="Times New Roman"/>
        </w:rPr>
        <w:t>Aziz and Pekşen, 2020</w:t>
      </w:r>
      <w:r w:rsidR="00926B91" w:rsidRPr="00897725">
        <w:rPr>
          <w:rFonts w:ascii="Times New Roman" w:hAnsi="Times New Roman" w:cs="Times New Roman"/>
        </w:rPr>
        <w:t>;</w:t>
      </w:r>
      <w:r w:rsidR="00E52A9A" w:rsidRPr="00897725">
        <w:rPr>
          <w:rFonts w:ascii="Times New Roman" w:hAnsi="Times New Roman" w:cs="Times New Roman"/>
          <w:b/>
          <w:bCs/>
        </w:rPr>
        <w:t xml:space="preserve"> </w:t>
      </w:r>
      <w:r w:rsidR="006E4215" w:rsidRPr="00897725">
        <w:rPr>
          <w:rFonts w:ascii="Times New Roman" w:hAnsi="Times New Roman" w:cs="Times New Roman"/>
        </w:rPr>
        <w:t xml:space="preserve">Parimala </w:t>
      </w:r>
      <w:r w:rsidR="006E4215" w:rsidRPr="00897725">
        <w:rPr>
          <w:rFonts w:ascii="Times New Roman" w:hAnsi="Times New Roman" w:cs="Times New Roman"/>
          <w:i/>
          <w:iCs/>
        </w:rPr>
        <w:t xml:space="preserve">et al., </w:t>
      </w:r>
      <w:r w:rsidR="006E4215" w:rsidRPr="00897725">
        <w:rPr>
          <w:rFonts w:ascii="Times New Roman" w:hAnsi="Times New Roman" w:cs="Times New Roman"/>
        </w:rPr>
        <w:t>2017</w:t>
      </w:r>
      <w:r w:rsidR="00926B91" w:rsidRPr="00897725">
        <w:rPr>
          <w:rFonts w:ascii="Times New Roman" w:hAnsi="Times New Roman" w:cs="Times New Roman"/>
        </w:rPr>
        <w:t>;</w:t>
      </w:r>
      <w:r w:rsidR="00713844" w:rsidRPr="00897725">
        <w:rPr>
          <w:rFonts w:ascii="Times New Roman" w:hAnsi="Times New Roman" w:cs="Times New Roman"/>
          <w:b/>
          <w:bCs/>
        </w:rPr>
        <w:t xml:space="preserve"> </w:t>
      </w:r>
      <w:r w:rsidR="00713844" w:rsidRPr="00897725">
        <w:rPr>
          <w:rFonts w:ascii="Times New Roman" w:hAnsi="Times New Roman" w:cs="Times New Roman"/>
        </w:rPr>
        <w:t xml:space="preserve">Kumar </w:t>
      </w:r>
      <w:r w:rsidR="00713844" w:rsidRPr="00897725">
        <w:rPr>
          <w:rFonts w:ascii="Times New Roman" w:hAnsi="Times New Roman" w:cs="Times New Roman"/>
          <w:i/>
          <w:iCs/>
        </w:rPr>
        <w:t>et al.,</w:t>
      </w:r>
      <w:r w:rsidR="00DA7250" w:rsidRPr="00897725">
        <w:rPr>
          <w:rFonts w:ascii="Times New Roman" w:hAnsi="Times New Roman" w:cs="Times New Roman"/>
          <w:i/>
          <w:iCs/>
        </w:rPr>
        <w:t xml:space="preserve"> </w:t>
      </w:r>
      <w:r w:rsidR="00713844" w:rsidRPr="00897725">
        <w:rPr>
          <w:rFonts w:ascii="Times New Roman" w:hAnsi="Times New Roman" w:cs="Times New Roman"/>
        </w:rPr>
        <w:t>2019</w:t>
      </w:r>
      <w:r w:rsidR="006E4215" w:rsidRPr="00897725">
        <w:rPr>
          <w:rFonts w:ascii="Times New Roman" w:hAnsi="Times New Roman" w:cs="Times New Roman"/>
        </w:rPr>
        <w:t>)</w:t>
      </w:r>
      <w:r w:rsidR="006A41D4">
        <w:rPr>
          <w:rFonts w:ascii="Times New Roman" w:hAnsi="Times New Roman" w:cs="Times New Roman"/>
        </w:rPr>
        <w:t>.</w:t>
      </w:r>
    </w:p>
    <w:p w14:paraId="4212DD3B" w14:textId="7648C143" w:rsidR="00DC41F4" w:rsidRPr="00897725" w:rsidRDefault="00264AA1" w:rsidP="00A06E10">
      <w:pPr>
        <w:spacing w:after="0" w:line="360" w:lineRule="auto"/>
        <w:jc w:val="both"/>
        <w:rPr>
          <w:rFonts w:ascii="Times New Roman" w:hAnsi="Times New Roman" w:cs="Times New Roman"/>
          <w:bCs/>
        </w:rPr>
      </w:pPr>
      <w:r w:rsidRPr="00897725">
        <w:rPr>
          <w:rFonts w:ascii="Times New Roman" w:hAnsi="Times New Roman" w:cs="Times New Roman"/>
          <w:b/>
        </w:rPr>
        <w:t>Days to flowering initiation</w:t>
      </w:r>
    </w:p>
    <w:p w14:paraId="4CCD5E94" w14:textId="3E1560A2" w:rsidR="00406FF5" w:rsidRPr="00346BAF" w:rsidRDefault="00951DED" w:rsidP="00A06E10">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276C70">
        <w:rPr>
          <w:rFonts w:ascii="Times New Roman" w:hAnsi="Times New Roman" w:cs="Times New Roman"/>
          <w:bCs/>
        </w:rPr>
        <w:t xml:space="preserve"> and fig. 1</w:t>
      </w:r>
      <w:r w:rsidRPr="00897725">
        <w:rPr>
          <w:rFonts w:ascii="Times New Roman" w:hAnsi="Times New Roman" w:cs="Times New Roman"/>
          <w:bCs/>
        </w:rPr>
        <w:t xml:space="preserve"> clearly show that the treatments significant</w:t>
      </w:r>
      <w:r w:rsidR="008C130D" w:rsidRPr="00897725">
        <w:rPr>
          <w:rFonts w:ascii="Times New Roman" w:hAnsi="Times New Roman" w:cs="Times New Roman"/>
          <w:bCs/>
        </w:rPr>
        <w:t xml:space="preserve"> effect </w:t>
      </w:r>
      <w:r w:rsidR="00FF4784" w:rsidRPr="00897725">
        <w:rPr>
          <w:rFonts w:ascii="Times New Roman" w:hAnsi="Times New Roman" w:cs="Times New Roman"/>
          <w:bCs/>
        </w:rPr>
        <w:t>at</w:t>
      </w:r>
      <w:r w:rsidR="007152C0" w:rsidRPr="00897725">
        <w:rPr>
          <w:rFonts w:ascii="Times New Roman" w:hAnsi="Times New Roman" w:cs="Times New Roman"/>
          <w:bCs/>
        </w:rPr>
        <w:t xml:space="preserve"> days to flow</w:t>
      </w:r>
      <w:r w:rsidR="000E40E2" w:rsidRPr="00897725">
        <w:rPr>
          <w:rFonts w:ascii="Times New Roman" w:hAnsi="Times New Roman" w:cs="Times New Roman"/>
          <w:bCs/>
        </w:rPr>
        <w:t>ering initiation.</w:t>
      </w:r>
      <w:r w:rsidR="007152C0"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454478" w:rsidRPr="00897725">
        <w:rPr>
          <w:rFonts w:ascii="Times New Roman" w:hAnsi="Times New Roman" w:cs="Times New Roman"/>
          <w:bCs/>
        </w:rPr>
        <w:t>64.17</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871731" w:rsidRPr="00897725">
        <w:rPr>
          <w:rFonts w:ascii="Times New Roman" w:hAnsi="Times New Roman" w:cs="Times New Roman"/>
          <w:bCs/>
        </w:rPr>
        <w:t>66.50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66.80</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w:t>
      </w:r>
      <w:r w:rsidR="000C30EE" w:rsidRPr="00897725">
        <w:rPr>
          <w:rFonts w:ascii="Times New Roman" w:hAnsi="Times New Roman" w:cs="Times New Roman"/>
          <w:bCs/>
        </w:rPr>
        <w:t>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0C30EE" w:rsidRPr="00897725">
        <w:rPr>
          <w:rFonts w:ascii="Times New Roman" w:hAnsi="Times New Roman" w:cs="Times New Roman"/>
          <w:bCs/>
        </w:rPr>
        <w:t>68.28</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0C30EE" w:rsidRPr="00897725">
        <w:rPr>
          <w:rFonts w:ascii="Times New Roman" w:hAnsi="Times New Roman" w:cs="Times New Roman"/>
          <w:bCs/>
        </w:rPr>
        <w:t>68.33</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B061F6" w:rsidRPr="00897725">
        <w:rPr>
          <w:rFonts w:ascii="Times New Roman" w:hAnsi="Times New Roman" w:cs="Times New Roman"/>
          <w:bCs/>
        </w:rPr>
        <w:t>70.50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061F6" w:rsidRPr="00897725">
        <w:rPr>
          <w:rFonts w:ascii="Times New Roman" w:hAnsi="Times New Roman" w:cs="Times New Roman"/>
          <w:bCs/>
        </w:rPr>
        <w:t>70.67</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70.83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71.33</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406AE4" w:rsidRPr="00897725">
        <w:rPr>
          <w:rFonts w:ascii="Times New Roman" w:hAnsi="Times New Roman" w:cs="Times New Roman"/>
          <w:bCs/>
        </w:rPr>
        <w:t>72.83</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406AE4" w:rsidRPr="00897725">
        <w:rPr>
          <w:rFonts w:ascii="Times New Roman" w:hAnsi="Times New Roman" w:cs="Times New Roman"/>
          <w:bCs/>
        </w:rPr>
        <w:t>73.67</w:t>
      </w:r>
      <w:r w:rsidR="00406FF5" w:rsidRPr="00897725">
        <w:rPr>
          <w:rFonts w:ascii="Times New Roman" w:hAnsi="Times New Roman" w:cs="Times New Roman"/>
          <w:bCs/>
        </w:rPr>
        <w:t>). The lowest value occurred in control (</w:t>
      </w:r>
      <w:r w:rsidR="006D6575" w:rsidRPr="00897725">
        <w:rPr>
          <w:rFonts w:ascii="Times New Roman" w:hAnsi="Times New Roman" w:cs="Times New Roman"/>
          <w:bCs/>
        </w:rPr>
        <w:t>81.83</w:t>
      </w:r>
      <w:r w:rsidR="00406FF5" w:rsidRPr="00897725">
        <w:rPr>
          <w:rFonts w:ascii="Times New Roman" w:hAnsi="Times New Roman" w:cs="Times New Roman"/>
          <w:bCs/>
        </w:rPr>
        <w:t>).</w:t>
      </w:r>
      <w:r w:rsidR="00D64D0D" w:rsidRPr="00897725">
        <w:rPr>
          <w:rFonts w:ascii="Times New Roman" w:hAnsi="Times New Roman" w:cs="Times New Roman"/>
          <w:bCs/>
        </w:rPr>
        <w:t xml:space="preserve"> The above findings are in accordance to the results reported by</w:t>
      </w:r>
      <w:r w:rsidR="00C277BD">
        <w:rPr>
          <w:rFonts w:ascii="Times New Roman" w:hAnsi="Times New Roman" w:cs="Times New Roman"/>
          <w:bCs/>
        </w:rPr>
        <w:t xml:space="preserve"> </w:t>
      </w:r>
      <w:r w:rsidR="00FC5CE5">
        <w:rPr>
          <w:rFonts w:ascii="Times New Roman" w:hAnsi="Times New Roman" w:cs="Times New Roman"/>
          <w:bCs/>
        </w:rPr>
        <w:t>sunflower (</w:t>
      </w:r>
      <w:r w:rsidR="002101C9">
        <w:rPr>
          <w:rFonts w:ascii="Times New Roman" w:hAnsi="Times New Roman" w:cs="Times New Roman"/>
          <w:bCs/>
        </w:rPr>
        <w:t>Thakur</w:t>
      </w:r>
      <w:r w:rsidR="002101C9" w:rsidRPr="002101C9">
        <w:rPr>
          <w:rFonts w:ascii="Times New Roman" w:hAnsi="Times New Roman" w:cs="Times New Roman"/>
          <w:i/>
          <w:iCs/>
        </w:rPr>
        <w:t xml:space="preserve"> </w:t>
      </w:r>
      <w:r w:rsidR="002101C9" w:rsidRPr="00897725">
        <w:rPr>
          <w:rFonts w:ascii="Times New Roman" w:hAnsi="Times New Roman" w:cs="Times New Roman"/>
          <w:i/>
          <w:iCs/>
        </w:rPr>
        <w:t>et al.,</w:t>
      </w:r>
      <w:r w:rsidR="00346BAF">
        <w:rPr>
          <w:rFonts w:ascii="Times New Roman" w:hAnsi="Times New Roman" w:cs="Times New Roman"/>
        </w:rPr>
        <w:t xml:space="preserve"> 2025).</w:t>
      </w:r>
    </w:p>
    <w:p w14:paraId="30EAD573" w14:textId="77777777" w:rsidR="003C46A5" w:rsidRDefault="003C46A5" w:rsidP="00DC41F4">
      <w:pPr>
        <w:spacing w:after="0" w:line="360" w:lineRule="auto"/>
        <w:jc w:val="both"/>
        <w:rPr>
          <w:rFonts w:ascii="Times New Roman" w:hAnsi="Times New Roman" w:cs="Times New Roman"/>
          <w:b/>
        </w:rPr>
      </w:pPr>
    </w:p>
    <w:p w14:paraId="283C81AD" w14:textId="5BBE5C61"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39FF1FF3" w14:textId="37DDF54F" w:rsidR="00406FF5" w:rsidRPr="00897725" w:rsidRDefault="00194C4C" w:rsidP="001856FB">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9C0A85">
        <w:rPr>
          <w:rFonts w:ascii="Times New Roman" w:hAnsi="Times New Roman" w:cs="Times New Roman"/>
          <w:bCs/>
        </w:rPr>
        <w:t xml:space="preserve"> and fig.1</w:t>
      </w:r>
      <w:r w:rsidRPr="00897725">
        <w:rPr>
          <w:rFonts w:ascii="Times New Roman" w:hAnsi="Times New Roman" w:cs="Times New Roman"/>
          <w:bCs/>
        </w:rPr>
        <w:t xml:space="preserve"> confirm that treatments significant</w:t>
      </w:r>
      <w:r w:rsidR="009B5511" w:rsidRPr="00897725">
        <w:rPr>
          <w:rFonts w:ascii="Times New Roman" w:hAnsi="Times New Roman" w:cs="Times New Roman"/>
          <w:bCs/>
        </w:rPr>
        <w:t xml:space="preserve"> effect at days to</w:t>
      </w:r>
      <w:r w:rsidR="007C4556" w:rsidRPr="00897725">
        <w:rPr>
          <w:rFonts w:ascii="Times New Roman" w:hAnsi="Times New Roman" w:cs="Times New Roman"/>
          <w:bCs/>
        </w:rPr>
        <w:t xml:space="preserve"> 50 %</w:t>
      </w:r>
      <w:r w:rsidR="009B5511" w:rsidRPr="00897725">
        <w:rPr>
          <w:rFonts w:ascii="Times New Roman" w:hAnsi="Times New Roman" w:cs="Times New Roman"/>
          <w:bCs/>
        </w:rPr>
        <w:t xml:space="preserve"> flowering.</w:t>
      </w:r>
      <w:r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1A2E21" w:rsidRPr="00897725">
        <w:rPr>
          <w:rFonts w:ascii="Times New Roman" w:hAnsi="Times New Roman" w:cs="Times New Roman"/>
          <w:bCs/>
        </w:rPr>
        <w:t>76</w:t>
      </w:r>
      <w:r w:rsidR="00C71954" w:rsidRPr="00897725">
        <w:rPr>
          <w:rFonts w:ascii="Times New Roman" w:hAnsi="Times New Roman" w:cs="Times New Roman"/>
          <w:bCs/>
        </w:rPr>
        <w:t>.31</w:t>
      </w:r>
      <w:r w:rsidR="00406FF5" w:rsidRPr="00897725">
        <w:rPr>
          <w:rFonts w:ascii="Times New Roman" w:hAnsi="Times New Roman" w:cs="Times New Roman"/>
          <w:bCs/>
        </w:rPr>
        <w:t xml:space="preserve">), statistically comparable to </w:t>
      </w:r>
      <w:r w:rsidR="00406FF5" w:rsidRPr="00897725">
        <w:rPr>
          <w:rFonts w:ascii="Times New Roman" w:hAnsi="Times New Roman" w:cs="Times New Roman"/>
          <w:bCs/>
        </w:rPr>
        <w:lastRenderedPageBreak/>
        <w:t>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604B0D" w:rsidRPr="00897725">
        <w:rPr>
          <w:rFonts w:ascii="Times New Roman" w:hAnsi="Times New Roman" w:cs="Times New Roman"/>
          <w:bCs/>
        </w:rPr>
        <w:t>77.57</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604B0D" w:rsidRPr="00897725">
        <w:rPr>
          <w:rFonts w:ascii="Times New Roman" w:hAnsi="Times New Roman" w:cs="Times New Roman"/>
          <w:bCs/>
        </w:rPr>
        <w:t>77.92</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78.02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79.54</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531EF9" w:rsidRPr="00897725">
        <w:rPr>
          <w:rFonts w:ascii="Times New Roman" w:hAnsi="Times New Roman" w:cs="Times New Roman"/>
          <w:bCs/>
        </w:rPr>
        <w:t>79.56</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531EF9" w:rsidRPr="00897725">
        <w:rPr>
          <w:rFonts w:ascii="Times New Roman" w:hAnsi="Times New Roman" w:cs="Times New Roman"/>
          <w:bCs/>
        </w:rPr>
        <w:t>81.32</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81.94</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82.82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C902B0" w:rsidRPr="00897725">
        <w:rPr>
          <w:rFonts w:ascii="Times New Roman" w:hAnsi="Times New Roman" w:cs="Times New Roman"/>
          <w:bCs/>
        </w:rPr>
        <w:t>82.99</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6735DC" w:rsidRPr="00897725">
        <w:rPr>
          <w:rFonts w:ascii="Times New Roman" w:hAnsi="Times New Roman" w:cs="Times New Roman"/>
          <w:bCs/>
        </w:rPr>
        <w:t>84.56</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6735DC" w:rsidRPr="00897725">
        <w:rPr>
          <w:rFonts w:ascii="Times New Roman" w:hAnsi="Times New Roman" w:cs="Times New Roman"/>
          <w:bCs/>
        </w:rPr>
        <w:t>85.54</w:t>
      </w:r>
      <w:r w:rsidR="00406FF5" w:rsidRPr="00897725">
        <w:rPr>
          <w:rFonts w:ascii="Times New Roman" w:hAnsi="Times New Roman" w:cs="Times New Roman"/>
          <w:bCs/>
        </w:rPr>
        <w:t>). The lowest value occurred in control (</w:t>
      </w:r>
      <w:r w:rsidR="007528C1" w:rsidRPr="00897725">
        <w:rPr>
          <w:rFonts w:ascii="Times New Roman" w:hAnsi="Times New Roman" w:cs="Times New Roman"/>
          <w:bCs/>
        </w:rPr>
        <w:t>89.63</w:t>
      </w:r>
      <w:r w:rsidR="00406FF5" w:rsidRPr="00897725">
        <w:rPr>
          <w:rFonts w:ascii="Times New Roman" w:hAnsi="Times New Roman" w:cs="Times New Roman"/>
          <w:bCs/>
        </w:rPr>
        <w:t>).</w:t>
      </w:r>
      <w:r w:rsidR="00557198" w:rsidRPr="00897725">
        <w:rPr>
          <w:rFonts w:ascii="Times New Roman" w:hAnsi="Times New Roman" w:cs="Times New Roman"/>
          <w:bCs/>
        </w:rPr>
        <w:t xml:space="preserve"> Similar results were also reported by</w:t>
      </w:r>
      <w:r w:rsidR="0055306F" w:rsidRPr="00897725">
        <w:rPr>
          <w:rFonts w:ascii="Times New Roman" w:hAnsi="Times New Roman" w:cs="Times New Roman"/>
          <w:bCs/>
        </w:rPr>
        <w:t xml:space="preserve"> chickpea</w:t>
      </w:r>
      <w:r w:rsidR="00F128C7" w:rsidRPr="00897725">
        <w:rPr>
          <w:rFonts w:ascii="Times New Roman" w:hAnsi="Times New Roman" w:cs="Times New Roman"/>
          <w:bCs/>
        </w:rPr>
        <w:t xml:space="preserve"> (</w:t>
      </w:r>
      <w:r w:rsidR="00F128C7" w:rsidRPr="00897725">
        <w:rPr>
          <w:rFonts w:ascii="Times New Roman" w:hAnsi="Times New Roman" w:cs="Times New Roman"/>
        </w:rPr>
        <w:t xml:space="preserve">Zanzad </w:t>
      </w:r>
      <w:r w:rsidR="00F128C7" w:rsidRPr="00897725">
        <w:rPr>
          <w:rFonts w:ascii="Times New Roman" w:hAnsi="Times New Roman" w:cs="Times New Roman"/>
          <w:i/>
          <w:iCs/>
        </w:rPr>
        <w:t xml:space="preserve">et al., </w:t>
      </w:r>
      <w:r w:rsidR="00F128C7" w:rsidRPr="00897725">
        <w:rPr>
          <w:rFonts w:ascii="Times New Roman" w:hAnsi="Times New Roman" w:cs="Times New Roman"/>
        </w:rPr>
        <w:t>2023)</w:t>
      </w:r>
      <w:r w:rsidR="006A41D4">
        <w:rPr>
          <w:rFonts w:ascii="Times New Roman" w:hAnsi="Times New Roman" w:cs="Times New Roman"/>
        </w:rPr>
        <w:t>.</w:t>
      </w:r>
    </w:p>
    <w:p w14:paraId="46A88A3B" w14:textId="4200003F"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Plant height (cm)</w:t>
      </w:r>
    </w:p>
    <w:p w14:paraId="6CD53AE2" w14:textId="3DADDFC3" w:rsidR="003C745C" w:rsidRPr="00897725" w:rsidRDefault="009D46DC" w:rsidP="007528C1">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E7773A">
        <w:rPr>
          <w:rFonts w:ascii="Times New Roman" w:hAnsi="Times New Roman" w:cs="Times New Roman"/>
          <w:bCs/>
        </w:rPr>
        <w:t xml:space="preserve"> and fig.1</w:t>
      </w:r>
      <w:r w:rsidRPr="00897725">
        <w:rPr>
          <w:rFonts w:ascii="Times New Roman" w:hAnsi="Times New Roman" w:cs="Times New Roman"/>
          <w:bCs/>
        </w:rPr>
        <w:t xml:space="preserve"> demonstrate that treatments significant </w:t>
      </w:r>
      <w:r w:rsidR="003B7156" w:rsidRPr="00897725">
        <w:rPr>
          <w:rFonts w:ascii="Times New Roman" w:hAnsi="Times New Roman" w:cs="Times New Roman"/>
          <w:bCs/>
        </w:rPr>
        <w:t>effect on</w:t>
      </w:r>
      <w:r w:rsidR="007D626F" w:rsidRPr="00897725">
        <w:rPr>
          <w:rFonts w:ascii="Times New Roman" w:hAnsi="Times New Roman" w:cs="Times New Roman"/>
          <w:bCs/>
        </w:rPr>
        <w:t xml:space="preserve"> plant height.</w:t>
      </w:r>
      <w:r w:rsidR="003B7156"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B3656B" w:rsidRPr="00897725">
        <w:rPr>
          <w:rFonts w:ascii="Times New Roman" w:hAnsi="Times New Roman" w:cs="Times New Roman"/>
          <w:bCs/>
        </w:rPr>
        <w:t>65.27 cm</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B3656B" w:rsidRPr="00897725">
        <w:rPr>
          <w:rFonts w:ascii="Times New Roman" w:hAnsi="Times New Roman" w:cs="Times New Roman"/>
          <w:bCs/>
        </w:rPr>
        <w:t>59.39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52.47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51.95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9B72E7" w:rsidRPr="00897725">
        <w:rPr>
          <w:rFonts w:ascii="Times New Roman" w:hAnsi="Times New Roman" w:cs="Times New Roman"/>
          <w:bCs/>
        </w:rPr>
        <w:t>51.71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1445D9" w:rsidRPr="00897725">
        <w:rPr>
          <w:rFonts w:ascii="Times New Roman" w:hAnsi="Times New Roman" w:cs="Times New Roman"/>
          <w:bCs/>
        </w:rPr>
        <w:t>51.11 cm</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1445D9" w:rsidRPr="00897725">
        <w:rPr>
          <w:rFonts w:ascii="Times New Roman" w:hAnsi="Times New Roman" w:cs="Times New Roman"/>
          <w:bCs/>
        </w:rPr>
        <w:t>51.01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D56BE9" w:rsidRPr="00897725">
        <w:rPr>
          <w:rFonts w:ascii="Times New Roman" w:hAnsi="Times New Roman" w:cs="Times New Roman"/>
          <w:bCs/>
        </w:rPr>
        <w:t>50.80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49.00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46.16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B11E6F" w:rsidRPr="00897725">
        <w:rPr>
          <w:rFonts w:ascii="Times New Roman" w:hAnsi="Times New Roman" w:cs="Times New Roman"/>
          <w:bCs/>
        </w:rPr>
        <w:t>46.67 cm</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B11E6F" w:rsidRPr="00897725">
        <w:rPr>
          <w:rFonts w:ascii="Times New Roman" w:hAnsi="Times New Roman" w:cs="Times New Roman"/>
          <w:bCs/>
        </w:rPr>
        <w:t>45.58 cm</w:t>
      </w:r>
      <w:r w:rsidR="00406FF5" w:rsidRPr="00897725">
        <w:rPr>
          <w:rFonts w:ascii="Times New Roman" w:hAnsi="Times New Roman" w:cs="Times New Roman"/>
          <w:bCs/>
        </w:rPr>
        <w:t>). The lowest value occurred in control (</w:t>
      </w:r>
      <w:r w:rsidR="002D2A6C" w:rsidRPr="00897725">
        <w:rPr>
          <w:rFonts w:ascii="Times New Roman" w:hAnsi="Times New Roman" w:cs="Times New Roman"/>
          <w:bCs/>
        </w:rPr>
        <w:t>41.31 cm</w:t>
      </w:r>
      <w:r w:rsidR="00406FF5" w:rsidRPr="00897725">
        <w:rPr>
          <w:rFonts w:ascii="Times New Roman" w:hAnsi="Times New Roman" w:cs="Times New Roman"/>
          <w:bCs/>
        </w:rPr>
        <w:t>).</w:t>
      </w:r>
      <w:r w:rsidR="00D45FB6" w:rsidRPr="00897725">
        <w:rPr>
          <w:rFonts w:ascii="Times New Roman" w:hAnsi="Times New Roman" w:cs="Times New Roman"/>
          <w:bCs/>
        </w:rPr>
        <w:t xml:space="preserve"> These results are in conformity to the results reported by</w:t>
      </w:r>
      <w:r w:rsidR="0094501D" w:rsidRPr="00897725">
        <w:rPr>
          <w:rFonts w:ascii="Times New Roman" w:hAnsi="Times New Roman" w:cs="Times New Roman"/>
          <w:bCs/>
        </w:rPr>
        <w:t xml:space="preserve"> chickpea</w:t>
      </w:r>
      <w:r w:rsidR="00483004" w:rsidRPr="00897725">
        <w:rPr>
          <w:rFonts w:ascii="Times New Roman" w:hAnsi="Times New Roman" w:cs="Times New Roman"/>
          <w:b/>
          <w:bCs/>
        </w:rPr>
        <w:t xml:space="preserve"> </w:t>
      </w:r>
      <w:r w:rsidR="0094501D" w:rsidRPr="00897725">
        <w:rPr>
          <w:rFonts w:ascii="Times New Roman" w:hAnsi="Times New Roman" w:cs="Times New Roman"/>
          <w:b/>
          <w:bCs/>
        </w:rPr>
        <w:t>(</w:t>
      </w:r>
      <w:r w:rsidR="00483004" w:rsidRPr="00897725">
        <w:rPr>
          <w:rFonts w:ascii="Times New Roman" w:hAnsi="Times New Roman" w:cs="Times New Roman"/>
        </w:rPr>
        <w:t>Reddy and Luikham, 2021</w:t>
      </w:r>
      <w:r w:rsidR="005E0815" w:rsidRPr="00897725">
        <w:rPr>
          <w:rFonts w:ascii="Times New Roman" w:hAnsi="Times New Roman" w:cs="Times New Roman"/>
        </w:rPr>
        <w:t>;</w:t>
      </w:r>
      <w:r w:rsidR="005E0815" w:rsidRPr="00897725">
        <w:rPr>
          <w:rFonts w:ascii="Times New Roman" w:eastAsia="Times New Roman" w:hAnsi="Times New Roman" w:cs="Times New Roman"/>
          <w:b/>
          <w:bCs/>
        </w:rPr>
        <w:t xml:space="preserve"> </w:t>
      </w:r>
      <w:r w:rsidR="005E0815" w:rsidRPr="00897725">
        <w:rPr>
          <w:rFonts w:ascii="Times New Roman" w:eastAsia="Times New Roman" w:hAnsi="Times New Roman" w:cs="Times New Roman"/>
        </w:rPr>
        <w:t xml:space="preserve">Singh </w:t>
      </w:r>
      <w:r w:rsidR="005E0815" w:rsidRPr="00897725">
        <w:rPr>
          <w:rFonts w:ascii="Times New Roman" w:hAnsi="Times New Roman" w:cs="Times New Roman"/>
          <w:i/>
          <w:iCs/>
        </w:rPr>
        <w:t>et al.,</w:t>
      </w:r>
      <w:r w:rsidR="005E0815" w:rsidRPr="00897725">
        <w:rPr>
          <w:rFonts w:ascii="Times New Roman" w:eastAsia="Times New Roman" w:hAnsi="Times New Roman" w:cs="Times New Roman"/>
        </w:rPr>
        <w:t xml:space="preserve"> 2017</w:t>
      </w:r>
      <w:r w:rsidR="00607C75" w:rsidRPr="00897725">
        <w:rPr>
          <w:rFonts w:ascii="Times New Roman" w:hAnsi="Times New Roman" w:cs="Times New Roman"/>
        </w:rPr>
        <w:t>),</w:t>
      </w:r>
      <w:r w:rsidR="00F21EF1" w:rsidRPr="00897725">
        <w:rPr>
          <w:rFonts w:ascii="Times New Roman" w:eastAsia="Times New Roman" w:hAnsi="Times New Roman" w:cs="Times New Roman"/>
        </w:rPr>
        <w:t xml:space="preserve"> shallot</w:t>
      </w:r>
      <w:r w:rsidR="002A1FFD" w:rsidRPr="00897725">
        <w:rPr>
          <w:rFonts w:ascii="Times New Roman" w:eastAsia="Times New Roman" w:hAnsi="Times New Roman" w:cs="Times New Roman"/>
          <w:b/>
          <w:bCs/>
        </w:rPr>
        <w:t xml:space="preserve"> </w:t>
      </w:r>
      <w:r w:rsidR="002A1FFD" w:rsidRPr="00897725">
        <w:rPr>
          <w:rFonts w:ascii="Times New Roman" w:eastAsia="Times New Roman" w:hAnsi="Times New Roman" w:cs="Times New Roman"/>
        </w:rPr>
        <w:t xml:space="preserve">(Pangestuti </w:t>
      </w:r>
      <w:r w:rsidR="002A1FFD" w:rsidRPr="00897725">
        <w:rPr>
          <w:rFonts w:ascii="Times New Roman" w:eastAsia="Times New Roman" w:hAnsi="Times New Roman" w:cs="Times New Roman"/>
          <w:i/>
          <w:iCs/>
        </w:rPr>
        <w:t>et al.,</w:t>
      </w:r>
      <w:r w:rsidR="002A1FFD" w:rsidRPr="00897725">
        <w:rPr>
          <w:rFonts w:ascii="Times New Roman" w:eastAsia="Times New Roman" w:hAnsi="Times New Roman" w:cs="Times New Roman"/>
        </w:rPr>
        <w:t xml:space="preserve"> 2021)</w:t>
      </w:r>
      <w:r w:rsidR="002905D0" w:rsidRPr="00897725">
        <w:rPr>
          <w:rFonts w:ascii="Times New Roman" w:hAnsi="Times New Roman" w:cs="Times New Roman"/>
        </w:rPr>
        <w:t xml:space="preserve"> </w:t>
      </w:r>
      <w:r w:rsidR="000B70CA" w:rsidRPr="00897725">
        <w:rPr>
          <w:rFonts w:ascii="Times New Roman" w:hAnsi="Times New Roman" w:cs="Times New Roman"/>
        </w:rPr>
        <w:t xml:space="preserve">and </w:t>
      </w:r>
      <w:r w:rsidR="002905D0" w:rsidRPr="00897725">
        <w:rPr>
          <w:rFonts w:ascii="Times New Roman" w:hAnsi="Times New Roman" w:cs="Times New Roman"/>
        </w:rPr>
        <w:t>wheat</w:t>
      </w:r>
      <w:r w:rsidR="00D60078" w:rsidRPr="00897725">
        <w:rPr>
          <w:rFonts w:ascii="Times New Roman" w:hAnsi="Times New Roman" w:cs="Times New Roman"/>
        </w:rPr>
        <w:t xml:space="preserve"> </w:t>
      </w:r>
      <w:r w:rsidR="00607C75" w:rsidRPr="00897725">
        <w:rPr>
          <w:rFonts w:ascii="Times New Roman" w:hAnsi="Times New Roman" w:cs="Times New Roman"/>
        </w:rPr>
        <w:t>(</w:t>
      </w:r>
      <w:r w:rsidR="00D60078" w:rsidRPr="00897725">
        <w:rPr>
          <w:rFonts w:ascii="Times New Roman" w:hAnsi="Times New Roman" w:cs="Times New Roman"/>
        </w:rPr>
        <w:t xml:space="preserve">Tiwari </w:t>
      </w:r>
      <w:r w:rsidR="00D60078" w:rsidRPr="00897725">
        <w:rPr>
          <w:rFonts w:ascii="Times New Roman" w:hAnsi="Times New Roman" w:cs="Times New Roman"/>
          <w:i/>
          <w:iCs/>
        </w:rPr>
        <w:t>et al.,</w:t>
      </w:r>
      <w:r w:rsidR="00D60078" w:rsidRPr="00897725">
        <w:rPr>
          <w:rFonts w:ascii="Times New Roman" w:hAnsi="Times New Roman" w:cs="Times New Roman"/>
        </w:rPr>
        <w:t xml:space="preserve"> 2016</w:t>
      </w:r>
      <w:r w:rsidR="00483004" w:rsidRPr="00897725">
        <w:rPr>
          <w:rFonts w:ascii="Times New Roman" w:hAnsi="Times New Roman" w:cs="Times New Roman"/>
        </w:rPr>
        <w:t>)</w:t>
      </w:r>
      <w:r w:rsidR="006A41D4">
        <w:rPr>
          <w:rFonts w:ascii="Times New Roman" w:hAnsi="Times New Roman" w:cs="Times New Roman"/>
        </w:rPr>
        <w:t>.</w:t>
      </w:r>
    </w:p>
    <w:p w14:paraId="045D70A6" w14:textId="70183C7B"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133F0DB8" w14:textId="48712ED7" w:rsidR="00B95D99" w:rsidRDefault="003C745C" w:rsidP="008F26FB">
      <w:pPr>
        <w:spacing w:after="0" w:line="360" w:lineRule="auto"/>
        <w:ind w:firstLine="720"/>
        <w:jc w:val="both"/>
        <w:rPr>
          <w:rFonts w:ascii="Times New Roman" w:hAnsi="Times New Roman" w:cs="Times New Roman"/>
          <w:b/>
        </w:rPr>
      </w:pPr>
      <w:r w:rsidRPr="00897725">
        <w:rPr>
          <w:rFonts w:ascii="Times New Roman" w:hAnsi="Times New Roman" w:cs="Times New Roman"/>
          <w:bCs/>
        </w:rPr>
        <w:t>It is evident from the table 1</w:t>
      </w:r>
      <w:r w:rsidR="00E7773A">
        <w:rPr>
          <w:rFonts w:ascii="Times New Roman" w:hAnsi="Times New Roman" w:cs="Times New Roman"/>
          <w:bCs/>
        </w:rPr>
        <w:t xml:space="preserve"> and fig.1</w:t>
      </w:r>
      <w:r w:rsidRPr="00897725">
        <w:rPr>
          <w:rFonts w:ascii="Times New Roman" w:hAnsi="Times New Roman" w:cs="Times New Roman"/>
          <w:bCs/>
        </w:rPr>
        <w:t xml:space="preserve"> that the treatments have significant effect on </w:t>
      </w:r>
      <w:r w:rsidR="00CF217D" w:rsidRPr="00897725">
        <w:rPr>
          <w:rFonts w:ascii="Times New Roman" w:hAnsi="Times New Roman" w:cs="Times New Roman"/>
          <w:bCs/>
        </w:rPr>
        <w:t>number of primary branches</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C8681F" w:rsidRPr="00897725">
        <w:rPr>
          <w:rFonts w:ascii="Times New Roman" w:hAnsi="Times New Roman" w:cs="Times New Roman"/>
          <w:bCs/>
        </w:rPr>
        <w:t>7.93</w:t>
      </w:r>
      <w:r w:rsidRPr="00897725">
        <w:rPr>
          <w:rFonts w:ascii="Times New Roman" w:hAnsi="Times New Roman" w:cs="Times New Roman"/>
          <w:bCs/>
        </w:rPr>
        <w:t>), statistically comparable to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50 ppm for 12 h. (</w:t>
      </w:r>
      <w:r w:rsidR="00C8681F" w:rsidRPr="00897725">
        <w:rPr>
          <w:rFonts w:ascii="Times New Roman" w:hAnsi="Times New Roman" w:cs="Times New Roman"/>
          <w:bCs/>
        </w:rPr>
        <w:t>7.51</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6.72</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6.62</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6.25</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100ppm for 8 h. (</w:t>
      </w:r>
      <w:r w:rsidR="008E2783" w:rsidRPr="00897725">
        <w:rPr>
          <w:rFonts w:ascii="Times New Roman" w:hAnsi="Times New Roman" w:cs="Times New Roman"/>
          <w:bCs/>
        </w:rPr>
        <w:t>6.12</w:t>
      </w:r>
      <w:r w:rsidRPr="00897725">
        <w:rPr>
          <w:rFonts w:ascii="Times New Roman" w:hAnsi="Times New Roman" w:cs="Times New Roman"/>
          <w:bCs/>
        </w:rPr>
        <w:t xml:space="preserve">), kinetin </w:t>
      </w:r>
      <w:r w:rsidR="00F5576A" w:rsidRPr="00897725">
        <w:rPr>
          <w:rFonts w:ascii="Times New Roman" w:hAnsi="Times New Roman" w:cs="Times New Roman"/>
          <w:bCs/>
        </w:rPr>
        <w:t>at</w:t>
      </w:r>
      <w:r w:rsidRPr="00897725">
        <w:rPr>
          <w:rFonts w:ascii="Times New Roman" w:hAnsi="Times New Roman" w:cs="Times New Roman"/>
          <w:bCs/>
        </w:rPr>
        <w:t xml:space="preserve"> 100ppm for 12 h. (</w:t>
      </w:r>
      <w:r w:rsidR="0058513E" w:rsidRPr="00897725">
        <w:rPr>
          <w:rFonts w:ascii="Times New Roman" w:hAnsi="Times New Roman" w:cs="Times New Roman"/>
          <w:bCs/>
        </w:rPr>
        <w:t>6.07</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58513E" w:rsidRPr="00897725">
        <w:rPr>
          <w:rFonts w:ascii="Times New Roman" w:hAnsi="Times New Roman" w:cs="Times New Roman"/>
          <w:bCs/>
        </w:rPr>
        <w:t>5.</w:t>
      </w:r>
      <w:r w:rsidR="006F2759" w:rsidRPr="00897725">
        <w:rPr>
          <w:rFonts w:ascii="Times New Roman" w:hAnsi="Times New Roman" w:cs="Times New Roman"/>
          <w:bCs/>
        </w:rPr>
        <w:t>98</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5.88</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5.83</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50ppm for 8 h. (</w:t>
      </w:r>
      <w:r w:rsidR="006F2759" w:rsidRPr="00897725">
        <w:rPr>
          <w:rFonts w:ascii="Times New Roman" w:hAnsi="Times New Roman" w:cs="Times New Roman"/>
          <w:bCs/>
        </w:rPr>
        <w:t>5.53</w:t>
      </w:r>
      <w:r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Pr="00897725">
        <w:rPr>
          <w:rFonts w:ascii="Times New Roman" w:hAnsi="Times New Roman" w:cs="Times New Roman"/>
          <w:bCs/>
        </w:rPr>
        <w:t xml:space="preserve"> 50ppm for 12 h. (</w:t>
      </w:r>
      <w:r w:rsidR="006F2759" w:rsidRPr="00897725">
        <w:rPr>
          <w:rFonts w:ascii="Times New Roman" w:hAnsi="Times New Roman" w:cs="Times New Roman"/>
          <w:bCs/>
        </w:rPr>
        <w:t>5.43</w:t>
      </w:r>
      <w:r w:rsidRPr="00897725">
        <w:rPr>
          <w:rFonts w:ascii="Times New Roman" w:hAnsi="Times New Roman" w:cs="Times New Roman"/>
          <w:bCs/>
        </w:rPr>
        <w:t>). The lowest value occurred in control (</w:t>
      </w:r>
      <w:r w:rsidR="00FF73ED" w:rsidRPr="00897725">
        <w:rPr>
          <w:rFonts w:ascii="Times New Roman" w:hAnsi="Times New Roman" w:cs="Times New Roman"/>
          <w:bCs/>
        </w:rPr>
        <w:t>4.53</w:t>
      </w:r>
      <w:r w:rsidRPr="00897725">
        <w:rPr>
          <w:rFonts w:ascii="Times New Roman" w:hAnsi="Times New Roman" w:cs="Times New Roman"/>
          <w:bCs/>
        </w:rPr>
        <w:t>).</w:t>
      </w:r>
      <w:r w:rsidR="00A06B0A" w:rsidRPr="00897725">
        <w:rPr>
          <w:rFonts w:ascii="Times New Roman" w:hAnsi="Times New Roman" w:cs="Times New Roman"/>
          <w:bCs/>
        </w:rPr>
        <w:t xml:space="preserve"> The above findings are in accordance to the results reported by</w:t>
      </w:r>
      <w:r w:rsidR="00132230">
        <w:rPr>
          <w:rFonts w:ascii="Times New Roman" w:hAnsi="Times New Roman" w:cs="Times New Roman"/>
          <w:bCs/>
        </w:rPr>
        <w:t xml:space="preserve"> K</w:t>
      </w:r>
      <w:r w:rsidR="00C35DB3">
        <w:rPr>
          <w:rFonts w:ascii="Times New Roman" w:hAnsi="Times New Roman" w:cs="Times New Roman"/>
          <w:bCs/>
        </w:rPr>
        <w:t>abuli chickpea (</w:t>
      </w:r>
      <w:r w:rsidR="00CB38C8">
        <w:rPr>
          <w:rFonts w:ascii="Times New Roman" w:hAnsi="Times New Roman" w:cs="Times New Roman"/>
          <w:bCs/>
        </w:rPr>
        <w:t>Nagarjuna and Chaurasia</w:t>
      </w:r>
      <w:r w:rsidR="00934D2C">
        <w:rPr>
          <w:rFonts w:ascii="Times New Roman" w:hAnsi="Times New Roman" w:cs="Times New Roman"/>
          <w:bCs/>
        </w:rPr>
        <w:t>, 2021) and</w:t>
      </w:r>
      <w:r w:rsidR="00E848C9" w:rsidRPr="00897725">
        <w:rPr>
          <w:rFonts w:ascii="Times New Roman" w:hAnsi="Times New Roman" w:cs="Times New Roman"/>
          <w:bCs/>
        </w:rPr>
        <w:t xml:space="preserve"> lentil</w:t>
      </w:r>
      <w:r w:rsidR="003C424D" w:rsidRPr="00897725">
        <w:rPr>
          <w:rFonts w:ascii="Times New Roman" w:eastAsia="Times New Roman" w:hAnsi="Times New Roman" w:cs="Times New Roman"/>
          <w:b/>
          <w:bCs/>
        </w:rPr>
        <w:t xml:space="preserve"> </w:t>
      </w:r>
      <w:r w:rsidR="00E848C9" w:rsidRPr="00897725">
        <w:rPr>
          <w:rFonts w:ascii="Times New Roman" w:eastAsia="Times New Roman" w:hAnsi="Times New Roman" w:cs="Times New Roman"/>
        </w:rPr>
        <w:t>(</w:t>
      </w:r>
      <w:r w:rsidR="003C424D" w:rsidRPr="00897725">
        <w:rPr>
          <w:rFonts w:ascii="Times New Roman" w:eastAsia="Times New Roman" w:hAnsi="Times New Roman" w:cs="Times New Roman"/>
        </w:rPr>
        <w:t xml:space="preserve">Singh </w:t>
      </w:r>
      <w:r w:rsidR="003C424D" w:rsidRPr="00897725">
        <w:rPr>
          <w:rFonts w:ascii="Times New Roman" w:hAnsi="Times New Roman" w:cs="Times New Roman"/>
          <w:i/>
          <w:iCs/>
        </w:rPr>
        <w:t>et al.,</w:t>
      </w:r>
      <w:r w:rsidR="003C424D" w:rsidRPr="00897725">
        <w:rPr>
          <w:rFonts w:ascii="Times New Roman" w:eastAsia="Times New Roman" w:hAnsi="Times New Roman" w:cs="Times New Roman"/>
        </w:rPr>
        <w:t xml:space="preserve"> 2017)</w:t>
      </w:r>
      <w:r w:rsidR="00B95D99">
        <w:rPr>
          <w:rFonts w:ascii="Times New Roman" w:eastAsia="Times New Roman" w:hAnsi="Times New Roman" w:cs="Times New Roman"/>
        </w:rPr>
        <w:t>.</w:t>
      </w:r>
    </w:p>
    <w:p w14:paraId="464FC157" w14:textId="0FA6F62E" w:rsidR="00105271" w:rsidRPr="00897725" w:rsidRDefault="00264AA1" w:rsidP="00DC41F4">
      <w:pPr>
        <w:spacing w:after="0" w:line="360" w:lineRule="auto"/>
        <w:jc w:val="both"/>
        <w:rPr>
          <w:rFonts w:ascii="Times New Roman" w:hAnsi="Times New Roman" w:cs="Times New Roman"/>
          <w:bCs/>
        </w:rPr>
      </w:pPr>
      <w:r w:rsidRPr="00897725">
        <w:rPr>
          <w:rFonts w:ascii="Times New Roman" w:hAnsi="Times New Roman" w:cs="Times New Roman"/>
          <w:b/>
        </w:rPr>
        <w:t>Number of secondary branches</w:t>
      </w:r>
      <w:r w:rsidR="003A5083" w:rsidRPr="00897725">
        <w:rPr>
          <w:rFonts w:ascii="Times New Roman" w:hAnsi="Times New Roman" w:cs="Times New Roman"/>
          <w:bCs/>
        </w:rPr>
        <w:t xml:space="preserve"> </w:t>
      </w:r>
    </w:p>
    <w:p w14:paraId="1FA5BAEB" w14:textId="704B4748" w:rsidR="00DC41F4" w:rsidRPr="003D58DF" w:rsidRDefault="00FF73ED" w:rsidP="001424CC">
      <w:pPr>
        <w:spacing w:after="0" w:line="360" w:lineRule="auto"/>
        <w:ind w:firstLine="720"/>
        <w:jc w:val="both"/>
        <w:rPr>
          <w:rFonts w:ascii="Times New Roman" w:hAnsi="Times New Roman" w:cs="Times New Roman"/>
          <w:b/>
        </w:rPr>
      </w:pPr>
      <w:r w:rsidRPr="00897725">
        <w:rPr>
          <w:rFonts w:ascii="Times New Roman" w:hAnsi="Times New Roman" w:cs="Times New Roman"/>
          <w:bCs/>
        </w:rPr>
        <w:tab/>
      </w:r>
      <w:r w:rsidR="00557DE9" w:rsidRPr="00897725">
        <w:rPr>
          <w:rFonts w:ascii="Times New Roman" w:hAnsi="Times New Roman" w:cs="Times New Roman"/>
          <w:bCs/>
        </w:rPr>
        <w:t>It is evident from the table 1</w:t>
      </w:r>
      <w:r w:rsidR="00BA0E0C">
        <w:rPr>
          <w:rFonts w:ascii="Times New Roman" w:hAnsi="Times New Roman" w:cs="Times New Roman"/>
          <w:bCs/>
        </w:rPr>
        <w:t xml:space="preserve"> and fig.1</w:t>
      </w:r>
      <w:r w:rsidR="00557DE9" w:rsidRPr="00897725">
        <w:rPr>
          <w:rFonts w:ascii="Times New Roman" w:hAnsi="Times New Roman" w:cs="Times New Roman"/>
          <w:bCs/>
        </w:rPr>
        <w:t xml:space="preserve"> that the treatments have significant effect on number of s</w:t>
      </w:r>
      <w:r w:rsidR="00815C46" w:rsidRPr="00897725">
        <w:rPr>
          <w:rFonts w:ascii="Times New Roman" w:hAnsi="Times New Roman" w:cs="Times New Roman"/>
          <w:bCs/>
        </w:rPr>
        <w:t>econdary</w:t>
      </w:r>
      <w:r w:rsidR="00557DE9" w:rsidRPr="00897725">
        <w:rPr>
          <w:rFonts w:ascii="Times New Roman" w:hAnsi="Times New Roman" w:cs="Times New Roman"/>
          <w:bCs/>
        </w:rPr>
        <w:t xml:space="preserve"> branches. </w:t>
      </w:r>
      <w:r w:rsidR="003A5083" w:rsidRPr="00897725">
        <w:rPr>
          <w:rFonts w:ascii="Times New Roman" w:hAnsi="Times New Roman" w:cs="Times New Roman"/>
          <w:bCs/>
        </w:rPr>
        <w:t>The highest pooled value was recorded in </w:t>
      </w:r>
      <w:r w:rsidR="003A5083" w:rsidRPr="00897725">
        <w:rPr>
          <w:rFonts w:ascii="Times New Roman" w:hAnsi="Times New Roman" w:cs="Times New Roman"/>
        </w:rPr>
        <w:t>GA</w:t>
      </w:r>
      <w:r w:rsidR="003A5083" w:rsidRPr="00897725">
        <w:rPr>
          <w:rFonts w:ascii="Times New Roman" w:hAnsi="Times New Roman" w:cs="Times New Roman"/>
          <w:vertAlign w:val="subscript"/>
        </w:rPr>
        <w:t>3</w:t>
      </w:r>
      <w:r w:rsidR="003A5083"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3A5083" w:rsidRPr="00897725">
        <w:rPr>
          <w:rFonts w:ascii="Times New Roman" w:hAnsi="Times New Roman" w:cs="Times New Roman"/>
          <w:color w:val="1A1A1A"/>
          <w:shd w:val="clear" w:color="auto" w:fill="FFFFFF"/>
        </w:rPr>
        <w:t xml:space="preserve"> 100 ppm for 8 h.</w:t>
      </w:r>
      <w:r w:rsidR="003A5083" w:rsidRPr="00897725">
        <w:rPr>
          <w:rFonts w:ascii="Times New Roman" w:hAnsi="Times New Roman" w:cs="Times New Roman"/>
          <w:bCs/>
        </w:rPr>
        <w:t xml:space="preserve"> (</w:t>
      </w:r>
      <w:r w:rsidR="004512E0" w:rsidRPr="00897725">
        <w:rPr>
          <w:rFonts w:ascii="Times New Roman" w:hAnsi="Times New Roman" w:cs="Times New Roman"/>
          <w:bCs/>
        </w:rPr>
        <w:t>15.68</w:t>
      </w:r>
      <w:r w:rsidR="003A5083" w:rsidRPr="00897725">
        <w:rPr>
          <w:rFonts w:ascii="Times New Roman" w:hAnsi="Times New Roman" w:cs="Times New Roman"/>
          <w:bCs/>
        </w:rPr>
        <w:t>), statistically comparable to GA</w:t>
      </w:r>
      <w:r w:rsidR="003A5083" w:rsidRPr="00546417">
        <w:rPr>
          <w:rFonts w:ascii="Times New Roman" w:hAnsi="Times New Roman" w:cs="Times New Roman"/>
          <w:bCs/>
          <w:vertAlign w:val="subscript"/>
        </w:rPr>
        <w:t>3</w:t>
      </w:r>
      <w:r w:rsidR="003A5083" w:rsidRPr="00897725">
        <w:rPr>
          <w:rFonts w:ascii="Times New Roman" w:hAnsi="Times New Roman" w:cs="Times New Roman"/>
          <w:bCs/>
        </w:rPr>
        <w:t xml:space="preserve">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12 h. (</w:t>
      </w:r>
      <w:r w:rsidR="004512E0" w:rsidRPr="00897725">
        <w:rPr>
          <w:rFonts w:ascii="Times New Roman" w:hAnsi="Times New Roman" w:cs="Times New Roman"/>
          <w:bCs/>
        </w:rPr>
        <w:t>15.35</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14.45</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14.27</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13.17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8 h. (</w:t>
      </w:r>
      <w:r w:rsidR="006678FF" w:rsidRPr="00897725">
        <w:rPr>
          <w:rFonts w:ascii="Times New Roman" w:hAnsi="Times New Roman" w:cs="Times New Roman"/>
          <w:bCs/>
        </w:rPr>
        <w:t>12.95</w:t>
      </w:r>
      <w:r w:rsidR="003A5083"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12 h. (</w:t>
      </w:r>
      <w:r w:rsidR="006678FF" w:rsidRPr="00897725">
        <w:rPr>
          <w:rFonts w:ascii="Times New Roman" w:hAnsi="Times New Roman" w:cs="Times New Roman"/>
          <w:bCs/>
        </w:rPr>
        <w:t>12.88</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678FF" w:rsidRPr="00897725">
        <w:rPr>
          <w:rFonts w:ascii="Times New Roman" w:hAnsi="Times New Roman" w:cs="Times New Roman"/>
          <w:bCs/>
        </w:rPr>
        <w:t>12.72</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w:t>
      </w:r>
      <w:r w:rsidR="003A5083" w:rsidRPr="00897725">
        <w:rPr>
          <w:rFonts w:ascii="Times New Roman" w:hAnsi="Times New Roman" w:cs="Times New Roman"/>
          <w:bCs/>
        </w:rPr>
        <w:lastRenderedPageBreak/>
        <w:t>8 h. (</w:t>
      </w:r>
      <w:r w:rsidR="0069392F" w:rsidRPr="00897725">
        <w:rPr>
          <w:rFonts w:ascii="Times New Roman" w:hAnsi="Times New Roman" w:cs="Times New Roman"/>
          <w:bCs/>
        </w:rPr>
        <w:t>12.80</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9392F" w:rsidRPr="00897725">
        <w:rPr>
          <w:rFonts w:ascii="Times New Roman" w:hAnsi="Times New Roman" w:cs="Times New Roman"/>
          <w:bCs/>
        </w:rPr>
        <w:t>12.27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8 h. (</w:t>
      </w:r>
      <w:r w:rsidR="00150B22" w:rsidRPr="00897725">
        <w:rPr>
          <w:rFonts w:ascii="Times New Roman" w:hAnsi="Times New Roman" w:cs="Times New Roman"/>
          <w:bCs/>
        </w:rPr>
        <w:t>11.72</w:t>
      </w:r>
      <w:r w:rsidR="003A5083"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12 h. (</w:t>
      </w:r>
      <w:r w:rsidR="00150B22" w:rsidRPr="00897725">
        <w:rPr>
          <w:rFonts w:ascii="Times New Roman" w:hAnsi="Times New Roman" w:cs="Times New Roman"/>
          <w:bCs/>
        </w:rPr>
        <w:t>11.68</w:t>
      </w:r>
      <w:r w:rsidR="003A5083" w:rsidRPr="00897725">
        <w:rPr>
          <w:rFonts w:ascii="Times New Roman" w:hAnsi="Times New Roman" w:cs="Times New Roman"/>
          <w:bCs/>
        </w:rPr>
        <w:t>). The lowest value occurred in control (</w:t>
      </w:r>
      <w:r w:rsidR="006B0857" w:rsidRPr="00897725">
        <w:rPr>
          <w:rFonts w:ascii="Times New Roman" w:hAnsi="Times New Roman" w:cs="Times New Roman"/>
          <w:bCs/>
        </w:rPr>
        <w:t>10.42</w:t>
      </w:r>
      <w:r w:rsidR="003A5083" w:rsidRPr="00897725">
        <w:rPr>
          <w:rFonts w:ascii="Times New Roman" w:hAnsi="Times New Roman" w:cs="Times New Roman"/>
          <w:bCs/>
        </w:rPr>
        <w:t>).</w:t>
      </w:r>
      <w:r w:rsidR="001424CC" w:rsidRPr="00897725">
        <w:rPr>
          <w:rFonts w:ascii="Times New Roman" w:hAnsi="Times New Roman" w:cs="Times New Roman"/>
          <w:bCs/>
        </w:rPr>
        <w:t xml:space="preserve"> These results are in conformity to the results reported by</w:t>
      </w:r>
      <w:r w:rsidR="00DB5547">
        <w:rPr>
          <w:rFonts w:ascii="Times New Roman" w:hAnsi="Times New Roman" w:cs="Times New Roman"/>
          <w:bCs/>
        </w:rPr>
        <w:t xml:space="preserve"> chickpea (</w:t>
      </w:r>
      <w:r w:rsidR="003D58DF">
        <w:rPr>
          <w:rFonts w:ascii="Times New Roman" w:hAnsi="Times New Roman" w:cs="Times New Roman"/>
          <w:bCs/>
        </w:rPr>
        <w:t>Mazed</w:t>
      </w:r>
      <w:r w:rsidR="003D58DF" w:rsidRPr="003D58DF">
        <w:rPr>
          <w:rFonts w:ascii="Times New Roman" w:hAnsi="Times New Roman" w:cs="Times New Roman"/>
          <w:i/>
          <w:iCs/>
        </w:rPr>
        <w:t xml:space="preserve"> </w:t>
      </w:r>
      <w:r w:rsidR="003D58DF" w:rsidRPr="00897725">
        <w:rPr>
          <w:rFonts w:ascii="Times New Roman" w:hAnsi="Times New Roman" w:cs="Times New Roman"/>
          <w:i/>
          <w:iCs/>
        </w:rPr>
        <w:t>et al.,</w:t>
      </w:r>
      <w:r w:rsidR="003D58DF">
        <w:rPr>
          <w:rFonts w:ascii="Times New Roman" w:hAnsi="Times New Roman" w:cs="Times New Roman"/>
        </w:rPr>
        <w:t xml:space="preserve"> </w:t>
      </w:r>
      <w:r w:rsidR="001119FD">
        <w:rPr>
          <w:rFonts w:ascii="Times New Roman" w:hAnsi="Times New Roman" w:cs="Times New Roman"/>
        </w:rPr>
        <w:t>2015).</w:t>
      </w:r>
    </w:p>
    <w:p w14:paraId="407DE381" w14:textId="420E1CD6" w:rsidR="004828EB" w:rsidRPr="00897725" w:rsidRDefault="00D01195" w:rsidP="004828EB">
      <w:pPr>
        <w:spacing w:after="0"/>
        <w:rPr>
          <w:rFonts w:ascii="Times New Roman" w:hAnsi="Times New Roman" w:cs="Times New Roman"/>
          <w:b/>
          <w:bCs/>
        </w:rPr>
      </w:pPr>
      <w:commentRangeStart w:id="14"/>
      <w:r w:rsidRPr="00897725">
        <w:rPr>
          <w:rFonts w:ascii="Times New Roman" w:hAnsi="Times New Roman" w:cs="Times New Roman"/>
          <w:b/>
          <w:bCs/>
        </w:rPr>
        <w:t>CONCLUSION:</w:t>
      </w:r>
      <w:commentRangeEnd w:id="14"/>
      <w:r w:rsidR="005028FE">
        <w:rPr>
          <w:rStyle w:val="CommentReference"/>
        </w:rPr>
        <w:commentReference w:id="14"/>
      </w:r>
    </w:p>
    <w:p w14:paraId="65C8BFD6" w14:textId="1A56D350" w:rsidR="001C55D3" w:rsidRPr="00897725" w:rsidRDefault="001C55D3" w:rsidP="001C55D3">
      <w:pPr>
        <w:spacing w:after="0" w:line="360" w:lineRule="auto"/>
        <w:jc w:val="both"/>
        <w:rPr>
          <w:rFonts w:ascii="Times New Roman" w:hAnsi="Times New Roman" w:cs="Times New Roman"/>
          <w:b/>
        </w:rPr>
      </w:pPr>
      <w:r w:rsidRPr="00897725">
        <w:rPr>
          <w:rFonts w:ascii="Times New Roman" w:hAnsi="Times New Roman" w:cs="Times New Roman"/>
          <w:bCs/>
        </w:rPr>
        <w:tab/>
        <w:t xml:space="preserve">From the above results, it </w:t>
      </w:r>
      <w:r w:rsidR="001560C3" w:rsidRPr="00897725">
        <w:rPr>
          <w:rFonts w:ascii="Times New Roman" w:hAnsi="Times New Roman" w:cs="Times New Roman"/>
          <w:bCs/>
        </w:rPr>
        <w:t>can</w:t>
      </w:r>
      <w:r w:rsidRPr="00897725">
        <w:rPr>
          <w:rFonts w:ascii="Times New Roman" w:hAnsi="Times New Roman" w:cs="Times New Roman"/>
          <w:bCs/>
        </w:rPr>
        <w:t xml:space="preserve"> be concluded that priming chickpea seeds with</w:t>
      </w:r>
      <w:r w:rsidR="00AF6E9E" w:rsidRPr="00897725">
        <w:rPr>
          <w:rFonts w:ascii="Times New Roman" w:hAnsi="Times New Roman" w:cs="Times New Roman"/>
          <w:bCs/>
        </w:rPr>
        <w:t xml:space="preserve"> an</w:t>
      </w:r>
      <w:r w:rsidRPr="00897725">
        <w:rPr>
          <w:rFonts w:ascii="Times New Roman" w:hAnsi="Times New Roman" w:cs="Times New Roman"/>
          <w:bCs/>
        </w:rPr>
        <w:t xml:space="preserve"> optimal dose of hormones have</w:t>
      </w:r>
      <w:r w:rsidR="00AF6E9E" w:rsidRPr="00897725">
        <w:rPr>
          <w:rFonts w:ascii="Times New Roman" w:hAnsi="Times New Roman" w:cs="Times New Roman"/>
          <w:bCs/>
        </w:rPr>
        <w:t xml:space="preserve"> a</w:t>
      </w:r>
      <w:r w:rsidRPr="00897725">
        <w:rPr>
          <w:rFonts w:ascii="Times New Roman" w:hAnsi="Times New Roman" w:cs="Times New Roman"/>
          <w:bCs/>
        </w:rPr>
        <w:t xml:space="preserve"> significant effect on</w:t>
      </w:r>
      <w:r w:rsidR="001A2FD9" w:rsidRPr="00897725">
        <w:rPr>
          <w:rFonts w:ascii="Times New Roman" w:hAnsi="Times New Roman" w:cs="Times New Roman"/>
          <w:b/>
          <w:bCs/>
        </w:rPr>
        <w:t xml:space="preserve"> </w:t>
      </w:r>
      <w:r w:rsidR="004573D5" w:rsidRPr="00B061B1">
        <w:rPr>
          <w:rFonts w:ascii="Times New Roman" w:hAnsi="Times New Roman" w:cs="Times New Roman"/>
        </w:rPr>
        <w:t>plant growth</w:t>
      </w:r>
      <w:r w:rsidR="004573D5" w:rsidRPr="00897725">
        <w:rPr>
          <w:rFonts w:ascii="Times New Roman" w:hAnsi="Times New Roman" w:cs="Times New Roman"/>
        </w:rPr>
        <w:t xml:space="preserve"> </w:t>
      </w:r>
      <w:r w:rsidR="001A2FD9" w:rsidRPr="00897725">
        <w:rPr>
          <w:rFonts w:ascii="Times New Roman" w:hAnsi="Times New Roman" w:cs="Times New Roman"/>
        </w:rPr>
        <w:t>characters</w:t>
      </w:r>
      <w:r w:rsidRPr="00897725">
        <w:rPr>
          <w:rFonts w:ascii="Times New Roman" w:hAnsi="Times New Roman" w:cs="Times New Roman"/>
        </w:rPr>
        <w:t>. It is also evident that hor</w:t>
      </w:r>
      <w:r w:rsidRPr="00897725">
        <w:rPr>
          <w:rFonts w:ascii="Times New Roman" w:hAnsi="Times New Roman" w:cs="Times New Roman"/>
          <w:bCs/>
        </w:rPr>
        <w:t>monal priming of chickpea seeds with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100 ppm solution for 8 hours is more effective for </w:t>
      </w:r>
      <w:r w:rsidR="004F42C7" w:rsidRPr="00897725">
        <w:rPr>
          <w:rFonts w:ascii="Times New Roman" w:hAnsi="Times New Roman" w:cs="Times New Roman"/>
          <w:bCs/>
        </w:rPr>
        <w:t>improving</w:t>
      </w:r>
      <w:r w:rsidR="002B75EF" w:rsidRPr="00897725">
        <w:rPr>
          <w:rFonts w:ascii="Times New Roman" w:hAnsi="Times New Roman" w:cs="Times New Roman"/>
          <w:b/>
        </w:rPr>
        <w:t xml:space="preserve"> </w:t>
      </w:r>
      <w:r w:rsidR="005E4A75" w:rsidRPr="00897725">
        <w:rPr>
          <w:rFonts w:ascii="Times New Roman" w:hAnsi="Times New Roman" w:cs="Times New Roman"/>
          <w:bCs/>
        </w:rPr>
        <w:t>field emergence (%), days to flowering initiation, days to 50 % flowering, plant height (cm), number of primary branches, number of secondary branches</w:t>
      </w:r>
      <w:r w:rsidR="00ED01EB">
        <w:rPr>
          <w:rFonts w:ascii="Times New Roman" w:hAnsi="Times New Roman" w:cs="Times New Roman"/>
          <w:bCs/>
        </w:rPr>
        <w:t>.</w:t>
      </w:r>
    </w:p>
    <w:p w14:paraId="43E25CD2" w14:textId="51D71823" w:rsidR="00322127" w:rsidRPr="00897725" w:rsidRDefault="00D01195" w:rsidP="00972AB3">
      <w:pPr>
        <w:spacing w:after="0" w:line="360" w:lineRule="auto"/>
        <w:rPr>
          <w:rFonts w:ascii="Times New Roman" w:hAnsi="Times New Roman" w:cs="Times New Roman"/>
          <w:b/>
          <w:bCs/>
        </w:rPr>
      </w:pPr>
      <w:r w:rsidRPr="00897725">
        <w:rPr>
          <w:rFonts w:ascii="Times New Roman" w:hAnsi="Times New Roman" w:cs="Times New Roman"/>
          <w:b/>
          <w:bCs/>
        </w:rPr>
        <w:t>REFERENCES:</w:t>
      </w:r>
    </w:p>
    <w:p w14:paraId="54A76F30" w14:textId="77777777" w:rsidR="00655374" w:rsidRPr="00897725" w:rsidRDefault="00655374" w:rsidP="001D5857">
      <w:pPr>
        <w:spacing w:after="0" w:line="360" w:lineRule="auto"/>
        <w:ind w:left="720" w:hanging="720"/>
        <w:jc w:val="both"/>
        <w:rPr>
          <w:rFonts w:ascii="Times New Roman" w:hAnsi="Times New Roman" w:cs="Times New Roman"/>
        </w:rPr>
      </w:pPr>
      <w:r w:rsidRPr="00897725">
        <w:rPr>
          <w:rFonts w:ascii="Times New Roman" w:hAnsi="Times New Roman" w:cs="Times New Roman"/>
        </w:rPr>
        <w:t>Agrawal, T. </w:t>
      </w:r>
      <w:r w:rsidRPr="00897725">
        <w:rPr>
          <w:rFonts w:ascii="Times New Roman" w:hAnsi="Times New Roman" w:cs="Times New Roman"/>
          <w:i/>
          <w:iCs/>
        </w:rPr>
        <w:t>et al.</w:t>
      </w:r>
      <w:r w:rsidRPr="00897725">
        <w:rPr>
          <w:rFonts w:ascii="Times New Roman" w:hAnsi="Times New Roman" w:cs="Times New Roman"/>
        </w:rPr>
        <w:t> (2018) Correlation and path coefficient analysis for grain yield and yield components in chickpea (</w:t>
      </w:r>
      <w:r w:rsidRPr="00897725">
        <w:rPr>
          <w:rFonts w:ascii="Times New Roman" w:hAnsi="Times New Roman" w:cs="Times New Roman"/>
          <w:i/>
          <w:iCs/>
        </w:rPr>
        <w:t>Cicer arietinum</w:t>
      </w:r>
      <w:r w:rsidRPr="00897725">
        <w:rPr>
          <w:rFonts w:ascii="Times New Roman" w:hAnsi="Times New Roman" w:cs="Times New Roman"/>
        </w:rPr>
        <w:t> L.) under normal and late sown conditions of Bihar. </w:t>
      </w:r>
      <w:r w:rsidRPr="00897725">
        <w:rPr>
          <w:rFonts w:ascii="Times New Roman" w:hAnsi="Times New Roman" w:cs="Times New Roman"/>
          <w:i/>
          <w:iCs/>
        </w:rPr>
        <w:t>Int. J. Curr. Microbiol. Appl. Sci.</w:t>
      </w:r>
      <w:r w:rsidRPr="00897725">
        <w:rPr>
          <w:rFonts w:ascii="Times New Roman" w:hAnsi="Times New Roman" w:cs="Times New Roman"/>
        </w:rPr>
        <w:t xml:space="preserve"> 7(2), 1633–1642.  </w:t>
      </w:r>
    </w:p>
    <w:p w14:paraId="366162A0" w14:textId="77777777" w:rsidR="00655374" w:rsidRPr="00464B83" w:rsidRDefault="00655374" w:rsidP="00D62B1C">
      <w:pPr>
        <w:spacing w:after="0" w:line="360" w:lineRule="auto"/>
        <w:ind w:left="720" w:hanging="720"/>
        <w:jc w:val="both"/>
        <w:rPr>
          <w:rFonts w:ascii="Times New Roman" w:hAnsi="Times New Roman" w:cs="Times New Roman"/>
        </w:rPr>
      </w:pPr>
      <w:r w:rsidRPr="00464B83">
        <w:rPr>
          <w:rFonts w:ascii="Times New Roman" w:hAnsi="Times New Roman" w:cs="Times New Roman"/>
        </w:rPr>
        <w:t>Aziz, T.,</w:t>
      </w:r>
      <w:r>
        <w:rPr>
          <w:rFonts w:ascii="Times New Roman" w:hAnsi="Times New Roman" w:cs="Times New Roman"/>
        </w:rPr>
        <w:t xml:space="preserve"> &amp;</w:t>
      </w:r>
      <w:r w:rsidRPr="00464B83">
        <w:rPr>
          <w:rFonts w:ascii="Times New Roman" w:hAnsi="Times New Roman" w:cs="Times New Roman"/>
        </w:rPr>
        <w:t xml:space="preserve"> Pekşen, E.</w:t>
      </w:r>
      <w:r w:rsidRPr="004C2F30">
        <w:rPr>
          <w:rFonts w:ascii="Times New Roman" w:hAnsi="Times New Roman" w:cs="Times New Roman"/>
        </w:rPr>
        <w:t xml:space="preserve"> </w:t>
      </w:r>
      <w:r w:rsidRPr="00464B83">
        <w:rPr>
          <w:rFonts w:ascii="Times New Roman" w:hAnsi="Times New Roman" w:cs="Times New Roman"/>
        </w:rPr>
        <w:t>(2020)</w:t>
      </w:r>
      <w:r>
        <w:rPr>
          <w:rFonts w:ascii="Times New Roman" w:hAnsi="Times New Roman" w:cs="Times New Roman"/>
        </w:rPr>
        <w:t>.</w:t>
      </w:r>
      <w:r w:rsidRPr="00464B83">
        <w:rPr>
          <w:rFonts w:ascii="Times New Roman" w:hAnsi="Times New Roman" w:cs="Times New Roman"/>
        </w:rPr>
        <w:t xml:space="preserve"> Seed priming with gibberellic acid rescues chickpea (</w:t>
      </w:r>
      <w:r w:rsidRPr="00F21937">
        <w:rPr>
          <w:rFonts w:ascii="Times New Roman" w:hAnsi="Times New Roman" w:cs="Times New Roman"/>
          <w:i/>
          <w:iCs/>
        </w:rPr>
        <w:t>Cicer arietinum</w:t>
      </w:r>
      <w:r w:rsidRPr="00464B83">
        <w:rPr>
          <w:rFonts w:ascii="Times New Roman" w:hAnsi="Times New Roman" w:cs="Times New Roman"/>
        </w:rPr>
        <w:t xml:space="preserve"> L.) from chilling stress. </w:t>
      </w:r>
      <w:r w:rsidRPr="00464B83">
        <w:rPr>
          <w:rFonts w:ascii="Times New Roman" w:hAnsi="Times New Roman" w:cs="Times New Roman"/>
          <w:i/>
          <w:iCs/>
        </w:rPr>
        <w:t>Acta Physiol Plant</w:t>
      </w:r>
      <w:r w:rsidRPr="00464B83">
        <w:rPr>
          <w:rFonts w:ascii="Times New Roman" w:hAnsi="Times New Roman" w:cs="Times New Roman"/>
        </w:rPr>
        <w:t xml:space="preserve"> 42, 139. </w:t>
      </w:r>
    </w:p>
    <w:p w14:paraId="511153F7" w14:textId="77777777" w:rsidR="00655374" w:rsidRPr="00464B83"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Farooq, M., Basra, S. M., Wahid, A. &amp; Ahmad, N. (2010) Changes in nutrient-homeostasis and reserves metabolism during rice seed priming: consequences for seedling emergence and growth. </w:t>
      </w:r>
      <w:r w:rsidRPr="00464B83">
        <w:rPr>
          <w:rFonts w:ascii="Times New Roman" w:hAnsi="Times New Roman" w:cs="Times New Roman"/>
          <w:i/>
          <w:iCs/>
        </w:rPr>
        <w:t>Agril. Sci. China</w:t>
      </w:r>
      <w:r w:rsidRPr="00464B83">
        <w:rPr>
          <w:rFonts w:ascii="Times New Roman" w:hAnsi="Times New Roman" w:cs="Times New Roman"/>
        </w:rPr>
        <w:t xml:space="preserve"> 9(2), 191–198.  </w:t>
      </w:r>
    </w:p>
    <w:p w14:paraId="20CEFB48"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Farooq, M., Usman, M., Nadeem, F., ur Rehman, H., Wahid, A., Basra, S. M. A., &amp; Siddique, K. H. M. (2019). Seed priming in field crops: Potential benefits, adoption, and challenges. </w:t>
      </w:r>
      <w:r w:rsidRPr="00897725">
        <w:rPr>
          <w:rFonts w:ascii="Times New Roman" w:hAnsi="Times New Roman" w:cs="Times New Roman"/>
          <w:i/>
          <w:iCs/>
        </w:rPr>
        <w:t>Advances in Agronomy, 158</w:t>
      </w:r>
      <w:r w:rsidRPr="00897725">
        <w:rPr>
          <w:rFonts w:ascii="Times New Roman" w:hAnsi="Times New Roman" w:cs="Times New Roman"/>
        </w:rPr>
        <w:t xml:space="preserve">, 1–63.  </w:t>
      </w:r>
    </w:p>
    <w:p w14:paraId="3F8AB6BF" w14:textId="77777777" w:rsidR="00655374" w:rsidRDefault="00655374" w:rsidP="00B16D14">
      <w:pPr>
        <w:pStyle w:val="NormalWeb"/>
        <w:spacing w:before="0" w:beforeAutospacing="0" w:after="0" w:afterAutospacing="0" w:line="360" w:lineRule="auto"/>
        <w:ind w:left="720" w:hanging="720"/>
        <w:jc w:val="both"/>
      </w:pPr>
      <w:r>
        <w:t>Gaur, P. M., Jukanti, A. K., Srinivasan, S., &amp; Gowda, C. L. L. (2012). Chickpea (</w:t>
      </w:r>
      <w:r>
        <w:rPr>
          <w:rStyle w:val="Emphasis"/>
          <w:rFonts w:eastAsiaTheme="majorEastAsia"/>
        </w:rPr>
        <w:t>Cicer arietinum</w:t>
      </w:r>
      <w:r>
        <w:t xml:space="preserve"> L.). In D. N. Bharadwaj (Ed.), </w:t>
      </w:r>
      <w:r>
        <w:rPr>
          <w:rStyle w:val="Emphasis"/>
          <w:rFonts w:eastAsiaTheme="majorEastAsia"/>
        </w:rPr>
        <w:t>Breeding of field crops</w:t>
      </w:r>
      <w:r>
        <w:t xml:space="preserve"> (pp. 165–194). Agrobios (India).</w:t>
      </w:r>
    </w:p>
    <w:p w14:paraId="4791A310" w14:textId="77777777" w:rsidR="00655374" w:rsidRPr="00464B83"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Heydecker, W. &amp; Gibbins, B. M.  (1977) The “priming” of seeds. </w:t>
      </w:r>
      <w:r w:rsidRPr="00464B83">
        <w:rPr>
          <w:rFonts w:ascii="Times New Roman" w:hAnsi="Times New Roman" w:cs="Times New Roman"/>
          <w:i/>
          <w:iCs/>
        </w:rPr>
        <w:t>Sympos. Seed Problems Horticult.</w:t>
      </w:r>
      <w:r w:rsidRPr="00464B83">
        <w:rPr>
          <w:rFonts w:ascii="Times New Roman" w:hAnsi="Times New Roman" w:cs="Times New Roman"/>
        </w:rPr>
        <w:t xml:space="preserve"> 83, 213–224.  </w:t>
      </w:r>
    </w:p>
    <w:p w14:paraId="3929894F" w14:textId="77777777" w:rsidR="00655374" w:rsidRPr="00897725"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Jame, Y. W. &amp; Cutforth, H. W. (2004) Simulating the effects of temperature and seeding depth on germination and emergence of spring wheat. </w:t>
      </w:r>
      <w:r w:rsidRPr="00897725">
        <w:rPr>
          <w:rFonts w:ascii="Times New Roman" w:hAnsi="Times New Roman" w:cs="Times New Roman"/>
          <w:i/>
          <w:iCs/>
        </w:rPr>
        <w:t>Agric. Meteorol.</w:t>
      </w:r>
      <w:r w:rsidRPr="00897725">
        <w:rPr>
          <w:rFonts w:ascii="Times New Roman" w:hAnsi="Times New Roman" w:cs="Times New Roman"/>
        </w:rPr>
        <w:t xml:space="preserve"> 124(3–4), 207–218.  </w:t>
      </w:r>
    </w:p>
    <w:p w14:paraId="09857624"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Jisha, K. C., Vijayakumari, K., &amp; Puthur, J. T. (2013). Seed priming for abiotic stress tolerance: An overview. </w:t>
      </w:r>
      <w:r w:rsidRPr="00897725">
        <w:rPr>
          <w:rFonts w:ascii="Times New Roman" w:hAnsi="Times New Roman" w:cs="Times New Roman"/>
          <w:i/>
          <w:iCs/>
        </w:rPr>
        <w:t>Acta Physiologiae Plantarum, 35</w:t>
      </w:r>
      <w:r w:rsidRPr="00897725">
        <w:rPr>
          <w:rFonts w:ascii="Times New Roman" w:hAnsi="Times New Roman" w:cs="Times New Roman"/>
        </w:rPr>
        <w:t xml:space="preserve">(5), 1381–1396.  </w:t>
      </w:r>
    </w:p>
    <w:p w14:paraId="6011FFC5"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lastRenderedPageBreak/>
        <w:t>Kerem, Z., Lev-Yadun, S., Gopher, A., Weinberg, P., and Abbo, S. (2007). Chickpea domestication in the Neolithic Levant through the nutritional perspective. </w:t>
      </w:r>
      <w:r w:rsidRPr="00897725">
        <w:rPr>
          <w:rFonts w:ascii="Times New Roman" w:hAnsi="Times New Roman" w:cs="Times New Roman"/>
          <w:i/>
          <w:iCs/>
        </w:rPr>
        <w:t>J. Archaeol. Sci.</w:t>
      </w:r>
      <w:r w:rsidRPr="00897725">
        <w:rPr>
          <w:rFonts w:ascii="Times New Roman" w:hAnsi="Times New Roman" w:cs="Times New Roman"/>
        </w:rPr>
        <w:t> 34, 1289–1293.</w:t>
      </w:r>
    </w:p>
    <w:p w14:paraId="2D8E075A" w14:textId="77777777" w:rsidR="00655374" w:rsidRPr="00464B83" w:rsidRDefault="00655374" w:rsidP="00FD777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w:t>
      </w:r>
      <w:r w:rsidRPr="00FD777B">
        <w:rPr>
          <w:rFonts w:ascii="Times New Roman" w:hAnsi="Times New Roman" w:cs="Times New Roman"/>
          <w:i/>
          <w:iCs/>
        </w:rPr>
        <w:t>Cicer arietinum</w:t>
      </w:r>
      <w:r w:rsidRPr="00464B83">
        <w:rPr>
          <w:rFonts w:ascii="Times New Roman" w:hAnsi="Times New Roman" w:cs="Times New Roman"/>
        </w:rPr>
        <w:t xml:space="preserve"> L.).</w:t>
      </w:r>
      <w:r w:rsidRPr="00464B83">
        <w:rPr>
          <w:rFonts w:ascii="Times New Roman" w:hAnsi="Times New Roman" w:cs="Times New Roman"/>
          <w:i/>
          <w:iCs/>
        </w:rPr>
        <w:t xml:space="preserve"> International Journal of Chemical Studies, 7, 3390-3393.  </w:t>
      </w:r>
    </w:p>
    <w:p w14:paraId="3CBCD8EB" w14:textId="77777777" w:rsidR="00655374" w:rsidRDefault="00655374" w:rsidP="0082397A">
      <w:pPr>
        <w:pStyle w:val="NormalWeb"/>
        <w:spacing w:before="0" w:beforeAutospacing="0" w:after="0" w:afterAutospacing="0" w:line="360" w:lineRule="auto"/>
        <w:ind w:left="720" w:hanging="720"/>
        <w:jc w:val="both"/>
      </w:pPr>
      <w:r>
        <w:t xml:space="preserve">Kumar, J., &amp; Rao, B. V. (1996). Super early chickpea developed at ICRISAT Asia Center. </w:t>
      </w:r>
      <w:r>
        <w:rPr>
          <w:rStyle w:val="Emphasis"/>
          <w:rFonts w:eastAsiaTheme="majorEastAsia"/>
        </w:rPr>
        <w:t>International Chickpea and Pigeon pea Newsletter</w:t>
      </w:r>
      <w:r>
        <w:t xml:space="preserve">, </w:t>
      </w:r>
      <w:r>
        <w:rPr>
          <w:rStyle w:val="Emphasis"/>
          <w:rFonts w:eastAsiaTheme="majorEastAsia"/>
        </w:rPr>
        <w:t>3</w:t>
      </w:r>
      <w:r>
        <w:t>, 17–18.</w:t>
      </w:r>
    </w:p>
    <w:p w14:paraId="33DA8551" w14:textId="77777777" w:rsidR="00655374" w:rsidRPr="00897725"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Kumar, R., Solanki, R. K., &amp; Sharma, P. C. (2021). Seed priming in chickpea: A review. </w:t>
      </w:r>
      <w:r w:rsidRPr="00897725">
        <w:rPr>
          <w:rFonts w:ascii="Times New Roman" w:hAnsi="Times New Roman" w:cs="Times New Roman"/>
          <w:i/>
          <w:iCs/>
        </w:rPr>
        <w:t>Legume Research</w:t>
      </w:r>
      <w:r w:rsidRPr="00897725">
        <w:rPr>
          <w:rFonts w:ascii="Times New Roman" w:hAnsi="Times New Roman" w:cs="Times New Roman"/>
        </w:rPr>
        <w:t>, 44(2), 129–136.</w:t>
      </w:r>
    </w:p>
    <w:p w14:paraId="61393503" w14:textId="77777777" w:rsidR="00655374" w:rsidRDefault="00655374" w:rsidP="00516DC3">
      <w:pPr>
        <w:spacing w:after="0" w:line="360" w:lineRule="auto"/>
        <w:ind w:left="720" w:hanging="720"/>
        <w:jc w:val="both"/>
        <w:rPr>
          <w:rFonts w:ascii="Times New Roman" w:hAnsi="Times New Roman" w:cs="Times New Roman"/>
        </w:rPr>
      </w:pPr>
      <w:r w:rsidRPr="00ED01EB">
        <w:rPr>
          <w:rFonts w:ascii="Times New Roman" w:hAnsi="Times New Roman" w:cs="Times New Roman"/>
        </w:rPr>
        <w:t xml:space="preserve">Mazed, H. E. M. K., Haque, M. N., Irin, I. J., Pulok, M. A. I., &amp; Abdullah, A. H. M. (2015). Effect of seed priming on growth, yield and seed quality of chickpea (BARI chhola-6). </w:t>
      </w:r>
      <w:r w:rsidRPr="00ED01EB">
        <w:rPr>
          <w:rFonts w:ascii="Times New Roman" w:hAnsi="Times New Roman" w:cs="Times New Roman"/>
          <w:i/>
          <w:iCs/>
        </w:rPr>
        <w:t>International Journal of Multidisciplinary Research and Development</w:t>
      </w:r>
      <w:r w:rsidRPr="00ED01EB">
        <w:rPr>
          <w:rFonts w:ascii="Times New Roman" w:hAnsi="Times New Roman" w:cs="Times New Roman"/>
        </w:rPr>
        <w:t xml:space="preserve">, </w:t>
      </w:r>
      <w:r w:rsidRPr="00ED01EB">
        <w:rPr>
          <w:rFonts w:ascii="Times New Roman" w:hAnsi="Times New Roman" w:cs="Times New Roman"/>
          <w:i/>
          <w:iCs/>
        </w:rPr>
        <w:t>2</w:t>
      </w:r>
      <w:r w:rsidRPr="00ED01EB">
        <w:rPr>
          <w:rFonts w:ascii="Times New Roman" w:hAnsi="Times New Roman" w:cs="Times New Roman"/>
        </w:rPr>
        <w:t>(7), 142–147.</w:t>
      </w:r>
    </w:p>
    <w:p w14:paraId="6AB3A3F5" w14:textId="77777777" w:rsidR="00655374" w:rsidRDefault="00655374" w:rsidP="0082397A">
      <w:pPr>
        <w:pStyle w:val="NormalWeb"/>
        <w:spacing w:before="0" w:beforeAutospacing="0" w:after="0" w:afterAutospacing="0" w:line="360" w:lineRule="auto"/>
        <w:ind w:left="720" w:hanging="720"/>
        <w:jc w:val="both"/>
      </w:pPr>
      <w:r w:rsidRPr="00362745">
        <w:t>Nagarjuna, P., &amp; Chaurasia, A. K. (2021). Influence of different priming methods on growth, nodulation and yield of Kabuli chickpea (</w:t>
      </w:r>
      <w:r w:rsidRPr="00362745">
        <w:rPr>
          <w:i/>
          <w:iCs/>
        </w:rPr>
        <w:t>Cicer arietinum</w:t>
      </w:r>
      <w:r w:rsidRPr="00362745">
        <w:t xml:space="preserve"> L.) var. Dollar. </w:t>
      </w:r>
      <w:r w:rsidRPr="00362745">
        <w:rPr>
          <w:i/>
          <w:iCs/>
        </w:rPr>
        <w:t>Biological Forum – An International Journal</w:t>
      </w:r>
      <w:r w:rsidRPr="00362745">
        <w:t xml:space="preserve">, </w:t>
      </w:r>
      <w:r w:rsidRPr="00362745">
        <w:rPr>
          <w:i/>
          <w:iCs/>
        </w:rPr>
        <w:t>13</w:t>
      </w:r>
      <w:r w:rsidRPr="00362745">
        <w:t>(1), 145–148.</w:t>
      </w:r>
    </w:p>
    <w:p w14:paraId="08A5CF1D" w14:textId="77777777" w:rsidR="00655374" w:rsidRPr="00464B83" w:rsidRDefault="00655374" w:rsidP="007321B3">
      <w:pPr>
        <w:spacing w:after="0" w:line="360" w:lineRule="auto"/>
        <w:ind w:left="720" w:hanging="720"/>
        <w:jc w:val="both"/>
        <w:rPr>
          <w:rFonts w:ascii="Times New Roman" w:eastAsia="Times New Roman" w:hAnsi="Times New Roman" w:cs="Times New Roman"/>
        </w:rPr>
      </w:pPr>
      <w:r w:rsidRPr="00464B83">
        <w:rPr>
          <w:rFonts w:ascii="Times New Roman" w:eastAsia="Times New Roman" w:hAnsi="Times New Roman" w:cs="Times New Roman"/>
        </w:rPr>
        <w:t>Pangestuti, R., Sulistyaningsih, E., Kurniasih, B., &amp; Murti, R. H. (2021, October). Improving seed germination and seedling growth of true seed shallot (TSS) using plant growth regulator seed priming. In </w:t>
      </w:r>
      <w:r w:rsidRPr="00464B83">
        <w:rPr>
          <w:rFonts w:ascii="Times New Roman" w:eastAsia="Times New Roman" w:hAnsi="Times New Roman" w:cs="Times New Roman"/>
          <w:i/>
          <w:iCs/>
        </w:rPr>
        <w:t>IOP Conference Series: Earth and Environmental Science</w:t>
      </w:r>
      <w:r w:rsidRPr="00464B83">
        <w:rPr>
          <w:rFonts w:ascii="Times New Roman" w:eastAsia="Times New Roman" w:hAnsi="Times New Roman" w:cs="Times New Roman"/>
        </w:rPr>
        <w:t xml:space="preserve"> (Vol. 883, No. 1, p. 012024). </w:t>
      </w:r>
    </w:p>
    <w:p w14:paraId="5C074E98" w14:textId="77777777" w:rsidR="00655374" w:rsidRPr="00464B83" w:rsidRDefault="00655374" w:rsidP="00377E76">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Parimala, K., Swarnalatha Devi, I., Padmasri, A., &amp; Murthy, V. R. K. (2017). Effect of priming on germination and seedling quality parameters of chickpea (</w:t>
      </w:r>
      <w:r w:rsidRPr="00CB458B">
        <w:rPr>
          <w:rFonts w:ascii="Times New Roman" w:hAnsi="Times New Roman" w:cs="Times New Roman"/>
          <w:i/>
          <w:iCs/>
        </w:rPr>
        <w:t>Cicer arietinum</w:t>
      </w:r>
      <w:r w:rsidRPr="00464B83">
        <w:rPr>
          <w:rFonts w:ascii="Times New Roman" w:hAnsi="Times New Roman" w:cs="Times New Roman"/>
        </w:rPr>
        <w:t xml:space="preserve"> L.). </w:t>
      </w:r>
      <w:r w:rsidRPr="00464B83">
        <w:rPr>
          <w:rFonts w:ascii="Times New Roman" w:hAnsi="Times New Roman" w:cs="Times New Roman"/>
          <w:i/>
          <w:iCs/>
        </w:rPr>
        <w:t>The Andhra Agricultural Journal, 64(2), 276–280.</w:t>
      </w:r>
    </w:p>
    <w:p w14:paraId="1F5F0CDD" w14:textId="77777777" w:rsidR="00655374" w:rsidRPr="00897725" w:rsidRDefault="00655374" w:rsidP="00516DC3">
      <w:pPr>
        <w:spacing w:after="0" w:line="360" w:lineRule="auto"/>
        <w:ind w:left="720" w:hanging="720"/>
        <w:jc w:val="both"/>
        <w:rPr>
          <w:rFonts w:ascii="Times New Roman" w:hAnsi="Times New Roman" w:cs="Times New Roman"/>
        </w:rPr>
      </w:pPr>
      <w:r w:rsidRPr="00897725">
        <w:rPr>
          <w:rFonts w:ascii="Times New Roman" w:hAnsi="Times New Roman" w:cs="Times New Roman"/>
        </w:rPr>
        <w:t>Rakshit, A., and Singh, H. B. (Eds.). (2018). </w:t>
      </w:r>
      <w:r w:rsidRPr="00897725">
        <w:rPr>
          <w:rFonts w:ascii="Times New Roman" w:hAnsi="Times New Roman" w:cs="Times New Roman"/>
          <w:i/>
          <w:iCs/>
        </w:rPr>
        <w:t>Advances in Seed Priming</w:t>
      </w:r>
      <w:r w:rsidRPr="00897725">
        <w:rPr>
          <w:rFonts w:ascii="Times New Roman" w:hAnsi="Times New Roman" w:cs="Times New Roman"/>
        </w:rPr>
        <w:t xml:space="preserve">. Singapore: Springer. </w:t>
      </w:r>
    </w:p>
    <w:p w14:paraId="1C7D467D" w14:textId="77777777" w:rsidR="00655374" w:rsidRPr="00464B83" w:rsidRDefault="00655374" w:rsidP="001827B0">
      <w:pPr>
        <w:spacing w:after="0" w:line="360" w:lineRule="auto"/>
        <w:ind w:left="720" w:hanging="720"/>
        <w:jc w:val="both"/>
        <w:rPr>
          <w:rFonts w:ascii="Times New Roman" w:hAnsi="Times New Roman" w:cs="Times New Roman"/>
        </w:rPr>
      </w:pPr>
      <w:r w:rsidRPr="00464B83">
        <w:rPr>
          <w:rFonts w:ascii="Times New Roman" w:hAnsi="Times New Roman" w:cs="Times New Roman"/>
        </w:rPr>
        <w:t>Reddy, V. S., &amp; Luikham, E. (2021). Effect of seed priming with plant growth regulators on lentil (</w:t>
      </w:r>
      <w:r w:rsidRPr="001827B0">
        <w:rPr>
          <w:rFonts w:ascii="Times New Roman" w:hAnsi="Times New Roman" w:cs="Times New Roman"/>
          <w:i/>
          <w:iCs/>
        </w:rPr>
        <w:t>Lens culinaris</w:t>
      </w:r>
      <w:r w:rsidRPr="00464B83">
        <w:rPr>
          <w:rFonts w:ascii="Times New Roman" w:hAnsi="Times New Roman" w:cs="Times New Roman"/>
        </w:rPr>
        <w:t xml:space="preserve"> L. Medik.). </w:t>
      </w:r>
      <w:r w:rsidRPr="00464B83">
        <w:rPr>
          <w:rFonts w:ascii="Times New Roman" w:hAnsi="Times New Roman" w:cs="Times New Roman"/>
          <w:i/>
          <w:iCs/>
        </w:rPr>
        <w:t>SKUAST Journal of Research,</w:t>
      </w:r>
      <w:r w:rsidRPr="00464B83">
        <w:rPr>
          <w:rFonts w:ascii="Times New Roman" w:hAnsi="Times New Roman" w:cs="Times New Roman"/>
        </w:rPr>
        <w:t xml:space="preserve"> 23(2), 172–177.</w:t>
      </w:r>
    </w:p>
    <w:p w14:paraId="0D05F8D6" w14:textId="490F2381" w:rsidR="00655374" w:rsidRDefault="00655374" w:rsidP="009472BC">
      <w:pPr>
        <w:spacing w:after="0" w:line="360" w:lineRule="auto"/>
        <w:ind w:left="720" w:hanging="720"/>
        <w:jc w:val="both"/>
        <w:rPr>
          <w:rFonts w:ascii="Times New Roman" w:hAnsi="Times New Roman" w:cs="Times New Roman"/>
        </w:rPr>
      </w:pPr>
      <w:r w:rsidRPr="009E266B">
        <w:rPr>
          <w:rFonts w:ascii="Times New Roman" w:hAnsi="Times New Roman" w:cs="Times New Roman"/>
        </w:rPr>
        <w:t xml:space="preserve">Sajja, S. B., Samineni, S., &amp; Gaur, P. M. (2017). Botany of chickpea. In R. K. Varshney, M. Thudi, &amp; F. Muehlbauer (Eds.), </w:t>
      </w:r>
      <w:r w:rsidRPr="009E266B">
        <w:rPr>
          <w:rFonts w:ascii="Times New Roman" w:hAnsi="Times New Roman" w:cs="Times New Roman"/>
          <w:i/>
          <w:iCs/>
        </w:rPr>
        <w:t>The chickpea genome</w:t>
      </w:r>
      <w:r w:rsidRPr="009E266B">
        <w:rPr>
          <w:rFonts w:ascii="Times New Roman" w:hAnsi="Times New Roman" w:cs="Times New Roman"/>
        </w:rPr>
        <w:t xml:space="preserve">. Springer International Publishing. </w:t>
      </w:r>
    </w:p>
    <w:p w14:paraId="3927F1E6" w14:textId="33CA9404" w:rsidR="00655374" w:rsidRDefault="00655374" w:rsidP="00516DC3">
      <w:pPr>
        <w:spacing w:after="0" w:line="360" w:lineRule="auto"/>
        <w:ind w:left="720" w:hanging="720"/>
        <w:jc w:val="both"/>
        <w:rPr>
          <w:rFonts w:ascii="Times New Roman" w:hAnsi="Times New Roman" w:cs="Times New Roman"/>
        </w:rPr>
      </w:pPr>
      <w:r w:rsidRPr="00464B83">
        <w:rPr>
          <w:rFonts w:ascii="Times New Roman" w:hAnsi="Times New Roman" w:cs="Times New Roman"/>
        </w:rPr>
        <w:t>Sarkar, D., Kar, S. K., Chattopadhyay, A., Rakshit, A., Tripathi, V. K., Dubey, P. K., (2020a). Low input sustainable agriculture: a viable climate-smart option for boosting food production in a warming world. </w:t>
      </w:r>
      <w:r w:rsidRPr="00464B83">
        <w:rPr>
          <w:rFonts w:ascii="Times New Roman" w:hAnsi="Times New Roman" w:cs="Times New Roman"/>
          <w:i/>
          <w:iCs/>
        </w:rPr>
        <w:t>Ecol. Indic.</w:t>
      </w:r>
      <w:r w:rsidRPr="00464B83">
        <w:rPr>
          <w:rFonts w:ascii="Times New Roman" w:hAnsi="Times New Roman" w:cs="Times New Roman"/>
        </w:rPr>
        <w:t> 115:106412.</w:t>
      </w:r>
    </w:p>
    <w:p w14:paraId="4C77DB52" w14:textId="77777777" w:rsidR="00655374" w:rsidRPr="00464B83" w:rsidRDefault="00655374" w:rsidP="00494DB4">
      <w:pPr>
        <w:spacing w:after="0" w:line="360" w:lineRule="auto"/>
        <w:ind w:left="720" w:hanging="720"/>
        <w:jc w:val="both"/>
        <w:rPr>
          <w:rFonts w:ascii="Times New Roman" w:hAnsi="Times New Roman" w:cs="Times New Roman"/>
        </w:rPr>
      </w:pPr>
      <w:r w:rsidRPr="00464B83">
        <w:rPr>
          <w:rFonts w:ascii="Times New Roman" w:hAnsi="Times New Roman" w:cs="Times New Roman"/>
        </w:rPr>
        <w:lastRenderedPageBreak/>
        <w:t>Singh, P., Pandey, A. K., &amp; Khan, A. H. (2017). Effect of seed priming on growth, physiology and yield of lentil (</w:t>
      </w:r>
      <w:r w:rsidRPr="00203510">
        <w:rPr>
          <w:rFonts w:ascii="Times New Roman" w:hAnsi="Times New Roman" w:cs="Times New Roman"/>
          <w:i/>
          <w:iCs/>
        </w:rPr>
        <w:t>Lens culinaris</w:t>
      </w:r>
      <w:r w:rsidRPr="00464B83">
        <w:rPr>
          <w:rFonts w:ascii="Times New Roman" w:hAnsi="Times New Roman" w:cs="Times New Roman"/>
        </w:rPr>
        <w:t xml:space="preserve"> Medie) Cv. NDL-1. </w:t>
      </w:r>
      <w:r w:rsidRPr="00464B83">
        <w:rPr>
          <w:rFonts w:ascii="Times New Roman" w:hAnsi="Times New Roman" w:cs="Times New Roman"/>
          <w:i/>
          <w:iCs/>
        </w:rPr>
        <w:t>Journal of Pharmacognosy and Phytochemistry, 6(Special Issue 6),</w:t>
      </w:r>
      <w:r w:rsidRPr="00464B83">
        <w:rPr>
          <w:rFonts w:ascii="Times New Roman" w:hAnsi="Times New Roman" w:cs="Times New Roman"/>
        </w:rPr>
        <w:t xml:space="preserve"> 1–6.</w:t>
      </w:r>
    </w:p>
    <w:p w14:paraId="2D25BFAB" w14:textId="77777777" w:rsidR="00655374"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Taylor, A.G., Thomas, B.D.J. &amp; Murphy, B.G.  (2003) Seed treatments, in: </w:t>
      </w:r>
      <w:r w:rsidRPr="00464B83">
        <w:rPr>
          <w:rFonts w:ascii="Times New Roman" w:hAnsi="Times New Roman" w:cs="Times New Roman"/>
          <w:i/>
          <w:iCs/>
        </w:rPr>
        <w:t>Encyclopedia of Applied Plant Science</w:t>
      </w:r>
      <w:r w:rsidRPr="00464B83">
        <w:rPr>
          <w:rFonts w:ascii="Times New Roman" w:hAnsi="Times New Roman" w:cs="Times New Roman"/>
        </w:rPr>
        <w:t> pp.1291–1298.</w:t>
      </w:r>
    </w:p>
    <w:p w14:paraId="1C36C5A9" w14:textId="77777777" w:rsidR="00655374" w:rsidRPr="00464B83" w:rsidRDefault="00655374" w:rsidP="00572F23">
      <w:pPr>
        <w:spacing w:after="0" w:line="360" w:lineRule="auto"/>
        <w:ind w:left="720" w:hanging="720"/>
        <w:jc w:val="both"/>
        <w:rPr>
          <w:rFonts w:ascii="Times New Roman" w:hAnsi="Times New Roman" w:cs="Times New Roman"/>
        </w:rPr>
      </w:pPr>
      <w:r w:rsidRPr="00453D2A">
        <w:rPr>
          <w:rFonts w:ascii="Times New Roman" w:hAnsi="Times New Roman" w:cs="Times New Roman"/>
        </w:rPr>
        <w:t xml:space="preserve">Thakur, A., Dilta, B. S., Verma, R., Kaushal, S., &amp; Vinay. (2025). Enhancement of growth, flowering, and seed yield through GA₃ seed priming in sunflower. </w:t>
      </w:r>
      <w:r w:rsidRPr="00453D2A">
        <w:rPr>
          <w:rFonts w:ascii="Times New Roman" w:hAnsi="Times New Roman" w:cs="Times New Roman"/>
          <w:i/>
          <w:iCs/>
        </w:rPr>
        <w:t>Agriculture Association of Textile Chemical and Critical Reviews Journal</w:t>
      </w:r>
      <w:r w:rsidRPr="00453D2A">
        <w:rPr>
          <w:rFonts w:ascii="Times New Roman" w:hAnsi="Times New Roman" w:cs="Times New Roman"/>
        </w:rPr>
        <w:t xml:space="preserve">, </w:t>
      </w:r>
      <w:r w:rsidRPr="00453D2A">
        <w:rPr>
          <w:rFonts w:ascii="Times New Roman" w:hAnsi="Times New Roman" w:cs="Times New Roman"/>
          <w:i/>
          <w:iCs/>
        </w:rPr>
        <w:t>2025</w:t>
      </w:r>
      <w:r w:rsidRPr="00453D2A">
        <w:rPr>
          <w:rFonts w:ascii="Times New Roman" w:hAnsi="Times New Roman" w:cs="Times New Roman"/>
        </w:rPr>
        <w:t>, 239–244.</w:t>
      </w:r>
    </w:p>
    <w:p w14:paraId="7C49A342" w14:textId="77777777" w:rsidR="00655374" w:rsidRPr="00464B83" w:rsidRDefault="00655374" w:rsidP="002130C4">
      <w:pPr>
        <w:spacing w:after="0" w:line="360" w:lineRule="auto"/>
        <w:ind w:left="720" w:hanging="720"/>
        <w:jc w:val="both"/>
        <w:rPr>
          <w:rFonts w:ascii="Times New Roman" w:hAnsi="Times New Roman" w:cs="Times New Roman"/>
        </w:rPr>
      </w:pPr>
      <w:r w:rsidRPr="00464B83">
        <w:rPr>
          <w:rFonts w:ascii="Times New Roman" w:hAnsi="Times New Roman" w:cs="Times New Roman"/>
        </w:rPr>
        <w:t>Tiwari, T. N., Kamal, D., &amp; Prasad, S. R. (2016). Seed priming with growth regulators ameliorates salt stress in wheat (</w:t>
      </w:r>
      <w:r w:rsidRPr="00AB7EAF">
        <w:rPr>
          <w:rFonts w:ascii="Times New Roman" w:hAnsi="Times New Roman" w:cs="Times New Roman"/>
          <w:i/>
          <w:iCs/>
        </w:rPr>
        <w:t>Triticum aestivum</w:t>
      </w:r>
      <w:r w:rsidRPr="00464B83">
        <w:rPr>
          <w:rFonts w:ascii="Times New Roman" w:hAnsi="Times New Roman" w:cs="Times New Roman"/>
        </w:rPr>
        <w:t xml:space="preserve">). </w:t>
      </w:r>
      <w:r w:rsidRPr="00464B83">
        <w:rPr>
          <w:rFonts w:ascii="Times New Roman" w:hAnsi="Times New Roman" w:cs="Times New Roman"/>
          <w:i/>
          <w:iCs/>
        </w:rPr>
        <w:t>Indian Journal of Agricultural Sciences, 86(8).</w:t>
      </w:r>
    </w:p>
    <w:p w14:paraId="30090407" w14:textId="7541CB7C" w:rsidR="00655374" w:rsidRPr="00897725" w:rsidRDefault="00655374" w:rsidP="003B5868">
      <w:pPr>
        <w:spacing w:after="0" w:line="360" w:lineRule="auto"/>
        <w:ind w:left="720" w:hanging="720"/>
        <w:jc w:val="both"/>
        <w:rPr>
          <w:rFonts w:ascii="Times New Roman" w:hAnsi="Times New Roman" w:cs="Times New Roman"/>
        </w:rPr>
      </w:pPr>
      <w:r w:rsidRPr="00897725">
        <w:rPr>
          <w:rFonts w:ascii="Times New Roman" w:hAnsi="Times New Roman" w:cs="Times New Roman"/>
        </w:rPr>
        <w:t>Upadhyaya, H. D., Bajaj, D., Narnoliya, L., Das, S., Kumar, V., Gowda, C. L. L., (2016). Genome-wide scans for delineation of candidate genes regulating seed-protein content in chickpea. </w:t>
      </w:r>
      <w:r w:rsidRPr="00897725">
        <w:rPr>
          <w:rFonts w:ascii="Times New Roman" w:hAnsi="Times New Roman" w:cs="Times New Roman"/>
          <w:i/>
          <w:iCs/>
        </w:rPr>
        <w:t>Front. Plant Sci.</w:t>
      </w:r>
      <w:r w:rsidRPr="00897725">
        <w:rPr>
          <w:rFonts w:ascii="Times New Roman" w:hAnsi="Times New Roman" w:cs="Times New Roman"/>
        </w:rPr>
        <w:t> 7, 1–13.</w:t>
      </w:r>
    </w:p>
    <w:p w14:paraId="64EC4D7E" w14:textId="77777777" w:rsidR="00655374" w:rsidRDefault="00655374" w:rsidP="009472BC">
      <w:pPr>
        <w:pStyle w:val="NormalWeb"/>
        <w:spacing w:before="0" w:beforeAutospacing="0" w:after="0" w:afterAutospacing="0" w:line="360" w:lineRule="auto"/>
        <w:ind w:left="720" w:hanging="720"/>
        <w:jc w:val="both"/>
      </w:pPr>
      <w:r>
        <w:t xml:space="preserve">Van der Maesen, L. J. G. (1987). Origin, history, and taxonomy of chickpea. In M. C. Saxena &amp; K. B. Singh (Eds.), </w:t>
      </w:r>
      <w:r>
        <w:rPr>
          <w:rStyle w:val="Emphasis"/>
          <w:rFonts w:eastAsiaTheme="majorEastAsia"/>
        </w:rPr>
        <w:t>The chickpea</w:t>
      </w:r>
      <w:r>
        <w:t xml:space="preserve"> (pp. 11–34). CAB International.</w:t>
      </w:r>
    </w:p>
    <w:p w14:paraId="5865C984" w14:textId="77777777" w:rsidR="00655374" w:rsidRPr="00464B83" w:rsidRDefault="00655374" w:rsidP="00516DC3">
      <w:pPr>
        <w:spacing w:after="0" w:line="360" w:lineRule="auto"/>
        <w:ind w:left="720" w:hanging="720"/>
        <w:jc w:val="both"/>
        <w:rPr>
          <w:rFonts w:ascii="Times New Roman" w:hAnsi="Times New Roman" w:cs="Times New Roman"/>
        </w:rPr>
      </w:pPr>
      <w:r w:rsidRPr="00464B83">
        <w:rPr>
          <w:rFonts w:ascii="Times New Roman" w:hAnsi="Times New Roman" w:cs="Times New Roman"/>
        </w:rPr>
        <w:t>Zanzad, R. V., U. U. Rajput, P. P. Gawande, T. H. Rathod, and P. P. Chavan. (2023). “Evaluation of Seed Priming on Growth of Chickpea (</w:t>
      </w:r>
      <w:r w:rsidRPr="00CC74F5">
        <w:rPr>
          <w:rFonts w:ascii="Times New Roman" w:hAnsi="Times New Roman" w:cs="Times New Roman"/>
          <w:i/>
          <w:iCs/>
        </w:rPr>
        <w:t xml:space="preserve">Cicer </w:t>
      </w:r>
      <w:r>
        <w:rPr>
          <w:rFonts w:ascii="Times New Roman" w:hAnsi="Times New Roman" w:cs="Times New Roman"/>
          <w:i/>
          <w:iCs/>
        </w:rPr>
        <w:t>a</w:t>
      </w:r>
      <w:r w:rsidRPr="00CC74F5">
        <w:rPr>
          <w:rFonts w:ascii="Times New Roman" w:hAnsi="Times New Roman" w:cs="Times New Roman"/>
          <w:i/>
          <w:iCs/>
        </w:rPr>
        <w:t>rietimum</w:t>
      </w:r>
      <w:r w:rsidRPr="00464B83">
        <w:rPr>
          <w:rFonts w:ascii="Times New Roman" w:hAnsi="Times New Roman" w:cs="Times New Roman"/>
        </w:rPr>
        <w:t xml:space="preserve"> L.)”. </w:t>
      </w:r>
      <w:r w:rsidRPr="00464B83">
        <w:rPr>
          <w:rFonts w:ascii="Times New Roman" w:hAnsi="Times New Roman" w:cs="Times New Roman"/>
          <w:i/>
          <w:iCs/>
        </w:rPr>
        <w:t>International Journal of Environment and Climate Change</w:t>
      </w:r>
      <w:r w:rsidRPr="00464B83">
        <w:rPr>
          <w:rFonts w:ascii="Times New Roman" w:hAnsi="Times New Roman" w:cs="Times New Roman"/>
        </w:rPr>
        <w:t xml:space="preserve"> 13 (8):1485-91.</w:t>
      </w:r>
    </w:p>
    <w:p w14:paraId="53F0B8A0"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Zohari, D., and Hopf, M. (2000). Domestication of plants in the Old World: the origin and spread of cultivated plants in West Asia, Europe and the Nile Valley. 3rd edn. (Ed.) Zohary, M., and Hopf, D., Oxford University Press.</w:t>
      </w:r>
    </w:p>
    <w:p w14:paraId="24BF9EC7" w14:textId="3BED7FD7" w:rsidR="003C3731" w:rsidRDefault="003C3731" w:rsidP="004306E5">
      <w:pPr>
        <w:spacing w:after="0" w:line="360" w:lineRule="auto"/>
        <w:ind w:left="720" w:hanging="720"/>
        <w:jc w:val="both"/>
        <w:rPr>
          <w:rFonts w:ascii="Times New Roman" w:hAnsi="Times New Roman" w:cs="Times New Roman"/>
        </w:rPr>
        <w:sectPr w:rsidR="003C3731" w:rsidSect="004306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4B3B2422" w14:textId="4F234FAA" w:rsidR="005D0C70" w:rsidRPr="008F009A" w:rsidRDefault="0055522A" w:rsidP="008F009A">
      <w:pPr>
        <w:rPr>
          <w:rFonts w:ascii="Times New Roman" w:hAnsi="Times New Roman" w:cs="Times New Roman"/>
          <w:b/>
          <w:bCs/>
        </w:rPr>
      </w:pPr>
      <w:r w:rsidRPr="00C11631">
        <w:rPr>
          <w:rFonts w:ascii="Times New Roman" w:hAnsi="Times New Roman" w:cs="Times New Roman"/>
          <w:b/>
          <w:bCs/>
        </w:rPr>
        <w:lastRenderedPageBreak/>
        <w:t xml:space="preserve">Table 1: Effect of priming with plant growth regulators on </w:t>
      </w:r>
      <w:r w:rsidR="008F009A" w:rsidRPr="00817D86">
        <w:rPr>
          <w:rFonts w:ascii="Times New Roman" w:hAnsi="Times New Roman" w:cs="Times New Roman"/>
          <w:b/>
          <w:bCs/>
        </w:rPr>
        <w:t>plant growth</w:t>
      </w:r>
      <w:r w:rsidRPr="00817D86">
        <w:rPr>
          <w:rFonts w:ascii="Times New Roman" w:hAnsi="Times New Roman" w:cs="Times New Roman"/>
          <w:b/>
          <w:bCs/>
        </w:rPr>
        <w:t xml:space="preserve"> </w:t>
      </w:r>
      <w:r w:rsidRPr="00C11631">
        <w:rPr>
          <w:rFonts w:ascii="Times New Roman" w:hAnsi="Times New Roman" w:cs="Times New Roman"/>
          <w:b/>
          <w:bCs/>
        </w:rPr>
        <w:t>characteristics of chickpea</w:t>
      </w:r>
      <w:r>
        <w:rPr>
          <w:rFonts w:ascii="Times New Roman" w:hAnsi="Times New Roman" w:cs="Times New Roman"/>
          <w:b/>
          <w:bCs/>
        </w:rPr>
        <w:t xml:space="preserve"> (Pooled).</w:t>
      </w:r>
    </w:p>
    <w:tbl>
      <w:tblPr>
        <w:tblW w:w="5000" w:type="pct"/>
        <w:tblLook w:val="04A0" w:firstRow="1" w:lastRow="0" w:firstColumn="1" w:lastColumn="0" w:noHBand="0" w:noVBand="1"/>
      </w:tblPr>
      <w:tblGrid>
        <w:gridCol w:w="3240"/>
        <w:gridCol w:w="1634"/>
        <w:gridCol w:w="1632"/>
        <w:gridCol w:w="1632"/>
        <w:gridCol w:w="1699"/>
        <w:gridCol w:w="1707"/>
        <w:gridCol w:w="1406"/>
      </w:tblGrid>
      <w:tr w:rsidR="00581643" w:rsidRPr="00581643" w14:paraId="15834A87" w14:textId="77777777" w:rsidTr="00846793">
        <w:trPr>
          <w:trHeight w:val="586"/>
        </w:trPr>
        <w:tc>
          <w:tcPr>
            <w:tcW w:w="1251" w:type="pct"/>
            <w:tcBorders>
              <w:top w:val="single" w:sz="4" w:space="0" w:color="auto"/>
              <w:left w:val="single" w:sz="4" w:space="0" w:color="auto"/>
              <w:bottom w:val="single" w:sz="4" w:space="0" w:color="auto"/>
              <w:right w:val="single" w:sz="4" w:space="0" w:color="auto"/>
            </w:tcBorders>
            <w:vAlign w:val="center"/>
            <w:hideMark/>
          </w:tcPr>
          <w:p w14:paraId="1091B9D2" w14:textId="77777777" w:rsidR="00581643" w:rsidRPr="00581643" w:rsidRDefault="00581643" w:rsidP="007846DF">
            <w:pPr>
              <w:spacing w:after="0" w:line="240" w:lineRule="auto"/>
              <w:jc w:val="center"/>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Treatments</w:t>
            </w:r>
          </w:p>
        </w:tc>
        <w:tc>
          <w:tcPr>
            <w:tcW w:w="631" w:type="pct"/>
            <w:tcBorders>
              <w:top w:val="single" w:sz="4" w:space="0" w:color="auto"/>
              <w:left w:val="nil"/>
              <w:bottom w:val="single" w:sz="4" w:space="0" w:color="auto"/>
              <w:right w:val="single" w:sz="4" w:space="0" w:color="auto"/>
            </w:tcBorders>
          </w:tcPr>
          <w:p w14:paraId="4192681C" w14:textId="27334F75" w:rsidR="00581643" w:rsidRPr="00581643" w:rsidRDefault="00E47816"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Field emergence (%)</w:t>
            </w:r>
          </w:p>
        </w:tc>
        <w:tc>
          <w:tcPr>
            <w:tcW w:w="630" w:type="pct"/>
            <w:tcBorders>
              <w:top w:val="single" w:sz="4" w:space="0" w:color="auto"/>
              <w:left w:val="nil"/>
              <w:bottom w:val="single" w:sz="4" w:space="0" w:color="auto"/>
              <w:right w:val="single" w:sz="4" w:space="0" w:color="auto"/>
            </w:tcBorders>
          </w:tcPr>
          <w:p w14:paraId="28B0C434" w14:textId="3C02A60E" w:rsidR="00581643" w:rsidRPr="00581643" w:rsidRDefault="0012714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flowering initiation</w:t>
            </w:r>
          </w:p>
        </w:tc>
        <w:tc>
          <w:tcPr>
            <w:tcW w:w="630" w:type="pct"/>
            <w:tcBorders>
              <w:top w:val="single" w:sz="4" w:space="0" w:color="auto"/>
              <w:left w:val="nil"/>
              <w:bottom w:val="single" w:sz="4" w:space="0" w:color="auto"/>
              <w:right w:val="single" w:sz="4" w:space="0" w:color="auto"/>
            </w:tcBorders>
          </w:tcPr>
          <w:p w14:paraId="2063C40D" w14:textId="1335EC9D" w:rsidR="00581643" w:rsidRPr="00581643" w:rsidRDefault="00FB49B4"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50% flowering</w:t>
            </w:r>
          </w:p>
        </w:tc>
        <w:tc>
          <w:tcPr>
            <w:tcW w:w="656" w:type="pct"/>
            <w:tcBorders>
              <w:top w:val="single" w:sz="4" w:space="0" w:color="auto"/>
              <w:left w:val="nil"/>
              <w:bottom w:val="single" w:sz="4" w:space="0" w:color="auto"/>
              <w:right w:val="single" w:sz="4" w:space="0" w:color="auto"/>
            </w:tcBorders>
          </w:tcPr>
          <w:p w14:paraId="2E64F34D" w14:textId="4057761A" w:rsidR="00581643" w:rsidRPr="00581643" w:rsidRDefault="0018619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Plant height</w:t>
            </w:r>
          </w:p>
        </w:tc>
        <w:tc>
          <w:tcPr>
            <w:tcW w:w="659" w:type="pct"/>
            <w:tcBorders>
              <w:top w:val="single" w:sz="4" w:space="0" w:color="auto"/>
              <w:left w:val="nil"/>
              <w:bottom w:val="single" w:sz="4" w:space="0" w:color="auto"/>
              <w:right w:val="single" w:sz="4" w:space="0" w:color="auto"/>
            </w:tcBorders>
          </w:tcPr>
          <w:p w14:paraId="71D69CDF" w14:textId="32F75548" w:rsidR="00581643" w:rsidRPr="00581643" w:rsidRDefault="008F42DC"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primary branches</w:t>
            </w:r>
          </w:p>
        </w:tc>
        <w:tc>
          <w:tcPr>
            <w:tcW w:w="543" w:type="pct"/>
            <w:tcBorders>
              <w:top w:val="single" w:sz="4" w:space="0" w:color="auto"/>
              <w:left w:val="nil"/>
              <w:bottom w:val="single" w:sz="4" w:space="0" w:color="auto"/>
              <w:right w:val="single" w:sz="4" w:space="0" w:color="auto"/>
            </w:tcBorders>
          </w:tcPr>
          <w:p w14:paraId="514D174A" w14:textId="35F8DC66" w:rsidR="00581643" w:rsidRPr="00581643" w:rsidRDefault="00C233B1"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secondary branches</w:t>
            </w:r>
          </w:p>
        </w:tc>
      </w:tr>
      <w:tr w:rsidR="00FE3F6D" w:rsidRPr="00581643" w14:paraId="72041F0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8CECBF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control</w:t>
            </w:r>
          </w:p>
        </w:tc>
        <w:tc>
          <w:tcPr>
            <w:tcW w:w="631" w:type="pct"/>
            <w:tcBorders>
              <w:top w:val="nil"/>
              <w:left w:val="nil"/>
              <w:bottom w:val="single" w:sz="4" w:space="0" w:color="auto"/>
              <w:right w:val="single" w:sz="4" w:space="0" w:color="auto"/>
            </w:tcBorders>
            <w:vAlign w:val="center"/>
          </w:tcPr>
          <w:p w14:paraId="6072F7E0" w14:textId="634C155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79.82</w:t>
            </w:r>
          </w:p>
        </w:tc>
        <w:tc>
          <w:tcPr>
            <w:tcW w:w="630" w:type="pct"/>
            <w:tcBorders>
              <w:top w:val="nil"/>
              <w:left w:val="nil"/>
              <w:bottom w:val="single" w:sz="4" w:space="0" w:color="auto"/>
              <w:right w:val="single" w:sz="4" w:space="0" w:color="auto"/>
            </w:tcBorders>
            <w:vAlign w:val="center"/>
          </w:tcPr>
          <w:p w14:paraId="359C3AF8" w14:textId="5858C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81.43</w:t>
            </w:r>
          </w:p>
        </w:tc>
        <w:tc>
          <w:tcPr>
            <w:tcW w:w="630" w:type="pct"/>
            <w:tcBorders>
              <w:top w:val="nil"/>
              <w:left w:val="nil"/>
              <w:bottom w:val="single" w:sz="4" w:space="0" w:color="auto"/>
              <w:right w:val="single" w:sz="4" w:space="0" w:color="auto"/>
            </w:tcBorders>
            <w:vAlign w:val="center"/>
          </w:tcPr>
          <w:p w14:paraId="458F19D4" w14:textId="36DD0FB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89.63</w:t>
            </w:r>
          </w:p>
        </w:tc>
        <w:tc>
          <w:tcPr>
            <w:tcW w:w="656" w:type="pct"/>
            <w:tcBorders>
              <w:top w:val="nil"/>
              <w:left w:val="nil"/>
              <w:bottom w:val="single" w:sz="4" w:space="0" w:color="auto"/>
              <w:right w:val="single" w:sz="4" w:space="0" w:color="auto"/>
            </w:tcBorders>
            <w:vAlign w:val="center"/>
          </w:tcPr>
          <w:p w14:paraId="1DDEBCC6" w14:textId="2627B1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41.</w:t>
            </w:r>
            <w:r>
              <w:rPr>
                <w:rFonts w:ascii="Times New Roman" w:hAnsi="Times New Roman" w:cs="Times New Roman"/>
                <w:color w:val="000000"/>
                <w:sz w:val="22"/>
                <w:szCs w:val="22"/>
              </w:rPr>
              <w:t>31</w:t>
            </w:r>
          </w:p>
        </w:tc>
        <w:tc>
          <w:tcPr>
            <w:tcW w:w="659" w:type="pct"/>
            <w:tcBorders>
              <w:top w:val="nil"/>
              <w:left w:val="nil"/>
              <w:bottom w:val="single" w:sz="4" w:space="0" w:color="auto"/>
              <w:right w:val="single" w:sz="4" w:space="0" w:color="auto"/>
            </w:tcBorders>
            <w:vAlign w:val="center"/>
          </w:tcPr>
          <w:p w14:paraId="04FCBAD8" w14:textId="034DFA4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4.53</w:t>
            </w:r>
          </w:p>
        </w:tc>
        <w:tc>
          <w:tcPr>
            <w:tcW w:w="543" w:type="pct"/>
            <w:tcBorders>
              <w:top w:val="nil"/>
              <w:left w:val="nil"/>
              <w:bottom w:val="single" w:sz="4" w:space="0" w:color="auto"/>
              <w:right w:val="single" w:sz="4" w:space="0" w:color="auto"/>
            </w:tcBorders>
            <w:vAlign w:val="center"/>
          </w:tcPr>
          <w:p w14:paraId="6E98ABCF" w14:textId="1D1C5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10.42</w:t>
            </w:r>
          </w:p>
        </w:tc>
      </w:tr>
      <w:tr w:rsidR="00FE3F6D" w:rsidRPr="00581643" w14:paraId="2E2F5CD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3265E7A"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50ppm for 12 h.</w:t>
            </w:r>
          </w:p>
        </w:tc>
        <w:tc>
          <w:tcPr>
            <w:tcW w:w="631" w:type="pct"/>
            <w:tcBorders>
              <w:top w:val="nil"/>
              <w:left w:val="nil"/>
              <w:bottom w:val="single" w:sz="4" w:space="0" w:color="auto"/>
              <w:right w:val="single" w:sz="4" w:space="0" w:color="auto"/>
            </w:tcBorders>
            <w:vAlign w:val="center"/>
          </w:tcPr>
          <w:p w14:paraId="12034491" w14:textId="78DC2A7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90.57</w:t>
            </w:r>
          </w:p>
        </w:tc>
        <w:tc>
          <w:tcPr>
            <w:tcW w:w="630" w:type="pct"/>
            <w:tcBorders>
              <w:top w:val="nil"/>
              <w:left w:val="nil"/>
              <w:bottom w:val="single" w:sz="4" w:space="0" w:color="auto"/>
              <w:right w:val="single" w:sz="4" w:space="0" w:color="auto"/>
            </w:tcBorders>
            <w:vAlign w:val="center"/>
          </w:tcPr>
          <w:p w14:paraId="226A24C7" w14:textId="61A4DA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66.50</w:t>
            </w:r>
          </w:p>
        </w:tc>
        <w:tc>
          <w:tcPr>
            <w:tcW w:w="630" w:type="pct"/>
            <w:tcBorders>
              <w:top w:val="nil"/>
              <w:left w:val="nil"/>
              <w:bottom w:val="single" w:sz="4" w:space="0" w:color="auto"/>
              <w:right w:val="single" w:sz="4" w:space="0" w:color="auto"/>
            </w:tcBorders>
            <w:vAlign w:val="center"/>
          </w:tcPr>
          <w:p w14:paraId="5D119F50" w14:textId="59B0917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77.57</w:t>
            </w:r>
          </w:p>
        </w:tc>
        <w:tc>
          <w:tcPr>
            <w:tcW w:w="656" w:type="pct"/>
            <w:tcBorders>
              <w:top w:val="nil"/>
              <w:left w:val="nil"/>
              <w:bottom w:val="single" w:sz="4" w:space="0" w:color="auto"/>
              <w:right w:val="single" w:sz="4" w:space="0" w:color="auto"/>
            </w:tcBorders>
            <w:vAlign w:val="center"/>
          </w:tcPr>
          <w:p w14:paraId="0819A2AC" w14:textId="5BC984F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59.39</w:t>
            </w:r>
          </w:p>
        </w:tc>
        <w:tc>
          <w:tcPr>
            <w:tcW w:w="659" w:type="pct"/>
            <w:tcBorders>
              <w:top w:val="nil"/>
              <w:left w:val="nil"/>
              <w:bottom w:val="single" w:sz="4" w:space="0" w:color="auto"/>
              <w:right w:val="single" w:sz="4" w:space="0" w:color="auto"/>
            </w:tcBorders>
            <w:vAlign w:val="center"/>
          </w:tcPr>
          <w:p w14:paraId="5A825575" w14:textId="6186110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7.51</w:t>
            </w:r>
          </w:p>
        </w:tc>
        <w:tc>
          <w:tcPr>
            <w:tcW w:w="543" w:type="pct"/>
            <w:tcBorders>
              <w:top w:val="nil"/>
              <w:left w:val="nil"/>
              <w:bottom w:val="single" w:sz="4" w:space="0" w:color="auto"/>
              <w:right w:val="single" w:sz="4" w:space="0" w:color="auto"/>
            </w:tcBorders>
            <w:vAlign w:val="center"/>
          </w:tcPr>
          <w:p w14:paraId="55155374" w14:textId="6408A38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15.35</w:t>
            </w:r>
          </w:p>
        </w:tc>
      </w:tr>
      <w:tr w:rsidR="00FE3F6D" w:rsidRPr="00581643" w14:paraId="27C2124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A09537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100ppm for 8 h.</w:t>
            </w:r>
          </w:p>
        </w:tc>
        <w:tc>
          <w:tcPr>
            <w:tcW w:w="631" w:type="pct"/>
            <w:tcBorders>
              <w:top w:val="nil"/>
              <w:left w:val="nil"/>
              <w:bottom w:val="single" w:sz="4" w:space="0" w:color="auto"/>
              <w:right w:val="single" w:sz="4" w:space="0" w:color="auto"/>
            </w:tcBorders>
            <w:vAlign w:val="center"/>
          </w:tcPr>
          <w:p w14:paraId="02D3A7EB" w14:textId="3156BC8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90.85</w:t>
            </w:r>
          </w:p>
        </w:tc>
        <w:tc>
          <w:tcPr>
            <w:tcW w:w="630" w:type="pct"/>
            <w:tcBorders>
              <w:top w:val="nil"/>
              <w:left w:val="nil"/>
              <w:bottom w:val="single" w:sz="4" w:space="0" w:color="auto"/>
              <w:right w:val="single" w:sz="4" w:space="0" w:color="auto"/>
            </w:tcBorders>
            <w:vAlign w:val="center"/>
          </w:tcPr>
          <w:p w14:paraId="0CDD91E1" w14:textId="0C52309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64.17</w:t>
            </w:r>
          </w:p>
        </w:tc>
        <w:tc>
          <w:tcPr>
            <w:tcW w:w="630" w:type="pct"/>
            <w:tcBorders>
              <w:top w:val="nil"/>
              <w:left w:val="nil"/>
              <w:bottom w:val="single" w:sz="4" w:space="0" w:color="auto"/>
              <w:right w:val="single" w:sz="4" w:space="0" w:color="auto"/>
            </w:tcBorders>
            <w:vAlign w:val="center"/>
          </w:tcPr>
          <w:p w14:paraId="2B321E5D" w14:textId="65C9154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76.31</w:t>
            </w:r>
          </w:p>
        </w:tc>
        <w:tc>
          <w:tcPr>
            <w:tcW w:w="656" w:type="pct"/>
            <w:tcBorders>
              <w:top w:val="nil"/>
              <w:left w:val="nil"/>
              <w:bottom w:val="single" w:sz="4" w:space="0" w:color="auto"/>
              <w:right w:val="single" w:sz="4" w:space="0" w:color="auto"/>
            </w:tcBorders>
            <w:vAlign w:val="center"/>
          </w:tcPr>
          <w:p w14:paraId="3CC3940B" w14:textId="5CFF58E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65.27</w:t>
            </w:r>
          </w:p>
        </w:tc>
        <w:tc>
          <w:tcPr>
            <w:tcW w:w="659" w:type="pct"/>
            <w:tcBorders>
              <w:top w:val="nil"/>
              <w:left w:val="nil"/>
              <w:bottom w:val="single" w:sz="4" w:space="0" w:color="auto"/>
              <w:right w:val="single" w:sz="4" w:space="0" w:color="auto"/>
            </w:tcBorders>
            <w:vAlign w:val="center"/>
          </w:tcPr>
          <w:p w14:paraId="3613326A" w14:textId="6F4871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7.93</w:t>
            </w:r>
          </w:p>
        </w:tc>
        <w:tc>
          <w:tcPr>
            <w:tcW w:w="543" w:type="pct"/>
            <w:tcBorders>
              <w:top w:val="nil"/>
              <w:left w:val="nil"/>
              <w:bottom w:val="single" w:sz="4" w:space="0" w:color="auto"/>
              <w:right w:val="single" w:sz="4" w:space="0" w:color="auto"/>
            </w:tcBorders>
            <w:vAlign w:val="center"/>
          </w:tcPr>
          <w:p w14:paraId="1981E886" w14:textId="3A765DF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15.68</w:t>
            </w:r>
          </w:p>
        </w:tc>
      </w:tr>
      <w:tr w:rsidR="00FE3F6D" w:rsidRPr="00581643" w14:paraId="4CC9CFE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5B431C9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50ppm for 12 h.</w:t>
            </w:r>
          </w:p>
        </w:tc>
        <w:tc>
          <w:tcPr>
            <w:tcW w:w="631" w:type="pct"/>
            <w:tcBorders>
              <w:top w:val="nil"/>
              <w:left w:val="nil"/>
              <w:bottom w:val="single" w:sz="4" w:space="0" w:color="auto"/>
              <w:right w:val="single" w:sz="4" w:space="0" w:color="auto"/>
            </w:tcBorders>
            <w:vAlign w:val="center"/>
          </w:tcPr>
          <w:p w14:paraId="38AC5938" w14:textId="678A523D"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88.06</w:t>
            </w:r>
          </w:p>
        </w:tc>
        <w:tc>
          <w:tcPr>
            <w:tcW w:w="630" w:type="pct"/>
            <w:tcBorders>
              <w:top w:val="nil"/>
              <w:left w:val="nil"/>
              <w:bottom w:val="single" w:sz="4" w:space="0" w:color="auto"/>
              <w:right w:val="single" w:sz="4" w:space="0" w:color="auto"/>
            </w:tcBorders>
            <w:vAlign w:val="center"/>
          </w:tcPr>
          <w:p w14:paraId="46E7920F" w14:textId="481EAE3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70.67</w:t>
            </w:r>
          </w:p>
        </w:tc>
        <w:tc>
          <w:tcPr>
            <w:tcW w:w="630" w:type="pct"/>
            <w:tcBorders>
              <w:top w:val="nil"/>
              <w:left w:val="nil"/>
              <w:bottom w:val="single" w:sz="4" w:space="0" w:color="auto"/>
              <w:right w:val="single" w:sz="4" w:space="0" w:color="auto"/>
            </w:tcBorders>
            <w:vAlign w:val="center"/>
          </w:tcPr>
          <w:p w14:paraId="3CDB25B0" w14:textId="6E418A6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81.94</w:t>
            </w:r>
          </w:p>
        </w:tc>
        <w:tc>
          <w:tcPr>
            <w:tcW w:w="656" w:type="pct"/>
            <w:tcBorders>
              <w:top w:val="nil"/>
              <w:left w:val="nil"/>
              <w:bottom w:val="single" w:sz="4" w:space="0" w:color="auto"/>
              <w:right w:val="single" w:sz="4" w:space="0" w:color="auto"/>
            </w:tcBorders>
            <w:vAlign w:val="center"/>
          </w:tcPr>
          <w:p w14:paraId="3E419B6B" w14:textId="4B01F6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50.80</w:t>
            </w:r>
          </w:p>
        </w:tc>
        <w:tc>
          <w:tcPr>
            <w:tcW w:w="659" w:type="pct"/>
            <w:tcBorders>
              <w:top w:val="nil"/>
              <w:left w:val="nil"/>
              <w:bottom w:val="single" w:sz="4" w:space="0" w:color="auto"/>
              <w:right w:val="single" w:sz="4" w:space="0" w:color="auto"/>
            </w:tcBorders>
            <w:vAlign w:val="center"/>
          </w:tcPr>
          <w:p w14:paraId="75F42079" w14:textId="4933FCF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5.98</w:t>
            </w:r>
          </w:p>
        </w:tc>
        <w:tc>
          <w:tcPr>
            <w:tcW w:w="543" w:type="pct"/>
            <w:tcBorders>
              <w:top w:val="nil"/>
              <w:left w:val="nil"/>
              <w:bottom w:val="single" w:sz="4" w:space="0" w:color="auto"/>
              <w:right w:val="single" w:sz="4" w:space="0" w:color="auto"/>
            </w:tcBorders>
            <w:vAlign w:val="center"/>
          </w:tcPr>
          <w:p w14:paraId="318EC289" w14:textId="69FEAF9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12.72</w:t>
            </w:r>
          </w:p>
        </w:tc>
      </w:tr>
      <w:tr w:rsidR="00FE3F6D" w:rsidRPr="00581643" w14:paraId="374FBBF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753A558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100ppm for 8 h.</w:t>
            </w:r>
          </w:p>
        </w:tc>
        <w:tc>
          <w:tcPr>
            <w:tcW w:w="631" w:type="pct"/>
            <w:tcBorders>
              <w:top w:val="nil"/>
              <w:left w:val="nil"/>
              <w:bottom w:val="single" w:sz="4" w:space="0" w:color="auto"/>
              <w:right w:val="single" w:sz="4" w:space="0" w:color="auto"/>
            </w:tcBorders>
            <w:vAlign w:val="center"/>
          </w:tcPr>
          <w:p w14:paraId="59EF9F6A" w14:textId="4081E2E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90.55</w:t>
            </w:r>
          </w:p>
        </w:tc>
        <w:tc>
          <w:tcPr>
            <w:tcW w:w="630" w:type="pct"/>
            <w:tcBorders>
              <w:top w:val="nil"/>
              <w:left w:val="nil"/>
              <w:bottom w:val="single" w:sz="4" w:space="0" w:color="auto"/>
              <w:right w:val="single" w:sz="4" w:space="0" w:color="auto"/>
            </w:tcBorders>
            <w:vAlign w:val="center"/>
          </w:tcPr>
          <w:p w14:paraId="58C38617" w14:textId="5C0EC8B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w:t>
            </w:r>
            <w:r>
              <w:rPr>
                <w:rFonts w:ascii="Times New Roman" w:hAnsi="Times New Roman" w:cs="Times New Roman"/>
                <w:color w:val="000000"/>
                <w:sz w:val="22"/>
                <w:szCs w:val="22"/>
              </w:rPr>
              <w:t>0</w:t>
            </w:r>
          </w:p>
        </w:tc>
        <w:tc>
          <w:tcPr>
            <w:tcW w:w="630" w:type="pct"/>
            <w:tcBorders>
              <w:top w:val="nil"/>
              <w:left w:val="nil"/>
              <w:bottom w:val="single" w:sz="4" w:space="0" w:color="auto"/>
              <w:right w:val="single" w:sz="4" w:space="0" w:color="auto"/>
            </w:tcBorders>
            <w:vAlign w:val="center"/>
          </w:tcPr>
          <w:p w14:paraId="5FFBFF5D" w14:textId="63683E5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77.92</w:t>
            </w:r>
          </w:p>
        </w:tc>
        <w:tc>
          <w:tcPr>
            <w:tcW w:w="656" w:type="pct"/>
            <w:tcBorders>
              <w:top w:val="nil"/>
              <w:left w:val="nil"/>
              <w:bottom w:val="single" w:sz="4" w:space="0" w:color="auto"/>
              <w:right w:val="single" w:sz="4" w:space="0" w:color="auto"/>
            </w:tcBorders>
            <w:vAlign w:val="center"/>
          </w:tcPr>
          <w:p w14:paraId="618078E9" w14:textId="254CE9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52.47</w:t>
            </w:r>
          </w:p>
        </w:tc>
        <w:tc>
          <w:tcPr>
            <w:tcW w:w="659" w:type="pct"/>
            <w:tcBorders>
              <w:top w:val="nil"/>
              <w:left w:val="nil"/>
              <w:bottom w:val="single" w:sz="4" w:space="0" w:color="auto"/>
              <w:right w:val="single" w:sz="4" w:space="0" w:color="auto"/>
            </w:tcBorders>
            <w:vAlign w:val="center"/>
          </w:tcPr>
          <w:p w14:paraId="18AB7297" w14:textId="6A7CB3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6.72</w:t>
            </w:r>
          </w:p>
        </w:tc>
        <w:tc>
          <w:tcPr>
            <w:tcW w:w="543" w:type="pct"/>
            <w:tcBorders>
              <w:top w:val="nil"/>
              <w:left w:val="nil"/>
              <w:bottom w:val="single" w:sz="4" w:space="0" w:color="auto"/>
              <w:right w:val="single" w:sz="4" w:space="0" w:color="auto"/>
            </w:tcBorders>
            <w:vAlign w:val="center"/>
          </w:tcPr>
          <w:p w14:paraId="0457CC92" w14:textId="6AA3AAF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14.45</w:t>
            </w:r>
          </w:p>
        </w:tc>
      </w:tr>
      <w:tr w:rsidR="00FE3F6D" w:rsidRPr="00581643" w14:paraId="5F394AB8"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8EB55D7"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IBA @ 50ppm for 12 h.</w:t>
            </w:r>
          </w:p>
        </w:tc>
        <w:tc>
          <w:tcPr>
            <w:tcW w:w="631" w:type="pct"/>
            <w:tcBorders>
              <w:top w:val="nil"/>
              <w:left w:val="nil"/>
              <w:bottom w:val="single" w:sz="4" w:space="0" w:color="auto"/>
              <w:right w:val="single" w:sz="4" w:space="0" w:color="auto"/>
            </w:tcBorders>
            <w:vAlign w:val="center"/>
          </w:tcPr>
          <w:p w14:paraId="4748E1C9" w14:textId="51EA6B3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88.02</w:t>
            </w:r>
          </w:p>
        </w:tc>
        <w:tc>
          <w:tcPr>
            <w:tcW w:w="630" w:type="pct"/>
            <w:tcBorders>
              <w:top w:val="nil"/>
              <w:left w:val="nil"/>
              <w:bottom w:val="single" w:sz="4" w:space="0" w:color="auto"/>
              <w:right w:val="single" w:sz="4" w:space="0" w:color="auto"/>
            </w:tcBorders>
            <w:vAlign w:val="center"/>
          </w:tcPr>
          <w:p w14:paraId="520ABD33" w14:textId="3E366ED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70.83</w:t>
            </w:r>
          </w:p>
        </w:tc>
        <w:tc>
          <w:tcPr>
            <w:tcW w:w="630" w:type="pct"/>
            <w:tcBorders>
              <w:top w:val="nil"/>
              <w:left w:val="nil"/>
              <w:bottom w:val="single" w:sz="4" w:space="0" w:color="auto"/>
              <w:right w:val="single" w:sz="4" w:space="0" w:color="auto"/>
            </w:tcBorders>
            <w:vAlign w:val="center"/>
          </w:tcPr>
          <w:p w14:paraId="01093DED" w14:textId="312C085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82.22</w:t>
            </w:r>
          </w:p>
        </w:tc>
        <w:tc>
          <w:tcPr>
            <w:tcW w:w="656" w:type="pct"/>
            <w:tcBorders>
              <w:top w:val="nil"/>
              <w:left w:val="nil"/>
              <w:bottom w:val="single" w:sz="4" w:space="0" w:color="auto"/>
              <w:right w:val="single" w:sz="4" w:space="0" w:color="auto"/>
            </w:tcBorders>
            <w:vAlign w:val="center"/>
          </w:tcPr>
          <w:p w14:paraId="5A994BE4" w14:textId="129531A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49.00</w:t>
            </w:r>
          </w:p>
        </w:tc>
        <w:tc>
          <w:tcPr>
            <w:tcW w:w="659" w:type="pct"/>
            <w:tcBorders>
              <w:top w:val="nil"/>
              <w:left w:val="nil"/>
              <w:bottom w:val="single" w:sz="4" w:space="0" w:color="auto"/>
              <w:right w:val="single" w:sz="4" w:space="0" w:color="auto"/>
            </w:tcBorders>
            <w:vAlign w:val="center"/>
          </w:tcPr>
          <w:p w14:paraId="46015CC5" w14:textId="4D0E57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5.88</w:t>
            </w:r>
          </w:p>
        </w:tc>
        <w:tc>
          <w:tcPr>
            <w:tcW w:w="543" w:type="pct"/>
            <w:tcBorders>
              <w:top w:val="nil"/>
              <w:left w:val="nil"/>
              <w:bottom w:val="single" w:sz="4" w:space="0" w:color="auto"/>
              <w:right w:val="single" w:sz="4" w:space="0" w:color="auto"/>
            </w:tcBorders>
            <w:vAlign w:val="center"/>
          </w:tcPr>
          <w:p w14:paraId="3D50C8EF" w14:textId="23E2C7E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12.80</w:t>
            </w:r>
          </w:p>
        </w:tc>
      </w:tr>
      <w:tr w:rsidR="00FE3F6D" w:rsidRPr="00581643" w14:paraId="6B7CEAB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3F4632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15" w:name="_Hlk203521992"/>
            <w:r w:rsidRPr="00581643">
              <w:rPr>
                <w:rFonts w:ascii="Times New Roman" w:eastAsia="Times New Roman" w:hAnsi="Times New Roman" w:cs="Times New Roman"/>
                <w:color w:val="000000"/>
                <w:kern w:val="0"/>
                <w:lang w:bidi="hi-IN"/>
                <w14:ligatures w14:val="none"/>
              </w:rPr>
              <w:t>IBA @ 100ppm for 8 h.</w:t>
            </w:r>
            <w:bookmarkEnd w:id="15"/>
          </w:p>
        </w:tc>
        <w:tc>
          <w:tcPr>
            <w:tcW w:w="631" w:type="pct"/>
            <w:tcBorders>
              <w:top w:val="nil"/>
              <w:left w:val="nil"/>
              <w:bottom w:val="single" w:sz="4" w:space="0" w:color="auto"/>
              <w:right w:val="single" w:sz="4" w:space="0" w:color="auto"/>
            </w:tcBorders>
            <w:vAlign w:val="center"/>
          </w:tcPr>
          <w:p w14:paraId="418C1DF1" w14:textId="292113A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90.36</w:t>
            </w:r>
          </w:p>
        </w:tc>
        <w:tc>
          <w:tcPr>
            <w:tcW w:w="630" w:type="pct"/>
            <w:tcBorders>
              <w:top w:val="nil"/>
              <w:left w:val="nil"/>
              <w:bottom w:val="single" w:sz="4" w:space="0" w:color="auto"/>
              <w:right w:val="single" w:sz="4" w:space="0" w:color="auto"/>
            </w:tcBorders>
            <w:vAlign w:val="center"/>
          </w:tcPr>
          <w:p w14:paraId="3765736E" w14:textId="49480D7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66.83</w:t>
            </w:r>
          </w:p>
        </w:tc>
        <w:tc>
          <w:tcPr>
            <w:tcW w:w="630" w:type="pct"/>
            <w:tcBorders>
              <w:top w:val="nil"/>
              <w:left w:val="nil"/>
              <w:bottom w:val="single" w:sz="4" w:space="0" w:color="auto"/>
              <w:right w:val="single" w:sz="4" w:space="0" w:color="auto"/>
            </w:tcBorders>
            <w:vAlign w:val="center"/>
          </w:tcPr>
          <w:p w14:paraId="4A0A0460" w14:textId="0148B3B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78.02</w:t>
            </w:r>
          </w:p>
        </w:tc>
        <w:tc>
          <w:tcPr>
            <w:tcW w:w="656" w:type="pct"/>
            <w:tcBorders>
              <w:top w:val="nil"/>
              <w:left w:val="nil"/>
              <w:bottom w:val="single" w:sz="4" w:space="0" w:color="auto"/>
              <w:right w:val="single" w:sz="4" w:space="0" w:color="auto"/>
            </w:tcBorders>
            <w:vAlign w:val="center"/>
          </w:tcPr>
          <w:p w14:paraId="7D56A04D" w14:textId="009E814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51.95</w:t>
            </w:r>
          </w:p>
        </w:tc>
        <w:tc>
          <w:tcPr>
            <w:tcW w:w="659" w:type="pct"/>
            <w:tcBorders>
              <w:top w:val="nil"/>
              <w:left w:val="nil"/>
              <w:bottom w:val="single" w:sz="4" w:space="0" w:color="auto"/>
              <w:right w:val="single" w:sz="4" w:space="0" w:color="auto"/>
            </w:tcBorders>
            <w:vAlign w:val="center"/>
          </w:tcPr>
          <w:p w14:paraId="7F50AA79" w14:textId="3A3C8E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6.62</w:t>
            </w:r>
          </w:p>
        </w:tc>
        <w:tc>
          <w:tcPr>
            <w:tcW w:w="543" w:type="pct"/>
            <w:tcBorders>
              <w:top w:val="nil"/>
              <w:left w:val="nil"/>
              <w:bottom w:val="single" w:sz="4" w:space="0" w:color="auto"/>
              <w:right w:val="single" w:sz="4" w:space="0" w:color="auto"/>
            </w:tcBorders>
            <w:vAlign w:val="center"/>
          </w:tcPr>
          <w:p w14:paraId="54A8D194" w14:textId="4E1AF0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14.27</w:t>
            </w:r>
          </w:p>
        </w:tc>
      </w:tr>
      <w:tr w:rsidR="00FE3F6D" w:rsidRPr="00581643" w14:paraId="2E9BDD33"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245410D"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50ppm for 12 h.</w:t>
            </w:r>
          </w:p>
        </w:tc>
        <w:tc>
          <w:tcPr>
            <w:tcW w:w="631" w:type="pct"/>
            <w:tcBorders>
              <w:top w:val="nil"/>
              <w:left w:val="nil"/>
              <w:bottom w:val="single" w:sz="4" w:space="0" w:color="auto"/>
              <w:right w:val="single" w:sz="4" w:space="0" w:color="auto"/>
            </w:tcBorders>
            <w:vAlign w:val="center"/>
          </w:tcPr>
          <w:p w14:paraId="25DD7028" w14:textId="74FA9C6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86.15</w:t>
            </w:r>
          </w:p>
        </w:tc>
        <w:tc>
          <w:tcPr>
            <w:tcW w:w="630" w:type="pct"/>
            <w:tcBorders>
              <w:top w:val="nil"/>
              <w:left w:val="nil"/>
              <w:bottom w:val="single" w:sz="4" w:space="0" w:color="auto"/>
              <w:right w:val="single" w:sz="4" w:space="0" w:color="auto"/>
            </w:tcBorders>
            <w:vAlign w:val="center"/>
          </w:tcPr>
          <w:p w14:paraId="3B247F9B" w14:textId="6C389D3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72.83</w:t>
            </w:r>
          </w:p>
        </w:tc>
        <w:tc>
          <w:tcPr>
            <w:tcW w:w="630" w:type="pct"/>
            <w:tcBorders>
              <w:top w:val="nil"/>
              <w:left w:val="nil"/>
              <w:bottom w:val="single" w:sz="4" w:space="0" w:color="auto"/>
              <w:right w:val="single" w:sz="4" w:space="0" w:color="auto"/>
            </w:tcBorders>
            <w:vAlign w:val="center"/>
          </w:tcPr>
          <w:p w14:paraId="02402552" w14:textId="5D226F1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84.56</w:t>
            </w:r>
          </w:p>
        </w:tc>
        <w:tc>
          <w:tcPr>
            <w:tcW w:w="656" w:type="pct"/>
            <w:tcBorders>
              <w:top w:val="nil"/>
              <w:left w:val="nil"/>
              <w:bottom w:val="single" w:sz="4" w:space="0" w:color="auto"/>
              <w:right w:val="single" w:sz="4" w:space="0" w:color="auto"/>
            </w:tcBorders>
            <w:vAlign w:val="center"/>
          </w:tcPr>
          <w:p w14:paraId="71E45D41" w14:textId="5BD3323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46.67</w:t>
            </w:r>
          </w:p>
        </w:tc>
        <w:tc>
          <w:tcPr>
            <w:tcW w:w="659" w:type="pct"/>
            <w:tcBorders>
              <w:top w:val="nil"/>
              <w:left w:val="nil"/>
              <w:bottom w:val="single" w:sz="4" w:space="0" w:color="auto"/>
              <w:right w:val="single" w:sz="4" w:space="0" w:color="auto"/>
            </w:tcBorders>
            <w:vAlign w:val="center"/>
          </w:tcPr>
          <w:p w14:paraId="60DA75BC" w14:textId="4022249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5.53</w:t>
            </w:r>
          </w:p>
        </w:tc>
        <w:tc>
          <w:tcPr>
            <w:tcW w:w="543" w:type="pct"/>
            <w:tcBorders>
              <w:top w:val="nil"/>
              <w:left w:val="nil"/>
              <w:bottom w:val="single" w:sz="4" w:space="0" w:color="auto"/>
              <w:right w:val="single" w:sz="4" w:space="0" w:color="auto"/>
            </w:tcBorders>
            <w:vAlign w:val="center"/>
          </w:tcPr>
          <w:p w14:paraId="37E38616" w14:textId="7A7B29A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11.72</w:t>
            </w:r>
          </w:p>
        </w:tc>
      </w:tr>
      <w:tr w:rsidR="00FE3F6D" w:rsidRPr="00581643" w14:paraId="7C7653FF"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C81B3E3"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100ppm for 8 h.</w:t>
            </w:r>
          </w:p>
        </w:tc>
        <w:tc>
          <w:tcPr>
            <w:tcW w:w="631" w:type="pct"/>
            <w:tcBorders>
              <w:top w:val="nil"/>
              <w:left w:val="nil"/>
              <w:bottom w:val="single" w:sz="4" w:space="0" w:color="auto"/>
              <w:right w:val="single" w:sz="4" w:space="0" w:color="auto"/>
            </w:tcBorders>
            <w:vAlign w:val="center"/>
          </w:tcPr>
          <w:p w14:paraId="06DED473" w14:textId="4D4E9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89.94</w:t>
            </w:r>
          </w:p>
        </w:tc>
        <w:tc>
          <w:tcPr>
            <w:tcW w:w="630" w:type="pct"/>
            <w:tcBorders>
              <w:top w:val="nil"/>
              <w:left w:val="nil"/>
              <w:bottom w:val="single" w:sz="4" w:space="0" w:color="auto"/>
              <w:right w:val="single" w:sz="4" w:space="0" w:color="auto"/>
            </w:tcBorders>
            <w:vAlign w:val="center"/>
          </w:tcPr>
          <w:p w14:paraId="2D88F01C" w14:textId="52F50A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68.33</w:t>
            </w:r>
          </w:p>
        </w:tc>
        <w:tc>
          <w:tcPr>
            <w:tcW w:w="630" w:type="pct"/>
            <w:tcBorders>
              <w:top w:val="nil"/>
              <w:left w:val="nil"/>
              <w:bottom w:val="single" w:sz="4" w:space="0" w:color="auto"/>
              <w:right w:val="single" w:sz="4" w:space="0" w:color="auto"/>
            </w:tcBorders>
            <w:vAlign w:val="center"/>
          </w:tcPr>
          <w:p w14:paraId="79701BB7" w14:textId="0D0C54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79.56</w:t>
            </w:r>
          </w:p>
        </w:tc>
        <w:tc>
          <w:tcPr>
            <w:tcW w:w="656" w:type="pct"/>
            <w:tcBorders>
              <w:top w:val="nil"/>
              <w:left w:val="nil"/>
              <w:bottom w:val="single" w:sz="4" w:space="0" w:color="auto"/>
              <w:right w:val="single" w:sz="4" w:space="0" w:color="auto"/>
            </w:tcBorders>
            <w:vAlign w:val="center"/>
          </w:tcPr>
          <w:p w14:paraId="5CE42880" w14:textId="5039B67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51.11</w:t>
            </w:r>
          </w:p>
        </w:tc>
        <w:tc>
          <w:tcPr>
            <w:tcW w:w="659" w:type="pct"/>
            <w:tcBorders>
              <w:top w:val="nil"/>
              <w:left w:val="nil"/>
              <w:bottom w:val="single" w:sz="4" w:space="0" w:color="auto"/>
              <w:right w:val="single" w:sz="4" w:space="0" w:color="auto"/>
            </w:tcBorders>
            <w:vAlign w:val="center"/>
          </w:tcPr>
          <w:p w14:paraId="37F29B6E" w14:textId="78E2CAE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6.12</w:t>
            </w:r>
          </w:p>
        </w:tc>
        <w:tc>
          <w:tcPr>
            <w:tcW w:w="543" w:type="pct"/>
            <w:tcBorders>
              <w:top w:val="nil"/>
              <w:left w:val="nil"/>
              <w:bottom w:val="single" w:sz="4" w:space="0" w:color="auto"/>
              <w:right w:val="single" w:sz="4" w:space="0" w:color="auto"/>
            </w:tcBorders>
            <w:vAlign w:val="center"/>
          </w:tcPr>
          <w:p w14:paraId="71419822" w14:textId="61FAF68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12.95</w:t>
            </w:r>
          </w:p>
        </w:tc>
      </w:tr>
      <w:tr w:rsidR="00FE3F6D" w:rsidRPr="00581643" w14:paraId="629EF58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281636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Ethrel @ 50ppm for 12 h.</w:t>
            </w:r>
          </w:p>
        </w:tc>
        <w:tc>
          <w:tcPr>
            <w:tcW w:w="631" w:type="pct"/>
            <w:tcBorders>
              <w:top w:val="nil"/>
              <w:left w:val="nil"/>
              <w:bottom w:val="single" w:sz="4" w:space="0" w:color="auto"/>
              <w:right w:val="single" w:sz="4" w:space="0" w:color="auto"/>
            </w:tcBorders>
            <w:vAlign w:val="center"/>
          </w:tcPr>
          <w:p w14:paraId="18CE8949" w14:textId="5BC9F09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85.39</w:t>
            </w:r>
          </w:p>
        </w:tc>
        <w:tc>
          <w:tcPr>
            <w:tcW w:w="630" w:type="pct"/>
            <w:tcBorders>
              <w:top w:val="nil"/>
              <w:left w:val="nil"/>
              <w:bottom w:val="single" w:sz="4" w:space="0" w:color="auto"/>
              <w:right w:val="single" w:sz="4" w:space="0" w:color="auto"/>
            </w:tcBorders>
            <w:vAlign w:val="center"/>
          </w:tcPr>
          <w:p w14:paraId="46757176" w14:textId="1D98D70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74.17</w:t>
            </w:r>
          </w:p>
        </w:tc>
        <w:tc>
          <w:tcPr>
            <w:tcW w:w="630" w:type="pct"/>
            <w:tcBorders>
              <w:top w:val="nil"/>
              <w:left w:val="nil"/>
              <w:bottom w:val="single" w:sz="4" w:space="0" w:color="auto"/>
              <w:right w:val="single" w:sz="4" w:space="0" w:color="auto"/>
            </w:tcBorders>
            <w:vAlign w:val="center"/>
          </w:tcPr>
          <w:p w14:paraId="228EA1B2" w14:textId="2D01000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87.46</w:t>
            </w:r>
          </w:p>
        </w:tc>
        <w:tc>
          <w:tcPr>
            <w:tcW w:w="656" w:type="pct"/>
            <w:tcBorders>
              <w:top w:val="nil"/>
              <w:left w:val="nil"/>
              <w:bottom w:val="single" w:sz="4" w:space="0" w:color="auto"/>
              <w:right w:val="single" w:sz="4" w:space="0" w:color="auto"/>
            </w:tcBorders>
            <w:vAlign w:val="center"/>
          </w:tcPr>
          <w:p w14:paraId="54DDFDBC" w14:textId="511962F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42.85</w:t>
            </w:r>
          </w:p>
        </w:tc>
        <w:tc>
          <w:tcPr>
            <w:tcW w:w="659" w:type="pct"/>
            <w:tcBorders>
              <w:top w:val="nil"/>
              <w:left w:val="nil"/>
              <w:bottom w:val="single" w:sz="4" w:space="0" w:color="auto"/>
              <w:right w:val="single" w:sz="4" w:space="0" w:color="auto"/>
            </w:tcBorders>
            <w:vAlign w:val="center"/>
          </w:tcPr>
          <w:p w14:paraId="635BE77E" w14:textId="2F902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5.13</w:t>
            </w:r>
          </w:p>
        </w:tc>
        <w:tc>
          <w:tcPr>
            <w:tcW w:w="543" w:type="pct"/>
            <w:tcBorders>
              <w:top w:val="nil"/>
              <w:left w:val="nil"/>
              <w:bottom w:val="single" w:sz="4" w:space="0" w:color="auto"/>
              <w:right w:val="single" w:sz="4" w:space="0" w:color="auto"/>
            </w:tcBorders>
            <w:vAlign w:val="center"/>
          </w:tcPr>
          <w:p w14:paraId="57CCB094" w14:textId="73D0EF8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11.25</w:t>
            </w:r>
          </w:p>
        </w:tc>
      </w:tr>
      <w:tr w:rsidR="00FE3F6D" w:rsidRPr="00581643" w14:paraId="47F572C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73D4A9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Ethrel @ 100ppm for 8 h.</w:t>
            </w:r>
          </w:p>
        </w:tc>
        <w:tc>
          <w:tcPr>
            <w:tcW w:w="631" w:type="pct"/>
            <w:tcBorders>
              <w:top w:val="nil"/>
              <w:left w:val="nil"/>
              <w:bottom w:val="single" w:sz="4" w:space="0" w:color="auto"/>
              <w:right w:val="single" w:sz="4" w:space="0" w:color="auto"/>
            </w:tcBorders>
            <w:vAlign w:val="center"/>
          </w:tcPr>
          <w:p w14:paraId="5563CFA2" w14:textId="6D1EC76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85.08</w:t>
            </w:r>
          </w:p>
        </w:tc>
        <w:tc>
          <w:tcPr>
            <w:tcW w:w="630" w:type="pct"/>
            <w:tcBorders>
              <w:top w:val="nil"/>
              <w:left w:val="nil"/>
              <w:bottom w:val="single" w:sz="4" w:space="0" w:color="auto"/>
              <w:right w:val="single" w:sz="4" w:space="0" w:color="auto"/>
            </w:tcBorders>
            <w:vAlign w:val="center"/>
          </w:tcPr>
          <w:p w14:paraId="712163F3" w14:textId="0B7F1EF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76.50</w:t>
            </w:r>
          </w:p>
        </w:tc>
        <w:tc>
          <w:tcPr>
            <w:tcW w:w="630" w:type="pct"/>
            <w:tcBorders>
              <w:top w:val="nil"/>
              <w:left w:val="nil"/>
              <w:bottom w:val="single" w:sz="4" w:space="0" w:color="auto"/>
              <w:right w:val="single" w:sz="4" w:space="0" w:color="auto"/>
            </w:tcBorders>
            <w:vAlign w:val="center"/>
          </w:tcPr>
          <w:p w14:paraId="290442E9" w14:textId="1A6A610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87.37</w:t>
            </w:r>
          </w:p>
        </w:tc>
        <w:tc>
          <w:tcPr>
            <w:tcW w:w="656" w:type="pct"/>
            <w:tcBorders>
              <w:top w:val="nil"/>
              <w:left w:val="nil"/>
              <w:bottom w:val="single" w:sz="4" w:space="0" w:color="auto"/>
              <w:right w:val="single" w:sz="4" w:space="0" w:color="auto"/>
            </w:tcBorders>
            <w:vAlign w:val="center"/>
          </w:tcPr>
          <w:p w14:paraId="2387B233" w14:textId="55F6B45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44.41</w:t>
            </w:r>
          </w:p>
        </w:tc>
        <w:tc>
          <w:tcPr>
            <w:tcW w:w="659" w:type="pct"/>
            <w:tcBorders>
              <w:top w:val="nil"/>
              <w:left w:val="nil"/>
              <w:bottom w:val="single" w:sz="4" w:space="0" w:color="auto"/>
              <w:right w:val="single" w:sz="4" w:space="0" w:color="auto"/>
            </w:tcBorders>
            <w:vAlign w:val="center"/>
          </w:tcPr>
          <w:p w14:paraId="27CC01EE" w14:textId="490290E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4.80</w:t>
            </w:r>
          </w:p>
        </w:tc>
        <w:tc>
          <w:tcPr>
            <w:tcW w:w="543" w:type="pct"/>
            <w:tcBorders>
              <w:top w:val="nil"/>
              <w:left w:val="nil"/>
              <w:bottom w:val="single" w:sz="4" w:space="0" w:color="auto"/>
              <w:right w:val="single" w:sz="4" w:space="0" w:color="auto"/>
            </w:tcBorders>
            <w:vAlign w:val="center"/>
          </w:tcPr>
          <w:p w14:paraId="5872D22A" w14:textId="3183429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10.67</w:t>
            </w:r>
          </w:p>
        </w:tc>
      </w:tr>
      <w:tr w:rsidR="00FE3F6D" w:rsidRPr="00581643" w14:paraId="15A176F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E40BD6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NAA @ 50ppm for 12 h.</w:t>
            </w:r>
          </w:p>
        </w:tc>
        <w:tc>
          <w:tcPr>
            <w:tcW w:w="631" w:type="pct"/>
            <w:tcBorders>
              <w:top w:val="nil"/>
              <w:left w:val="nil"/>
              <w:bottom w:val="single" w:sz="4" w:space="0" w:color="auto"/>
              <w:right w:val="single" w:sz="4" w:space="0" w:color="auto"/>
            </w:tcBorders>
            <w:vAlign w:val="center"/>
          </w:tcPr>
          <w:p w14:paraId="04AF8126" w14:textId="50D5E89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87.32</w:t>
            </w:r>
          </w:p>
        </w:tc>
        <w:tc>
          <w:tcPr>
            <w:tcW w:w="630" w:type="pct"/>
            <w:tcBorders>
              <w:top w:val="nil"/>
              <w:left w:val="nil"/>
              <w:bottom w:val="single" w:sz="4" w:space="0" w:color="auto"/>
              <w:right w:val="single" w:sz="4" w:space="0" w:color="auto"/>
            </w:tcBorders>
            <w:vAlign w:val="center"/>
          </w:tcPr>
          <w:p w14:paraId="5BFA4906" w14:textId="26D2916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71.33</w:t>
            </w:r>
          </w:p>
        </w:tc>
        <w:tc>
          <w:tcPr>
            <w:tcW w:w="630" w:type="pct"/>
            <w:tcBorders>
              <w:top w:val="nil"/>
              <w:left w:val="nil"/>
              <w:bottom w:val="single" w:sz="4" w:space="0" w:color="auto"/>
              <w:right w:val="single" w:sz="4" w:space="0" w:color="auto"/>
            </w:tcBorders>
            <w:vAlign w:val="center"/>
          </w:tcPr>
          <w:p w14:paraId="2BD04A31" w14:textId="7E18757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82.99</w:t>
            </w:r>
          </w:p>
        </w:tc>
        <w:tc>
          <w:tcPr>
            <w:tcW w:w="656" w:type="pct"/>
            <w:tcBorders>
              <w:top w:val="nil"/>
              <w:left w:val="nil"/>
              <w:bottom w:val="single" w:sz="4" w:space="0" w:color="auto"/>
              <w:right w:val="single" w:sz="4" w:space="0" w:color="auto"/>
            </w:tcBorders>
            <w:vAlign w:val="center"/>
          </w:tcPr>
          <w:p w14:paraId="70BAF990" w14:textId="747124D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w:t>
            </w:r>
            <w:r>
              <w:rPr>
                <w:rFonts w:ascii="Times New Roman" w:hAnsi="Times New Roman" w:cs="Times New Roman"/>
                <w:color w:val="000000"/>
                <w:sz w:val="22"/>
                <w:szCs w:val="22"/>
              </w:rPr>
              <w:t>16</w:t>
            </w:r>
          </w:p>
        </w:tc>
        <w:tc>
          <w:tcPr>
            <w:tcW w:w="659" w:type="pct"/>
            <w:tcBorders>
              <w:top w:val="nil"/>
              <w:left w:val="nil"/>
              <w:bottom w:val="single" w:sz="4" w:space="0" w:color="auto"/>
              <w:right w:val="single" w:sz="4" w:space="0" w:color="auto"/>
            </w:tcBorders>
            <w:vAlign w:val="center"/>
          </w:tcPr>
          <w:p w14:paraId="5004F941" w14:textId="027CB7D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5.83</w:t>
            </w:r>
          </w:p>
        </w:tc>
        <w:tc>
          <w:tcPr>
            <w:tcW w:w="543" w:type="pct"/>
            <w:tcBorders>
              <w:top w:val="nil"/>
              <w:left w:val="nil"/>
              <w:bottom w:val="single" w:sz="4" w:space="0" w:color="auto"/>
              <w:right w:val="single" w:sz="4" w:space="0" w:color="auto"/>
            </w:tcBorders>
            <w:vAlign w:val="center"/>
          </w:tcPr>
          <w:p w14:paraId="69DB1AD6" w14:textId="139DE48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12.27</w:t>
            </w:r>
          </w:p>
        </w:tc>
      </w:tr>
      <w:tr w:rsidR="00FE3F6D" w:rsidRPr="00581643" w14:paraId="74940E7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5E62F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16" w:name="_Hlk203522027"/>
            <w:r w:rsidRPr="00581643">
              <w:rPr>
                <w:rFonts w:ascii="Times New Roman" w:eastAsia="Times New Roman" w:hAnsi="Times New Roman" w:cs="Times New Roman"/>
                <w:color w:val="000000"/>
                <w:kern w:val="0"/>
                <w:lang w:bidi="hi-IN"/>
                <w14:ligatures w14:val="none"/>
              </w:rPr>
              <w:t>NAA @ 100ppm for 8 h.</w:t>
            </w:r>
            <w:bookmarkEnd w:id="16"/>
          </w:p>
        </w:tc>
        <w:tc>
          <w:tcPr>
            <w:tcW w:w="631" w:type="pct"/>
            <w:tcBorders>
              <w:top w:val="nil"/>
              <w:left w:val="nil"/>
              <w:bottom w:val="single" w:sz="4" w:space="0" w:color="auto"/>
              <w:right w:val="single" w:sz="4" w:space="0" w:color="auto"/>
            </w:tcBorders>
            <w:vAlign w:val="center"/>
          </w:tcPr>
          <w:p w14:paraId="360740CC" w14:textId="39486E5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90.20</w:t>
            </w:r>
          </w:p>
        </w:tc>
        <w:tc>
          <w:tcPr>
            <w:tcW w:w="630" w:type="pct"/>
            <w:tcBorders>
              <w:top w:val="nil"/>
              <w:left w:val="nil"/>
              <w:bottom w:val="single" w:sz="4" w:space="0" w:color="auto"/>
              <w:right w:val="single" w:sz="4" w:space="0" w:color="auto"/>
            </w:tcBorders>
            <w:vAlign w:val="center"/>
          </w:tcPr>
          <w:p w14:paraId="4F4DAC3F" w14:textId="77215A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w:t>
            </w:r>
            <w:r>
              <w:rPr>
                <w:rFonts w:ascii="Times New Roman" w:hAnsi="Times New Roman" w:cs="Times New Roman"/>
                <w:color w:val="000000"/>
                <w:sz w:val="22"/>
                <w:szCs w:val="22"/>
              </w:rPr>
              <w:t>28</w:t>
            </w:r>
          </w:p>
        </w:tc>
        <w:tc>
          <w:tcPr>
            <w:tcW w:w="630" w:type="pct"/>
            <w:tcBorders>
              <w:top w:val="nil"/>
              <w:left w:val="nil"/>
              <w:bottom w:val="single" w:sz="4" w:space="0" w:color="auto"/>
              <w:right w:val="single" w:sz="4" w:space="0" w:color="auto"/>
            </w:tcBorders>
            <w:vAlign w:val="center"/>
          </w:tcPr>
          <w:p w14:paraId="71D5DA6E" w14:textId="0B5F847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79.54</w:t>
            </w:r>
          </w:p>
        </w:tc>
        <w:tc>
          <w:tcPr>
            <w:tcW w:w="656" w:type="pct"/>
            <w:tcBorders>
              <w:top w:val="nil"/>
              <w:left w:val="nil"/>
              <w:bottom w:val="single" w:sz="4" w:space="0" w:color="auto"/>
              <w:right w:val="single" w:sz="4" w:space="0" w:color="auto"/>
            </w:tcBorders>
            <w:vAlign w:val="center"/>
          </w:tcPr>
          <w:p w14:paraId="34299D3B" w14:textId="339EADD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51.71</w:t>
            </w:r>
          </w:p>
        </w:tc>
        <w:tc>
          <w:tcPr>
            <w:tcW w:w="659" w:type="pct"/>
            <w:tcBorders>
              <w:top w:val="nil"/>
              <w:left w:val="nil"/>
              <w:bottom w:val="single" w:sz="4" w:space="0" w:color="auto"/>
              <w:right w:val="single" w:sz="4" w:space="0" w:color="auto"/>
            </w:tcBorders>
            <w:vAlign w:val="center"/>
          </w:tcPr>
          <w:p w14:paraId="3B81B03C" w14:textId="05A5A47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6.25</w:t>
            </w:r>
          </w:p>
        </w:tc>
        <w:tc>
          <w:tcPr>
            <w:tcW w:w="543" w:type="pct"/>
            <w:tcBorders>
              <w:top w:val="nil"/>
              <w:left w:val="nil"/>
              <w:bottom w:val="single" w:sz="4" w:space="0" w:color="auto"/>
              <w:right w:val="single" w:sz="4" w:space="0" w:color="auto"/>
            </w:tcBorders>
            <w:vAlign w:val="center"/>
          </w:tcPr>
          <w:p w14:paraId="7952B26E" w14:textId="2B551B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13.17</w:t>
            </w:r>
          </w:p>
        </w:tc>
      </w:tr>
      <w:tr w:rsidR="00FE3F6D" w:rsidRPr="00581643" w14:paraId="0429A69A"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FC93DE"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50ppm for 12 h.</w:t>
            </w:r>
          </w:p>
        </w:tc>
        <w:tc>
          <w:tcPr>
            <w:tcW w:w="631" w:type="pct"/>
            <w:tcBorders>
              <w:top w:val="nil"/>
              <w:left w:val="nil"/>
              <w:bottom w:val="single" w:sz="4" w:space="0" w:color="auto"/>
              <w:right w:val="single" w:sz="4" w:space="0" w:color="auto"/>
            </w:tcBorders>
            <w:vAlign w:val="center"/>
          </w:tcPr>
          <w:p w14:paraId="6AC1B058" w14:textId="2ABD49F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85.71</w:t>
            </w:r>
          </w:p>
        </w:tc>
        <w:tc>
          <w:tcPr>
            <w:tcW w:w="630" w:type="pct"/>
            <w:tcBorders>
              <w:top w:val="nil"/>
              <w:left w:val="nil"/>
              <w:bottom w:val="single" w:sz="4" w:space="0" w:color="auto"/>
              <w:right w:val="single" w:sz="4" w:space="0" w:color="auto"/>
            </w:tcBorders>
            <w:vAlign w:val="center"/>
          </w:tcPr>
          <w:p w14:paraId="2397142F" w14:textId="558BC74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73.67</w:t>
            </w:r>
          </w:p>
        </w:tc>
        <w:tc>
          <w:tcPr>
            <w:tcW w:w="630" w:type="pct"/>
            <w:tcBorders>
              <w:top w:val="nil"/>
              <w:left w:val="nil"/>
              <w:bottom w:val="single" w:sz="4" w:space="0" w:color="auto"/>
              <w:right w:val="single" w:sz="4" w:space="0" w:color="auto"/>
            </w:tcBorders>
            <w:vAlign w:val="center"/>
          </w:tcPr>
          <w:p w14:paraId="75EE1E58" w14:textId="6A68A2A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85.54</w:t>
            </w:r>
          </w:p>
        </w:tc>
        <w:tc>
          <w:tcPr>
            <w:tcW w:w="656" w:type="pct"/>
            <w:tcBorders>
              <w:top w:val="nil"/>
              <w:left w:val="nil"/>
              <w:bottom w:val="single" w:sz="4" w:space="0" w:color="auto"/>
              <w:right w:val="single" w:sz="4" w:space="0" w:color="auto"/>
            </w:tcBorders>
            <w:vAlign w:val="center"/>
          </w:tcPr>
          <w:p w14:paraId="4B0F1CEA" w14:textId="697FB5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45.58</w:t>
            </w:r>
          </w:p>
        </w:tc>
        <w:tc>
          <w:tcPr>
            <w:tcW w:w="659" w:type="pct"/>
            <w:tcBorders>
              <w:top w:val="nil"/>
              <w:left w:val="nil"/>
              <w:bottom w:val="single" w:sz="4" w:space="0" w:color="auto"/>
              <w:right w:val="single" w:sz="4" w:space="0" w:color="auto"/>
            </w:tcBorders>
            <w:vAlign w:val="center"/>
          </w:tcPr>
          <w:p w14:paraId="1DD51C18" w14:textId="3EA388F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5.43</w:t>
            </w:r>
          </w:p>
        </w:tc>
        <w:tc>
          <w:tcPr>
            <w:tcW w:w="543" w:type="pct"/>
            <w:tcBorders>
              <w:top w:val="nil"/>
              <w:left w:val="nil"/>
              <w:bottom w:val="single" w:sz="4" w:space="0" w:color="auto"/>
              <w:right w:val="single" w:sz="4" w:space="0" w:color="auto"/>
            </w:tcBorders>
            <w:vAlign w:val="center"/>
          </w:tcPr>
          <w:p w14:paraId="13A38B74" w14:textId="7AFFC0F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11.68</w:t>
            </w:r>
          </w:p>
        </w:tc>
      </w:tr>
      <w:tr w:rsidR="00FE3F6D" w:rsidRPr="00581643" w14:paraId="459BFB4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CE92408"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100ppm for 8 h.</w:t>
            </w:r>
          </w:p>
        </w:tc>
        <w:tc>
          <w:tcPr>
            <w:tcW w:w="631" w:type="pct"/>
            <w:tcBorders>
              <w:top w:val="nil"/>
              <w:left w:val="nil"/>
              <w:bottom w:val="single" w:sz="4" w:space="0" w:color="auto"/>
              <w:right w:val="single" w:sz="4" w:space="0" w:color="auto"/>
            </w:tcBorders>
            <w:vAlign w:val="center"/>
          </w:tcPr>
          <w:p w14:paraId="271828B1" w14:textId="3ACB13B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88.53</w:t>
            </w:r>
          </w:p>
        </w:tc>
        <w:tc>
          <w:tcPr>
            <w:tcW w:w="630" w:type="pct"/>
            <w:tcBorders>
              <w:top w:val="nil"/>
              <w:left w:val="nil"/>
              <w:bottom w:val="single" w:sz="4" w:space="0" w:color="auto"/>
              <w:right w:val="single" w:sz="4" w:space="0" w:color="auto"/>
            </w:tcBorders>
            <w:vAlign w:val="center"/>
          </w:tcPr>
          <w:p w14:paraId="64DDC359" w14:textId="6E68010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70.50</w:t>
            </w:r>
          </w:p>
        </w:tc>
        <w:tc>
          <w:tcPr>
            <w:tcW w:w="630" w:type="pct"/>
            <w:tcBorders>
              <w:top w:val="nil"/>
              <w:left w:val="nil"/>
              <w:bottom w:val="single" w:sz="4" w:space="0" w:color="auto"/>
              <w:right w:val="single" w:sz="4" w:space="0" w:color="auto"/>
            </w:tcBorders>
            <w:vAlign w:val="center"/>
          </w:tcPr>
          <w:p w14:paraId="2A9C1E40" w14:textId="4B3535C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81.32</w:t>
            </w:r>
          </w:p>
        </w:tc>
        <w:tc>
          <w:tcPr>
            <w:tcW w:w="656" w:type="pct"/>
            <w:tcBorders>
              <w:top w:val="nil"/>
              <w:left w:val="nil"/>
              <w:bottom w:val="single" w:sz="4" w:space="0" w:color="auto"/>
              <w:right w:val="single" w:sz="4" w:space="0" w:color="auto"/>
            </w:tcBorders>
            <w:vAlign w:val="center"/>
          </w:tcPr>
          <w:p w14:paraId="42414CD3" w14:textId="6371F3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51.01</w:t>
            </w:r>
          </w:p>
        </w:tc>
        <w:tc>
          <w:tcPr>
            <w:tcW w:w="659" w:type="pct"/>
            <w:tcBorders>
              <w:top w:val="nil"/>
              <w:left w:val="nil"/>
              <w:bottom w:val="single" w:sz="4" w:space="0" w:color="auto"/>
              <w:right w:val="single" w:sz="4" w:space="0" w:color="auto"/>
            </w:tcBorders>
            <w:vAlign w:val="center"/>
          </w:tcPr>
          <w:p w14:paraId="5E2D10BE" w14:textId="22CAD98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6.07</w:t>
            </w:r>
          </w:p>
        </w:tc>
        <w:tc>
          <w:tcPr>
            <w:tcW w:w="543" w:type="pct"/>
            <w:tcBorders>
              <w:top w:val="nil"/>
              <w:left w:val="nil"/>
              <w:bottom w:val="single" w:sz="4" w:space="0" w:color="auto"/>
              <w:right w:val="single" w:sz="4" w:space="0" w:color="auto"/>
            </w:tcBorders>
            <w:vAlign w:val="center"/>
          </w:tcPr>
          <w:p w14:paraId="01E83DEA" w14:textId="409BCCF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12.88</w:t>
            </w:r>
          </w:p>
        </w:tc>
      </w:tr>
      <w:tr w:rsidR="00FE3F6D" w:rsidRPr="00581643" w14:paraId="002C813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C0367E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SE(m)±</w:t>
            </w:r>
          </w:p>
        </w:tc>
        <w:tc>
          <w:tcPr>
            <w:tcW w:w="631" w:type="pct"/>
            <w:tcBorders>
              <w:top w:val="nil"/>
              <w:left w:val="nil"/>
              <w:bottom w:val="single" w:sz="4" w:space="0" w:color="auto"/>
              <w:right w:val="single" w:sz="4" w:space="0" w:color="auto"/>
            </w:tcBorders>
            <w:vAlign w:val="bottom"/>
          </w:tcPr>
          <w:p w14:paraId="79B6C21D" w14:textId="1BC154C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2.07</w:t>
            </w:r>
          </w:p>
        </w:tc>
        <w:tc>
          <w:tcPr>
            <w:tcW w:w="630" w:type="pct"/>
            <w:tcBorders>
              <w:top w:val="nil"/>
              <w:left w:val="nil"/>
              <w:bottom w:val="single" w:sz="4" w:space="0" w:color="auto"/>
              <w:right w:val="single" w:sz="4" w:space="0" w:color="auto"/>
            </w:tcBorders>
            <w:vAlign w:val="bottom"/>
          </w:tcPr>
          <w:p w14:paraId="7341DCA0" w14:textId="26FC190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1.61</w:t>
            </w:r>
          </w:p>
        </w:tc>
        <w:tc>
          <w:tcPr>
            <w:tcW w:w="630" w:type="pct"/>
            <w:tcBorders>
              <w:top w:val="nil"/>
              <w:left w:val="nil"/>
              <w:bottom w:val="single" w:sz="4" w:space="0" w:color="auto"/>
              <w:right w:val="single" w:sz="4" w:space="0" w:color="auto"/>
            </w:tcBorders>
            <w:vAlign w:val="bottom"/>
          </w:tcPr>
          <w:p w14:paraId="40B9DD56" w14:textId="535C6A28"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1.24</w:t>
            </w:r>
          </w:p>
        </w:tc>
        <w:tc>
          <w:tcPr>
            <w:tcW w:w="656" w:type="pct"/>
            <w:tcBorders>
              <w:top w:val="nil"/>
              <w:left w:val="nil"/>
              <w:bottom w:val="single" w:sz="4" w:space="0" w:color="auto"/>
              <w:right w:val="single" w:sz="4" w:space="0" w:color="auto"/>
            </w:tcBorders>
            <w:vAlign w:val="bottom"/>
          </w:tcPr>
          <w:p w14:paraId="356D05C8" w14:textId="2589D44B"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1.51</w:t>
            </w:r>
          </w:p>
        </w:tc>
        <w:tc>
          <w:tcPr>
            <w:tcW w:w="659" w:type="pct"/>
            <w:tcBorders>
              <w:top w:val="nil"/>
              <w:left w:val="nil"/>
              <w:bottom w:val="single" w:sz="4" w:space="0" w:color="auto"/>
              <w:right w:val="single" w:sz="4" w:space="0" w:color="auto"/>
            </w:tcBorders>
            <w:vAlign w:val="bottom"/>
          </w:tcPr>
          <w:p w14:paraId="3283A5D2" w14:textId="5B08884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0.32</w:t>
            </w:r>
          </w:p>
        </w:tc>
        <w:tc>
          <w:tcPr>
            <w:tcW w:w="543" w:type="pct"/>
            <w:tcBorders>
              <w:top w:val="nil"/>
              <w:left w:val="nil"/>
              <w:bottom w:val="single" w:sz="4" w:space="0" w:color="auto"/>
              <w:right w:val="single" w:sz="4" w:space="0" w:color="auto"/>
            </w:tcBorders>
            <w:vAlign w:val="bottom"/>
          </w:tcPr>
          <w:p w14:paraId="7F7D2CCC" w14:textId="3412901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0.52</w:t>
            </w:r>
          </w:p>
        </w:tc>
      </w:tr>
      <w:tr w:rsidR="00FE3F6D" w:rsidRPr="00581643" w14:paraId="7124EA89"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6655B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CD</w:t>
            </w:r>
          </w:p>
        </w:tc>
        <w:tc>
          <w:tcPr>
            <w:tcW w:w="631" w:type="pct"/>
            <w:tcBorders>
              <w:top w:val="nil"/>
              <w:left w:val="nil"/>
              <w:bottom w:val="single" w:sz="4" w:space="0" w:color="auto"/>
              <w:right w:val="single" w:sz="4" w:space="0" w:color="auto"/>
            </w:tcBorders>
            <w:vAlign w:val="bottom"/>
          </w:tcPr>
          <w:p w14:paraId="396EF6D3" w14:textId="62DD968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5.91</w:t>
            </w:r>
          </w:p>
        </w:tc>
        <w:tc>
          <w:tcPr>
            <w:tcW w:w="630" w:type="pct"/>
            <w:tcBorders>
              <w:top w:val="nil"/>
              <w:left w:val="nil"/>
              <w:bottom w:val="single" w:sz="4" w:space="0" w:color="auto"/>
              <w:right w:val="single" w:sz="4" w:space="0" w:color="auto"/>
            </w:tcBorders>
            <w:vAlign w:val="bottom"/>
          </w:tcPr>
          <w:p w14:paraId="70FFBE10" w14:textId="3059C17E"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4.59</w:t>
            </w:r>
          </w:p>
        </w:tc>
        <w:tc>
          <w:tcPr>
            <w:tcW w:w="630" w:type="pct"/>
            <w:tcBorders>
              <w:top w:val="nil"/>
              <w:left w:val="nil"/>
              <w:bottom w:val="single" w:sz="4" w:space="0" w:color="auto"/>
              <w:right w:val="single" w:sz="4" w:space="0" w:color="auto"/>
            </w:tcBorders>
            <w:vAlign w:val="bottom"/>
          </w:tcPr>
          <w:p w14:paraId="1E2B5B9C" w14:textId="1B616516"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3.54</w:t>
            </w:r>
          </w:p>
        </w:tc>
        <w:tc>
          <w:tcPr>
            <w:tcW w:w="656" w:type="pct"/>
            <w:tcBorders>
              <w:top w:val="nil"/>
              <w:left w:val="nil"/>
              <w:bottom w:val="single" w:sz="4" w:space="0" w:color="auto"/>
              <w:right w:val="single" w:sz="4" w:space="0" w:color="auto"/>
            </w:tcBorders>
            <w:vAlign w:val="bottom"/>
          </w:tcPr>
          <w:p w14:paraId="00662374" w14:textId="33A212C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4.29</w:t>
            </w:r>
          </w:p>
        </w:tc>
        <w:tc>
          <w:tcPr>
            <w:tcW w:w="659" w:type="pct"/>
            <w:tcBorders>
              <w:top w:val="nil"/>
              <w:left w:val="nil"/>
              <w:bottom w:val="single" w:sz="4" w:space="0" w:color="auto"/>
              <w:right w:val="single" w:sz="4" w:space="0" w:color="auto"/>
            </w:tcBorders>
            <w:vAlign w:val="bottom"/>
          </w:tcPr>
          <w:p w14:paraId="696AB9F5" w14:textId="71610360"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0.92</w:t>
            </w:r>
          </w:p>
        </w:tc>
        <w:tc>
          <w:tcPr>
            <w:tcW w:w="543" w:type="pct"/>
            <w:tcBorders>
              <w:top w:val="nil"/>
              <w:left w:val="nil"/>
              <w:bottom w:val="single" w:sz="4" w:space="0" w:color="auto"/>
              <w:right w:val="single" w:sz="4" w:space="0" w:color="auto"/>
            </w:tcBorders>
            <w:vAlign w:val="bottom"/>
          </w:tcPr>
          <w:p w14:paraId="3E6CDB46" w14:textId="472DDDC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1.49</w:t>
            </w:r>
          </w:p>
        </w:tc>
      </w:tr>
      <w:tr w:rsidR="00FE3F6D" w:rsidRPr="00581643" w14:paraId="094AB87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0468F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CV (%)</w:t>
            </w:r>
          </w:p>
        </w:tc>
        <w:tc>
          <w:tcPr>
            <w:tcW w:w="631" w:type="pct"/>
            <w:tcBorders>
              <w:top w:val="nil"/>
              <w:left w:val="nil"/>
              <w:bottom w:val="single" w:sz="4" w:space="0" w:color="auto"/>
              <w:right w:val="single" w:sz="4" w:space="0" w:color="auto"/>
            </w:tcBorders>
            <w:vAlign w:val="bottom"/>
          </w:tcPr>
          <w:p w14:paraId="1DF6DDE5" w14:textId="69E4A32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4.09</w:t>
            </w:r>
          </w:p>
        </w:tc>
        <w:tc>
          <w:tcPr>
            <w:tcW w:w="630" w:type="pct"/>
            <w:tcBorders>
              <w:top w:val="nil"/>
              <w:left w:val="nil"/>
              <w:bottom w:val="single" w:sz="4" w:space="0" w:color="auto"/>
              <w:right w:val="single" w:sz="4" w:space="0" w:color="auto"/>
            </w:tcBorders>
            <w:vAlign w:val="bottom"/>
          </w:tcPr>
          <w:p w14:paraId="22AB5E61" w14:textId="7E60DA5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3.94</w:t>
            </w:r>
          </w:p>
        </w:tc>
        <w:tc>
          <w:tcPr>
            <w:tcW w:w="630" w:type="pct"/>
            <w:tcBorders>
              <w:top w:val="nil"/>
              <w:left w:val="nil"/>
              <w:bottom w:val="single" w:sz="4" w:space="0" w:color="auto"/>
              <w:right w:val="single" w:sz="4" w:space="0" w:color="auto"/>
            </w:tcBorders>
            <w:vAlign w:val="bottom"/>
          </w:tcPr>
          <w:p w14:paraId="23506DF5" w14:textId="026FCDB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2.62</w:t>
            </w:r>
          </w:p>
        </w:tc>
        <w:tc>
          <w:tcPr>
            <w:tcW w:w="656" w:type="pct"/>
            <w:tcBorders>
              <w:top w:val="nil"/>
              <w:left w:val="nil"/>
              <w:bottom w:val="single" w:sz="4" w:space="0" w:color="auto"/>
              <w:right w:val="single" w:sz="4" w:space="0" w:color="auto"/>
            </w:tcBorders>
            <w:vAlign w:val="bottom"/>
          </w:tcPr>
          <w:p w14:paraId="5F9704C0" w14:textId="6BB6DB0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5.22</w:t>
            </w:r>
          </w:p>
        </w:tc>
        <w:tc>
          <w:tcPr>
            <w:tcW w:w="659" w:type="pct"/>
            <w:tcBorders>
              <w:top w:val="nil"/>
              <w:left w:val="nil"/>
              <w:bottom w:val="single" w:sz="4" w:space="0" w:color="auto"/>
              <w:right w:val="single" w:sz="4" w:space="0" w:color="auto"/>
            </w:tcBorders>
            <w:vAlign w:val="bottom"/>
          </w:tcPr>
          <w:p w14:paraId="3F9E3528" w14:textId="31CB762F"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9.32</w:t>
            </w:r>
          </w:p>
        </w:tc>
        <w:tc>
          <w:tcPr>
            <w:tcW w:w="543" w:type="pct"/>
            <w:tcBorders>
              <w:top w:val="nil"/>
              <w:left w:val="nil"/>
              <w:bottom w:val="single" w:sz="4" w:space="0" w:color="auto"/>
              <w:right w:val="single" w:sz="4" w:space="0" w:color="auto"/>
            </w:tcBorders>
            <w:vAlign w:val="bottom"/>
          </w:tcPr>
          <w:p w14:paraId="336A1F97" w14:textId="45A2E47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7.07</w:t>
            </w:r>
          </w:p>
        </w:tc>
      </w:tr>
    </w:tbl>
    <w:p w14:paraId="4FBC804F" w14:textId="77777777" w:rsidR="007F504D" w:rsidRDefault="007F504D" w:rsidP="004306E5">
      <w:pPr>
        <w:spacing w:after="0" w:line="360" w:lineRule="auto"/>
        <w:ind w:left="720" w:hanging="720"/>
        <w:jc w:val="both"/>
        <w:rPr>
          <w:rFonts w:ascii="Times New Roman" w:hAnsi="Times New Roman" w:cs="Times New Roman"/>
        </w:rPr>
      </w:pPr>
    </w:p>
    <w:p w14:paraId="5FEA943D" w14:textId="77777777" w:rsidR="003C3731" w:rsidRDefault="003C3731" w:rsidP="004306E5">
      <w:pPr>
        <w:spacing w:after="0" w:line="360" w:lineRule="auto"/>
        <w:ind w:left="720" w:hanging="720"/>
        <w:jc w:val="both"/>
        <w:rPr>
          <w:rFonts w:ascii="Times New Roman" w:hAnsi="Times New Roman" w:cs="Times New Roman"/>
        </w:rPr>
      </w:pPr>
    </w:p>
    <w:p w14:paraId="09F529EA" w14:textId="77777777" w:rsidR="00C81B96" w:rsidRDefault="00C81B96" w:rsidP="004306E5">
      <w:pPr>
        <w:spacing w:after="0" w:line="360" w:lineRule="auto"/>
        <w:ind w:left="720" w:hanging="720"/>
        <w:jc w:val="both"/>
        <w:rPr>
          <w:rFonts w:ascii="Times New Roman" w:hAnsi="Times New Roman" w:cs="Times New Roman"/>
        </w:rPr>
      </w:pPr>
    </w:p>
    <w:p w14:paraId="7879810E" w14:textId="01D49370" w:rsidR="00C81B96" w:rsidRDefault="003E20AB" w:rsidP="004306E5">
      <w:pPr>
        <w:spacing w:after="0" w:line="360" w:lineRule="auto"/>
        <w:ind w:left="720" w:hanging="720"/>
        <w:jc w:val="both"/>
        <w:rPr>
          <w:rFonts w:ascii="Times New Roman" w:hAnsi="Times New Roman" w:cs="Times New Roman"/>
        </w:rPr>
      </w:pPr>
      <w:r>
        <w:rPr>
          <w:rFonts w:ascii="Times New Roman" w:hAnsi="Times New Roman" w:cs="Times New Roman"/>
          <w:noProof/>
        </w:rPr>
        <w:lastRenderedPageBreak/>
        <w:drawing>
          <wp:inline distT="0" distB="0" distL="0" distR="0" wp14:anchorId="5328EB54" wp14:editId="54076B17">
            <wp:extent cx="8189595" cy="5144494"/>
            <wp:effectExtent l="0" t="0" r="1905" b="18415"/>
            <wp:docPr id="3199226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F97AF9" w14:textId="20D82D50" w:rsidR="00D40146" w:rsidRPr="008F009A" w:rsidRDefault="00D40146" w:rsidP="00831A87">
      <w:pPr>
        <w:jc w:val="center"/>
        <w:rPr>
          <w:rFonts w:ascii="Times New Roman" w:hAnsi="Times New Roman" w:cs="Times New Roman"/>
          <w:b/>
          <w:bCs/>
        </w:rPr>
      </w:pPr>
      <w:r>
        <w:rPr>
          <w:rFonts w:ascii="Times New Roman" w:hAnsi="Times New Roman" w:cs="Times New Roman"/>
          <w:b/>
          <w:bCs/>
        </w:rPr>
        <w:t>Fig.</w:t>
      </w:r>
      <w:r w:rsidRPr="00C11631">
        <w:rPr>
          <w:rFonts w:ascii="Times New Roman" w:hAnsi="Times New Roman" w:cs="Times New Roman"/>
          <w:b/>
          <w:bCs/>
        </w:rPr>
        <w:t xml:space="preserve"> 1: Effect of priming with plant growth regulators on </w:t>
      </w:r>
      <w:r w:rsidRPr="00817D86">
        <w:rPr>
          <w:rFonts w:ascii="Times New Roman" w:hAnsi="Times New Roman" w:cs="Times New Roman"/>
          <w:b/>
          <w:bCs/>
        </w:rPr>
        <w:t xml:space="preserve">plant growth </w:t>
      </w:r>
      <w:r w:rsidRPr="00C11631">
        <w:rPr>
          <w:rFonts w:ascii="Times New Roman" w:hAnsi="Times New Roman" w:cs="Times New Roman"/>
          <w:b/>
          <w:bCs/>
        </w:rPr>
        <w:t>characteristics of chickpea</w:t>
      </w:r>
      <w:r>
        <w:rPr>
          <w:rFonts w:ascii="Times New Roman" w:hAnsi="Times New Roman" w:cs="Times New Roman"/>
          <w:b/>
          <w:bCs/>
        </w:rPr>
        <w:t>.</w:t>
      </w:r>
    </w:p>
    <w:p w14:paraId="3DFADDB2" w14:textId="77777777" w:rsidR="00D40146" w:rsidRPr="004306E5" w:rsidRDefault="00D40146" w:rsidP="004306E5">
      <w:pPr>
        <w:spacing w:after="0" w:line="360" w:lineRule="auto"/>
        <w:ind w:left="720" w:hanging="720"/>
        <w:jc w:val="both"/>
        <w:rPr>
          <w:rFonts w:ascii="Times New Roman" w:hAnsi="Times New Roman" w:cs="Times New Roman"/>
        </w:rPr>
      </w:pPr>
    </w:p>
    <w:sectPr w:rsidR="00D40146" w:rsidRPr="004306E5" w:rsidSect="003C373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han haris" w:date="2025-10-11T04:17:00Z" w:initials="kh">
    <w:p w14:paraId="28E9151A" w14:textId="48D5705F" w:rsidR="005028FE" w:rsidRDefault="005028FE">
      <w:pPr>
        <w:pStyle w:val="CommentText"/>
      </w:pPr>
      <w:r>
        <w:rPr>
          <w:rStyle w:val="CommentReference"/>
        </w:rPr>
        <w:annotationRef/>
      </w:r>
      <w:r w:rsidRPr="005028FE">
        <w:t>The abstract lacks a clear hypothesis or objective statement. Include one line such as:</w:t>
      </w:r>
      <w:r w:rsidRPr="005028FE">
        <w:br/>
      </w:r>
      <w:r w:rsidRPr="005028FE">
        <w:rPr>
          <w:i/>
          <w:iCs/>
        </w:rPr>
        <w:t>The study aimed to determine the most effective priming agent and concentration for improving growth and phenological traits of chickpea.</w:t>
      </w:r>
    </w:p>
  </w:comment>
  <w:comment w:id="3" w:author="khan haris" w:date="2025-10-11T04:21:00Z" w:initials="kh">
    <w:p w14:paraId="57C6730F" w14:textId="77777777" w:rsidR="005028FE" w:rsidRPr="005028FE" w:rsidRDefault="005028FE" w:rsidP="005028FE">
      <w:pPr>
        <w:pStyle w:val="CommentText"/>
      </w:pPr>
      <w:r>
        <w:rPr>
          <w:rStyle w:val="CommentReference"/>
        </w:rPr>
        <w:annotationRef/>
      </w:r>
      <w:r w:rsidRPr="005028FE">
        <w:t>Condense this to a brief general description instead of listing all combinations.</w:t>
      </w:r>
      <w:r w:rsidRPr="005028FE">
        <w:br/>
        <w:t>Suggested revision:</w:t>
      </w:r>
    </w:p>
    <w:p w14:paraId="7338F258" w14:textId="77777777" w:rsidR="005028FE" w:rsidRPr="005028FE" w:rsidRDefault="005028FE" w:rsidP="005028FE">
      <w:pPr>
        <w:pStyle w:val="CommentText"/>
      </w:pPr>
      <w:r w:rsidRPr="005028FE">
        <w:rPr>
          <w:i/>
          <w:iCs/>
        </w:rPr>
        <w:t>“Fifteen treatments involving different plant growth regulators (GA₃, IAA, IBA, NAA, CCC, kinetin, and ethrel) were evaluated under a randomized block design with three replications</w:t>
      </w:r>
    </w:p>
    <w:p w14:paraId="3F44DA5B" w14:textId="6AB60963" w:rsidR="005028FE" w:rsidRDefault="005028FE">
      <w:pPr>
        <w:pStyle w:val="CommentText"/>
      </w:pPr>
    </w:p>
  </w:comment>
  <w:comment w:id="5" w:author="khan haris" w:date="2025-10-11T04:29:00Z" w:initials="kh">
    <w:p w14:paraId="7206C059" w14:textId="03F7094A" w:rsidR="00F17CFF" w:rsidRDefault="00F17CFF">
      <w:pPr>
        <w:pStyle w:val="CommentText"/>
      </w:pPr>
      <w:r>
        <w:rPr>
          <w:rStyle w:val="CommentReference"/>
        </w:rPr>
        <w:annotationRef/>
      </w:r>
      <w:r>
        <w:t xml:space="preserve">The references are too old  </w:t>
      </w:r>
    </w:p>
  </w:comment>
  <w:comment w:id="6" w:author="khan haris" w:date="2025-10-11T04:30:00Z" w:initials="kh">
    <w:p w14:paraId="372C07A4" w14:textId="02ABBA7D" w:rsidR="00F17CFF" w:rsidRDefault="00F17CFF">
      <w:pPr>
        <w:pStyle w:val="CommentText"/>
      </w:pPr>
      <w:r>
        <w:rPr>
          <w:rStyle w:val="CommentReference"/>
        </w:rPr>
        <w:annotationRef/>
      </w:r>
      <w:r>
        <w:t>old</w:t>
      </w:r>
    </w:p>
  </w:comment>
  <w:comment w:id="7" w:author="khan haris" w:date="2025-10-11T04:32:00Z" w:initials="kh">
    <w:p w14:paraId="111E04DC" w14:textId="20B4F69D" w:rsidR="00F17CFF" w:rsidRDefault="00F17CFF">
      <w:pPr>
        <w:pStyle w:val="CommentText"/>
      </w:pPr>
      <w:r>
        <w:rPr>
          <w:rStyle w:val="CommentReference"/>
        </w:rPr>
        <w:annotationRef/>
      </w:r>
      <w:r w:rsidRPr="00F17CFF">
        <w:t>Add a short objective paragraph ending the introduction, for example: Therefore, this study was undertaken to evaluate the effect of different hormonal priming treatments and concentrations on chickpea growth and flowering</w:t>
      </w:r>
    </w:p>
  </w:comment>
  <w:comment w:id="8" w:author="khan haris" w:date="2025-10-11T04:35:00Z" w:initials="kh">
    <w:p w14:paraId="5965A685" w14:textId="6A8940E2" w:rsidR="00F17CFF" w:rsidRDefault="00F17CFF">
      <w:pPr>
        <w:pStyle w:val="CommentText"/>
      </w:pPr>
      <w:r>
        <w:rPr>
          <w:rStyle w:val="CommentReference"/>
        </w:rPr>
        <w:annotationRef/>
      </w:r>
      <w:r w:rsidRPr="00F17CFF">
        <w:t>Add details on soil type, texture, pH, and fertility for reproducibility.</w:t>
      </w:r>
    </w:p>
  </w:comment>
  <w:comment w:id="9" w:author="khan haris" w:date="2025-10-11T04:35:00Z" w:initials="kh">
    <w:p w14:paraId="7F6DC1B5" w14:textId="30AA089E" w:rsidR="00F17CFF" w:rsidRDefault="00F17CFF">
      <w:pPr>
        <w:pStyle w:val="CommentText"/>
      </w:pPr>
      <w:r>
        <w:rPr>
          <w:rStyle w:val="CommentReference"/>
        </w:rPr>
        <w:annotationRef/>
      </w:r>
      <w:r w:rsidRPr="00F17CFF">
        <w:t>This section is lengthy. Present the treatments in a table for clarity.</w:t>
      </w:r>
      <w:r>
        <w:t xml:space="preserve"> Will be more better </w:t>
      </w:r>
    </w:p>
  </w:comment>
  <w:comment w:id="10" w:author="khan haris" w:date="2025-10-11T04:37:00Z" w:initials="kh">
    <w:p w14:paraId="2E2B41F1" w14:textId="08D93797" w:rsidR="00BB014B" w:rsidRDefault="00BB014B">
      <w:pPr>
        <w:pStyle w:val="CommentText"/>
      </w:pPr>
      <w:r>
        <w:rPr>
          <w:rStyle w:val="CommentReference"/>
        </w:rPr>
        <w:annotationRef/>
      </w:r>
      <w:r w:rsidRPr="00BB014B">
        <w:t>Provide details on seed moisture, soaking duration temperature, and drying method used in priming</w:t>
      </w:r>
    </w:p>
  </w:comment>
  <w:comment w:id="11" w:author="khan haris" w:date="2025-10-11T04:38:00Z" w:initials="kh">
    <w:p w14:paraId="10363F00" w14:textId="57B1545B" w:rsidR="00BB014B" w:rsidRDefault="00BB014B">
      <w:pPr>
        <w:pStyle w:val="CommentText"/>
      </w:pPr>
      <w:r>
        <w:rPr>
          <w:rStyle w:val="CommentReference"/>
        </w:rPr>
        <w:annotationRef/>
      </w:r>
      <w:r w:rsidRPr="00BB014B">
        <w:t>Mention software name/version and test used (e.g., ANOVA using SPSS 25.0 and LSD test at 5%).</w:t>
      </w:r>
    </w:p>
  </w:comment>
  <w:comment w:id="13" w:author="khan haris" w:date="2025-10-11T04:39:00Z" w:initials="kh">
    <w:p w14:paraId="1C9BE6B7" w14:textId="3FA79B29" w:rsidR="00F00D6F" w:rsidRDefault="00F00D6F">
      <w:pPr>
        <w:pStyle w:val="CommentText"/>
      </w:pPr>
      <w:r>
        <w:rPr>
          <w:rStyle w:val="CommentReference"/>
        </w:rPr>
        <w:annotationRef/>
      </w:r>
      <w:r w:rsidRPr="00F00D6F">
        <w:t xml:space="preserve">Use varied </w:t>
      </w:r>
      <w:r>
        <w:t>table,1,2,3, Figure,1,2,3</w:t>
      </w:r>
    </w:p>
  </w:comment>
  <w:comment w:id="14" w:author="khan haris" w:date="2025-10-11T04:15:00Z" w:initials="kh">
    <w:p w14:paraId="76C6E0A2" w14:textId="0BD942EC" w:rsidR="005028FE" w:rsidRDefault="005028FE">
      <w:pPr>
        <w:pStyle w:val="CommentText"/>
      </w:pPr>
      <w:r>
        <w:rPr>
          <w:rStyle w:val="CommentReference"/>
        </w:rPr>
        <w:annotationRef/>
      </w:r>
      <w:r w:rsidRPr="005028FE">
        <w:t>The conclusion repeats results it should instead generalize findings and suggest applications</w:t>
      </w:r>
      <w:r w:rsidRPr="005028FE">
        <w:rPr>
          <w:b/>
          <w:bCs/>
        </w:rPr>
        <w:t>.</w:t>
      </w:r>
      <w:r>
        <w:t xml:space="preserve">eg. </w:t>
      </w:r>
      <w:r w:rsidRPr="005028FE">
        <w:br/>
      </w:r>
      <w:r w:rsidRPr="005028FE">
        <w:rPr>
          <w:i/>
          <w:iCs/>
        </w:rPr>
        <w:t>GA₃ priming at 100 ppm for 8 hours proved most effective for enhancing emergence and vegetative growth in chickpea and can be recommended for large-scale field use. Further research is needed to assess its effect on yield and seed quality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E9151A" w15:done="0"/>
  <w15:commentEx w15:paraId="3F44DA5B" w15:done="0"/>
  <w15:commentEx w15:paraId="7206C059" w15:done="0"/>
  <w15:commentEx w15:paraId="372C07A4" w15:done="0"/>
  <w15:commentEx w15:paraId="111E04DC" w15:done="0"/>
  <w15:commentEx w15:paraId="5965A685" w15:done="0"/>
  <w15:commentEx w15:paraId="7F6DC1B5" w15:done="0"/>
  <w15:commentEx w15:paraId="2E2B41F1" w15:done="0"/>
  <w15:commentEx w15:paraId="10363F00" w15:done="0"/>
  <w15:commentEx w15:paraId="1C9BE6B7" w15:done="0"/>
  <w15:commentEx w15:paraId="76C6E0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55941" w16cex:dateUtc="2025-10-11T11:17:00Z"/>
  <w16cex:commentExtensible w16cex:durableId="2EFF774D" w16cex:dateUtc="2025-10-11T11:21:00Z"/>
  <w16cex:commentExtensible w16cex:durableId="711BB884" w16cex:dateUtc="2025-10-11T11:29:00Z"/>
  <w16cex:commentExtensible w16cex:durableId="4B93923A" w16cex:dateUtc="2025-10-11T11:30:00Z"/>
  <w16cex:commentExtensible w16cex:durableId="73157866" w16cex:dateUtc="2025-10-11T11:32:00Z"/>
  <w16cex:commentExtensible w16cex:durableId="588DBEBA" w16cex:dateUtc="2025-10-11T11:35:00Z"/>
  <w16cex:commentExtensible w16cex:durableId="76845A7E" w16cex:dateUtc="2025-10-11T11:35:00Z"/>
  <w16cex:commentExtensible w16cex:durableId="4F586EC3" w16cex:dateUtc="2025-10-11T11:37:00Z"/>
  <w16cex:commentExtensible w16cex:durableId="48250977" w16cex:dateUtc="2025-10-11T11:38:00Z"/>
  <w16cex:commentExtensible w16cex:durableId="594476FB" w16cex:dateUtc="2025-10-11T11:39:00Z"/>
  <w16cex:commentExtensible w16cex:durableId="1D1DD39D" w16cex:dateUtc="2025-10-11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9151A" w16cid:durableId="19F55941"/>
  <w16cid:commentId w16cid:paraId="3F44DA5B" w16cid:durableId="2EFF774D"/>
  <w16cid:commentId w16cid:paraId="7206C059" w16cid:durableId="711BB884"/>
  <w16cid:commentId w16cid:paraId="372C07A4" w16cid:durableId="4B93923A"/>
  <w16cid:commentId w16cid:paraId="111E04DC" w16cid:durableId="73157866"/>
  <w16cid:commentId w16cid:paraId="5965A685" w16cid:durableId="588DBEBA"/>
  <w16cid:commentId w16cid:paraId="7F6DC1B5" w16cid:durableId="76845A7E"/>
  <w16cid:commentId w16cid:paraId="2E2B41F1" w16cid:durableId="4F586EC3"/>
  <w16cid:commentId w16cid:paraId="10363F00" w16cid:durableId="48250977"/>
  <w16cid:commentId w16cid:paraId="1C9BE6B7" w16cid:durableId="594476FB"/>
  <w16cid:commentId w16cid:paraId="76C6E0A2" w16cid:durableId="1D1DD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3EE2" w14:textId="77777777" w:rsidR="007C78F7" w:rsidRDefault="007C78F7" w:rsidP="009C29BA">
      <w:pPr>
        <w:spacing w:after="0" w:line="240" w:lineRule="auto"/>
      </w:pPr>
      <w:r>
        <w:separator/>
      </w:r>
    </w:p>
  </w:endnote>
  <w:endnote w:type="continuationSeparator" w:id="0">
    <w:p w14:paraId="4907C880" w14:textId="77777777" w:rsidR="007C78F7" w:rsidRDefault="007C78F7" w:rsidP="009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37BD" w14:textId="77777777" w:rsidR="005D56A8" w:rsidRDefault="005D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68047"/>
      <w:docPartObj>
        <w:docPartGallery w:val="Page Numbers (Bottom of Page)"/>
        <w:docPartUnique/>
      </w:docPartObj>
    </w:sdtPr>
    <w:sdtEndPr>
      <w:rPr>
        <w:noProof/>
      </w:rPr>
    </w:sdtEndPr>
    <w:sdtContent>
      <w:p w14:paraId="009AA037" w14:textId="0233B3C0" w:rsidR="00E1423D" w:rsidRDefault="00E14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5BE96" w14:textId="77777777" w:rsidR="009C29BA" w:rsidRDefault="009C2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64D0" w14:textId="77777777" w:rsidR="005D56A8" w:rsidRDefault="005D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F115" w14:textId="77777777" w:rsidR="007C78F7" w:rsidRDefault="007C78F7" w:rsidP="009C29BA">
      <w:pPr>
        <w:spacing w:after="0" w:line="240" w:lineRule="auto"/>
      </w:pPr>
      <w:r>
        <w:separator/>
      </w:r>
    </w:p>
  </w:footnote>
  <w:footnote w:type="continuationSeparator" w:id="0">
    <w:p w14:paraId="0183FD4D" w14:textId="77777777" w:rsidR="007C78F7" w:rsidRDefault="007C78F7" w:rsidP="009C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CDA6" w14:textId="3A90F0C4" w:rsidR="005D56A8" w:rsidRDefault="00000000">
    <w:pPr>
      <w:pStyle w:val="Header"/>
    </w:pPr>
    <w:r>
      <w:rPr>
        <w:noProof/>
      </w:rPr>
      <w:pict w14:anchorId="67E79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E02A" w14:textId="74139DD9" w:rsidR="005D56A8" w:rsidRDefault="00000000">
    <w:pPr>
      <w:pStyle w:val="Header"/>
    </w:pPr>
    <w:r>
      <w:rPr>
        <w:noProof/>
      </w:rPr>
      <w:pict w14:anchorId="7317D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1AB2" w14:textId="18C0D6F2" w:rsidR="005D56A8" w:rsidRDefault="00000000">
    <w:pPr>
      <w:pStyle w:val="Header"/>
    </w:pPr>
    <w:r>
      <w:rPr>
        <w:noProof/>
      </w:rPr>
      <w:pict w14:anchorId="30B13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3D9"/>
    <w:multiLevelType w:val="hybridMultilevel"/>
    <w:tmpl w:val="4350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6447"/>
    <w:multiLevelType w:val="hybridMultilevel"/>
    <w:tmpl w:val="7DA0BFB6"/>
    <w:lvl w:ilvl="0" w:tplc="5652F9D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33C37"/>
    <w:multiLevelType w:val="multilevel"/>
    <w:tmpl w:val="7140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30E84"/>
    <w:multiLevelType w:val="hybridMultilevel"/>
    <w:tmpl w:val="FF3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90867">
    <w:abstractNumId w:val="3"/>
  </w:num>
  <w:num w:numId="2" w16cid:durableId="2038656187">
    <w:abstractNumId w:val="4"/>
  </w:num>
  <w:num w:numId="3" w16cid:durableId="877476568">
    <w:abstractNumId w:val="1"/>
  </w:num>
  <w:num w:numId="4" w16cid:durableId="1288927391">
    <w:abstractNumId w:val="2"/>
  </w:num>
  <w:num w:numId="5" w16cid:durableId="675839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n haris">
    <w15:presenceInfo w15:providerId="Windows Live" w15:userId="859f2e794776c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B3"/>
    <w:rsid w:val="00002291"/>
    <w:rsid w:val="000039CF"/>
    <w:rsid w:val="00003C3D"/>
    <w:rsid w:val="00005243"/>
    <w:rsid w:val="00011078"/>
    <w:rsid w:val="00014639"/>
    <w:rsid w:val="00016C21"/>
    <w:rsid w:val="0002251E"/>
    <w:rsid w:val="0002332C"/>
    <w:rsid w:val="00031420"/>
    <w:rsid w:val="00032B07"/>
    <w:rsid w:val="0004072C"/>
    <w:rsid w:val="00046BBC"/>
    <w:rsid w:val="000509AE"/>
    <w:rsid w:val="0005324A"/>
    <w:rsid w:val="00076137"/>
    <w:rsid w:val="0008497C"/>
    <w:rsid w:val="000907D9"/>
    <w:rsid w:val="00091C27"/>
    <w:rsid w:val="000A5D00"/>
    <w:rsid w:val="000B3FD6"/>
    <w:rsid w:val="000B5CC4"/>
    <w:rsid w:val="000B70CA"/>
    <w:rsid w:val="000C30EE"/>
    <w:rsid w:val="000D54C3"/>
    <w:rsid w:val="000D7801"/>
    <w:rsid w:val="000E1229"/>
    <w:rsid w:val="000E40E2"/>
    <w:rsid w:val="000F0592"/>
    <w:rsid w:val="000F2CE2"/>
    <w:rsid w:val="00101026"/>
    <w:rsid w:val="00105271"/>
    <w:rsid w:val="00110C88"/>
    <w:rsid w:val="001119FD"/>
    <w:rsid w:val="00121415"/>
    <w:rsid w:val="001270AA"/>
    <w:rsid w:val="00127149"/>
    <w:rsid w:val="00131BBA"/>
    <w:rsid w:val="00132230"/>
    <w:rsid w:val="0013277A"/>
    <w:rsid w:val="00132881"/>
    <w:rsid w:val="00137725"/>
    <w:rsid w:val="00141583"/>
    <w:rsid w:val="001424CC"/>
    <w:rsid w:val="001445D9"/>
    <w:rsid w:val="00147E22"/>
    <w:rsid w:val="00150B22"/>
    <w:rsid w:val="0015282E"/>
    <w:rsid w:val="001560C3"/>
    <w:rsid w:val="0016305F"/>
    <w:rsid w:val="001651FE"/>
    <w:rsid w:val="001659E0"/>
    <w:rsid w:val="0016611F"/>
    <w:rsid w:val="0016755F"/>
    <w:rsid w:val="00173D00"/>
    <w:rsid w:val="00176CE9"/>
    <w:rsid w:val="001827B0"/>
    <w:rsid w:val="001856FB"/>
    <w:rsid w:val="00186199"/>
    <w:rsid w:val="00194C4C"/>
    <w:rsid w:val="001A2E21"/>
    <w:rsid w:val="001A2FD9"/>
    <w:rsid w:val="001B45D4"/>
    <w:rsid w:val="001B7905"/>
    <w:rsid w:val="001C16B5"/>
    <w:rsid w:val="001C55D3"/>
    <w:rsid w:val="001D0D08"/>
    <w:rsid w:val="001D3283"/>
    <w:rsid w:val="001D5857"/>
    <w:rsid w:val="001E0990"/>
    <w:rsid w:val="001E610D"/>
    <w:rsid w:val="001E6592"/>
    <w:rsid w:val="001F594D"/>
    <w:rsid w:val="00200F3C"/>
    <w:rsid w:val="00202BF3"/>
    <w:rsid w:val="00203510"/>
    <w:rsid w:val="00203977"/>
    <w:rsid w:val="00204DA7"/>
    <w:rsid w:val="002101C9"/>
    <w:rsid w:val="002130C4"/>
    <w:rsid w:val="00221C6B"/>
    <w:rsid w:val="002268DE"/>
    <w:rsid w:val="00230195"/>
    <w:rsid w:val="00246E5A"/>
    <w:rsid w:val="002501A6"/>
    <w:rsid w:val="00252C54"/>
    <w:rsid w:val="00254BE9"/>
    <w:rsid w:val="002608BC"/>
    <w:rsid w:val="0026367B"/>
    <w:rsid w:val="00264014"/>
    <w:rsid w:val="00264AA1"/>
    <w:rsid w:val="00276C70"/>
    <w:rsid w:val="002905D0"/>
    <w:rsid w:val="002A1FFD"/>
    <w:rsid w:val="002A3BAB"/>
    <w:rsid w:val="002A5DEA"/>
    <w:rsid w:val="002B75EF"/>
    <w:rsid w:val="002C0D3E"/>
    <w:rsid w:val="002C4064"/>
    <w:rsid w:val="002D2A6C"/>
    <w:rsid w:val="002D3461"/>
    <w:rsid w:val="002D3E03"/>
    <w:rsid w:val="002F695C"/>
    <w:rsid w:val="0030011B"/>
    <w:rsid w:val="0030588E"/>
    <w:rsid w:val="00320165"/>
    <w:rsid w:val="00322127"/>
    <w:rsid w:val="0032309A"/>
    <w:rsid w:val="003320D6"/>
    <w:rsid w:val="00336877"/>
    <w:rsid w:val="00341AA0"/>
    <w:rsid w:val="00346BAF"/>
    <w:rsid w:val="003506EC"/>
    <w:rsid w:val="00351C74"/>
    <w:rsid w:val="0035774E"/>
    <w:rsid w:val="0036230B"/>
    <w:rsid w:val="00362745"/>
    <w:rsid w:val="00366190"/>
    <w:rsid w:val="00374F37"/>
    <w:rsid w:val="00377E76"/>
    <w:rsid w:val="00390A7D"/>
    <w:rsid w:val="003A4F99"/>
    <w:rsid w:val="003A5083"/>
    <w:rsid w:val="003A61EC"/>
    <w:rsid w:val="003A79DF"/>
    <w:rsid w:val="003B185D"/>
    <w:rsid w:val="003B5868"/>
    <w:rsid w:val="003B7156"/>
    <w:rsid w:val="003C1457"/>
    <w:rsid w:val="003C3731"/>
    <w:rsid w:val="003C3828"/>
    <w:rsid w:val="003C424D"/>
    <w:rsid w:val="003C4478"/>
    <w:rsid w:val="003C46A5"/>
    <w:rsid w:val="003C6ADA"/>
    <w:rsid w:val="003C6BAE"/>
    <w:rsid w:val="003C745C"/>
    <w:rsid w:val="003D58DF"/>
    <w:rsid w:val="003D6469"/>
    <w:rsid w:val="003E1AFE"/>
    <w:rsid w:val="003E20AB"/>
    <w:rsid w:val="003F4FD9"/>
    <w:rsid w:val="003F7C53"/>
    <w:rsid w:val="00404423"/>
    <w:rsid w:val="00406AE4"/>
    <w:rsid w:val="00406FF5"/>
    <w:rsid w:val="00411275"/>
    <w:rsid w:val="004158B0"/>
    <w:rsid w:val="00416757"/>
    <w:rsid w:val="00417229"/>
    <w:rsid w:val="004270BF"/>
    <w:rsid w:val="004306E5"/>
    <w:rsid w:val="004508E0"/>
    <w:rsid w:val="00450B3F"/>
    <w:rsid w:val="004512E0"/>
    <w:rsid w:val="00452923"/>
    <w:rsid w:val="00453028"/>
    <w:rsid w:val="00453D2A"/>
    <w:rsid w:val="00454478"/>
    <w:rsid w:val="004572B3"/>
    <w:rsid w:val="004573D5"/>
    <w:rsid w:val="00457FB7"/>
    <w:rsid w:val="004613D2"/>
    <w:rsid w:val="0046460B"/>
    <w:rsid w:val="0047288D"/>
    <w:rsid w:val="00475926"/>
    <w:rsid w:val="00476DF4"/>
    <w:rsid w:val="0047726F"/>
    <w:rsid w:val="004828EB"/>
    <w:rsid w:val="00483004"/>
    <w:rsid w:val="00492BAB"/>
    <w:rsid w:val="00494DB4"/>
    <w:rsid w:val="0049521E"/>
    <w:rsid w:val="0049689F"/>
    <w:rsid w:val="00496EB7"/>
    <w:rsid w:val="00496F91"/>
    <w:rsid w:val="004A4190"/>
    <w:rsid w:val="004A5FBD"/>
    <w:rsid w:val="004A701C"/>
    <w:rsid w:val="004B081D"/>
    <w:rsid w:val="004B64AB"/>
    <w:rsid w:val="004C2B61"/>
    <w:rsid w:val="004C2C4C"/>
    <w:rsid w:val="004C753B"/>
    <w:rsid w:val="004D064C"/>
    <w:rsid w:val="004E21F5"/>
    <w:rsid w:val="004E2BD0"/>
    <w:rsid w:val="004E72CD"/>
    <w:rsid w:val="004F1676"/>
    <w:rsid w:val="004F42C7"/>
    <w:rsid w:val="004F547C"/>
    <w:rsid w:val="004F5D91"/>
    <w:rsid w:val="004F6C9C"/>
    <w:rsid w:val="004F7D4D"/>
    <w:rsid w:val="0050014E"/>
    <w:rsid w:val="005028FE"/>
    <w:rsid w:val="00503E88"/>
    <w:rsid w:val="005070C9"/>
    <w:rsid w:val="00511184"/>
    <w:rsid w:val="00511AF5"/>
    <w:rsid w:val="00512293"/>
    <w:rsid w:val="00516DC3"/>
    <w:rsid w:val="00524B44"/>
    <w:rsid w:val="00525D1F"/>
    <w:rsid w:val="00530090"/>
    <w:rsid w:val="00531EF9"/>
    <w:rsid w:val="00532517"/>
    <w:rsid w:val="00532CC9"/>
    <w:rsid w:val="00534E19"/>
    <w:rsid w:val="00540637"/>
    <w:rsid w:val="00540E1F"/>
    <w:rsid w:val="00543506"/>
    <w:rsid w:val="00546417"/>
    <w:rsid w:val="005464F9"/>
    <w:rsid w:val="00547948"/>
    <w:rsid w:val="0055306F"/>
    <w:rsid w:val="0055522A"/>
    <w:rsid w:val="00555CC6"/>
    <w:rsid w:val="00557198"/>
    <w:rsid w:val="00557DE9"/>
    <w:rsid w:val="0056269B"/>
    <w:rsid w:val="00563D0E"/>
    <w:rsid w:val="00563D68"/>
    <w:rsid w:val="0057231E"/>
    <w:rsid w:val="00572F23"/>
    <w:rsid w:val="00573B23"/>
    <w:rsid w:val="00581643"/>
    <w:rsid w:val="0058513E"/>
    <w:rsid w:val="00585727"/>
    <w:rsid w:val="0059186C"/>
    <w:rsid w:val="005B244E"/>
    <w:rsid w:val="005B4D86"/>
    <w:rsid w:val="005B6006"/>
    <w:rsid w:val="005C673A"/>
    <w:rsid w:val="005D0C70"/>
    <w:rsid w:val="005D3412"/>
    <w:rsid w:val="005D56A8"/>
    <w:rsid w:val="005D7375"/>
    <w:rsid w:val="005D7CE2"/>
    <w:rsid w:val="005E0815"/>
    <w:rsid w:val="005E440C"/>
    <w:rsid w:val="005E4A75"/>
    <w:rsid w:val="005E5AFA"/>
    <w:rsid w:val="005F0F4B"/>
    <w:rsid w:val="00604B0D"/>
    <w:rsid w:val="00606173"/>
    <w:rsid w:val="00607AFF"/>
    <w:rsid w:val="00607C75"/>
    <w:rsid w:val="00621DDC"/>
    <w:rsid w:val="006232A1"/>
    <w:rsid w:val="00627BFF"/>
    <w:rsid w:val="00627DE6"/>
    <w:rsid w:val="006314DE"/>
    <w:rsid w:val="00632C72"/>
    <w:rsid w:val="00636475"/>
    <w:rsid w:val="00652D0D"/>
    <w:rsid w:val="00655374"/>
    <w:rsid w:val="00657696"/>
    <w:rsid w:val="006651F1"/>
    <w:rsid w:val="006678FF"/>
    <w:rsid w:val="00667D5F"/>
    <w:rsid w:val="006735DC"/>
    <w:rsid w:val="006802C3"/>
    <w:rsid w:val="006810E3"/>
    <w:rsid w:val="006830CF"/>
    <w:rsid w:val="006878DA"/>
    <w:rsid w:val="0069392F"/>
    <w:rsid w:val="00693F5B"/>
    <w:rsid w:val="00694248"/>
    <w:rsid w:val="00694E2F"/>
    <w:rsid w:val="0069663B"/>
    <w:rsid w:val="006A17C9"/>
    <w:rsid w:val="006A19C1"/>
    <w:rsid w:val="006A2EDC"/>
    <w:rsid w:val="006A41D4"/>
    <w:rsid w:val="006B0857"/>
    <w:rsid w:val="006B22CF"/>
    <w:rsid w:val="006B46D7"/>
    <w:rsid w:val="006D2B10"/>
    <w:rsid w:val="006D6575"/>
    <w:rsid w:val="006E028A"/>
    <w:rsid w:val="006E3181"/>
    <w:rsid w:val="006E4215"/>
    <w:rsid w:val="006E78D4"/>
    <w:rsid w:val="006F2759"/>
    <w:rsid w:val="006F382E"/>
    <w:rsid w:val="006F40AB"/>
    <w:rsid w:val="006F592E"/>
    <w:rsid w:val="00713844"/>
    <w:rsid w:val="007152C0"/>
    <w:rsid w:val="007203C6"/>
    <w:rsid w:val="00727E20"/>
    <w:rsid w:val="007321B3"/>
    <w:rsid w:val="00733910"/>
    <w:rsid w:val="00741575"/>
    <w:rsid w:val="00744778"/>
    <w:rsid w:val="00744E2D"/>
    <w:rsid w:val="00750202"/>
    <w:rsid w:val="007528C1"/>
    <w:rsid w:val="007657A3"/>
    <w:rsid w:val="0076606D"/>
    <w:rsid w:val="0077288F"/>
    <w:rsid w:val="007755B7"/>
    <w:rsid w:val="007768F4"/>
    <w:rsid w:val="007879DD"/>
    <w:rsid w:val="00794BD3"/>
    <w:rsid w:val="007A0544"/>
    <w:rsid w:val="007A5F8F"/>
    <w:rsid w:val="007C2230"/>
    <w:rsid w:val="007C3B15"/>
    <w:rsid w:val="007C4556"/>
    <w:rsid w:val="007C78F7"/>
    <w:rsid w:val="007D0283"/>
    <w:rsid w:val="007D626F"/>
    <w:rsid w:val="007D7D55"/>
    <w:rsid w:val="007E5F56"/>
    <w:rsid w:val="007E73D4"/>
    <w:rsid w:val="007F504D"/>
    <w:rsid w:val="00801D23"/>
    <w:rsid w:val="0081221B"/>
    <w:rsid w:val="00812D12"/>
    <w:rsid w:val="00814DAF"/>
    <w:rsid w:val="00815C46"/>
    <w:rsid w:val="00817D86"/>
    <w:rsid w:val="0082397A"/>
    <w:rsid w:val="00831A87"/>
    <w:rsid w:val="00835415"/>
    <w:rsid w:val="00846793"/>
    <w:rsid w:val="0085452A"/>
    <w:rsid w:val="008624EB"/>
    <w:rsid w:val="008639E2"/>
    <w:rsid w:val="00864D2E"/>
    <w:rsid w:val="00871731"/>
    <w:rsid w:val="00872EE2"/>
    <w:rsid w:val="00877D19"/>
    <w:rsid w:val="00881089"/>
    <w:rsid w:val="0089538B"/>
    <w:rsid w:val="00897725"/>
    <w:rsid w:val="008A107E"/>
    <w:rsid w:val="008B1A26"/>
    <w:rsid w:val="008B370D"/>
    <w:rsid w:val="008B4DA6"/>
    <w:rsid w:val="008B6CEE"/>
    <w:rsid w:val="008B7364"/>
    <w:rsid w:val="008C130D"/>
    <w:rsid w:val="008C4838"/>
    <w:rsid w:val="008C5C77"/>
    <w:rsid w:val="008D398D"/>
    <w:rsid w:val="008D52FE"/>
    <w:rsid w:val="008D7F03"/>
    <w:rsid w:val="008E2783"/>
    <w:rsid w:val="008F009A"/>
    <w:rsid w:val="008F046F"/>
    <w:rsid w:val="008F26FB"/>
    <w:rsid w:val="008F3EDA"/>
    <w:rsid w:val="008F42DC"/>
    <w:rsid w:val="008F52E3"/>
    <w:rsid w:val="009004A9"/>
    <w:rsid w:val="00901848"/>
    <w:rsid w:val="00902D4F"/>
    <w:rsid w:val="00904C45"/>
    <w:rsid w:val="0092088B"/>
    <w:rsid w:val="00921953"/>
    <w:rsid w:val="00921FC3"/>
    <w:rsid w:val="0092427A"/>
    <w:rsid w:val="00925B88"/>
    <w:rsid w:val="00926B91"/>
    <w:rsid w:val="00934D2C"/>
    <w:rsid w:val="00934FA7"/>
    <w:rsid w:val="009352C4"/>
    <w:rsid w:val="0094501D"/>
    <w:rsid w:val="009472BC"/>
    <w:rsid w:val="00951DED"/>
    <w:rsid w:val="00965E40"/>
    <w:rsid w:val="009665C3"/>
    <w:rsid w:val="00972AB3"/>
    <w:rsid w:val="00977D8D"/>
    <w:rsid w:val="0098402C"/>
    <w:rsid w:val="00993BD5"/>
    <w:rsid w:val="00995BEF"/>
    <w:rsid w:val="00995C5D"/>
    <w:rsid w:val="009B177C"/>
    <w:rsid w:val="009B5511"/>
    <w:rsid w:val="009B72E7"/>
    <w:rsid w:val="009B7DB7"/>
    <w:rsid w:val="009C0188"/>
    <w:rsid w:val="009C0A85"/>
    <w:rsid w:val="009C29BA"/>
    <w:rsid w:val="009C4359"/>
    <w:rsid w:val="009C5402"/>
    <w:rsid w:val="009C5D5D"/>
    <w:rsid w:val="009C6CD8"/>
    <w:rsid w:val="009D12EA"/>
    <w:rsid w:val="009D27C6"/>
    <w:rsid w:val="009D3993"/>
    <w:rsid w:val="009D46DC"/>
    <w:rsid w:val="009E2C9D"/>
    <w:rsid w:val="009E7BDD"/>
    <w:rsid w:val="009F2ECA"/>
    <w:rsid w:val="009F5956"/>
    <w:rsid w:val="00A00A3A"/>
    <w:rsid w:val="00A0250E"/>
    <w:rsid w:val="00A06944"/>
    <w:rsid w:val="00A06B0A"/>
    <w:rsid w:val="00A06E10"/>
    <w:rsid w:val="00A125D5"/>
    <w:rsid w:val="00A12963"/>
    <w:rsid w:val="00A17FBA"/>
    <w:rsid w:val="00A23145"/>
    <w:rsid w:val="00A278F2"/>
    <w:rsid w:val="00A3066E"/>
    <w:rsid w:val="00A32704"/>
    <w:rsid w:val="00A37B86"/>
    <w:rsid w:val="00A4216A"/>
    <w:rsid w:val="00A43155"/>
    <w:rsid w:val="00A531D6"/>
    <w:rsid w:val="00A5326F"/>
    <w:rsid w:val="00A654D7"/>
    <w:rsid w:val="00A80020"/>
    <w:rsid w:val="00A82FC9"/>
    <w:rsid w:val="00A8645E"/>
    <w:rsid w:val="00A87ABF"/>
    <w:rsid w:val="00A94C81"/>
    <w:rsid w:val="00A94E7A"/>
    <w:rsid w:val="00AA16D9"/>
    <w:rsid w:val="00AA4B77"/>
    <w:rsid w:val="00AB7EAF"/>
    <w:rsid w:val="00AC7F8A"/>
    <w:rsid w:val="00AD1718"/>
    <w:rsid w:val="00AD22E5"/>
    <w:rsid w:val="00AD66FA"/>
    <w:rsid w:val="00AD7BF2"/>
    <w:rsid w:val="00AE778C"/>
    <w:rsid w:val="00AF6E9E"/>
    <w:rsid w:val="00AF7D92"/>
    <w:rsid w:val="00B01280"/>
    <w:rsid w:val="00B02066"/>
    <w:rsid w:val="00B035EE"/>
    <w:rsid w:val="00B051EF"/>
    <w:rsid w:val="00B061B1"/>
    <w:rsid w:val="00B061F6"/>
    <w:rsid w:val="00B10FF2"/>
    <w:rsid w:val="00B11E6F"/>
    <w:rsid w:val="00B16D14"/>
    <w:rsid w:val="00B219B1"/>
    <w:rsid w:val="00B30A4D"/>
    <w:rsid w:val="00B358F6"/>
    <w:rsid w:val="00B3656B"/>
    <w:rsid w:val="00B6136A"/>
    <w:rsid w:val="00B63382"/>
    <w:rsid w:val="00B70945"/>
    <w:rsid w:val="00B7248B"/>
    <w:rsid w:val="00B72A73"/>
    <w:rsid w:val="00B73E2D"/>
    <w:rsid w:val="00B77773"/>
    <w:rsid w:val="00B921AC"/>
    <w:rsid w:val="00B93C66"/>
    <w:rsid w:val="00B94A1C"/>
    <w:rsid w:val="00B95D99"/>
    <w:rsid w:val="00BA0E0C"/>
    <w:rsid w:val="00BA7BCF"/>
    <w:rsid w:val="00BB014B"/>
    <w:rsid w:val="00BB0B5B"/>
    <w:rsid w:val="00BC13E1"/>
    <w:rsid w:val="00BD606C"/>
    <w:rsid w:val="00BE2375"/>
    <w:rsid w:val="00BE3825"/>
    <w:rsid w:val="00BE7DF1"/>
    <w:rsid w:val="00BF534D"/>
    <w:rsid w:val="00C052CC"/>
    <w:rsid w:val="00C11C7A"/>
    <w:rsid w:val="00C13B8F"/>
    <w:rsid w:val="00C1582D"/>
    <w:rsid w:val="00C233B1"/>
    <w:rsid w:val="00C277BD"/>
    <w:rsid w:val="00C27A8E"/>
    <w:rsid w:val="00C33616"/>
    <w:rsid w:val="00C3568B"/>
    <w:rsid w:val="00C35DB3"/>
    <w:rsid w:val="00C36F43"/>
    <w:rsid w:val="00C374DB"/>
    <w:rsid w:val="00C445DC"/>
    <w:rsid w:val="00C446B0"/>
    <w:rsid w:val="00C463A6"/>
    <w:rsid w:val="00C51682"/>
    <w:rsid w:val="00C61C23"/>
    <w:rsid w:val="00C65215"/>
    <w:rsid w:val="00C71954"/>
    <w:rsid w:val="00C72E0B"/>
    <w:rsid w:val="00C81B96"/>
    <w:rsid w:val="00C83CB3"/>
    <w:rsid w:val="00C8681F"/>
    <w:rsid w:val="00C87D85"/>
    <w:rsid w:val="00C902B0"/>
    <w:rsid w:val="00CB1451"/>
    <w:rsid w:val="00CB38C8"/>
    <w:rsid w:val="00CB458B"/>
    <w:rsid w:val="00CB605D"/>
    <w:rsid w:val="00CC11B9"/>
    <w:rsid w:val="00CC2E80"/>
    <w:rsid w:val="00CD0E3F"/>
    <w:rsid w:val="00CD3ABA"/>
    <w:rsid w:val="00CE3D6E"/>
    <w:rsid w:val="00CE51AC"/>
    <w:rsid w:val="00CF0B7C"/>
    <w:rsid w:val="00CF1264"/>
    <w:rsid w:val="00CF217D"/>
    <w:rsid w:val="00CF37DA"/>
    <w:rsid w:val="00CF4BE5"/>
    <w:rsid w:val="00CF7A61"/>
    <w:rsid w:val="00D01195"/>
    <w:rsid w:val="00D02754"/>
    <w:rsid w:val="00D1114B"/>
    <w:rsid w:val="00D40146"/>
    <w:rsid w:val="00D45FB6"/>
    <w:rsid w:val="00D54774"/>
    <w:rsid w:val="00D56BE9"/>
    <w:rsid w:val="00D576FC"/>
    <w:rsid w:val="00D60078"/>
    <w:rsid w:val="00D62B1C"/>
    <w:rsid w:val="00D64D0D"/>
    <w:rsid w:val="00D65CD2"/>
    <w:rsid w:val="00D708BA"/>
    <w:rsid w:val="00D71658"/>
    <w:rsid w:val="00D83AE0"/>
    <w:rsid w:val="00D96EC7"/>
    <w:rsid w:val="00DA3EE4"/>
    <w:rsid w:val="00DA7250"/>
    <w:rsid w:val="00DB3094"/>
    <w:rsid w:val="00DB5547"/>
    <w:rsid w:val="00DC41F4"/>
    <w:rsid w:val="00DF6CB5"/>
    <w:rsid w:val="00E01BE4"/>
    <w:rsid w:val="00E03F0E"/>
    <w:rsid w:val="00E048F8"/>
    <w:rsid w:val="00E05801"/>
    <w:rsid w:val="00E1423D"/>
    <w:rsid w:val="00E14C3C"/>
    <w:rsid w:val="00E2110A"/>
    <w:rsid w:val="00E3678B"/>
    <w:rsid w:val="00E47816"/>
    <w:rsid w:val="00E50004"/>
    <w:rsid w:val="00E52A9A"/>
    <w:rsid w:val="00E66A4F"/>
    <w:rsid w:val="00E7773A"/>
    <w:rsid w:val="00E8425B"/>
    <w:rsid w:val="00E848C9"/>
    <w:rsid w:val="00E9187A"/>
    <w:rsid w:val="00EA087F"/>
    <w:rsid w:val="00EA6BF8"/>
    <w:rsid w:val="00EA766A"/>
    <w:rsid w:val="00EB2103"/>
    <w:rsid w:val="00EC66EE"/>
    <w:rsid w:val="00ED01EB"/>
    <w:rsid w:val="00ED5FC5"/>
    <w:rsid w:val="00EE0D85"/>
    <w:rsid w:val="00EE55F4"/>
    <w:rsid w:val="00EF084C"/>
    <w:rsid w:val="00EF7A78"/>
    <w:rsid w:val="00F00D6F"/>
    <w:rsid w:val="00F0274D"/>
    <w:rsid w:val="00F128C7"/>
    <w:rsid w:val="00F148F2"/>
    <w:rsid w:val="00F17CFF"/>
    <w:rsid w:val="00F21937"/>
    <w:rsid w:val="00F21EF1"/>
    <w:rsid w:val="00F23312"/>
    <w:rsid w:val="00F24616"/>
    <w:rsid w:val="00F253FF"/>
    <w:rsid w:val="00F26C34"/>
    <w:rsid w:val="00F32437"/>
    <w:rsid w:val="00F34244"/>
    <w:rsid w:val="00F436F6"/>
    <w:rsid w:val="00F44EFB"/>
    <w:rsid w:val="00F452DE"/>
    <w:rsid w:val="00F50D79"/>
    <w:rsid w:val="00F50E07"/>
    <w:rsid w:val="00F5576A"/>
    <w:rsid w:val="00F5640F"/>
    <w:rsid w:val="00F615C7"/>
    <w:rsid w:val="00F6642A"/>
    <w:rsid w:val="00F72E12"/>
    <w:rsid w:val="00F73D16"/>
    <w:rsid w:val="00F7546C"/>
    <w:rsid w:val="00F762C0"/>
    <w:rsid w:val="00F83378"/>
    <w:rsid w:val="00F91876"/>
    <w:rsid w:val="00FA0A85"/>
    <w:rsid w:val="00FB24B1"/>
    <w:rsid w:val="00FB49B4"/>
    <w:rsid w:val="00FC5CE5"/>
    <w:rsid w:val="00FD5533"/>
    <w:rsid w:val="00FD777B"/>
    <w:rsid w:val="00FE1A8C"/>
    <w:rsid w:val="00FE3F6D"/>
    <w:rsid w:val="00FE56F1"/>
    <w:rsid w:val="00FE6540"/>
    <w:rsid w:val="00FE7991"/>
    <w:rsid w:val="00FF3FF1"/>
    <w:rsid w:val="00FF4784"/>
    <w:rsid w:val="00FF6304"/>
    <w:rsid w:val="00FF73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2BBD3"/>
  <w15:chartTrackingRefBased/>
  <w15:docId w15:val="{92989FDD-9968-4AFA-BE97-A538E7C8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B3"/>
    <w:rPr>
      <w:rFonts w:eastAsiaTheme="majorEastAsia" w:cstheme="majorBidi"/>
      <w:color w:val="272727" w:themeColor="text1" w:themeTint="D8"/>
    </w:rPr>
  </w:style>
  <w:style w:type="paragraph" w:styleId="Title">
    <w:name w:val="Title"/>
    <w:basedOn w:val="Normal"/>
    <w:next w:val="Normal"/>
    <w:link w:val="TitleChar"/>
    <w:uiPriority w:val="10"/>
    <w:qFormat/>
    <w:rsid w:val="00C83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B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B3"/>
    <w:rPr>
      <w:i/>
      <w:iCs/>
      <w:color w:val="404040" w:themeColor="text1" w:themeTint="BF"/>
    </w:rPr>
  </w:style>
  <w:style w:type="paragraph" w:styleId="ListParagraph">
    <w:name w:val="List Paragraph"/>
    <w:basedOn w:val="Normal"/>
    <w:uiPriority w:val="99"/>
    <w:qFormat/>
    <w:rsid w:val="00C83CB3"/>
    <w:pPr>
      <w:ind w:left="720"/>
      <w:contextualSpacing/>
    </w:pPr>
  </w:style>
  <w:style w:type="character" w:styleId="IntenseEmphasis">
    <w:name w:val="Intense Emphasis"/>
    <w:basedOn w:val="DefaultParagraphFont"/>
    <w:uiPriority w:val="21"/>
    <w:qFormat/>
    <w:rsid w:val="00C83CB3"/>
    <w:rPr>
      <w:i/>
      <w:iCs/>
      <w:color w:val="2F5496" w:themeColor="accent1" w:themeShade="BF"/>
    </w:rPr>
  </w:style>
  <w:style w:type="paragraph" w:styleId="IntenseQuote">
    <w:name w:val="Intense Quote"/>
    <w:basedOn w:val="Normal"/>
    <w:next w:val="Normal"/>
    <w:link w:val="IntenseQuoteChar"/>
    <w:uiPriority w:val="30"/>
    <w:qFormat/>
    <w:rsid w:val="00C83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CB3"/>
    <w:rPr>
      <w:i/>
      <w:iCs/>
      <w:color w:val="2F5496" w:themeColor="accent1" w:themeShade="BF"/>
    </w:rPr>
  </w:style>
  <w:style w:type="character" w:styleId="IntenseReference">
    <w:name w:val="Intense Reference"/>
    <w:basedOn w:val="DefaultParagraphFont"/>
    <w:uiPriority w:val="32"/>
    <w:qFormat/>
    <w:rsid w:val="00C83CB3"/>
    <w:rPr>
      <w:b/>
      <w:bCs/>
      <w:smallCaps/>
      <w:color w:val="2F5496" w:themeColor="accent1" w:themeShade="BF"/>
      <w:spacing w:val="5"/>
    </w:rPr>
  </w:style>
  <w:style w:type="character" w:styleId="Hyperlink">
    <w:name w:val="Hyperlink"/>
    <w:basedOn w:val="DefaultParagraphFont"/>
    <w:uiPriority w:val="99"/>
    <w:unhideWhenUsed/>
    <w:rsid w:val="00C83CB3"/>
    <w:rPr>
      <w:color w:val="0563C1" w:themeColor="hyperlink"/>
      <w:u w:val="single"/>
    </w:rPr>
  </w:style>
  <w:style w:type="character" w:styleId="UnresolvedMention">
    <w:name w:val="Unresolved Mention"/>
    <w:basedOn w:val="DefaultParagraphFont"/>
    <w:uiPriority w:val="99"/>
    <w:semiHidden/>
    <w:unhideWhenUsed/>
    <w:rsid w:val="00322127"/>
    <w:rPr>
      <w:color w:val="605E5C"/>
      <w:shd w:val="clear" w:color="auto" w:fill="E1DFDD"/>
    </w:rPr>
  </w:style>
  <w:style w:type="paragraph" w:styleId="Header">
    <w:name w:val="header"/>
    <w:basedOn w:val="Normal"/>
    <w:link w:val="HeaderChar"/>
    <w:uiPriority w:val="99"/>
    <w:unhideWhenUsed/>
    <w:rsid w:val="009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BA"/>
  </w:style>
  <w:style w:type="paragraph" w:styleId="Footer">
    <w:name w:val="footer"/>
    <w:basedOn w:val="Normal"/>
    <w:link w:val="FooterChar"/>
    <w:uiPriority w:val="99"/>
    <w:unhideWhenUsed/>
    <w:rsid w:val="009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BA"/>
  </w:style>
  <w:style w:type="paragraph" w:styleId="Revision">
    <w:name w:val="Revision"/>
    <w:hidden/>
    <w:uiPriority w:val="99"/>
    <w:semiHidden/>
    <w:rsid w:val="00B921AC"/>
    <w:pPr>
      <w:spacing w:after="0" w:line="240" w:lineRule="auto"/>
    </w:pPr>
  </w:style>
  <w:style w:type="paragraph" w:styleId="NormalWeb">
    <w:name w:val="Normal (Web)"/>
    <w:basedOn w:val="Normal"/>
    <w:uiPriority w:val="99"/>
    <w:unhideWhenUsed/>
    <w:rsid w:val="009472BC"/>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9472BC"/>
    <w:rPr>
      <w:i/>
      <w:iCs/>
    </w:rPr>
  </w:style>
  <w:style w:type="character" w:styleId="CommentReference">
    <w:name w:val="annotation reference"/>
    <w:basedOn w:val="DefaultParagraphFont"/>
    <w:uiPriority w:val="99"/>
    <w:semiHidden/>
    <w:unhideWhenUsed/>
    <w:rsid w:val="005028FE"/>
    <w:rPr>
      <w:sz w:val="16"/>
      <w:szCs w:val="16"/>
    </w:rPr>
  </w:style>
  <w:style w:type="paragraph" w:styleId="CommentText">
    <w:name w:val="annotation text"/>
    <w:basedOn w:val="Normal"/>
    <w:link w:val="CommentTextChar"/>
    <w:uiPriority w:val="99"/>
    <w:semiHidden/>
    <w:unhideWhenUsed/>
    <w:rsid w:val="005028FE"/>
    <w:pPr>
      <w:spacing w:line="240" w:lineRule="auto"/>
    </w:pPr>
    <w:rPr>
      <w:sz w:val="20"/>
      <w:szCs w:val="20"/>
    </w:rPr>
  </w:style>
  <w:style w:type="character" w:customStyle="1" w:styleId="CommentTextChar">
    <w:name w:val="Comment Text Char"/>
    <w:basedOn w:val="DefaultParagraphFont"/>
    <w:link w:val="CommentText"/>
    <w:uiPriority w:val="99"/>
    <w:semiHidden/>
    <w:rsid w:val="005028FE"/>
    <w:rPr>
      <w:sz w:val="20"/>
      <w:szCs w:val="20"/>
    </w:rPr>
  </w:style>
  <w:style w:type="paragraph" w:styleId="CommentSubject">
    <w:name w:val="annotation subject"/>
    <w:basedOn w:val="CommentText"/>
    <w:next w:val="CommentText"/>
    <w:link w:val="CommentSubjectChar"/>
    <w:uiPriority w:val="99"/>
    <w:semiHidden/>
    <w:unhideWhenUsed/>
    <w:rsid w:val="005028FE"/>
    <w:rPr>
      <w:b/>
      <w:bCs/>
    </w:rPr>
  </w:style>
  <w:style w:type="character" w:customStyle="1" w:styleId="CommentSubjectChar">
    <w:name w:val="Comment Subject Char"/>
    <w:basedOn w:val="CommentTextChar"/>
    <w:link w:val="CommentSubject"/>
    <w:uiPriority w:val="99"/>
    <w:semiHidden/>
    <w:rsid w:val="005028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0594">
      <w:bodyDiv w:val="1"/>
      <w:marLeft w:val="0"/>
      <w:marRight w:val="0"/>
      <w:marTop w:val="0"/>
      <w:marBottom w:val="0"/>
      <w:divBdr>
        <w:top w:val="none" w:sz="0" w:space="0" w:color="auto"/>
        <w:left w:val="none" w:sz="0" w:space="0" w:color="auto"/>
        <w:bottom w:val="none" w:sz="0" w:space="0" w:color="auto"/>
        <w:right w:val="none" w:sz="0" w:space="0" w:color="auto"/>
      </w:divBdr>
    </w:div>
    <w:div w:id="829053345">
      <w:bodyDiv w:val="1"/>
      <w:marLeft w:val="0"/>
      <w:marRight w:val="0"/>
      <w:marTop w:val="0"/>
      <w:marBottom w:val="0"/>
      <w:divBdr>
        <w:top w:val="none" w:sz="0" w:space="0" w:color="auto"/>
        <w:left w:val="none" w:sz="0" w:space="0" w:color="auto"/>
        <w:bottom w:val="none" w:sz="0" w:space="0" w:color="auto"/>
        <w:right w:val="none" w:sz="0" w:space="0" w:color="auto"/>
      </w:divBdr>
    </w:div>
    <w:div w:id="1303920305">
      <w:bodyDiv w:val="1"/>
      <w:marLeft w:val="0"/>
      <w:marRight w:val="0"/>
      <w:marTop w:val="0"/>
      <w:marBottom w:val="0"/>
      <w:divBdr>
        <w:top w:val="none" w:sz="0" w:space="0" w:color="auto"/>
        <w:left w:val="none" w:sz="0" w:space="0" w:color="auto"/>
        <w:bottom w:val="none" w:sz="0" w:space="0" w:color="auto"/>
        <w:right w:val="none" w:sz="0" w:space="0" w:color="auto"/>
      </w:divBdr>
    </w:div>
    <w:div w:id="16659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rontiersin.org/journals/sustainable-food-systems/articles/10.3389/fsufs.2021.654001/fu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frontiersin.org/journals/plant-science/articles/10.3389/fpls.2021.734980/fu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rontiersin.org/journals/sustainable-food-systems/articles/10.3389/fsufs.2021.654001/ful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Field emergence (%)</c:v>
                </c:pt>
              </c:strCache>
            </c:strRef>
          </c:tx>
          <c:spPr>
            <a:solidFill>
              <a:schemeClr val="accent1"/>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Sheet1!$B$2:$B$16</c:f>
              <c:numCache>
                <c:formatCode>General</c:formatCode>
                <c:ptCount val="15"/>
                <c:pt idx="0">
                  <c:v>79.819999999999993</c:v>
                </c:pt>
                <c:pt idx="1">
                  <c:v>90.57</c:v>
                </c:pt>
                <c:pt idx="2">
                  <c:v>90.85</c:v>
                </c:pt>
                <c:pt idx="3">
                  <c:v>88.06</c:v>
                </c:pt>
                <c:pt idx="4">
                  <c:v>90.55</c:v>
                </c:pt>
                <c:pt idx="5">
                  <c:v>88.02</c:v>
                </c:pt>
                <c:pt idx="6">
                  <c:v>90.36</c:v>
                </c:pt>
                <c:pt idx="7">
                  <c:v>86.15</c:v>
                </c:pt>
                <c:pt idx="8">
                  <c:v>89.94</c:v>
                </c:pt>
                <c:pt idx="9">
                  <c:v>85.39</c:v>
                </c:pt>
                <c:pt idx="10">
                  <c:v>85.08</c:v>
                </c:pt>
                <c:pt idx="11">
                  <c:v>87.32</c:v>
                </c:pt>
                <c:pt idx="12">
                  <c:v>90.2</c:v>
                </c:pt>
                <c:pt idx="13">
                  <c:v>85.71</c:v>
                </c:pt>
                <c:pt idx="14">
                  <c:v>88.53</c:v>
                </c:pt>
              </c:numCache>
            </c:numRef>
          </c:val>
          <c:extLst>
            <c:ext xmlns:c16="http://schemas.microsoft.com/office/drawing/2014/chart" uri="{C3380CC4-5D6E-409C-BE32-E72D297353CC}">
              <c16:uniqueId val="{00000000-3D6B-4642-B821-75F9D59D9F02}"/>
            </c:ext>
          </c:extLst>
        </c:ser>
        <c:ser>
          <c:idx val="1"/>
          <c:order val="1"/>
          <c:tx>
            <c:strRef>
              <c:f>Sheet1!$C$1</c:f>
              <c:strCache>
                <c:ptCount val="1"/>
                <c:pt idx="0">
                  <c:v>Days to flowering initiation</c:v>
                </c:pt>
              </c:strCache>
            </c:strRef>
          </c:tx>
          <c:spPr>
            <a:solidFill>
              <a:schemeClr val="accent2"/>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Sheet1!$C$2:$C$16</c:f>
              <c:numCache>
                <c:formatCode>General</c:formatCode>
                <c:ptCount val="15"/>
                <c:pt idx="0">
                  <c:v>81.430000000000007</c:v>
                </c:pt>
                <c:pt idx="1">
                  <c:v>66.5</c:v>
                </c:pt>
                <c:pt idx="2">
                  <c:v>64.17</c:v>
                </c:pt>
                <c:pt idx="3">
                  <c:v>70.67</c:v>
                </c:pt>
                <c:pt idx="4">
                  <c:v>66.8</c:v>
                </c:pt>
                <c:pt idx="5">
                  <c:v>70.83</c:v>
                </c:pt>
                <c:pt idx="6">
                  <c:v>66.83</c:v>
                </c:pt>
                <c:pt idx="7">
                  <c:v>72.83</c:v>
                </c:pt>
                <c:pt idx="8">
                  <c:v>68.33</c:v>
                </c:pt>
                <c:pt idx="9">
                  <c:v>74.17</c:v>
                </c:pt>
                <c:pt idx="10">
                  <c:v>76.5</c:v>
                </c:pt>
                <c:pt idx="11">
                  <c:v>71.33</c:v>
                </c:pt>
                <c:pt idx="12">
                  <c:v>68.28</c:v>
                </c:pt>
                <c:pt idx="13">
                  <c:v>73.67</c:v>
                </c:pt>
                <c:pt idx="14">
                  <c:v>70.5</c:v>
                </c:pt>
              </c:numCache>
            </c:numRef>
          </c:val>
          <c:extLst>
            <c:ext xmlns:c16="http://schemas.microsoft.com/office/drawing/2014/chart" uri="{C3380CC4-5D6E-409C-BE32-E72D297353CC}">
              <c16:uniqueId val="{00000001-3D6B-4642-B821-75F9D59D9F02}"/>
            </c:ext>
          </c:extLst>
        </c:ser>
        <c:ser>
          <c:idx val="2"/>
          <c:order val="2"/>
          <c:tx>
            <c:strRef>
              <c:f>Sheet1!$D$1</c:f>
              <c:strCache>
                <c:ptCount val="1"/>
                <c:pt idx="0">
                  <c:v>Days to 50% flowering</c:v>
                </c:pt>
              </c:strCache>
            </c:strRef>
          </c:tx>
          <c:spPr>
            <a:solidFill>
              <a:schemeClr val="accent3"/>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Sheet1!$D$2:$D$16</c:f>
              <c:numCache>
                <c:formatCode>General</c:formatCode>
                <c:ptCount val="15"/>
                <c:pt idx="0">
                  <c:v>89.63</c:v>
                </c:pt>
                <c:pt idx="1">
                  <c:v>77.569999999999993</c:v>
                </c:pt>
                <c:pt idx="2">
                  <c:v>76.31</c:v>
                </c:pt>
                <c:pt idx="3">
                  <c:v>81.94</c:v>
                </c:pt>
                <c:pt idx="4">
                  <c:v>77.92</c:v>
                </c:pt>
                <c:pt idx="5">
                  <c:v>82.22</c:v>
                </c:pt>
                <c:pt idx="6">
                  <c:v>78.02</c:v>
                </c:pt>
                <c:pt idx="7">
                  <c:v>84.56</c:v>
                </c:pt>
                <c:pt idx="8">
                  <c:v>79.56</c:v>
                </c:pt>
                <c:pt idx="9">
                  <c:v>87.46</c:v>
                </c:pt>
                <c:pt idx="10">
                  <c:v>87.37</c:v>
                </c:pt>
                <c:pt idx="11">
                  <c:v>82.99</c:v>
                </c:pt>
                <c:pt idx="12">
                  <c:v>79.540000000000006</c:v>
                </c:pt>
                <c:pt idx="13">
                  <c:v>85.54</c:v>
                </c:pt>
                <c:pt idx="14">
                  <c:v>81.319999999999993</c:v>
                </c:pt>
              </c:numCache>
            </c:numRef>
          </c:val>
          <c:extLst>
            <c:ext xmlns:c16="http://schemas.microsoft.com/office/drawing/2014/chart" uri="{C3380CC4-5D6E-409C-BE32-E72D297353CC}">
              <c16:uniqueId val="{00000002-3D6B-4642-B821-75F9D59D9F02}"/>
            </c:ext>
          </c:extLst>
        </c:ser>
        <c:ser>
          <c:idx val="3"/>
          <c:order val="3"/>
          <c:tx>
            <c:strRef>
              <c:f>Sheet1!$E$1</c:f>
              <c:strCache>
                <c:ptCount val="1"/>
                <c:pt idx="0">
                  <c:v>Plant height</c:v>
                </c:pt>
              </c:strCache>
            </c:strRef>
          </c:tx>
          <c:spPr>
            <a:solidFill>
              <a:schemeClr val="accent4"/>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Sheet1!$E$2:$E$16</c:f>
              <c:numCache>
                <c:formatCode>General</c:formatCode>
                <c:ptCount val="15"/>
                <c:pt idx="0">
                  <c:v>41.31</c:v>
                </c:pt>
                <c:pt idx="1">
                  <c:v>59.39</c:v>
                </c:pt>
                <c:pt idx="2">
                  <c:v>65.27</c:v>
                </c:pt>
                <c:pt idx="3">
                  <c:v>50.8</c:v>
                </c:pt>
                <c:pt idx="4">
                  <c:v>52.47</c:v>
                </c:pt>
                <c:pt idx="5">
                  <c:v>49</c:v>
                </c:pt>
                <c:pt idx="6">
                  <c:v>51.95</c:v>
                </c:pt>
                <c:pt idx="7">
                  <c:v>46.67</c:v>
                </c:pt>
                <c:pt idx="8">
                  <c:v>51.11</c:v>
                </c:pt>
                <c:pt idx="9">
                  <c:v>42.85</c:v>
                </c:pt>
                <c:pt idx="10">
                  <c:v>44.41</c:v>
                </c:pt>
                <c:pt idx="11">
                  <c:v>46.16</c:v>
                </c:pt>
                <c:pt idx="12">
                  <c:v>51.71</c:v>
                </c:pt>
                <c:pt idx="13">
                  <c:v>45.58</c:v>
                </c:pt>
                <c:pt idx="14">
                  <c:v>51.01</c:v>
                </c:pt>
              </c:numCache>
            </c:numRef>
          </c:val>
          <c:extLst>
            <c:ext xmlns:c16="http://schemas.microsoft.com/office/drawing/2014/chart" uri="{C3380CC4-5D6E-409C-BE32-E72D297353CC}">
              <c16:uniqueId val="{00000003-3D6B-4642-B821-75F9D59D9F02}"/>
            </c:ext>
          </c:extLst>
        </c:ser>
        <c:ser>
          <c:idx val="4"/>
          <c:order val="4"/>
          <c:tx>
            <c:strRef>
              <c:f>Sheet1!$F$1</c:f>
              <c:strCache>
                <c:ptCount val="1"/>
                <c:pt idx="0">
                  <c:v>No. of primary branches</c:v>
                </c:pt>
              </c:strCache>
            </c:strRef>
          </c:tx>
          <c:spPr>
            <a:solidFill>
              <a:schemeClr val="accent5"/>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Sheet1!$F$2:$F$16</c:f>
              <c:numCache>
                <c:formatCode>General</c:formatCode>
                <c:ptCount val="15"/>
                <c:pt idx="0">
                  <c:v>4.53</c:v>
                </c:pt>
                <c:pt idx="1">
                  <c:v>7.51</c:v>
                </c:pt>
                <c:pt idx="2">
                  <c:v>7.93</c:v>
                </c:pt>
                <c:pt idx="3">
                  <c:v>5.98</c:v>
                </c:pt>
                <c:pt idx="4">
                  <c:v>6.72</c:v>
                </c:pt>
                <c:pt idx="5">
                  <c:v>5.88</c:v>
                </c:pt>
                <c:pt idx="6">
                  <c:v>6.62</c:v>
                </c:pt>
                <c:pt idx="7">
                  <c:v>5.53</c:v>
                </c:pt>
                <c:pt idx="8">
                  <c:v>6.12</c:v>
                </c:pt>
                <c:pt idx="9">
                  <c:v>5.13</c:v>
                </c:pt>
                <c:pt idx="10">
                  <c:v>4.8</c:v>
                </c:pt>
                <c:pt idx="11">
                  <c:v>5.83</c:v>
                </c:pt>
                <c:pt idx="12">
                  <c:v>6.25</c:v>
                </c:pt>
                <c:pt idx="13">
                  <c:v>5.43</c:v>
                </c:pt>
                <c:pt idx="14">
                  <c:v>6.07</c:v>
                </c:pt>
              </c:numCache>
            </c:numRef>
          </c:val>
          <c:extLst>
            <c:ext xmlns:c16="http://schemas.microsoft.com/office/drawing/2014/chart" uri="{C3380CC4-5D6E-409C-BE32-E72D297353CC}">
              <c16:uniqueId val="{00000004-3D6B-4642-B821-75F9D59D9F02}"/>
            </c:ext>
          </c:extLst>
        </c:ser>
        <c:ser>
          <c:idx val="5"/>
          <c:order val="5"/>
          <c:tx>
            <c:strRef>
              <c:f>Sheet1!$G$1</c:f>
              <c:strCache>
                <c:ptCount val="1"/>
                <c:pt idx="0">
                  <c:v>No. of secondary branches</c:v>
                </c:pt>
              </c:strCache>
            </c:strRef>
          </c:tx>
          <c:spPr>
            <a:solidFill>
              <a:schemeClr val="accent6"/>
            </a:solidFill>
            <a:ln>
              <a:noFill/>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Sheet1!$G$2:$G$16</c:f>
              <c:numCache>
                <c:formatCode>General</c:formatCode>
                <c:ptCount val="15"/>
                <c:pt idx="0">
                  <c:v>10.42</c:v>
                </c:pt>
                <c:pt idx="1">
                  <c:v>15.35</c:v>
                </c:pt>
                <c:pt idx="2">
                  <c:v>15.68</c:v>
                </c:pt>
                <c:pt idx="3">
                  <c:v>12.72</c:v>
                </c:pt>
                <c:pt idx="4">
                  <c:v>14.45</c:v>
                </c:pt>
                <c:pt idx="5">
                  <c:v>12.8</c:v>
                </c:pt>
                <c:pt idx="6">
                  <c:v>14.27</c:v>
                </c:pt>
                <c:pt idx="7">
                  <c:v>11.72</c:v>
                </c:pt>
                <c:pt idx="8">
                  <c:v>12.95</c:v>
                </c:pt>
                <c:pt idx="9">
                  <c:v>11.25</c:v>
                </c:pt>
                <c:pt idx="10">
                  <c:v>10.67</c:v>
                </c:pt>
                <c:pt idx="11">
                  <c:v>12.27</c:v>
                </c:pt>
                <c:pt idx="12">
                  <c:v>13.17</c:v>
                </c:pt>
                <c:pt idx="13">
                  <c:v>11.68</c:v>
                </c:pt>
                <c:pt idx="14">
                  <c:v>12.88</c:v>
                </c:pt>
              </c:numCache>
            </c:numRef>
          </c:val>
          <c:extLst>
            <c:ext xmlns:c16="http://schemas.microsoft.com/office/drawing/2014/chart" uri="{C3380CC4-5D6E-409C-BE32-E72D297353CC}">
              <c16:uniqueId val="{00000005-3D6B-4642-B821-75F9D59D9F02}"/>
            </c:ext>
          </c:extLst>
        </c:ser>
        <c:dLbls>
          <c:showLegendKey val="0"/>
          <c:showVal val="0"/>
          <c:showCatName val="0"/>
          <c:showSerName val="0"/>
          <c:showPercent val="0"/>
          <c:showBubbleSize val="0"/>
        </c:dLbls>
        <c:gapWidth val="104"/>
        <c:axId val="217649728"/>
        <c:axId val="581327200"/>
      </c:barChart>
      <c:catAx>
        <c:axId val="2176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0"/>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1327200"/>
        <c:crosses val="autoZero"/>
        <c:auto val="1"/>
        <c:lblAlgn val="ctr"/>
        <c:lblOffset val="100"/>
        <c:noMultiLvlLbl val="0"/>
      </c:catAx>
      <c:valAx>
        <c:axId val="58132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6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C7EF-7EC8-4956-87A2-0AB8294E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khan haris</cp:lastModifiedBy>
  <cp:revision>553</cp:revision>
  <dcterms:created xsi:type="dcterms:W3CDTF">2025-07-28T20:48:00Z</dcterms:created>
  <dcterms:modified xsi:type="dcterms:W3CDTF">2025-10-11T11:41:00Z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dba15a55-08c5-461e-8811-15de2abd5d68</vt:lpwstr>
  </property>
</Properties>
</file>