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B60" w:rsidRDefault="00147B60">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142AA1" w:rsidTr="0072454A">
        <w:trPr>
          <w:trHeight w:val="290"/>
        </w:trPr>
        <w:tc>
          <w:tcPr>
            <w:tcW w:w="5167" w:type="dxa"/>
          </w:tcPr>
          <w:p w:rsidR="00142AA1" w:rsidRDefault="00142AA1" w:rsidP="00142AA1">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68" w:type="dxa"/>
            <w:vAlign w:val="center"/>
          </w:tcPr>
          <w:p w:rsidR="00142AA1" w:rsidRPr="00E65EB7" w:rsidRDefault="00142AA1" w:rsidP="00142AA1">
            <w:pPr>
              <w:rPr>
                <w:rFonts w:ascii="Arial" w:hAnsi="Arial" w:cs="Arial"/>
                <w:b/>
                <w:bCs/>
                <w:color w:val="0000FF"/>
                <w:sz w:val="20"/>
                <w:szCs w:val="20"/>
              </w:rPr>
            </w:pPr>
            <w:r w:rsidRPr="002A6FAA">
              <w:rPr>
                <w:rFonts w:ascii="Arial" w:hAnsi="Arial" w:cs="Arial"/>
                <w:b/>
                <w:bCs/>
                <w:color w:val="0000FF"/>
                <w:sz w:val="20"/>
                <w:szCs w:val="20"/>
              </w:rPr>
              <w:t>Archives of Current Research International</w:t>
            </w:r>
          </w:p>
        </w:tc>
      </w:tr>
      <w:tr w:rsidR="00142AA1" w:rsidTr="0072454A">
        <w:trPr>
          <w:trHeight w:val="290"/>
        </w:trPr>
        <w:tc>
          <w:tcPr>
            <w:tcW w:w="5167" w:type="dxa"/>
          </w:tcPr>
          <w:p w:rsidR="00142AA1" w:rsidRDefault="00142AA1" w:rsidP="00142AA1">
            <w:pPr>
              <w:pStyle w:val="TableParagraph"/>
              <w:spacing w:line="229" w:lineRule="exact"/>
              <w:ind w:left="95"/>
              <w:rPr>
                <w:rFonts w:ascii="Arial"/>
                <w:sz w:val="20"/>
              </w:rPr>
            </w:pPr>
            <w:r>
              <w:rPr>
                <w:rFonts w:ascii="Arial"/>
                <w:sz w:val="20"/>
              </w:rPr>
              <w:t>Manuscript</w:t>
            </w:r>
            <w:r>
              <w:rPr>
                <w:rFonts w:ascii="Arial"/>
                <w:spacing w:val="-13"/>
                <w:sz w:val="20"/>
              </w:rPr>
              <w:t xml:space="preserve"> </w:t>
            </w:r>
            <w:r>
              <w:rPr>
                <w:rFonts w:ascii="Arial"/>
                <w:spacing w:val="-2"/>
                <w:sz w:val="20"/>
              </w:rPr>
              <w:t>Number:</w:t>
            </w:r>
          </w:p>
        </w:tc>
        <w:tc>
          <w:tcPr>
            <w:tcW w:w="15768" w:type="dxa"/>
            <w:vAlign w:val="center"/>
          </w:tcPr>
          <w:p w:rsidR="00142AA1" w:rsidRPr="00F245A7" w:rsidRDefault="00142AA1" w:rsidP="00142AA1">
            <w:pPr>
              <w:pStyle w:val="NormalWeb"/>
              <w:spacing w:before="0" w:beforeAutospacing="0" w:after="0" w:afterAutospacing="0"/>
              <w:rPr>
                <w:rFonts w:ascii="Arial" w:hAnsi="Arial" w:cs="Arial"/>
                <w:b/>
                <w:bCs/>
                <w:sz w:val="20"/>
                <w:szCs w:val="28"/>
                <w:lang w:val="en-GB"/>
              </w:rPr>
            </w:pPr>
            <w:r w:rsidRPr="00704746">
              <w:rPr>
                <w:rFonts w:ascii="Arial" w:hAnsi="Arial" w:cs="Arial"/>
                <w:b/>
                <w:bCs/>
                <w:sz w:val="20"/>
                <w:szCs w:val="28"/>
                <w:lang w:val="en-GB"/>
              </w:rPr>
              <w:t>Ms_</w:t>
            </w:r>
            <w:r w:rsidRPr="00185994">
              <w:rPr>
                <w:rFonts w:ascii="Arial" w:hAnsi="Arial" w:cs="Arial"/>
                <w:b/>
                <w:bCs/>
                <w:sz w:val="20"/>
                <w:szCs w:val="28"/>
                <w:lang w:val="en-GB"/>
              </w:rPr>
              <w:t>ACRI</w:t>
            </w:r>
            <w:r w:rsidRPr="00704746">
              <w:rPr>
                <w:rFonts w:ascii="Arial" w:hAnsi="Arial" w:cs="Arial"/>
                <w:b/>
                <w:bCs/>
                <w:sz w:val="20"/>
                <w:szCs w:val="28"/>
                <w:lang w:val="en-GB"/>
              </w:rPr>
              <w:t>_145896</w:t>
            </w:r>
          </w:p>
        </w:tc>
      </w:tr>
      <w:tr w:rsidR="00147B60">
        <w:trPr>
          <w:trHeight w:val="649"/>
        </w:trPr>
        <w:tc>
          <w:tcPr>
            <w:tcW w:w="5167" w:type="dxa"/>
          </w:tcPr>
          <w:p w:rsidR="00147B60" w:rsidRDefault="00E81E4A">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68" w:type="dxa"/>
          </w:tcPr>
          <w:p w:rsidR="00147B60" w:rsidRDefault="00E81E4A">
            <w:pPr>
              <w:pStyle w:val="TableParagraph"/>
              <w:spacing w:before="210"/>
              <w:rPr>
                <w:rFonts w:ascii="Arial" w:hAnsi="Arial"/>
                <w:b/>
                <w:sz w:val="20"/>
              </w:rPr>
            </w:pPr>
            <w:r>
              <w:rPr>
                <w:rFonts w:ascii="Arial" w:hAnsi="Arial"/>
                <w:b/>
                <w:sz w:val="20"/>
              </w:rPr>
              <w:t>Profile</w:t>
            </w:r>
            <w:r>
              <w:rPr>
                <w:rFonts w:ascii="Arial" w:hAnsi="Arial"/>
                <w:b/>
                <w:spacing w:val="-6"/>
                <w:sz w:val="20"/>
              </w:rPr>
              <w:t xml:space="preserve"> </w:t>
            </w:r>
            <w:r>
              <w:rPr>
                <w:rFonts w:ascii="Arial" w:hAnsi="Arial"/>
                <w:b/>
                <w:sz w:val="20"/>
              </w:rPr>
              <w:t>of</w:t>
            </w:r>
            <w:r>
              <w:rPr>
                <w:rFonts w:ascii="Arial" w:hAnsi="Arial"/>
                <w:b/>
                <w:spacing w:val="-5"/>
                <w:sz w:val="20"/>
              </w:rPr>
              <w:t xml:space="preserve"> </w:t>
            </w:r>
            <w:r>
              <w:rPr>
                <w:rFonts w:ascii="Arial" w:hAnsi="Arial"/>
                <w:b/>
                <w:sz w:val="20"/>
              </w:rPr>
              <w:t>patients</w:t>
            </w:r>
            <w:r>
              <w:rPr>
                <w:rFonts w:ascii="Arial" w:hAnsi="Arial"/>
                <w:b/>
                <w:spacing w:val="-6"/>
                <w:sz w:val="20"/>
              </w:rPr>
              <w:t xml:space="preserve"> </w:t>
            </w:r>
            <w:r>
              <w:rPr>
                <w:rFonts w:ascii="Arial" w:hAnsi="Arial"/>
                <w:b/>
                <w:sz w:val="20"/>
              </w:rPr>
              <w:t>diagnosed</w:t>
            </w:r>
            <w:r>
              <w:rPr>
                <w:rFonts w:ascii="Arial" w:hAnsi="Arial"/>
                <w:b/>
                <w:spacing w:val="-5"/>
                <w:sz w:val="20"/>
              </w:rPr>
              <w:t xml:space="preserve"> </w:t>
            </w:r>
            <w:r>
              <w:rPr>
                <w:rFonts w:ascii="Arial" w:hAnsi="Arial"/>
                <w:b/>
                <w:sz w:val="20"/>
              </w:rPr>
              <w:t>with</w:t>
            </w:r>
            <w:r>
              <w:rPr>
                <w:rFonts w:ascii="Arial" w:hAnsi="Arial"/>
                <w:b/>
                <w:spacing w:val="-6"/>
                <w:sz w:val="20"/>
              </w:rPr>
              <w:t xml:space="preserve"> </w:t>
            </w:r>
            <w:r>
              <w:rPr>
                <w:rFonts w:ascii="Arial" w:hAnsi="Arial"/>
                <w:b/>
                <w:sz w:val="20"/>
              </w:rPr>
              <w:t>measles</w:t>
            </w:r>
            <w:r>
              <w:rPr>
                <w:rFonts w:ascii="Arial" w:hAnsi="Arial"/>
                <w:b/>
                <w:spacing w:val="-5"/>
                <w:sz w:val="20"/>
              </w:rPr>
              <w:t xml:space="preserve"> </w:t>
            </w:r>
            <w:r>
              <w:rPr>
                <w:rFonts w:ascii="Arial" w:hAnsi="Arial"/>
                <w:b/>
                <w:sz w:val="20"/>
              </w:rPr>
              <w:t>in</w:t>
            </w:r>
            <w:r>
              <w:rPr>
                <w:rFonts w:ascii="Arial" w:hAnsi="Arial"/>
                <w:b/>
                <w:spacing w:val="-6"/>
                <w:sz w:val="20"/>
              </w:rPr>
              <w:t xml:space="preserve"> </w:t>
            </w:r>
            <w:r>
              <w:rPr>
                <w:rFonts w:ascii="Arial" w:hAnsi="Arial"/>
                <w:b/>
                <w:sz w:val="20"/>
              </w:rPr>
              <w:t>the</w:t>
            </w:r>
            <w:r>
              <w:rPr>
                <w:rFonts w:ascii="Arial" w:hAnsi="Arial"/>
                <w:b/>
                <w:spacing w:val="-5"/>
                <w:sz w:val="20"/>
              </w:rPr>
              <w:t xml:space="preserve"> </w:t>
            </w:r>
            <w:r>
              <w:rPr>
                <w:rFonts w:ascii="Arial" w:hAnsi="Arial"/>
                <w:b/>
                <w:sz w:val="20"/>
              </w:rPr>
              <w:t>state</w:t>
            </w:r>
            <w:r>
              <w:rPr>
                <w:rFonts w:ascii="Arial" w:hAnsi="Arial"/>
                <w:b/>
                <w:spacing w:val="-6"/>
                <w:sz w:val="20"/>
              </w:rPr>
              <w:t xml:space="preserve"> </w:t>
            </w:r>
            <w:r>
              <w:rPr>
                <w:rFonts w:ascii="Arial" w:hAnsi="Arial"/>
                <w:b/>
                <w:sz w:val="20"/>
              </w:rPr>
              <w:t>of</w:t>
            </w:r>
            <w:r>
              <w:rPr>
                <w:rFonts w:ascii="Arial" w:hAnsi="Arial"/>
                <w:b/>
                <w:spacing w:val="-5"/>
                <w:sz w:val="20"/>
              </w:rPr>
              <w:t xml:space="preserve"> </w:t>
            </w:r>
            <w:r>
              <w:rPr>
                <w:rFonts w:ascii="Arial" w:hAnsi="Arial"/>
                <w:b/>
                <w:sz w:val="20"/>
              </w:rPr>
              <w:t>Pará-</w:t>
            </w:r>
            <w:r>
              <w:rPr>
                <w:rFonts w:ascii="Arial" w:hAnsi="Arial"/>
                <w:b/>
                <w:spacing w:val="-6"/>
                <w:sz w:val="20"/>
              </w:rPr>
              <w:t xml:space="preserve"> </w:t>
            </w:r>
            <w:r>
              <w:rPr>
                <w:rFonts w:ascii="Arial" w:hAnsi="Arial"/>
                <w:b/>
                <w:sz w:val="20"/>
              </w:rPr>
              <w:t>Brazil</w:t>
            </w:r>
            <w:r>
              <w:rPr>
                <w:rFonts w:ascii="Arial" w:hAnsi="Arial"/>
                <w:b/>
                <w:spacing w:val="-5"/>
                <w:sz w:val="20"/>
              </w:rPr>
              <w:t xml:space="preserve"> </w:t>
            </w:r>
            <w:r>
              <w:rPr>
                <w:rFonts w:ascii="Arial" w:hAnsi="Arial"/>
                <w:b/>
                <w:sz w:val="20"/>
              </w:rPr>
              <w:t>from</w:t>
            </w:r>
            <w:r>
              <w:rPr>
                <w:rFonts w:ascii="Arial" w:hAnsi="Arial"/>
                <w:b/>
                <w:spacing w:val="-4"/>
                <w:sz w:val="20"/>
              </w:rPr>
              <w:t xml:space="preserve"> </w:t>
            </w:r>
            <w:r>
              <w:rPr>
                <w:rFonts w:ascii="Arial" w:hAnsi="Arial"/>
                <w:b/>
                <w:sz w:val="20"/>
              </w:rPr>
              <w:t>2016</w:t>
            </w:r>
            <w:r>
              <w:rPr>
                <w:rFonts w:ascii="Arial" w:hAnsi="Arial"/>
                <w:b/>
                <w:spacing w:val="-6"/>
                <w:sz w:val="20"/>
              </w:rPr>
              <w:t xml:space="preserve"> </w:t>
            </w:r>
            <w:r>
              <w:rPr>
                <w:rFonts w:ascii="Arial" w:hAnsi="Arial"/>
                <w:b/>
                <w:sz w:val="20"/>
              </w:rPr>
              <w:t>to</w:t>
            </w:r>
            <w:r>
              <w:rPr>
                <w:rFonts w:ascii="Arial" w:hAnsi="Arial"/>
                <w:b/>
                <w:spacing w:val="-5"/>
                <w:sz w:val="20"/>
              </w:rPr>
              <w:t xml:space="preserve"> </w:t>
            </w:r>
            <w:r>
              <w:rPr>
                <w:rFonts w:ascii="Arial" w:hAnsi="Arial"/>
                <w:b/>
                <w:spacing w:val="-4"/>
                <w:sz w:val="20"/>
              </w:rPr>
              <w:t>2021</w:t>
            </w:r>
          </w:p>
        </w:tc>
      </w:tr>
      <w:tr w:rsidR="00147B60">
        <w:trPr>
          <w:trHeight w:val="333"/>
        </w:trPr>
        <w:tc>
          <w:tcPr>
            <w:tcW w:w="5167" w:type="dxa"/>
          </w:tcPr>
          <w:p w:rsidR="00147B60" w:rsidRDefault="00E81E4A">
            <w:pPr>
              <w:pStyle w:val="TableParagraph"/>
              <w:spacing w:line="229" w:lineRule="exact"/>
              <w:ind w:left="95"/>
              <w:rPr>
                <w:rFonts w:ascii="Arial"/>
                <w:sz w:val="20"/>
              </w:rPr>
            </w:pPr>
            <w:r>
              <w:rPr>
                <w:rFonts w:ascii="Arial"/>
                <w:sz w:val="20"/>
              </w:rPr>
              <w:t>Type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2"/>
                <w:sz w:val="20"/>
              </w:rPr>
              <w:t xml:space="preserve"> Article</w:t>
            </w:r>
          </w:p>
        </w:tc>
        <w:tc>
          <w:tcPr>
            <w:tcW w:w="15768" w:type="dxa"/>
          </w:tcPr>
          <w:p w:rsidR="00147B60" w:rsidRDefault="00E81E4A">
            <w:pPr>
              <w:pStyle w:val="TableParagraph"/>
              <w:spacing w:before="52"/>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9"/>
                <w:sz w:val="20"/>
              </w:rPr>
              <w:t xml:space="preserve"> </w:t>
            </w:r>
            <w:r>
              <w:rPr>
                <w:rFonts w:ascii="Arial"/>
                <w:b/>
                <w:spacing w:val="-2"/>
                <w:sz w:val="20"/>
              </w:rPr>
              <w:t>Article</w:t>
            </w:r>
          </w:p>
        </w:tc>
      </w:tr>
    </w:tbl>
    <w:p w:rsidR="00147B60" w:rsidRDefault="00147B60">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147B60">
        <w:trPr>
          <w:trHeight w:val="450"/>
        </w:trPr>
        <w:tc>
          <w:tcPr>
            <w:tcW w:w="21151" w:type="dxa"/>
            <w:gridSpan w:val="3"/>
            <w:tcBorders>
              <w:top w:val="nil"/>
              <w:left w:val="nil"/>
              <w:right w:val="nil"/>
            </w:tcBorders>
          </w:tcPr>
          <w:p w:rsidR="00147B60" w:rsidRDefault="00E81E4A">
            <w:pPr>
              <w:pStyle w:val="TableParagraph"/>
              <w:spacing w:line="221" w:lineRule="exact"/>
              <w:ind w:left="112"/>
              <w:rPr>
                <w:b/>
                <w:sz w:val="20"/>
              </w:rPr>
            </w:pPr>
            <w:bookmarkStart w:id="0" w:name="PART__1:_Comments"/>
            <w:bookmarkEnd w:id="0"/>
            <w:r>
              <w:rPr>
                <w:b/>
                <w:color w:val="000000"/>
                <w:sz w:val="20"/>
                <w:highlight w:val="yellow"/>
              </w:rPr>
              <w:t>PART</w:t>
            </w:r>
            <w:r>
              <w:rPr>
                <w:b/>
                <w:color w:val="000000"/>
                <w:spacing w:val="44"/>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147B60">
        <w:trPr>
          <w:trHeight w:val="964"/>
        </w:trPr>
        <w:tc>
          <w:tcPr>
            <w:tcW w:w="5352" w:type="dxa"/>
          </w:tcPr>
          <w:p w:rsidR="00147B60" w:rsidRDefault="00147B60">
            <w:pPr>
              <w:pStyle w:val="TableParagraph"/>
              <w:ind w:left="0"/>
              <w:rPr>
                <w:sz w:val="20"/>
              </w:rPr>
            </w:pPr>
          </w:p>
        </w:tc>
        <w:tc>
          <w:tcPr>
            <w:tcW w:w="9355" w:type="dxa"/>
          </w:tcPr>
          <w:p w:rsidR="00147B60" w:rsidRDefault="00E81E4A">
            <w:pPr>
              <w:pStyle w:val="TableParagraph"/>
              <w:rPr>
                <w:b/>
                <w:sz w:val="20"/>
              </w:rPr>
            </w:pPr>
            <w:r>
              <w:rPr>
                <w:b/>
                <w:sz w:val="20"/>
              </w:rPr>
              <w:t>Reviewer’s</w:t>
            </w:r>
            <w:r>
              <w:rPr>
                <w:b/>
                <w:spacing w:val="-11"/>
                <w:sz w:val="20"/>
              </w:rPr>
              <w:t xml:space="preserve"> </w:t>
            </w:r>
            <w:r>
              <w:rPr>
                <w:b/>
                <w:spacing w:val="-2"/>
                <w:sz w:val="20"/>
              </w:rPr>
              <w:t>comment</w:t>
            </w:r>
          </w:p>
          <w:p w:rsidR="00147B60" w:rsidRDefault="00E81E4A">
            <w:pPr>
              <w:pStyle w:val="TableParagraph"/>
              <w:ind w:right="176"/>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3"/>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3"/>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147B60" w:rsidRDefault="00E81E4A">
            <w:pPr>
              <w:pStyle w:val="TableParagraph"/>
              <w:spacing w:line="252" w:lineRule="auto"/>
              <w:ind w:right="733"/>
              <w:rPr>
                <w:sz w:val="20"/>
              </w:rPr>
            </w:pPr>
            <w:r>
              <w:rPr>
                <w:b/>
                <w:sz w:val="20"/>
              </w:rPr>
              <w:t>Author’s</w:t>
            </w:r>
            <w:r>
              <w:rPr>
                <w:b/>
                <w:spacing w:val="-6"/>
                <w:sz w:val="20"/>
              </w:rPr>
              <w:t xml:space="preserve"> </w:t>
            </w:r>
            <w:r>
              <w:rPr>
                <w:b/>
                <w:sz w:val="20"/>
              </w:rPr>
              <w:t>Feedback</w:t>
            </w:r>
            <w:r>
              <w:rPr>
                <w:b/>
                <w:spacing w:val="-3"/>
                <w:sz w:val="20"/>
              </w:rPr>
              <w:t xml:space="preserve"> </w:t>
            </w:r>
            <w:r>
              <w:rPr>
                <w:sz w:val="20"/>
              </w:rPr>
              <w:t>(It</w:t>
            </w:r>
            <w:r>
              <w:rPr>
                <w:spacing w:val="-5"/>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147B60">
        <w:trPr>
          <w:trHeight w:val="3921"/>
        </w:trPr>
        <w:tc>
          <w:tcPr>
            <w:tcW w:w="5352" w:type="dxa"/>
          </w:tcPr>
          <w:p w:rsidR="00147B60" w:rsidRDefault="00E81E4A">
            <w:pPr>
              <w:pStyle w:val="TableParagraph"/>
              <w:ind w:left="467" w:right="198"/>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5"/>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5" w:type="dxa"/>
          </w:tcPr>
          <w:p w:rsidR="00147B60" w:rsidRDefault="00E81E4A">
            <w:pPr>
              <w:pStyle w:val="TableParagraph"/>
              <w:numPr>
                <w:ilvl w:val="0"/>
                <w:numId w:val="6"/>
              </w:numPr>
              <w:tabs>
                <w:tab w:val="left" w:pos="827"/>
              </w:tabs>
              <w:spacing w:before="1"/>
              <w:ind w:right="298"/>
              <w:rPr>
                <w:sz w:val="24"/>
              </w:rPr>
            </w:pPr>
            <w:r>
              <w:rPr>
                <w:sz w:val="24"/>
              </w:rPr>
              <w:t>Provides</w:t>
            </w:r>
            <w:r>
              <w:rPr>
                <w:spacing w:val="-4"/>
                <w:sz w:val="24"/>
              </w:rPr>
              <w:t xml:space="preserve"> </w:t>
            </w:r>
            <w:r>
              <w:rPr>
                <w:sz w:val="24"/>
              </w:rPr>
              <w:t>an</w:t>
            </w:r>
            <w:r>
              <w:rPr>
                <w:spacing w:val="-4"/>
                <w:sz w:val="24"/>
              </w:rPr>
              <w:t xml:space="preserve"> </w:t>
            </w:r>
            <w:r>
              <w:rPr>
                <w:sz w:val="24"/>
              </w:rPr>
              <w:t>epidemiological</w:t>
            </w:r>
            <w:r>
              <w:rPr>
                <w:spacing w:val="-4"/>
                <w:sz w:val="24"/>
              </w:rPr>
              <w:t xml:space="preserve"> </w:t>
            </w:r>
            <w:r>
              <w:rPr>
                <w:sz w:val="24"/>
              </w:rPr>
              <w:t>overview</w:t>
            </w:r>
            <w:r>
              <w:rPr>
                <w:spacing w:val="-5"/>
                <w:sz w:val="24"/>
              </w:rPr>
              <w:t xml:space="preserve"> </w:t>
            </w:r>
            <w:r>
              <w:rPr>
                <w:sz w:val="24"/>
              </w:rPr>
              <w:t>of</w:t>
            </w:r>
            <w:r>
              <w:rPr>
                <w:spacing w:val="-5"/>
                <w:sz w:val="24"/>
              </w:rPr>
              <w:t xml:space="preserve"> </w:t>
            </w:r>
            <w:r>
              <w:rPr>
                <w:sz w:val="24"/>
              </w:rPr>
              <w:t>measles</w:t>
            </w:r>
            <w:r>
              <w:rPr>
                <w:spacing w:val="-4"/>
                <w:sz w:val="24"/>
              </w:rPr>
              <w:t xml:space="preserve"> </w:t>
            </w:r>
            <w:r>
              <w:rPr>
                <w:sz w:val="24"/>
              </w:rPr>
              <w:t>resurgence</w:t>
            </w:r>
            <w:r>
              <w:rPr>
                <w:spacing w:val="-5"/>
                <w:sz w:val="24"/>
              </w:rPr>
              <w:t xml:space="preserve"> </w:t>
            </w:r>
            <w:r>
              <w:rPr>
                <w:sz w:val="24"/>
              </w:rPr>
              <w:t>among</w:t>
            </w:r>
            <w:r>
              <w:rPr>
                <w:spacing w:val="-4"/>
                <w:sz w:val="24"/>
              </w:rPr>
              <w:t xml:space="preserve"> </w:t>
            </w:r>
            <w:r>
              <w:rPr>
                <w:sz w:val="24"/>
              </w:rPr>
              <w:t>children</w:t>
            </w:r>
            <w:r>
              <w:rPr>
                <w:spacing w:val="-4"/>
                <w:sz w:val="24"/>
              </w:rPr>
              <w:t xml:space="preserve"> </w:t>
            </w:r>
            <w:r>
              <w:rPr>
                <w:sz w:val="24"/>
              </w:rPr>
              <w:t>in</w:t>
            </w:r>
            <w:r>
              <w:rPr>
                <w:spacing w:val="-4"/>
                <w:sz w:val="24"/>
              </w:rPr>
              <w:t xml:space="preserve"> </w:t>
            </w:r>
            <w:r>
              <w:rPr>
                <w:sz w:val="24"/>
              </w:rPr>
              <w:t>Pará, Brazil, during 2016–2021.</w:t>
            </w:r>
          </w:p>
          <w:p w:rsidR="00147B60" w:rsidRDefault="00E81E4A">
            <w:pPr>
              <w:pStyle w:val="TableParagraph"/>
              <w:numPr>
                <w:ilvl w:val="0"/>
                <w:numId w:val="6"/>
              </w:numPr>
              <w:tabs>
                <w:tab w:val="left" w:pos="827"/>
              </w:tabs>
              <w:ind w:right="678"/>
              <w:rPr>
                <w:sz w:val="24"/>
              </w:rPr>
            </w:pPr>
            <w:r>
              <w:rPr>
                <w:sz w:val="24"/>
              </w:rPr>
              <w:t>Highlights</w:t>
            </w:r>
            <w:r>
              <w:rPr>
                <w:spacing w:val="-5"/>
                <w:sz w:val="24"/>
              </w:rPr>
              <w:t xml:space="preserve"> </w:t>
            </w:r>
            <w:r>
              <w:rPr>
                <w:sz w:val="24"/>
              </w:rPr>
              <w:t>the</w:t>
            </w:r>
            <w:r>
              <w:rPr>
                <w:spacing w:val="-6"/>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declining</w:t>
            </w:r>
            <w:r>
              <w:rPr>
                <w:spacing w:val="-5"/>
                <w:sz w:val="24"/>
              </w:rPr>
              <w:t xml:space="preserve"> </w:t>
            </w:r>
            <w:r>
              <w:rPr>
                <w:sz w:val="24"/>
              </w:rPr>
              <w:t>vaccination</w:t>
            </w:r>
            <w:r>
              <w:rPr>
                <w:spacing w:val="-5"/>
                <w:sz w:val="24"/>
              </w:rPr>
              <w:t xml:space="preserve"> </w:t>
            </w:r>
            <w:r>
              <w:rPr>
                <w:sz w:val="24"/>
              </w:rPr>
              <w:t>coverage</w:t>
            </w:r>
            <w:r>
              <w:rPr>
                <w:spacing w:val="-6"/>
                <w:sz w:val="24"/>
              </w:rPr>
              <w:t xml:space="preserve"> </w:t>
            </w:r>
            <w:r>
              <w:rPr>
                <w:sz w:val="24"/>
              </w:rPr>
              <w:t>and</w:t>
            </w:r>
            <w:r>
              <w:rPr>
                <w:spacing w:val="-5"/>
                <w:sz w:val="24"/>
              </w:rPr>
              <w:t xml:space="preserve"> </w:t>
            </w:r>
            <w:r>
              <w:rPr>
                <w:sz w:val="24"/>
              </w:rPr>
              <w:t>increased measles incidence, offering actionable data for policy improvement.</w:t>
            </w:r>
          </w:p>
          <w:p w:rsidR="00147B60" w:rsidRDefault="00E81E4A">
            <w:pPr>
              <w:pStyle w:val="TableParagraph"/>
              <w:numPr>
                <w:ilvl w:val="0"/>
                <w:numId w:val="6"/>
              </w:numPr>
              <w:tabs>
                <w:tab w:val="left" w:pos="827"/>
              </w:tabs>
              <w:ind w:right="212"/>
              <w:rPr>
                <w:sz w:val="24"/>
              </w:rPr>
            </w:pPr>
            <w:r>
              <w:rPr>
                <w:sz w:val="24"/>
              </w:rPr>
              <w:t>Demonstrates</w:t>
            </w:r>
            <w:r>
              <w:rPr>
                <w:spacing w:val="-4"/>
                <w:sz w:val="24"/>
              </w:rPr>
              <w:t xml:space="preserve"> </w:t>
            </w:r>
            <w:r>
              <w:rPr>
                <w:sz w:val="24"/>
              </w:rPr>
              <w:t>the</w:t>
            </w:r>
            <w:r>
              <w:rPr>
                <w:spacing w:val="-5"/>
                <w:sz w:val="24"/>
              </w:rPr>
              <w:t xml:space="preserve"> </w:t>
            </w:r>
            <w:r>
              <w:rPr>
                <w:sz w:val="24"/>
              </w:rPr>
              <w:t>impact</w:t>
            </w:r>
            <w:r>
              <w:rPr>
                <w:spacing w:val="-3"/>
                <w:sz w:val="24"/>
              </w:rPr>
              <w:t xml:space="preserve"> </w:t>
            </w:r>
            <w:r>
              <w:rPr>
                <w:sz w:val="24"/>
              </w:rPr>
              <w:t>of</w:t>
            </w:r>
            <w:r>
              <w:rPr>
                <w:spacing w:val="-5"/>
                <w:sz w:val="24"/>
              </w:rPr>
              <w:t xml:space="preserve"> </w:t>
            </w:r>
            <w:r>
              <w:rPr>
                <w:sz w:val="24"/>
              </w:rPr>
              <w:t>social,</w:t>
            </w:r>
            <w:r>
              <w:rPr>
                <w:spacing w:val="-4"/>
                <w:sz w:val="24"/>
              </w:rPr>
              <w:t xml:space="preserve"> </w:t>
            </w:r>
            <w:r>
              <w:rPr>
                <w:sz w:val="24"/>
              </w:rPr>
              <w:t>behavioral,</w:t>
            </w:r>
            <w:r>
              <w:rPr>
                <w:spacing w:val="-4"/>
                <w:sz w:val="24"/>
              </w:rPr>
              <w:t xml:space="preserve"> </w:t>
            </w:r>
            <w:r>
              <w:rPr>
                <w:sz w:val="24"/>
              </w:rPr>
              <w:t>and</w:t>
            </w:r>
            <w:r>
              <w:rPr>
                <w:spacing w:val="-3"/>
                <w:sz w:val="24"/>
              </w:rPr>
              <w:t xml:space="preserve"> </w:t>
            </w:r>
            <w:r>
              <w:rPr>
                <w:sz w:val="24"/>
              </w:rPr>
              <w:t>structural</w:t>
            </w:r>
            <w:r>
              <w:rPr>
                <w:spacing w:val="-4"/>
                <w:sz w:val="24"/>
              </w:rPr>
              <w:t xml:space="preserve"> </w:t>
            </w:r>
            <w:r>
              <w:rPr>
                <w:sz w:val="24"/>
              </w:rPr>
              <w:t>determinants</w:t>
            </w:r>
            <w:r>
              <w:rPr>
                <w:spacing w:val="-4"/>
                <w:sz w:val="24"/>
              </w:rPr>
              <w:t xml:space="preserve"> </w:t>
            </w:r>
            <w:r>
              <w:rPr>
                <w:sz w:val="24"/>
              </w:rPr>
              <w:t>on</w:t>
            </w:r>
            <w:r>
              <w:rPr>
                <w:spacing w:val="-4"/>
                <w:sz w:val="24"/>
              </w:rPr>
              <w:t xml:space="preserve"> </w:t>
            </w:r>
            <w:r>
              <w:rPr>
                <w:sz w:val="24"/>
              </w:rPr>
              <w:t>vaccine- preventable disease control.</w:t>
            </w:r>
          </w:p>
          <w:p w:rsidR="00147B60" w:rsidRDefault="00E81E4A">
            <w:pPr>
              <w:pStyle w:val="TableParagraph"/>
              <w:numPr>
                <w:ilvl w:val="0"/>
                <w:numId w:val="6"/>
              </w:numPr>
              <w:tabs>
                <w:tab w:val="left" w:pos="827"/>
              </w:tabs>
              <w:ind w:right="665"/>
              <w:rPr>
                <w:sz w:val="24"/>
              </w:rPr>
            </w:pPr>
            <w:r>
              <w:rPr>
                <w:sz w:val="24"/>
              </w:rPr>
              <w:t>Contributes</w:t>
            </w:r>
            <w:r>
              <w:rPr>
                <w:spacing w:val="-5"/>
                <w:sz w:val="24"/>
              </w:rPr>
              <w:t xml:space="preserve"> </w:t>
            </w:r>
            <w:r>
              <w:rPr>
                <w:sz w:val="24"/>
              </w:rPr>
              <w:t>region-specific</w:t>
            </w:r>
            <w:r>
              <w:rPr>
                <w:spacing w:val="-6"/>
                <w:sz w:val="24"/>
              </w:rPr>
              <w:t xml:space="preserve"> </w:t>
            </w:r>
            <w:r>
              <w:rPr>
                <w:sz w:val="24"/>
              </w:rPr>
              <w:t>evidence</w:t>
            </w:r>
            <w:r>
              <w:rPr>
                <w:spacing w:val="-6"/>
                <w:sz w:val="24"/>
              </w:rPr>
              <w:t xml:space="preserve"> </w:t>
            </w:r>
            <w:r>
              <w:rPr>
                <w:sz w:val="24"/>
              </w:rPr>
              <w:t>to</w:t>
            </w:r>
            <w:r>
              <w:rPr>
                <w:spacing w:val="-5"/>
                <w:sz w:val="24"/>
              </w:rPr>
              <w:t xml:space="preserve"> </w:t>
            </w:r>
            <w:r>
              <w:rPr>
                <w:sz w:val="24"/>
              </w:rPr>
              <w:t>support</w:t>
            </w:r>
            <w:r>
              <w:rPr>
                <w:spacing w:val="-5"/>
                <w:sz w:val="24"/>
              </w:rPr>
              <w:t xml:space="preserve"> </w:t>
            </w:r>
            <w:r>
              <w:rPr>
                <w:sz w:val="24"/>
              </w:rPr>
              <w:t>national</w:t>
            </w:r>
            <w:r>
              <w:rPr>
                <w:spacing w:val="-5"/>
                <w:sz w:val="24"/>
              </w:rPr>
              <w:t xml:space="preserve"> </w:t>
            </w:r>
            <w:r>
              <w:rPr>
                <w:sz w:val="24"/>
              </w:rPr>
              <w:t>and</w:t>
            </w:r>
            <w:r>
              <w:rPr>
                <w:spacing w:val="-5"/>
                <w:sz w:val="24"/>
              </w:rPr>
              <w:t xml:space="preserve"> </w:t>
            </w:r>
            <w:r>
              <w:rPr>
                <w:sz w:val="24"/>
              </w:rPr>
              <w:t>global</w:t>
            </w:r>
            <w:r>
              <w:rPr>
                <w:spacing w:val="-5"/>
                <w:sz w:val="24"/>
              </w:rPr>
              <w:t xml:space="preserve"> </w:t>
            </w:r>
            <w:r>
              <w:rPr>
                <w:sz w:val="24"/>
              </w:rPr>
              <w:t xml:space="preserve">immunization programs aligned with Sustainable Development Goal 3 (Good Health and Well- </w:t>
            </w:r>
            <w:r>
              <w:rPr>
                <w:spacing w:val="-2"/>
                <w:sz w:val="24"/>
              </w:rPr>
              <w:t>being).</w:t>
            </w:r>
          </w:p>
          <w:p w:rsidR="00147B60" w:rsidRDefault="00E81E4A">
            <w:pPr>
              <w:pStyle w:val="TableParagraph"/>
              <w:numPr>
                <w:ilvl w:val="0"/>
                <w:numId w:val="6"/>
              </w:numPr>
              <w:tabs>
                <w:tab w:val="left" w:pos="827"/>
              </w:tabs>
              <w:ind w:right="857"/>
              <w:rPr>
                <w:sz w:val="24"/>
              </w:rPr>
            </w:pPr>
            <w:r>
              <w:rPr>
                <w:sz w:val="24"/>
              </w:rPr>
              <w:t>Serves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model</w:t>
            </w:r>
            <w:r>
              <w:rPr>
                <w:spacing w:val="-3"/>
                <w:sz w:val="24"/>
              </w:rPr>
              <w:t xml:space="preserve"> </w:t>
            </w:r>
            <w:r>
              <w:rPr>
                <w:sz w:val="24"/>
              </w:rPr>
              <w:t>for</w:t>
            </w:r>
            <w:r>
              <w:rPr>
                <w:spacing w:val="-4"/>
                <w:sz w:val="24"/>
              </w:rPr>
              <w:t xml:space="preserve"> </w:t>
            </w:r>
            <w:r>
              <w:rPr>
                <w:sz w:val="24"/>
              </w:rPr>
              <w:t>using</w:t>
            </w:r>
            <w:r>
              <w:rPr>
                <w:spacing w:val="-3"/>
                <w:sz w:val="24"/>
              </w:rPr>
              <w:t xml:space="preserve"> </w:t>
            </w:r>
            <w:r>
              <w:rPr>
                <w:sz w:val="24"/>
              </w:rPr>
              <w:t>secondary</w:t>
            </w:r>
            <w:r>
              <w:rPr>
                <w:spacing w:val="-3"/>
                <w:sz w:val="24"/>
              </w:rPr>
              <w:t xml:space="preserve"> </w:t>
            </w:r>
            <w:r>
              <w:rPr>
                <w:sz w:val="24"/>
              </w:rPr>
              <w:t>public</w:t>
            </w:r>
            <w:r>
              <w:rPr>
                <w:spacing w:val="-4"/>
                <w:sz w:val="24"/>
              </w:rPr>
              <w:t xml:space="preserve"> </w:t>
            </w:r>
            <w:r>
              <w:rPr>
                <w:sz w:val="24"/>
              </w:rPr>
              <w:t>health</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assess</w:t>
            </w:r>
            <w:r>
              <w:rPr>
                <w:spacing w:val="-3"/>
                <w:sz w:val="24"/>
              </w:rPr>
              <w:t xml:space="preserve"> </w:t>
            </w:r>
            <w:r>
              <w:rPr>
                <w:sz w:val="24"/>
              </w:rPr>
              <w:t>temporal</w:t>
            </w:r>
            <w:r>
              <w:rPr>
                <w:spacing w:val="-1"/>
                <w:sz w:val="24"/>
              </w:rPr>
              <w:t xml:space="preserve"> </w:t>
            </w:r>
            <w:r>
              <w:rPr>
                <w:sz w:val="24"/>
              </w:rPr>
              <w:t>and regional disease trends effectively.</w:t>
            </w:r>
          </w:p>
          <w:p w:rsidR="00147B60" w:rsidRDefault="00E81E4A">
            <w:pPr>
              <w:pStyle w:val="TableParagraph"/>
              <w:numPr>
                <w:ilvl w:val="0"/>
                <w:numId w:val="6"/>
              </w:numPr>
              <w:tabs>
                <w:tab w:val="left" w:pos="827"/>
              </w:tabs>
              <w:ind w:right="580"/>
              <w:rPr>
                <w:sz w:val="24"/>
              </w:rPr>
            </w:pPr>
            <w:r>
              <w:rPr>
                <w:sz w:val="24"/>
              </w:rPr>
              <w:t>Reinforces the importance of continuous surveillance, public awareness, and coordinated</w:t>
            </w:r>
            <w:r>
              <w:rPr>
                <w:spacing w:val="-5"/>
                <w:sz w:val="24"/>
              </w:rPr>
              <w:t xml:space="preserve"> </w:t>
            </w:r>
            <w:r>
              <w:rPr>
                <w:sz w:val="24"/>
              </w:rPr>
              <w:t>health</w:t>
            </w:r>
            <w:r>
              <w:rPr>
                <w:spacing w:val="-5"/>
                <w:sz w:val="24"/>
              </w:rPr>
              <w:t xml:space="preserve"> </w:t>
            </w:r>
            <w:r>
              <w:rPr>
                <w:sz w:val="24"/>
              </w:rPr>
              <w:t>interventions</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the</w:t>
            </w:r>
            <w:r>
              <w:rPr>
                <w:spacing w:val="-5"/>
                <w:sz w:val="24"/>
              </w:rPr>
              <w:t xml:space="preserve"> </w:t>
            </w:r>
            <w:r>
              <w:rPr>
                <w:sz w:val="24"/>
              </w:rPr>
              <w:t>reemergence</w:t>
            </w:r>
            <w:r>
              <w:rPr>
                <w:spacing w:val="-5"/>
                <w:sz w:val="24"/>
              </w:rPr>
              <w:t xml:space="preserve"> </w:t>
            </w:r>
            <w:r>
              <w:rPr>
                <w:sz w:val="24"/>
              </w:rPr>
              <w:t>of</w:t>
            </w:r>
            <w:r>
              <w:rPr>
                <w:spacing w:val="-5"/>
                <w:sz w:val="24"/>
              </w:rPr>
              <w:t xml:space="preserve"> </w:t>
            </w:r>
            <w:r>
              <w:rPr>
                <w:sz w:val="24"/>
              </w:rPr>
              <w:t>eliminated</w:t>
            </w:r>
            <w:r>
              <w:rPr>
                <w:spacing w:val="-5"/>
                <w:sz w:val="24"/>
              </w:rPr>
              <w:t xml:space="preserve"> </w:t>
            </w:r>
            <w:r>
              <w:rPr>
                <w:sz w:val="24"/>
              </w:rPr>
              <w:t>diseases</w:t>
            </w:r>
          </w:p>
        </w:tc>
        <w:tc>
          <w:tcPr>
            <w:tcW w:w="6444" w:type="dxa"/>
          </w:tcPr>
          <w:p w:rsidR="00147B60" w:rsidRDefault="00147B60">
            <w:pPr>
              <w:pStyle w:val="TableParagraph"/>
              <w:ind w:left="0"/>
              <w:rPr>
                <w:sz w:val="20"/>
              </w:rPr>
            </w:pPr>
          </w:p>
        </w:tc>
      </w:tr>
      <w:tr w:rsidR="00147B60">
        <w:trPr>
          <w:trHeight w:val="1264"/>
        </w:trPr>
        <w:tc>
          <w:tcPr>
            <w:tcW w:w="5352" w:type="dxa"/>
          </w:tcPr>
          <w:p w:rsidR="00147B60" w:rsidRDefault="00E81E4A">
            <w:pPr>
              <w:pStyle w:val="TableParagraph"/>
              <w:ind w:left="467"/>
              <w:rPr>
                <w:b/>
                <w:sz w:val="20"/>
              </w:rPr>
            </w:pPr>
            <w:r>
              <w:rPr>
                <w:b/>
                <w:sz w:val="20"/>
              </w:rPr>
              <w:t>Is</w:t>
            </w:r>
            <w:r>
              <w:rPr>
                <w:b/>
                <w:spacing w:val="-5"/>
                <w:sz w:val="20"/>
              </w:rPr>
              <w:t xml:space="preserve"> </w:t>
            </w:r>
            <w:r>
              <w:rPr>
                <w:b/>
                <w:sz w:val="20"/>
              </w:rPr>
              <w:t>the</w:t>
            </w:r>
            <w:r>
              <w:rPr>
                <w:b/>
                <w:spacing w:val="-4"/>
                <w:sz w:val="20"/>
              </w:rPr>
              <w:t xml:space="preserve"> </w:t>
            </w:r>
            <w:r>
              <w:rPr>
                <w:b/>
                <w:sz w:val="20"/>
              </w:rPr>
              <w:t>title</w:t>
            </w:r>
            <w:r>
              <w:rPr>
                <w:b/>
                <w:spacing w:val="-4"/>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article</w:t>
            </w:r>
            <w:r>
              <w:rPr>
                <w:b/>
                <w:spacing w:val="-4"/>
                <w:sz w:val="20"/>
              </w:rPr>
              <w:t xml:space="preserve"> </w:t>
            </w:r>
            <w:r>
              <w:rPr>
                <w:b/>
                <w:spacing w:val="-2"/>
                <w:sz w:val="20"/>
              </w:rPr>
              <w:t>suitable?</w:t>
            </w:r>
          </w:p>
          <w:p w:rsidR="00147B60" w:rsidRDefault="00E81E4A">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6"/>
                <w:sz w:val="20"/>
              </w:rPr>
              <w:t xml:space="preserve"> </w:t>
            </w:r>
            <w:r>
              <w:rPr>
                <w:b/>
                <w:sz w:val="20"/>
              </w:rPr>
              <w:t>alternative</w:t>
            </w:r>
            <w:r>
              <w:rPr>
                <w:b/>
                <w:spacing w:val="-5"/>
                <w:sz w:val="20"/>
              </w:rPr>
              <w:t xml:space="preserve"> </w:t>
            </w:r>
            <w:r>
              <w:rPr>
                <w:b/>
                <w:spacing w:val="-2"/>
                <w:sz w:val="20"/>
              </w:rPr>
              <w:t>title)</w:t>
            </w:r>
          </w:p>
        </w:tc>
        <w:tc>
          <w:tcPr>
            <w:tcW w:w="9355" w:type="dxa"/>
          </w:tcPr>
          <w:p w:rsidR="00147B60" w:rsidRDefault="00E81E4A">
            <w:pPr>
              <w:pStyle w:val="TableParagraph"/>
              <w:ind w:left="467"/>
              <w:rPr>
                <w:sz w:val="20"/>
              </w:rPr>
            </w:pPr>
            <w:r>
              <w:rPr>
                <w:sz w:val="20"/>
              </w:rPr>
              <w:t>Title</w:t>
            </w:r>
            <w:r>
              <w:rPr>
                <w:spacing w:val="-7"/>
                <w:sz w:val="20"/>
              </w:rPr>
              <w:t xml:space="preserve"> </w:t>
            </w:r>
            <w:r>
              <w:rPr>
                <w:spacing w:val="-2"/>
                <w:sz w:val="20"/>
              </w:rPr>
              <w:t>suggestion:</w:t>
            </w:r>
          </w:p>
          <w:p w:rsidR="00147B60" w:rsidRDefault="00E81E4A">
            <w:pPr>
              <w:pStyle w:val="TableParagraph"/>
              <w:ind w:left="467"/>
              <w:rPr>
                <w:sz w:val="20"/>
              </w:rPr>
            </w:pPr>
            <w:r>
              <w:rPr>
                <w:sz w:val="20"/>
              </w:rPr>
              <w:t>Profile</w:t>
            </w:r>
            <w:r>
              <w:rPr>
                <w:spacing w:val="-7"/>
                <w:sz w:val="20"/>
              </w:rPr>
              <w:t xml:space="preserve"> </w:t>
            </w:r>
            <w:r>
              <w:rPr>
                <w:sz w:val="20"/>
              </w:rPr>
              <w:t>of</w:t>
            </w:r>
            <w:r>
              <w:rPr>
                <w:spacing w:val="-5"/>
                <w:sz w:val="20"/>
              </w:rPr>
              <w:t xml:space="preserve"> </w:t>
            </w:r>
            <w:r>
              <w:rPr>
                <w:sz w:val="20"/>
              </w:rPr>
              <w:t>Patients</w:t>
            </w:r>
            <w:r>
              <w:rPr>
                <w:spacing w:val="-8"/>
                <w:sz w:val="20"/>
              </w:rPr>
              <w:t xml:space="preserve"> </w:t>
            </w:r>
            <w:r>
              <w:rPr>
                <w:sz w:val="20"/>
              </w:rPr>
              <w:t>Diagnosed</w:t>
            </w:r>
            <w:r>
              <w:rPr>
                <w:spacing w:val="-7"/>
                <w:sz w:val="20"/>
              </w:rPr>
              <w:t xml:space="preserve"> </w:t>
            </w:r>
            <w:r>
              <w:rPr>
                <w:sz w:val="20"/>
              </w:rPr>
              <w:t>with</w:t>
            </w:r>
            <w:r>
              <w:rPr>
                <w:spacing w:val="-6"/>
                <w:sz w:val="20"/>
              </w:rPr>
              <w:t xml:space="preserve"> </w:t>
            </w:r>
            <w:r>
              <w:rPr>
                <w:sz w:val="20"/>
              </w:rPr>
              <w:t>Measles</w:t>
            </w:r>
            <w:r>
              <w:rPr>
                <w:spacing w:val="-7"/>
                <w:sz w:val="20"/>
              </w:rPr>
              <w:t xml:space="preserve"> </w:t>
            </w:r>
            <w:r>
              <w:rPr>
                <w:sz w:val="20"/>
              </w:rPr>
              <w:t>and</w:t>
            </w:r>
            <w:r>
              <w:rPr>
                <w:spacing w:val="-6"/>
                <w:sz w:val="20"/>
              </w:rPr>
              <w:t xml:space="preserve"> </w:t>
            </w:r>
            <w:r>
              <w:rPr>
                <w:sz w:val="20"/>
              </w:rPr>
              <w:t>Associated</w:t>
            </w:r>
            <w:r>
              <w:rPr>
                <w:spacing w:val="-3"/>
                <w:sz w:val="20"/>
              </w:rPr>
              <w:t xml:space="preserve"> </w:t>
            </w:r>
            <w:r>
              <w:rPr>
                <w:sz w:val="20"/>
              </w:rPr>
              <w:t>Vaccination</w:t>
            </w:r>
            <w:r>
              <w:rPr>
                <w:spacing w:val="-5"/>
                <w:sz w:val="20"/>
              </w:rPr>
              <w:t xml:space="preserve"> </w:t>
            </w:r>
            <w:r>
              <w:rPr>
                <w:sz w:val="20"/>
              </w:rPr>
              <w:t>Trends</w:t>
            </w:r>
            <w:r>
              <w:rPr>
                <w:spacing w:val="-7"/>
                <w:sz w:val="20"/>
              </w:rPr>
              <w:t xml:space="preserve"> </w:t>
            </w:r>
            <w:r>
              <w:rPr>
                <w:sz w:val="20"/>
              </w:rPr>
              <w:t>in</w:t>
            </w:r>
            <w:r>
              <w:rPr>
                <w:spacing w:val="-6"/>
                <w:sz w:val="20"/>
              </w:rPr>
              <w:t xml:space="preserve"> </w:t>
            </w:r>
            <w:r>
              <w:rPr>
                <w:sz w:val="20"/>
              </w:rPr>
              <w:t>Pará,</w:t>
            </w:r>
            <w:r>
              <w:rPr>
                <w:spacing w:val="-6"/>
                <w:sz w:val="20"/>
              </w:rPr>
              <w:t xml:space="preserve"> </w:t>
            </w:r>
            <w:r>
              <w:rPr>
                <w:sz w:val="20"/>
              </w:rPr>
              <w:t>Brazil</w:t>
            </w:r>
            <w:r>
              <w:rPr>
                <w:spacing w:val="-6"/>
                <w:sz w:val="20"/>
              </w:rPr>
              <w:t xml:space="preserve"> </w:t>
            </w:r>
            <w:r>
              <w:rPr>
                <w:spacing w:val="-2"/>
                <w:sz w:val="20"/>
              </w:rPr>
              <w:t>(2016–2021)</w:t>
            </w:r>
          </w:p>
        </w:tc>
        <w:tc>
          <w:tcPr>
            <w:tcW w:w="6444" w:type="dxa"/>
          </w:tcPr>
          <w:p w:rsidR="00147B60" w:rsidRDefault="00147B60">
            <w:pPr>
              <w:pStyle w:val="TableParagraph"/>
              <w:ind w:left="0"/>
              <w:rPr>
                <w:sz w:val="20"/>
              </w:rPr>
            </w:pPr>
          </w:p>
        </w:tc>
      </w:tr>
    </w:tbl>
    <w:p w:rsidR="00147B60" w:rsidRDefault="00147B60">
      <w:pPr>
        <w:pStyle w:val="TableParagraph"/>
        <w:rPr>
          <w:sz w:val="20"/>
        </w:rPr>
        <w:sectPr w:rsidR="00147B60">
          <w:headerReference w:type="default" r:id="rId7"/>
          <w:footerReference w:type="default" r:id="rId8"/>
          <w:type w:val="continuous"/>
          <w:pgSz w:w="23820" w:h="16840" w:orient="landscape"/>
          <w:pgMar w:top="1820" w:right="1275" w:bottom="880" w:left="1275" w:header="1285" w:footer="697"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147B60">
        <w:trPr>
          <w:trHeight w:val="2601"/>
        </w:trPr>
        <w:tc>
          <w:tcPr>
            <w:tcW w:w="5352" w:type="dxa"/>
          </w:tcPr>
          <w:p w:rsidR="00147B60" w:rsidRDefault="00E81E4A">
            <w:pPr>
              <w:pStyle w:val="TableParagraph"/>
              <w:ind w:left="467" w:right="198"/>
              <w:rPr>
                <w:b/>
                <w:sz w:val="20"/>
              </w:rPr>
            </w:pPr>
            <w:bookmarkStart w:id="1" w:name="Is_the_abstract_of_the_article_comprehen"/>
            <w:bookmarkEnd w:id="1"/>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4"/>
                <w:sz w:val="20"/>
              </w:rPr>
              <w:t xml:space="preserve"> </w:t>
            </w:r>
            <w:r>
              <w:rPr>
                <w:b/>
                <w:sz w:val="20"/>
              </w:rPr>
              <w:t>of</w:t>
            </w:r>
            <w:r>
              <w:rPr>
                <w:b/>
                <w:spacing w:val="-4"/>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5"/>
                <w:sz w:val="20"/>
              </w:rPr>
              <w:t xml:space="preserve"> </w:t>
            </w:r>
            <w:r>
              <w:rPr>
                <w:b/>
                <w:sz w:val="20"/>
              </w:rPr>
              <w:t>this section? Please write your suggestions here.</w:t>
            </w:r>
          </w:p>
        </w:tc>
        <w:tc>
          <w:tcPr>
            <w:tcW w:w="9355" w:type="dxa"/>
          </w:tcPr>
          <w:p w:rsidR="00147B60" w:rsidRDefault="00E81E4A">
            <w:pPr>
              <w:pStyle w:val="TableParagraph"/>
              <w:numPr>
                <w:ilvl w:val="0"/>
                <w:numId w:val="5"/>
              </w:numPr>
              <w:tabs>
                <w:tab w:val="left" w:pos="1187"/>
              </w:tabs>
              <w:ind w:right="732"/>
              <w:rPr>
                <w:sz w:val="20"/>
              </w:rPr>
            </w:pPr>
            <w:r>
              <w:rPr>
                <w:sz w:val="20"/>
              </w:rPr>
              <w:t>Please</w:t>
            </w:r>
            <w:r>
              <w:rPr>
                <w:spacing w:val="-3"/>
                <w:sz w:val="20"/>
              </w:rPr>
              <w:t xml:space="preserve"> </w:t>
            </w:r>
            <w:r>
              <w:rPr>
                <w:sz w:val="20"/>
              </w:rPr>
              <w:t>add</w:t>
            </w:r>
            <w:r>
              <w:rPr>
                <w:spacing w:val="-2"/>
                <w:sz w:val="20"/>
              </w:rPr>
              <w:t xml:space="preserve"> </w:t>
            </w:r>
            <w:r>
              <w:rPr>
                <w:sz w:val="20"/>
              </w:rPr>
              <w:t>a</w:t>
            </w:r>
            <w:r>
              <w:rPr>
                <w:spacing w:val="-3"/>
                <w:sz w:val="20"/>
              </w:rPr>
              <w:t xml:space="preserve"> </w:t>
            </w:r>
            <w:r>
              <w:rPr>
                <w:sz w:val="20"/>
              </w:rPr>
              <w:t>statement</w:t>
            </w:r>
            <w:r>
              <w:rPr>
                <w:spacing w:val="-3"/>
                <w:sz w:val="20"/>
              </w:rPr>
              <w:t xml:space="preserve"> </w:t>
            </w:r>
            <w:r>
              <w:rPr>
                <w:sz w:val="20"/>
              </w:rPr>
              <w:t>on</w:t>
            </w:r>
            <w:r>
              <w:rPr>
                <w:spacing w:val="-2"/>
                <w:sz w:val="20"/>
              </w:rPr>
              <w:t xml:space="preserve"> </w:t>
            </w:r>
            <w:r>
              <w:rPr>
                <w:sz w:val="20"/>
              </w:rPr>
              <w:t>the</w:t>
            </w:r>
            <w:r>
              <w:rPr>
                <w:spacing w:val="-5"/>
                <w:sz w:val="20"/>
              </w:rPr>
              <w:t xml:space="preserve"> </w:t>
            </w:r>
            <w:r>
              <w:rPr>
                <w:sz w:val="20"/>
              </w:rPr>
              <w:t>study’s</w:t>
            </w:r>
            <w:r>
              <w:rPr>
                <w:spacing w:val="-4"/>
                <w:sz w:val="20"/>
              </w:rPr>
              <w:t xml:space="preserve"> </w:t>
            </w:r>
            <w:r>
              <w:rPr>
                <w:sz w:val="20"/>
              </w:rPr>
              <w:t>sample</w:t>
            </w:r>
            <w:r>
              <w:rPr>
                <w:spacing w:val="-3"/>
                <w:sz w:val="20"/>
              </w:rPr>
              <w:t xml:space="preserve"> </w:t>
            </w:r>
            <w:r>
              <w:rPr>
                <w:sz w:val="20"/>
              </w:rPr>
              <w:t>size</w:t>
            </w:r>
            <w:r>
              <w:rPr>
                <w:spacing w:val="-3"/>
                <w:sz w:val="20"/>
              </w:rPr>
              <w:t xml:space="preserve"> </w:t>
            </w:r>
            <w:r>
              <w:rPr>
                <w:sz w:val="20"/>
              </w:rPr>
              <w:t>or</w:t>
            </w:r>
            <w:r>
              <w:rPr>
                <w:spacing w:val="-2"/>
                <w:sz w:val="20"/>
              </w:rPr>
              <w:t xml:space="preserve"> </w:t>
            </w:r>
            <w:r>
              <w:rPr>
                <w:sz w:val="20"/>
              </w:rPr>
              <w:t>total</w:t>
            </w:r>
            <w:r>
              <w:rPr>
                <w:spacing w:val="-3"/>
                <w:sz w:val="20"/>
              </w:rPr>
              <w:t xml:space="preserve"> </w:t>
            </w:r>
            <w:r>
              <w:rPr>
                <w:sz w:val="20"/>
              </w:rPr>
              <w:t>confirmed</w:t>
            </w:r>
            <w:r>
              <w:rPr>
                <w:spacing w:val="-2"/>
                <w:sz w:val="20"/>
              </w:rPr>
              <w:t xml:space="preserve"> </w:t>
            </w:r>
            <w:r>
              <w:rPr>
                <w:sz w:val="20"/>
              </w:rPr>
              <w:t>cases</w:t>
            </w:r>
            <w:r>
              <w:rPr>
                <w:spacing w:val="-4"/>
                <w:sz w:val="20"/>
              </w:rPr>
              <w:t xml:space="preserve"> </w:t>
            </w:r>
            <w:r>
              <w:rPr>
                <w:sz w:val="20"/>
              </w:rPr>
              <w:t>(1,879)</w:t>
            </w:r>
            <w:r>
              <w:rPr>
                <w:spacing w:val="-2"/>
                <w:sz w:val="20"/>
              </w:rPr>
              <w:t xml:space="preserve"> </w:t>
            </w:r>
            <w:r>
              <w:rPr>
                <w:sz w:val="20"/>
              </w:rPr>
              <w:t>to</w:t>
            </w:r>
            <w:r>
              <w:rPr>
                <w:spacing w:val="-2"/>
                <w:sz w:val="20"/>
              </w:rPr>
              <w:t xml:space="preserve"> </w:t>
            </w:r>
            <w:r>
              <w:rPr>
                <w:sz w:val="20"/>
              </w:rPr>
              <w:t>provide quantitative context in the Results section.</w:t>
            </w:r>
          </w:p>
          <w:p w:rsidR="00147B60" w:rsidRDefault="00147B60">
            <w:pPr>
              <w:pStyle w:val="TableParagraph"/>
              <w:ind w:left="0"/>
              <w:rPr>
                <w:sz w:val="20"/>
              </w:rPr>
            </w:pPr>
          </w:p>
          <w:p w:rsidR="00147B60" w:rsidRDefault="00E81E4A">
            <w:pPr>
              <w:pStyle w:val="TableParagraph"/>
              <w:numPr>
                <w:ilvl w:val="0"/>
                <w:numId w:val="5"/>
              </w:numPr>
              <w:tabs>
                <w:tab w:val="left" w:pos="1137"/>
              </w:tabs>
              <w:spacing w:before="1"/>
              <w:ind w:left="1137"/>
              <w:rPr>
                <w:sz w:val="20"/>
              </w:rPr>
            </w:pPr>
            <w:r>
              <w:rPr>
                <w:sz w:val="20"/>
              </w:rPr>
              <w:t>Please</w:t>
            </w:r>
            <w:r>
              <w:rPr>
                <w:spacing w:val="-6"/>
                <w:sz w:val="20"/>
              </w:rPr>
              <w:t xml:space="preserve"> </w:t>
            </w:r>
            <w:r>
              <w:rPr>
                <w:sz w:val="20"/>
              </w:rPr>
              <w:t>clarify</w:t>
            </w:r>
            <w:r>
              <w:rPr>
                <w:spacing w:val="-5"/>
                <w:sz w:val="20"/>
              </w:rPr>
              <w:t xml:space="preserve"> </w:t>
            </w:r>
            <w:r>
              <w:rPr>
                <w:sz w:val="20"/>
              </w:rPr>
              <w:t>the</w:t>
            </w:r>
            <w:r>
              <w:rPr>
                <w:spacing w:val="-5"/>
                <w:sz w:val="20"/>
              </w:rPr>
              <w:t xml:space="preserve"> </w:t>
            </w:r>
            <w:r>
              <w:rPr>
                <w:sz w:val="20"/>
              </w:rPr>
              <w:t>study</w:t>
            </w:r>
            <w:r>
              <w:rPr>
                <w:spacing w:val="-5"/>
                <w:sz w:val="20"/>
              </w:rPr>
              <w:t xml:space="preserve"> </w:t>
            </w:r>
            <w:r>
              <w:rPr>
                <w:spacing w:val="-4"/>
                <w:sz w:val="20"/>
              </w:rPr>
              <w:t>type</w:t>
            </w:r>
          </w:p>
          <w:p w:rsidR="00147B60" w:rsidRDefault="00E81E4A">
            <w:pPr>
              <w:pStyle w:val="TableParagraph"/>
              <w:numPr>
                <w:ilvl w:val="0"/>
                <w:numId w:val="5"/>
              </w:numPr>
              <w:tabs>
                <w:tab w:val="left" w:pos="1136"/>
              </w:tabs>
              <w:spacing w:before="228"/>
              <w:ind w:left="1136" w:right="1121"/>
              <w:rPr>
                <w:sz w:val="20"/>
              </w:rPr>
            </w:pPr>
            <w:r>
              <w:rPr>
                <w:sz w:val="20"/>
              </w:rPr>
              <w:t>Please</w:t>
            </w:r>
            <w:r>
              <w:rPr>
                <w:spacing w:val="-3"/>
                <w:sz w:val="20"/>
              </w:rPr>
              <w:t xml:space="preserve"> </w:t>
            </w:r>
            <w:r>
              <w:rPr>
                <w:sz w:val="20"/>
              </w:rPr>
              <w:t>add</w:t>
            </w:r>
            <w:r>
              <w:rPr>
                <w:spacing w:val="-2"/>
                <w:sz w:val="20"/>
              </w:rPr>
              <w:t xml:space="preserve"> </w:t>
            </w:r>
            <w:r>
              <w:rPr>
                <w:sz w:val="20"/>
              </w:rPr>
              <w:t>sentence</w:t>
            </w:r>
            <w:r>
              <w:rPr>
                <w:spacing w:val="-3"/>
                <w:sz w:val="20"/>
              </w:rPr>
              <w:t xml:space="preserve"> </w:t>
            </w:r>
            <w:r>
              <w:rPr>
                <w:sz w:val="20"/>
              </w:rPr>
              <w:t>describing</w:t>
            </w:r>
            <w:r>
              <w:rPr>
                <w:spacing w:val="-2"/>
                <w:sz w:val="20"/>
              </w:rPr>
              <w:t xml:space="preserve"> </w:t>
            </w:r>
            <w:r>
              <w:rPr>
                <w:sz w:val="20"/>
              </w:rPr>
              <w:t>the</w:t>
            </w:r>
            <w:r>
              <w:rPr>
                <w:spacing w:val="-3"/>
                <w:sz w:val="20"/>
              </w:rPr>
              <w:t xml:space="preserve"> </w:t>
            </w:r>
            <w:r>
              <w:rPr>
                <w:sz w:val="20"/>
              </w:rPr>
              <w:t>main</w:t>
            </w:r>
            <w:r>
              <w:rPr>
                <w:spacing w:val="-4"/>
                <w:sz w:val="20"/>
              </w:rPr>
              <w:t xml:space="preserve"> </w:t>
            </w:r>
            <w:r>
              <w:rPr>
                <w:sz w:val="20"/>
              </w:rPr>
              <w:t>data</w:t>
            </w:r>
            <w:r>
              <w:rPr>
                <w:spacing w:val="-3"/>
                <w:sz w:val="20"/>
              </w:rPr>
              <w:t xml:space="preserve"> </w:t>
            </w:r>
            <w:r>
              <w:rPr>
                <w:sz w:val="20"/>
              </w:rPr>
              <w:t>sources</w:t>
            </w:r>
            <w:r>
              <w:rPr>
                <w:spacing w:val="-4"/>
                <w:sz w:val="20"/>
              </w:rPr>
              <w:t xml:space="preserve"> </w:t>
            </w:r>
            <w:r>
              <w:rPr>
                <w:sz w:val="20"/>
              </w:rPr>
              <w:t>(SINAN</w:t>
            </w:r>
            <w:r>
              <w:rPr>
                <w:spacing w:val="-3"/>
                <w:sz w:val="20"/>
              </w:rPr>
              <w:t xml:space="preserve"> </w:t>
            </w:r>
            <w:r>
              <w:rPr>
                <w:sz w:val="20"/>
              </w:rPr>
              <w:t>and</w:t>
            </w:r>
            <w:r>
              <w:rPr>
                <w:spacing w:val="-2"/>
                <w:sz w:val="20"/>
              </w:rPr>
              <w:t xml:space="preserve"> </w:t>
            </w:r>
            <w:r>
              <w:rPr>
                <w:sz w:val="20"/>
              </w:rPr>
              <w:t>SI-PNI)</w:t>
            </w:r>
            <w:r>
              <w:rPr>
                <w:spacing w:val="-2"/>
                <w:sz w:val="20"/>
              </w:rPr>
              <w:t xml:space="preserve"> </w:t>
            </w:r>
            <w:r>
              <w:rPr>
                <w:sz w:val="20"/>
              </w:rPr>
              <w:t>briefly</w:t>
            </w:r>
            <w:r>
              <w:rPr>
                <w:spacing w:val="-2"/>
                <w:sz w:val="20"/>
              </w:rPr>
              <w:t xml:space="preserve"> </w:t>
            </w:r>
            <w:r>
              <w:rPr>
                <w:sz w:val="20"/>
              </w:rPr>
              <w:t>in</w:t>
            </w:r>
            <w:r>
              <w:rPr>
                <w:spacing w:val="-2"/>
                <w:sz w:val="20"/>
              </w:rPr>
              <w:t xml:space="preserve"> </w:t>
            </w:r>
            <w:r>
              <w:rPr>
                <w:sz w:val="20"/>
              </w:rPr>
              <w:t xml:space="preserve">the </w:t>
            </w:r>
            <w:r>
              <w:rPr>
                <w:spacing w:val="-2"/>
                <w:sz w:val="20"/>
              </w:rPr>
              <w:t>Methodology</w:t>
            </w:r>
          </w:p>
          <w:p w:rsidR="00147B60" w:rsidRDefault="00147B60">
            <w:pPr>
              <w:pStyle w:val="TableParagraph"/>
              <w:ind w:left="0"/>
              <w:rPr>
                <w:sz w:val="20"/>
              </w:rPr>
            </w:pPr>
          </w:p>
          <w:p w:rsidR="00147B60" w:rsidRDefault="00E81E4A">
            <w:pPr>
              <w:pStyle w:val="TableParagraph"/>
              <w:numPr>
                <w:ilvl w:val="0"/>
                <w:numId w:val="5"/>
              </w:numPr>
              <w:tabs>
                <w:tab w:val="left" w:pos="1136"/>
              </w:tabs>
              <w:ind w:left="1136"/>
              <w:rPr>
                <w:sz w:val="20"/>
              </w:rPr>
            </w:pPr>
            <w:r>
              <w:rPr>
                <w:sz w:val="20"/>
              </w:rPr>
              <w:t>Please</w:t>
            </w:r>
            <w:r>
              <w:rPr>
                <w:spacing w:val="-7"/>
                <w:sz w:val="20"/>
              </w:rPr>
              <w:t xml:space="preserve"> </w:t>
            </w:r>
            <w:r>
              <w:rPr>
                <w:sz w:val="20"/>
              </w:rPr>
              <w:t>specify</w:t>
            </w:r>
            <w:r>
              <w:rPr>
                <w:spacing w:val="-5"/>
                <w:sz w:val="20"/>
              </w:rPr>
              <w:t xml:space="preserve"> </w:t>
            </w:r>
            <w:r>
              <w:rPr>
                <w:sz w:val="20"/>
              </w:rPr>
              <w:t>the</w:t>
            </w:r>
            <w:r>
              <w:rPr>
                <w:spacing w:val="-7"/>
                <w:sz w:val="20"/>
              </w:rPr>
              <w:t xml:space="preserve"> </w:t>
            </w:r>
            <w:r>
              <w:rPr>
                <w:sz w:val="20"/>
              </w:rPr>
              <w:t>statistical</w:t>
            </w:r>
            <w:r>
              <w:rPr>
                <w:spacing w:val="-6"/>
                <w:sz w:val="20"/>
              </w:rPr>
              <w:t xml:space="preserve"> </w:t>
            </w:r>
            <w:r>
              <w:rPr>
                <w:sz w:val="20"/>
              </w:rPr>
              <w:t>or</w:t>
            </w:r>
            <w:r>
              <w:rPr>
                <w:spacing w:val="-5"/>
                <w:sz w:val="20"/>
              </w:rPr>
              <w:t xml:space="preserve"> </w:t>
            </w:r>
            <w:r>
              <w:rPr>
                <w:sz w:val="20"/>
              </w:rPr>
              <w:t>analytical</w:t>
            </w:r>
            <w:r>
              <w:rPr>
                <w:spacing w:val="-7"/>
                <w:sz w:val="20"/>
              </w:rPr>
              <w:t xml:space="preserve"> </w:t>
            </w:r>
            <w:r>
              <w:rPr>
                <w:spacing w:val="-2"/>
                <w:sz w:val="20"/>
              </w:rPr>
              <w:t>approach</w:t>
            </w:r>
          </w:p>
          <w:p w:rsidR="00147B60" w:rsidRDefault="00E81E4A">
            <w:pPr>
              <w:pStyle w:val="TableParagraph"/>
              <w:numPr>
                <w:ilvl w:val="0"/>
                <w:numId w:val="5"/>
              </w:numPr>
              <w:tabs>
                <w:tab w:val="left" w:pos="1187"/>
              </w:tabs>
              <w:spacing w:before="228" w:line="224" w:lineRule="exact"/>
              <w:rPr>
                <w:sz w:val="20"/>
              </w:rPr>
            </w:pPr>
            <w:bookmarkStart w:id="2" w:name="Is_the_manuscript_scientifically,_correc"/>
            <w:bookmarkEnd w:id="2"/>
            <w:r>
              <w:rPr>
                <w:sz w:val="20"/>
              </w:rPr>
              <w:t>Please</w:t>
            </w:r>
            <w:r>
              <w:rPr>
                <w:spacing w:val="-6"/>
                <w:sz w:val="20"/>
              </w:rPr>
              <w:t xml:space="preserve"> </w:t>
            </w:r>
            <w:r>
              <w:rPr>
                <w:sz w:val="20"/>
              </w:rPr>
              <w:t>revise</w:t>
            </w:r>
            <w:r>
              <w:rPr>
                <w:spacing w:val="-6"/>
                <w:sz w:val="20"/>
              </w:rPr>
              <w:t xml:space="preserve"> </w:t>
            </w:r>
            <w:r>
              <w:rPr>
                <w:sz w:val="20"/>
              </w:rPr>
              <w:t>the</w:t>
            </w:r>
            <w:r>
              <w:rPr>
                <w:spacing w:val="-5"/>
                <w:sz w:val="20"/>
              </w:rPr>
              <w:t xml:space="preserve"> </w:t>
            </w:r>
            <w:r>
              <w:rPr>
                <w:sz w:val="20"/>
              </w:rPr>
              <w:t>conclusion</w:t>
            </w:r>
            <w:r>
              <w:rPr>
                <w:spacing w:val="-5"/>
                <w:sz w:val="20"/>
              </w:rPr>
              <w:t xml:space="preserve"> </w:t>
            </w:r>
            <w:r>
              <w:rPr>
                <w:sz w:val="20"/>
              </w:rPr>
              <w:t>to</w:t>
            </w:r>
            <w:r>
              <w:rPr>
                <w:spacing w:val="-6"/>
                <w:sz w:val="20"/>
              </w:rPr>
              <w:t xml:space="preserve"> </w:t>
            </w:r>
            <w:r>
              <w:rPr>
                <w:sz w:val="20"/>
              </w:rPr>
              <w:t>emphasize</w:t>
            </w:r>
            <w:r>
              <w:rPr>
                <w:spacing w:val="-6"/>
                <w:sz w:val="20"/>
              </w:rPr>
              <w:t xml:space="preserve"> </w:t>
            </w:r>
            <w:r>
              <w:rPr>
                <w:sz w:val="20"/>
              </w:rPr>
              <w:t>the</w:t>
            </w:r>
            <w:r>
              <w:rPr>
                <w:spacing w:val="-5"/>
                <w:sz w:val="20"/>
              </w:rPr>
              <w:t xml:space="preserve"> </w:t>
            </w:r>
            <w:r>
              <w:rPr>
                <w:sz w:val="20"/>
              </w:rPr>
              <w:t>main</w:t>
            </w:r>
            <w:r>
              <w:rPr>
                <w:spacing w:val="-7"/>
                <w:sz w:val="20"/>
              </w:rPr>
              <w:t xml:space="preserve"> </w:t>
            </w:r>
            <w:r>
              <w:rPr>
                <w:sz w:val="20"/>
              </w:rPr>
              <w:t>finding</w:t>
            </w:r>
            <w:r>
              <w:rPr>
                <w:spacing w:val="-4"/>
                <w:sz w:val="20"/>
              </w:rPr>
              <w:t xml:space="preserve"> </w:t>
            </w:r>
            <w:r>
              <w:rPr>
                <w:sz w:val="20"/>
              </w:rPr>
              <w:t>and</w:t>
            </w:r>
            <w:r>
              <w:rPr>
                <w:spacing w:val="-5"/>
                <w:sz w:val="20"/>
              </w:rPr>
              <w:t xml:space="preserve"> </w:t>
            </w:r>
            <w:r>
              <w:rPr>
                <w:sz w:val="20"/>
              </w:rPr>
              <w:t>policy</w:t>
            </w:r>
            <w:r>
              <w:rPr>
                <w:spacing w:val="-5"/>
                <w:sz w:val="20"/>
              </w:rPr>
              <w:t xml:space="preserve"> </w:t>
            </w:r>
            <w:r>
              <w:rPr>
                <w:spacing w:val="-2"/>
                <w:sz w:val="20"/>
              </w:rPr>
              <w:t>relevance</w:t>
            </w:r>
          </w:p>
        </w:tc>
        <w:tc>
          <w:tcPr>
            <w:tcW w:w="6444" w:type="dxa"/>
          </w:tcPr>
          <w:p w:rsidR="00147B60" w:rsidRDefault="00147B60">
            <w:pPr>
              <w:pStyle w:val="TableParagraph"/>
              <w:ind w:left="0"/>
              <w:rPr>
                <w:sz w:val="18"/>
              </w:rPr>
            </w:pPr>
          </w:p>
        </w:tc>
      </w:tr>
      <w:tr w:rsidR="00147B60">
        <w:trPr>
          <w:trHeight w:val="1151"/>
        </w:trPr>
        <w:tc>
          <w:tcPr>
            <w:tcW w:w="5352" w:type="dxa"/>
          </w:tcPr>
          <w:p w:rsidR="00147B60" w:rsidRDefault="00E81E4A">
            <w:pPr>
              <w:pStyle w:val="TableParagraph"/>
              <w:ind w:left="467" w:right="198"/>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7"/>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5" w:type="dxa"/>
          </w:tcPr>
          <w:p w:rsidR="00147B60" w:rsidRDefault="00E81E4A">
            <w:pPr>
              <w:pStyle w:val="TableParagraph"/>
              <w:rPr>
                <w:sz w:val="20"/>
              </w:rPr>
            </w:pPr>
            <w:r>
              <w:rPr>
                <w:sz w:val="20"/>
              </w:rPr>
              <w:t>Generally,</w:t>
            </w:r>
            <w:r>
              <w:rPr>
                <w:spacing w:val="-5"/>
                <w:sz w:val="20"/>
              </w:rPr>
              <w:t xml:space="preserve"> </w:t>
            </w:r>
            <w:r>
              <w:rPr>
                <w:sz w:val="20"/>
              </w:rPr>
              <w:t>scientifically</w:t>
            </w:r>
            <w:r>
              <w:rPr>
                <w:spacing w:val="-5"/>
                <w:sz w:val="20"/>
              </w:rPr>
              <w:t xml:space="preserve"> </w:t>
            </w:r>
            <w:r>
              <w:rPr>
                <w:sz w:val="20"/>
              </w:rPr>
              <w:t>sound</w:t>
            </w:r>
            <w:r>
              <w:rPr>
                <w:spacing w:val="-7"/>
                <w:sz w:val="20"/>
              </w:rPr>
              <w:t xml:space="preserve"> </w:t>
            </w:r>
            <w:r>
              <w:rPr>
                <w:sz w:val="20"/>
              </w:rPr>
              <w:t>in</w:t>
            </w:r>
            <w:r>
              <w:rPr>
                <w:spacing w:val="-5"/>
                <w:sz w:val="20"/>
              </w:rPr>
              <w:t xml:space="preserve"> </w:t>
            </w:r>
            <w:r>
              <w:rPr>
                <w:sz w:val="20"/>
              </w:rPr>
              <w:t>terms</w:t>
            </w:r>
            <w:r>
              <w:rPr>
                <w:spacing w:val="-6"/>
                <w:sz w:val="20"/>
              </w:rPr>
              <w:t xml:space="preserve"> </w:t>
            </w:r>
            <w:r>
              <w:rPr>
                <w:sz w:val="20"/>
              </w:rPr>
              <w:t>of</w:t>
            </w:r>
            <w:r>
              <w:rPr>
                <w:spacing w:val="-5"/>
                <w:sz w:val="20"/>
              </w:rPr>
              <w:t xml:space="preserve"> </w:t>
            </w:r>
            <w:r>
              <w:rPr>
                <w:sz w:val="20"/>
              </w:rPr>
              <w:t>its</w:t>
            </w:r>
            <w:r>
              <w:rPr>
                <w:spacing w:val="-7"/>
                <w:sz w:val="20"/>
              </w:rPr>
              <w:t xml:space="preserve"> </w:t>
            </w:r>
            <w:r>
              <w:rPr>
                <w:sz w:val="20"/>
              </w:rPr>
              <w:t>design</w:t>
            </w:r>
            <w:r>
              <w:rPr>
                <w:spacing w:val="-5"/>
                <w:sz w:val="20"/>
              </w:rPr>
              <w:t xml:space="preserve"> </w:t>
            </w:r>
            <w:r>
              <w:rPr>
                <w:sz w:val="20"/>
              </w:rPr>
              <w:t>and</w:t>
            </w:r>
            <w:r>
              <w:rPr>
                <w:spacing w:val="-5"/>
                <w:sz w:val="20"/>
              </w:rPr>
              <w:t xml:space="preserve"> </w:t>
            </w:r>
            <w:r>
              <w:rPr>
                <w:sz w:val="20"/>
              </w:rPr>
              <w:t>use</w:t>
            </w:r>
            <w:r>
              <w:rPr>
                <w:spacing w:val="-7"/>
                <w:sz w:val="20"/>
              </w:rPr>
              <w:t xml:space="preserve"> </w:t>
            </w:r>
            <w:r>
              <w:rPr>
                <w:sz w:val="20"/>
              </w:rPr>
              <w:t>of</w:t>
            </w:r>
            <w:r>
              <w:rPr>
                <w:spacing w:val="-5"/>
                <w:sz w:val="20"/>
              </w:rPr>
              <w:t xml:space="preserve"> </w:t>
            </w:r>
            <w:r>
              <w:rPr>
                <w:sz w:val="20"/>
              </w:rPr>
              <w:t>official</w:t>
            </w:r>
            <w:r>
              <w:rPr>
                <w:spacing w:val="-6"/>
                <w:sz w:val="20"/>
              </w:rPr>
              <w:t xml:space="preserve"> </w:t>
            </w:r>
            <w:r>
              <w:rPr>
                <w:sz w:val="20"/>
              </w:rPr>
              <w:t>epidemiological</w:t>
            </w:r>
            <w:r>
              <w:rPr>
                <w:spacing w:val="-6"/>
                <w:sz w:val="20"/>
              </w:rPr>
              <w:t xml:space="preserve"> </w:t>
            </w:r>
            <w:r>
              <w:rPr>
                <w:spacing w:val="-4"/>
                <w:sz w:val="20"/>
              </w:rPr>
              <w:t>data</w:t>
            </w:r>
          </w:p>
          <w:p w:rsidR="00147B60" w:rsidRDefault="00E81E4A">
            <w:pPr>
              <w:pStyle w:val="TableParagraph"/>
              <w:numPr>
                <w:ilvl w:val="0"/>
                <w:numId w:val="4"/>
              </w:numPr>
              <w:tabs>
                <w:tab w:val="left" w:pos="827"/>
              </w:tabs>
              <w:rPr>
                <w:sz w:val="20"/>
              </w:rPr>
            </w:pPr>
            <w:r>
              <w:rPr>
                <w:sz w:val="20"/>
              </w:rPr>
              <w:t>Please</w:t>
            </w:r>
            <w:r>
              <w:rPr>
                <w:spacing w:val="-9"/>
                <w:sz w:val="20"/>
              </w:rPr>
              <w:t xml:space="preserve"> </w:t>
            </w:r>
            <w:r>
              <w:rPr>
                <w:sz w:val="20"/>
              </w:rPr>
              <w:t>clarify</w:t>
            </w:r>
            <w:r>
              <w:rPr>
                <w:spacing w:val="-7"/>
                <w:sz w:val="20"/>
              </w:rPr>
              <w:t xml:space="preserve"> </w:t>
            </w:r>
            <w:r>
              <w:rPr>
                <w:sz w:val="20"/>
              </w:rPr>
              <w:t>whether</w:t>
            </w:r>
            <w:r>
              <w:rPr>
                <w:spacing w:val="-8"/>
                <w:sz w:val="20"/>
              </w:rPr>
              <w:t xml:space="preserve"> </w:t>
            </w:r>
            <w:r>
              <w:rPr>
                <w:sz w:val="20"/>
              </w:rPr>
              <w:t>the</w:t>
            </w:r>
            <w:r>
              <w:rPr>
                <w:spacing w:val="-8"/>
                <w:sz w:val="20"/>
              </w:rPr>
              <w:t xml:space="preserve"> </w:t>
            </w:r>
            <w:r>
              <w:rPr>
                <w:sz w:val="20"/>
              </w:rPr>
              <w:t>reported</w:t>
            </w:r>
            <w:r>
              <w:rPr>
                <w:spacing w:val="-8"/>
                <w:sz w:val="20"/>
              </w:rPr>
              <w:t xml:space="preserve"> </w:t>
            </w:r>
            <w:r>
              <w:rPr>
                <w:sz w:val="20"/>
              </w:rPr>
              <w:t>cases</w:t>
            </w:r>
            <w:r>
              <w:rPr>
                <w:spacing w:val="-9"/>
                <w:sz w:val="20"/>
              </w:rPr>
              <w:t xml:space="preserve"> </w:t>
            </w:r>
            <w:r>
              <w:rPr>
                <w:sz w:val="20"/>
              </w:rPr>
              <w:t>are</w:t>
            </w:r>
            <w:r>
              <w:rPr>
                <w:spacing w:val="-8"/>
                <w:sz w:val="20"/>
              </w:rPr>
              <w:t xml:space="preserve"> </w:t>
            </w:r>
            <w:r>
              <w:rPr>
                <w:sz w:val="20"/>
              </w:rPr>
              <w:t>laboratory-confirmed,</w:t>
            </w:r>
            <w:r>
              <w:rPr>
                <w:spacing w:val="-8"/>
                <w:sz w:val="20"/>
              </w:rPr>
              <w:t xml:space="preserve"> </w:t>
            </w:r>
            <w:r>
              <w:rPr>
                <w:sz w:val="20"/>
              </w:rPr>
              <w:t>clinical,</w:t>
            </w:r>
            <w:r>
              <w:rPr>
                <w:spacing w:val="-10"/>
                <w:sz w:val="20"/>
              </w:rPr>
              <w:t xml:space="preserve"> </w:t>
            </w:r>
            <w:r>
              <w:rPr>
                <w:sz w:val="20"/>
              </w:rPr>
              <w:t>or</w:t>
            </w:r>
            <w:r>
              <w:rPr>
                <w:spacing w:val="-8"/>
                <w:sz w:val="20"/>
              </w:rPr>
              <w:t xml:space="preserve"> </w:t>
            </w:r>
            <w:r>
              <w:rPr>
                <w:sz w:val="20"/>
              </w:rPr>
              <w:t>epidemiologically</w:t>
            </w:r>
            <w:r>
              <w:rPr>
                <w:spacing w:val="-7"/>
                <w:sz w:val="20"/>
              </w:rPr>
              <w:t xml:space="preserve"> </w:t>
            </w:r>
            <w:r>
              <w:rPr>
                <w:spacing w:val="-2"/>
                <w:sz w:val="20"/>
              </w:rPr>
              <w:t>linked</w:t>
            </w:r>
          </w:p>
          <w:p w:rsidR="00147B60" w:rsidRDefault="00E81E4A">
            <w:pPr>
              <w:pStyle w:val="TableParagraph"/>
              <w:numPr>
                <w:ilvl w:val="0"/>
                <w:numId w:val="4"/>
              </w:numPr>
              <w:tabs>
                <w:tab w:val="left" w:pos="827"/>
              </w:tabs>
              <w:spacing w:before="1"/>
              <w:ind w:right="700"/>
              <w:rPr>
                <w:sz w:val="20"/>
              </w:rPr>
            </w:pPr>
            <w:r>
              <w:rPr>
                <w:sz w:val="20"/>
              </w:rPr>
              <w:t>Please</w:t>
            </w:r>
            <w:r>
              <w:rPr>
                <w:spacing w:val="-4"/>
                <w:sz w:val="20"/>
              </w:rPr>
              <w:t xml:space="preserve"> </w:t>
            </w:r>
            <w:r>
              <w:rPr>
                <w:sz w:val="20"/>
              </w:rPr>
              <w:t>distinguish</w:t>
            </w:r>
            <w:r>
              <w:rPr>
                <w:spacing w:val="-3"/>
                <w:sz w:val="20"/>
              </w:rPr>
              <w:t xml:space="preserve"> </w:t>
            </w:r>
            <w:r>
              <w:rPr>
                <w:sz w:val="20"/>
              </w:rPr>
              <w:t>between</w:t>
            </w:r>
            <w:r>
              <w:rPr>
                <w:spacing w:val="-3"/>
                <w:sz w:val="20"/>
              </w:rPr>
              <w:t xml:space="preserve"> </w:t>
            </w:r>
            <w:r>
              <w:rPr>
                <w:sz w:val="20"/>
              </w:rPr>
              <w:t>correlation</w:t>
            </w:r>
            <w:r>
              <w:rPr>
                <w:spacing w:val="-3"/>
                <w:sz w:val="20"/>
              </w:rPr>
              <w:t xml:space="preserve"> </w:t>
            </w:r>
            <w:r>
              <w:rPr>
                <w:sz w:val="20"/>
              </w:rPr>
              <w:t>and</w:t>
            </w:r>
            <w:r>
              <w:rPr>
                <w:spacing w:val="-3"/>
                <w:sz w:val="20"/>
              </w:rPr>
              <w:t xml:space="preserve"> </w:t>
            </w:r>
            <w:r>
              <w:rPr>
                <w:sz w:val="20"/>
              </w:rPr>
              <w:t>causation</w:t>
            </w:r>
            <w:r>
              <w:rPr>
                <w:spacing w:val="-3"/>
                <w:sz w:val="20"/>
              </w:rPr>
              <w:t xml:space="preserve"> </w:t>
            </w:r>
            <w:r>
              <w:rPr>
                <w:sz w:val="20"/>
              </w:rPr>
              <w:t>when</w:t>
            </w:r>
            <w:r>
              <w:rPr>
                <w:spacing w:val="-3"/>
                <w:sz w:val="20"/>
              </w:rPr>
              <w:t xml:space="preserve"> </w:t>
            </w:r>
            <w:r>
              <w:rPr>
                <w:sz w:val="20"/>
              </w:rPr>
              <w:t>linking</w:t>
            </w:r>
            <w:r>
              <w:rPr>
                <w:spacing w:val="-3"/>
                <w:sz w:val="20"/>
              </w:rPr>
              <w:t xml:space="preserve"> </w:t>
            </w:r>
            <w:r>
              <w:rPr>
                <w:sz w:val="20"/>
              </w:rPr>
              <w:t>low</w:t>
            </w:r>
            <w:r>
              <w:rPr>
                <w:spacing w:val="-6"/>
                <w:sz w:val="20"/>
              </w:rPr>
              <w:t xml:space="preserve"> </w:t>
            </w:r>
            <w:r>
              <w:rPr>
                <w:sz w:val="20"/>
              </w:rPr>
              <w:t>vaccination</w:t>
            </w:r>
            <w:r>
              <w:rPr>
                <w:spacing w:val="-3"/>
                <w:sz w:val="20"/>
              </w:rPr>
              <w:t xml:space="preserve"> </w:t>
            </w:r>
            <w:r>
              <w:rPr>
                <w:sz w:val="20"/>
              </w:rPr>
              <w:t>coverage</w:t>
            </w:r>
            <w:r>
              <w:rPr>
                <w:spacing w:val="-4"/>
                <w:sz w:val="20"/>
              </w:rPr>
              <w:t xml:space="preserve"> </w:t>
            </w:r>
            <w:r>
              <w:rPr>
                <w:sz w:val="20"/>
              </w:rPr>
              <w:t>with increased measles incidence</w:t>
            </w:r>
          </w:p>
          <w:p w:rsidR="00147B60" w:rsidRDefault="00147B60">
            <w:pPr>
              <w:pStyle w:val="TableParagraph"/>
              <w:numPr>
                <w:ilvl w:val="0"/>
                <w:numId w:val="4"/>
              </w:numPr>
              <w:tabs>
                <w:tab w:val="left" w:pos="533"/>
              </w:tabs>
              <w:spacing w:before="1" w:line="210" w:lineRule="exact"/>
              <w:ind w:left="533" w:hanging="66"/>
              <w:rPr>
                <w:sz w:val="20"/>
              </w:rPr>
            </w:pPr>
          </w:p>
        </w:tc>
        <w:tc>
          <w:tcPr>
            <w:tcW w:w="6444" w:type="dxa"/>
          </w:tcPr>
          <w:p w:rsidR="00147B60" w:rsidRDefault="00147B60">
            <w:pPr>
              <w:pStyle w:val="TableParagraph"/>
              <w:ind w:left="0"/>
              <w:rPr>
                <w:sz w:val="18"/>
              </w:rPr>
            </w:pPr>
          </w:p>
        </w:tc>
      </w:tr>
      <w:tr w:rsidR="00147B60">
        <w:trPr>
          <w:trHeight w:val="2543"/>
        </w:trPr>
        <w:tc>
          <w:tcPr>
            <w:tcW w:w="5352" w:type="dxa"/>
          </w:tcPr>
          <w:p w:rsidR="00147B60" w:rsidRDefault="00E81E4A">
            <w:pPr>
              <w:pStyle w:val="TableParagraph"/>
              <w:ind w:left="467" w:right="198"/>
              <w:rPr>
                <w:b/>
                <w:sz w:val="20"/>
              </w:rPr>
            </w:pPr>
            <w:r>
              <w:rPr>
                <w:b/>
                <w:sz w:val="20"/>
              </w:rPr>
              <w:lastRenderedPageBreak/>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4"/>
                <w:sz w:val="20"/>
              </w:rPr>
              <w:t xml:space="preserve"> </w:t>
            </w:r>
            <w:r>
              <w:rPr>
                <w:b/>
                <w:sz w:val="20"/>
              </w:rPr>
              <w:t>you</w:t>
            </w:r>
            <w:r>
              <w:rPr>
                <w:b/>
                <w:spacing w:val="-5"/>
                <w:sz w:val="20"/>
              </w:rPr>
              <w:t xml:space="preserve"> </w:t>
            </w:r>
            <w:r>
              <w:rPr>
                <w:b/>
                <w:sz w:val="20"/>
              </w:rPr>
              <w:t>have suggestions of additional references, please mention them in the review form.</w:t>
            </w:r>
          </w:p>
        </w:tc>
        <w:tc>
          <w:tcPr>
            <w:tcW w:w="9355" w:type="dxa"/>
          </w:tcPr>
          <w:p w:rsidR="00147B60" w:rsidRDefault="00E81E4A">
            <w:pPr>
              <w:pStyle w:val="TableParagraph"/>
              <w:ind w:right="176"/>
              <w:rPr>
                <w:sz w:val="20"/>
              </w:rPr>
            </w:pPr>
            <w:r>
              <w:rPr>
                <w:sz w:val="20"/>
              </w:rPr>
              <w:t>Please</w:t>
            </w:r>
            <w:r>
              <w:rPr>
                <w:spacing w:val="-3"/>
                <w:sz w:val="20"/>
              </w:rPr>
              <w:t xml:space="preserve"> </w:t>
            </w:r>
            <w:r>
              <w:rPr>
                <w:sz w:val="20"/>
              </w:rPr>
              <w:t>add</w:t>
            </w:r>
            <w:r>
              <w:rPr>
                <w:spacing w:val="-2"/>
                <w:sz w:val="20"/>
              </w:rPr>
              <w:t xml:space="preserve"> </w:t>
            </w:r>
            <w:r>
              <w:rPr>
                <w:sz w:val="20"/>
              </w:rPr>
              <w:t>a</w:t>
            </w:r>
            <w:r>
              <w:rPr>
                <w:spacing w:val="-3"/>
                <w:sz w:val="20"/>
              </w:rPr>
              <w:t xml:space="preserve"> </w:t>
            </w:r>
            <w:r>
              <w:rPr>
                <w:sz w:val="20"/>
              </w:rPr>
              <w:t>supporting</w:t>
            </w:r>
            <w:r>
              <w:rPr>
                <w:spacing w:val="-2"/>
                <w:sz w:val="20"/>
              </w:rPr>
              <w:t xml:space="preserve"> </w:t>
            </w:r>
            <w:r>
              <w:rPr>
                <w:sz w:val="20"/>
              </w:rPr>
              <w:t>recent</w:t>
            </w:r>
            <w:r>
              <w:rPr>
                <w:spacing w:val="-3"/>
                <w:sz w:val="20"/>
              </w:rPr>
              <w:t xml:space="preserve"> </w:t>
            </w:r>
            <w:r>
              <w:rPr>
                <w:sz w:val="20"/>
              </w:rPr>
              <w:t>global</w:t>
            </w:r>
            <w:r>
              <w:rPr>
                <w:spacing w:val="-3"/>
                <w:sz w:val="20"/>
              </w:rPr>
              <w:t xml:space="preserve"> </w:t>
            </w:r>
            <w:r>
              <w:rPr>
                <w:sz w:val="20"/>
              </w:rPr>
              <w:t>perspective</w:t>
            </w:r>
            <w:r>
              <w:rPr>
                <w:spacing w:val="-3"/>
                <w:sz w:val="20"/>
              </w:rPr>
              <w:t xml:space="preserve"> </w:t>
            </w:r>
            <w:r>
              <w:rPr>
                <w:sz w:val="20"/>
              </w:rPr>
              <w:t>that</w:t>
            </w:r>
            <w:r>
              <w:rPr>
                <w:spacing w:val="-3"/>
                <w:sz w:val="20"/>
              </w:rPr>
              <w:t xml:space="preserve"> </w:t>
            </w:r>
            <w:r>
              <w:rPr>
                <w:sz w:val="20"/>
              </w:rPr>
              <w:t>connects</w:t>
            </w:r>
            <w:r>
              <w:rPr>
                <w:spacing w:val="-4"/>
                <w:sz w:val="20"/>
              </w:rPr>
              <w:t xml:space="preserve"> </w:t>
            </w:r>
            <w:r>
              <w:rPr>
                <w:sz w:val="20"/>
              </w:rPr>
              <w:t>the</w:t>
            </w:r>
            <w:r>
              <w:rPr>
                <w:spacing w:val="-3"/>
                <w:sz w:val="20"/>
              </w:rPr>
              <w:t xml:space="preserve"> </w:t>
            </w:r>
            <w:r>
              <w:rPr>
                <w:sz w:val="20"/>
              </w:rPr>
              <w:t>local</w:t>
            </w:r>
            <w:r>
              <w:rPr>
                <w:spacing w:val="-3"/>
                <w:sz w:val="20"/>
              </w:rPr>
              <w:t xml:space="preserve"> </w:t>
            </w:r>
            <w:r>
              <w:rPr>
                <w:sz w:val="20"/>
              </w:rPr>
              <w:t>decline</w:t>
            </w:r>
            <w:r>
              <w:rPr>
                <w:spacing w:val="-3"/>
                <w:sz w:val="20"/>
              </w:rPr>
              <w:t xml:space="preserve"> </w:t>
            </w:r>
            <w:r>
              <w:rPr>
                <w:sz w:val="20"/>
              </w:rPr>
              <w:t>in</w:t>
            </w:r>
            <w:r>
              <w:rPr>
                <w:spacing w:val="-2"/>
                <w:sz w:val="20"/>
              </w:rPr>
              <w:t xml:space="preserve"> </w:t>
            </w:r>
            <w:r>
              <w:rPr>
                <w:sz w:val="20"/>
              </w:rPr>
              <w:t>vaccine</w:t>
            </w:r>
            <w:r>
              <w:rPr>
                <w:spacing w:val="-5"/>
                <w:sz w:val="20"/>
              </w:rPr>
              <w:t xml:space="preserve"> </w:t>
            </w:r>
            <w:r>
              <w:rPr>
                <w:sz w:val="20"/>
              </w:rPr>
              <w:t>adherence</w:t>
            </w:r>
            <w:r>
              <w:rPr>
                <w:spacing w:val="-5"/>
                <w:sz w:val="20"/>
              </w:rPr>
              <w:t xml:space="preserve"> </w:t>
            </w:r>
            <w:r>
              <w:rPr>
                <w:sz w:val="20"/>
              </w:rPr>
              <w:t>with vaccine hesitancy and misinformation trends documented internationally.</w:t>
            </w:r>
          </w:p>
          <w:p w:rsidR="00147B60" w:rsidRDefault="00E81E4A">
            <w:pPr>
              <w:pStyle w:val="TableParagraph"/>
              <w:spacing w:line="228" w:lineRule="exact"/>
              <w:rPr>
                <w:sz w:val="20"/>
              </w:rPr>
            </w:pPr>
            <w:r>
              <w:rPr>
                <w:spacing w:val="-2"/>
                <w:sz w:val="20"/>
              </w:rPr>
              <w:t>Suggestion:</w:t>
            </w:r>
          </w:p>
          <w:p w:rsidR="00147B60" w:rsidRDefault="00E81E4A">
            <w:pPr>
              <w:pStyle w:val="TableParagraph"/>
              <w:numPr>
                <w:ilvl w:val="0"/>
                <w:numId w:val="3"/>
              </w:numPr>
              <w:tabs>
                <w:tab w:val="left" w:pos="827"/>
              </w:tabs>
              <w:ind w:right="153"/>
              <w:rPr>
                <w:sz w:val="20"/>
              </w:rPr>
            </w:pPr>
            <w:r>
              <w:rPr>
                <w:sz w:val="20"/>
              </w:rPr>
              <w:t>“One study indicates that these findings align with several contributing factors, such as the population’s false perception that vaccination is no longer necessary due to the disappearance of the disease, reflecting a considerable lack of awareness regarding the importance</w:t>
            </w:r>
            <w:r>
              <w:rPr>
                <w:spacing w:val="-1"/>
                <w:sz w:val="20"/>
              </w:rPr>
              <w:t xml:space="preserve"> </w:t>
            </w:r>
            <w:r>
              <w:rPr>
                <w:sz w:val="20"/>
              </w:rPr>
              <w:t>of vaccination and its mechanisms of action (</w:t>
            </w:r>
            <w:proofErr w:type="spellStart"/>
            <w:r>
              <w:rPr>
                <w:sz w:val="20"/>
              </w:rPr>
              <w:t>Zorzetto</w:t>
            </w:r>
            <w:proofErr w:type="spellEnd"/>
            <w:r>
              <w:rPr>
                <w:sz w:val="20"/>
              </w:rPr>
              <w:t>, 2018; Costa et al., 2018). A recent review (</w:t>
            </w:r>
            <w:hyperlink r:id="rId9">
              <w:r>
                <w:rPr>
                  <w:color w:val="0000FF"/>
                  <w:sz w:val="20"/>
                  <w:u w:val="single" w:color="0000FF"/>
                </w:rPr>
                <w:t>10.23880/vvoa-16000178</w:t>
              </w:r>
            </w:hyperlink>
            <w:r>
              <w:rPr>
                <w:sz w:val="20"/>
              </w:rPr>
              <w:t>) has further emphasized</w:t>
            </w:r>
            <w:r>
              <w:rPr>
                <w:spacing w:val="-3"/>
                <w:sz w:val="20"/>
              </w:rPr>
              <w:t xml:space="preserve"> </w:t>
            </w:r>
            <w:r>
              <w:rPr>
                <w:sz w:val="20"/>
              </w:rPr>
              <w:t>that</w:t>
            </w:r>
            <w:r>
              <w:rPr>
                <w:spacing w:val="-4"/>
                <w:sz w:val="20"/>
              </w:rPr>
              <w:t xml:space="preserve"> </w:t>
            </w:r>
            <w:r>
              <w:rPr>
                <w:sz w:val="20"/>
              </w:rPr>
              <w:t>misinformation</w:t>
            </w:r>
            <w:r>
              <w:rPr>
                <w:spacing w:val="-3"/>
                <w:sz w:val="20"/>
              </w:rPr>
              <w:t xml:space="preserve"> </w:t>
            </w:r>
            <w:r>
              <w:rPr>
                <w:sz w:val="20"/>
              </w:rPr>
              <w:t>and</w:t>
            </w:r>
            <w:r>
              <w:rPr>
                <w:spacing w:val="-5"/>
                <w:sz w:val="20"/>
              </w:rPr>
              <w:t xml:space="preserve"> </w:t>
            </w:r>
            <w:r>
              <w:rPr>
                <w:sz w:val="20"/>
              </w:rPr>
              <w:t>diminished</w:t>
            </w:r>
            <w:r>
              <w:rPr>
                <w:spacing w:val="-5"/>
                <w:sz w:val="20"/>
              </w:rPr>
              <w:t xml:space="preserve"> </w:t>
            </w:r>
            <w:r>
              <w:rPr>
                <w:sz w:val="20"/>
              </w:rPr>
              <w:t>public</w:t>
            </w:r>
            <w:r>
              <w:rPr>
                <w:spacing w:val="-4"/>
                <w:sz w:val="20"/>
              </w:rPr>
              <w:t xml:space="preserve"> </w:t>
            </w:r>
            <w:r>
              <w:rPr>
                <w:sz w:val="20"/>
              </w:rPr>
              <w:t>trust</w:t>
            </w:r>
            <w:r>
              <w:rPr>
                <w:spacing w:val="-4"/>
                <w:sz w:val="20"/>
              </w:rPr>
              <w:t xml:space="preserve"> </w:t>
            </w:r>
            <w:r>
              <w:rPr>
                <w:sz w:val="20"/>
              </w:rPr>
              <w:t>in</w:t>
            </w:r>
            <w:r>
              <w:rPr>
                <w:spacing w:val="-3"/>
                <w:sz w:val="20"/>
              </w:rPr>
              <w:t xml:space="preserve"> </w:t>
            </w:r>
            <w:r>
              <w:rPr>
                <w:sz w:val="20"/>
              </w:rPr>
              <w:t>health</w:t>
            </w:r>
            <w:r>
              <w:rPr>
                <w:spacing w:val="-3"/>
                <w:sz w:val="20"/>
              </w:rPr>
              <w:t xml:space="preserve"> </w:t>
            </w:r>
            <w:r>
              <w:rPr>
                <w:sz w:val="20"/>
              </w:rPr>
              <w:t>authorities</w:t>
            </w:r>
            <w:r>
              <w:rPr>
                <w:spacing w:val="-5"/>
                <w:sz w:val="20"/>
              </w:rPr>
              <w:t xml:space="preserve"> </w:t>
            </w:r>
            <w:r>
              <w:rPr>
                <w:sz w:val="20"/>
              </w:rPr>
              <w:t>significantly</w:t>
            </w:r>
            <w:r>
              <w:rPr>
                <w:spacing w:val="-3"/>
                <w:sz w:val="20"/>
              </w:rPr>
              <w:t xml:space="preserve"> </w:t>
            </w:r>
            <w:r>
              <w:rPr>
                <w:sz w:val="20"/>
              </w:rPr>
              <w:t>contribute to vaccine hesitancy, posing ongoing challenges to measles elimination worldwide</w:t>
            </w:r>
          </w:p>
          <w:p w:rsidR="00147B60" w:rsidRDefault="00E81E4A">
            <w:pPr>
              <w:pStyle w:val="TableParagraph"/>
              <w:spacing w:line="230" w:lineRule="exact"/>
              <w:ind w:left="827" w:right="176"/>
              <w:rPr>
                <w:sz w:val="20"/>
              </w:rPr>
            </w:pPr>
            <w:r>
              <w:rPr>
                <w:spacing w:val="-2"/>
                <w:sz w:val="20"/>
              </w:rPr>
              <w:t>(</w:t>
            </w:r>
            <w:hyperlink r:id="rId10">
              <w:r>
                <w:rPr>
                  <w:color w:val="800080"/>
                  <w:spacing w:val="-2"/>
                  <w:sz w:val="20"/>
                  <w:u w:val="single" w:color="800080"/>
                </w:rPr>
                <w:t>https://medwinpublishers.com/VVOA/addressing-vaccine-hesitancy-in-the-age-of-measles-resurgence-</w:t>
              </w:r>
            </w:hyperlink>
            <w:r>
              <w:rPr>
                <w:color w:val="800080"/>
                <w:spacing w:val="40"/>
                <w:sz w:val="20"/>
              </w:rPr>
              <w:t xml:space="preserve"> </w:t>
            </w:r>
            <w:hyperlink r:id="rId11">
              <w:r>
                <w:rPr>
                  <w:color w:val="800080"/>
                  <w:sz w:val="20"/>
                  <w:u w:val="single" w:color="800080"/>
                </w:rPr>
                <w:t>a-mini-review.pdf</w:t>
              </w:r>
            </w:hyperlink>
            <w:r>
              <w:rPr>
                <w:sz w:val="20"/>
              </w:rPr>
              <w:t>) “</w:t>
            </w:r>
          </w:p>
        </w:tc>
        <w:tc>
          <w:tcPr>
            <w:tcW w:w="6444" w:type="dxa"/>
          </w:tcPr>
          <w:p w:rsidR="00147B60" w:rsidRDefault="00147B60">
            <w:pPr>
              <w:pStyle w:val="TableParagraph"/>
              <w:ind w:left="0"/>
              <w:rPr>
                <w:sz w:val="18"/>
              </w:rPr>
            </w:pPr>
          </w:p>
        </w:tc>
      </w:tr>
      <w:tr w:rsidR="00147B60">
        <w:trPr>
          <w:trHeight w:val="918"/>
        </w:trPr>
        <w:tc>
          <w:tcPr>
            <w:tcW w:w="5352" w:type="dxa"/>
          </w:tcPr>
          <w:p w:rsidR="00147B60" w:rsidRDefault="00E81E4A">
            <w:pPr>
              <w:pStyle w:val="TableParagraph"/>
              <w:ind w:left="467" w:right="198"/>
              <w:rPr>
                <w:b/>
                <w:sz w:val="20"/>
              </w:rPr>
            </w:pPr>
            <w:bookmarkStart w:id="3" w:name="Is_the_language/English_quality_of_the_a"/>
            <w:bookmarkEnd w:id="3"/>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5" w:type="dxa"/>
          </w:tcPr>
          <w:p w:rsidR="00147B60" w:rsidRDefault="00E81E4A">
            <w:pPr>
              <w:pStyle w:val="TableParagraph"/>
              <w:numPr>
                <w:ilvl w:val="0"/>
                <w:numId w:val="2"/>
              </w:numPr>
              <w:tabs>
                <w:tab w:val="left" w:pos="224"/>
              </w:tabs>
              <w:ind w:right="137" w:firstLine="0"/>
              <w:rPr>
                <w:sz w:val="20"/>
              </w:rPr>
            </w:pPr>
            <w:r>
              <w:rPr>
                <w:sz w:val="20"/>
              </w:rPr>
              <w:t>The manuscript is generally clear; However, please ensure English proofreading is completed to maintain grammatical</w:t>
            </w:r>
            <w:r>
              <w:rPr>
                <w:spacing w:val="-3"/>
                <w:sz w:val="20"/>
              </w:rPr>
              <w:t xml:space="preserve"> </w:t>
            </w:r>
            <w:r>
              <w:rPr>
                <w:sz w:val="20"/>
              </w:rPr>
              <w:t>consistency,</w:t>
            </w:r>
            <w:r>
              <w:rPr>
                <w:spacing w:val="-3"/>
                <w:sz w:val="20"/>
              </w:rPr>
              <w:t xml:space="preserve"> </w:t>
            </w:r>
            <w:r>
              <w:rPr>
                <w:sz w:val="20"/>
              </w:rPr>
              <w:t>avoid</w:t>
            </w:r>
            <w:r>
              <w:rPr>
                <w:spacing w:val="-3"/>
                <w:sz w:val="20"/>
              </w:rPr>
              <w:t xml:space="preserve"> </w:t>
            </w:r>
            <w:r>
              <w:rPr>
                <w:sz w:val="20"/>
              </w:rPr>
              <w:t>spelling</w:t>
            </w:r>
            <w:r>
              <w:rPr>
                <w:spacing w:val="-3"/>
                <w:sz w:val="20"/>
              </w:rPr>
              <w:t xml:space="preserve"> </w:t>
            </w:r>
            <w:r>
              <w:rPr>
                <w:sz w:val="20"/>
              </w:rPr>
              <w:t>mistakes,</w:t>
            </w:r>
            <w:r>
              <w:rPr>
                <w:spacing w:val="-3"/>
                <w:sz w:val="20"/>
              </w:rPr>
              <w:t xml:space="preserve"> </w:t>
            </w:r>
            <w:r>
              <w:rPr>
                <w:sz w:val="20"/>
              </w:rPr>
              <w:t>tense</w:t>
            </w:r>
            <w:r>
              <w:rPr>
                <w:spacing w:val="-3"/>
                <w:sz w:val="20"/>
              </w:rPr>
              <w:t xml:space="preserve"> </w:t>
            </w:r>
            <w:r>
              <w:rPr>
                <w:sz w:val="20"/>
              </w:rPr>
              <w:t>consistency,</w:t>
            </w:r>
            <w:r>
              <w:rPr>
                <w:spacing w:val="-3"/>
                <w:sz w:val="20"/>
              </w:rPr>
              <w:t xml:space="preserve"> </w:t>
            </w:r>
            <w:r>
              <w:rPr>
                <w:sz w:val="20"/>
              </w:rPr>
              <w:t>and</w:t>
            </w:r>
            <w:r>
              <w:rPr>
                <w:spacing w:val="-3"/>
                <w:sz w:val="20"/>
              </w:rPr>
              <w:t xml:space="preserve"> </w:t>
            </w:r>
            <w:r>
              <w:rPr>
                <w:sz w:val="20"/>
              </w:rPr>
              <w:t>ensure</w:t>
            </w:r>
            <w:r>
              <w:rPr>
                <w:spacing w:val="-3"/>
                <w:sz w:val="20"/>
              </w:rPr>
              <w:t xml:space="preserve"> </w:t>
            </w:r>
            <w:r>
              <w:rPr>
                <w:sz w:val="20"/>
              </w:rPr>
              <w:t>a</w:t>
            </w:r>
            <w:r>
              <w:rPr>
                <w:spacing w:val="-5"/>
                <w:sz w:val="20"/>
              </w:rPr>
              <w:t xml:space="preserve"> </w:t>
            </w:r>
            <w:r>
              <w:rPr>
                <w:sz w:val="20"/>
              </w:rPr>
              <w:t>uniform</w:t>
            </w:r>
            <w:r>
              <w:rPr>
                <w:spacing w:val="-4"/>
                <w:sz w:val="20"/>
              </w:rPr>
              <w:t xml:space="preserve"> </w:t>
            </w:r>
            <w:r>
              <w:rPr>
                <w:sz w:val="20"/>
              </w:rPr>
              <w:t>concise</w:t>
            </w:r>
            <w:r>
              <w:rPr>
                <w:spacing w:val="-3"/>
                <w:sz w:val="20"/>
              </w:rPr>
              <w:t xml:space="preserve"> </w:t>
            </w:r>
            <w:r>
              <w:rPr>
                <w:sz w:val="20"/>
              </w:rPr>
              <w:t>academic</w:t>
            </w:r>
            <w:r>
              <w:rPr>
                <w:spacing w:val="-4"/>
                <w:sz w:val="20"/>
              </w:rPr>
              <w:t xml:space="preserve"> </w:t>
            </w:r>
            <w:r>
              <w:rPr>
                <w:sz w:val="20"/>
              </w:rPr>
              <w:t>tone throughout the text.</w:t>
            </w:r>
          </w:p>
          <w:p w:rsidR="00147B60" w:rsidRDefault="00E81E4A">
            <w:pPr>
              <w:pStyle w:val="TableParagraph"/>
              <w:numPr>
                <w:ilvl w:val="0"/>
                <w:numId w:val="2"/>
              </w:numPr>
              <w:tabs>
                <w:tab w:val="left" w:pos="224"/>
              </w:tabs>
              <w:spacing w:line="209" w:lineRule="exact"/>
              <w:ind w:left="224" w:hanging="117"/>
              <w:rPr>
                <w:sz w:val="20"/>
              </w:rPr>
            </w:pPr>
            <w:bookmarkStart w:id="4" w:name="Optional/General_comments"/>
            <w:bookmarkEnd w:id="4"/>
            <w:r>
              <w:rPr>
                <w:sz w:val="20"/>
              </w:rPr>
              <w:t>Maintain</w:t>
            </w:r>
            <w:r>
              <w:rPr>
                <w:spacing w:val="-5"/>
                <w:sz w:val="20"/>
              </w:rPr>
              <w:t xml:space="preserve"> </w:t>
            </w:r>
            <w:r>
              <w:rPr>
                <w:sz w:val="20"/>
              </w:rPr>
              <w:t>consistency</w:t>
            </w:r>
            <w:r>
              <w:rPr>
                <w:spacing w:val="-5"/>
                <w:sz w:val="20"/>
              </w:rPr>
              <w:t xml:space="preserve"> </w:t>
            </w:r>
            <w:r>
              <w:rPr>
                <w:sz w:val="20"/>
              </w:rPr>
              <w:t>in</w:t>
            </w:r>
            <w:r>
              <w:rPr>
                <w:spacing w:val="-5"/>
                <w:sz w:val="20"/>
              </w:rPr>
              <w:t xml:space="preserve"> </w:t>
            </w:r>
            <w:r>
              <w:rPr>
                <w:sz w:val="20"/>
              </w:rPr>
              <w:t>tense</w:t>
            </w:r>
            <w:r>
              <w:rPr>
                <w:spacing w:val="-6"/>
                <w:sz w:val="20"/>
              </w:rPr>
              <w:t xml:space="preserve"> </w:t>
            </w:r>
            <w:r>
              <w:rPr>
                <w:sz w:val="20"/>
              </w:rPr>
              <w:t>and</w:t>
            </w:r>
            <w:r>
              <w:rPr>
                <w:spacing w:val="-5"/>
                <w:sz w:val="20"/>
              </w:rPr>
              <w:t xml:space="preserve"> </w:t>
            </w:r>
            <w:r>
              <w:rPr>
                <w:sz w:val="20"/>
              </w:rPr>
              <w:t>tone</w:t>
            </w:r>
            <w:r>
              <w:rPr>
                <w:spacing w:val="-6"/>
                <w:sz w:val="20"/>
              </w:rPr>
              <w:t xml:space="preserve"> </w:t>
            </w:r>
            <w:r>
              <w:rPr>
                <w:sz w:val="20"/>
              </w:rPr>
              <w:t>to</w:t>
            </w:r>
            <w:r>
              <w:rPr>
                <w:spacing w:val="-5"/>
                <w:sz w:val="20"/>
              </w:rPr>
              <w:t xml:space="preserve"> </w:t>
            </w:r>
            <w:r>
              <w:rPr>
                <w:sz w:val="20"/>
              </w:rPr>
              <w:t>reflect</w:t>
            </w:r>
            <w:r>
              <w:rPr>
                <w:spacing w:val="-6"/>
                <w:sz w:val="20"/>
              </w:rPr>
              <w:t xml:space="preserve"> </w:t>
            </w:r>
            <w:r>
              <w:rPr>
                <w:sz w:val="20"/>
              </w:rPr>
              <w:t>a</w:t>
            </w:r>
            <w:r>
              <w:rPr>
                <w:spacing w:val="-6"/>
                <w:sz w:val="20"/>
              </w:rPr>
              <w:t xml:space="preserve"> </w:t>
            </w:r>
            <w:r>
              <w:rPr>
                <w:sz w:val="20"/>
              </w:rPr>
              <w:t>formal</w:t>
            </w:r>
            <w:r>
              <w:rPr>
                <w:spacing w:val="-6"/>
                <w:sz w:val="20"/>
              </w:rPr>
              <w:t xml:space="preserve"> </w:t>
            </w:r>
            <w:r>
              <w:rPr>
                <w:sz w:val="20"/>
              </w:rPr>
              <w:t>academic</w:t>
            </w:r>
            <w:r>
              <w:rPr>
                <w:spacing w:val="-5"/>
                <w:sz w:val="20"/>
              </w:rPr>
              <w:t xml:space="preserve"> </w:t>
            </w:r>
            <w:r>
              <w:rPr>
                <w:spacing w:val="-2"/>
                <w:sz w:val="20"/>
              </w:rPr>
              <w:t>style.</w:t>
            </w:r>
          </w:p>
        </w:tc>
        <w:tc>
          <w:tcPr>
            <w:tcW w:w="6444" w:type="dxa"/>
          </w:tcPr>
          <w:p w:rsidR="00147B60" w:rsidRDefault="00147B60">
            <w:pPr>
              <w:pStyle w:val="TableParagraph"/>
              <w:ind w:left="0"/>
              <w:rPr>
                <w:sz w:val="18"/>
              </w:rPr>
            </w:pPr>
          </w:p>
        </w:tc>
      </w:tr>
      <w:tr w:rsidR="00147B60">
        <w:trPr>
          <w:trHeight w:val="1180"/>
        </w:trPr>
        <w:tc>
          <w:tcPr>
            <w:tcW w:w="5352" w:type="dxa"/>
          </w:tcPr>
          <w:p w:rsidR="00147B60" w:rsidRDefault="00E81E4A">
            <w:pPr>
              <w:pStyle w:val="TableParagraph"/>
              <w:rPr>
                <w:sz w:val="20"/>
              </w:rPr>
            </w:pPr>
            <w:r>
              <w:rPr>
                <w:b/>
                <w:spacing w:val="-2"/>
                <w:sz w:val="20"/>
                <w:u w:val="single"/>
              </w:rPr>
              <w:t>Optional/General</w:t>
            </w:r>
            <w:r>
              <w:rPr>
                <w:b/>
                <w:spacing w:val="16"/>
                <w:sz w:val="20"/>
              </w:rPr>
              <w:t xml:space="preserve"> </w:t>
            </w:r>
            <w:r>
              <w:rPr>
                <w:spacing w:val="-2"/>
                <w:sz w:val="20"/>
              </w:rPr>
              <w:t>comments</w:t>
            </w:r>
          </w:p>
        </w:tc>
        <w:tc>
          <w:tcPr>
            <w:tcW w:w="9355" w:type="dxa"/>
          </w:tcPr>
          <w:p w:rsidR="00147B60" w:rsidRDefault="00E81E4A">
            <w:pPr>
              <w:pStyle w:val="TableParagraph"/>
              <w:rPr>
                <w:sz w:val="20"/>
              </w:rPr>
            </w:pPr>
            <w:r>
              <w:rPr>
                <w:sz w:val="20"/>
              </w:rPr>
              <w:t>The</w:t>
            </w:r>
            <w:r>
              <w:rPr>
                <w:spacing w:val="-3"/>
                <w:sz w:val="20"/>
              </w:rPr>
              <w:t xml:space="preserve"> </w:t>
            </w:r>
            <w:r>
              <w:rPr>
                <w:sz w:val="20"/>
              </w:rPr>
              <w:t>paper</w:t>
            </w:r>
            <w:r>
              <w:rPr>
                <w:spacing w:val="-2"/>
                <w:sz w:val="20"/>
              </w:rPr>
              <w:t xml:space="preserve"> </w:t>
            </w:r>
            <w:r>
              <w:rPr>
                <w:sz w:val="20"/>
              </w:rPr>
              <w:t>contributes</w:t>
            </w:r>
            <w:r>
              <w:rPr>
                <w:spacing w:val="-4"/>
                <w:sz w:val="20"/>
              </w:rPr>
              <w:t xml:space="preserve"> </w:t>
            </w:r>
            <w:r>
              <w:rPr>
                <w:sz w:val="20"/>
              </w:rPr>
              <w:t>meaningful</w:t>
            </w:r>
            <w:r>
              <w:rPr>
                <w:spacing w:val="-3"/>
                <w:sz w:val="20"/>
              </w:rPr>
              <w:t xml:space="preserve"> </w:t>
            </w:r>
            <w:r>
              <w:rPr>
                <w:sz w:val="20"/>
              </w:rPr>
              <w:t>evidence</w:t>
            </w:r>
            <w:r>
              <w:rPr>
                <w:spacing w:val="-3"/>
                <w:sz w:val="20"/>
              </w:rPr>
              <w:t xml:space="preserve"> </w:t>
            </w:r>
            <w:r>
              <w:rPr>
                <w:sz w:val="20"/>
              </w:rPr>
              <w:t>to</w:t>
            </w:r>
            <w:r>
              <w:rPr>
                <w:spacing w:val="-2"/>
                <w:sz w:val="20"/>
              </w:rPr>
              <w:t xml:space="preserve"> </w:t>
            </w:r>
            <w:r>
              <w:rPr>
                <w:sz w:val="20"/>
              </w:rPr>
              <w:t>the</w:t>
            </w:r>
            <w:r>
              <w:rPr>
                <w:spacing w:val="-5"/>
                <w:sz w:val="20"/>
              </w:rPr>
              <w:t xml:space="preserve"> </w:t>
            </w:r>
            <w:r>
              <w:rPr>
                <w:sz w:val="20"/>
              </w:rPr>
              <w:t>discourse</w:t>
            </w:r>
            <w:r>
              <w:rPr>
                <w:spacing w:val="-5"/>
                <w:sz w:val="20"/>
              </w:rPr>
              <w:t xml:space="preserve"> </w:t>
            </w:r>
            <w:r>
              <w:rPr>
                <w:sz w:val="20"/>
              </w:rPr>
              <w:t>on</w:t>
            </w:r>
            <w:r>
              <w:rPr>
                <w:spacing w:val="-2"/>
                <w:sz w:val="20"/>
              </w:rPr>
              <w:t xml:space="preserve"> </w:t>
            </w:r>
            <w:r>
              <w:rPr>
                <w:sz w:val="20"/>
              </w:rPr>
              <w:t>vaccine-preventable</w:t>
            </w:r>
            <w:r>
              <w:rPr>
                <w:spacing w:val="-3"/>
                <w:sz w:val="20"/>
              </w:rPr>
              <w:t xml:space="preserve"> </w:t>
            </w:r>
            <w:r>
              <w:rPr>
                <w:sz w:val="20"/>
              </w:rPr>
              <w:t>diseases</w:t>
            </w:r>
            <w:r>
              <w:rPr>
                <w:spacing w:val="-4"/>
                <w:sz w:val="20"/>
              </w:rPr>
              <w:t xml:space="preserve"> </w:t>
            </w:r>
            <w:r>
              <w:rPr>
                <w:sz w:val="20"/>
              </w:rPr>
              <w:t>and</w:t>
            </w:r>
            <w:r>
              <w:rPr>
                <w:spacing w:val="-2"/>
                <w:sz w:val="20"/>
              </w:rPr>
              <w:t xml:space="preserve"> </w:t>
            </w:r>
            <w:r>
              <w:rPr>
                <w:sz w:val="20"/>
              </w:rPr>
              <w:t>public</w:t>
            </w:r>
            <w:r>
              <w:rPr>
                <w:spacing w:val="-3"/>
                <w:sz w:val="20"/>
              </w:rPr>
              <w:t xml:space="preserve"> </w:t>
            </w:r>
            <w:r>
              <w:rPr>
                <w:sz w:val="20"/>
              </w:rPr>
              <w:t xml:space="preserve">health </w:t>
            </w:r>
            <w:r>
              <w:rPr>
                <w:spacing w:val="-2"/>
                <w:sz w:val="20"/>
              </w:rPr>
              <w:t>policy</w:t>
            </w:r>
          </w:p>
        </w:tc>
        <w:tc>
          <w:tcPr>
            <w:tcW w:w="6444" w:type="dxa"/>
          </w:tcPr>
          <w:p w:rsidR="00147B60" w:rsidRDefault="00147B60">
            <w:pPr>
              <w:pStyle w:val="TableParagraph"/>
              <w:ind w:left="0"/>
              <w:rPr>
                <w:sz w:val="18"/>
              </w:rPr>
            </w:pPr>
          </w:p>
        </w:tc>
      </w:tr>
    </w:tbl>
    <w:p w:rsidR="00147B60" w:rsidRDefault="00147B60">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EC5D97" w:rsidTr="00EC5D9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C5D97" w:rsidRDefault="00EC5D97">
            <w:pPr>
              <w:spacing w:line="276" w:lineRule="auto"/>
              <w:rPr>
                <w:rFonts w:ascii="Arial" w:eastAsia="Arial Unicode MS" w:hAnsi="Arial" w:cs="Arial"/>
                <w:b/>
                <w:sz w:val="20"/>
                <w:szCs w:val="20"/>
                <w:u w:val="single"/>
                <w:lang w:val="en-GB"/>
              </w:rPr>
            </w:pPr>
            <w:bookmarkStart w:id="5" w:name="_Hlk156057883"/>
            <w:bookmarkStart w:id="6" w:name="_Hlk156057704"/>
            <w:bookmarkStart w:id="7" w:name="_Hlk209632241"/>
            <w:bookmarkStart w:id="8" w:name="_Hlk209784699"/>
            <w:bookmarkStart w:id="9" w:name="_Hlk21048717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EC5D97" w:rsidRDefault="00EC5D97">
            <w:pPr>
              <w:spacing w:line="276" w:lineRule="auto"/>
              <w:rPr>
                <w:rFonts w:ascii="Arial" w:eastAsia="Arial Unicode MS" w:hAnsi="Arial" w:cs="Arial"/>
                <w:b/>
                <w:sz w:val="20"/>
                <w:szCs w:val="20"/>
                <w:u w:val="single"/>
                <w:lang w:val="en-GB"/>
              </w:rPr>
            </w:pPr>
          </w:p>
        </w:tc>
      </w:tr>
      <w:tr w:rsidR="00EC5D97" w:rsidTr="00EC5D9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5D97" w:rsidRDefault="00EC5D9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C5D97" w:rsidRDefault="00EC5D97">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C5D97" w:rsidRDefault="00EC5D9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EC5D97" w:rsidRDefault="00EC5D97">
            <w:pPr>
              <w:keepNext/>
              <w:spacing w:line="276" w:lineRule="auto"/>
              <w:outlineLvl w:val="1"/>
              <w:rPr>
                <w:rFonts w:ascii="Arial" w:eastAsia="MS Mincho" w:hAnsi="Arial" w:cs="Arial"/>
                <w:bCs/>
                <w:sz w:val="20"/>
                <w:szCs w:val="20"/>
                <w:lang w:val="en-GB"/>
              </w:rPr>
            </w:pPr>
          </w:p>
        </w:tc>
      </w:tr>
      <w:tr w:rsidR="00EC5D97" w:rsidTr="00EC5D9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5D97" w:rsidRDefault="00EC5D97">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EC5D97" w:rsidRDefault="00EC5D9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D97" w:rsidRDefault="00EC5D97">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EC5D97" w:rsidRDefault="00EC5D9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C5D97" w:rsidRDefault="00EC5D97">
            <w:pPr>
              <w:spacing w:line="276" w:lineRule="auto"/>
              <w:rPr>
                <w:rFonts w:ascii="Arial" w:eastAsia="Arial Unicode MS" w:hAnsi="Arial" w:cs="Arial"/>
                <w:sz w:val="20"/>
                <w:szCs w:val="20"/>
                <w:lang w:val="en-GB"/>
              </w:rPr>
            </w:pPr>
          </w:p>
          <w:p w:rsidR="00EC5D97" w:rsidRDefault="00EC5D97">
            <w:pPr>
              <w:spacing w:line="276" w:lineRule="auto"/>
              <w:rPr>
                <w:rFonts w:ascii="Arial" w:eastAsia="Arial Unicode MS" w:hAnsi="Arial" w:cs="Arial"/>
                <w:sz w:val="20"/>
                <w:szCs w:val="20"/>
                <w:lang w:val="en-GB"/>
              </w:rPr>
            </w:pPr>
          </w:p>
          <w:p w:rsidR="00EC5D97" w:rsidRDefault="00EC5D97">
            <w:pPr>
              <w:spacing w:line="276" w:lineRule="auto"/>
              <w:rPr>
                <w:rFonts w:ascii="Arial" w:eastAsia="Arial Unicode MS" w:hAnsi="Arial" w:cs="Arial"/>
                <w:sz w:val="20"/>
                <w:szCs w:val="20"/>
                <w:lang w:val="en-GB"/>
              </w:rPr>
            </w:pPr>
          </w:p>
        </w:tc>
      </w:tr>
      <w:bookmarkEnd w:id="5"/>
    </w:tbl>
    <w:p w:rsidR="00EC5D97" w:rsidRDefault="00EC5D97" w:rsidP="00EC5D97">
      <w:pPr>
        <w:rPr>
          <w:sz w:val="24"/>
          <w:szCs w:val="24"/>
        </w:rPr>
      </w:pPr>
    </w:p>
    <w:p w:rsidR="00142AA1" w:rsidRDefault="00142AA1" w:rsidP="00142AA1">
      <w:pPr>
        <w:pStyle w:val="Affiliation"/>
        <w:spacing w:after="0" w:line="240" w:lineRule="auto"/>
        <w:jc w:val="left"/>
        <w:rPr>
          <w:rFonts w:ascii="Arial" w:hAnsi="Arial" w:cs="Arial"/>
          <w:b/>
          <w:u w:val="single"/>
        </w:rPr>
      </w:pPr>
      <w:r>
        <w:rPr>
          <w:rFonts w:ascii="Arial" w:hAnsi="Arial" w:cs="Arial"/>
          <w:b/>
          <w:u w:val="single"/>
        </w:rPr>
        <w:t>Reviewer details:</w:t>
      </w:r>
    </w:p>
    <w:p w:rsidR="00142AA1" w:rsidRDefault="00142AA1" w:rsidP="00142AA1">
      <w:pPr>
        <w:pStyle w:val="Affiliation"/>
        <w:spacing w:after="0" w:line="240" w:lineRule="auto"/>
        <w:jc w:val="left"/>
        <w:rPr>
          <w:rFonts w:ascii="Arial" w:hAnsi="Arial" w:cs="Arial"/>
        </w:rPr>
      </w:pPr>
    </w:p>
    <w:p w:rsidR="00142AA1" w:rsidRDefault="00142AA1" w:rsidP="00142AA1">
      <w:pPr>
        <w:rPr>
          <w:rFonts w:ascii="Helvetica" w:hAnsi="Helvetica"/>
        </w:rPr>
      </w:pPr>
      <w:r>
        <w:rPr>
          <w:rFonts w:ascii="Arial" w:hAnsi="Arial" w:cs="Arial"/>
        </w:rPr>
        <w:t xml:space="preserve">Mohammed </w:t>
      </w:r>
      <w:proofErr w:type="spellStart"/>
      <w:r>
        <w:rPr>
          <w:rFonts w:ascii="Arial" w:hAnsi="Arial" w:cs="Arial"/>
        </w:rPr>
        <w:t>Sallam</w:t>
      </w:r>
      <w:proofErr w:type="spellEnd"/>
      <w:r>
        <w:rPr>
          <w:rFonts w:ascii="Arial" w:hAnsi="Arial" w:cs="Arial"/>
        </w:rPr>
        <w:t>, United Arab Emirates University (UAEU</w:t>
      </w:r>
      <w:proofErr w:type="gramStart"/>
      <w:r>
        <w:rPr>
          <w:rFonts w:ascii="Arial" w:hAnsi="Arial" w:cs="Arial"/>
        </w:rPr>
        <w:t>),United</w:t>
      </w:r>
      <w:proofErr w:type="gramEnd"/>
      <w:r>
        <w:rPr>
          <w:rFonts w:ascii="Arial" w:hAnsi="Arial" w:cs="Arial"/>
        </w:rPr>
        <w:t xml:space="preserve"> Arab Emirates</w:t>
      </w:r>
      <w:r>
        <w:rPr>
          <w:rFonts w:ascii="Arial" w:hAnsi="Arial" w:cs="Arial"/>
        </w:rPr>
        <w:br/>
      </w:r>
    </w:p>
    <w:p w:rsidR="00EC5D97" w:rsidRDefault="00EC5D97" w:rsidP="00EC5D97">
      <w:bookmarkStart w:id="10" w:name="_GoBack"/>
      <w:bookmarkEnd w:id="10"/>
    </w:p>
    <w:p w:rsidR="00EC5D97" w:rsidRDefault="00EC5D97" w:rsidP="00EC5D97">
      <w:pPr>
        <w:rPr>
          <w:bCs/>
          <w:u w:val="single"/>
          <w:lang w:val="en-GB"/>
        </w:rPr>
      </w:pPr>
    </w:p>
    <w:bookmarkEnd w:id="6"/>
    <w:p w:rsidR="00EC5D97" w:rsidRDefault="00EC5D97" w:rsidP="00EC5D97"/>
    <w:bookmarkEnd w:id="7"/>
    <w:p w:rsidR="00EC5D97" w:rsidRDefault="00EC5D97" w:rsidP="00EC5D97"/>
    <w:bookmarkEnd w:id="8"/>
    <w:p w:rsidR="00EC5D97" w:rsidRDefault="00EC5D97" w:rsidP="00EC5D97"/>
    <w:bookmarkEnd w:id="9"/>
    <w:p w:rsidR="00EC5D97" w:rsidRDefault="00EC5D97" w:rsidP="00EC5D97"/>
    <w:p w:rsidR="00147B60" w:rsidRDefault="00147B60">
      <w:pPr>
        <w:spacing w:before="15" w:after="1"/>
        <w:rPr>
          <w:sz w:val="20"/>
        </w:rPr>
      </w:pPr>
    </w:p>
    <w:sectPr w:rsidR="00147B60">
      <w:type w:val="continuous"/>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072" w:rsidRDefault="00A55072">
      <w:r>
        <w:separator/>
      </w:r>
    </w:p>
  </w:endnote>
  <w:endnote w:type="continuationSeparator" w:id="0">
    <w:p w:rsidR="00A55072" w:rsidRDefault="00A5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B60" w:rsidRDefault="00E81E4A">
    <w:pPr>
      <w:pStyle w:val="BodyText"/>
      <w:spacing w:line="14" w:lineRule="auto"/>
      <w:rPr>
        <w:b w:val="0"/>
      </w:rPr>
    </w:pPr>
    <w:r>
      <w:rPr>
        <w:b w:val="0"/>
        <w:noProof/>
      </w:rPr>
      <mc:AlternateContent>
        <mc:Choice Requires="wps">
          <w:drawing>
            <wp:anchor distT="0" distB="0" distL="0" distR="0" simplePos="0" relativeHeight="487347712" behindDoc="1" locked="0" layoutInCell="1" allowOverlap="1">
              <wp:simplePos x="0" y="0"/>
              <wp:positionH relativeFrom="page">
                <wp:posOffset>901700</wp:posOffset>
              </wp:positionH>
              <wp:positionV relativeFrom="page">
                <wp:posOffset>10110158</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147B60" w:rsidRDefault="00E81E4A">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5pt;height:10.95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" filled="f" stroked="f">
              <v:textbox inset="0,0,0,0">
                <w:txbxContent>
                  <w:p w:rsidR="00147B60" w:rsidRDefault="00E81E4A">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48224" behindDoc="1" locked="0" layoutInCell="1" allowOverlap="1">
              <wp:simplePos x="0" y="0"/>
              <wp:positionH relativeFrom="page">
                <wp:posOffset>2640823</wp:posOffset>
              </wp:positionH>
              <wp:positionV relativeFrom="page">
                <wp:posOffset>10110158</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147B60" w:rsidRDefault="00E81E4A">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pt;width:55.75pt;height:10.9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" filled="f" stroked="f">
              <v:textbox inset="0,0,0,0">
                <w:txbxContent>
                  <w:p w:rsidR="00147B60" w:rsidRDefault="00E81E4A">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48736" behindDoc="1" locked="0" layoutInCell="1" allowOverlap="1">
              <wp:simplePos x="0" y="0"/>
              <wp:positionH relativeFrom="page">
                <wp:posOffset>4416798</wp:posOffset>
              </wp:positionH>
              <wp:positionV relativeFrom="page">
                <wp:posOffset>10110158</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147B60" w:rsidRDefault="00E81E4A">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6.1pt;width:67.85pt;height:10.9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" filled="f" stroked="f">
              <v:textbox inset="0,0,0,0">
                <w:txbxContent>
                  <w:p w:rsidR="00147B60" w:rsidRDefault="00E81E4A">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49248" behindDoc="1" locked="0" layoutInCell="1" allowOverlap="1">
              <wp:simplePos x="0" y="0"/>
              <wp:positionH relativeFrom="page">
                <wp:posOffset>6845202</wp:posOffset>
              </wp:positionH>
              <wp:positionV relativeFrom="page">
                <wp:posOffset>10110158</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47B60" w:rsidRDefault="00E81E4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pt;width:80.45pt;height:10.9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" filled="f" stroked="f">
              <v:textbox inset="0,0,0,0">
                <w:txbxContent>
                  <w:p w:rsidR="00147B60" w:rsidRDefault="00E81E4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072" w:rsidRDefault="00A55072">
      <w:r>
        <w:separator/>
      </w:r>
    </w:p>
  </w:footnote>
  <w:footnote w:type="continuationSeparator" w:id="0">
    <w:p w:rsidR="00A55072" w:rsidRDefault="00A5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B60" w:rsidRDefault="00E81E4A">
    <w:pPr>
      <w:pStyle w:val="BodyText"/>
      <w:spacing w:line="14" w:lineRule="auto"/>
      <w:rPr>
        <w:b w:val="0"/>
      </w:rPr>
    </w:pPr>
    <w:r>
      <w:rPr>
        <w:b w:val="0"/>
        <w:noProof/>
      </w:rPr>
      <mc:AlternateContent>
        <mc:Choice Requires="wps">
          <w:drawing>
            <wp:anchor distT="0" distB="0" distL="0" distR="0" simplePos="0" relativeHeight="48734720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47B60" w:rsidRDefault="00E81E4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147B60" w:rsidRDefault="00E81E4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6A2"/>
    <w:multiLevelType w:val="hybridMultilevel"/>
    <w:tmpl w:val="ED2EB4FE"/>
    <w:lvl w:ilvl="0" w:tplc="FDF8BE36">
      <w:numFmt w:val="bullet"/>
      <w:lvlText w:val=""/>
      <w:lvlJc w:val="left"/>
      <w:pPr>
        <w:ind w:left="1187" w:hanging="360"/>
      </w:pPr>
      <w:rPr>
        <w:rFonts w:ascii="Symbol" w:eastAsia="Symbol" w:hAnsi="Symbol" w:cs="Symbol" w:hint="default"/>
        <w:b w:val="0"/>
        <w:bCs w:val="0"/>
        <w:i w:val="0"/>
        <w:iCs w:val="0"/>
        <w:spacing w:val="0"/>
        <w:w w:val="99"/>
        <w:sz w:val="20"/>
        <w:szCs w:val="20"/>
        <w:lang w:val="en-US" w:eastAsia="en-US" w:bidi="ar-SA"/>
      </w:rPr>
    </w:lvl>
    <w:lvl w:ilvl="1" w:tplc="9370A6C6">
      <w:numFmt w:val="bullet"/>
      <w:lvlText w:val="•"/>
      <w:lvlJc w:val="left"/>
      <w:pPr>
        <w:ind w:left="1996" w:hanging="360"/>
      </w:pPr>
      <w:rPr>
        <w:rFonts w:hint="default"/>
        <w:lang w:val="en-US" w:eastAsia="en-US" w:bidi="ar-SA"/>
      </w:rPr>
    </w:lvl>
    <w:lvl w:ilvl="2" w:tplc="9DF8D754">
      <w:numFmt w:val="bullet"/>
      <w:lvlText w:val="•"/>
      <w:lvlJc w:val="left"/>
      <w:pPr>
        <w:ind w:left="2813" w:hanging="360"/>
      </w:pPr>
      <w:rPr>
        <w:rFonts w:hint="default"/>
        <w:lang w:val="en-US" w:eastAsia="en-US" w:bidi="ar-SA"/>
      </w:rPr>
    </w:lvl>
    <w:lvl w:ilvl="3" w:tplc="42148382">
      <w:numFmt w:val="bullet"/>
      <w:lvlText w:val="•"/>
      <w:lvlJc w:val="left"/>
      <w:pPr>
        <w:ind w:left="3629" w:hanging="360"/>
      </w:pPr>
      <w:rPr>
        <w:rFonts w:hint="default"/>
        <w:lang w:val="en-US" w:eastAsia="en-US" w:bidi="ar-SA"/>
      </w:rPr>
    </w:lvl>
    <w:lvl w:ilvl="4" w:tplc="B54CDC80">
      <w:numFmt w:val="bullet"/>
      <w:lvlText w:val="•"/>
      <w:lvlJc w:val="left"/>
      <w:pPr>
        <w:ind w:left="4446" w:hanging="360"/>
      </w:pPr>
      <w:rPr>
        <w:rFonts w:hint="default"/>
        <w:lang w:val="en-US" w:eastAsia="en-US" w:bidi="ar-SA"/>
      </w:rPr>
    </w:lvl>
    <w:lvl w:ilvl="5" w:tplc="CE10C4CA">
      <w:numFmt w:val="bullet"/>
      <w:lvlText w:val="•"/>
      <w:lvlJc w:val="left"/>
      <w:pPr>
        <w:ind w:left="5262" w:hanging="360"/>
      </w:pPr>
      <w:rPr>
        <w:rFonts w:hint="default"/>
        <w:lang w:val="en-US" w:eastAsia="en-US" w:bidi="ar-SA"/>
      </w:rPr>
    </w:lvl>
    <w:lvl w:ilvl="6" w:tplc="F1D075DE">
      <w:numFmt w:val="bullet"/>
      <w:lvlText w:val="•"/>
      <w:lvlJc w:val="left"/>
      <w:pPr>
        <w:ind w:left="6079" w:hanging="360"/>
      </w:pPr>
      <w:rPr>
        <w:rFonts w:hint="default"/>
        <w:lang w:val="en-US" w:eastAsia="en-US" w:bidi="ar-SA"/>
      </w:rPr>
    </w:lvl>
    <w:lvl w:ilvl="7" w:tplc="21D07FCC">
      <w:numFmt w:val="bullet"/>
      <w:lvlText w:val="•"/>
      <w:lvlJc w:val="left"/>
      <w:pPr>
        <w:ind w:left="6895" w:hanging="360"/>
      </w:pPr>
      <w:rPr>
        <w:rFonts w:hint="default"/>
        <w:lang w:val="en-US" w:eastAsia="en-US" w:bidi="ar-SA"/>
      </w:rPr>
    </w:lvl>
    <w:lvl w:ilvl="8" w:tplc="3D2ADFE8">
      <w:numFmt w:val="bullet"/>
      <w:lvlText w:val="•"/>
      <w:lvlJc w:val="left"/>
      <w:pPr>
        <w:ind w:left="7712" w:hanging="360"/>
      </w:pPr>
      <w:rPr>
        <w:rFonts w:hint="default"/>
        <w:lang w:val="en-US" w:eastAsia="en-US" w:bidi="ar-SA"/>
      </w:rPr>
    </w:lvl>
  </w:abstractNum>
  <w:abstractNum w:abstractNumId="1" w15:restartNumberingAfterBreak="0">
    <w:nsid w:val="1E0025EF"/>
    <w:multiLevelType w:val="hybridMultilevel"/>
    <w:tmpl w:val="D5F847D8"/>
    <w:lvl w:ilvl="0" w:tplc="AF40E028">
      <w:numFmt w:val="bullet"/>
      <w:lvlText w:val="-"/>
      <w:lvlJc w:val="left"/>
      <w:pPr>
        <w:ind w:left="827" w:hanging="360"/>
      </w:pPr>
      <w:rPr>
        <w:rFonts w:ascii="Times New Roman" w:eastAsia="Times New Roman" w:hAnsi="Times New Roman" w:cs="Times New Roman" w:hint="default"/>
        <w:b w:val="0"/>
        <w:bCs w:val="0"/>
        <w:i w:val="0"/>
        <w:iCs w:val="0"/>
        <w:spacing w:val="0"/>
        <w:w w:val="98"/>
        <w:sz w:val="20"/>
        <w:szCs w:val="20"/>
        <w:lang w:val="en-US" w:eastAsia="en-US" w:bidi="ar-SA"/>
      </w:rPr>
    </w:lvl>
    <w:lvl w:ilvl="1" w:tplc="1F9ADDEC">
      <w:numFmt w:val="bullet"/>
      <w:lvlText w:val="•"/>
      <w:lvlJc w:val="left"/>
      <w:pPr>
        <w:ind w:left="1672" w:hanging="360"/>
      </w:pPr>
      <w:rPr>
        <w:rFonts w:hint="default"/>
        <w:lang w:val="en-US" w:eastAsia="en-US" w:bidi="ar-SA"/>
      </w:rPr>
    </w:lvl>
    <w:lvl w:ilvl="2" w:tplc="2C8C7EC0">
      <w:numFmt w:val="bullet"/>
      <w:lvlText w:val="•"/>
      <w:lvlJc w:val="left"/>
      <w:pPr>
        <w:ind w:left="2525" w:hanging="360"/>
      </w:pPr>
      <w:rPr>
        <w:rFonts w:hint="default"/>
        <w:lang w:val="en-US" w:eastAsia="en-US" w:bidi="ar-SA"/>
      </w:rPr>
    </w:lvl>
    <w:lvl w:ilvl="3" w:tplc="0096C446">
      <w:numFmt w:val="bullet"/>
      <w:lvlText w:val="•"/>
      <w:lvlJc w:val="left"/>
      <w:pPr>
        <w:ind w:left="3377" w:hanging="360"/>
      </w:pPr>
      <w:rPr>
        <w:rFonts w:hint="default"/>
        <w:lang w:val="en-US" w:eastAsia="en-US" w:bidi="ar-SA"/>
      </w:rPr>
    </w:lvl>
    <w:lvl w:ilvl="4" w:tplc="5EA65B2C">
      <w:numFmt w:val="bullet"/>
      <w:lvlText w:val="•"/>
      <w:lvlJc w:val="left"/>
      <w:pPr>
        <w:ind w:left="4230" w:hanging="360"/>
      </w:pPr>
      <w:rPr>
        <w:rFonts w:hint="default"/>
        <w:lang w:val="en-US" w:eastAsia="en-US" w:bidi="ar-SA"/>
      </w:rPr>
    </w:lvl>
    <w:lvl w:ilvl="5" w:tplc="0B38C7E4">
      <w:numFmt w:val="bullet"/>
      <w:lvlText w:val="•"/>
      <w:lvlJc w:val="left"/>
      <w:pPr>
        <w:ind w:left="5082" w:hanging="360"/>
      </w:pPr>
      <w:rPr>
        <w:rFonts w:hint="default"/>
        <w:lang w:val="en-US" w:eastAsia="en-US" w:bidi="ar-SA"/>
      </w:rPr>
    </w:lvl>
    <w:lvl w:ilvl="6" w:tplc="074652EC">
      <w:numFmt w:val="bullet"/>
      <w:lvlText w:val="•"/>
      <w:lvlJc w:val="left"/>
      <w:pPr>
        <w:ind w:left="5935" w:hanging="360"/>
      </w:pPr>
      <w:rPr>
        <w:rFonts w:hint="default"/>
        <w:lang w:val="en-US" w:eastAsia="en-US" w:bidi="ar-SA"/>
      </w:rPr>
    </w:lvl>
    <w:lvl w:ilvl="7" w:tplc="B944F87E">
      <w:numFmt w:val="bullet"/>
      <w:lvlText w:val="•"/>
      <w:lvlJc w:val="left"/>
      <w:pPr>
        <w:ind w:left="6787" w:hanging="360"/>
      </w:pPr>
      <w:rPr>
        <w:rFonts w:hint="default"/>
        <w:lang w:val="en-US" w:eastAsia="en-US" w:bidi="ar-SA"/>
      </w:rPr>
    </w:lvl>
    <w:lvl w:ilvl="8" w:tplc="95DE0416">
      <w:numFmt w:val="bullet"/>
      <w:lvlText w:val="•"/>
      <w:lvlJc w:val="left"/>
      <w:pPr>
        <w:ind w:left="7640" w:hanging="360"/>
      </w:pPr>
      <w:rPr>
        <w:rFonts w:hint="default"/>
        <w:lang w:val="en-US" w:eastAsia="en-US" w:bidi="ar-SA"/>
      </w:rPr>
    </w:lvl>
  </w:abstractNum>
  <w:abstractNum w:abstractNumId="2" w15:restartNumberingAfterBreak="0">
    <w:nsid w:val="40902151"/>
    <w:multiLevelType w:val="hybridMultilevel"/>
    <w:tmpl w:val="A954676E"/>
    <w:lvl w:ilvl="0" w:tplc="6E5665F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8A48ABC">
      <w:numFmt w:val="bullet"/>
      <w:lvlText w:val="•"/>
      <w:lvlJc w:val="left"/>
      <w:pPr>
        <w:ind w:left="1672" w:hanging="360"/>
      </w:pPr>
      <w:rPr>
        <w:rFonts w:hint="default"/>
        <w:lang w:val="en-US" w:eastAsia="en-US" w:bidi="ar-SA"/>
      </w:rPr>
    </w:lvl>
    <w:lvl w:ilvl="2" w:tplc="EA0C6FAC">
      <w:numFmt w:val="bullet"/>
      <w:lvlText w:val="•"/>
      <w:lvlJc w:val="left"/>
      <w:pPr>
        <w:ind w:left="2525" w:hanging="360"/>
      </w:pPr>
      <w:rPr>
        <w:rFonts w:hint="default"/>
        <w:lang w:val="en-US" w:eastAsia="en-US" w:bidi="ar-SA"/>
      </w:rPr>
    </w:lvl>
    <w:lvl w:ilvl="3" w:tplc="BB0EB9D6">
      <w:numFmt w:val="bullet"/>
      <w:lvlText w:val="•"/>
      <w:lvlJc w:val="left"/>
      <w:pPr>
        <w:ind w:left="3377" w:hanging="360"/>
      </w:pPr>
      <w:rPr>
        <w:rFonts w:hint="default"/>
        <w:lang w:val="en-US" w:eastAsia="en-US" w:bidi="ar-SA"/>
      </w:rPr>
    </w:lvl>
    <w:lvl w:ilvl="4" w:tplc="B96CFDD8">
      <w:numFmt w:val="bullet"/>
      <w:lvlText w:val="•"/>
      <w:lvlJc w:val="left"/>
      <w:pPr>
        <w:ind w:left="4230" w:hanging="360"/>
      </w:pPr>
      <w:rPr>
        <w:rFonts w:hint="default"/>
        <w:lang w:val="en-US" w:eastAsia="en-US" w:bidi="ar-SA"/>
      </w:rPr>
    </w:lvl>
    <w:lvl w:ilvl="5" w:tplc="F126CC02">
      <w:numFmt w:val="bullet"/>
      <w:lvlText w:val="•"/>
      <w:lvlJc w:val="left"/>
      <w:pPr>
        <w:ind w:left="5082" w:hanging="360"/>
      </w:pPr>
      <w:rPr>
        <w:rFonts w:hint="default"/>
        <w:lang w:val="en-US" w:eastAsia="en-US" w:bidi="ar-SA"/>
      </w:rPr>
    </w:lvl>
    <w:lvl w:ilvl="6" w:tplc="142073F6">
      <w:numFmt w:val="bullet"/>
      <w:lvlText w:val="•"/>
      <w:lvlJc w:val="left"/>
      <w:pPr>
        <w:ind w:left="5935" w:hanging="360"/>
      </w:pPr>
      <w:rPr>
        <w:rFonts w:hint="default"/>
        <w:lang w:val="en-US" w:eastAsia="en-US" w:bidi="ar-SA"/>
      </w:rPr>
    </w:lvl>
    <w:lvl w:ilvl="7" w:tplc="126645B6">
      <w:numFmt w:val="bullet"/>
      <w:lvlText w:val="•"/>
      <w:lvlJc w:val="left"/>
      <w:pPr>
        <w:ind w:left="6787" w:hanging="360"/>
      </w:pPr>
      <w:rPr>
        <w:rFonts w:hint="default"/>
        <w:lang w:val="en-US" w:eastAsia="en-US" w:bidi="ar-SA"/>
      </w:rPr>
    </w:lvl>
    <w:lvl w:ilvl="8" w:tplc="CE6E015C">
      <w:numFmt w:val="bullet"/>
      <w:lvlText w:val="•"/>
      <w:lvlJc w:val="left"/>
      <w:pPr>
        <w:ind w:left="7640" w:hanging="360"/>
      </w:pPr>
      <w:rPr>
        <w:rFonts w:hint="default"/>
        <w:lang w:val="en-US" w:eastAsia="en-US" w:bidi="ar-SA"/>
      </w:rPr>
    </w:lvl>
  </w:abstractNum>
  <w:abstractNum w:abstractNumId="3" w15:restartNumberingAfterBreak="0">
    <w:nsid w:val="6B7C4E73"/>
    <w:multiLevelType w:val="hybridMultilevel"/>
    <w:tmpl w:val="D02E0B14"/>
    <w:lvl w:ilvl="0" w:tplc="50EE3426">
      <w:numFmt w:val="bullet"/>
      <w:lvlText w:val="-"/>
      <w:lvlJc w:val="left"/>
      <w:pPr>
        <w:ind w:left="107"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FA343B64">
      <w:numFmt w:val="bullet"/>
      <w:lvlText w:val="•"/>
      <w:lvlJc w:val="left"/>
      <w:pPr>
        <w:ind w:left="1024" w:hanging="118"/>
      </w:pPr>
      <w:rPr>
        <w:rFonts w:hint="default"/>
        <w:lang w:val="en-US" w:eastAsia="en-US" w:bidi="ar-SA"/>
      </w:rPr>
    </w:lvl>
    <w:lvl w:ilvl="2" w:tplc="C9043DD8">
      <w:numFmt w:val="bullet"/>
      <w:lvlText w:val="•"/>
      <w:lvlJc w:val="left"/>
      <w:pPr>
        <w:ind w:left="1949" w:hanging="118"/>
      </w:pPr>
      <w:rPr>
        <w:rFonts w:hint="default"/>
        <w:lang w:val="en-US" w:eastAsia="en-US" w:bidi="ar-SA"/>
      </w:rPr>
    </w:lvl>
    <w:lvl w:ilvl="3" w:tplc="ED965CCA">
      <w:numFmt w:val="bullet"/>
      <w:lvlText w:val="•"/>
      <w:lvlJc w:val="left"/>
      <w:pPr>
        <w:ind w:left="2873" w:hanging="118"/>
      </w:pPr>
      <w:rPr>
        <w:rFonts w:hint="default"/>
        <w:lang w:val="en-US" w:eastAsia="en-US" w:bidi="ar-SA"/>
      </w:rPr>
    </w:lvl>
    <w:lvl w:ilvl="4" w:tplc="3AAC3F96">
      <w:numFmt w:val="bullet"/>
      <w:lvlText w:val="•"/>
      <w:lvlJc w:val="left"/>
      <w:pPr>
        <w:ind w:left="3798" w:hanging="118"/>
      </w:pPr>
      <w:rPr>
        <w:rFonts w:hint="default"/>
        <w:lang w:val="en-US" w:eastAsia="en-US" w:bidi="ar-SA"/>
      </w:rPr>
    </w:lvl>
    <w:lvl w:ilvl="5" w:tplc="C292F024">
      <w:numFmt w:val="bullet"/>
      <w:lvlText w:val="•"/>
      <w:lvlJc w:val="left"/>
      <w:pPr>
        <w:ind w:left="4722" w:hanging="118"/>
      </w:pPr>
      <w:rPr>
        <w:rFonts w:hint="default"/>
        <w:lang w:val="en-US" w:eastAsia="en-US" w:bidi="ar-SA"/>
      </w:rPr>
    </w:lvl>
    <w:lvl w:ilvl="6" w:tplc="3020C72E">
      <w:numFmt w:val="bullet"/>
      <w:lvlText w:val="•"/>
      <w:lvlJc w:val="left"/>
      <w:pPr>
        <w:ind w:left="5647" w:hanging="118"/>
      </w:pPr>
      <w:rPr>
        <w:rFonts w:hint="default"/>
        <w:lang w:val="en-US" w:eastAsia="en-US" w:bidi="ar-SA"/>
      </w:rPr>
    </w:lvl>
    <w:lvl w:ilvl="7" w:tplc="BA9A3D60">
      <w:numFmt w:val="bullet"/>
      <w:lvlText w:val="•"/>
      <w:lvlJc w:val="left"/>
      <w:pPr>
        <w:ind w:left="6571" w:hanging="118"/>
      </w:pPr>
      <w:rPr>
        <w:rFonts w:hint="default"/>
        <w:lang w:val="en-US" w:eastAsia="en-US" w:bidi="ar-SA"/>
      </w:rPr>
    </w:lvl>
    <w:lvl w:ilvl="8" w:tplc="DA9E5762">
      <w:numFmt w:val="bullet"/>
      <w:lvlText w:val="•"/>
      <w:lvlJc w:val="left"/>
      <w:pPr>
        <w:ind w:left="7496" w:hanging="118"/>
      </w:pPr>
      <w:rPr>
        <w:rFonts w:hint="default"/>
        <w:lang w:val="en-US" w:eastAsia="en-US" w:bidi="ar-SA"/>
      </w:rPr>
    </w:lvl>
  </w:abstractNum>
  <w:abstractNum w:abstractNumId="4" w15:restartNumberingAfterBreak="0">
    <w:nsid w:val="6C1D57B3"/>
    <w:multiLevelType w:val="hybridMultilevel"/>
    <w:tmpl w:val="533E09A6"/>
    <w:lvl w:ilvl="0" w:tplc="8C90D20C">
      <w:start w:val="1"/>
      <w:numFmt w:val="decimal"/>
      <w:lvlText w:val="%1"/>
      <w:lvlJc w:val="left"/>
      <w:pPr>
        <w:ind w:left="218" w:hanging="111"/>
        <w:jc w:val="left"/>
      </w:pPr>
      <w:rPr>
        <w:rFonts w:ascii="Times New Roman" w:eastAsia="Times New Roman" w:hAnsi="Times New Roman" w:cs="Times New Roman" w:hint="default"/>
        <w:b w:val="0"/>
        <w:bCs w:val="0"/>
        <w:i w:val="0"/>
        <w:iCs w:val="0"/>
        <w:color w:val="FF0000"/>
        <w:spacing w:val="0"/>
        <w:w w:val="99"/>
        <w:position w:val="8"/>
        <w:sz w:val="14"/>
        <w:szCs w:val="14"/>
        <w:lang w:val="en-US" w:eastAsia="en-US" w:bidi="ar-SA"/>
      </w:rPr>
    </w:lvl>
    <w:lvl w:ilvl="1" w:tplc="92F094C4">
      <w:numFmt w:val="bullet"/>
      <w:lvlText w:val="•"/>
      <w:lvlJc w:val="left"/>
      <w:pPr>
        <w:ind w:left="1380" w:hanging="111"/>
      </w:pPr>
      <w:rPr>
        <w:rFonts w:hint="default"/>
        <w:lang w:val="en-US" w:eastAsia="en-US" w:bidi="ar-SA"/>
      </w:rPr>
    </w:lvl>
    <w:lvl w:ilvl="2" w:tplc="BD82C98A">
      <w:numFmt w:val="bullet"/>
      <w:lvlText w:val="•"/>
      <w:lvlJc w:val="left"/>
      <w:pPr>
        <w:ind w:left="2541" w:hanging="111"/>
      </w:pPr>
      <w:rPr>
        <w:rFonts w:hint="default"/>
        <w:lang w:val="en-US" w:eastAsia="en-US" w:bidi="ar-SA"/>
      </w:rPr>
    </w:lvl>
    <w:lvl w:ilvl="3" w:tplc="48C28742">
      <w:numFmt w:val="bullet"/>
      <w:lvlText w:val="•"/>
      <w:lvlJc w:val="left"/>
      <w:pPr>
        <w:ind w:left="3702" w:hanging="111"/>
      </w:pPr>
      <w:rPr>
        <w:rFonts w:hint="default"/>
        <w:lang w:val="en-US" w:eastAsia="en-US" w:bidi="ar-SA"/>
      </w:rPr>
    </w:lvl>
    <w:lvl w:ilvl="4" w:tplc="66E4A416">
      <w:numFmt w:val="bullet"/>
      <w:lvlText w:val="•"/>
      <w:lvlJc w:val="left"/>
      <w:pPr>
        <w:ind w:left="4863" w:hanging="111"/>
      </w:pPr>
      <w:rPr>
        <w:rFonts w:hint="default"/>
        <w:lang w:val="en-US" w:eastAsia="en-US" w:bidi="ar-SA"/>
      </w:rPr>
    </w:lvl>
    <w:lvl w:ilvl="5" w:tplc="59CA33AA">
      <w:numFmt w:val="bullet"/>
      <w:lvlText w:val="•"/>
      <w:lvlJc w:val="left"/>
      <w:pPr>
        <w:ind w:left="6024" w:hanging="111"/>
      </w:pPr>
      <w:rPr>
        <w:rFonts w:hint="default"/>
        <w:lang w:val="en-US" w:eastAsia="en-US" w:bidi="ar-SA"/>
      </w:rPr>
    </w:lvl>
    <w:lvl w:ilvl="6" w:tplc="675EE80A">
      <w:numFmt w:val="bullet"/>
      <w:lvlText w:val="•"/>
      <w:lvlJc w:val="left"/>
      <w:pPr>
        <w:ind w:left="7185" w:hanging="111"/>
      </w:pPr>
      <w:rPr>
        <w:rFonts w:hint="default"/>
        <w:lang w:val="en-US" w:eastAsia="en-US" w:bidi="ar-SA"/>
      </w:rPr>
    </w:lvl>
    <w:lvl w:ilvl="7" w:tplc="756EA2A2">
      <w:numFmt w:val="bullet"/>
      <w:lvlText w:val="•"/>
      <w:lvlJc w:val="left"/>
      <w:pPr>
        <w:ind w:left="8346" w:hanging="111"/>
      </w:pPr>
      <w:rPr>
        <w:rFonts w:hint="default"/>
        <w:lang w:val="en-US" w:eastAsia="en-US" w:bidi="ar-SA"/>
      </w:rPr>
    </w:lvl>
    <w:lvl w:ilvl="8" w:tplc="D3EC7D00">
      <w:numFmt w:val="bullet"/>
      <w:lvlText w:val="•"/>
      <w:lvlJc w:val="left"/>
      <w:pPr>
        <w:ind w:left="9507" w:hanging="111"/>
      </w:pPr>
      <w:rPr>
        <w:rFonts w:hint="default"/>
        <w:lang w:val="en-US" w:eastAsia="en-US" w:bidi="ar-SA"/>
      </w:rPr>
    </w:lvl>
  </w:abstractNum>
  <w:abstractNum w:abstractNumId="5" w15:restartNumberingAfterBreak="0">
    <w:nsid w:val="6F030EFD"/>
    <w:multiLevelType w:val="hybridMultilevel"/>
    <w:tmpl w:val="8566188A"/>
    <w:lvl w:ilvl="0" w:tplc="BD8AE4D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CEEFE68">
      <w:numFmt w:val="bullet"/>
      <w:lvlText w:val="•"/>
      <w:lvlJc w:val="left"/>
      <w:pPr>
        <w:ind w:left="1672" w:hanging="360"/>
      </w:pPr>
      <w:rPr>
        <w:rFonts w:hint="default"/>
        <w:lang w:val="en-US" w:eastAsia="en-US" w:bidi="ar-SA"/>
      </w:rPr>
    </w:lvl>
    <w:lvl w:ilvl="2" w:tplc="9FC829EE">
      <w:numFmt w:val="bullet"/>
      <w:lvlText w:val="•"/>
      <w:lvlJc w:val="left"/>
      <w:pPr>
        <w:ind w:left="2525" w:hanging="360"/>
      </w:pPr>
      <w:rPr>
        <w:rFonts w:hint="default"/>
        <w:lang w:val="en-US" w:eastAsia="en-US" w:bidi="ar-SA"/>
      </w:rPr>
    </w:lvl>
    <w:lvl w:ilvl="3" w:tplc="FCEE0300">
      <w:numFmt w:val="bullet"/>
      <w:lvlText w:val="•"/>
      <w:lvlJc w:val="left"/>
      <w:pPr>
        <w:ind w:left="3377" w:hanging="360"/>
      </w:pPr>
      <w:rPr>
        <w:rFonts w:hint="default"/>
        <w:lang w:val="en-US" w:eastAsia="en-US" w:bidi="ar-SA"/>
      </w:rPr>
    </w:lvl>
    <w:lvl w:ilvl="4" w:tplc="5E5A0F36">
      <w:numFmt w:val="bullet"/>
      <w:lvlText w:val="•"/>
      <w:lvlJc w:val="left"/>
      <w:pPr>
        <w:ind w:left="4230" w:hanging="360"/>
      </w:pPr>
      <w:rPr>
        <w:rFonts w:hint="default"/>
        <w:lang w:val="en-US" w:eastAsia="en-US" w:bidi="ar-SA"/>
      </w:rPr>
    </w:lvl>
    <w:lvl w:ilvl="5" w:tplc="CB8A01BE">
      <w:numFmt w:val="bullet"/>
      <w:lvlText w:val="•"/>
      <w:lvlJc w:val="left"/>
      <w:pPr>
        <w:ind w:left="5082" w:hanging="360"/>
      </w:pPr>
      <w:rPr>
        <w:rFonts w:hint="default"/>
        <w:lang w:val="en-US" w:eastAsia="en-US" w:bidi="ar-SA"/>
      </w:rPr>
    </w:lvl>
    <w:lvl w:ilvl="6" w:tplc="492CA484">
      <w:numFmt w:val="bullet"/>
      <w:lvlText w:val="•"/>
      <w:lvlJc w:val="left"/>
      <w:pPr>
        <w:ind w:left="5935" w:hanging="360"/>
      </w:pPr>
      <w:rPr>
        <w:rFonts w:hint="default"/>
        <w:lang w:val="en-US" w:eastAsia="en-US" w:bidi="ar-SA"/>
      </w:rPr>
    </w:lvl>
    <w:lvl w:ilvl="7" w:tplc="037C200E">
      <w:numFmt w:val="bullet"/>
      <w:lvlText w:val="•"/>
      <w:lvlJc w:val="left"/>
      <w:pPr>
        <w:ind w:left="6787" w:hanging="360"/>
      </w:pPr>
      <w:rPr>
        <w:rFonts w:hint="default"/>
        <w:lang w:val="en-US" w:eastAsia="en-US" w:bidi="ar-SA"/>
      </w:rPr>
    </w:lvl>
    <w:lvl w:ilvl="8" w:tplc="FD1CCEE8">
      <w:numFmt w:val="bullet"/>
      <w:lvlText w:val="•"/>
      <w:lvlJc w:val="left"/>
      <w:pPr>
        <w:ind w:left="7640" w:hanging="360"/>
      </w:pPr>
      <w:rPr>
        <w:rFonts w:hint="default"/>
        <w:lang w:val="en-US" w:eastAsia="en-US" w:bidi="ar-SA"/>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7B60"/>
    <w:rsid w:val="00142AA1"/>
    <w:rsid w:val="00147B60"/>
    <w:rsid w:val="001B4EB1"/>
    <w:rsid w:val="002137D8"/>
    <w:rsid w:val="00A55072"/>
    <w:rsid w:val="00E81E4A"/>
    <w:rsid w:val="00EC5D97"/>
    <w:rsid w:val="00FD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8155E-BB78-4673-B7EA-454B8716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137D8"/>
    <w:rPr>
      <w:color w:val="0000FF"/>
      <w:u w:val="single"/>
    </w:rPr>
  </w:style>
  <w:style w:type="paragraph" w:styleId="NormalWeb">
    <w:name w:val="Normal (Web)"/>
    <w:basedOn w:val="Normal"/>
    <w:rsid w:val="00142AA1"/>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Affiliation">
    <w:name w:val="Affiliation"/>
    <w:basedOn w:val="Normal"/>
    <w:rsid w:val="00142AA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51504">
      <w:bodyDiv w:val="1"/>
      <w:marLeft w:val="0"/>
      <w:marRight w:val="0"/>
      <w:marTop w:val="0"/>
      <w:marBottom w:val="0"/>
      <w:divBdr>
        <w:top w:val="none" w:sz="0" w:space="0" w:color="auto"/>
        <w:left w:val="none" w:sz="0" w:space="0" w:color="auto"/>
        <w:bottom w:val="none" w:sz="0" w:space="0" w:color="auto"/>
        <w:right w:val="none" w:sz="0" w:space="0" w:color="auto"/>
      </w:divBdr>
    </w:div>
    <w:div w:id="1431897438">
      <w:bodyDiv w:val="1"/>
      <w:marLeft w:val="0"/>
      <w:marRight w:val="0"/>
      <w:marTop w:val="0"/>
      <w:marBottom w:val="0"/>
      <w:divBdr>
        <w:top w:val="none" w:sz="0" w:space="0" w:color="auto"/>
        <w:left w:val="none" w:sz="0" w:space="0" w:color="auto"/>
        <w:bottom w:val="none" w:sz="0" w:space="0" w:color="auto"/>
        <w:right w:val="none" w:sz="0" w:space="0" w:color="auto"/>
      </w:divBdr>
    </w:div>
    <w:div w:id="187029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winpublishers.com/VVOA/addressing-vaccine-hesitancy-in-the-age-of-measles-resurgence-a-mini-review.pdf" TargetMode="External"/><Relationship Id="rId5" Type="http://schemas.openxmlformats.org/officeDocument/2006/relationships/footnotes" Target="footnotes.xml"/><Relationship Id="rId10" Type="http://schemas.openxmlformats.org/officeDocument/2006/relationships/hyperlink" Target="https://medwinpublishers.com/VVOA/addressing-vaccine-hesitancy-in-the-age-of-measles-resurgence-a-mini-review.pdf" TargetMode="External"/><Relationship Id="rId4" Type="http://schemas.openxmlformats.org/officeDocument/2006/relationships/webSettings" Target="webSettings.xml"/><Relationship Id="rId9" Type="http://schemas.openxmlformats.org/officeDocument/2006/relationships/hyperlink" Target="https://doi.org/10.23880/vvoa-16000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1186</cp:lastModifiedBy>
  <cp:revision>5</cp:revision>
  <dcterms:created xsi:type="dcterms:W3CDTF">2025-10-07T08:23:00Z</dcterms:created>
  <dcterms:modified xsi:type="dcterms:W3CDTF">2025-10-08T08:38:00Z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11 for Word</vt:lpwstr>
  </property>
  <property fmtid="{D5CDD505-2E9C-101B-9397-08002B2CF9AE}" pid="4" name="LastSaved">
    <vt:filetime>2025-10-07T00:00:00Z</vt:filetime>
  </property>
  <property fmtid="{D5CDD505-2E9C-101B-9397-08002B2CF9AE}" pid="5" name="Producer">
    <vt:lpwstr>3-Heights(TM) PDF Security Shell 4.8.25.2 (http://www.pdf-tools.com)</vt:lpwstr>
  </property>
  <property fmtid="{D5CDD505-2E9C-101B-9397-08002B2CF9AE}" pid="6" name="SourceModified">
    <vt:lpwstr>D:20251006194744</vt:lpwstr>
  </property>
</Properties>
</file>