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4E49E" w14:textId="1226C41F" w:rsidR="00540580" w:rsidRPr="009E59C8" w:rsidRDefault="000507D1" w:rsidP="002D27FE">
      <w:pPr>
        <w:jc w:val="center"/>
        <w:rPr>
          <w:rFonts w:ascii="Arial" w:hAnsi="Arial" w:cs="Arial"/>
          <w:b/>
          <w:bCs/>
          <w:sz w:val="48"/>
          <w:szCs w:val="48"/>
        </w:rPr>
      </w:pPr>
      <w:r w:rsidRPr="009E59C8">
        <w:rPr>
          <w:rFonts w:ascii="Arial" w:hAnsi="Arial" w:cs="Arial"/>
          <w:b/>
          <w:bCs/>
          <w:sz w:val="28"/>
          <w:szCs w:val="28"/>
        </w:rPr>
        <w:t>Assessing Policy Initiatives for Youth Empowerment in Meghalaya: Developments Since 2018</w:t>
      </w:r>
    </w:p>
    <w:p w14:paraId="45BE1DF5" w14:textId="68B22252" w:rsidR="000507D1" w:rsidRPr="00DD024E" w:rsidRDefault="00DD024E" w:rsidP="000507D1">
      <w:pPr>
        <w:spacing w:line="240" w:lineRule="auto"/>
        <w:jc w:val="center"/>
        <w:rPr>
          <w:rFonts w:ascii="Arial" w:hAnsi="Arial" w:cs="Arial"/>
          <w:b/>
          <w:bCs/>
        </w:rPr>
      </w:pPr>
      <w:r w:rsidRPr="00DD024E">
        <w:rPr>
          <w:rFonts w:ascii="Arial" w:hAnsi="Arial" w:cs="Arial"/>
          <w:b/>
          <w:bCs/>
        </w:rPr>
        <w:t>ABSTRACT</w:t>
      </w:r>
    </w:p>
    <w:p w14:paraId="1CFCB935" w14:textId="4C67367A" w:rsidR="008D4437" w:rsidRPr="00DD024E" w:rsidRDefault="00CB363E" w:rsidP="00CB363E">
      <w:pPr>
        <w:spacing w:line="360" w:lineRule="auto"/>
        <w:jc w:val="both"/>
        <w:rPr>
          <w:rFonts w:ascii="Times New Roman" w:hAnsi="Times New Roman" w:cs="Times New Roman"/>
        </w:rPr>
      </w:pPr>
      <w:r w:rsidRPr="00DD024E">
        <w:rPr>
          <w:rFonts w:ascii="Times New Roman" w:hAnsi="Times New Roman" w:cs="Times New Roman"/>
        </w:rPr>
        <w:t xml:space="preserve">Youth empowerment has emerged as a critical policy concern in India, particularly in the North-Eastern states, where structural constraints such as limited job creation, inadequate educational infrastructure, and socio-cultural complexities shape developmental outcomes. Meghalaya, with its distinctive matrilineal traditions and community-based governance, presents a unique case for examining youth policies and their implementation. This paper evaluates the trajectory of youth empowerment initiatives in Meghalaya since 2018, with a focus on three core dimensions: education and skill development, employability and entrepreneurship, and socio-political participation. The study further examines how the state’s socio-cultural context, especially matrilineal systems and traditional governance structures, has influenced policy design and delivery. </w:t>
      </w:r>
      <w:r w:rsidR="002E75B9" w:rsidRPr="00DD024E">
        <w:rPr>
          <w:rFonts w:ascii="Times New Roman" w:hAnsi="Times New Roman" w:cs="Times New Roman"/>
        </w:rPr>
        <w:t>However</w:t>
      </w:r>
      <w:r w:rsidRPr="00DD024E">
        <w:rPr>
          <w:rFonts w:ascii="Times New Roman" w:hAnsi="Times New Roman" w:cs="Times New Roman"/>
        </w:rPr>
        <w:t xml:space="preserve">, the paper </w:t>
      </w:r>
      <w:proofErr w:type="spellStart"/>
      <w:r w:rsidRPr="00DD024E">
        <w:rPr>
          <w:rFonts w:ascii="Times New Roman" w:hAnsi="Times New Roman" w:cs="Times New Roman"/>
        </w:rPr>
        <w:t>analyzes</w:t>
      </w:r>
      <w:proofErr w:type="spellEnd"/>
      <w:r w:rsidRPr="00DD024E">
        <w:rPr>
          <w:rFonts w:ascii="Times New Roman" w:hAnsi="Times New Roman" w:cs="Times New Roman"/>
        </w:rPr>
        <w:t xml:space="preserve"> the contribution of digital initiatives</w:t>
      </w:r>
      <w:r w:rsidR="00357734" w:rsidRPr="00DD024E">
        <w:rPr>
          <w:rFonts w:ascii="Times New Roman" w:hAnsi="Times New Roman" w:cs="Times New Roman"/>
        </w:rPr>
        <w:t xml:space="preserve"> </w:t>
      </w:r>
      <w:r w:rsidRPr="00DD024E">
        <w:rPr>
          <w:rFonts w:ascii="Times New Roman" w:hAnsi="Times New Roman" w:cs="Times New Roman"/>
        </w:rPr>
        <w:t>such as e-governance platforms, digital classrooms, and entrepreneurship portals</w:t>
      </w:r>
      <w:r w:rsidR="00357734" w:rsidRPr="00DD024E">
        <w:rPr>
          <w:rFonts w:ascii="Times New Roman" w:hAnsi="Times New Roman" w:cs="Times New Roman"/>
        </w:rPr>
        <w:t xml:space="preserve"> </w:t>
      </w:r>
      <w:r w:rsidRPr="00DD024E">
        <w:rPr>
          <w:rFonts w:ascii="Times New Roman" w:hAnsi="Times New Roman" w:cs="Times New Roman"/>
        </w:rPr>
        <w:t>in advancing inclusive youth development. Findings reveal that while significant progress has been made through flagship schemes like the Meghalaya Youth Policy 2021, CM Elevate, YESS Meghalaya, and the MPOWER project, persistent challenges remain in outreach, digital inclusion, and long-term sustainability. The paper co</w:t>
      </w:r>
      <w:bookmarkStart w:id="0" w:name="_GoBack"/>
      <w:bookmarkEnd w:id="0"/>
      <w:r w:rsidRPr="00DD024E">
        <w:rPr>
          <w:rFonts w:ascii="Times New Roman" w:hAnsi="Times New Roman" w:cs="Times New Roman"/>
        </w:rPr>
        <w:t>ncludes by suggesting culturally resonant, digitally enabled, and community-driven approaches as pathways for enhancing the effectiveness and inclusiveness of youth empowerment policies in Meghalaya.</w:t>
      </w:r>
    </w:p>
    <w:p w14:paraId="53CAE31B" w14:textId="7FC73DBE" w:rsidR="00540580" w:rsidRDefault="008D4437" w:rsidP="00030814">
      <w:pPr>
        <w:spacing w:line="360" w:lineRule="auto"/>
        <w:jc w:val="both"/>
        <w:rPr>
          <w:rFonts w:ascii="Times New Roman" w:hAnsi="Times New Roman" w:cs="Times New Roman"/>
        </w:rPr>
      </w:pPr>
      <w:r w:rsidRPr="00DD024E">
        <w:rPr>
          <w:rFonts w:ascii="Times New Roman" w:hAnsi="Times New Roman" w:cs="Times New Roman"/>
          <w:b/>
          <w:bCs/>
        </w:rPr>
        <w:t xml:space="preserve">Keywords: </w:t>
      </w:r>
      <w:r w:rsidR="001A1FB4" w:rsidRPr="00DD024E">
        <w:rPr>
          <w:rFonts w:ascii="Times New Roman" w:hAnsi="Times New Roman" w:cs="Times New Roman"/>
        </w:rPr>
        <w:t>Youth Empowerment, Meghalaya Youth Policy 2021, Employability, Entrepreneurship, Socio-Cultural Context, Digital Initiatives, Matrilineal Traditions, Community Governance</w:t>
      </w:r>
    </w:p>
    <w:p w14:paraId="114AF657" w14:textId="77777777" w:rsidR="00DD024E" w:rsidRDefault="00DD024E" w:rsidP="00030814">
      <w:pPr>
        <w:spacing w:line="360" w:lineRule="auto"/>
        <w:jc w:val="both"/>
        <w:rPr>
          <w:rFonts w:ascii="Times New Roman" w:hAnsi="Times New Roman" w:cs="Times New Roman"/>
        </w:rPr>
      </w:pPr>
    </w:p>
    <w:p w14:paraId="3B5E0163" w14:textId="77777777" w:rsidR="00DD024E" w:rsidRDefault="00DD024E" w:rsidP="00030814">
      <w:pPr>
        <w:spacing w:line="360" w:lineRule="auto"/>
        <w:jc w:val="both"/>
        <w:rPr>
          <w:rFonts w:ascii="Times New Roman" w:hAnsi="Times New Roman" w:cs="Times New Roman"/>
          <w:sz w:val="24"/>
          <w:szCs w:val="24"/>
        </w:rPr>
      </w:pPr>
    </w:p>
    <w:p w14:paraId="7767062B" w14:textId="77777777" w:rsidR="009E59C8" w:rsidRDefault="009E59C8" w:rsidP="00030814">
      <w:pPr>
        <w:spacing w:line="360" w:lineRule="auto"/>
        <w:jc w:val="both"/>
        <w:rPr>
          <w:rFonts w:ascii="Times New Roman" w:hAnsi="Times New Roman" w:cs="Times New Roman"/>
          <w:sz w:val="24"/>
          <w:szCs w:val="24"/>
        </w:rPr>
      </w:pPr>
    </w:p>
    <w:p w14:paraId="1CCD1968" w14:textId="77777777" w:rsidR="009E59C8" w:rsidRDefault="009E59C8" w:rsidP="00030814">
      <w:pPr>
        <w:spacing w:line="360" w:lineRule="auto"/>
        <w:jc w:val="both"/>
        <w:rPr>
          <w:rFonts w:ascii="Times New Roman" w:hAnsi="Times New Roman" w:cs="Times New Roman"/>
          <w:sz w:val="24"/>
          <w:szCs w:val="24"/>
        </w:rPr>
      </w:pPr>
    </w:p>
    <w:p w14:paraId="464F3A0D" w14:textId="77777777" w:rsidR="00DD024E" w:rsidRDefault="00DD024E" w:rsidP="00030814">
      <w:pPr>
        <w:spacing w:line="360" w:lineRule="auto"/>
        <w:jc w:val="both"/>
        <w:rPr>
          <w:rFonts w:ascii="Times New Roman" w:hAnsi="Times New Roman" w:cs="Times New Roman"/>
          <w:sz w:val="24"/>
          <w:szCs w:val="24"/>
        </w:rPr>
      </w:pPr>
    </w:p>
    <w:p w14:paraId="26F6D98D" w14:textId="173A46EA" w:rsidR="009D6223" w:rsidRPr="00DD024E" w:rsidRDefault="00DD024E" w:rsidP="0068111B">
      <w:pPr>
        <w:pStyle w:val="ListParagraph"/>
        <w:numPr>
          <w:ilvl w:val="0"/>
          <w:numId w:val="1"/>
        </w:numPr>
        <w:spacing w:line="240" w:lineRule="auto"/>
        <w:rPr>
          <w:rFonts w:ascii="Arial" w:hAnsi="Arial" w:cs="Arial"/>
          <w:b/>
          <w:bCs/>
        </w:rPr>
      </w:pPr>
      <w:r w:rsidRPr="00DD024E">
        <w:rPr>
          <w:rFonts w:ascii="Arial" w:hAnsi="Arial" w:cs="Arial"/>
          <w:b/>
          <w:bCs/>
        </w:rPr>
        <w:t>INTRODUCTION</w:t>
      </w:r>
    </w:p>
    <w:p w14:paraId="0D3DA200" w14:textId="3D1F60D1" w:rsidR="009D6223" w:rsidRPr="00DD024E" w:rsidRDefault="009D6223" w:rsidP="009D6223">
      <w:pPr>
        <w:spacing w:line="360" w:lineRule="auto"/>
        <w:jc w:val="both"/>
        <w:rPr>
          <w:rFonts w:ascii="Arial" w:hAnsi="Arial" w:cs="Arial"/>
          <w:sz w:val="20"/>
          <w:szCs w:val="20"/>
        </w:rPr>
      </w:pPr>
      <w:r w:rsidRPr="00DD024E">
        <w:rPr>
          <w:rFonts w:ascii="Arial" w:hAnsi="Arial" w:cs="Arial"/>
          <w:sz w:val="20"/>
          <w:szCs w:val="20"/>
        </w:rPr>
        <w:t xml:space="preserve">Youth constitute one of the most significant demographic segments in India, both in terms of population share and developmental potential. With nearly 65% of its population below the age of 35, India is often described as a "young nation," making youth empowerment a critical area of policy concern (Deb, Majumdar, &amp; Sunny, 2022). Recognising this demographic dividend, successive governments have attempted to design policies that address education, skill development, employability, health, and political participation as key areas of youth advancement. The importance of youth-focused </w:t>
      </w:r>
      <w:r w:rsidRPr="00DD024E">
        <w:rPr>
          <w:rFonts w:ascii="Arial" w:hAnsi="Arial" w:cs="Arial"/>
          <w:sz w:val="20"/>
          <w:szCs w:val="20"/>
        </w:rPr>
        <w:lastRenderedPageBreak/>
        <w:t>interventions is especially pronounced in the North-Eastern states, where high unemployment rates, socio-cultural complexities, and regional disparities shape both opportunities and challenges (Freddy, 2021).</w:t>
      </w:r>
    </w:p>
    <w:p w14:paraId="00A94CF7" w14:textId="6775E672" w:rsidR="009D6223" w:rsidRPr="00DD024E" w:rsidRDefault="009D6223" w:rsidP="009D6223">
      <w:pPr>
        <w:spacing w:line="360" w:lineRule="auto"/>
        <w:jc w:val="both"/>
        <w:rPr>
          <w:rFonts w:ascii="Arial" w:hAnsi="Arial" w:cs="Arial"/>
          <w:sz w:val="20"/>
          <w:szCs w:val="20"/>
        </w:rPr>
      </w:pPr>
      <w:r w:rsidRPr="00DD024E">
        <w:rPr>
          <w:rFonts w:ascii="Arial" w:hAnsi="Arial" w:cs="Arial"/>
          <w:sz w:val="20"/>
          <w:szCs w:val="20"/>
        </w:rPr>
        <w:t>Meghalaya, with its distinctive matrilineal traditions and community-based governance systems, presents a unique case for understanding youth empowerment. Despite its rich cultural heritage, the state faces structural challenges in terms of limited job creation, uneven access to higher education, and inadequate skill development infrastructure. According to recent estimates, while nearly 70,000 youth become eligible for employment annually, only around 2,500 government posts are available, creating a significant employment deficit (Economic Times, 2025). This gap underscores the urgency for innovative policy frameworks that go beyond conventional employment models to include entrepreneurship, life skills, and community engagement. Since 2018, the Government of Meghalaya has introduced several policy initiatives aimed at addressing these challenges. The approval of the Meghalaya Youth Policy, 2021 marked a significant step, as it sought to provide a holistic framework focusing on education, employability, entrepreneurship, health, sports, and civic participation (Government of Meghalaya, 2021). Complementary initiatives such as the PRIME programme for entrepreneurship and the YESS Meghalaya scheme for sports have sought to integrate youth development into broader socio-economic planning. More recently, the MPOWER (Meghalaya Programme for Adolescent Wellbeing, Empowerment and Resilience) initiative, supported by the World Bank, has attempted to equip adolescents with life skills and psychosocial resilience, reflecting a shift towards multidimensional models of empowerment (World Bank, 2023).</w:t>
      </w:r>
    </w:p>
    <w:p w14:paraId="76B82A1A" w14:textId="7616ADED" w:rsidR="009D6223" w:rsidRPr="00DD024E" w:rsidRDefault="009D6223" w:rsidP="009D6223">
      <w:pPr>
        <w:spacing w:line="360" w:lineRule="auto"/>
        <w:jc w:val="both"/>
        <w:rPr>
          <w:rFonts w:ascii="Arial" w:hAnsi="Arial" w:cs="Arial"/>
          <w:sz w:val="20"/>
          <w:szCs w:val="20"/>
        </w:rPr>
      </w:pPr>
      <w:r w:rsidRPr="00DD024E">
        <w:rPr>
          <w:rFonts w:ascii="Arial" w:hAnsi="Arial" w:cs="Arial"/>
          <w:sz w:val="20"/>
          <w:szCs w:val="20"/>
        </w:rPr>
        <w:t xml:space="preserve">Scholarly assessments suggest that while policy initiatives are well-intentioned, the awareness and accessibility of these schemes among youth remain uneven. For instance, </w:t>
      </w:r>
      <w:r w:rsidR="00A54AE4" w:rsidRPr="00DD024E">
        <w:rPr>
          <w:rFonts w:ascii="Arial" w:hAnsi="Arial" w:cs="Arial"/>
          <w:sz w:val="20"/>
          <w:szCs w:val="20"/>
        </w:rPr>
        <w:t>(</w:t>
      </w:r>
      <w:proofErr w:type="spellStart"/>
      <w:r w:rsidRPr="00DD024E">
        <w:rPr>
          <w:rFonts w:ascii="Arial" w:hAnsi="Arial" w:cs="Arial"/>
          <w:sz w:val="20"/>
          <w:szCs w:val="20"/>
        </w:rPr>
        <w:t>Kharjana</w:t>
      </w:r>
      <w:proofErr w:type="spellEnd"/>
      <w:r w:rsidR="00A54AE4" w:rsidRPr="00DD024E">
        <w:rPr>
          <w:rFonts w:ascii="Arial" w:hAnsi="Arial" w:cs="Arial"/>
          <w:sz w:val="20"/>
          <w:szCs w:val="20"/>
        </w:rPr>
        <w:t xml:space="preserve">, </w:t>
      </w:r>
      <w:r w:rsidRPr="00DD024E">
        <w:rPr>
          <w:rFonts w:ascii="Arial" w:hAnsi="Arial" w:cs="Arial"/>
          <w:sz w:val="20"/>
          <w:szCs w:val="20"/>
        </w:rPr>
        <w:t xml:space="preserve">2023) notes that government support for entrepreneurship in Meghalaya often suffers from limited outreach and weak linkages between training and market opportunities. Similarly, </w:t>
      </w:r>
      <w:r w:rsidR="00A54AE4" w:rsidRPr="00DD024E">
        <w:rPr>
          <w:rFonts w:ascii="Arial" w:hAnsi="Arial" w:cs="Arial"/>
          <w:sz w:val="20"/>
          <w:szCs w:val="20"/>
        </w:rPr>
        <w:t>(</w:t>
      </w:r>
      <w:proofErr w:type="spellStart"/>
      <w:r w:rsidRPr="00DD024E">
        <w:rPr>
          <w:rFonts w:ascii="Arial" w:hAnsi="Arial" w:cs="Arial"/>
          <w:sz w:val="20"/>
          <w:szCs w:val="20"/>
        </w:rPr>
        <w:t>Warjri</w:t>
      </w:r>
      <w:proofErr w:type="spellEnd"/>
      <w:r w:rsidR="00A54AE4" w:rsidRPr="00DD024E">
        <w:rPr>
          <w:rFonts w:ascii="Arial" w:hAnsi="Arial" w:cs="Arial"/>
          <w:sz w:val="20"/>
          <w:szCs w:val="20"/>
        </w:rPr>
        <w:t xml:space="preserve">, </w:t>
      </w:r>
      <w:r w:rsidRPr="00DD024E">
        <w:rPr>
          <w:rFonts w:ascii="Arial" w:hAnsi="Arial" w:cs="Arial"/>
          <w:sz w:val="20"/>
          <w:szCs w:val="20"/>
        </w:rPr>
        <w:t>2022) highlights the role of self-help groups in rural empowerment, but also underlines the structural barriers that young people face in scaling up such community-based initiatives. These insights point to the need for examining not only the policies themselves but also the socio-cultural context in which they operate.</w:t>
      </w:r>
    </w:p>
    <w:p w14:paraId="07E8BE52" w14:textId="77777777" w:rsidR="0068111B" w:rsidRPr="00DD024E" w:rsidRDefault="0068111B" w:rsidP="0068111B">
      <w:pPr>
        <w:spacing w:line="360" w:lineRule="auto"/>
        <w:jc w:val="both"/>
        <w:rPr>
          <w:rFonts w:ascii="Arial" w:hAnsi="Arial" w:cs="Arial"/>
          <w:sz w:val="24"/>
          <w:szCs w:val="24"/>
        </w:rPr>
      </w:pPr>
      <w:r w:rsidRPr="00DD024E">
        <w:rPr>
          <w:rFonts w:ascii="Arial" w:hAnsi="Arial" w:cs="Arial"/>
          <w:sz w:val="20"/>
          <w:szCs w:val="20"/>
        </w:rPr>
        <w:t xml:space="preserve">Youth empowerment is not only a developmental concern but also a political and social imperative. Scholars argue that empowerment should be understood as a multidimensional process, encompassing education, skill acquisition, participation in decision-making, and the ability to exercise agency in shaping one’s future (Deb et al., 2022). In the context of India, youth empowerment has often been linked with achieving the Sustainable Development Goals (SDGs), particularly those relating to education, employment, and social inclusion (Saikia, 2023). However, in states like Meghalaya, structural constraints such as geographical isolation, inadequate industrial development, and high dependence on agriculture and informal sectors complicate the pathways to empowerment. This necessitates a contextualized analysis of youth policies that considers both developmental frameworks and the lived realities of the youth population. Moreover, the policy discourse in Meghalaya since 2018 reflects an attempt to balance global development agendas with local socio-cultural dynamics. Initiatives such as the PRIME programme for entrepreneurship and the YESS Meghalaya scheme for </w:t>
      </w:r>
      <w:r w:rsidRPr="00DD024E">
        <w:rPr>
          <w:rFonts w:ascii="Arial" w:hAnsi="Arial" w:cs="Arial"/>
          <w:sz w:val="20"/>
          <w:szCs w:val="20"/>
        </w:rPr>
        <w:lastRenderedPageBreak/>
        <w:t>sports development exemplify how the state has sought to blend economic aspirations with community-based youth engagement (Government of Meghalaya, 2021). At the same time, community structures and matrilineal traditions provide both opportunities and constraints: while they encourage inclusive participation and local leadership, they may also limit institutional reforms and access to larger employment markets (</w:t>
      </w:r>
      <w:proofErr w:type="spellStart"/>
      <w:r w:rsidRPr="00DD024E">
        <w:rPr>
          <w:rFonts w:ascii="Arial" w:hAnsi="Arial" w:cs="Arial"/>
          <w:sz w:val="20"/>
          <w:szCs w:val="20"/>
        </w:rPr>
        <w:t>Warjri</w:t>
      </w:r>
      <w:proofErr w:type="spellEnd"/>
      <w:r w:rsidRPr="00DD024E">
        <w:rPr>
          <w:rFonts w:ascii="Arial" w:hAnsi="Arial" w:cs="Arial"/>
          <w:sz w:val="20"/>
          <w:szCs w:val="20"/>
        </w:rPr>
        <w:t>, 2022). Understanding how these socio-cultural dimensions intersect with formal state policies is therefore critical in assessing the overall effectiveness and sustainability of youth empowerment initiatives in Meghalaya.</w:t>
      </w:r>
    </w:p>
    <w:p w14:paraId="3FA615C1" w14:textId="77777777" w:rsidR="0068111B" w:rsidRPr="00DD024E" w:rsidRDefault="0068111B" w:rsidP="0068111B">
      <w:pPr>
        <w:pStyle w:val="ListParagraph"/>
        <w:numPr>
          <w:ilvl w:val="0"/>
          <w:numId w:val="1"/>
        </w:numPr>
        <w:spacing w:line="360" w:lineRule="auto"/>
        <w:jc w:val="both"/>
        <w:rPr>
          <w:rFonts w:ascii="Arial" w:hAnsi="Arial" w:cs="Arial"/>
          <w:b/>
          <w:bCs/>
        </w:rPr>
      </w:pPr>
      <w:r w:rsidRPr="00DD024E">
        <w:rPr>
          <w:rFonts w:ascii="Arial" w:hAnsi="Arial" w:cs="Arial"/>
          <w:b/>
          <w:bCs/>
        </w:rPr>
        <w:t>Objectives of the Study</w:t>
      </w:r>
    </w:p>
    <w:p w14:paraId="119362BB" w14:textId="1DB68A8C" w:rsidR="00AA5818" w:rsidRPr="00DD024E" w:rsidRDefault="00AA5818" w:rsidP="00AA5818">
      <w:pPr>
        <w:pStyle w:val="ListParagraph"/>
        <w:numPr>
          <w:ilvl w:val="0"/>
          <w:numId w:val="2"/>
        </w:numPr>
        <w:spacing w:line="360" w:lineRule="auto"/>
        <w:jc w:val="both"/>
        <w:rPr>
          <w:rFonts w:ascii="Arial" w:hAnsi="Arial" w:cs="Arial"/>
          <w:sz w:val="20"/>
          <w:szCs w:val="20"/>
        </w:rPr>
      </w:pPr>
      <w:r w:rsidRPr="00DD024E">
        <w:rPr>
          <w:rFonts w:ascii="Arial" w:hAnsi="Arial" w:cs="Arial"/>
          <w:sz w:val="20"/>
          <w:szCs w:val="20"/>
        </w:rPr>
        <w:t>To evaluate how policy initiatives in Meghalaya since 2018 have addressed the multidimensional needs of youth empowerment, focusing on education, employability, and socio-political participation.</w:t>
      </w:r>
    </w:p>
    <w:p w14:paraId="5A825910" w14:textId="5E3F4E8A" w:rsidR="00AA5818" w:rsidRPr="00DD024E" w:rsidRDefault="00AA5818" w:rsidP="00AA5818">
      <w:pPr>
        <w:pStyle w:val="ListParagraph"/>
        <w:numPr>
          <w:ilvl w:val="0"/>
          <w:numId w:val="2"/>
        </w:numPr>
        <w:spacing w:line="360" w:lineRule="auto"/>
        <w:jc w:val="both"/>
        <w:rPr>
          <w:rFonts w:ascii="Arial" w:hAnsi="Arial" w:cs="Arial"/>
          <w:sz w:val="20"/>
          <w:szCs w:val="20"/>
        </w:rPr>
      </w:pPr>
      <w:r w:rsidRPr="00DD024E">
        <w:rPr>
          <w:rFonts w:ascii="Arial" w:hAnsi="Arial" w:cs="Arial"/>
          <w:sz w:val="20"/>
          <w:szCs w:val="20"/>
        </w:rPr>
        <w:t>To examine how Meghalaya’s socio-cultural context, including matrilineal traditions and community governance, has shaped the design and implementation of youth policies.</w:t>
      </w:r>
    </w:p>
    <w:p w14:paraId="41AA8AA0" w14:textId="215232D4" w:rsidR="00AA5818" w:rsidRPr="00DD024E" w:rsidRDefault="006A2089" w:rsidP="00DD024E">
      <w:pPr>
        <w:pStyle w:val="ListParagraph"/>
        <w:numPr>
          <w:ilvl w:val="0"/>
          <w:numId w:val="2"/>
        </w:numPr>
        <w:spacing w:line="360" w:lineRule="auto"/>
        <w:jc w:val="both"/>
        <w:rPr>
          <w:rFonts w:ascii="Arial" w:hAnsi="Arial" w:cs="Arial"/>
        </w:rPr>
      </w:pPr>
      <w:r w:rsidRPr="00DD024E">
        <w:rPr>
          <w:rFonts w:ascii="Arial" w:hAnsi="Arial" w:cs="Arial"/>
          <w:sz w:val="20"/>
          <w:szCs w:val="20"/>
        </w:rPr>
        <w:t xml:space="preserve">To </w:t>
      </w:r>
      <w:proofErr w:type="spellStart"/>
      <w:r w:rsidRPr="00DD024E">
        <w:rPr>
          <w:rFonts w:ascii="Arial" w:hAnsi="Arial" w:cs="Arial"/>
          <w:sz w:val="20"/>
          <w:szCs w:val="20"/>
        </w:rPr>
        <w:t>analyze</w:t>
      </w:r>
      <w:proofErr w:type="spellEnd"/>
      <w:r w:rsidRPr="00DD024E">
        <w:rPr>
          <w:rFonts w:ascii="Arial" w:hAnsi="Arial" w:cs="Arial"/>
          <w:sz w:val="20"/>
          <w:szCs w:val="20"/>
        </w:rPr>
        <w:t xml:space="preserve"> the contribution of digital initiatives and technological interventions to youth empowerment in Meghalaya, with specific reference to e-governance, digital education, and technology-driven entrepreneurship since 2018</w:t>
      </w:r>
      <w:r w:rsidRPr="00DD024E">
        <w:rPr>
          <w:rFonts w:ascii="Arial" w:hAnsi="Arial" w:cs="Arial"/>
        </w:rPr>
        <w:t>.</w:t>
      </w:r>
    </w:p>
    <w:p w14:paraId="6AFA9593" w14:textId="6ABC02E4" w:rsidR="00AA5818" w:rsidRPr="00DD024E" w:rsidRDefault="00AA5818" w:rsidP="005A6CDF">
      <w:pPr>
        <w:pStyle w:val="ListParagraph"/>
        <w:numPr>
          <w:ilvl w:val="0"/>
          <w:numId w:val="1"/>
        </w:numPr>
        <w:spacing w:before="240" w:after="0" w:line="360" w:lineRule="auto"/>
        <w:jc w:val="both"/>
        <w:rPr>
          <w:rFonts w:ascii="Arial" w:hAnsi="Arial" w:cs="Arial"/>
          <w:b/>
          <w:bCs/>
        </w:rPr>
      </w:pPr>
      <w:r w:rsidRPr="00DD024E">
        <w:rPr>
          <w:rFonts w:ascii="Arial" w:hAnsi="Arial" w:cs="Arial"/>
          <w:b/>
          <w:bCs/>
        </w:rPr>
        <w:t>Methodology</w:t>
      </w:r>
    </w:p>
    <w:p w14:paraId="1D165836" w14:textId="0D07EDBB" w:rsidR="00B83499" w:rsidRDefault="00AA5818" w:rsidP="009E59C8">
      <w:pPr>
        <w:pStyle w:val="ListParagraph"/>
        <w:spacing w:before="240" w:after="0" w:line="360" w:lineRule="auto"/>
        <w:jc w:val="both"/>
        <w:rPr>
          <w:rFonts w:ascii="Arial" w:hAnsi="Arial" w:cs="Arial"/>
          <w:sz w:val="20"/>
          <w:szCs w:val="20"/>
        </w:rPr>
      </w:pPr>
      <w:r w:rsidRPr="009E59C8">
        <w:rPr>
          <w:rFonts w:ascii="Arial" w:hAnsi="Arial" w:cs="Arial"/>
          <w:sz w:val="20"/>
          <w:szCs w:val="20"/>
        </w:rPr>
        <w:t>For the purpose of the study, descriptive method has been adopted and collected data is primarily</w:t>
      </w:r>
      <w:r w:rsidRPr="009E59C8">
        <w:rPr>
          <w:rFonts w:ascii="Arial" w:hAnsi="Arial" w:cs="Arial"/>
          <w:spacing w:val="-4"/>
          <w:sz w:val="20"/>
          <w:szCs w:val="20"/>
        </w:rPr>
        <w:t xml:space="preserve"> </w:t>
      </w:r>
      <w:r w:rsidRPr="009E59C8">
        <w:rPr>
          <w:rFonts w:ascii="Arial" w:hAnsi="Arial" w:cs="Arial"/>
          <w:sz w:val="20"/>
          <w:szCs w:val="20"/>
        </w:rPr>
        <w:t>based</w:t>
      </w:r>
      <w:r w:rsidRPr="009E59C8">
        <w:rPr>
          <w:rFonts w:ascii="Arial" w:hAnsi="Arial" w:cs="Arial"/>
          <w:spacing w:val="-4"/>
          <w:sz w:val="20"/>
          <w:szCs w:val="20"/>
        </w:rPr>
        <w:t xml:space="preserve"> </w:t>
      </w:r>
      <w:r w:rsidRPr="009E59C8">
        <w:rPr>
          <w:rFonts w:ascii="Arial" w:hAnsi="Arial" w:cs="Arial"/>
          <w:sz w:val="20"/>
          <w:szCs w:val="20"/>
        </w:rPr>
        <w:t>from</w:t>
      </w:r>
      <w:r w:rsidRPr="009E59C8">
        <w:rPr>
          <w:rFonts w:ascii="Arial" w:hAnsi="Arial" w:cs="Arial"/>
          <w:spacing w:val="-4"/>
          <w:sz w:val="20"/>
          <w:szCs w:val="20"/>
        </w:rPr>
        <w:t xml:space="preserve"> </w:t>
      </w:r>
      <w:r w:rsidRPr="009E59C8">
        <w:rPr>
          <w:rFonts w:ascii="Arial" w:hAnsi="Arial" w:cs="Arial"/>
          <w:sz w:val="20"/>
          <w:szCs w:val="20"/>
        </w:rPr>
        <w:t>secondary</w:t>
      </w:r>
      <w:r w:rsidRPr="009E59C8">
        <w:rPr>
          <w:rFonts w:ascii="Arial" w:hAnsi="Arial" w:cs="Arial"/>
          <w:spacing w:val="-4"/>
          <w:sz w:val="20"/>
          <w:szCs w:val="20"/>
        </w:rPr>
        <w:t xml:space="preserve"> </w:t>
      </w:r>
      <w:r w:rsidRPr="009E59C8">
        <w:rPr>
          <w:rFonts w:ascii="Arial" w:hAnsi="Arial" w:cs="Arial"/>
          <w:sz w:val="20"/>
          <w:szCs w:val="20"/>
        </w:rPr>
        <w:t>sources</w:t>
      </w:r>
      <w:r w:rsidRPr="009E59C8">
        <w:rPr>
          <w:rFonts w:ascii="Arial" w:hAnsi="Arial" w:cs="Arial"/>
          <w:spacing w:val="-5"/>
          <w:sz w:val="20"/>
          <w:szCs w:val="20"/>
        </w:rPr>
        <w:t xml:space="preserve"> </w:t>
      </w:r>
      <w:r w:rsidRPr="009E59C8">
        <w:rPr>
          <w:rFonts w:ascii="Arial" w:hAnsi="Arial" w:cs="Arial"/>
          <w:sz w:val="20"/>
          <w:szCs w:val="20"/>
        </w:rPr>
        <w:t>such</w:t>
      </w:r>
      <w:r w:rsidRPr="009E59C8">
        <w:rPr>
          <w:rFonts w:ascii="Arial" w:hAnsi="Arial" w:cs="Arial"/>
          <w:spacing w:val="-4"/>
          <w:sz w:val="20"/>
          <w:szCs w:val="20"/>
        </w:rPr>
        <w:t xml:space="preserve"> </w:t>
      </w:r>
      <w:r w:rsidRPr="009E59C8">
        <w:rPr>
          <w:rFonts w:ascii="Arial" w:hAnsi="Arial" w:cs="Arial"/>
          <w:sz w:val="20"/>
          <w:szCs w:val="20"/>
        </w:rPr>
        <w:t>as</w:t>
      </w:r>
      <w:r w:rsidRPr="009E59C8">
        <w:rPr>
          <w:rFonts w:ascii="Arial" w:hAnsi="Arial" w:cs="Arial"/>
          <w:spacing w:val="-5"/>
          <w:sz w:val="20"/>
          <w:szCs w:val="20"/>
        </w:rPr>
        <w:t xml:space="preserve"> </w:t>
      </w:r>
      <w:r w:rsidRPr="009E59C8">
        <w:rPr>
          <w:rFonts w:ascii="Arial" w:hAnsi="Arial" w:cs="Arial"/>
          <w:sz w:val="20"/>
          <w:szCs w:val="20"/>
        </w:rPr>
        <w:t>books,</w:t>
      </w:r>
      <w:r w:rsidRPr="009E59C8">
        <w:rPr>
          <w:rFonts w:ascii="Arial" w:hAnsi="Arial" w:cs="Arial"/>
          <w:spacing w:val="-4"/>
          <w:sz w:val="20"/>
          <w:szCs w:val="20"/>
        </w:rPr>
        <w:t xml:space="preserve"> </w:t>
      </w:r>
      <w:r w:rsidRPr="009E59C8">
        <w:rPr>
          <w:rFonts w:ascii="Arial" w:hAnsi="Arial" w:cs="Arial"/>
          <w:sz w:val="20"/>
          <w:szCs w:val="20"/>
        </w:rPr>
        <w:t>journals,</w:t>
      </w:r>
      <w:r w:rsidRPr="009E59C8">
        <w:rPr>
          <w:rFonts w:ascii="Arial" w:hAnsi="Arial" w:cs="Arial"/>
          <w:spacing w:val="-4"/>
          <w:sz w:val="20"/>
          <w:szCs w:val="20"/>
        </w:rPr>
        <w:t xml:space="preserve"> </w:t>
      </w:r>
      <w:r w:rsidRPr="009E59C8">
        <w:rPr>
          <w:rFonts w:ascii="Arial" w:hAnsi="Arial" w:cs="Arial"/>
          <w:sz w:val="20"/>
          <w:szCs w:val="20"/>
        </w:rPr>
        <w:t>magazines,</w:t>
      </w:r>
      <w:r w:rsidRPr="009E59C8">
        <w:rPr>
          <w:rFonts w:ascii="Arial" w:hAnsi="Arial" w:cs="Arial"/>
          <w:spacing w:val="-4"/>
          <w:sz w:val="20"/>
          <w:szCs w:val="20"/>
        </w:rPr>
        <w:t xml:space="preserve"> </w:t>
      </w:r>
      <w:r w:rsidRPr="009E59C8">
        <w:rPr>
          <w:rFonts w:ascii="Arial" w:hAnsi="Arial" w:cs="Arial"/>
          <w:sz w:val="20"/>
          <w:szCs w:val="20"/>
        </w:rPr>
        <w:t>reports</w:t>
      </w:r>
      <w:r w:rsidRPr="009E59C8">
        <w:rPr>
          <w:rFonts w:ascii="Arial" w:hAnsi="Arial" w:cs="Arial"/>
          <w:spacing w:val="-5"/>
          <w:sz w:val="20"/>
          <w:szCs w:val="20"/>
        </w:rPr>
        <w:t xml:space="preserve"> </w:t>
      </w:r>
      <w:r w:rsidRPr="009E59C8">
        <w:rPr>
          <w:rFonts w:ascii="Arial" w:hAnsi="Arial" w:cs="Arial"/>
          <w:sz w:val="20"/>
          <w:szCs w:val="20"/>
        </w:rPr>
        <w:t>published by government reports.</w:t>
      </w:r>
    </w:p>
    <w:p w14:paraId="6FBD5337" w14:textId="77777777" w:rsidR="009E59C8" w:rsidRPr="009E59C8" w:rsidRDefault="009E59C8" w:rsidP="009E59C8">
      <w:pPr>
        <w:pStyle w:val="ListParagraph"/>
        <w:spacing w:before="240" w:after="0" w:line="360" w:lineRule="auto"/>
        <w:jc w:val="both"/>
        <w:rPr>
          <w:rFonts w:ascii="Arial" w:hAnsi="Arial" w:cs="Arial"/>
          <w:sz w:val="20"/>
          <w:szCs w:val="20"/>
        </w:rPr>
      </w:pPr>
    </w:p>
    <w:p w14:paraId="3D1C7B8B" w14:textId="2BB92504" w:rsidR="005A6CDF" w:rsidRPr="009E59C8" w:rsidRDefault="00B83499" w:rsidP="005A6CDF">
      <w:pPr>
        <w:pStyle w:val="ListParagraph"/>
        <w:spacing w:before="240" w:after="0" w:line="360" w:lineRule="auto"/>
        <w:jc w:val="both"/>
        <w:rPr>
          <w:rFonts w:ascii="Arial" w:hAnsi="Arial" w:cs="Arial"/>
          <w:b/>
          <w:bCs/>
        </w:rPr>
      </w:pPr>
      <w:r w:rsidRPr="009E59C8">
        <w:rPr>
          <w:rFonts w:ascii="Arial" w:hAnsi="Arial" w:cs="Arial"/>
          <w:b/>
          <w:bCs/>
        </w:rPr>
        <w:t>Discussion</w:t>
      </w:r>
    </w:p>
    <w:p w14:paraId="565CC8E1" w14:textId="46838759" w:rsidR="00EA6A08" w:rsidRPr="009E59C8" w:rsidRDefault="00686FC3" w:rsidP="005A6CDF">
      <w:pPr>
        <w:pStyle w:val="ListParagraph"/>
        <w:numPr>
          <w:ilvl w:val="0"/>
          <w:numId w:val="1"/>
        </w:numPr>
        <w:spacing w:before="240" w:after="0" w:line="360" w:lineRule="auto"/>
        <w:jc w:val="both"/>
        <w:rPr>
          <w:rFonts w:ascii="Arial" w:hAnsi="Arial" w:cs="Arial"/>
          <w:b/>
          <w:bCs/>
        </w:rPr>
      </w:pPr>
      <w:r w:rsidRPr="009E59C8">
        <w:rPr>
          <w:rFonts w:ascii="Arial" w:hAnsi="Arial" w:cs="Arial"/>
          <w:b/>
          <w:bCs/>
        </w:rPr>
        <w:t>Evaluating Multidimensional Youth Empowerment in Meghalaya: Policies on Education, Employability, and Socio-Political Participation Since 2018</w:t>
      </w:r>
    </w:p>
    <w:p w14:paraId="7632A17B" w14:textId="6F2FEBCD" w:rsidR="0068111B" w:rsidRDefault="00DA195E" w:rsidP="005A6CDF">
      <w:pPr>
        <w:spacing w:after="0" w:line="360" w:lineRule="auto"/>
        <w:jc w:val="both"/>
        <w:rPr>
          <w:rFonts w:ascii="Arial" w:hAnsi="Arial" w:cs="Arial"/>
          <w:sz w:val="24"/>
          <w:szCs w:val="24"/>
        </w:rPr>
      </w:pPr>
      <w:r w:rsidRPr="009E59C8">
        <w:rPr>
          <w:rFonts w:ascii="Arial" w:hAnsi="Arial" w:cs="Arial"/>
          <w:sz w:val="20"/>
          <w:szCs w:val="20"/>
        </w:rPr>
        <w:t>Since 2018, the Government of Meghalaya has implemented a series of strategic initiatives aimed at addressing the multifaceted dimensions of youth empowerment, focusing on education, employability, and socio-political participation. These efforts are encapsulated in the Meghalaya Youth Policy 2021, which outlines nine key thrust areas: Education, Health &amp; Wellbeing, Counselling &amp; Mentoring, Employment Skill Development &amp; Entrepreneurship, Sports, Cultural &amp; Creative Industries, Engagement &amp; Leadership, Inclusion, and Environmental Consciousness</w:t>
      </w:r>
      <w:r w:rsidRPr="009E59C8">
        <w:rPr>
          <w:rFonts w:ascii="Arial" w:hAnsi="Arial" w:cs="Arial"/>
          <w:sz w:val="24"/>
          <w:szCs w:val="24"/>
        </w:rPr>
        <w:t>.</w:t>
      </w:r>
    </w:p>
    <w:p w14:paraId="56E77931" w14:textId="77777777" w:rsidR="009E59C8" w:rsidRPr="009E59C8" w:rsidRDefault="009E59C8" w:rsidP="005A6CDF">
      <w:pPr>
        <w:spacing w:after="0" w:line="360" w:lineRule="auto"/>
        <w:jc w:val="both"/>
        <w:rPr>
          <w:rFonts w:ascii="Arial" w:hAnsi="Arial" w:cs="Arial"/>
          <w:sz w:val="24"/>
          <w:szCs w:val="24"/>
        </w:rPr>
      </w:pPr>
    </w:p>
    <w:p w14:paraId="51064F7A" w14:textId="228F85FA" w:rsidR="00FF0A46" w:rsidRPr="009E59C8" w:rsidRDefault="00BA1956" w:rsidP="004B3E76">
      <w:pPr>
        <w:pStyle w:val="ListParagraph"/>
        <w:numPr>
          <w:ilvl w:val="0"/>
          <w:numId w:val="3"/>
        </w:numPr>
        <w:spacing w:line="360" w:lineRule="auto"/>
        <w:jc w:val="both"/>
        <w:rPr>
          <w:rFonts w:ascii="Arial" w:hAnsi="Arial" w:cs="Arial"/>
          <w:b/>
          <w:bCs/>
        </w:rPr>
      </w:pPr>
      <w:r w:rsidRPr="009E59C8">
        <w:rPr>
          <w:rFonts w:ascii="Arial" w:hAnsi="Arial" w:cs="Arial"/>
          <w:b/>
          <w:bCs/>
        </w:rPr>
        <w:t>Education and Skill Development</w:t>
      </w:r>
    </w:p>
    <w:p w14:paraId="45FA55BE" w14:textId="5692F2D9" w:rsidR="00BA1956" w:rsidRPr="009E59C8" w:rsidRDefault="00F71F90" w:rsidP="009D6223">
      <w:pPr>
        <w:spacing w:line="360" w:lineRule="auto"/>
        <w:jc w:val="both"/>
        <w:rPr>
          <w:rFonts w:ascii="Arial" w:hAnsi="Arial" w:cs="Arial"/>
          <w:sz w:val="20"/>
          <w:szCs w:val="20"/>
        </w:rPr>
      </w:pPr>
      <w:r w:rsidRPr="009E59C8">
        <w:rPr>
          <w:rFonts w:ascii="Arial" w:hAnsi="Arial" w:cs="Arial"/>
          <w:sz w:val="20"/>
          <w:szCs w:val="20"/>
        </w:rPr>
        <w:t>Recognizing the pivotal role of education and skill development in youth empowerment, the Government of Meghalaya has undertaken significant reforms and investments since 2018 to address the multidimensional needs of its youth. The state allocated approximately ₹3,000 crore towards enhancing educational infrastructure, which included the establishment of smart classrooms, development of the first state-owned university</w:t>
      </w:r>
      <w:r w:rsidR="006F57A5" w:rsidRPr="009E59C8">
        <w:rPr>
          <w:rFonts w:ascii="Arial" w:hAnsi="Arial" w:cs="Arial"/>
          <w:sz w:val="20"/>
          <w:szCs w:val="20"/>
        </w:rPr>
        <w:t xml:space="preserve"> </w:t>
      </w:r>
      <w:r w:rsidRPr="009E59C8">
        <w:rPr>
          <w:rFonts w:ascii="Arial" w:hAnsi="Arial" w:cs="Arial"/>
          <w:sz w:val="20"/>
          <w:szCs w:val="20"/>
        </w:rPr>
        <w:t>Captain Williamson Sangma State University</w:t>
      </w:r>
      <w:r w:rsidR="006F57A5" w:rsidRPr="009E59C8">
        <w:rPr>
          <w:rFonts w:ascii="Arial" w:hAnsi="Arial" w:cs="Arial"/>
          <w:sz w:val="20"/>
          <w:szCs w:val="20"/>
        </w:rPr>
        <w:t xml:space="preserve"> </w:t>
      </w:r>
      <w:r w:rsidRPr="009E59C8">
        <w:rPr>
          <w:rFonts w:ascii="Arial" w:hAnsi="Arial" w:cs="Arial"/>
          <w:sz w:val="20"/>
          <w:szCs w:val="20"/>
        </w:rPr>
        <w:t xml:space="preserve">and construction of new </w:t>
      </w:r>
      <w:r w:rsidRPr="009E59C8">
        <w:rPr>
          <w:rFonts w:ascii="Arial" w:hAnsi="Arial" w:cs="Arial"/>
          <w:sz w:val="20"/>
          <w:szCs w:val="20"/>
        </w:rPr>
        <w:lastRenderedPageBreak/>
        <w:t>school buildings across various districts such as Dalu in West Garo Hills (Government of Meghalaya, 2025a; Government of Meghalaya, 2025b). These initiatives aim to provide modern educational facilities and expand access to higher education within the state.</w:t>
      </w:r>
    </w:p>
    <w:p w14:paraId="6A8C8FE9" w14:textId="62F23367" w:rsidR="00F71F90" w:rsidRPr="009E59C8" w:rsidRDefault="0037239F" w:rsidP="009D6223">
      <w:pPr>
        <w:spacing w:line="360" w:lineRule="auto"/>
        <w:jc w:val="both"/>
        <w:rPr>
          <w:rFonts w:ascii="Arial" w:hAnsi="Arial" w:cs="Arial"/>
          <w:sz w:val="20"/>
          <w:szCs w:val="20"/>
        </w:rPr>
      </w:pPr>
      <w:r w:rsidRPr="009E59C8">
        <w:rPr>
          <w:rFonts w:ascii="Arial" w:hAnsi="Arial" w:cs="Arial"/>
          <w:sz w:val="20"/>
          <w:szCs w:val="20"/>
        </w:rPr>
        <w:t>In addition</w:t>
      </w:r>
      <w:r w:rsidR="003E46F4" w:rsidRPr="009E59C8">
        <w:rPr>
          <w:rFonts w:ascii="Arial" w:hAnsi="Arial" w:cs="Arial"/>
          <w:sz w:val="20"/>
          <w:szCs w:val="20"/>
        </w:rPr>
        <w:t>,</w:t>
      </w:r>
      <w:r w:rsidR="00603D1F" w:rsidRPr="009E59C8">
        <w:rPr>
          <w:rFonts w:ascii="Arial" w:hAnsi="Arial" w:cs="Arial"/>
          <w:sz w:val="20"/>
          <w:szCs w:val="20"/>
        </w:rPr>
        <w:t xml:space="preserve"> to infrastructure improvements, the Meghalaya Programme for Adolescent Wellbeing, Empowerment, and Resilience (MPOWER), supported by the World Bank, was launched to improve human capital outcomes for adolescents. The program emphasizes learning, life skills, and career preparation, aiming to enhance learning outcomes, reduce dropout rates, and prepare adolescents for employment through mentoring programs and community engagement (World Bank, 2025). To further bridge the employability gap, the Meghalaya State Skill Development Society (MSSDS) empanelled 119 Local Training Providers under the revamped Chief Minister's Skills Mission, targeting over 23,000 youth for skill development across various sectors (Meghalaya State Skill Development Society, 2025). Additionally, Meghalaya signed a Memorandum of Understanding with Japan’s Asean One Co. Ltd. to provide international training and overseas job placement opportunities, thereby enhancing global employment prospects for the state’s youth (Government of Meghalaya, 2025c).</w:t>
      </w:r>
    </w:p>
    <w:p w14:paraId="6A9B192B" w14:textId="3637AC4D" w:rsidR="003E46F4" w:rsidRPr="009E59C8" w:rsidRDefault="003E46F4" w:rsidP="009D6223">
      <w:pPr>
        <w:spacing w:line="360" w:lineRule="auto"/>
        <w:jc w:val="both"/>
        <w:rPr>
          <w:rFonts w:ascii="Arial" w:hAnsi="Arial" w:cs="Arial"/>
          <w:sz w:val="20"/>
          <w:szCs w:val="20"/>
        </w:rPr>
      </w:pPr>
      <w:r w:rsidRPr="009E59C8">
        <w:rPr>
          <w:rFonts w:ascii="Arial" w:hAnsi="Arial" w:cs="Arial"/>
          <w:sz w:val="20"/>
          <w:szCs w:val="20"/>
        </w:rPr>
        <w:t>Despite these initiatives, challenges remain, particularly in rural areas where access to quality education and skill development opportunities is still limited. A survey conducted by the Government of Meghalaya reported that 65% of youth aged 15</w:t>
      </w:r>
      <w:r w:rsidR="0037239F" w:rsidRPr="009E59C8">
        <w:rPr>
          <w:rFonts w:ascii="Arial" w:hAnsi="Arial" w:cs="Arial"/>
          <w:sz w:val="20"/>
          <w:szCs w:val="20"/>
        </w:rPr>
        <w:t>-</w:t>
      </w:r>
      <w:r w:rsidRPr="009E59C8">
        <w:rPr>
          <w:rFonts w:ascii="Arial" w:hAnsi="Arial" w:cs="Arial"/>
          <w:sz w:val="20"/>
          <w:szCs w:val="20"/>
        </w:rPr>
        <w:t>29 experienced a lack of nearby skill development institutes, reflecting significant gaps in infrastructure and accessibility (Government of Meghalaya, 2025d). These findings underscore the importance of sustained efforts in both policy implementation and community engagement to ensure that educational and skill development programs effectively reach all segments of Meghalaya’s youth population.</w:t>
      </w:r>
    </w:p>
    <w:p w14:paraId="16228E0E" w14:textId="65C0A530" w:rsidR="004B3E76" w:rsidRPr="009E59C8" w:rsidRDefault="00E91653" w:rsidP="00144A72">
      <w:pPr>
        <w:pStyle w:val="ListParagraph"/>
        <w:numPr>
          <w:ilvl w:val="0"/>
          <w:numId w:val="3"/>
        </w:numPr>
        <w:spacing w:line="360" w:lineRule="auto"/>
        <w:jc w:val="both"/>
        <w:rPr>
          <w:rFonts w:ascii="Arial" w:hAnsi="Arial" w:cs="Arial"/>
          <w:b/>
          <w:bCs/>
        </w:rPr>
      </w:pPr>
      <w:r w:rsidRPr="009E59C8">
        <w:rPr>
          <w:rFonts w:ascii="Arial" w:hAnsi="Arial" w:cs="Arial"/>
          <w:b/>
          <w:bCs/>
        </w:rPr>
        <w:t>Employability and Entrepreneurship</w:t>
      </w:r>
    </w:p>
    <w:p w14:paraId="45F73009" w14:textId="0EE22DD9" w:rsidR="00BA1956" w:rsidRPr="009E59C8" w:rsidRDefault="00534BEB" w:rsidP="009D6223">
      <w:pPr>
        <w:spacing w:line="360" w:lineRule="auto"/>
        <w:jc w:val="both"/>
        <w:rPr>
          <w:rFonts w:ascii="Arial" w:hAnsi="Arial" w:cs="Arial"/>
          <w:sz w:val="20"/>
          <w:szCs w:val="20"/>
        </w:rPr>
      </w:pPr>
      <w:r w:rsidRPr="009E59C8">
        <w:rPr>
          <w:rFonts w:ascii="Arial" w:hAnsi="Arial" w:cs="Arial"/>
          <w:sz w:val="20"/>
          <w:szCs w:val="20"/>
        </w:rPr>
        <w:t xml:space="preserve">The employability of youth in Meghalaya has been a persistent challenge due to the significant mismatch between the number of young people entering the </w:t>
      </w:r>
      <w:r w:rsidR="00651D91" w:rsidRPr="009E59C8">
        <w:rPr>
          <w:rFonts w:ascii="Arial" w:hAnsi="Arial" w:cs="Arial"/>
          <w:sz w:val="20"/>
          <w:szCs w:val="20"/>
        </w:rPr>
        <w:t>labour</w:t>
      </w:r>
      <w:r w:rsidRPr="009E59C8">
        <w:rPr>
          <w:rFonts w:ascii="Arial" w:hAnsi="Arial" w:cs="Arial"/>
          <w:sz w:val="20"/>
          <w:szCs w:val="20"/>
        </w:rPr>
        <w:t xml:space="preserve"> market and the availability of formal employment opportunities. Annually, approximately 70,000 youth become eligible for employment, whereas only about 2,500 government jobs are available, reflecting a substantial employment deficit and highlighting the urgent need for alternative avenues to engage the state’s youth productively (Government of Meghalaya, 2025a; The Economic Times, 2025). To address this challenge, the Government of Meghalaya launched the CM Elevate Program in 2023, an initiative designed to foster entrepreneurship among local youth. The program provides access to financial capital, structured capacity-building workshops, mentorship from experienced entrepreneurs, and support for business incubation, with the goal of generating approximately 700 direct employment opportunities and indirectly benefiting a larger number of </w:t>
      </w:r>
      <w:r w:rsidR="00651D91" w:rsidRPr="009E59C8">
        <w:rPr>
          <w:rFonts w:ascii="Arial" w:hAnsi="Arial" w:cs="Arial"/>
          <w:sz w:val="20"/>
          <w:szCs w:val="20"/>
        </w:rPr>
        <w:t>youths</w:t>
      </w:r>
      <w:r w:rsidRPr="009E59C8">
        <w:rPr>
          <w:rFonts w:ascii="Arial" w:hAnsi="Arial" w:cs="Arial"/>
          <w:sz w:val="20"/>
          <w:szCs w:val="20"/>
        </w:rPr>
        <w:t xml:space="preserve"> through skill development and enterprise creation (Government of Meghalaya, 2023a; Hub Network, 2025).</w:t>
      </w:r>
    </w:p>
    <w:p w14:paraId="27618235" w14:textId="5139B570" w:rsidR="00534BEB" w:rsidRPr="009E59C8" w:rsidRDefault="006B4101" w:rsidP="009D6223">
      <w:pPr>
        <w:spacing w:line="360" w:lineRule="auto"/>
        <w:jc w:val="both"/>
        <w:rPr>
          <w:rFonts w:ascii="Arial" w:hAnsi="Arial" w:cs="Arial"/>
          <w:sz w:val="24"/>
          <w:szCs w:val="24"/>
        </w:rPr>
      </w:pPr>
      <w:r w:rsidRPr="009E59C8">
        <w:rPr>
          <w:rFonts w:ascii="Arial" w:hAnsi="Arial" w:cs="Arial"/>
          <w:sz w:val="20"/>
          <w:szCs w:val="20"/>
        </w:rPr>
        <w:t>Moreover,</w:t>
      </w:r>
      <w:r w:rsidR="00486983" w:rsidRPr="009E59C8">
        <w:rPr>
          <w:rFonts w:ascii="Arial" w:hAnsi="Arial" w:cs="Arial"/>
          <w:sz w:val="20"/>
          <w:szCs w:val="20"/>
        </w:rPr>
        <w:t xml:space="preserve"> to CM Elevate, the Chief Minister's Youth Development Scheme (CMYDS) functions as a critical financial support mechanism for aspiring entrepreneurs and youth seeking skill development. The scheme facilitates access to low-interest loans, grants, and training programs to help youth transition from education to employment or self-employment successfully (Government of Meghalaya, </w:t>
      </w:r>
      <w:r w:rsidR="00486983" w:rsidRPr="009E59C8">
        <w:rPr>
          <w:rFonts w:ascii="Arial" w:hAnsi="Arial" w:cs="Arial"/>
          <w:sz w:val="20"/>
          <w:szCs w:val="20"/>
        </w:rPr>
        <w:lastRenderedPageBreak/>
        <w:t>2021; Government of Meghalaya, 2023b). Despite these proactive measures, studies indicate that a considerable proportion of youth remain unaware of such initiatives, which limits their effectiveness and underscores the need for enhanced outreach, communication, and engagement strategies at the community level (Government of Meghalaya, 2025b; Shillong Times, 2025). This gap in awareness is particularly pronounced in remote and rural regions, where traditional socio-economic structures and limited connectivity pose additional challenges for policy implementation. Therefore, fostering entrepreneurship and employability in Meghalaya not only requires financial and technical support but also demands robust information dissemination, mentorship networks, and a culture of innovation and risk-taking among the youth population</w:t>
      </w:r>
      <w:r w:rsidR="00486983" w:rsidRPr="009E59C8">
        <w:rPr>
          <w:rFonts w:ascii="Arial" w:hAnsi="Arial" w:cs="Arial"/>
          <w:sz w:val="24"/>
          <w:szCs w:val="24"/>
        </w:rPr>
        <w:t>.</w:t>
      </w:r>
    </w:p>
    <w:p w14:paraId="7BCDC206" w14:textId="1F187A39" w:rsidR="00DC2378" w:rsidRPr="009E59C8" w:rsidRDefault="00A91A7C" w:rsidP="00DC2378">
      <w:pPr>
        <w:pStyle w:val="ListParagraph"/>
        <w:numPr>
          <w:ilvl w:val="0"/>
          <w:numId w:val="3"/>
        </w:numPr>
        <w:spacing w:line="360" w:lineRule="auto"/>
        <w:jc w:val="both"/>
        <w:rPr>
          <w:rFonts w:ascii="Arial" w:hAnsi="Arial" w:cs="Arial"/>
          <w:b/>
          <w:bCs/>
        </w:rPr>
      </w:pPr>
      <w:r w:rsidRPr="009E59C8">
        <w:rPr>
          <w:rFonts w:ascii="Arial" w:hAnsi="Arial" w:cs="Arial"/>
          <w:b/>
          <w:bCs/>
        </w:rPr>
        <w:t>Socio-Political Participation</w:t>
      </w:r>
    </w:p>
    <w:p w14:paraId="58F93140" w14:textId="47C3DE45" w:rsidR="00A91A7C" w:rsidRPr="009E59C8" w:rsidRDefault="00C669BC" w:rsidP="00A91A7C">
      <w:pPr>
        <w:spacing w:line="360" w:lineRule="auto"/>
        <w:jc w:val="both"/>
        <w:rPr>
          <w:rFonts w:ascii="Arial" w:hAnsi="Arial" w:cs="Arial"/>
          <w:sz w:val="20"/>
          <w:szCs w:val="20"/>
        </w:rPr>
      </w:pPr>
      <w:r w:rsidRPr="009E59C8">
        <w:rPr>
          <w:rFonts w:ascii="Arial" w:hAnsi="Arial" w:cs="Arial"/>
          <w:sz w:val="20"/>
          <w:szCs w:val="20"/>
        </w:rPr>
        <w:t>Socio-political participation is a critical dimension of youth empowerment, as it equips young people with the knowledge, skills, and platforms to actively engage in governance, policy-making, and community leadership. The Meghalaya Youth Policy 2021 explicitly underscores the importance of engaging youth in decision-making processes and fostering leadership skills, aiming to create structured avenues for participation at both local and state levels (Government of Meghalaya, 2021). Programs such as Youth Empowerment and Social Service (YESS) Meghalaya and various youth exchange initiatives have been designed to involve young people in community development, volunteerism, and leadership projects, thereby nurturing civic consciousness and a sense of responsibility among the youth population (Government of Meghalaya, 2023a; World Bank, 2025).</w:t>
      </w:r>
    </w:p>
    <w:p w14:paraId="2BC2D65D" w14:textId="15B0B202" w:rsidR="00C669BC" w:rsidRPr="009E59C8" w:rsidRDefault="006B4101" w:rsidP="00A91A7C">
      <w:pPr>
        <w:spacing w:line="360" w:lineRule="auto"/>
        <w:jc w:val="both"/>
        <w:rPr>
          <w:rFonts w:ascii="Arial" w:hAnsi="Arial" w:cs="Arial"/>
          <w:sz w:val="20"/>
          <w:szCs w:val="20"/>
        </w:rPr>
      </w:pPr>
      <w:r w:rsidRPr="009E59C8">
        <w:rPr>
          <w:rFonts w:ascii="Arial" w:hAnsi="Arial" w:cs="Arial"/>
          <w:sz w:val="20"/>
          <w:szCs w:val="20"/>
        </w:rPr>
        <w:t>Furthermore,</w:t>
      </w:r>
      <w:r w:rsidR="002C2C46" w:rsidRPr="009E59C8">
        <w:rPr>
          <w:rFonts w:ascii="Arial" w:hAnsi="Arial" w:cs="Arial"/>
          <w:sz w:val="20"/>
          <w:szCs w:val="20"/>
        </w:rPr>
        <w:t xml:space="preserve"> to policy frameworks and programs, demographic considerations play a vital role in shaping socio-political participation. The Leadership and Political Participation of Garo Youth in Meghalaya study reveals that the Garo youth, constituting over 40% of the state’s population, represent a substantial segment whose active engagement is crucial for inclusive governance and regional development (ICERT, 2024). The study emphasizes that traditional socio-cultural structures, such as matrilineal systems and community councils (</w:t>
      </w:r>
      <w:proofErr w:type="spellStart"/>
      <w:r w:rsidR="002C2C46" w:rsidRPr="009E59C8">
        <w:rPr>
          <w:rFonts w:ascii="Arial" w:hAnsi="Arial" w:cs="Arial"/>
          <w:sz w:val="20"/>
          <w:szCs w:val="20"/>
        </w:rPr>
        <w:t>Dorbar</w:t>
      </w:r>
      <w:proofErr w:type="spellEnd"/>
      <w:r w:rsidR="002C2C46" w:rsidRPr="009E59C8">
        <w:rPr>
          <w:rFonts w:ascii="Arial" w:hAnsi="Arial" w:cs="Arial"/>
          <w:sz w:val="20"/>
          <w:szCs w:val="20"/>
        </w:rPr>
        <w:t>), influence both the accessibility and effectiveness of participatory mechanisms, highlighting the necessity for culturally sensitive approaches in policy implementation (Saikia, 2023).</w:t>
      </w:r>
    </w:p>
    <w:p w14:paraId="0F93FC5C" w14:textId="3347C373" w:rsidR="002C2C46" w:rsidRPr="009E59C8" w:rsidRDefault="002C2C46" w:rsidP="00A91A7C">
      <w:pPr>
        <w:spacing w:line="360" w:lineRule="auto"/>
        <w:jc w:val="both"/>
        <w:rPr>
          <w:rFonts w:ascii="Arial" w:hAnsi="Arial" w:cs="Arial"/>
          <w:sz w:val="20"/>
          <w:szCs w:val="20"/>
        </w:rPr>
      </w:pPr>
      <w:r w:rsidRPr="009E59C8">
        <w:rPr>
          <w:rFonts w:ascii="Arial" w:hAnsi="Arial" w:cs="Arial"/>
          <w:sz w:val="20"/>
          <w:szCs w:val="20"/>
        </w:rPr>
        <w:t>Despite the progress made through these initiatives, challenges remain. Limited awareness of participation platforms, lack of mentorship programs, and insufficient integration of youth voices in formal political structures often hinder meaningful engagement. Addressing these gaps requires not only policy intervention but also proactive measures to build capacity, promote leadership training, and facilitate continuous dialogue between youth and policymakers. Ensuring equitable and sustained socio-political participation is therefore integral to the holistic empowerment of youth in Meghalaya, as it strengthens democratic practices, fosters community cohesion, and enhances socio-economic development (Government of Meghalaya, 2021; ICERT, 2024).</w:t>
      </w:r>
    </w:p>
    <w:p w14:paraId="0FB887C8" w14:textId="27624C07" w:rsidR="00534BEB" w:rsidRPr="009E59C8" w:rsidRDefault="00C96ED0" w:rsidP="00C96ED0">
      <w:pPr>
        <w:pStyle w:val="ListParagraph"/>
        <w:numPr>
          <w:ilvl w:val="0"/>
          <w:numId w:val="1"/>
        </w:numPr>
        <w:spacing w:line="360" w:lineRule="auto"/>
        <w:jc w:val="both"/>
        <w:rPr>
          <w:rFonts w:ascii="Arial" w:hAnsi="Arial" w:cs="Arial"/>
          <w:b/>
          <w:bCs/>
        </w:rPr>
      </w:pPr>
      <w:r w:rsidRPr="009E59C8">
        <w:rPr>
          <w:rFonts w:ascii="Arial" w:hAnsi="Arial" w:cs="Arial"/>
          <w:b/>
          <w:bCs/>
        </w:rPr>
        <w:t>Influence of Meghalaya’s Socio-Cultural Context on the Design and Implementation of Youth Policies</w:t>
      </w:r>
    </w:p>
    <w:p w14:paraId="22A68EEC" w14:textId="6C62B9A1" w:rsidR="00C96ED0" w:rsidRPr="009E59C8" w:rsidRDefault="00842A49" w:rsidP="00C96ED0">
      <w:pPr>
        <w:spacing w:line="360" w:lineRule="auto"/>
        <w:jc w:val="both"/>
        <w:rPr>
          <w:rFonts w:ascii="Arial" w:hAnsi="Arial" w:cs="Arial"/>
          <w:sz w:val="20"/>
          <w:szCs w:val="20"/>
        </w:rPr>
      </w:pPr>
      <w:r w:rsidRPr="009E59C8">
        <w:rPr>
          <w:rFonts w:ascii="Arial" w:hAnsi="Arial" w:cs="Arial"/>
          <w:sz w:val="20"/>
          <w:szCs w:val="20"/>
        </w:rPr>
        <w:lastRenderedPageBreak/>
        <w:t>Meghalaya's socio-cultural landscape, characterized by its matrilineal traditions and community-based governance structures, plays a pivotal role in shaping the state's youth policies. The Khasi, Jaintia, and Garo communities, each with distinct cultural practices, influence how youth engagement and empowerment are conceptualized and operationalized. The Meghalaya Youth Policy 2021 acknowledges these cultural nuances, aiming to create pathways for youth that are culturally relevant and context-specific (Government of Meghalaya, 2021). This alignment ensures that policies resonate with local values, enhancing their acceptance and effectiveness.</w:t>
      </w:r>
    </w:p>
    <w:p w14:paraId="6B980FE4" w14:textId="27D0A13D" w:rsidR="00BE32F9" w:rsidRPr="009E59C8" w:rsidRDefault="00FA6B0E" w:rsidP="00C96ED0">
      <w:pPr>
        <w:spacing w:line="360" w:lineRule="auto"/>
        <w:jc w:val="both"/>
        <w:rPr>
          <w:rFonts w:ascii="Arial" w:hAnsi="Arial" w:cs="Arial"/>
          <w:sz w:val="20"/>
          <w:szCs w:val="20"/>
        </w:rPr>
      </w:pPr>
      <w:r w:rsidRPr="009E59C8">
        <w:rPr>
          <w:rFonts w:ascii="Arial" w:hAnsi="Arial" w:cs="Arial"/>
          <w:sz w:val="20"/>
          <w:szCs w:val="20"/>
        </w:rPr>
        <w:t>The matrilineal system, particularly prevalent among the Khasi and Jaintia communities, assigns significant roles to women in familial and societal structures. This cultural framework has led to the design of youth policies that promote gender equality and empower young women. For instance, initiatives under the Meghalaya Youth Policy emphasize women's participation in leadership roles, entrepreneurship, and education, reflecting the state's commitment to fostering an inclusive environment for all youth (Government of Meghalaya, 2021).</w:t>
      </w:r>
    </w:p>
    <w:p w14:paraId="1DD12787" w14:textId="71B1AB98" w:rsidR="00FA6B0E" w:rsidRPr="009E59C8" w:rsidRDefault="004A14F3" w:rsidP="00C96ED0">
      <w:pPr>
        <w:spacing w:line="360" w:lineRule="auto"/>
        <w:jc w:val="both"/>
        <w:rPr>
          <w:rFonts w:ascii="Arial" w:hAnsi="Arial" w:cs="Arial"/>
          <w:sz w:val="20"/>
          <w:szCs w:val="20"/>
        </w:rPr>
      </w:pPr>
      <w:r w:rsidRPr="009E59C8">
        <w:rPr>
          <w:rFonts w:ascii="Arial" w:hAnsi="Arial" w:cs="Arial"/>
          <w:sz w:val="20"/>
          <w:szCs w:val="20"/>
        </w:rPr>
        <w:t xml:space="preserve">Community-based governance structures, such as the </w:t>
      </w:r>
      <w:proofErr w:type="spellStart"/>
      <w:r w:rsidRPr="009E59C8">
        <w:rPr>
          <w:rFonts w:ascii="Arial" w:hAnsi="Arial" w:cs="Arial"/>
          <w:sz w:val="20"/>
          <w:szCs w:val="20"/>
        </w:rPr>
        <w:t>Dorbar</w:t>
      </w:r>
      <w:proofErr w:type="spellEnd"/>
      <w:r w:rsidRPr="009E59C8">
        <w:rPr>
          <w:rFonts w:ascii="Arial" w:hAnsi="Arial" w:cs="Arial"/>
          <w:sz w:val="20"/>
          <w:szCs w:val="20"/>
        </w:rPr>
        <w:t xml:space="preserve"> </w:t>
      </w:r>
      <w:proofErr w:type="spellStart"/>
      <w:r w:rsidRPr="009E59C8">
        <w:rPr>
          <w:rFonts w:ascii="Arial" w:hAnsi="Arial" w:cs="Arial"/>
          <w:sz w:val="20"/>
          <w:szCs w:val="20"/>
        </w:rPr>
        <w:t>Shnong</w:t>
      </w:r>
      <w:proofErr w:type="spellEnd"/>
      <w:r w:rsidRPr="009E59C8">
        <w:rPr>
          <w:rFonts w:ascii="Arial" w:hAnsi="Arial" w:cs="Arial"/>
          <w:sz w:val="20"/>
          <w:szCs w:val="20"/>
        </w:rPr>
        <w:t xml:space="preserve"> among the Khasi and </w:t>
      </w:r>
      <w:proofErr w:type="spellStart"/>
      <w:r w:rsidRPr="009E59C8">
        <w:rPr>
          <w:rFonts w:ascii="Arial" w:hAnsi="Arial" w:cs="Arial"/>
          <w:sz w:val="20"/>
          <w:szCs w:val="20"/>
        </w:rPr>
        <w:t>Jaintia</w:t>
      </w:r>
      <w:proofErr w:type="spellEnd"/>
      <w:r w:rsidRPr="009E59C8">
        <w:rPr>
          <w:rFonts w:ascii="Arial" w:hAnsi="Arial" w:cs="Arial"/>
          <w:sz w:val="20"/>
          <w:szCs w:val="20"/>
        </w:rPr>
        <w:t xml:space="preserve">, and the </w:t>
      </w:r>
      <w:proofErr w:type="spellStart"/>
      <w:r w:rsidRPr="009E59C8">
        <w:rPr>
          <w:rFonts w:ascii="Arial" w:hAnsi="Arial" w:cs="Arial"/>
          <w:sz w:val="20"/>
          <w:szCs w:val="20"/>
        </w:rPr>
        <w:t>Nokma</w:t>
      </w:r>
      <w:proofErr w:type="spellEnd"/>
      <w:r w:rsidRPr="009E59C8">
        <w:rPr>
          <w:rFonts w:ascii="Arial" w:hAnsi="Arial" w:cs="Arial"/>
          <w:sz w:val="20"/>
          <w:szCs w:val="20"/>
        </w:rPr>
        <w:t xml:space="preserve"> system among the Garo, serve as the primary administrative units in rural areas. These institutions are instrumental in implementing youth policies at the grassroots level. The </w:t>
      </w:r>
      <w:proofErr w:type="spellStart"/>
      <w:r w:rsidRPr="009E59C8">
        <w:rPr>
          <w:rFonts w:ascii="Arial" w:hAnsi="Arial" w:cs="Arial"/>
          <w:sz w:val="20"/>
          <w:szCs w:val="20"/>
        </w:rPr>
        <w:t>Dorbar</w:t>
      </w:r>
      <w:proofErr w:type="spellEnd"/>
      <w:r w:rsidRPr="009E59C8">
        <w:rPr>
          <w:rFonts w:ascii="Arial" w:hAnsi="Arial" w:cs="Arial"/>
          <w:sz w:val="20"/>
          <w:szCs w:val="20"/>
        </w:rPr>
        <w:t xml:space="preserve"> </w:t>
      </w:r>
      <w:proofErr w:type="spellStart"/>
      <w:r w:rsidRPr="009E59C8">
        <w:rPr>
          <w:rFonts w:ascii="Arial" w:hAnsi="Arial" w:cs="Arial"/>
          <w:sz w:val="20"/>
          <w:szCs w:val="20"/>
        </w:rPr>
        <w:t>Shnong</w:t>
      </w:r>
      <w:proofErr w:type="spellEnd"/>
      <w:r w:rsidRPr="009E59C8">
        <w:rPr>
          <w:rFonts w:ascii="Arial" w:hAnsi="Arial" w:cs="Arial"/>
          <w:sz w:val="20"/>
          <w:szCs w:val="20"/>
        </w:rPr>
        <w:t>, for example, has been actively involved in organizing youth development programs, including educational workshops, sports events, and cultural activities, thereby facilitating the direct engagement of youth in community development (Khasi Hills Autonomous District Council, 2023).</w:t>
      </w:r>
    </w:p>
    <w:p w14:paraId="09CDECED" w14:textId="15CF27A5" w:rsidR="00393D67" w:rsidRPr="009E59C8" w:rsidRDefault="002109DC" w:rsidP="00C96ED0">
      <w:pPr>
        <w:spacing w:line="360" w:lineRule="auto"/>
        <w:jc w:val="both"/>
        <w:rPr>
          <w:rFonts w:ascii="Arial" w:hAnsi="Arial" w:cs="Arial"/>
          <w:sz w:val="20"/>
          <w:szCs w:val="20"/>
        </w:rPr>
      </w:pPr>
      <w:r w:rsidRPr="009E59C8">
        <w:rPr>
          <w:rFonts w:ascii="Arial" w:hAnsi="Arial" w:cs="Arial"/>
          <w:sz w:val="20"/>
          <w:szCs w:val="20"/>
        </w:rPr>
        <w:t xml:space="preserve">However, the integration of traditional governance structures into formal policy frameworks presents challenges. The lack of formal recognition and standardization of these institutions can lead to inconsistencies in policy implementation. Variations in the capacity and willingness of different </w:t>
      </w:r>
      <w:proofErr w:type="spellStart"/>
      <w:r w:rsidRPr="009E59C8">
        <w:rPr>
          <w:rFonts w:ascii="Arial" w:hAnsi="Arial" w:cs="Arial"/>
          <w:sz w:val="20"/>
          <w:szCs w:val="20"/>
        </w:rPr>
        <w:t>Dorbar</w:t>
      </w:r>
      <w:proofErr w:type="spellEnd"/>
      <w:r w:rsidRPr="009E59C8">
        <w:rPr>
          <w:rFonts w:ascii="Arial" w:hAnsi="Arial" w:cs="Arial"/>
          <w:sz w:val="20"/>
          <w:szCs w:val="20"/>
        </w:rPr>
        <w:t xml:space="preserve"> </w:t>
      </w:r>
      <w:proofErr w:type="spellStart"/>
      <w:r w:rsidRPr="009E59C8">
        <w:rPr>
          <w:rFonts w:ascii="Arial" w:hAnsi="Arial" w:cs="Arial"/>
          <w:sz w:val="20"/>
          <w:szCs w:val="20"/>
        </w:rPr>
        <w:t>Shnongs</w:t>
      </w:r>
      <w:proofErr w:type="spellEnd"/>
      <w:r w:rsidRPr="009E59C8">
        <w:rPr>
          <w:rFonts w:ascii="Arial" w:hAnsi="Arial" w:cs="Arial"/>
          <w:sz w:val="20"/>
          <w:szCs w:val="20"/>
        </w:rPr>
        <w:t xml:space="preserve"> to engage with state programs can result in unequal access to resources and opportunities for youth across the state (Khasi Hills Autonomous District Council, 2023).</w:t>
      </w:r>
    </w:p>
    <w:p w14:paraId="04D065EB" w14:textId="65E00DA1" w:rsidR="00673C3B" w:rsidRDefault="00F92406" w:rsidP="00C96ED0">
      <w:pPr>
        <w:spacing w:line="360" w:lineRule="auto"/>
        <w:jc w:val="both"/>
        <w:rPr>
          <w:rFonts w:ascii="Arial" w:hAnsi="Arial" w:cs="Arial"/>
          <w:sz w:val="20"/>
          <w:szCs w:val="20"/>
        </w:rPr>
      </w:pPr>
      <w:r w:rsidRPr="009E59C8">
        <w:rPr>
          <w:rFonts w:ascii="Arial" w:hAnsi="Arial" w:cs="Arial"/>
          <w:sz w:val="20"/>
          <w:szCs w:val="20"/>
        </w:rPr>
        <w:t>Despite these challenges, the socio-cultural context of Meghalaya offers unique opportunities for youth empowerment. By leveraging traditional institutions and aligning policies with cultural values, the state has been able to create youth programs that are both effective and sustainable. The Meghalaya Youth Policy 2021 exemplifies this approach by incorporating cultural considerations into its objectives and strategies, ensuring that youth empowerment initiatives are not only inclusive but also culturally resonant (Government of Meghalaya, 2021).</w:t>
      </w:r>
    </w:p>
    <w:p w14:paraId="5786ADBE" w14:textId="77777777" w:rsidR="009E59C8" w:rsidRPr="009E59C8" w:rsidRDefault="009E59C8" w:rsidP="00C96ED0">
      <w:pPr>
        <w:spacing w:line="360" w:lineRule="auto"/>
        <w:jc w:val="both"/>
        <w:rPr>
          <w:rFonts w:ascii="Arial" w:hAnsi="Arial" w:cs="Arial"/>
          <w:sz w:val="20"/>
          <w:szCs w:val="20"/>
        </w:rPr>
      </w:pPr>
    </w:p>
    <w:p w14:paraId="11F3037A" w14:textId="04DE10CE" w:rsidR="00673C3B" w:rsidRPr="009E59C8" w:rsidRDefault="00F54D6C" w:rsidP="00673C3B">
      <w:pPr>
        <w:pStyle w:val="ListParagraph"/>
        <w:numPr>
          <w:ilvl w:val="0"/>
          <w:numId w:val="1"/>
        </w:numPr>
        <w:spacing w:line="360" w:lineRule="auto"/>
        <w:jc w:val="both"/>
        <w:rPr>
          <w:rFonts w:ascii="Arial" w:hAnsi="Arial" w:cs="Arial"/>
          <w:b/>
          <w:bCs/>
        </w:rPr>
      </w:pPr>
      <w:r w:rsidRPr="009E59C8">
        <w:rPr>
          <w:rFonts w:ascii="Arial" w:hAnsi="Arial" w:cs="Arial"/>
          <w:b/>
          <w:bCs/>
        </w:rPr>
        <w:t>Digital Initiatives and Technological Interventions in Advancing Youth Empowerment in Meghalaya since 2018</w:t>
      </w:r>
    </w:p>
    <w:p w14:paraId="41923044" w14:textId="46056C7E" w:rsidR="00F54D6C" w:rsidRPr="009E59C8" w:rsidRDefault="00B026F5" w:rsidP="00F54D6C">
      <w:pPr>
        <w:spacing w:line="360" w:lineRule="auto"/>
        <w:jc w:val="both"/>
        <w:rPr>
          <w:rFonts w:ascii="Arial" w:hAnsi="Arial" w:cs="Arial"/>
          <w:sz w:val="20"/>
          <w:szCs w:val="20"/>
        </w:rPr>
      </w:pPr>
      <w:r w:rsidRPr="009E59C8">
        <w:rPr>
          <w:rFonts w:ascii="Arial" w:hAnsi="Arial" w:cs="Arial"/>
          <w:sz w:val="20"/>
          <w:szCs w:val="20"/>
        </w:rPr>
        <w:t xml:space="preserve">Since 2018 Meghalaya has pursued a deliberate strategy to integrate information and communication technologies into governance, education and livelihoods in order to expand opportunities for youth. State-level e-governance platforms (for example, the e-District services and the Meghalaya One portal) have been strengthened to make public services more accessible to citizens and to create a digital </w:t>
      </w:r>
      <w:r w:rsidRPr="009E59C8">
        <w:rPr>
          <w:rFonts w:ascii="Arial" w:hAnsi="Arial" w:cs="Arial"/>
          <w:sz w:val="20"/>
          <w:szCs w:val="20"/>
        </w:rPr>
        <w:lastRenderedPageBreak/>
        <w:t xml:space="preserve">interface through which young people can seek information, apply for schemes, track grievances and access training opportunities (Department of Information Technology, Government of Meghalaya, 2025). These digital platforms form a foundation for subsequent interventions in education and entrepreneurship, and signal a policy shift from analogue delivery to a blended (digital </w:t>
      </w:r>
      <w:r w:rsidR="00E8688E" w:rsidRPr="009E59C8">
        <w:rPr>
          <w:rFonts w:ascii="Arial" w:hAnsi="Arial" w:cs="Arial"/>
          <w:sz w:val="20"/>
          <w:szCs w:val="20"/>
        </w:rPr>
        <w:t>+</w:t>
      </w:r>
      <w:r w:rsidRPr="009E59C8">
        <w:rPr>
          <w:rFonts w:ascii="Arial" w:hAnsi="Arial" w:cs="Arial"/>
          <w:sz w:val="20"/>
          <w:szCs w:val="20"/>
        </w:rPr>
        <w:t xml:space="preserve"> community) model of service delivery that is particularly relevant for dispersed populations in the state’s hill and rural areas.</w:t>
      </w:r>
    </w:p>
    <w:p w14:paraId="0E2A618B" w14:textId="4545C3F4" w:rsidR="0049089A" w:rsidRPr="009E59C8" w:rsidRDefault="00EF6D7B" w:rsidP="00F54D6C">
      <w:pPr>
        <w:spacing w:line="360" w:lineRule="auto"/>
        <w:jc w:val="both"/>
        <w:rPr>
          <w:rFonts w:ascii="Arial" w:hAnsi="Arial" w:cs="Arial"/>
          <w:sz w:val="20"/>
          <w:szCs w:val="20"/>
        </w:rPr>
      </w:pPr>
      <w:r w:rsidRPr="009E59C8">
        <w:rPr>
          <w:rFonts w:ascii="Arial" w:hAnsi="Arial" w:cs="Arial"/>
          <w:sz w:val="20"/>
          <w:szCs w:val="20"/>
        </w:rPr>
        <w:t>The education sector has been a principal focus of Meghalaya’s digital push. The state has rolled out initiatives to equip schools with digital classrooms and has piloted remote learning portals and e-scholar/online learning tools to maintain continuity of learning during disruptions and to widen curricular access for rural youth (</w:t>
      </w:r>
      <w:proofErr w:type="spellStart"/>
      <w:r w:rsidRPr="009E59C8">
        <w:rPr>
          <w:rFonts w:ascii="Arial" w:hAnsi="Arial" w:cs="Arial"/>
          <w:sz w:val="20"/>
          <w:szCs w:val="20"/>
        </w:rPr>
        <w:t>Vikaspedia</w:t>
      </w:r>
      <w:proofErr w:type="spellEnd"/>
      <w:r w:rsidRPr="009E59C8">
        <w:rPr>
          <w:rFonts w:ascii="Arial" w:hAnsi="Arial" w:cs="Arial"/>
          <w:sz w:val="20"/>
          <w:szCs w:val="20"/>
        </w:rPr>
        <w:t>/Department of Education, Meghalaya, 2020–2024). In 2024–25 the state also invested in solar-powered smart classrooms and refurbished facilities in target districts to ensure that devices and internet access can be used reliably in areas with intermittent electricity</w:t>
      </w:r>
      <w:r w:rsidR="007E4C22" w:rsidRPr="009E59C8">
        <w:rPr>
          <w:rFonts w:ascii="Arial" w:hAnsi="Arial" w:cs="Arial"/>
          <w:sz w:val="20"/>
          <w:szCs w:val="20"/>
        </w:rPr>
        <w:t xml:space="preserve">, </w:t>
      </w:r>
      <w:r w:rsidRPr="009E59C8">
        <w:rPr>
          <w:rFonts w:ascii="Arial" w:hAnsi="Arial" w:cs="Arial"/>
          <w:sz w:val="20"/>
          <w:szCs w:val="20"/>
        </w:rPr>
        <w:t xml:space="preserve">an approach that links digital equity to sustainable energy solutions (Times of India, 2025). These investments are intended to improve learning outcomes, reduce dropouts, and expose adolescents to digital pedagogies, digital literacy and career-oriented </w:t>
      </w:r>
      <w:r w:rsidR="00335E1C" w:rsidRPr="009E59C8">
        <w:rPr>
          <w:rFonts w:ascii="Arial" w:hAnsi="Arial" w:cs="Arial"/>
          <w:sz w:val="20"/>
          <w:szCs w:val="20"/>
        </w:rPr>
        <w:t>content thereby</w:t>
      </w:r>
      <w:r w:rsidRPr="009E59C8">
        <w:rPr>
          <w:rFonts w:ascii="Arial" w:hAnsi="Arial" w:cs="Arial"/>
          <w:sz w:val="20"/>
          <w:szCs w:val="20"/>
        </w:rPr>
        <w:t xml:space="preserve"> increasing readiness for both formal employment and digital entrepreneurship.</w:t>
      </w:r>
    </w:p>
    <w:p w14:paraId="26AB65AE" w14:textId="2CA0D022" w:rsidR="00790265" w:rsidRPr="009E59C8" w:rsidRDefault="00790265" w:rsidP="00F54D6C">
      <w:pPr>
        <w:spacing w:line="360" w:lineRule="auto"/>
        <w:jc w:val="both"/>
        <w:rPr>
          <w:rFonts w:ascii="Arial" w:hAnsi="Arial" w:cs="Arial"/>
          <w:sz w:val="20"/>
          <w:szCs w:val="20"/>
        </w:rPr>
      </w:pPr>
      <w:r w:rsidRPr="009E59C8">
        <w:rPr>
          <w:rFonts w:ascii="Arial" w:hAnsi="Arial" w:cs="Arial"/>
          <w:sz w:val="20"/>
          <w:szCs w:val="20"/>
        </w:rPr>
        <w:t>Complementing state action, the World Bank</w:t>
      </w:r>
      <w:r w:rsidR="00687B2D" w:rsidRPr="009E59C8">
        <w:rPr>
          <w:rFonts w:ascii="Arial" w:hAnsi="Arial" w:cs="Arial"/>
          <w:sz w:val="20"/>
          <w:szCs w:val="20"/>
        </w:rPr>
        <w:t xml:space="preserve"> </w:t>
      </w:r>
      <w:r w:rsidRPr="009E59C8">
        <w:rPr>
          <w:rFonts w:ascii="Arial" w:hAnsi="Arial" w:cs="Arial"/>
          <w:sz w:val="20"/>
          <w:szCs w:val="20"/>
        </w:rPr>
        <w:t>supported MPOWER project explicitly includes components aligned with digital learning, life-skills and career preparation for adolescents. MPOWER’s multi-sectoral design (learning mission, life-skills, and career preparation in schools) anticipates using digital channels for scaled mentoring, career guidance and formative assessments that target up to half a million adolescents across Meghalaya (World Bank, MPOWER project documents, 2025). By linking international financing and technical assistance to state systems, MPOWER creates opportunities to pilot digitally enabled interventions at scale</w:t>
      </w:r>
      <w:r w:rsidR="00E8688E" w:rsidRPr="009E59C8">
        <w:rPr>
          <w:rFonts w:ascii="Arial" w:hAnsi="Arial" w:cs="Arial"/>
          <w:sz w:val="20"/>
          <w:szCs w:val="20"/>
        </w:rPr>
        <w:t xml:space="preserve"> </w:t>
      </w:r>
      <w:r w:rsidRPr="009E59C8">
        <w:rPr>
          <w:rFonts w:ascii="Arial" w:hAnsi="Arial" w:cs="Arial"/>
          <w:sz w:val="20"/>
          <w:szCs w:val="20"/>
        </w:rPr>
        <w:t xml:space="preserve">for example, blended mentoring platforms and digital career </w:t>
      </w:r>
      <w:r w:rsidR="005916FC" w:rsidRPr="009E59C8">
        <w:rPr>
          <w:rFonts w:ascii="Arial" w:hAnsi="Arial" w:cs="Arial"/>
          <w:sz w:val="20"/>
          <w:szCs w:val="20"/>
        </w:rPr>
        <w:t>resources that</w:t>
      </w:r>
      <w:r w:rsidRPr="009E59C8">
        <w:rPr>
          <w:rFonts w:ascii="Arial" w:hAnsi="Arial" w:cs="Arial"/>
          <w:sz w:val="20"/>
          <w:szCs w:val="20"/>
        </w:rPr>
        <w:t xml:space="preserve"> can be institutionalised within state programmes if they demonstrate measurable impacts on learning and employability.</w:t>
      </w:r>
    </w:p>
    <w:p w14:paraId="4C868300" w14:textId="5BFF7F58" w:rsidR="005916FC" w:rsidRPr="009E59C8" w:rsidRDefault="004A681E" w:rsidP="00F54D6C">
      <w:pPr>
        <w:spacing w:line="360" w:lineRule="auto"/>
        <w:jc w:val="both"/>
        <w:rPr>
          <w:rFonts w:ascii="Arial" w:hAnsi="Arial" w:cs="Arial"/>
          <w:sz w:val="20"/>
          <w:szCs w:val="20"/>
        </w:rPr>
      </w:pPr>
      <w:r w:rsidRPr="009E59C8">
        <w:rPr>
          <w:rFonts w:ascii="Arial" w:hAnsi="Arial" w:cs="Arial"/>
          <w:sz w:val="20"/>
          <w:szCs w:val="20"/>
        </w:rPr>
        <w:t>On the employability and entrepreneurship front, digital tools have been embedded within flagship schemes to broaden access and improve administration. The CM-ELEVATE flagship (launched 2023) and related PRIME/skill initiatives combine digital application portals, online training modules, e-mentoring and digital market linkages to help youth start enterprises and access credit and markets. The programme documentation indicates targets for large numbers of beneficiaries and explicit digital components to speed up application processing, mentoring matches and post-incubation market access (Government of Meghalaya / CM-ELEVATE documentation, 2023–2024). In parallel, the Meghalaya State Skill Development Society (MSSDS) has pursued international partnerships</w:t>
      </w:r>
      <w:r w:rsidR="00E8688E" w:rsidRPr="009E59C8">
        <w:rPr>
          <w:rFonts w:ascii="Arial" w:hAnsi="Arial" w:cs="Arial"/>
          <w:sz w:val="20"/>
          <w:szCs w:val="20"/>
        </w:rPr>
        <w:t xml:space="preserve"> </w:t>
      </w:r>
      <w:r w:rsidRPr="009E59C8">
        <w:rPr>
          <w:rFonts w:ascii="Arial" w:hAnsi="Arial" w:cs="Arial"/>
          <w:sz w:val="20"/>
          <w:szCs w:val="20"/>
        </w:rPr>
        <w:t>for example, a Memorandum of Understanding with Asean One (Japan) to provide sector-specific, standards-aligned training and overseas placement pathways; these agreements typically use digital assessment and placement portals to match trainees to employer needs abroad (Meghalaya MSSDS; Economic Times coverage, 2025). Together, these digital pathways seek to expand employment beyond the constrained public-sector market and create routes into domestic and international private sector work.</w:t>
      </w:r>
    </w:p>
    <w:p w14:paraId="4B71E06B" w14:textId="2CA58535" w:rsidR="00053799" w:rsidRPr="009E59C8" w:rsidRDefault="00053799" w:rsidP="00F54D6C">
      <w:pPr>
        <w:spacing w:line="360" w:lineRule="auto"/>
        <w:jc w:val="both"/>
        <w:rPr>
          <w:rFonts w:ascii="Arial" w:hAnsi="Arial" w:cs="Arial"/>
          <w:sz w:val="20"/>
          <w:szCs w:val="20"/>
        </w:rPr>
      </w:pPr>
      <w:r w:rsidRPr="009E59C8">
        <w:rPr>
          <w:rFonts w:ascii="Arial" w:hAnsi="Arial" w:cs="Arial"/>
          <w:sz w:val="20"/>
          <w:szCs w:val="20"/>
        </w:rPr>
        <w:lastRenderedPageBreak/>
        <w:t xml:space="preserve">Digital infrastructure investments have been central to enabling these programmes. Meghalaya has been enhancing its State Data Centre and statewide network backbones (MSDC, SWAN, State e-Governance Mission Team) and has actively tendered for networking and data-centre upgrades to support 24×7 availability of e-services and disaster-resilient digital platforms (Department of Information Technology, DIT Meghalaya, 2022–2025). Important complementary measures include </w:t>
      </w:r>
      <w:proofErr w:type="spellStart"/>
      <w:r w:rsidRPr="009E59C8">
        <w:rPr>
          <w:rFonts w:ascii="Arial" w:hAnsi="Arial" w:cs="Arial"/>
          <w:sz w:val="20"/>
          <w:szCs w:val="20"/>
        </w:rPr>
        <w:t>BharatNet</w:t>
      </w:r>
      <w:proofErr w:type="spellEnd"/>
      <w:r w:rsidRPr="009E59C8">
        <w:rPr>
          <w:rFonts w:ascii="Arial" w:hAnsi="Arial" w:cs="Arial"/>
          <w:sz w:val="20"/>
          <w:szCs w:val="20"/>
        </w:rPr>
        <w:t xml:space="preserve"> connectivity expansion and solarisation of critical sites (schools, community halls, </w:t>
      </w:r>
      <w:proofErr w:type="spellStart"/>
      <w:r w:rsidRPr="009E59C8">
        <w:rPr>
          <w:rFonts w:ascii="Arial" w:hAnsi="Arial" w:cs="Arial"/>
          <w:sz w:val="20"/>
          <w:szCs w:val="20"/>
        </w:rPr>
        <w:t>BharatNet</w:t>
      </w:r>
      <w:proofErr w:type="spellEnd"/>
      <w:r w:rsidRPr="009E59C8">
        <w:rPr>
          <w:rFonts w:ascii="Arial" w:hAnsi="Arial" w:cs="Arial"/>
          <w:sz w:val="20"/>
          <w:szCs w:val="20"/>
        </w:rPr>
        <w:t xml:space="preserve"> nodes) to address the twin barriers of connectivity and power reliability in remote areas (DIT Meghalaya; Times of India reporting, 2025). These systemic investments are necessary preconditions for any digitally enabled youth intervention to function reliably across the state.</w:t>
      </w:r>
    </w:p>
    <w:p w14:paraId="140DA342" w14:textId="403B3E4A" w:rsidR="0031502E" w:rsidRPr="009E59C8" w:rsidRDefault="00173297" w:rsidP="00F54D6C">
      <w:pPr>
        <w:spacing w:line="360" w:lineRule="auto"/>
        <w:jc w:val="both"/>
        <w:rPr>
          <w:rFonts w:ascii="Arial" w:hAnsi="Arial" w:cs="Arial"/>
          <w:sz w:val="20"/>
          <w:szCs w:val="20"/>
        </w:rPr>
      </w:pPr>
      <w:r w:rsidRPr="009E59C8">
        <w:rPr>
          <w:rFonts w:ascii="Arial" w:hAnsi="Arial" w:cs="Arial"/>
          <w:sz w:val="20"/>
          <w:szCs w:val="20"/>
        </w:rPr>
        <w:t>Despite these advances, measurable challenges remain and caution the promise of digitalisation. First, the digital divide uneven access to devices, affordable data and reliable electricity continues to restrict who benefits. Surveys and state studies highlight that many rural adolescents and youth lack proximate skill-training centres or digital access points, reducing the reach of online skilling and e-learning (Meghalaya skill/gap studies; state reports). Second, digital literacy (beyond basic mobile use) and quality of digitally delivered pedagogy are uneven; without intensive teacher training, content localisation and blended pedagogies, digital platforms risk being under-utilised or producing weak learning gains. Third, awareness and uptake remain a problem: schemes with digital application processes can inadvertently exclude those without internet familiarity or supporting community facilitation (state implementation reviews; local media). These constraints imply that digital policies must be designed with explicit bridging strategies</w:t>
      </w:r>
      <w:r w:rsidR="00CB4B97" w:rsidRPr="009E59C8">
        <w:rPr>
          <w:rFonts w:ascii="Arial" w:hAnsi="Arial" w:cs="Arial"/>
          <w:sz w:val="20"/>
          <w:szCs w:val="20"/>
        </w:rPr>
        <w:t xml:space="preserve"> </w:t>
      </w:r>
      <w:r w:rsidRPr="009E59C8">
        <w:rPr>
          <w:rFonts w:ascii="Arial" w:hAnsi="Arial" w:cs="Arial"/>
          <w:sz w:val="20"/>
          <w:szCs w:val="20"/>
        </w:rPr>
        <w:t>community digital kiosks, teacher capacity building, offline/digitally assisted content, and subsidised access</w:t>
      </w:r>
      <w:r w:rsidR="00CB4B97" w:rsidRPr="009E59C8">
        <w:rPr>
          <w:rFonts w:ascii="Arial" w:hAnsi="Arial" w:cs="Arial"/>
          <w:sz w:val="20"/>
          <w:szCs w:val="20"/>
        </w:rPr>
        <w:t xml:space="preserve"> </w:t>
      </w:r>
      <w:r w:rsidRPr="009E59C8">
        <w:rPr>
          <w:rFonts w:ascii="Arial" w:hAnsi="Arial" w:cs="Arial"/>
          <w:sz w:val="20"/>
          <w:szCs w:val="20"/>
        </w:rPr>
        <w:t>rather than assuming universal readiness.</w:t>
      </w:r>
    </w:p>
    <w:p w14:paraId="6F6DE133" w14:textId="639F060A" w:rsidR="00CB4B97" w:rsidRPr="009E59C8" w:rsidRDefault="005A4CA9" w:rsidP="008913EC">
      <w:pPr>
        <w:pStyle w:val="ListParagraph"/>
        <w:numPr>
          <w:ilvl w:val="0"/>
          <w:numId w:val="1"/>
        </w:numPr>
        <w:spacing w:line="360" w:lineRule="auto"/>
        <w:jc w:val="both"/>
        <w:rPr>
          <w:rFonts w:ascii="Arial" w:hAnsi="Arial" w:cs="Arial"/>
          <w:b/>
          <w:bCs/>
        </w:rPr>
      </w:pPr>
      <w:r w:rsidRPr="009E59C8">
        <w:rPr>
          <w:rFonts w:ascii="Arial" w:hAnsi="Arial" w:cs="Arial"/>
          <w:b/>
          <w:bCs/>
        </w:rPr>
        <w:t>Suggestions</w:t>
      </w:r>
    </w:p>
    <w:p w14:paraId="215CF147" w14:textId="1F068066" w:rsidR="00335E1C" w:rsidRPr="009E59C8" w:rsidRDefault="00D5239B" w:rsidP="00E839BF">
      <w:pPr>
        <w:spacing w:line="360" w:lineRule="auto"/>
        <w:jc w:val="both"/>
        <w:rPr>
          <w:rFonts w:ascii="Arial" w:hAnsi="Arial" w:cs="Arial"/>
          <w:sz w:val="24"/>
          <w:szCs w:val="24"/>
        </w:rPr>
      </w:pPr>
      <w:r w:rsidRPr="009E59C8">
        <w:rPr>
          <w:rFonts w:ascii="Arial" w:hAnsi="Arial" w:cs="Arial"/>
          <w:sz w:val="20"/>
          <w:szCs w:val="20"/>
        </w:rPr>
        <w:t>Based on the analysis of youth empowerment initiatives in Meghalaya since 2018, several policy-oriented suggestions emerge to strengthen existing frameworks and ensure that interventions achieve sustainable and inclusive outcomes. These suggestions address gaps identified in education, employability, socio-political participation, socio-cultural integration, and digital initiatives, with an emphasis on long-term institutional resilience</w:t>
      </w:r>
      <w:r w:rsidRPr="009E59C8">
        <w:rPr>
          <w:rFonts w:ascii="Arial" w:hAnsi="Arial" w:cs="Arial"/>
          <w:sz w:val="24"/>
          <w:szCs w:val="24"/>
        </w:rPr>
        <w:t>.</w:t>
      </w:r>
    </w:p>
    <w:p w14:paraId="1A1E5EAF" w14:textId="77777777" w:rsidR="00614822" w:rsidRPr="009E59C8" w:rsidRDefault="00614822" w:rsidP="00E839BF">
      <w:pPr>
        <w:spacing w:line="360" w:lineRule="auto"/>
        <w:jc w:val="both"/>
        <w:rPr>
          <w:rFonts w:ascii="Arial" w:hAnsi="Arial" w:cs="Arial"/>
          <w:sz w:val="24"/>
          <w:szCs w:val="24"/>
        </w:rPr>
      </w:pPr>
    </w:p>
    <w:p w14:paraId="4FDDBD0A" w14:textId="77777777" w:rsidR="00614822" w:rsidRPr="009E59C8" w:rsidRDefault="00614822" w:rsidP="00E839BF">
      <w:pPr>
        <w:spacing w:line="360" w:lineRule="auto"/>
        <w:jc w:val="both"/>
        <w:rPr>
          <w:rFonts w:ascii="Arial" w:hAnsi="Arial" w:cs="Arial"/>
          <w:sz w:val="24"/>
          <w:szCs w:val="24"/>
        </w:rPr>
      </w:pPr>
    </w:p>
    <w:p w14:paraId="480FC3D2" w14:textId="286AFBA6" w:rsidR="00E839BF" w:rsidRPr="009E59C8" w:rsidRDefault="005F00B9" w:rsidP="005F00B9">
      <w:pPr>
        <w:pStyle w:val="ListParagraph"/>
        <w:numPr>
          <w:ilvl w:val="1"/>
          <w:numId w:val="1"/>
        </w:numPr>
        <w:spacing w:line="360" w:lineRule="auto"/>
        <w:jc w:val="both"/>
        <w:rPr>
          <w:rFonts w:ascii="Arial" w:hAnsi="Arial" w:cs="Arial"/>
          <w:b/>
          <w:bCs/>
        </w:rPr>
      </w:pPr>
      <w:r w:rsidRPr="009E59C8">
        <w:rPr>
          <w:rFonts w:ascii="Arial" w:hAnsi="Arial" w:cs="Arial"/>
          <w:b/>
          <w:bCs/>
        </w:rPr>
        <w:t>Strengthening Outreach and Awareness Mechanisms</w:t>
      </w:r>
    </w:p>
    <w:p w14:paraId="7744E0A4" w14:textId="5FA078C2" w:rsidR="005F00B9" w:rsidRPr="009E59C8" w:rsidRDefault="00614822" w:rsidP="005F00B9">
      <w:pPr>
        <w:spacing w:line="360" w:lineRule="auto"/>
        <w:jc w:val="both"/>
        <w:rPr>
          <w:rFonts w:ascii="Arial" w:hAnsi="Arial" w:cs="Arial"/>
          <w:sz w:val="20"/>
          <w:szCs w:val="20"/>
        </w:rPr>
      </w:pPr>
      <w:r w:rsidRPr="009E59C8">
        <w:rPr>
          <w:rFonts w:ascii="Arial" w:hAnsi="Arial" w:cs="Arial"/>
          <w:sz w:val="20"/>
          <w:szCs w:val="20"/>
        </w:rPr>
        <w:t>One of the recurring challenges observed in youth-oriented schemes in Meghalaya is the limited awareness among beneficiaries, particularly in rural and remote areas (</w:t>
      </w:r>
      <w:proofErr w:type="spellStart"/>
      <w:r w:rsidRPr="009E59C8">
        <w:rPr>
          <w:rFonts w:ascii="Arial" w:hAnsi="Arial" w:cs="Arial"/>
          <w:sz w:val="20"/>
          <w:szCs w:val="20"/>
        </w:rPr>
        <w:t>Kharjana</w:t>
      </w:r>
      <w:proofErr w:type="spellEnd"/>
      <w:r w:rsidRPr="009E59C8">
        <w:rPr>
          <w:rFonts w:ascii="Arial" w:hAnsi="Arial" w:cs="Arial"/>
          <w:sz w:val="20"/>
          <w:szCs w:val="20"/>
        </w:rPr>
        <w:t xml:space="preserve">, 2023; </w:t>
      </w:r>
      <w:proofErr w:type="spellStart"/>
      <w:r w:rsidRPr="009E59C8">
        <w:rPr>
          <w:rFonts w:ascii="Arial" w:hAnsi="Arial" w:cs="Arial"/>
          <w:sz w:val="20"/>
          <w:szCs w:val="20"/>
        </w:rPr>
        <w:t>Shillong</w:t>
      </w:r>
      <w:proofErr w:type="spellEnd"/>
      <w:r w:rsidRPr="009E59C8">
        <w:rPr>
          <w:rFonts w:ascii="Arial" w:hAnsi="Arial" w:cs="Arial"/>
          <w:sz w:val="20"/>
          <w:szCs w:val="20"/>
        </w:rPr>
        <w:t xml:space="preserve"> Times, 2025). Programs such as CM-ELEVATE, the Chief Minister’s Youth Development Scheme (CMYDS), and entrepreneurship support frameworks have been well-designed but often underutilized due to information asymmetries. The state government should therefore prioritize community-level outreach through </w:t>
      </w:r>
      <w:proofErr w:type="spellStart"/>
      <w:r w:rsidRPr="009E59C8">
        <w:rPr>
          <w:rFonts w:ascii="Arial" w:hAnsi="Arial" w:cs="Arial"/>
          <w:sz w:val="20"/>
          <w:szCs w:val="20"/>
        </w:rPr>
        <w:t>Dorbar</w:t>
      </w:r>
      <w:proofErr w:type="spellEnd"/>
      <w:r w:rsidRPr="009E59C8">
        <w:rPr>
          <w:rFonts w:ascii="Arial" w:hAnsi="Arial" w:cs="Arial"/>
          <w:sz w:val="20"/>
          <w:szCs w:val="20"/>
        </w:rPr>
        <w:t xml:space="preserve"> </w:t>
      </w:r>
      <w:proofErr w:type="spellStart"/>
      <w:r w:rsidRPr="009E59C8">
        <w:rPr>
          <w:rFonts w:ascii="Arial" w:hAnsi="Arial" w:cs="Arial"/>
          <w:sz w:val="20"/>
          <w:szCs w:val="20"/>
        </w:rPr>
        <w:t>Shnong</w:t>
      </w:r>
      <w:proofErr w:type="spellEnd"/>
      <w:r w:rsidRPr="009E59C8">
        <w:rPr>
          <w:rFonts w:ascii="Arial" w:hAnsi="Arial" w:cs="Arial"/>
          <w:sz w:val="20"/>
          <w:szCs w:val="20"/>
        </w:rPr>
        <w:t xml:space="preserve"> institutions, youth clubs, and local self-help groups. Awareness drives could </w:t>
      </w:r>
      <w:r w:rsidRPr="009E59C8">
        <w:rPr>
          <w:rFonts w:ascii="Arial" w:hAnsi="Arial" w:cs="Arial"/>
          <w:sz w:val="20"/>
          <w:szCs w:val="20"/>
        </w:rPr>
        <w:lastRenderedPageBreak/>
        <w:t>leverage community radio, digital kiosks, and vernacular-language campaigns to ensure wider participation. Strengthening grassroots-level communication mechanisms would bridge the gap between policy design and actual uptake.</w:t>
      </w:r>
    </w:p>
    <w:p w14:paraId="75FF26CD" w14:textId="595DCD3B" w:rsidR="00614822" w:rsidRPr="009E59C8" w:rsidRDefault="00504667" w:rsidP="00504667">
      <w:pPr>
        <w:pStyle w:val="ListParagraph"/>
        <w:numPr>
          <w:ilvl w:val="1"/>
          <w:numId w:val="1"/>
        </w:numPr>
        <w:spacing w:line="360" w:lineRule="auto"/>
        <w:jc w:val="both"/>
        <w:rPr>
          <w:rFonts w:ascii="Arial" w:hAnsi="Arial" w:cs="Arial"/>
          <w:b/>
          <w:bCs/>
        </w:rPr>
      </w:pPr>
      <w:r w:rsidRPr="009E59C8">
        <w:rPr>
          <w:rFonts w:ascii="Arial" w:hAnsi="Arial" w:cs="Arial"/>
          <w:b/>
          <w:bCs/>
        </w:rPr>
        <w:t>Bridging the Education and Skill Development Divide</w:t>
      </w:r>
    </w:p>
    <w:p w14:paraId="48C56FC6" w14:textId="0E546FE3" w:rsidR="00504667" w:rsidRPr="009E59C8" w:rsidRDefault="001D56C0" w:rsidP="00504667">
      <w:pPr>
        <w:spacing w:line="360" w:lineRule="auto"/>
        <w:jc w:val="both"/>
        <w:rPr>
          <w:rFonts w:ascii="Arial" w:hAnsi="Arial" w:cs="Arial"/>
          <w:sz w:val="20"/>
          <w:szCs w:val="20"/>
        </w:rPr>
      </w:pPr>
      <w:r w:rsidRPr="009E59C8">
        <w:rPr>
          <w:rFonts w:ascii="Arial" w:hAnsi="Arial" w:cs="Arial"/>
          <w:sz w:val="20"/>
          <w:szCs w:val="20"/>
        </w:rPr>
        <w:t>Although significant investments have been made in digital classrooms, smart schools, and skill development centres (Government of Meghalaya, 2025a; World Bank, 2025), disparities remain in access, particularly for rural youth. Suggestions include:</w:t>
      </w:r>
    </w:p>
    <w:p w14:paraId="3E75905C" w14:textId="685F6ED4" w:rsidR="00992EAF" w:rsidRPr="009E59C8" w:rsidRDefault="00992EAF" w:rsidP="00992EAF">
      <w:pPr>
        <w:pStyle w:val="ListParagraph"/>
        <w:numPr>
          <w:ilvl w:val="0"/>
          <w:numId w:val="3"/>
        </w:numPr>
        <w:spacing w:line="360" w:lineRule="auto"/>
        <w:jc w:val="both"/>
        <w:rPr>
          <w:rFonts w:ascii="Arial" w:hAnsi="Arial" w:cs="Arial"/>
          <w:sz w:val="20"/>
          <w:szCs w:val="20"/>
        </w:rPr>
      </w:pPr>
      <w:r w:rsidRPr="009E59C8">
        <w:rPr>
          <w:rFonts w:ascii="Arial" w:hAnsi="Arial" w:cs="Arial"/>
          <w:sz w:val="20"/>
          <w:szCs w:val="20"/>
        </w:rPr>
        <w:t>Establishing mobile skill training units that can reach remote villages, especially where 65% of youth report lack of nearby training institutes (Government of Meghalaya, 2025d).</w:t>
      </w:r>
    </w:p>
    <w:p w14:paraId="71C22827" w14:textId="374DA917" w:rsidR="00992EAF" w:rsidRPr="009E59C8" w:rsidRDefault="00BF4B68" w:rsidP="00992EAF">
      <w:pPr>
        <w:pStyle w:val="ListParagraph"/>
        <w:numPr>
          <w:ilvl w:val="0"/>
          <w:numId w:val="3"/>
        </w:numPr>
        <w:spacing w:line="360" w:lineRule="auto"/>
        <w:jc w:val="both"/>
        <w:rPr>
          <w:rFonts w:ascii="Arial" w:hAnsi="Arial" w:cs="Arial"/>
          <w:sz w:val="20"/>
          <w:szCs w:val="20"/>
        </w:rPr>
      </w:pPr>
      <w:r w:rsidRPr="009E59C8">
        <w:rPr>
          <w:rFonts w:ascii="Arial" w:hAnsi="Arial" w:cs="Arial"/>
          <w:sz w:val="20"/>
          <w:szCs w:val="20"/>
        </w:rPr>
        <w:t>Expanding vocational education integration into secondary schools, allowing students to acquire both academic knowledge and job-ready skills.</w:t>
      </w:r>
    </w:p>
    <w:p w14:paraId="40CE4060" w14:textId="499A96F9" w:rsidR="00BF4B68" w:rsidRPr="009E59C8" w:rsidRDefault="00A16D39" w:rsidP="00992EAF">
      <w:pPr>
        <w:pStyle w:val="ListParagraph"/>
        <w:numPr>
          <w:ilvl w:val="0"/>
          <w:numId w:val="3"/>
        </w:numPr>
        <w:spacing w:line="360" w:lineRule="auto"/>
        <w:jc w:val="both"/>
        <w:rPr>
          <w:rFonts w:ascii="Arial" w:hAnsi="Arial" w:cs="Arial"/>
          <w:sz w:val="20"/>
          <w:szCs w:val="20"/>
        </w:rPr>
      </w:pPr>
      <w:r w:rsidRPr="009E59C8">
        <w:rPr>
          <w:rFonts w:ascii="Arial" w:hAnsi="Arial" w:cs="Arial"/>
          <w:sz w:val="20"/>
          <w:szCs w:val="20"/>
        </w:rPr>
        <w:t>Introducing localised curriculum design that aligns with Meghalaya’s socio-economic context, including agriculture, eco-tourism, and cultural industries, while embedding digital literacy as a cross-cutting component.</w:t>
      </w:r>
    </w:p>
    <w:p w14:paraId="432CC2F9" w14:textId="7D690CA0" w:rsidR="00A16D39" w:rsidRPr="009E59C8" w:rsidRDefault="00DD76CE" w:rsidP="00A16D39">
      <w:pPr>
        <w:spacing w:line="360" w:lineRule="auto"/>
        <w:jc w:val="both"/>
        <w:rPr>
          <w:rFonts w:ascii="Arial" w:hAnsi="Arial" w:cs="Arial"/>
          <w:sz w:val="20"/>
          <w:szCs w:val="20"/>
        </w:rPr>
      </w:pPr>
      <w:r w:rsidRPr="009E59C8">
        <w:rPr>
          <w:rFonts w:ascii="Arial" w:hAnsi="Arial" w:cs="Arial"/>
          <w:sz w:val="20"/>
          <w:szCs w:val="20"/>
        </w:rPr>
        <w:t>These steps would ensure that education is not only more accessible but also more relevant to the state’s labour market realities.</w:t>
      </w:r>
    </w:p>
    <w:p w14:paraId="76E19537" w14:textId="7AD62349" w:rsidR="00DD76CE" w:rsidRPr="009E59C8" w:rsidRDefault="000F1AEC" w:rsidP="000F1AEC">
      <w:pPr>
        <w:pStyle w:val="ListParagraph"/>
        <w:numPr>
          <w:ilvl w:val="1"/>
          <w:numId w:val="1"/>
        </w:numPr>
        <w:spacing w:line="360" w:lineRule="auto"/>
        <w:jc w:val="both"/>
        <w:rPr>
          <w:rFonts w:ascii="Arial" w:hAnsi="Arial" w:cs="Arial"/>
          <w:b/>
          <w:bCs/>
        </w:rPr>
      </w:pPr>
      <w:r w:rsidRPr="009E59C8">
        <w:rPr>
          <w:rFonts w:ascii="Arial" w:hAnsi="Arial" w:cs="Arial"/>
          <w:b/>
          <w:bCs/>
        </w:rPr>
        <w:t>Expanding Employment Pathways Beyond Government Jobs</w:t>
      </w:r>
    </w:p>
    <w:p w14:paraId="2DA0547E" w14:textId="663DA1DD" w:rsidR="000F1AEC" w:rsidRPr="009E59C8" w:rsidRDefault="000F1AEC" w:rsidP="000F1AEC">
      <w:pPr>
        <w:spacing w:line="360" w:lineRule="auto"/>
        <w:jc w:val="both"/>
        <w:rPr>
          <w:rFonts w:ascii="Arial" w:hAnsi="Arial" w:cs="Arial"/>
          <w:sz w:val="20"/>
          <w:szCs w:val="20"/>
        </w:rPr>
      </w:pPr>
      <w:r w:rsidRPr="009E59C8">
        <w:rPr>
          <w:rFonts w:ascii="Arial" w:hAnsi="Arial" w:cs="Arial"/>
          <w:sz w:val="20"/>
          <w:szCs w:val="20"/>
        </w:rPr>
        <w:t>The acute mismatch between youth entering the labour market (70,000 annually) and the availability of government posts (around 2,500) necessitates innovative alternatives (The Economic Times, 2025). Suggestions include:</w:t>
      </w:r>
    </w:p>
    <w:p w14:paraId="774C9E65" w14:textId="551C69C4" w:rsidR="000F1AEC" w:rsidRPr="009E59C8" w:rsidRDefault="0066593F" w:rsidP="000F1AEC">
      <w:pPr>
        <w:pStyle w:val="ListParagraph"/>
        <w:numPr>
          <w:ilvl w:val="0"/>
          <w:numId w:val="4"/>
        </w:numPr>
        <w:spacing w:line="360" w:lineRule="auto"/>
        <w:jc w:val="both"/>
        <w:rPr>
          <w:rFonts w:ascii="Arial" w:hAnsi="Arial" w:cs="Arial"/>
          <w:sz w:val="20"/>
          <w:szCs w:val="20"/>
        </w:rPr>
      </w:pPr>
      <w:r w:rsidRPr="009E59C8">
        <w:rPr>
          <w:rFonts w:ascii="Arial" w:hAnsi="Arial" w:cs="Arial"/>
          <w:sz w:val="20"/>
          <w:szCs w:val="20"/>
        </w:rPr>
        <w:t>Strengthening entrepreneurship ecosystems by enhancing market linkages and providing business incubation hubs at the district level.</w:t>
      </w:r>
    </w:p>
    <w:p w14:paraId="1CA2CF85" w14:textId="6D0A90D5" w:rsidR="0066593F" w:rsidRPr="009E59C8" w:rsidRDefault="0066593F" w:rsidP="000F1AEC">
      <w:pPr>
        <w:pStyle w:val="ListParagraph"/>
        <w:numPr>
          <w:ilvl w:val="0"/>
          <w:numId w:val="4"/>
        </w:numPr>
        <w:spacing w:line="360" w:lineRule="auto"/>
        <w:jc w:val="both"/>
        <w:rPr>
          <w:rFonts w:ascii="Arial" w:hAnsi="Arial" w:cs="Arial"/>
          <w:sz w:val="20"/>
          <w:szCs w:val="20"/>
        </w:rPr>
      </w:pPr>
      <w:r w:rsidRPr="009E59C8">
        <w:rPr>
          <w:rFonts w:ascii="Arial" w:hAnsi="Arial" w:cs="Arial"/>
          <w:sz w:val="20"/>
          <w:szCs w:val="20"/>
        </w:rPr>
        <w:t>Offering tax incentives and ease-of-doing-business reforms for local start-ups to reduce barriers for first-time entrepreneurs.</w:t>
      </w:r>
    </w:p>
    <w:p w14:paraId="6582DA43" w14:textId="29B04898" w:rsidR="0066593F" w:rsidRPr="009E59C8" w:rsidRDefault="0066593F" w:rsidP="000F1AEC">
      <w:pPr>
        <w:pStyle w:val="ListParagraph"/>
        <w:numPr>
          <w:ilvl w:val="0"/>
          <w:numId w:val="4"/>
        </w:numPr>
        <w:spacing w:line="360" w:lineRule="auto"/>
        <w:jc w:val="both"/>
        <w:rPr>
          <w:rFonts w:ascii="Arial" w:hAnsi="Arial" w:cs="Arial"/>
          <w:sz w:val="20"/>
          <w:szCs w:val="20"/>
        </w:rPr>
      </w:pPr>
      <w:r w:rsidRPr="009E59C8">
        <w:rPr>
          <w:rFonts w:ascii="Arial" w:hAnsi="Arial" w:cs="Arial"/>
          <w:sz w:val="20"/>
          <w:szCs w:val="20"/>
        </w:rPr>
        <w:t>Scaling up international placement programmes, such as the MoU with Japan’s Asean One, to diversify opportunities and expose youth to global markets (Government of Meghalaya, 2025c).</w:t>
      </w:r>
    </w:p>
    <w:p w14:paraId="7F2BCDF7" w14:textId="2C7CF4CB" w:rsidR="0066593F" w:rsidRDefault="00F8773C" w:rsidP="000F1AEC">
      <w:pPr>
        <w:pStyle w:val="ListParagraph"/>
        <w:numPr>
          <w:ilvl w:val="0"/>
          <w:numId w:val="4"/>
        </w:numPr>
        <w:spacing w:line="360" w:lineRule="auto"/>
        <w:jc w:val="both"/>
        <w:rPr>
          <w:rFonts w:ascii="Arial" w:hAnsi="Arial" w:cs="Arial"/>
          <w:sz w:val="20"/>
          <w:szCs w:val="20"/>
        </w:rPr>
      </w:pPr>
      <w:r w:rsidRPr="009E59C8">
        <w:rPr>
          <w:rFonts w:ascii="Arial" w:hAnsi="Arial" w:cs="Arial"/>
          <w:sz w:val="20"/>
          <w:szCs w:val="20"/>
        </w:rPr>
        <w:t>Building a robust mentorship network, connecting local entrepreneurs, alumni networks, and professionals with youth entrepreneurs through both in-person and digital platforms.</w:t>
      </w:r>
    </w:p>
    <w:p w14:paraId="5893A3C3" w14:textId="77777777" w:rsidR="009E59C8" w:rsidRPr="009E59C8" w:rsidRDefault="009E59C8" w:rsidP="009E59C8">
      <w:pPr>
        <w:pStyle w:val="ListParagraph"/>
        <w:spacing w:line="360" w:lineRule="auto"/>
        <w:jc w:val="both"/>
        <w:rPr>
          <w:rFonts w:ascii="Arial" w:hAnsi="Arial" w:cs="Arial"/>
          <w:sz w:val="20"/>
          <w:szCs w:val="20"/>
        </w:rPr>
      </w:pPr>
    </w:p>
    <w:p w14:paraId="3FA16BE8" w14:textId="4A9B148D" w:rsidR="00066494" w:rsidRPr="009E59C8" w:rsidRDefault="00066494" w:rsidP="00066494">
      <w:pPr>
        <w:pStyle w:val="ListParagraph"/>
        <w:numPr>
          <w:ilvl w:val="1"/>
          <w:numId w:val="1"/>
        </w:numPr>
        <w:spacing w:line="360" w:lineRule="auto"/>
        <w:jc w:val="both"/>
        <w:rPr>
          <w:rFonts w:ascii="Arial" w:hAnsi="Arial" w:cs="Arial"/>
          <w:b/>
          <w:bCs/>
        </w:rPr>
      </w:pPr>
      <w:r w:rsidRPr="009E59C8">
        <w:rPr>
          <w:rFonts w:ascii="Arial" w:hAnsi="Arial" w:cs="Arial"/>
          <w:b/>
          <w:bCs/>
        </w:rPr>
        <w:t>Fostering Inclusive Socio-Political Participation</w:t>
      </w:r>
    </w:p>
    <w:p w14:paraId="5F152E38" w14:textId="59801638" w:rsidR="00066494" w:rsidRPr="009E59C8" w:rsidRDefault="00C95642" w:rsidP="00066494">
      <w:pPr>
        <w:spacing w:line="360" w:lineRule="auto"/>
        <w:jc w:val="both"/>
        <w:rPr>
          <w:rFonts w:ascii="Arial" w:hAnsi="Arial" w:cs="Arial"/>
          <w:sz w:val="20"/>
          <w:szCs w:val="20"/>
        </w:rPr>
      </w:pPr>
      <w:r w:rsidRPr="009E59C8">
        <w:rPr>
          <w:rFonts w:ascii="Arial" w:hAnsi="Arial" w:cs="Arial"/>
          <w:sz w:val="20"/>
          <w:szCs w:val="20"/>
        </w:rPr>
        <w:t>While Meghalaya Youth Policy 2021 emphasizes youth participation, structural barriers persist, particularly in formal political spaces (Government of Meghalaya, 2021; ICERT, 2024). To address this, the following measures are suggested:</w:t>
      </w:r>
    </w:p>
    <w:p w14:paraId="16B57F9B" w14:textId="61E16774" w:rsidR="00C95642" w:rsidRPr="009E59C8" w:rsidRDefault="001F1A9B" w:rsidP="001F1A9B">
      <w:pPr>
        <w:pStyle w:val="ListParagraph"/>
        <w:numPr>
          <w:ilvl w:val="0"/>
          <w:numId w:val="5"/>
        </w:numPr>
        <w:spacing w:line="360" w:lineRule="auto"/>
        <w:jc w:val="both"/>
        <w:rPr>
          <w:rFonts w:ascii="Arial" w:hAnsi="Arial" w:cs="Arial"/>
          <w:sz w:val="20"/>
          <w:szCs w:val="20"/>
        </w:rPr>
      </w:pPr>
      <w:r w:rsidRPr="009E59C8">
        <w:rPr>
          <w:rFonts w:ascii="Arial" w:hAnsi="Arial" w:cs="Arial"/>
          <w:sz w:val="20"/>
          <w:szCs w:val="20"/>
        </w:rPr>
        <w:t>Institutionalizing youth advisory councils at the district level, formally integrated into government decision-making.</w:t>
      </w:r>
    </w:p>
    <w:p w14:paraId="574A8792" w14:textId="1A53BFD8" w:rsidR="001F1A9B" w:rsidRPr="009E59C8" w:rsidRDefault="00F745BE" w:rsidP="001F1A9B">
      <w:pPr>
        <w:pStyle w:val="ListParagraph"/>
        <w:numPr>
          <w:ilvl w:val="0"/>
          <w:numId w:val="5"/>
        </w:numPr>
        <w:spacing w:line="360" w:lineRule="auto"/>
        <w:jc w:val="both"/>
        <w:rPr>
          <w:rFonts w:ascii="Arial" w:hAnsi="Arial" w:cs="Arial"/>
          <w:sz w:val="20"/>
          <w:szCs w:val="20"/>
        </w:rPr>
      </w:pPr>
      <w:r w:rsidRPr="009E59C8">
        <w:rPr>
          <w:rFonts w:ascii="Arial" w:hAnsi="Arial" w:cs="Arial"/>
          <w:sz w:val="20"/>
          <w:szCs w:val="20"/>
        </w:rPr>
        <w:lastRenderedPageBreak/>
        <w:t>Providing capacity-building workshops on leadership, public speaking, and governance, specifically targeted at underrepresented groups such as women and rural youth.</w:t>
      </w:r>
    </w:p>
    <w:p w14:paraId="32F3F6B1" w14:textId="07038990" w:rsidR="00F745BE" w:rsidRDefault="00F745BE" w:rsidP="009E59C8">
      <w:pPr>
        <w:pStyle w:val="ListParagraph"/>
        <w:numPr>
          <w:ilvl w:val="0"/>
          <w:numId w:val="5"/>
        </w:numPr>
        <w:spacing w:after="0" w:line="360" w:lineRule="auto"/>
        <w:jc w:val="both"/>
        <w:rPr>
          <w:rFonts w:ascii="Arial" w:hAnsi="Arial" w:cs="Arial"/>
          <w:sz w:val="20"/>
          <w:szCs w:val="20"/>
        </w:rPr>
      </w:pPr>
      <w:r w:rsidRPr="009E59C8">
        <w:rPr>
          <w:rFonts w:ascii="Arial" w:hAnsi="Arial" w:cs="Arial"/>
          <w:sz w:val="20"/>
          <w:szCs w:val="20"/>
        </w:rPr>
        <w:t>Creating digital platforms for civic engagement, where young citizens can deliberate, provide feedback,</w:t>
      </w:r>
      <w:r w:rsidR="00FC3D88" w:rsidRPr="009E59C8">
        <w:rPr>
          <w:rFonts w:ascii="Arial" w:hAnsi="Arial" w:cs="Arial"/>
          <w:sz w:val="20"/>
          <w:szCs w:val="20"/>
        </w:rPr>
        <w:t xml:space="preserve"> </w:t>
      </w:r>
      <w:r w:rsidRPr="009E59C8">
        <w:rPr>
          <w:rFonts w:ascii="Arial" w:hAnsi="Arial" w:cs="Arial"/>
          <w:sz w:val="20"/>
          <w:szCs w:val="20"/>
        </w:rPr>
        <w:t>and co-create solutions with policymakers.</w:t>
      </w:r>
      <w:r w:rsidRPr="009E59C8">
        <w:rPr>
          <w:rFonts w:ascii="Arial" w:hAnsi="Arial" w:cs="Arial"/>
          <w:sz w:val="20"/>
          <w:szCs w:val="20"/>
        </w:rPr>
        <w:br/>
        <w:t>Such measures would not only democratize governance but also nurture a culture of participatory leadership among Meghalaya’s youth.</w:t>
      </w:r>
    </w:p>
    <w:p w14:paraId="00577D9A" w14:textId="77777777" w:rsidR="009E59C8" w:rsidRPr="009E59C8" w:rsidRDefault="009E59C8" w:rsidP="009E59C8">
      <w:pPr>
        <w:pStyle w:val="ListParagraph"/>
        <w:spacing w:after="0" w:line="360" w:lineRule="auto"/>
        <w:jc w:val="both"/>
        <w:rPr>
          <w:rFonts w:ascii="Arial" w:hAnsi="Arial" w:cs="Arial"/>
          <w:sz w:val="20"/>
          <w:szCs w:val="20"/>
        </w:rPr>
      </w:pPr>
    </w:p>
    <w:p w14:paraId="7AB687F0" w14:textId="10A8086A" w:rsidR="00933706" w:rsidRPr="009E59C8" w:rsidRDefault="00933706" w:rsidP="009E59C8">
      <w:pPr>
        <w:pStyle w:val="ListParagraph"/>
        <w:numPr>
          <w:ilvl w:val="1"/>
          <w:numId w:val="1"/>
        </w:numPr>
        <w:spacing w:after="0" w:line="360" w:lineRule="auto"/>
        <w:jc w:val="both"/>
        <w:rPr>
          <w:rFonts w:ascii="Arial" w:hAnsi="Arial" w:cs="Arial"/>
          <w:b/>
          <w:bCs/>
        </w:rPr>
      </w:pPr>
      <w:r w:rsidRPr="009E59C8">
        <w:rPr>
          <w:rFonts w:ascii="Arial" w:hAnsi="Arial" w:cs="Arial"/>
          <w:b/>
          <w:bCs/>
        </w:rPr>
        <w:t>Leveraging Socio-Cultural Traditions for Policy Effectiveness</w:t>
      </w:r>
    </w:p>
    <w:p w14:paraId="4EF8C228" w14:textId="57B8F7EE" w:rsidR="00933706" w:rsidRPr="009E59C8" w:rsidRDefault="008F03FD" w:rsidP="009E59C8">
      <w:pPr>
        <w:spacing w:after="0" w:line="360" w:lineRule="auto"/>
        <w:jc w:val="both"/>
        <w:rPr>
          <w:rFonts w:ascii="Arial" w:hAnsi="Arial" w:cs="Arial"/>
          <w:sz w:val="20"/>
          <w:szCs w:val="20"/>
        </w:rPr>
      </w:pPr>
      <w:r w:rsidRPr="009E59C8">
        <w:rPr>
          <w:rFonts w:ascii="Arial" w:hAnsi="Arial" w:cs="Arial"/>
          <w:sz w:val="20"/>
          <w:szCs w:val="20"/>
        </w:rPr>
        <w:t>Meghalaya’s matrilineal traditions and strong community-based governance offer unique opportunities to design culturally resonant youth policies. However, these structures also risk uneven policy implementation due to their lack of formal standardization (Khasi Hills Autonomous District Council, 2023). Suggestions include:</w:t>
      </w:r>
    </w:p>
    <w:p w14:paraId="1A4A7F63" w14:textId="19C004A1" w:rsidR="008F03FD" w:rsidRPr="009E59C8" w:rsidRDefault="00116366" w:rsidP="00495F9E">
      <w:pPr>
        <w:pStyle w:val="ListParagraph"/>
        <w:numPr>
          <w:ilvl w:val="0"/>
          <w:numId w:val="10"/>
        </w:numPr>
        <w:spacing w:line="360" w:lineRule="auto"/>
        <w:jc w:val="both"/>
        <w:rPr>
          <w:rFonts w:ascii="Arial" w:hAnsi="Arial" w:cs="Arial"/>
          <w:sz w:val="20"/>
          <w:szCs w:val="20"/>
        </w:rPr>
      </w:pPr>
      <w:r w:rsidRPr="009E59C8">
        <w:rPr>
          <w:rFonts w:ascii="Arial" w:hAnsi="Arial" w:cs="Arial"/>
          <w:sz w:val="20"/>
          <w:szCs w:val="20"/>
        </w:rPr>
        <w:t xml:space="preserve">Formal capacity-building of </w:t>
      </w:r>
      <w:proofErr w:type="spellStart"/>
      <w:r w:rsidRPr="009E59C8">
        <w:rPr>
          <w:rFonts w:ascii="Arial" w:hAnsi="Arial" w:cs="Arial"/>
          <w:sz w:val="20"/>
          <w:szCs w:val="20"/>
        </w:rPr>
        <w:t>Dorbar</w:t>
      </w:r>
      <w:proofErr w:type="spellEnd"/>
      <w:r w:rsidRPr="009E59C8">
        <w:rPr>
          <w:rFonts w:ascii="Arial" w:hAnsi="Arial" w:cs="Arial"/>
          <w:sz w:val="20"/>
          <w:szCs w:val="20"/>
        </w:rPr>
        <w:t xml:space="preserve"> </w:t>
      </w:r>
      <w:proofErr w:type="spellStart"/>
      <w:r w:rsidRPr="009E59C8">
        <w:rPr>
          <w:rFonts w:ascii="Arial" w:hAnsi="Arial" w:cs="Arial"/>
          <w:sz w:val="20"/>
          <w:szCs w:val="20"/>
        </w:rPr>
        <w:t>Shnongs</w:t>
      </w:r>
      <w:proofErr w:type="spellEnd"/>
      <w:r w:rsidRPr="009E59C8">
        <w:rPr>
          <w:rFonts w:ascii="Arial" w:hAnsi="Arial" w:cs="Arial"/>
          <w:sz w:val="20"/>
          <w:szCs w:val="20"/>
        </w:rPr>
        <w:t xml:space="preserve"> and </w:t>
      </w:r>
      <w:proofErr w:type="spellStart"/>
      <w:r w:rsidRPr="009E59C8">
        <w:rPr>
          <w:rFonts w:ascii="Arial" w:hAnsi="Arial" w:cs="Arial"/>
          <w:sz w:val="20"/>
          <w:szCs w:val="20"/>
        </w:rPr>
        <w:t>Nokmas</w:t>
      </w:r>
      <w:proofErr w:type="spellEnd"/>
      <w:r w:rsidRPr="009E59C8">
        <w:rPr>
          <w:rFonts w:ascii="Arial" w:hAnsi="Arial" w:cs="Arial"/>
          <w:sz w:val="20"/>
          <w:szCs w:val="20"/>
        </w:rPr>
        <w:t xml:space="preserve"> to manage youth-centric programs with accountability.</w:t>
      </w:r>
    </w:p>
    <w:p w14:paraId="62440918" w14:textId="189EF448" w:rsidR="00116366" w:rsidRPr="009E59C8" w:rsidRDefault="00ED1511" w:rsidP="00495F9E">
      <w:pPr>
        <w:pStyle w:val="ListParagraph"/>
        <w:numPr>
          <w:ilvl w:val="0"/>
          <w:numId w:val="10"/>
        </w:numPr>
        <w:spacing w:line="360" w:lineRule="auto"/>
        <w:jc w:val="both"/>
        <w:rPr>
          <w:rFonts w:ascii="Arial" w:hAnsi="Arial" w:cs="Arial"/>
          <w:sz w:val="20"/>
          <w:szCs w:val="20"/>
        </w:rPr>
      </w:pPr>
      <w:r w:rsidRPr="009E59C8">
        <w:rPr>
          <w:rFonts w:ascii="Arial" w:hAnsi="Arial" w:cs="Arial"/>
          <w:sz w:val="20"/>
          <w:szCs w:val="20"/>
        </w:rPr>
        <w:t>Developing state-community partnership frameworks to institutionalize collaboration between traditional institutions and government agencies.</w:t>
      </w:r>
    </w:p>
    <w:p w14:paraId="19CE0D1A" w14:textId="2E49E0B1" w:rsidR="00ED1511" w:rsidRPr="009E59C8" w:rsidRDefault="00ED1511" w:rsidP="00495F9E">
      <w:pPr>
        <w:pStyle w:val="ListParagraph"/>
        <w:numPr>
          <w:ilvl w:val="0"/>
          <w:numId w:val="10"/>
        </w:numPr>
        <w:spacing w:line="360" w:lineRule="auto"/>
        <w:jc w:val="both"/>
        <w:rPr>
          <w:rFonts w:ascii="Arial" w:hAnsi="Arial" w:cs="Arial"/>
          <w:sz w:val="20"/>
          <w:szCs w:val="20"/>
        </w:rPr>
      </w:pPr>
      <w:r w:rsidRPr="009E59C8">
        <w:rPr>
          <w:rFonts w:ascii="Arial" w:hAnsi="Arial" w:cs="Arial"/>
          <w:sz w:val="20"/>
          <w:szCs w:val="20"/>
        </w:rPr>
        <w:t>Encouraging women-led youth initiatives that draw on the strengths of the matrilineal system, particularly in entrepreneurship and leadership programs.</w:t>
      </w:r>
    </w:p>
    <w:p w14:paraId="50C4F07C" w14:textId="314E3924" w:rsidR="00ED1511" w:rsidRPr="009E59C8" w:rsidRDefault="00442997" w:rsidP="00ED1511">
      <w:pPr>
        <w:spacing w:line="360" w:lineRule="auto"/>
        <w:jc w:val="both"/>
        <w:rPr>
          <w:rFonts w:ascii="Arial" w:hAnsi="Arial" w:cs="Arial"/>
          <w:sz w:val="20"/>
          <w:szCs w:val="20"/>
        </w:rPr>
      </w:pPr>
      <w:r w:rsidRPr="009E59C8">
        <w:rPr>
          <w:rFonts w:ascii="Arial" w:hAnsi="Arial" w:cs="Arial"/>
          <w:sz w:val="20"/>
          <w:szCs w:val="20"/>
        </w:rPr>
        <w:t>By aligning formal state mechanisms with traditional governance, youth policies will have stronger local legitimacy and broader inclusiveness.</w:t>
      </w:r>
    </w:p>
    <w:p w14:paraId="0F346FE8" w14:textId="7CA99A22" w:rsidR="00442997" w:rsidRPr="009E59C8" w:rsidRDefault="00D26594" w:rsidP="00D26594">
      <w:pPr>
        <w:pStyle w:val="ListParagraph"/>
        <w:numPr>
          <w:ilvl w:val="1"/>
          <w:numId w:val="1"/>
        </w:numPr>
        <w:spacing w:line="360" w:lineRule="auto"/>
        <w:jc w:val="both"/>
        <w:rPr>
          <w:rFonts w:ascii="Arial" w:hAnsi="Arial" w:cs="Arial"/>
          <w:b/>
          <w:bCs/>
        </w:rPr>
      </w:pPr>
      <w:r w:rsidRPr="009E59C8">
        <w:rPr>
          <w:rFonts w:ascii="Arial" w:hAnsi="Arial" w:cs="Arial"/>
          <w:b/>
          <w:bCs/>
        </w:rPr>
        <w:t>Addressing the Digital Divide and Ensuring Inclusive Digitalisation</w:t>
      </w:r>
    </w:p>
    <w:p w14:paraId="409058C0" w14:textId="68E27833" w:rsidR="00D26594" w:rsidRPr="009E59C8" w:rsidRDefault="005E7FFA" w:rsidP="00D26594">
      <w:pPr>
        <w:spacing w:line="360" w:lineRule="auto"/>
        <w:jc w:val="both"/>
        <w:rPr>
          <w:rFonts w:ascii="Arial" w:hAnsi="Arial" w:cs="Arial"/>
          <w:sz w:val="20"/>
          <w:szCs w:val="20"/>
        </w:rPr>
      </w:pPr>
      <w:r w:rsidRPr="009E59C8">
        <w:rPr>
          <w:rFonts w:ascii="Arial" w:hAnsi="Arial" w:cs="Arial"/>
          <w:sz w:val="20"/>
          <w:szCs w:val="20"/>
        </w:rPr>
        <w:t xml:space="preserve">Despite progress in digital infrastructure and e-governance platforms, digital exclusion remains a pressing concern in rural Meghalaya (Department of Information Technology, 2025; </w:t>
      </w:r>
      <w:proofErr w:type="spellStart"/>
      <w:r w:rsidRPr="009E59C8">
        <w:rPr>
          <w:rFonts w:ascii="Arial" w:hAnsi="Arial" w:cs="Arial"/>
          <w:sz w:val="20"/>
          <w:szCs w:val="20"/>
        </w:rPr>
        <w:t>Vikaspedia</w:t>
      </w:r>
      <w:proofErr w:type="spellEnd"/>
      <w:r w:rsidRPr="009E59C8">
        <w:rPr>
          <w:rFonts w:ascii="Arial" w:hAnsi="Arial" w:cs="Arial"/>
          <w:sz w:val="20"/>
          <w:szCs w:val="20"/>
        </w:rPr>
        <w:t>, 2023). Suggestions include:</w:t>
      </w:r>
    </w:p>
    <w:p w14:paraId="08A69523" w14:textId="5BCD1AE1" w:rsidR="005E7FFA" w:rsidRPr="009E59C8" w:rsidRDefault="005E7FFA" w:rsidP="005E7FFA">
      <w:pPr>
        <w:pStyle w:val="ListParagraph"/>
        <w:numPr>
          <w:ilvl w:val="0"/>
          <w:numId w:val="7"/>
        </w:numPr>
        <w:spacing w:line="360" w:lineRule="auto"/>
        <w:jc w:val="both"/>
        <w:rPr>
          <w:rFonts w:ascii="Arial" w:hAnsi="Arial" w:cs="Arial"/>
          <w:sz w:val="20"/>
          <w:szCs w:val="20"/>
        </w:rPr>
      </w:pPr>
      <w:r w:rsidRPr="009E59C8">
        <w:rPr>
          <w:rFonts w:ascii="Arial" w:hAnsi="Arial" w:cs="Arial"/>
          <w:sz w:val="20"/>
          <w:szCs w:val="20"/>
        </w:rPr>
        <w:t>Establishing community digital access points in every cluster of villages to ensure that all youth can apply for schemes, access training, and use e-learning resources.</w:t>
      </w:r>
    </w:p>
    <w:p w14:paraId="358A4F78" w14:textId="25A1F5D4" w:rsidR="005E7FFA" w:rsidRPr="009E59C8" w:rsidRDefault="00916ABE" w:rsidP="005E7FFA">
      <w:pPr>
        <w:pStyle w:val="ListParagraph"/>
        <w:numPr>
          <w:ilvl w:val="0"/>
          <w:numId w:val="7"/>
        </w:numPr>
        <w:spacing w:line="360" w:lineRule="auto"/>
        <w:jc w:val="both"/>
        <w:rPr>
          <w:rFonts w:ascii="Arial" w:hAnsi="Arial" w:cs="Arial"/>
          <w:sz w:val="20"/>
          <w:szCs w:val="20"/>
        </w:rPr>
      </w:pPr>
      <w:r w:rsidRPr="009E59C8">
        <w:rPr>
          <w:rFonts w:ascii="Arial" w:hAnsi="Arial" w:cs="Arial"/>
          <w:sz w:val="20"/>
          <w:szCs w:val="20"/>
        </w:rPr>
        <w:t>Incorporating teacher training and digital pedagogy development into all education-sector initiatives to enhance the quality of digital learning (World Bank, 2025).</w:t>
      </w:r>
    </w:p>
    <w:p w14:paraId="0F512BAC" w14:textId="7F26B7AB" w:rsidR="00916ABE" w:rsidRPr="009E59C8" w:rsidRDefault="00916ABE" w:rsidP="005E7FFA">
      <w:pPr>
        <w:pStyle w:val="ListParagraph"/>
        <w:numPr>
          <w:ilvl w:val="0"/>
          <w:numId w:val="7"/>
        </w:numPr>
        <w:spacing w:line="360" w:lineRule="auto"/>
        <w:jc w:val="both"/>
        <w:rPr>
          <w:rFonts w:ascii="Arial" w:hAnsi="Arial" w:cs="Arial"/>
          <w:sz w:val="20"/>
          <w:szCs w:val="20"/>
        </w:rPr>
      </w:pPr>
      <w:r w:rsidRPr="009E59C8">
        <w:rPr>
          <w:rFonts w:ascii="Arial" w:hAnsi="Arial" w:cs="Arial"/>
          <w:sz w:val="20"/>
          <w:szCs w:val="20"/>
        </w:rPr>
        <w:t>Designing offline-compatible and local-language content, so that digital education does not exacerbate inequality between urban and rural youth.</w:t>
      </w:r>
    </w:p>
    <w:p w14:paraId="0F0512DD" w14:textId="33F17594" w:rsidR="00916ABE" w:rsidRPr="009E59C8" w:rsidRDefault="00916ABE" w:rsidP="005E7FFA">
      <w:pPr>
        <w:pStyle w:val="ListParagraph"/>
        <w:numPr>
          <w:ilvl w:val="0"/>
          <w:numId w:val="7"/>
        </w:numPr>
        <w:spacing w:line="360" w:lineRule="auto"/>
        <w:jc w:val="both"/>
        <w:rPr>
          <w:rFonts w:ascii="Arial" w:hAnsi="Arial" w:cs="Arial"/>
          <w:sz w:val="24"/>
          <w:szCs w:val="24"/>
        </w:rPr>
      </w:pPr>
      <w:r w:rsidRPr="009E59C8">
        <w:rPr>
          <w:rFonts w:ascii="Arial" w:hAnsi="Arial" w:cs="Arial"/>
          <w:sz w:val="20"/>
          <w:szCs w:val="20"/>
        </w:rPr>
        <w:t>Providing targeted subsidies or device lending schemes for disadvantaged households, ensuring equitable access to smartphones, tablets, and internet connectivity</w:t>
      </w:r>
      <w:r w:rsidRPr="009E59C8">
        <w:rPr>
          <w:rFonts w:ascii="Arial" w:hAnsi="Arial" w:cs="Arial"/>
          <w:sz w:val="24"/>
          <w:szCs w:val="24"/>
        </w:rPr>
        <w:t>.</w:t>
      </w:r>
    </w:p>
    <w:p w14:paraId="54D60D32" w14:textId="20F50D01" w:rsidR="00916ABE" w:rsidRPr="009E59C8" w:rsidRDefault="000C1743" w:rsidP="000C1743">
      <w:pPr>
        <w:pStyle w:val="ListParagraph"/>
        <w:numPr>
          <w:ilvl w:val="1"/>
          <w:numId w:val="1"/>
        </w:numPr>
        <w:spacing w:line="360" w:lineRule="auto"/>
        <w:jc w:val="both"/>
        <w:rPr>
          <w:rFonts w:ascii="Arial" w:hAnsi="Arial" w:cs="Arial"/>
          <w:b/>
          <w:bCs/>
        </w:rPr>
      </w:pPr>
      <w:r w:rsidRPr="009E59C8">
        <w:rPr>
          <w:rFonts w:ascii="Arial" w:hAnsi="Arial" w:cs="Arial"/>
          <w:b/>
          <w:bCs/>
        </w:rPr>
        <w:t>Strengthening Monitoring and Evaluation Systems</w:t>
      </w:r>
    </w:p>
    <w:p w14:paraId="05EAEF90" w14:textId="7031D513" w:rsidR="000C1743" w:rsidRPr="009E59C8" w:rsidRDefault="00E70DE3" w:rsidP="000C1743">
      <w:pPr>
        <w:spacing w:line="360" w:lineRule="auto"/>
        <w:jc w:val="both"/>
        <w:rPr>
          <w:rFonts w:ascii="Arial" w:hAnsi="Arial" w:cs="Arial"/>
          <w:sz w:val="20"/>
          <w:szCs w:val="20"/>
        </w:rPr>
      </w:pPr>
      <w:r w:rsidRPr="009E59C8">
        <w:rPr>
          <w:rFonts w:ascii="Arial" w:hAnsi="Arial" w:cs="Arial"/>
          <w:sz w:val="20"/>
          <w:szCs w:val="20"/>
        </w:rPr>
        <w:t>Finally, the sustainability of Meghalaya’s youth policies depends on robust monitoring and evaluation mechanisms. Current evaluations remain fragmented and scheme-specific, which limits their long-term impact analysis (Government of Meghalaya, 2025b). The state should:</w:t>
      </w:r>
    </w:p>
    <w:p w14:paraId="012B4E6B" w14:textId="40193714" w:rsidR="00E70DE3" w:rsidRPr="009E59C8" w:rsidRDefault="007173DB" w:rsidP="00E70DE3">
      <w:pPr>
        <w:pStyle w:val="ListParagraph"/>
        <w:numPr>
          <w:ilvl w:val="0"/>
          <w:numId w:val="8"/>
        </w:numPr>
        <w:spacing w:line="360" w:lineRule="auto"/>
        <w:jc w:val="both"/>
        <w:rPr>
          <w:rFonts w:ascii="Arial" w:hAnsi="Arial" w:cs="Arial"/>
          <w:sz w:val="20"/>
          <w:szCs w:val="20"/>
        </w:rPr>
      </w:pPr>
      <w:r w:rsidRPr="009E59C8">
        <w:rPr>
          <w:rFonts w:ascii="Arial" w:hAnsi="Arial" w:cs="Arial"/>
          <w:sz w:val="20"/>
          <w:szCs w:val="20"/>
        </w:rPr>
        <w:lastRenderedPageBreak/>
        <w:t>Institutionalize real-time dashboards within the Meghalaya One portal, tracking enrolment, participation, and outcomes across all youth schemes.</w:t>
      </w:r>
    </w:p>
    <w:p w14:paraId="453078D1" w14:textId="65DB4084" w:rsidR="007173DB" w:rsidRPr="009E59C8" w:rsidRDefault="007173DB" w:rsidP="00E70DE3">
      <w:pPr>
        <w:pStyle w:val="ListParagraph"/>
        <w:numPr>
          <w:ilvl w:val="0"/>
          <w:numId w:val="8"/>
        </w:numPr>
        <w:spacing w:line="360" w:lineRule="auto"/>
        <w:jc w:val="both"/>
        <w:rPr>
          <w:rFonts w:ascii="Arial" w:hAnsi="Arial" w:cs="Arial"/>
          <w:sz w:val="20"/>
          <w:szCs w:val="20"/>
        </w:rPr>
      </w:pPr>
      <w:r w:rsidRPr="009E59C8">
        <w:rPr>
          <w:rFonts w:ascii="Arial" w:hAnsi="Arial" w:cs="Arial"/>
          <w:sz w:val="20"/>
          <w:szCs w:val="20"/>
        </w:rPr>
        <w:t>Commission independent impact assessments, especially for flagship programs like CM-ELEVATE and MPOWER, to identify bottlenecks and best practices.</w:t>
      </w:r>
    </w:p>
    <w:p w14:paraId="2DD1E3A6" w14:textId="4697C06E" w:rsidR="007173DB" w:rsidRPr="009E59C8" w:rsidRDefault="00784D88" w:rsidP="00E70DE3">
      <w:pPr>
        <w:pStyle w:val="ListParagraph"/>
        <w:numPr>
          <w:ilvl w:val="0"/>
          <w:numId w:val="8"/>
        </w:numPr>
        <w:spacing w:line="360" w:lineRule="auto"/>
        <w:jc w:val="both"/>
        <w:rPr>
          <w:rFonts w:ascii="Arial" w:hAnsi="Arial" w:cs="Arial"/>
          <w:sz w:val="20"/>
          <w:szCs w:val="20"/>
        </w:rPr>
      </w:pPr>
      <w:r w:rsidRPr="009E59C8">
        <w:rPr>
          <w:rFonts w:ascii="Arial" w:hAnsi="Arial" w:cs="Arial"/>
          <w:sz w:val="20"/>
          <w:szCs w:val="20"/>
        </w:rPr>
        <w:t>Develop a participatory monitoring system, where youth beneficiaries themselves provide feedback through surveys and digital platforms.</w:t>
      </w:r>
      <w:r w:rsidRPr="009E59C8">
        <w:rPr>
          <w:rFonts w:ascii="Arial" w:hAnsi="Arial" w:cs="Arial"/>
          <w:sz w:val="20"/>
          <w:szCs w:val="20"/>
        </w:rPr>
        <w:br/>
        <w:t>This would create a culture of accountability and evidence-based policymaking, ensuring that policies remain responsive to evolving needs.</w:t>
      </w:r>
    </w:p>
    <w:p w14:paraId="24F578A3" w14:textId="7A60FE23" w:rsidR="00702699" w:rsidRPr="009E59C8" w:rsidRDefault="0082082D" w:rsidP="00702699">
      <w:pPr>
        <w:pStyle w:val="ListParagraph"/>
        <w:numPr>
          <w:ilvl w:val="0"/>
          <w:numId w:val="1"/>
        </w:numPr>
        <w:spacing w:line="360" w:lineRule="auto"/>
        <w:jc w:val="both"/>
        <w:rPr>
          <w:rFonts w:ascii="Arial" w:hAnsi="Arial" w:cs="Arial"/>
          <w:b/>
          <w:bCs/>
        </w:rPr>
      </w:pPr>
      <w:r w:rsidRPr="009E59C8">
        <w:rPr>
          <w:rFonts w:ascii="Arial" w:hAnsi="Arial" w:cs="Arial"/>
          <w:b/>
          <w:bCs/>
        </w:rPr>
        <w:t>Conclusion</w:t>
      </w:r>
    </w:p>
    <w:p w14:paraId="5650C41E" w14:textId="26BB1497" w:rsidR="00702699" w:rsidRPr="009E59C8" w:rsidRDefault="00702699" w:rsidP="00702699">
      <w:pPr>
        <w:spacing w:line="360" w:lineRule="auto"/>
        <w:jc w:val="both"/>
        <w:rPr>
          <w:rFonts w:ascii="Arial" w:hAnsi="Arial" w:cs="Arial"/>
          <w:sz w:val="20"/>
          <w:szCs w:val="20"/>
        </w:rPr>
      </w:pPr>
      <w:r w:rsidRPr="009E59C8">
        <w:rPr>
          <w:rFonts w:ascii="Arial" w:hAnsi="Arial" w:cs="Arial"/>
          <w:sz w:val="20"/>
          <w:szCs w:val="20"/>
        </w:rPr>
        <w:t xml:space="preserve">The analysis of youth empowerment in Meghalaya reveals that the state has taken significant steps since 2018 to address the complex needs of its young population. Policies such as the </w:t>
      </w:r>
      <w:r w:rsidRPr="009E59C8">
        <w:rPr>
          <w:rFonts w:ascii="Arial" w:hAnsi="Arial" w:cs="Arial"/>
          <w:i/>
          <w:iCs/>
          <w:sz w:val="20"/>
          <w:szCs w:val="20"/>
        </w:rPr>
        <w:t>Meghalaya Youth Policy 2021</w:t>
      </w:r>
      <w:r w:rsidRPr="009E59C8">
        <w:rPr>
          <w:rFonts w:ascii="Arial" w:hAnsi="Arial" w:cs="Arial"/>
          <w:sz w:val="20"/>
          <w:szCs w:val="20"/>
        </w:rPr>
        <w:t>, along with initiatives like PRIME, CM Elevate, YESS Meghalaya, and the MPOWER project, reflect a deliberate attempt to provide a multidimensional framework for education, employability, entrepreneurship, and civic participation. At the same time, the integration of digital initiatives in governance, education, and entrepreneurship marks a notable shift towards modernising opportunities for youth.</w:t>
      </w:r>
    </w:p>
    <w:p w14:paraId="574EAB09" w14:textId="6156BB97" w:rsidR="00702699" w:rsidRPr="009E59C8" w:rsidRDefault="00100837" w:rsidP="00702699">
      <w:pPr>
        <w:spacing w:line="360" w:lineRule="auto"/>
        <w:jc w:val="both"/>
        <w:rPr>
          <w:rFonts w:ascii="Arial" w:hAnsi="Arial" w:cs="Arial"/>
          <w:sz w:val="20"/>
          <w:szCs w:val="20"/>
        </w:rPr>
      </w:pPr>
      <w:r w:rsidRPr="009E59C8">
        <w:rPr>
          <w:rFonts w:ascii="Arial" w:hAnsi="Arial" w:cs="Arial"/>
          <w:sz w:val="20"/>
          <w:szCs w:val="20"/>
        </w:rPr>
        <w:t>The findings highlight both achievements and challenges. On one hand, improved educational infrastructure, targeted entrepreneurship schemes, and grassroots-level participation have expanded opportunities for young people. On the other, gaps in awareness, rural-urban disparities, limited market linkages, and the persistence of the digital divide continue to constrain outcomes. Moreover, socio-cultural structures</w:t>
      </w:r>
      <w:r w:rsidR="00FC3D88" w:rsidRPr="009E59C8">
        <w:rPr>
          <w:rFonts w:ascii="Arial" w:hAnsi="Arial" w:cs="Arial"/>
          <w:sz w:val="20"/>
          <w:szCs w:val="20"/>
        </w:rPr>
        <w:t xml:space="preserve"> </w:t>
      </w:r>
      <w:r w:rsidRPr="009E59C8">
        <w:rPr>
          <w:rFonts w:ascii="Arial" w:hAnsi="Arial" w:cs="Arial"/>
          <w:sz w:val="20"/>
          <w:szCs w:val="20"/>
        </w:rPr>
        <w:t>particularly matrilineal traditions and community-based governance</w:t>
      </w:r>
      <w:r w:rsidR="00BD67A6" w:rsidRPr="009E59C8">
        <w:rPr>
          <w:rFonts w:ascii="Arial" w:hAnsi="Arial" w:cs="Arial"/>
          <w:sz w:val="20"/>
          <w:szCs w:val="20"/>
        </w:rPr>
        <w:t xml:space="preserve"> </w:t>
      </w:r>
      <w:r w:rsidRPr="009E59C8">
        <w:rPr>
          <w:rFonts w:ascii="Arial" w:hAnsi="Arial" w:cs="Arial"/>
          <w:sz w:val="20"/>
          <w:szCs w:val="20"/>
        </w:rPr>
        <w:t>have played a dual role: fostering inclusiveness while creating uneven access and implementation challenges across different regions.</w:t>
      </w:r>
    </w:p>
    <w:p w14:paraId="42D1296C" w14:textId="6B22FF13" w:rsidR="00A64F94" w:rsidRPr="00A64F94" w:rsidRDefault="00100837" w:rsidP="00702699">
      <w:pPr>
        <w:spacing w:line="360" w:lineRule="auto"/>
        <w:jc w:val="both"/>
        <w:rPr>
          <w:rFonts w:ascii="Arial" w:hAnsi="Arial" w:cs="Arial"/>
          <w:sz w:val="20"/>
          <w:szCs w:val="20"/>
        </w:rPr>
      </w:pPr>
      <w:r w:rsidRPr="009E59C8">
        <w:rPr>
          <w:rFonts w:ascii="Arial" w:hAnsi="Arial" w:cs="Arial"/>
          <w:sz w:val="20"/>
          <w:szCs w:val="20"/>
        </w:rPr>
        <w:t>The study suggests that Meghalaya’s youth empowerment framework can be strengthened by expanding digital equity, improving awareness campaigns, aligning training with labour market demands, and integrating traditional governance into formal policy mechanisms. Ultimately, the success of youth empowerment in Meghalaya depends on sustaining inclusive, culturally relevant, and digitally enabled strategies that harness the energy and potential of its young population for long-term growth and social transformation.</w:t>
      </w:r>
    </w:p>
    <w:p w14:paraId="58D74322" w14:textId="77777777" w:rsidR="006A10AA" w:rsidRPr="00A64F94" w:rsidRDefault="006A10AA" w:rsidP="006A10AA">
      <w:pPr>
        <w:spacing w:before="62"/>
        <w:rPr>
          <w:rFonts w:ascii="Arial" w:hAnsi="Arial" w:cs="Arial"/>
          <w:b/>
        </w:rPr>
      </w:pPr>
      <w:r w:rsidRPr="00A64F94">
        <w:rPr>
          <w:rFonts w:ascii="Arial" w:hAnsi="Arial" w:cs="Arial"/>
          <w:b/>
          <w:spacing w:val="-2"/>
        </w:rPr>
        <w:t>References</w:t>
      </w:r>
    </w:p>
    <w:p w14:paraId="1659D84A" w14:textId="7223526E" w:rsidR="00563B20" w:rsidRPr="00A64F94" w:rsidRDefault="00563B20" w:rsidP="00563B20">
      <w:pPr>
        <w:pStyle w:val="ListParagraph"/>
        <w:numPr>
          <w:ilvl w:val="0"/>
          <w:numId w:val="9"/>
        </w:numPr>
        <w:spacing w:line="360" w:lineRule="auto"/>
        <w:jc w:val="both"/>
        <w:rPr>
          <w:rFonts w:ascii="Arial" w:hAnsi="Arial" w:cs="Arial"/>
        </w:rPr>
      </w:pPr>
      <w:r w:rsidRPr="00A64F94">
        <w:rPr>
          <w:rFonts w:ascii="Arial" w:hAnsi="Arial" w:cs="Arial"/>
        </w:rPr>
        <w:t xml:space="preserve">Deb, S., Majumdar, B., &amp; Sunny, A. M. (2022). </w:t>
      </w:r>
      <w:r w:rsidRPr="00A64F94">
        <w:rPr>
          <w:rFonts w:ascii="Arial" w:hAnsi="Arial" w:cs="Arial"/>
          <w:i/>
          <w:iCs/>
        </w:rPr>
        <w:t>Youth development in India: Future generations in a changing world</w:t>
      </w:r>
      <w:r w:rsidRPr="00A64F94">
        <w:rPr>
          <w:rFonts w:ascii="Arial" w:hAnsi="Arial" w:cs="Arial"/>
        </w:rPr>
        <w:t>. Routledge.</w:t>
      </w:r>
    </w:p>
    <w:p w14:paraId="0FCB53D2" w14:textId="6D4CBD5E" w:rsidR="00563B20" w:rsidRPr="00A64F94" w:rsidRDefault="00563B20" w:rsidP="00563B20">
      <w:pPr>
        <w:pStyle w:val="ListParagraph"/>
        <w:numPr>
          <w:ilvl w:val="0"/>
          <w:numId w:val="9"/>
        </w:numPr>
        <w:spacing w:line="360" w:lineRule="auto"/>
        <w:jc w:val="both"/>
        <w:rPr>
          <w:rFonts w:ascii="Arial" w:hAnsi="Arial" w:cs="Arial"/>
        </w:rPr>
      </w:pPr>
      <w:r w:rsidRPr="00A64F94">
        <w:rPr>
          <w:rFonts w:ascii="Arial" w:hAnsi="Arial" w:cs="Arial"/>
        </w:rPr>
        <w:t xml:space="preserve">Deb, S., Majumdar, S., &amp; Sunny, S. (2022). Youth empowerment and development in India: Prospects and challenges. </w:t>
      </w:r>
      <w:r w:rsidRPr="00A64F94">
        <w:rPr>
          <w:rFonts w:ascii="Arial" w:hAnsi="Arial" w:cs="Arial"/>
          <w:i/>
          <w:iCs/>
        </w:rPr>
        <w:t>Journal of Social Development Studies, 18</w:t>
      </w:r>
      <w:r w:rsidRPr="00A64F94">
        <w:rPr>
          <w:rFonts w:ascii="Arial" w:hAnsi="Arial" w:cs="Arial"/>
        </w:rPr>
        <w:t>(2), 45–62.</w:t>
      </w:r>
    </w:p>
    <w:p w14:paraId="065B56F7" w14:textId="71581BD4" w:rsidR="00563B20" w:rsidRPr="00A64F94" w:rsidRDefault="00563B20" w:rsidP="00563B20">
      <w:pPr>
        <w:pStyle w:val="ListParagraph"/>
        <w:numPr>
          <w:ilvl w:val="0"/>
          <w:numId w:val="9"/>
        </w:numPr>
        <w:spacing w:line="360" w:lineRule="auto"/>
        <w:jc w:val="both"/>
        <w:rPr>
          <w:rFonts w:ascii="Arial" w:hAnsi="Arial" w:cs="Arial"/>
        </w:rPr>
      </w:pPr>
      <w:r w:rsidRPr="00A64F94">
        <w:rPr>
          <w:rFonts w:ascii="Arial" w:hAnsi="Arial" w:cs="Arial"/>
        </w:rPr>
        <w:lastRenderedPageBreak/>
        <w:t xml:space="preserve">Department of Information Technology, Government of Meghalaya. (2022–2025). </w:t>
      </w:r>
      <w:r w:rsidRPr="00A64F94">
        <w:rPr>
          <w:rFonts w:ascii="Arial" w:hAnsi="Arial" w:cs="Arial"/>
          <w:i/>
          <w:iCs/>
        </w:rPr>
        <w:t>Annual reports and e-governance project documents</w:t>
      </w:r>
      <w:r w:rsidRPr="00A64F94">
        <w:rPr>
          <w:rFonts w:ascii="Arial" w:hAnsi="Arial" w:cs="Arial"/>
        </w:rPr>
        <w:t xml:space="preserve">. Government of Meghalaya. </w:t>
      </w:r>
      <w:hyperlink r:id="rId8" w:tgtFrame="_new" w:history="1">
        <w:r w:rsidRPr="00A64F94">
          <w:rPr>
            <w:rStyle w:val="Hyperlink"/>
            <w:rFonts w:ascii="Arial" w:hAnsi="Arial" w:cs="Arial"/>
          </w:rPr>
          <w:t>https://ditmeghalaya.gov.in</w:t>
        </w:r>
      </w:hyperlink>
    </w:p>
    <w:p w14:paraId="7923F3A1" w14:textId="7EEFA956" w:rsidR="00563B20" w:rsidRPr="00A64F94" w:rsidRDefault="00563B20" w:rsidP="00563B20">
      <w:pPr>
        <w:pStyle w:val="ListParagraph"/>
        <w:numPr>
          <w:ilvl w:val="0"/>
          <w:numId w:val="9"/>
        </w:numPr>
        <w:spacing w:line="360" w:lineRule="auto"/>
        <w:jc w:val="both"/>
        <w:rPr>
          <w:rFonts w:ascii="Arial" w:hAnsi="Arial" w:cs="Arial"/>
        </w:rPr>
      </w:pPr>
      <w:r w:rsidRPr="00A64F94">
        <w:rPr>
          <w:rFonts w:ascii="Arial" w:hAnsi="Arial" w:cs="Arial"/>
        </w:rPr>
        <w:t xml:space="preserve">Department of Information Technology, Government of Meghalaya. (2025). </w:t>
      </w:r>
      <w:r w:rsidRPr="00A64F94">
        <w:rPr>
          <w:rFonts w:ascii="Arial" w:hAnsi="Arial" w:cs="Arial"/>
          <w:i/>
          <w:iCs/>
        </w:rPr>
        <w:t>E-Governance initiatives / News archive / Meghalaya State Data Centre (MSDC)</w:t>
      </w:r>
      <w:r w:rsidRPr="00A64F94">
        <w:rPr>
          <w:rFonts w:ascii="Arial" w:hAnsi="Arial" w:cs="Arial"/>
        </w:rPr>
        <w:t xml:space="preserve">. Government of Meghalaya. </w:t>
      </w:r>
      <w:hyperlink r:id="rId9" w:tgtFrame="_new" w:history="1">
        <w:r w:rsidRPr="00A64F94">
          <w:rPr>
            <w:rStyle w:val="Hyperlink"/>
            <w:rFonts w:ascii="Arial" w:hAnsi="Arial" w:cs="Arial"/>
          </w:rPr>
          <w:t>https://ditmeghalaya.gov.in</w:t>
        </w:r>
      </w:hyperlink>
    </w:p>
    <w:p w14:paraId="734666A4" w14:textId="075DD90C" w:rsidR="00563B20" w:rsidRPr="00A64F94" w:rsidRDefault="00563B20" w:rsidP="00563B20">
      <w:pPr>
        <w:pStyle w:val="ListParagraph"/>
        <w:numPr>
          <w:ilvl w:val="0"/>
          <w:numId w:val="9"/>
        </w:numPr>
        <w:spacing w:line="360" w:lineRule="auto"/>
        <w:jc w:val="both"/>
        <w:rPr>
          <w:rFonts w:ascii="Arial" w:hAnsi="Arial" w:cs="Arial"/>
        </w:rPr>
      </w:pPr>
      <w:r w:rsidRPr="00A64F94">
        <w:rPr>
          <w:rFonts w:ascii="Arial" w:hAnsi="Arial" w:cs="Arial"/>
        </w:rPr>
        <w:t xml:space="preserve">Economic Times. (2025, January 15). Meghalaya faces job crunch: 70,000 youth eligible annually, only 2,500 posts available. </w:t>
      </w:r>
      <w:r w:rsidRPr="00A64F94">
        <w:rPr>
          <w:rFonts w:ascii="Arial" w:hAnsi="Arial" w:cs="Arial"/>
          <w:i/>
          <w:iCs/>
        </w:rPr>
        <w:t>The Economic Times</w:t>
      </w:r>
      <w:r w:rsidRPr="00A64F94">
        <w:rPr>
          <w:rFonts w:ascii="Arial" w:hAnsi="Arial" w:cs="Arial"/>
        </w:rPr>
        <w:t xml:space="preserve">. </w:t>
      </w:r>
      <w:hyperlink r:id="rId10" w:tgtFrame="_new" w:history="1">
        <w:r w:rsidRPr="00A64F94">
          <w:rPr>
            <w:rStyle w:val="Hyperlink"/>
            <w:rFonts w:ascii="Arial" w:hAnsi="Arial" w:cs="Arial"/>
          </w:rPr>
          <w:t>https://economictimes.indiatimes.com</w:t>
        </w:r>
      </w:hyperlink>
    </w:p>
    <w:p w14:paraId="6EDC84DB" w14:textId="6C89D51A" w:rsidR="00563B20" w:rsidRPr="00A64F94" w:rsidRDefault="00563B20" w:rsidP="00563B20">
      <w:pPr>
        <w:pStyle w:val="ListParagraph"/>
        <w:numPr>
          <w:ilvl w:val="0"/>
          <w:numId w:val="9"/>
        </w:numPr>
        <w:spacing w:line="360" w:lineRule="auto"/>
        <w:jc w:val="both"/>
        <w:rPr>
          <w:rFonts w:ascii="Arial" w:hAnsi="Arial" w:cs="Arial"/>
        </w:rPr>
      </w:pPr>
      <w:r w:rsidRPr="00A64F94">
        <w:rPr>
          <w:rFonts w:ascii="Arial" w:hAnsi="Arial" w:cs="Arial"/>
        </w:rPr>
        <w:t xml:space="preserve">Economic Times. (2025, March 24). Meghalaya faces a massive job deficit: 70,000 youth eligible annually but only 2,500 govt posts available. </w:t>
      </w:r>
      <w:r w:rsidRPr="00A64F94">
        <w:rPr>
          <w:rFonts w:ascii="Arial" w:hAnsi="Arial" w:cs="Arial"/>
          <w:i/>
          <w:iCs/>
        </w:rPr>
        <w:t>The Economic Times</w:t>
      </w:r>
      <w:r w:rsidRPr="00A64F94">
        <w:rPr>
          <w:rFonts w:ascii="Arial" w:hAnsi="Arial" w:cs="Arial"/>
        </w:rPr>
        <w:t xml:space="preserve">. </w:t>
      </w:r>
      <w:hyperlink r:id="rId11" w:tgtFrame="_new" w:history="1">
        <w:r w:rsidRPr="00A64F94">
          <w:rPr>
            <w:rStyle w:val="Hyperlink"/>
            <w:rFonts w:ascii="Arial" w:hAnsi="Arial" w:cs="Arial"/>
          </w:rPr>
          <w:t>https://m.economictimes.com/news/india/meghalaya-faces-a-massive-job-deficit-70000-youth-eligible-annually-but-only-2500-posts-jobs-available/articleshow/123828884.cms</w:t>
        </w:r>
      </w:hyperlink>
    </w:p>
    <w:p w14:paraId="1CE1B953" w14:textId="583ABD4D"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Economic Times. (2025). Meghalaya inks MoU with Japan’s Asean One to train and place youth abroad. </w:t>
      </w:r>
      <w:r w:rsidRPr="00A64F94">
        <w:rPr>
          <w:rFonts w:ascii="Arial" w:hAnsi="Arial" w:cs="Arial"/>
          <w:i/>
          <w:iCs/>
        </w:rPr>
        <w:t>The Economic Times</w:t>
      </w:r>
      <w:r w:rsidRPr="00A64F94">
        <w:rPr>
          <w:rFonts w:ascii="Arial" w:hAnsi="Arial" w:cs="Arial"/>
        </w:rPr>
        <w:t xml:space="preserve">. </w:t>
      </w:r>
      <w:hyperlink r:id="rId12" w:tgtFrame="_new" w:history="1">
        <w:r w:rsidRPr="00A64F94">
          <w:rPr>
            <w:rStyle w:val="Hyperlink"/>
            <w:rFonts w:ascii="Arial" w:hAnsi="Arial" w:cs="Arial"/>
          </w:rPr>
          <w:t>https://economictimes.indiatimes.com</w:t>
        </w:r>
      </w:hyperlink>
    </w:p>
    <w:p w14:paraId="1A8F710F" w14:textId="43EEAABB"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Freddy, H. J. (2021). </w:t>
      </w:r>
      <w:r w:rsidRPr="00A64F94">
        <w:rPr>
          <w:rFonts w:ascii="Arial" w:hAnsi="Arial" w:cs="Arial"/>
          <w:i/>
          <w:iCs/>
        </w:rPr>
        <w:t>Conflict and youth rights in India: Engagement and identity in the North East</w:t>
      </w:r>
      <w:r w:rsidRPr="00A64F94">
        <w:rPr>
          <w:rFonts w:ascii="Arial" w:hAnsi="Arial" w:cs="Arial"/>
        </w:rPr>
        <w:t>. Springer.</w:t>
      </w:r>
    </w:p>
    <w:p w14:paraId="0BF10001" w14:textId="3427FE1F"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Government of Meghalaya. (2021). </w:t>
      </w:r>
      <w:r w:rsidRPr="00A64F94">
        <w:rPr>
          <w:rFonts w:ascii="Arial" w:hAnsi="Arial" w:cs="Arial"/>
          <w:i/>
          <w:iCs/>
        </w:rPr>
        <w:t>Chief Minister's Youth Development Scheme Guidelines</w:t>
      </w:r>
      <w:r w:rsidRPr="00A64F94">
        <w:rPr>
          <w:rFonts w:ascii="Arial" w:hAnsi="Arial" w:cs="Arial"/>
        </w:rPr>
        <w:t>. Meghalaya Sports &amp; Youth Affairs Department.</w:t>
      </w:r>
    </w:p>
    <w:p w14:paraId="3799D8A4" w14:textId="2D7040EE"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Government of Meghalaya. (2021). </w:t>
      </w:r>
      <w:r w:rsidRPr="00A64F94">
        <w:rPr>
          <w:rFonts w:ascii="Arial" w:hAnsi="Arial" w:cs="Arial"/>
          <w:i/>
          <w:iCs/>
        </w:rPr>
        <w:t>Meghalaya Youth Policy 2021</w:t>
      </w:r>
      <w:r w:rsidRPr="00A64F94">
        <w:rPr>
          <w:rFonts w:ascii="Arial" w:hAnsi="Arial" w:cs="Arial"/>
        </w:rPr>
        <w:t xml:space="preserve">. Meghalaya Government Publication. </w:t>
      </w:r>
      <w:hyperlink r:id="rId13" w:tgtFrame="_new" w:history="1">
        <w:r w:rsidRPr="00A64F94">
          <w:rPr>
            <w:rStyle w:val="Hyperlink"/>
            <w:rFonts w:ascii="Arial" w:hAnsi="Arial" w:cs="Arial"/>
          </w:rPr>
          <w:t>https://megplanning.gov.in</w:t>
        </w:r>
      </w:hyperlink>
    </w:p>
    <w:p w14:paraId="2418E0D9" w14:textId="07FFF5F9"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Government of Meghalaya. (2021, July 19). Cabinet approves Meghalaya Youth Policy 2021. </w:t>
      </w:r>
      <w:r w:rsidRPr="00A64F94">
        <w:rPr>
          <w:rFonts w:ascii="Arial" w:hAnsi="Arial" w:cs="Arial"/>
          <w:i/>
          <w:iCs/>
        </w:rPr>
        <w:t>India Today NE</w:t>
      </w:r>
      <w:r w:rsidRPr="00A64F94">
        <w:rPr>
          <w:rFonts w:ascii="Arial" w:hAnsi="Arial" w:cs="Arial"/>
        </w:rPr>
        <w:t xml:space="preserve">. </w:t>
      </w:r>
      <w:hyperlink r:id="rId14" w:tgtFrame="_new" w:history="1">
        <w:r w:rsidRPr="00A64F94">
          <w:rPr>
            <w:rStyle w:val="Hyperlink"/>
            <w:rFonts w:ascii="Arial" w:hAnsi="Arial" w:cs="Arial"/>
          </w:rPr>
          <w:t>https://www.indiatodayne.in/meghalaya/story/cabinet-approves-meghalaya-youth-policy-413708-2021-07-19</w:t>
        </w:r>
      </w:hyperlink>
    </w:p>
    <w:p w14:paraId="6976B36E" w14:textId="09E47BEC"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Government of Meghalaya. (2023a). </w:t>
      </w:r>
      <w:r w:rsidRPr="00A64F94">
        <w:rPr>
          <w:rFonts w:ascii="Arial" w:hAnsi="Arial" w:cs="Arial"/>
          <w:i/>
          <w:iCs/>
        </w:rPr>
        <w:t>CM Elevate Programme: Entrepreneurship and employment for youth</w:t>
      </w:r>
      <w:r w:rsidRPr="00A64F94">
        <w:rPr>
          <w:rFonts w:ascii="Arial" w:hAnsi="Arial" w:cs="Arial"/>
        </w:rPr>
        <w:t xml:space="preserve">. Government of Meghalaya. </w:t>
      </w:r>
      <w:hyperlink r:id="rId15" w:tgtFrame="_new" w:history="1">
        <w:r w:rsidRPr="00A64F94">
          <w:rPr>
            <w:rStyle w:val="Hyperlink"/>
            <w:rFonts w:ascii="Arial" w:hAnsi="Arial" w:cs="Arial"/>
          </w:rPr>
          <w:t>https://megcm.gov.in</w:t>
        </w:r>
      </w:hyperlink>
    </w:p>
    <w:p w14:paraId="09CE718F" w14:textId="1442D620"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Government of Meghalaya. (2023a). CM Elevate Program: Encouraging entrepreneurship among local youth. </w:t>
      </w:r>
      <w:r w:rsidRPr="00A64F94">
        <w:rPr>
          <w:rFonts w:ascii="Arial" w:hAnsi="Arial" w:cs="Arial"/>
          <w:i/>
          <w:iCs/>
        </w:rPr>
        <w:t>Meghalaya Government Press Release</w:t>
      </w:r>
      <w:r w:rsidRPr="00A64F94">
        <w:rPr>
          <w:rFonts w:ascii="Arial" w:hAnsi="Arial" w:cs="Arial"/>
        </w:rPr>
        <w:t>.</w:t>
      </w:r>
    </w:p>
    <w:p w14:paraId="4FE73252" w14:textId="4DA03184"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Government of Meghalaya. (2023b). </w:t>
      </w:r>
      <w:r w:rsidRPr="00A64F94">
        <w:rPr>
          <w:rFonts w:ascii="Arial" w:hAnsi="Arial" w:cs="Arial"/>
          <w:i/>
          <w:iCs/>
        </w:rPr>
        <w:t>Chief Minister’s Youth Development Scheme (CMYDS) guidelines</w:t>
      </w:r>
      <w:r w:rsidRPr="00A64F94">
        <w:rPr>
          <w:rFonts w:ascii="Arial" w:hAnsi="Arial" w:cs="Arial"/>
        </w:rPr>
        <w:t>. Government of Meghalaya.</w:t>
      </w:r>
    </w:p>
    <w:p w14:paraId="7382568B"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Government of Meghalaya. (2023b). Financial assistance and skill development programs for youth in Meghalaya. </w:t>
      </w:r>
      <w:r w:rsidRPr="00A64F94">
        <w:rPr>
          <w:rFonts w:ascii="Arial" w:hAnsi="Arial" w:cs="Arial"/>
          <w:i/>
          <w:iCs/>
        </w:rPr>
        <w:t>Meghalaya Government Reports</w:t>
      </w:r>
      <w:r w:rsidRPr="00A64F94">
        <w:rPr>
          <w:rFonts w:ascii="Arial" w:hAnsi="Arial" w:cs="Arial"/>
        </w:rPr>
        <w:t>.</w:t>
      </w:r>
    </w:p>
    <w:p w14:paraId="6A3EFBC5"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Government of Meghalaya. (2023). </w:t>
      </w:r>
      <w:r w:rsidRPr="00A64F94">
        <w:rPr>
          <w:rFonts w:ascii="Arial" w:hAnsi="Arial" w:cs="Arial"/>
          <w:i/>
          <w:iCs/>
        </w:rPr>
        <w:t>CM-ELEVATE program documentation and press releases</w:t>
      </w:r>
      <w:r w:rsidRPr="00A64F94">
        <w:rPr>
          <w:rFonts w:ascii="Arial" w:hAnsi="Arial" w:cs="Arial"/>
        </w:rPr>
        <w:t>. PRIME Meghalaya.</w:t>
      </w:r>
    </w:p>
    <w:p w14:paraId="0D4D965A"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Government of Meghalaya. (2023a). </w:t>
      </w:r>
      <w:r w:rsidRPr="00A64F94">
        <w:rPr>
          <w:rFonts w:ascii="Arial" w:hAnsi="Arial" w:cs="Arial"/>
          <w:i/>
          <w:iCs/>
        </w:rPr>
        <w:t>Youth Empowerment and Social Service (YESS) Meghalaya Programs</w:t>
      </w:r>
      <w:r w:rsidRPr="00A64F94">
        <w:rPr>
          <w:rFonts w:ascii="Arial" w:hAnsi="Arial" w:cs="Arial"/>
        </w:rPr>
        <w:t>. Meghalaya Government Press Release.</w:t>
      </w:r>
    </w:p>
    <w:p w14:paraId="748DAFBE"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lastRenderedPageBreak/>
        <w:t xml:space="preserve">Government of Meghalaya. (2025a). </w:t>
      </w:r>
      <w:r w:rsidRPr="00A64F94">
        <w:rPr>
          <w:rFonts w:ascii="Arial" w:hAnsi="Arial" w:cs="Arial"/>
          <w:i/>
          <w:iCs/>
        </w:rPr>
        <w:t>Education sector reforms: Smart classrooms, Captain Williamson Sangma State University and infrastructure expansion</w:t>
      </w:r>
      <w:r w:rsidRPr="00A64F94">
        <w:rPr>
          <w:rFonts w:ascii="Arial" w:hAnsi="Arial" w:cs="Arial"/>
        </w:rPr>
        <w:t>. Government of Meghalaya.</w:t>
      </w:r>
    </w:p>
    <w:p w14:paraId="7A9BFCF0"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Government of Meghalaya. (2025a). Meghalaya invests ₹3,000 crore to boost education, sports, and youth development. </w:t>
      </w:r>
      <w:r w:rsidRPr="00A64F94">
        <w:rPr>
          <w:rFonts w:ascii="Arial" w:hAnsi="Arial" w:cs="Arial"/>
          <w:i/>
          <w:iCs/>
        </w:rPr>
        <w:t>The Times of India</w:t>
      </w:r>
      <w:r w:rsidRPr="00A64F94">
        <w:rPr>
          <w:rFonts w:ascii="Arial" w:hAnsi="Arial" w:cs="Arial"/>
        </w:rPr>
        <w:t>.</w:t>
      </w:r>
    </w:p>
    <w:p w14:paraId="4D437933"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Government of Meghalaya. (2025a). Meghalaya faces a massive job deficit: 70,000 youth eligible annually but only 2,500 govt posts available. </w:t>
      </w:r>
      <w:r w:rsidRPr="00A64F94">
        <w:rPr>
          <w:rFonts w:ascii="Arial" w:hAnsi="Arial" w:cs="Arial"/>
          <w:i/>
          <w:iCs/>
        </w:rPr>
        <w:t>The Economic Times</w:t>
      </w:r>
      <w:r w:rsidRPr="00A64F94">
        <w:rPr>
          <w:rFonts w:ascii="Arial" w:hAnsi="Arial" w:cs="Arial"/>
        </w:rPr>
        <w:t>.</w:t>
      </w:r>
    </w:p>
    <w:p w14:paraId="308D76AA"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Government of Meghalaya. (2025b). </w:t>
      </w:r>
      <w:r w:rsidRPr="00A64F94">
        <w:rPr>
          <w:rFonts w:ascii="Arial" w:hAnsi="Arial" w:cs="Arial"/>
          <w:i/>
          <w:iCs/>
        </w:rPr>
        <w:t>Youth survey report: Access to education and skills in rural areas</w:t>
      </w:r>
      <w:r w:rsidRPr="00A64F94">
        <w:rPr>
          <w:rFonts w:ascii="Arial" w:hAnsi="Arial" w:cs="Arial"/>
        </w:rPr>
        <w:t>. Planning Department, Government of Meghalaya.</w:t>
      </w:r>
    </w:p>
    <w:p w14:paraId="3E0E2921"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Government of Meghalaya. (2025b). CM Conrad Sangma inaugurates first state-owned university. </w:t>
      </w:r>
      <w:proofErr w:type="spellStart"/>
      <w:r w:rsidRPr="00A64F94">
        <w:rPr>
          <w:rFonts w:ascii="Arial" w:hAnsi="Arial" w:cs="Arial"/>
          <w:i/>
          <w:iCs/>
        </w:rPr>
        <w:t>Morung</w:t>
      </w:r>
      <w:proofErr w:type="spellEnd"/>
      <w:r w:rsidRPr="00A64F94">
        <w:rPr>
          <w:rFonts w:ascii="Arial" w:hAnsi="Arial" w:cs="Arial"/>
          <w:i/>
          <w:iCs/>
        </w:rPr>
        <w:t xml:space="preserve"> Express</w:t>
      </w:r>
      <w:r w:rsidRPr="00A64F94">
        <w:rPr>
          <w:rFonts w:ascii="Arial" w:hAnsi="Arial" w:cs="Arial"/>
        </w:rPr>
        <w:t>.</w:t>
      </w:r>
    </w:p>
    <w:p w14:paraId="404CBADE"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Government of Meghalaya. (2025c). </w:t>
      </w:r>
      <w:r w:rsidRPr="00A64F94">
        <w:rPr>
          <w:rFonts w:ascii="Arial" w:hAnsi="Arial" w:cs="Arial"/>
          <w:i/>
          <w:iCs/>
        </w:rPr>
        <w:t>MoU with ASEAN One Co. Ltd. on youth training and placement</w:t>
      </w:r>
      <w:r w:rsidRPr="00A64F94">
        <w:rPr>
          <w:rFonts w:ascii="Arial" w:hAnsi="Arial" w:cs="Arial"/>
        </w:rPr>
        <w:t>. Government of Meghalaya.</w:t>
      </w:r>
    </w:p>
    <w:p w14:paraId="5AA9B55B"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Government of Meghalaya. (2025c). Meghalaya signs MoU with Japan's Asean One to train and place youth abroad. </w:t>
      </w:r>
      <w:r w:rsidRPr="00A64F94">
        <w:rPr>
          <w:rFonts w:ascii="Arial" w:hAnsi="Arial" w:cs="Arial"/>
          <w:i/>
          <w:iCs/>
        </w:rPr>
        <w:t>The Economic Times</w:t>
      </w:r>
      <w:r w:rsidRPr="00A64F94">
        <w:rPr>
          <w:rFonts w:ascii="Arial" w:hAnsi="Arial" w:cs="Arial"/>
        </w:rPr>
        <w:t>.</w:t>
      </w:r>
    </w:p>
    <w:p w14:paraId="3B9F54AD"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Government of Meghalaya. (2025d). </w:t>
      </w:r>
      <w:r w:rsidRPr="00A64F94">
        <w:rPr>
          <w:rFonts w:ascii="Arial" w:hAnsi="Arial" w:cs="Arial"/>
          <w:i/>
          <w:iCs/>
        </w:rPr>
        <w:t>Comprehensive Study on Available Skill, Skill Gap &amp; Employment in Meghalaya</w:t>
      </w:r>
      <w:r w:rsidRPr="00A64F94">
        <w:rPr>
          <w:rFonts w:ascii="Arial" w:hAnsi="Arial" w:cs="Arial"/>
        </w:rPr>
        <w:t>. National Skill Development Corporation.</w:t>
      </w:r>
    </w:p>
    <w:p w14:paraId="6A804AE9"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Hub Network. (2025, March 12). Meghalaya’s CM Elevate scheme aims to create 700 jobs. </w:t>
      </w:r>
      <w:r w:rsidRPr="00A64F94">
        <w:rPr>
          <w:rFonts w:ascii="Arial" w:hAnsi="Arial" w:cs="Arial"/>
          <w:i/>
          <w:iCs/>
        </w:rPr>
        <w:t>Hub Network News</w:t>
      </w:r>
      <w:r w:rsidRPr="00A64F94">
        <w:rPr>
          <w:rFonts w:ascii="Arial" w:hAnsi="Arial" w:cs="Arial"/>
        </w:rPr>
        <w:t xml:space="preserve">. </w:t>
      </w:r>
      <w:hyperlink r:id="rId16" w:tgtFrame="_new" w:history="1">
        <w:r w:rsidRPr="00A64F94">
          <w:rPr>
            <w:rStyle w:val="Hyperlink"/>
            <w:rFonts w:ascii="Arial" w:hAnsi="Arial" w:cs="Arial"/>
          </w:rPr>
          <w:t>https://hubnetwork.in</w:t>
        </w:r>
      </w:hyperlink>
    </w:p>
    <w:p w14:paraId="56C6B338"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Hub Network. (2025). Meghalaya empanels 119 training providers to skill over 23,000 youths. </w:t>
      </w:r>
      <w:r w:rsidRPr="00A64F94">
        <w:rPr>
          <w:rFonts w:ascii="Arial" w:hAnsi="Arial" w:cs="Arial"/>
          <w:i/>
          <w:iCs/>
        </w:rPr>
        <w:t>Hub Network Publication</w:t>
      </w:r>
      <w:r w:rsidRPr="00A64F94">
        <w:rPr>
          <w:rFonts w:ascii="Arial" w:hAnsi="Arial" w:cs="Arial"/>
        </w:rPr>
        <w:t>.</w:t>
      </w:r>
    </w:p>
    <w:p w14:paraId="1FD65EBC"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ICERT. (2024). </w:t>
      </w:r>
      <w:r w:rsidRPr="00A64F94">
        <w:rPr>
          <w:rFonts w:ascii="Arial" w:hAnsi="Arial" w:cs="Arial"/>
          <w:i/>
          <w:iCs/>
        </w:rPr>
        <w:t>Leadership and Political Participation of Garo Youth in Meghalaya</w:t>
      </w:r>
      <w:r w:rsidRPr="00A64F94">
        <w:rPr>
          <w:rFonts w:ascii="Arial" w:hAnsi="Arial" w:cs="Arial"/>
        </w:rPr>
        <w:t>. Institute for Civic Education Research and Training.</w:t>
      </w:r>
    </w:p>
    <w:p w14:paraId="7DFD21A4" w14:textId="77777777" w:rsidR="00563B20" w:rsidRPr="00A64F94" w:rsidRDefault="00563B20" w:rsidP="00E04775">
      <w:pPr>
        <w:pStyle w:val="ListParagraph"/>
        <w:numPr>
          <w:ilvl w:val="0"/>
          <w:numId w:val="9"/>
        </w:numPr>
        <w:spacing w:line="360" w:lineRule="auto"/>
        <w:jc w:val="both"/>
        <w:rPr>
          <w:rFonts w:ascii="Arial" w:hAnsi="Arial" w:cs="Arial"/>
        </w:rPr>
      </w:pPr>
      <w:proofErr w:type="spellStart"/>
      <w:r w:rsidRPr="00A64F94">
        <w:rPr>
          <w:rFonts w:ascii="Arial" w:hAnsi="Arial" w:cs="Arial"/>
        </w:rPr>
        <w:t>Kharjana</w:t>
      </w:r>
      <w:proofErr w:type="spellEnd"/>
      <w:r w:rsidRPr="00A64F94">
        <w:rPr>
          <w:rFonts w:ascii="Arial" w:hAnsi="Arial" w:cs="Arial"/>
        </w:rPr>
        <w:t xml:space="preserve">, A. (2023). Entrepreneurship and youth policy implementation in Meghalaya: Challenges of outreach. </w:t>
      </w:r>
      <w:r w:rsidRPr="00A64F94">
        <w:rPr>
          <w:rFonts w:ascii="Arial" w:hAnsi="Arial" w:cs="Arial"/>
          <w:i/>
          <w:iCs/>
        </w:rPr>
        <w:t>Northeast India Journal of Development Studies, 9</w:t>
      </w:r>
      <w:r w:rsidRPr="00A64F94">
        <w:rPr>
          <w:rFonts w:ascii="Arial" w:hAnsi="Arial" w:cs="Arial"/>
        </w:rPr>
        <w:t>(1), 122–138.</w:t>
      </w:r>
    </w:p>
    <w:p w14:paraId="73009E7D" w14:textId="77777777" w:rsidR="00563B20" w:rsidRPr="00A64F94" w:rsidRDefault="00563B20" w:rsidP="00E04775">
      <w:pPr>
        <w:pStyle w:val="ListParagraph"/>
        <w:numPr>
          <w:ilvl w:val="0"/>
          <w:numId w:val="9"/>
        </w:numPr>
        <w:spacing w:line="360" w:lineRule="auto"/>
        <w:jc w:val="both"/>
        <w:rPr>
          <w:rFonts w:ascii="Arial" w:hAnsi="Arial" w:cs="Arial"/>
        </w:rPr>
      </w:pPr>
      <w:proofErr w:type="spellStart"/>
      <w:r w:rsidRPr="00A64F94">
        <w:rPr>
          <w:rFonts w:ascii="Arial" w:hAnsi="Arial" w:cs="Arial"/>
        </w:rPr>
        <w:t>Kharjana</w:t>
      </w:r>
      <w:proofErr w:type="spellEnd"/>
      <w:r w:rsidRPr="00A64F94">
        <w:rPr>
          <w:rFonts w:ascii="Arial" w:hAnsi="Arial" w:cs="Arial"/>
        </w:rPr>
        <w:t xml:space="preserve">, S. M. (2023). Aligning Meghalaya’s youth entrepreneurship development with the 2030 development goals: Awareness level-based perspective of government support for entrepreneurship development. </w:t>
      </w:r>
      <w:r w:rsidRPr="00A64F94">
        <w:rPr>
          <w:rFonts w:ascii="Arial" w:hAnsi="Arial" w:cs="Arial"/>
          <w:i/>
          <w:iCs/>
        </w:rPr>
        <w:t>Journal of Contemporary Issues in Business and Government, 29</w:t>
      </w:r>
      <w:r w:rsidRPr="00A64F94">
        <w:rPr>
          <w:rFonts w:ascii="Arial" w:hAnsi="Arial" w:cs="Arial"/>
        </w:rPr>
        <w:t xml:space="preserve">(1), 1–14. </w:t>
      </w:r>
      <w:hyperlink r:id="rId17" w:tgtFrame="_new" w:history="1">
        <w:r w:rsidRPr="00A64F94">
          <w:rPr>
            <w:rStyle w:val="Hyperlink"/>
            <w:rFonts w:ascii="Arial" w:hAnsi="Arial" w:cs="Arial"/>
          </w:rPr>
          <w:t>https://kuey.net/index.php/kuey/article/view/8038</w:t>
        </w:r>
      </w:hyperlink>
    </w:p>
    <w:p w14:paraId="79CD22CF" w14:textId="77777777" w:rsidR="00563B20" w:rsidRPr="00A64F94" w:rsidRDefault="00563B20" w:rsidP="00E8688E">
      <w:pPr>
        <w:pStyle w:val="ListParagraph"/>
        <w:numPr>
          <w:ilvl w:val="0"/>
          <w:numId w:val="9"/>
        </w:numPr>
        <w:spacing w:line="360" w:lineRule="auto"/>
        <w:rPr>
          <w:rFonts w:ascii="Arial" w:hAnsi="Arial" w:cs="Arial"/>
        </w:rPr>
      </w:pPr>
      <w:r w:rsidRPr="00A64F94">
        <w:rPr>
          <w:rFonts w:ascii="Arial" w:hAnsi="Arial" w:cs="Arial"/>
        </w:rPr>
        <w:t xml:space="preserve">Khasi Hills Autonomous District Council. (2023). </w:t>
      </w:r>
      <w:r w:rsidRPr="00A64F94">
        <w:rPr>
          <w:rFonts w:ascii="Arial" w:hAnsi="Arial" w:cs="Arial"/>
          <w:i/>
          <w:iCs/>
        </w:rPr>
        <w:t>Administration of Elaka Amendment Act 2023</w:t>
      </w:r>
      <w:r w:rsidRPr="00A64F94">
        <w:rPr>
          <w:rFonts w:ascii="Arial" w:hAnsi="Arial" w:cs="Arial"/>
        </w:rPr>
        <w:t xml:space="preserve">. </w:t>
      </w:r>
      <w:hyperlink r:id="rId18" w:tgtFrame="_new" w:history="1">
        <w:r w:rsidRPr="00A64F94">
          <w:rPr>
            <w:rStyle w:val="Hyperlink"/>
            <w:rFonts w:ascii="Arial" w:hAnsi="Arial" w:cs="Arial"/>
          </w:rPr>
          <w:t>https://khadc.nic.in/acts_rules_regulations_bills/Acts_Rules_arranged/Administration%20of%20Elaka%20Amendment%20Act%202023.pdf</w:t>
        </w:r>
      </w:hyperlink>
    </w:p>
    <w:p w14:paraId="4DBD53B6"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Khasi Hills Autonomous District Council. (2023). </w:t>
      </w:r>
      <w:r w:rsidRPr="00A64F94">
        <w:rPr>
          <w:rFonts w:ascii="Arial" w:hAnsi="Arial" w:cs="Arial"/>
          <w:i/>
          <w:iCs/>
        </w:rPr>
        <w:t>Community governance and youth development initiatives in Khasi Hills</w:t>
      </w:r>
      <w:r w:rsidRPr="00A64F94">
        <w:rPr>
          <w:rFonts w:ascii="Arial" w:hAnsi="Arial" w:cs="Arial"/>
        </w:rPr>
        <w:t>. KHADC Publications.</w:t>
      </w:r>
    </w:p>
    <w:p w14:paraId="73415856"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lastRenderedPageBreak/>
        <w:t xml:space="preserve">Meghalaya Cabinet Retreat / Meghalaya One portal updates. (2025). Progress report: Meghalaya One and digital dashboards. </w:t>
      </w:r>
      <w:r w:rsidRPr="00A64F94">
        <w:rPr>
          <w:rFonts w:ascii="Arial" w:hAnsi="Arial" w:cs="Arial"/>
          <w:i/>
          <w:iCs/>
        </w:rPr>
        <w:t>The Times of India</w:t>
      </w:r>
      <w:r w:rsidRPr="00A64F94">
        <w:rPr>
          <w:rFonts w:ascii="Arial" w:hAnsi="Arial" w:cs="Arial"/>
        </w:rPr>
        <w:t>.</w:t>
      </w:r>
    </w:p>
    <w:p w14:paraId="2CE6D8AC"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Meghalaya </w:t>
      </w:r>
      <w:proofErr w:type="spellStart"/>
      <w:r w:rsidRPr="00A64F94">
        <w:rPr>
          <w:rFonts w:ascii="Arial" w:hAnsi="Arial" w:cs="Arial"/>
        </w:rPr>
        <w:t>Samagra</w:t>
      </w:r>
      <w:proofErr w:type="spellEnd"/>
      <w:r w:rsidRPr="00A64F94">
        <w:rPr>
          <w:rFonts w:ascii="Arial" w:hAnsi="Arial" w:cs="Arial"/>
        </w:rPr>
        <w:t xml:space="preserve"> Shiksha / Department of Education. (2022–2024). Remote learning and e-education initiatives (e-scholar, PM </w:t>
      </w:r>
      <w:proofErr w:type="spellStart"/>
      <w:r w:rsidRPr="00A64F94">
        <w:rPr>
          <w:rFonts w:ascii="Arial" w:hAnsi="Arial" w:cs="Arial"/>
        </w:rPr>
        <w:t>eVIDYA</w:t>
      </w:r>
      <w:proofErr w:type="spellEnd"/>
      <w:r w:rsidRPr="00A64F94">
        <w:rPr>
          <w:rFonts w:ascii="Arial" w:hAnsi="Arial" w:cs="Arial"/>
        </w:rPr>
        <w:t xml:space="preserve"> alignment). </w:t>
      </w:r>
      <w:proofErr w:type="spellStart"/>
      <w:r w:rsidRPr="00A64F94">
        <w:rPr>
          <w:rFonts w:ascii="Arial" w:hAnsi="Arial" w:cs="Arial"/>
          <w:i/>
          <w:iCs/>
        </w:rPr>
        <w:t>Vikaspedia</w:t>
      </w:r>
      <w:proofErr w:type="spellEnd"/>
      <w:r w:rsidRPr="00A64F94">
        <w:rPr>
          <w:rFonts w:ascii="Arial" w:hAnsi="Arial" w:cs="Arial"/>
        </w:rPr>
        <w:t xml:space="preserve">. </w:t>
      </w:r>
      <w:hyperlink r:id="rId19" w:tgtFrame="_new" w:history="1">
        <w:r w:rsidRPr="00A64F94">
          <w:rPr>
            <w:rStyle w:val="Hyperlink"/>
            <w:rFonts w:ascii="Arial" w:hAnsi="Arial" w:cs="Arial"/>
          </w:rPr>
          <w:t>https://vikaspedia.in</w:t>
        </w:r>
      </w:hyperlink>
    </w:p>
    <w:p w14:paraId="2F131B06"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Meghalaya State Skill Development Society (MSSDS). (2025). </w:t>
      </w:r>
      <w:r w:rsidRPr="00A64F94">
        <w:rPr>
          <w:rFonts w:ascii="Arial" w:hAnsi="Arial" w:cs="Arial"/>
          <w:i/>
          <w:iCs/>
        </w:rPr>
        <w:t>Skill mission reports and international partnerships</w:t>
      </w:r>
      <w:r w:rsidRPr="00A64F94">
        <w:rPr>
          <w:rFonts w:ascii="Arial" w:hAnsi="Arial" w:cs="Arial"/>
        </w:rPr>
        <w:t>. MSSDS.</w:t>
      </w:r>
    </w:p>
    <w:p w14:paraId="0B00752C"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Meghalaya State Skill Development Society. (2025). Meghalaya empanels 119 training providers to skill over 23,000 youths. </w:t>
      </w:r>
      <w:r w:rsidRPr="00A64F94">
        <w:rPr>
          <w:rFonts w:ascii="Arial" w:hAnsi="Arial" w:cs="Arial"/>
          <w:i/>
          <w:iCs/>
        </w:rPr>
        <w:t>Hub Network</w:t>
      </w:r>
      <w:r w:rsidRPr="00A64F94">
        <w:rPr>
          <w:rFonts w:ascii="Arial" w:hAnsi="Arial" w:cs="Arial"/>
        </w:rPr>
        <w:t>.</w:t>
      </w:r>
    </w:p>
    <w:p w14:paraId="2B9BD11B"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Saikia, D. (2023). Transforming youth empowerment through skill development courses under NEP 2020. </w:t>
      </w:r>
      <w:r w:rsidRPr="00A64F94">
        <w:rPr>
          <w:rFonts w:ascii="Arial" w:hAnsi="Arial" w:cs="Arial"/>
          <w:i/>
          <w:iCs/>
        </w:rPr>
        <w:t>International Education and Research Journal (IERJ), 9</w:t>
      </w:r>
      <w:r w:rsidRPr="00A64F94">
        <w:rPr>
          <w:rFonts w:ascii="Arial" w:hAnsi="Arial" w:cs="Arial"/>
        </w:rPr>
        <w:t xml:space="preserve">(6), 45–48. </w:t>
      </w:r>
      <w:hyperlink r:id="rId20" w:tgtFrame="_new" w:history="1">
        <w:r w:rsidRPr="00A64F94">
          <w:rPr>
            <w:rStyle w:val="Hyperlink"/>
            <w:rFonts w:ascii="Arial" w:hAnsi="Arial" w:cs="Arial"/>
          </w:rPr>
          <w:t>https://ierj.in/journal/index.php/ierj/article/view/4551</w:t>
        </w:r>
      </w:hyperlink>
    </w:p>
    <w:p w14:paraId="13B1D486"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Saikia, P. (2023). Socio-cultural influences on youth participation in Northeast India. </w:t>
      </w:r>
      <w:r w:rsidRPr="00A64F94">
        <w:rPr>
          <w:rFonts w:ascii="Arial" w:hAnsi="Arial" w:cs="Arial"/>
          <w:i/>
          <w:iCs/>
        </w:rPr>
        <w:t>Eastern Social Science Review</w:t>
      </w:r>
      <w:r w:rsidRPr="00A64F94">
        <w:rPr>
          <w:rFonts w:ascii="Arial" w:hAnsi="Arial" w:cs="Arial"/>
        </w:rPr>
        <w:t>.</w:t>
      </w:r>
    </w:p>
    <w:p w14:paraId="2832D8BF"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Saikia, P. (2023). Youth empowerment and Sustainable Development Goals in Northeast India. </w:t>
      </w:r>
      <w:r w:rsidRPr="00A64F94">
        <w:rPr>
          <w:rFonts w:ascii="Arial" w:hAnsi="Arial" w:cs="Arial"/>
          <w:i/>
          <w:iCs/>
        </w:rPr>
        <w:t>Economic and Political Weekly, 58</w:t>
      </w:r>
      <w:r w:rsidRPr="00A64F94">
        <w:rPr>
          <w:rFonts w:ascii="Arial" w:hAnsi="Arial" w:cs="Arial"/>
        </w:rPr>
        <w:t>(10), 24–30.</w:t>
      </w:r>
    </w:p>
    <w:p w14:paraId="41B1D67A"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Shillong Times. (2025, February 8). Awareness gaps limit youth access to government schemes in Meghalaya. </w:t>
      </w:r>
      <w:r w:rsidRPr="00A64F94">
        <w:rPr>
          <w:rFonts w:ascii="Arial" w:hAnsi="Arial" w:cs="Arial"/>
          <w:i/>
          <w:iCs/>
        </w:rPr>
        <w:t>The Shillong Times</w:t>
      </w:r>
      <w:r w:rsidRPr="00A64F94">
        <w:rPr>
          <w:rFonts w:ascii="Arial" w:hAnsi="Arial" w:cs="Arial"/>
        </w:rPr>
        <w:t xml:space="preserve">. </w:t>
      </w:r>
      <w:hyperlink r:id="rId21" w:tgtFrame="_new" w:history="1">
        <w:r w:rsidRPr="00A64F94">
          <w:rPr>
            <w:rStyle w:val="Hyperlink"/>
            <w:rFonts w:ascii="Arial" w:hAnsi="Arial" w:cs="Arial"/>
          </w:rPr>
          <w:t>https://theshillongtimes.com</w:t>
        </w:r>
      </w:hyperlink>
    </w:p>
    <w:p w14:paraId="5E7DDDE9"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Shillong Times. (2025, August 6). Challenges in awareness and outreach of youth development programs in Meghalaya. </w:t>
      </w:r>
      <w:r w:rsidRPr="00A64F94">
        <w:rPr>
          <w:rFonts w:ascii="Arial" w:hAnsi="Arial" w:cs="Arial"/>
          <w:i/>
          <w:iCs/>
        </w:rPr>
        <w:t>Shillong Times</w:t>
      </w:r>
      <w:r w:rsidRPr="00A64F94">
        <w:rPr>
          <w:rFonts w:ascii="Arial" w:hAnsi="Arial" w:cs="Arial"/>
        </w:rPr>
        <w:t>.</w:t>
      </w:r>
    </w:p>
    <w:p w14:paraId="1DB71A73"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Shillong Today. (2017, July 18). </w:t>
      </w:r>
      <w:proofErr w:type="spellStart"/>
      <w:r w:rsidRPr="00A64F94">
        <w:rPr>
          <w:rFonts w:ascii="Arial" w:hAnsi="Arial" w:cs="Arial"/>
        </w:rPr>
        <w:t>Mawpat</w:t>
      </w:r>
      <w:proofErr w:type="spellEnd"/>
      <w:r w:rsidRPr="00A64F94">
        <w:rPr>
          <w:rFonts w:ascii="Arial" w:hAnsi="Arial" w:cs="Arial"/>
        </w:rPr>
        <w:t xml:space="preserve"> block inaugurated, </w:t>
      </w:r>
      <w:proofErr w:type="spellStart"/>
      <w:r w:rsidRPr="00A64F94">
        <w:rPr>
          <w:rFonts w:ascii="Arial" w:hAnsi="Arial" w:cs="Arial"/>
        </w:rPr>
        <w:t>Dorbar</w:t>
      </w:r>
      <w:proofErr w:type="spellEnd"/>
      <w:r w:rsidRPr="00A64F94">
        <w:rPr>
          <w:rFonts w:ascii="Arial" w:hAnsi="Arial" w:cs="Arial"/>
        </w:rPr>
        <w:t xml:space="preserve"> </w:t>
      </w:r>
      <w:proofErr w:type="spellStart"/>
      <w:r w:rsidRPr="00A64F94">
        <w:rPr>
          <w:rFonts w:ascii="Arial" w:hAnsi="Arial" w:cs="Arial"/>
        </w:rPr>
        <w:t>Shnong</w:t>
      </w:r>
      <w:proofErr w:type="spellEnd"/>
      <w:r w:rsidRPr="00A64F94">
        <w:rPr>
          <w:rFonts w:ascii="Arial" w:hAnsi="Arial" w:cs="Arial"/>
        </w:rPr>
        <w:t xml:space="preserve"> donates 3.14 acres for permanent office. </w:t>
      </w:r>
      <w:r w:rsidRPr="00A64F94">
        <w:rPr>
          <w:rFonts w:ascii="Arial" w:hAnsi="Arial" w:cs="Arial"/>
          <w:i/>
          <w:iCs/>
        </w:rPr>
        <w:t>Shillong Today</w:t>
      </w:r>
      <w:r w:rsidRPr="00A64F94">
        <w:rPr>
          <w:rFonts w:ascii="Arial" w:hAnsi="Arial" w:cs="Arial"/>
        </w:rPr>
        <w:t xml:space="preserve">. </w:t>
      </w:r>
      <w:hyperlink r:id="rId22" w:tgtFrame="_new" w:history="1">
        <w:r w:rsidRPr="00A64F94">
          <w:rPr>
            <w:rStyle w:val="Hyperlink"/>
            <w:rFonts w:ascii="Arial" w:hAnsi="Arial" w:cs="Arial"/>
          </w:rPr>
          <w:t>https://shillongtoday.com/mawpat-block-inaugurated-dorbar-shnong-donates-3-14-acres-for-permanent-office/</w:t>
        </w:r>
      </w:hyperlink>
    </w:p>
    <w:p w14:paraId="147E6959"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The Indian Express. (2021, November 1). Explained: A proposed Bill and its possible ramifications in matrilineal Meghalaya. </w:t>
      </w:r>
      <w:r w:rsidRPr="00A64F94">
        <w:rPr>
          <w:rFonts w:ascii="Arial" w:hAnsi="Arial" w:cs="Arial"/>
          <w:i/>
          <w:iCs/>
        </w:rPr>
        <w:t>The Indian Express</w:t>
      </w:r>
      <w:r w:rsidRPr="00A64F94">
        <w:rPr>
          <w:rFonts w:ascii="Arial" w:hAnsi="Arial" w:cs="Arial"/>
        </w:rPr>
        <w:t xml:space="preserve">. </w:t>
      </w:r>
      <w:hyperlink r:id="rId23" w:tgtFrame="_new" w:history="1">
        <w:r w:rsidRPr="00A64F94">
          <w:rPr>
            <w:rStyle w:val="Hyperlink"/>
            <w:rFonts w:ascii="Arial" w:hAnsi="Arial" w:cs="Arial"/>
          </w:rPr>
          <w:t>https://indianexpress.com/article/explained/explained-a-proposed-bill-and-its-possible-ramifications-in-matrilineal-meghalaya-7603014/</w:t>
        </w:r>
      </w:hyperlink>
    </w:p>
    <w:p w14:paraId="509C3E51" w14:textId="50C7E729"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The Meghalaya Express. (2025, January 20). After 72 years, KHADC passes law defining powers of local bodies. </w:t>
      </w:r>
      <w:r w:rsidRPr="00A64F94">
        <w:rPr>
          <w:rFonts w:ascii="Arial" w:hAnsi="Arial" w:cs="Arial"/>
          <w:i/>
          <w:iCs/>
        </w:rPr>
        <w:t>The Meghalaya Express</w:t>
      </w:r>
      <w:r w:rsidRPr="00A64F94">
        <w:rPr>
          <w:rFonts w:ascii="Arial" w:hAnsi="Arial" w:cs="Arial"/>
        </w:rPr>
        <w:t xml:space="preserve">. </w:t>
      </w:r>
      <w:hyperlink r:id="rId24" w:tgtFrame="_new" w:history="1">
        <w:r w:rsidRPr="00A64F94">
          <w:rPr>
            <w:rStyle w:val="Hyperlink"/>
            <w:rFonts w:ascii="Arial" w:hAnsi="Arial" w:cs="Arial"/>
          </w:rPr>
          <w:t>https://theshillongtimes.com/2025/01/20/after-72-years-khadc-passes-law-defining-powers-of-local-bodies/</w:t>
        </w:r>
      </w:hyperlink>
    </w:p>
    <w:p w14:paraId="150F921B"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Times of India. (2025, April 7). Meghalaya introduces solar-powered smart classrooms to boost rural education. </w:t>
      </w:r>
      <w:r w:rsidRPr="00A64F94">
        <w:rPr>
          <w:rFonts w:ascii="Arial" w:hAnsi="Arial" w:cs="Arial"/>
          <w:i/>
          <w:iCs/>
        </w:rPr>
        <w:t>The Times of India</w:t>
      </w:r>
      <w:r w:rsidRPr="00A64F94">
        <w:rPr>
          <w:rFonts w:ascii="Arial" w:hAnsi="Arial" w:cs="Arial"/>
        </w:rPr>
        <w:t xml:space="preserve">. </w:t>
      </w:r>
      <w:hyperlink r:id="rId25" w:tgtFrame="_new" w:history="1">
        <w:r w:rsidRPr="00A64F94">
          <w:rPr>
            <w:rStyle w:val="Hyperlink"/>
            <w:rFonts w:ascii="Arial" w:hAnsi="Arial" w:cs="Arial"/>
          </w:rPr>
          <w:t>https://timesofindia.indiatimes.com</w:t>
        </w:r>
      </w:hyperlink>
    </w:p>
    <w:p w14:paraId="1164BFC6"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Times of India. (2025). CM inaugurates solar-powered classroom at Tura girls’ school; Meghalaya rolls out solar power for schools, PMAY homes. </w:t>
      </w:r>
      <w:r w:rsidRPr="00A64F94">
        <w:rPr>
          <w:rFonts w:ascii="Arial" w:hAnsi="Arial" w:cs="Arial"/>
          <w:i/>
          <w:iCs/>
        </w:rPr>
        <w:t>The Times of India</w:t>
      </w:r>
      <w:r w:rsidRPr="00A64F94">
        <w:rPr>
          <w:rFonts w:ascii="Arial" w:hAnsi="Arial" w:cs="Arial"/>
        </w:rPr>
        <w:t>.</w:t>
      </w:r>
    </w:p>
    <w:p w14:paraId="611DB79D" w14:textId="77777777" w:rsidR="00563B20" w:rsidRPr="00A64F94" w:rsidRDefault="00563B20" w:rsidP="00E04775">
      <w:pPr>
        <w:pStyle w:val="ListParagraph"/>
        <w:numPr>
          <w:ilvl w:val="0"/>
          <w:numId w:val="9"/>
        </w:numPr>
        <w:spacing w:line="360" w:lineRule="auto"/>
        <w:jc w:val="both"/>
        <w:rPr>
          <w:rFonts w:ascii="Arial" w:hAnsi="Arial" w:cs="Arial"/>
        </w:rPr>
      </w:pPr>
      <w:proofErr w:type="spellStart"/>
      <w:r w:rsidRPr="00A64F94">
        <w:rPr>
          <w:rFonts w:ascii="Arial" w:hAnsi="Arial" w:cs="Arial"/>
        </w:rPr>
        <w:t>Vikaspedia</w:t>
      </w:r>
      <w:proofErr w:type="spellEnd"/>
      <w:r w:rsidRPr="00A64F94">
        <w:rPr>
          <w:rFonts w:ascii="Arial" w:hAnsi="Arial" w:cs="Arial"/>
        </w:rPr>
        <w:t xml:space="preserve">. (2020–2024). </w:t>
      </w:r>
      <w:r w:rsidRPr="00A64F94">
        <w:rPr>
          <w:rFonts w:ascii="Arial" w:hAnsi="Arial" w:cs="Arial"/>
          <w:i/>
          <w:iCs/>
        </w:rPr>
        <w:t>Digital education initiatives in Meghalaya</w:t>
      </w:r>
      <w:r w:rsidRPr="00A64F94">
        <w:rPr>
          <w:rFonts w:ascii="Arial" w:hAnsi="Arial" w:cs="Arial"/>
        </w:rPr>
        <w:t xml:space="preserve">. </w:t>
      </w:r>
      <w:hyperlink r:id="rId26" w:tgtFrame="_new" w:history="1">
        <w:r w:rsidRPr="00A64F94">
          <w:rPr>
            <w:rStyle w:val="Hyperlink"/>
            <w:rFonts w:ascii="Arial" w:hAnsi="Arial" w:cs="Arial"/>
          </w:rPr>
          <w:t>https://vikaspedia.in</w:t>
        </w:r>
      </w:hyperlink>
    </w:p>
    <w:p w14:paraId="4C19F413" w14:textId="77777777" w:rsidR="00563B20" w:rsidRPr="00A64F94" w:rsidRDefault="00563B20" w:rsidP="00E04775">
      <w:pPr>
        <w:pStyle w:val="ListParagraph"/>
        <w:numPr>
          <w:ilvl w:val="0"/>
          <w:numId w:val="9"/>
        </w:numPr>
        <w:spacing w:line="360" w:lineRule="auto"/>
        <w:jc w:val="both"/>
        <w:rPr>
          <w:rFonts w:ascii="Arial" w:hAnsi="Arial" w:cs="Arial"/>
        </w:rPr>
      </w:pPr>
      <w:proofErr w:type="spellStart"/>
      <w:r w:rsidRPr="00A64F94">
        <w:rPr>
          <w:rFonts w:ascii="Arial" w:hAnsi="Arial" w:cs="Arial"/>
        </w:rPr>
        <w:lastRenderedPageBreak/>
        <w:t>Warjri</w:t>
      </w:r>
      <w:proofErr w:type="spellEnd"/>
      <w:r w:rsidRPr="00A64F94">
        <w:rPr>
          <w:rFonts w:ascii="Arial" w:hAnsi="Arial" w:cs="Arial"/>
        </w:rPr>
        <w:t xml:space="preserve">, A. (2022). The empowerment of women and the role of self-help groups to the elimination of rural poverty in Meghalaya’s Eastern and West Khasi Hills district. </w:t>
      </w:r>
      <w:r w:rsidRPr="00A64F94">
        <w:rPr>
          <w:rFonts w:ascii="Arial" w:hAnsi="Arial" w:cs="Arial"/>
          <w:i/>
          <w:iCs/>
        </w:rPr>
        <w:t>EPRA International Journal of Multidisciplinary Research, 8</w:t>
      </w:r>
      <w:r w:rsidRPr="00A64F94">
        <w:rPr>
          <w:rFonts w:ascii="Arial" w:hAnsi="Arial" w:cs="Arial"/>
        </w:rPr>
        <w:t xml:space="preserve">(6), 32–38. </w:t>
      </w:r>
      <w:hyperlink r:id="rId27" w:tgtFrame="_new" w:history="1">
        <w:r w:rsidRPr="00A64F94">
          <w:rPr>
            <w:rStyle w:val="Hyperlink"/>
            <w:rFonts w:ascii="Arial" w:hAnsi="Arial" w:cs="Arial"/>
          </w:rPr>
          <w:t>https://eprajournals.com/IJMR/article/15116</w:t>
        </w:r>
      </w:hyperlink>
    </w:p>
    <w:p w14:paraId="1AB56847" w14:textId="77777777" w:rsidR="00563B20" w:rsidRPr="00A64F94" w:rsidRDefault="00563B20" w:rsidP="00E04775">
      <w:pPr>
        <w:pStyle w:val="ListParagraph"/>
        <w:numPr>
          <w:ilvl w:val="0"/>
          <w:numId w:val="9"/>
        </w:numPr>
        <w:spacing w:line="360" w:lineRule="auto"/>
        <w:jc w:val="both"/>
        <w:rPr>
          <w:rFonts w:ascii="Arial" w:hAnsi="Arial" w:cs="Arial"/>
        </w:rPr>
      </w:pPr>
      <w:proofErr w:type="spellStart"/>
      <w:r w:rsidRPr="00A64F94">
        <w:rPr>
          <w:rFonts w:ascii="Arial" w:hAnsi="Arial" w:cs="Arial"/>
        </w:rPr>
        <w:t>Warjri</w:t>
      </w:r>
      <w:proofErr w:type="spellEnd"/>
      <w:r w:rsidRPr="00A64F94">
        <w:rPr>
          <w:rFonts w:ascii="Arial" w:hAnsi="Arial" w:cs="Arial"/>
        </w:rPr>
        <w:t xml:space="preserve">, M. (2022). Community self-help groups and youth empowerment in Meghalaya: Potentials and constraints. </w:t>
      </w:r>
      <w:r w:rsidRPr="00A64F94">
        <w:rPr>
          <w:rFonts w:ascii="Arial" w:hAnsi="Arial" w:cs="Arial"/>
          <w:i/>
          <w:iCs/>
        </w:rPr>
        <w:t>Indian Journal of Rural and Community Studies, 14</w:t>
      </w:r>
      <w:r w:rsidRPr="00A64F94">
        <w:rPr>
          <w:rFonts w:ascii="Arial" w:hAnsi="Arial" w:cs="Arial"/>
        </w:rPr>
        <w:t>(3), 201–219.</w:t>
      </w:r>
    </w:p>
    <w:p w14:paraId="3C6E2A6F"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World Bank. (2023). </w:t>
      </w:r>
      <w:r w:rsidRPr="00A64F94">
        <w:rPr>
          <w:rFonts w:ascii="Arial" w:hAnsi="Arial" w:cs="Arial"/>
          <w:i/>
          <w:iCs/>
        </w:rPr>
        <w:t>MPOWER: Meghalaya Programme for Adolescent Wellbeing, Empowerment and Resilience</w:t>
      </w:r>
      <w:r w:rsidRPr="00A64F94">
        <w:rPr>
          <w:rFonts w:ascii="Arial" w:hAnsi="Arial" w:cs="Arial"/>
        </w:rPr>
        <w:t xml:space="preserve">. World Bank. </w:t>
      </w:r>
      <w:hyperlink r:id="rId28" w:tgtFrame="_new" w:history="1">
        <w:r w:rsidRPr="00A64F94">
          <w:rPr>
            <w:rStyle w:val="Hyperlink"/>
            <w:rFonts w:ascii="Arial" w:hAnsi="Arial" w:cs="Arial"/>
          </w:rPr>
          <w:t>https://worldbank.org</w:t>
        </w:r>
      </w:hyperlink>
    </w:p>
    <w:p w14:paraId="695EB877"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World Bank. (2023). Meghalaya programme for adolescent wellbeing, empowerment and resilience (MPOWER). </w:t>
      </w:r>
      <w:r w:rsidRPr="00A64F94">
        <w:rPr>
          <w:rFonts w:ascii="Arial" w:hAnsi="Arial" w:cs="Arial"/>
          <w:i/>
          <w:iCs/>
        </w:rPr>
        <w:t>State Capability Program</w:t>
      </w:r>
      <w:r w:rsidRPr="00A64F94">
        <w:rPr>
          <w:rFonts w:ascii="Arial" w:hAnsi="Arial" w:cs="Arial"/>
        </w:rPr>
        <w:t xml:space="preserve">. </w:t>
      </w:r>
      <w:hyperlink r:id="rId29" w:tgtFrame="_new" w:history="1">
        <w:r w:rsidRPr="00A64F94">
          <w:rPr>
            <w:rStyle w:val="Hyperlink"/>
            <w:rFonts w:ascii="Arial" w:hAnsi="Arial" w:cs="Arial"/>
          </w:rPr>
          <w:t>https://statecapability.org/projects/meghalaya-programme-for-adolescent-wellbeing-empowerment-and-resilience/</w:t>
        </w:r>
      </w:hyperlink>
    </w:p>
    <w:p w14:paraId="71D7ACC1"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World Bank. (2025, January 7). World Bank to support India’s Meghalaya State to help 500,000 adolescents continue education and prepare for jobs (MPOWER press release). </w:t>
      </w:r>
      <w:r w:rsidRPr="00A64F94">
        <w:rPr>
          <w:rFonts w:ascii="Arial" w:hAnsi="Arial" w:cs="Arial"/>
          <w:i/>
          <w:iCs/>
        </w:rPr>
        <w:t>World Bank</w:t>
      </w:r>
      <w:r w:rsidRPr="00A64F94">
        <w:rPr>
          <w:rFonts w:ascii="Arial" w:hAnsi="Arial" w:cs="Arial"/>
        </w:rPr>
        <w:t xml:space="preserve">. </w:t>
      </w:r>
      <w:hyperlink r:id="rId30" w:tgtFrame="_new" w:history="1">
        <w:r w:rsidRPr="00A64F94">
          <w:rPr>
            <w:rStyle w:val="Hyperlink"/>
            <w:rFonts w:ascii="Arial" w:hAnsi="Arial" w:cs="Arial"/>
          </w:rPr>
          <w:t>https://worldbank.org</w:t>
        </w:r>
      </w:hyperlink>
    </w:p>
    <w:p w14:paraId="7A0B6E28"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World Bank. (2025). Project appraisal document for MPOWER in Meghalaya. </w:t>
      </w:r>
      <w:r w:rsidRPr="00A64F94">
        <w:rPr>
          <w:rFonts w:ascii="Arial" w:hAnsi="Arial" w:cs="Arial"/>
          <w:i/>
          <w:iCs/>
        </w:rPr>
        <w:t>World Bank</w:t>
      </w:r>
      <w:r w:rsidRPr="00A64F94">
        <w:rPr>
          <w:rFonts w:ascii="Arial" w:hAnsi="Arial" w:cs="Arial"/>
        </w:rPr>
        <w:t>.</w:t>
      </w:r>
    </w:p>
    <w:p w14:paraId="238DF316"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World Bank. (2025). Support for adolescent engagement and leadership development in Meghalaya. </w:t>
      </w:r>
      <w:r w:rsidRPr="00A64F94">
        <w:rPr>
          <w:rFonts w:ascii="Arial" w:hAnsi="Arial" w:cs="Arial"/>
          <w:i/>
          <w:iCs/>
        </w:rPr>
        <w:t>World Bank Reports</w:t>
      </w:r>
      <w:r w:rsidRPr="00A64F94">
        <w:rPr>
          <w:rFonts w:ascii="Arial" w:hAnsi="Arial" w:cs="Arial"/>
        </w:rPr>
        <w:t>.</w:t>
      </w:r>
    </w:p>
    <w:p w14:paraId="17B364E4" w14:textId="77777777" w:rsidR="00563B20" w:rsidRPr="00A64F94" w:rsidRDefault="00563B20" w:rsidP="00E04775">
      <w:pPr>
        <w:pStyle w:val="ListParagraph"/>
        <w:numPr>
          <w:ilvl w:val="0"/>
          <w:numId w:val="9"/>
        </w:numPr>
        <w:spacing w:line="360" w:lineRule="auto"/>
        <w:jc w:val="both"/>
        <w:rPr>
          <w:rFonts w:ascii="Arial" w:hAnsi="Arial" w:cs="Arial"/>
        </w:rPr>
      </w:pPr>
      <w:r w:rsidRPr="00A64F94">
        <w:rPr>
          <w:rFonts w:ascii="Arial" w:hAnsi="Arial" w:cs="Arial"/>
        </w:rPr>
        <w:t xml:space="preserve">World Bank. (2025). World Bank to support Meghalaya adolescents in education and employability. </w:t>
      </w:r>
      <w:r w:rsidRPr="00A64F94">
        <w:rPr>
          <w:rFonts w:ascii="Arial" w:hAnsi="Arial" w:cs="Arial"/>
          <w:i/>
          <w:iCs/>
        </w:rPr>
        <w:t>World Bank</w:t>
      </w:r>
      <w:r w:rsidRPr="00A64F94">
        <w:rPr>
          <w:rFonts w:ascii="Arial" w:hAnsi="Arial" w:cs="Arial"/>
        </w:rPr>
        <w:t>.</w:t>
      </w:r>
    </w:p>
    <w:p w14:paraId="5364B096" w14:textId="77777777" w:rsidR="006A10AA" w:rsidRPr="00A64F94" w:rsidRDefault="006A10AA" w:rsidP="00702699">
      <w:pPr>
        <w:spacing w:line="360" w:lineRule="auto"/>
        <w:jc w:val="both"/>
        <w:rPr>
          <w:rFonts w:ascii="Arial" w:hAnsi="Arial" w:cs="Arial"/>
        </w:rPr>
      </w:pPr>
    </w:p>
    <w:p w14:paraId="7D8C895C" w14:textId="77777777" w:rsidR="00614822" w:rsidRPr="00A64F94" w:rsidRDefault="00614822" w:rsidP="005F00B9">
      <w:pPr>
        <w:spacing w:line="360" w:lineRule="auto"/>
        <w:jc w:val="both"/>
        <w:rPr>
          <w:rFonts w:ascii="Arial" w:hAnsi="Arial" w:cs="Arial"/>
        </w:rPr>
      </w:pPr>
    </w:p>
    <w:sectPr w:rsidR="00614822" w:rsidRPr="00A64F94">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B02A2" w14:textId="77777777" w:rsidR="0023486D" w:rsidRDefault="0023486D" w:rsidP="00AA5818">
      <w:pPr>
        <w:spacing w:after="0" w:line="240" w:lineRule="auto"/>
      </w:pPr>
      <w:r>
        <w:separator/>
      </w:r>
    </w:p>
  </w:endnote>
  <w:endnote w:type="continuationSeparator" w:id="0">
    <w:p w14:paraId="1E63EE8F" w14:textId="77777777" w:rsidR="0023486D" w:rsidRDefault="0023486D" w:rsidP="00AA5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432DE" w14:textId="77777777" w:rsidR="000807C9" w:rsidRDefault="00080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FD8F" w14:textId="77777777" w:rsidR="000807C9" w:rsidRDefault="000807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90F03" w14:textId="77777777" w:rsidR="000807C9" w:rsidRDefault="00080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B7AE4" w14:textId="77777777" w:rsidR="0023486D" w:rsidRDefault="0023486D" w:rsidP="00AA5818">
      <w:pPr>
        <w:spacing w:after="0" w:line="240" w:lineRule="auto"/>
      </w:pPr>
      <w:r>
        <w:separator/>
      </w:r>
    </w:p>
  </w:footnote>
  <w:footnote w:type="continuationSeparator" w:id="0">
    <w:p w14:paraId="51274E5F" w14:textId="77777777" w:rsidR="0023486D" w:rsidRDefault="0023486D" w:rsidP="00AA5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7371F" w14:textId="16735CF6" w:rsidR="000807C9" w:rsidRDefault="000807C9">
    <w:pPr>
      <w:pStyle w:val="Header"/>
    </w:pPr>
    <w:r>
      <w:rPr>
        <w:noProof/>
      </w:rPr>
      <w:pict w14:anchorId="14D04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32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C5D25" w14:textId="3B6926D4" w:rsidR="000807C9" w:rsidRDefault="000807C9">
    <w:pPr>
      <w:pStyle w:val="Header"/>
    </w:pPr>
    <w:r>
      <w:rPr>
        <w:noProof/>
      </w:rPr>
      <w:pict w14:anchorId="58407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32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93E94" w14:textId="1B027F17" w:rsidR="000807C9" w:rsidRDefault="000807C9">
    <w:pPr>
      <w:pStyle w:val="Header"/>
    </w:pPr>
    <w:r>
      <w:rPr>
        <w:noProof/>
      </w:rPr>
      <w:pict w14:anchorId="752B5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32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B1DE3"/>
    <w:multiLevelType w:val="hybridMultilevel"/>
    <w:tmpl w:val="92D221F0"/>
    <w:lvl w:ilvl="0" w:tplc="40090001">
      <w:start w:val="1"/>
      <w:numFmt w:val="bullet"/>
      <w:lvlText w:val=""/>
      <w:lvlJc w:val="left"/>
      <w:pPr>
        <w:ind w:left="3196" w:hanging="360"/>
      </w:pPr>
      <w:rPr>
        <w:rFonts w:ascii="Symbol" w:hAnsi="Symbol" w:hint="default"/>
      </w:rPr>
    </w:lvl>
    <w:lvl w:ilvl="1" w:tplc="40090003" w:tentative="1">
      <w:start w:val="1"/>
      <w:numFmt w:val="bullet"/>
      <w:lvlText w:val="o"/>
      <w:lvlJc w:val="left"/>
      <w:pPr>
        <w:ind w:left="3916" w:hanging="360"/>
      </w:pPr>
      <w:rPr>
        <w:rFonts w:ascii="Courier New" w:hAnsi="Courier New" w:cs="Courier New" w:hint="default"/>
      </w:rPr>
    </w:lvl>
    <w:lvl w:ilvl="2" w:tplc="40090005" w:tentative="1">
      <w:start w:val="1"/>
      <w:numFmt w:val="bullet"/>
      <w:lvlText w:val=""/>
      <w:lvlJc w:val="left"/>
      <w:pPr>
        <w:ind w:left="4636" w:hanging="360"/>
      </w:pPr>
      <w:rPr>
        <w:rFonts w:ascii="Wingdings" w:hAnsi="Wingdings" w:hint="default"/>
      </w:rPr>
    </w:lvl>
    <w:lvl w:ilvl="3" w:tplc="40090001" w:tentative="1">
      <w:start w:val="1"/>
      <w:numFmt w:val="bullet"/>
      <w:lvlText w:val=""/>
      <w:lvlJc w:val="left"/>
      <w:pPr>
        <w:ind w:left="5356" w:hanging="360"/>
      </w:pPr>
      <w:rPr>
        <w:rFonts w:ascii="Symbol" w:hAnsi="Symbol" w:hint="default"/>
      </w:rPr>
    </w:lvl>
    <w:lvl w:ilvl="4" w:tplc="40090003" w:tentative="1">
      <w:start w:val="1"/>
      <w:numFmt w:val="bullet"/>
      <w:lvlText w:val="o"/>
      <w:lvlJc w:val="left"/>
      <w:pPr>
        <w:ind w:left="6076" w:hanging="360"/>
      </w:pPr>
      <w:rPr>
        <w:rFonts w:ascii="Courier New" w:hAnsi="Courier New" w:cs="Courier New" w:hint="default"/>
      </w:rPr>
    </w:lvl>
    <w:lvl w:ilvl="5" w:tplc="40090005" w:tentative="1">
      <w:start w:val="1"/>
      <w:numFmt w:val="bullet"/>
      <w:lvlText w:val=""/>
      <w:lvlJc w:val="left"/>
      <w:pPr>
        <w:ind w:left="6796" w:hanging="360"/>
      </w:pPr>
      <w:rPr>
        <w:rFonts w:ascii="Wingdings" w:hAnsi="Wingdings" w:hint="default"/>
      </w:rPr>
    </w:lvl>
    <w:lvl w:ilvl="6" w:tplc="40090001" w:tentative="1">
      <w:start w:val="1"/>
      <w:numFmt w:val="bullet"/>
      <w:lvlText w:val=""/>
      <w:lvlJc w:val="left"/>
      <w:pPr>
        <w:ind w:left="7516" w:hanging="360"/>
      </w:pPr>
      <w:rPr>
        <w:rFonts w:ascii="Symbol" w:hAnsi="Symbol" w:hint="default"/>
      </w:rPr>
    </w:lvl>
    <w:lvl w:ilvl="7" w:tplc="40090003" w:tentative="1">
      <w:start w:val="1"/>
      <w:numFmt w:val="bullet"/>
      <w:lvlText w:val="o"/>
      <w:lvlJc w:val="left"/>
      <w:pPr>
        <w:ind w:left="8236" w:hanging="360"/>
      </w:pPr>
      <w:rPr>
        <w:rFonts w:ascii="Courier New" w:hAnsi="Courier New" w:cs="Courier New" w:hint="default"/>
      </w:rPr>
    </w:lvl>
    <w:lvl w:ilvl="8" w:tplc="40090005" w:tentative="1">
      <w:start w:val="1"/>
      <w:numFmt w:val="bullet"/>
      <w:lvlText w:val=""/>
      <w:lvlJc w:val="left"/>
      <w:pPr>
        <w:ind w:left="8956" w:hanging="360"/>
      </w:pPr>
      <w:rPr>
        <w:rFonts w:ascii="Wingdings" w:hAnsi="Wingdings" w:hint="default"/>
      </w:rPr>
    </w:lvl>
  </w:abstractNum>
  <w:abstractNum w:abstractNumId="1" w15:restartNumberingAfterBreak="0">
    <w:nsid w:val="0A3C46B3"/>
    <w:multiLevelType w:val="hybridMultilevel"/>
    <w:tmpl w:val="2BACE5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C9284E"/>
    <w:multiLevelType w:val="hybridMultilevel"/>
    <w:tmpl w:val="935E20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563075C"/>
    <w:multiLevelType w:val="hybridMultilevel"/>
    <w:tmpl w:val="13D64E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8CC5F2F"/>
    <w:multiLevelType w:val="hybridMultilevel"/>
    <w:tmpl w:val="BB124A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A8C721C"/>
    <w:multiLevelType w:val="hybridMultilevel"/>
    <w:tmpl w:val="D7D47A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1B818C5"/>
    <w:multiLevelType w:val="multilevel"/>
    <w:tmpl w:val="C2C0F7D2"/>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3CE1863"/>
    <w:multiLevelType w:val="hybridMultilevel"/>
    <w:tmpl w:val="CDBC1F0C"/>
    <w:lvl w:ilvl="0" w:tplc="40090001">
      <w:start w:val="1"/>
      <w:numFmt w:val="bullet"/>
      <w:lvlText w:val=""/>
      <w:lvlJc w:val="left"/>
      <w:pPr>
        <w:ind w:left="1502" w:hanging="360"/>
      </w:pPr>
      <w:rPr>
        <w:rFonts w:ascii="Symbol" w:hAnsi="Symbol" w:hint="default"/>
      </w:rPr>
    </w:lvl>
    <w:lvl w:ilvl="1" w:tplc="40090003" w:tentative="1">
      <w:start w:val="1"/>
      <w:numFmt w:val="bullet"/>
      <w:lvlText w:val="o"/>
      <w:lvlJc w:val="left"/>
      <w:pPr>
        <w:ind w:left="2222" w:hanging="360"/>
      </w:pPr>
      <w:rPr>
        <w:rFonts w:ascii="Courier New" w:hAnsi="Courier New" w:cs="Courier New" w:hint="default"/>
      </w:rPr>
    </w:lvl>
    <w:lvl w:ilvl="2" w:tplc="40090005" w:tentative="1">
      <w:start w:val="1"/>
      <w:numFmt w:val="bullet"/>
      <w:lvlText w:val=""/>
      <w:lvlJc w:val="left"/>
      <w:pPr>
        <w:ind w:left="2942" w:hanging="360"/>
      </w:pPr>
      <w:rPr>
        <w:rFonts w:ascii="Wingdings" w:hAnsi="Wingdings" w:hint="default"/>
      </w:rPr>
    </w:lvl>
    <w:lvl w:ilvl="3" w:tplc="40090001" w:tentative="1">
      <w:start w:val="1"/>
      <w:numFmt w:val="bullet"/>
      <w:lvlText w:val=""/>
      <w:lvlJc w:val="left"/>
      <w:pPr>
        <w:ind w:left="3662" w:hanging="360"/>
      </w:pPr>
      <w:rPr>
        <w:rFonts w:ascii="Symbol" w:hAnsi="Symbol" w:hint="default"/>
      </w:rPr>
    </w:lvl>
    <w:lvl w:ilvl="4" w:tplc="40090003" w:tentative="1">
      <w:start w:val="1"/>
      <w:numFmt w:val="bullet"/>
      <w:lvlText w:val="o"/>
      <w:lvlJc w:val="left"/>
      <w:pPr>
        <w:ind w:left="4382" w:hanging="360"/>
      </w:pPr>
      <w:rPr>
        <w:rFonts w:ascii="Courier New" w:hAnsi="Courier New" w:cs="Courier New" w:hint="default"/>
      </w:rPr>
    </w:lvl>
    <w:lvl w:ilvl="5" w:tplc="40090005" w:tentative="1">
      <w:start w:val="1"/>
      <w:numFmt w:val="bullet"/>
      <w:lvlText w:val=""/>
      <w:lvlJc w:val="left"/>
      <w:pPr>
        <w:ind w:left="5102" w:hanging="360"/>
      </w:pPr>
      <w:rPr>
        <w:rFonts w:ascii="Wingdings" w:hAnsi="Wingdings" w:hint="default"/>
      </w:rPr>
    </w:lvl>
    <w:lvl w:ilvl="6" w:tplc="40090001" w:tentative="1">
      <w:start w:val="1"/>
      <w:numFmt w:val="bullet"/>
      <w:lvlText w:val=""/>
      <w:lvlJc w:val="left"/>
      <w:pPr>
        <w:ind w:left="5822" w:hanging="360"/>
      </w:pPr>
      <w:rPr>
        <w:rFonts w:ascii="Symbol" w:hAnsi="Symbol" w:hint="default"/>
      </w:rPr>
    </w:lvl>
    <w:lvl w:ilvl="7" w:tplc="40090003" w:tentative="1">
      <w:start w:val="1"/>
      <w:numFmt w:val="bullet"/>
      <w:lvlText w:val="o"/>
      <w:lvlJc w:val="left"/>
      <w:pPr>
        <w:ind w:left="6542" w:hanging="360"/>
      </w:pPr>
      <w:rPr>
        <w:rFonts w:ascii="Courier New" w:hAnsi="Courier New" w:cs="Courier New" w:hint="default"/>
      </w:rPr>
    </w:lvl>
    <w:lvl w:ilvl="8" w:tplc="40090005" w:tentative="1">
      <w:start w:val="1"/>
      <w:numFmt w:val="bullet"/>
      <w:lvlText w:val=""/>
      <w:lvlJc w:val="left"/>
      <w:pPr>
        <w:ind w:left="7262" w:hanging="360"/>
      </w:pPr>
      <w:rPr>
        <w:rFonts w:ascii="Wingdings" w:hAnsi="Wingdings" w:hint="default"/>
      </w:rPr>
    </w:lvl>
  </w:abstractNum>
  <w:abstractNum w:abstractNumId="8" w15:restartNumberingAfterBreak="0">
    <w:nsid w:val="67D05DEF"/>
    <w:multiLevelType w:val="hybridMultilevel"/>
    <w:tmpl w:val="7F80E0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F210663"/>
    <w:multiLevelType w:val="hybridMultilevel"/>
    <w:tmpl w:val="34B2F3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4"/>
  </w:num>
  <w:num w:numId="5">
    <w:abstractNumId w:val="1"/>
  </w:num>
  <w:num w:numId="6">
    <w:abstractNumId w:val="0"/>
  </w:num>
  <w:num w:numId="7">
    <w:abstractNumId w:val="5"/>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D1"/>
    <w:rsid w:val="00030814"/>
    <w:rsid w:val="000507D1"/>
    <w:rsid w:val="00053799"/>
    <w:rsid w:val="00061464"/>
    <w:rsid w:val="00066494"/>
    <w:rsid w:val="00072C38"/>
    <w:rsid w:val="000747E4"/>
    <w:rsid w:val="000807C9"/>
    <w:rsid w:val="00094039"/>
    <w:rsid w:val="00095D55"/>
    <w:rsid w:val="000C1743"/>
    <w:rsid w:val="000D25FC"/>
    <w:rsid w:val="000E4530"/>
    <w:rsid w:val="000F1AEC"/>
    <w:rsid w:val="00100837"/>
    <w:rsid w:val="001073F0"/>
    <w:rsid w:val="00116366"/>
    <w:rsid w:val="00144A72"/>
    <w:rsid w:val="00173297"/>
    <w:rsid w:val="001A1FB4"/>
    <w:rsid w:val="001D56C0"/>
    <w:rsid w:val="001F1A9B"/>
    <w:rsid w:val="002109DC"/>
    <w:rsid w:val="0023486D"/>
    <w:rsid w:val="00276B5F"/>
    <w:rsid w:val="002C2C46"/>
    <w:rsid w:val="002D27FE"/>
    <w:rsid w:val="002E75B9"/>
    <w:rsid w:val="0031502E"/>
    <w:rsid w:val="00335E1C"/>
    <w:rsid w:val="00357734"/>
    <w:rsid w:val="003614C1"/>
    <w:rsid w:val="0037239F"/>
    <w:rsid w:val="0039181E"/>
    <w:rsid w:val="00393D67"/>
    <w:rsid w:val="003B07F5"/>
    <w:rsid w:val="003D6B8A"/>
    <w:rsid w:val="003E46F4"/>
    <w:rsid w:val="0041694D"/>
    <w:rsid w:val="00442997"/>
    <w:rsid w:val="00486983"/>
    <w:rsid w:val="0049089A"/>
    <w:rsid w:val="00495F9E"/>
    <w:rsid w:val="004A14F3"/>
    <w:rsid w:val="004A4D74"/>
    <w:rsid w:val="004A681E"/>
    <w:rsid w:val="004B3E76"/>
    <w:rsid w:val="00504667"/>
    <w:rsid w:val="00534BEB"/>
    <w:rsid w:val="00540580"/>
    <w:rsid w:val="00563B20"/>
    <w:rsid w:val="005702A0"/>
    <w:rsid w:val="0057529D"/>
    <w:rsid w:val="005916FC"/>
    <w:rsid w:val="005A4CA9"/>
    <w:rsid w:val="005A578F"/>
    <w:rsid w:val="005A6CDF"/>
    <w:rsid w:val="005C205A"/>
    <w:rsid w:val="005E7FFA"/>
    <w:rsid w:val="005F00B9"/>
    <w:rsid w:val="00603D1F"/>
    <w:rsid w:val="00605B73"/>
    <w:rsid w:val="00614822"/>
    <w:rsid w:val="00651D91"/>
    <w:rsid w:val="00656A81"/>
    <w:rsid w:val="0066593F"/>
    <w:rsid w:val="00673C3B"/>
    <w:rsid w:val="0068111B"/>
    <w:rsid w:val="00686FC3"/>
    <w:rsid w:val="00687B2D"/>
    <w:rsid w:val="006A10AA"/>
    <w:rsid w:val="006A2089"/>
    <w:rsid w:val="006B4101"/>
    <w:rsid w:val="006B5C2E"/>
    <w:rsid w:val="006D5E84"/>
    <w:rsid w:val="006F3C60"/>
    <w:rsid w:val="006F57A5"/>
    <w:rsid w:val="00702699"/>
    <w:rsid w:val="0071161B"/>
    <w:rsid w:val="007173DB"/>
    <w:rsid w:val="00744D60"/>
    <w:rsid w:val="00774063"/>
    <w:rsid w:val="00784D88"/>
    <w:rsid w:val="00790265"/>
    <w:rsid w:val="007E4C22"/>
    <w:rsid w:val="007F63BC"/>
    <w:rsid w:val="00814E23"/>
    <w:rsid w:val="0082082D"/>
    <w:rsid w:val="00842A49"/>
    <w:rsid w:val="008628BF"/>
    <w:rsid w:val="008652E1"/>
    <w:rsid w:val="008913EC"/>
    <w:rsid w:val="008D3D13"/>
    <w:rsid w:val="008D4437"/>
    <w:rsid w:val="008F03FD"/>
    <w:rsid w:val="00905C93"/>
    <w:rsid w:val="00913AD7"/>
    <w:rsid w:val="00916ABE"/>
    <w:rsid w:val="00933706"/>
    <w:rsid w:val="00944E54"/>
    <w:rsid w:val="00992EAF"/>
    <w:rsid w:val="009D6223"/>
    <w:rsid w:val="009E59C8"/>
    <w:rsid w:val="00A16D39"/>
    <w:rsid w:val="00A46C28"/>
    <w:rsid w:val="00A54AE4"/>
    <w:rsid w:val="00A64F94"/>
    <w:rsid w:val="00A80458"/>
    <w:rsid w:val="00A91A7C"/>
    <w:rsid w:val="00AA5818"/>
    <w:rsid w:val="00B026F5"/>
    <w:rsid w:val="00B26116"/>
    <w:rsid w:val="00B83499"/>
    <w:rsid w:val="00BA1956"/>
    <w:rsid w:val="00BB2780"/>
    <w:rsid w:val="00BD67A6"/>
    <w:rsid w:val="00BE32F9"/>
    <w:rsid w:val="00BF4B68"/>
    <w:rsid w:val="00C669BC"/>
    <w:rsid w:val="00C715B7"/>
    <w:rsid w:val="00C95642"/>
    <w:rsid w:val="00C96ED0"/>
    <w:rsid w:val="00CA2728"/>
    <w:rsid w:val="00CB363E"/>
    <w:rsid w:val="00CB4B97"/>
    <w:rsid w:val="00D160CA"/>
    <w:rsid w:val="00D26594"/>
    <w:rsid w:val="00D5239B"/>
    <w:rsid w:val="00D533FB"/>
    <w:rsid w:val="00DA195E"/>
    <w:rsid w:val="00DC2378"/>
    <w:rsid w:val="00DD024E"/>
    <w:rsid w:val="00DD76CE"/>
    <w:rsid w:val="00E04775"/>
    <w:rsid w:val="00E06B01"/>
    <w:rsid w:val="00E25A0C"/>
    <w:rsid w:val="00E70DE3"/>
    <w:rsid w:val="00E8365E"/>
    <w:rsid w:val="00E839BF"/>
    <w:rsid w:val="00E8688E"/>
    <w:rsid w:val="00E91653"/>
    <w:rsid w:val="00EA6A08"/>
    <w:rsid w:val="00ED1511"/>
    <w:rsid w:val="00EF6D7B"/>
    <w:rsid w:val="00F54D6C"/>
    <w:rsid w:val="00F71F90"/>
    <w:rsid w:val="00F745BE"/>
    <w:rsid w:val="00F8773C"/>
    <w:rsid w:val="00F92406"/>
    <w:rsid w:val="00FA6B0E"/>
    <w:rsid w:val="00FC3D88"/>
    <w:rsid w:val="00FF0A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6C4162"/>
  <w15:chartTrackingRefBased/>
  <w15:docId w15:val="{38F89585-714F-4549-B9B3-703CFE5E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7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07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07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07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07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07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07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07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07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07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0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D1"/>
    <w:rPr>
      <w:rFonts w:eastAsiaTheme="majorEastAsia" w:cstheme="majorBidi"/>
      <w:color w:val="272727" w:themeColor="text1" w:themeTint="D8"/>
    </w:rPr>
  </w:style>
  <w:style w:type="paragraph" w:styleId="Title">
    <w:name w:val="Title"/>
    <w:basedOn w:val="Normal"/>
    <w:next w:val="Normal"/>
    <w:link w:val="TitleChar"/>
    <w:uiPriority w:val="10"/>
    <w:qFormat/>
    <w:rsid w:val="00050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D1"/>
    <w:pPr>
      <w:spacing w:before="160"/>
      <w:jc w:val="center"/>
    </w:pPr>
    <w:rPr>
      <w:i/>
      <w:iCs/>
      <w:color w:val="404040" w:themeColor="text1" w:themeTint="BF"/>
    </w:rPr>
  </w:style>
  <w:style w:type="character" w:customStyle="1" w:styleId="QuoteChar">
    <w:name w:val="Quote Char"/>
    <w:basedOn w:val="DefaultParagraphFont"/>
    <w:link w:val="Quote"/>
    <w:uiPriority w:val="29"/>
    <w:rsid w:val="000507D1"/>
    <w:rPr>
      <w:i/>
      <w:iCs/>
      <w:color w:val="404040" w:themeColor="text1" w:themeTint="BF"/>
    </w:rPr>
  </w:style>
  <w:style w:type="paragraph" w:styleId="ListParagraph">
    <w:name w:val="List Paragraph"/>
    <w:basedOn w:val="Normal"/>
    <w:uiPriority w:val="34"/>
    <w:qFormat/>
    <w:rsid w:val="000507D1"/>
    <w:pPr>
      <w:ind w:left="720"/>
      <w:contextualSpacing/>
    </w:pPr>
  </w:style>
  <w:style w:type="character" w:styleId="IntenseEmphasis">
    <w:name w:val="Intense Emphasis"/>
    <w:basedOn w:val="DefaultParagraphFont"/>
    <w:uiPriority w:val="21"/>
    <w:qFormat/>
    <w:rsid w:val="000507D1"/>
    <w:rPr>
      <w:i/>
      <w:iCs/>
      <w:color w:val="2F5496" w:themeColor="accent1" w:themeShade="BF"/>
    </w:rPr>
  </w:style>
  <w:style w:type="paragraph" w:styleId="IntenseQuote">
    <w:name w:val="Intense Quote"/>
    <w:basedOn w:val="Normal"/>
    <w:next w:val="Normal"/>
    <w:link w:val="IntenseQuoteChar"/>
    <w:uiPriority w:val="30"/>
    <w:qFormat/>
    <w:rsid w:val="000507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07D1"/>
    <w:rPr>
      <w:i/>
      <w:iCs/>
      <w:color w:val="2F5496" w:themeColor="accent1" w:themeShade="BF"/>
    </w:rPr>
  </w:style>
  <w:style w:type="character" w:styleId="IntenseReference">
    <w:name w:val="Intense Reference"/>
    <w:basedOn w:val="DefaultParagraphFont"/>
    <w:uiPriority w:val="32"/>
    <w:qFormat/>
    <w:rsid w:val="000507D1"/>
    <w:rPr>
      <w:b/>
      <w:bCs/>
      <w:smallCaps/>
      <w:color w:val="2F5496" w:themeColor="accent1" w:themeShade="BF"/>
      <w:spacing w:val="5"/>
    </w:rPr>
  </w:style>
  <w:style w:type="character" w:styleId="Hyperlink">
    <w:name w:val="Hyperlink"/>
    <w:basedOn w:val="DefaultParagraphFont"/>
    <w:uiPriority w:val="99"/>
    <w:unhideWhenUsed/>
    <w:rsid w:val="000507D1"/>
    <w:rPr>
      <w:color w:val="0563C1" w:themeColor="hyperlink"/>
      <w:u w:val="single"/>
    </w:rPr>
  </w:style>
  <w:style w:type="paragraph" w:styleId="NormalWeb">
    <w:name w:val="Normal (Web)"/>
    <w:basedOn w:val="Normal"/>
    <w:uiPriority w:val="99"/>
    <w:semiHidden/>
    <w:unhideWhenUsed/>
    <w:rsid w:val="0068111B"/>
    <w:rPr>
      <w:rFonts w:ascii="Times New Roman" w:hAnsi="Times New Roman" w:cs="Times New Roman"/>
      <w:sz w:val="24"/>
      <w:szCs w:val="24"/>
    </w:rPr>
  </w:style>
  <w:style w:type="paragraph" w:styleId="Header">
    <w:name w:val="header"/>
    <w:basedOn w:val="Normal"/>
    <w:link w:val="HeaderChar"/>
    <w:uiPriority w:val="99"/>
    <w:unhideWhenUsed/>
    <w:rsid w:val="00AA58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818"/>
  </w:style>
  <w:style w:type="paragraph" w:styleId="Footer">
    <w:name w:val="footer"/>
    <w:basedOn w:val="Normal"/>
    <w:link w:val="FooterChar"/>
    <w:uiPriority w:val="99"/>
    <w:unhideWhenUsed/>
    <w:rsid w:val="00AA58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818"/>
  </w:style>
  <w:style w:type="character" w:styleId="UnresolvedMention">
    <w:name w:val="Unresolved Mention"/>
    <w:basedOn w:val="DefaultParagraphFont"/>
    <w:uiPriority w:val="99"/>
    <w:semiHidden/>
    <w:unhideWhenUsed/>
    <w:rsid w:val="00DA195E"/>
    <w:rPr>
      <w:color w:val="605E5C"/>
      <w:shd w:val="clear" w:color="auto" w:fill="E1DFDD"/>
    </w:rPr>
  </w:style>
  <w:style w:type="character" w:styleId="FollowedHyperlink">
    <w:name w:val="FollowedHyperlink"/>
    <w:basedOn w:val="DefaultParagraphFont"/>
    <w:uiPriority w:val="99"/>
    <w:semiHidden/>
    <w:unhideWhenUsed/>
    <w:rsid w:val="008652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gplanning.gov.in" TargetMode="External"/><Relationship Id="rId18" Type="http://schemas.openxmlformats.org/officeDocument/2006/relationships/hyperlink" Target="https://khadc.nic.in/acts_rules_regulations_bills/Acts_Rules_arranged/Administration%20of%20Elaka%20Amendment%20Act%202023.pdf?utm_source=chatgpt.com" TargetMode="External"/><Relationship Id="rId26" Type="http://schemas.openxmlformats.org/officeDocument/2006/relationships/hyperlink" Target="https://vikaspedia.in" TargetMode="External"/><Relationship Id="rId21" Type="http://schemas.openxmlformats.org/officeDocument/2006/relationships/hyperlink" Target="https://theshillongtimes.com"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conomictimes.indiatimes.com" TargetMode="External"/><Relationship Id="rId17" Type="http://schemas.openxmlformats.org/officeDocument/2006/relationships/hyperlink" Target="https://kuey.net/index.php/kuey/article/view/8038?utm_source=chatgpt.com" TargetMode="External"/><Relationship Id="rId25" Type="http://schemas.openxmlformats.org/officeDocument/2006/relationships/hyperlink" Target="https://timesofindia.indiatimes.co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ubnetwork.in" TargetMode="External"/><Relationship Id="rId20" Type="http://schemas.openxmlformats.org/officeDocument/2006/relationships/hyperlink" Target="https://ierj.in/journal/index.php/ierj/article/view/4551?utm_source=chatgpt.com" TargetMode="External"/><Relationship Id="rId29" Type="http://schemas.openxmlformats.org/officeDocument/2006/relationships/hyperlink" Target="https://statecapability.org/projects/meghalaya-programme-for-adolescent-wellbeing-empowerment-and-resilience/?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conomictimes.com/news/india/meghalaya-faces-a-massive-job-deficit-70000-youth-eligible-annually-but-only-2500-posts-jobs-available/articleshow/123828884.cms?utm_source=chatgpt.com" TargetMode="External"/><Relationship Id="rId24" Type="http://schemas.openxmlformats.org/officeDocument/2006/relationships/hyperlink" Target="https://theshillongtimes.com/2025/01/20/after-72-years-khadc-passes-law-defining-powers-of-local-bodies/?utm_source=chatgpt.com"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gcm.gov.in" TargetMode="External"/><Relationship Id="rId23" Type="http://schemas.openxmlformats.org/officeDocument/2006/relationships/hyperlink" Target="https://indianexpress.com/article/explained/explained-a-proposed-bill-and-its-possible-ramifications-in-matrilineal-meghalaya-7603014/?utm_source=chatgpt.com" TargetMode="External"/><Relationship Id="rId28" Type="http://schemas.openxmlformats.org/officeDocument/2006/relationships/hyperlink" Target="https://worldbank.org" TargetMode="External"/><Relationship Id="rId36" Type="http://schemas.openxmlformats.org/officeDocument/2006/relationships/footer" Target="footer3.xml"/><Relationship Id="rId10" Type="http://schemas.openxmlformats.org/officeDocument/2006/relationships/hyperlink" Target="https://economictimes.indiatimes.com" TargetMode="External"/><Relationship Id="rId19" Type="http://schemas.openxmlformats.org/officeDocument/2006/relationships/hyperlink" Target="https://vikaspedia.in"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tmeghalaya.gov.in" TargetMode="External"/><Relationship Id="rId14" Type="http://schemas.openxmlformats.org/officeDocument/2006/relationships/hyperlink" Target="https://www.indiatodayne.in/meghalaya/story/cabinet-approves-meghalaya-youth-policy-413708-2021-07-19?utm_source=chatgpt.com" TargetMode="External"/><Relationship Id="rId22" Type="http://schemas.openxmlformats.org/officeDocument/2006/relationships/hyperlink" Target="https://shillongtoday.com/mawpat-block-inaugurated-dorbar-shnong-donates-3-14-acres-for-permanent-office/?utm_source=chatgpt.com" TargetMode="External"/><Relationship Id="rId27" Type="http://schemas.openxmlformats.org/officeDocument/2006/relationships/hyperlink" Target="https://eprajournals.com/IJMR/article/15116?utm_source=chatgpt.com" TargetMode="External"/><Relationship Id="rId30" Type="http://schemas.openxmlformats.org/officeDocument/2006/relationships/hyperlink" Target="https://worldbank.org" TargetMode="External"/><Relationship Id="rId35" Type="http://schemas.openxmlformats.org/officeDocument/2006/relationships/header" Target="header3.xml"/><Relationship Id="rId8" Type="http://schemas.openxmlformats.org/officeDocument/2006/relationships/hyperlink" Target="https://ditmeghalaya.gov.i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0F927-0A60-4A65-B7D9-4E82C30B7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15</Pages>
  <Words>6593</Words>
  <Characters>37586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Binesh Safi</dc:creator>
  <cp:keywords/>
  <dc:description/>
  <cp:lastModifiedBy>SDI 1180</cp:lastModifiedBy>
  <cp:revision>126</cp:revision>
  <dcterms:created xsi:type="dcterms:W3CDTF">2025-09-30T12:48:00Z</dcterms:created>
  <dcterms:modified xsi:type="dcterms:W3CDTF">2025-10-17T12:13:00Z</dcterms:modified>
</cp:coreProperties>
</file>