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3576C" w14:textId="06AA6002" w:rsidR="00754C9A" w:rsidRDefault="000A16E7" w:rsidP="00441B6F">
      <w:pPr>
        <w:pStyle w:val="Title"/>
        <w:spacing w:after="0"/>
        <w:jc w:val="both"/>
        <w:rPr>
          <w:rFonts w:ascii="Arial" w:hAnsi="Arial" w:cs="Arial"/>
        </w:rPr>
      </w:pPr>
      <w:r w:rsidRPr="000A16E7">
        <w:rPr>
          <w:rFonts w:ascii="Arial" w:hAnsi="Arial" w:cs="Arial"/>
        </w:rPr>
        <w:t>Original Research Article</w:t>
      </w:r>
    </w:p>
    <w:p w14:paraId="353A0FAD" w14:textId="77777777" w:rsidR="000A16E7" w:rsidRDefault="000A16E7" w:rsidP="00441B6F">
      <w:pPr>
        <w:pStyle w:val="Title"/>
        <w:spacing w:after="0"/>
        <w:jc w:val="both"/>
        <w:rPr>
          <w:rFonts w:ascii="Arial" w:hAnsi="Arial" w:cs="Arial"/>
        </w:rPr>
      </w:pPr>
    </w:p>
    <w:p w14:paraId="66CC3DA9" w14:textId="77777777" w:rsidR="000A16E7" w:rsidRDefault="000A16E7" w:rsidP="00441B6F">
      <w:pPr>
        <w:pStyle w:val="Title"/>
        <w:spacing w:after="0"/>
        <w:jc w:val="both"/>
        <w:rPr>
          <w:rFonts w:ascii="Arial" w:hAnsi="Arial" w:cs="Arial"/>
        </w:rPr>
      </w:pPr>
    </w:p>
    <w:p w14:paraId="7FDDCE68" w14:textId="77777777" w:rsidR="00163BC4" w:rsidRPr="00163BC4" w:rsidRDefault="001D479D" w:rsidP="00441B6F">
      <w:pPr>
        <w:pStyle w:val="Author"/>
        <w:spacing w:line="240" w:lineRule="auto"/>
        <w:rPr>
          <w:rFonts w:ascii="Arial" w:hAnsi="Arial" w:cs="Arial"/>
          <w:bCs/>
          <w:iCs/>
          <w:kern w:val="28"/>
          <w:sz w:val="36"/>
        </w:rPr>
      </w:pPr>
      <w:bookmarkStart w:id="0" w:name="_Hlk211693964"/>
      <w:r w:rsidRPr="001D479D">
        <w:rPr>
          <w:rFonts w:ascii="Arial" w:hAnsi="Arial" w:cs="Arial"/>
          <w:bCs/>
          <w:iCs/>
          <w:kern w:val="28"/>
          <w:sz w:val="36"/>
        </w:rPr>
        <w:t>Analysis of the Effect of Capital Structure and Corporate Governance on Financial Performance Through Agency Cost in ASEAN-5 Countries for the Period 2018–2022</w:t>
      </w:r>
      <w:r w:rsidR="00231920">
        <w:rPr>
          <w:rFonts w:ascii="Arial" w:hAnsi="Arial" w:cs="Arial"/>
          <w:bCs/>
          <w:iCs/>
          <w:kern w:val="28"/>
          <w:sz w:val="36"/>
        </w:rPr>
        <w:t xml:space="preserve"> </w:t>
      </w:r>
    </w:p>
    <w:bookmarkEnd w:id="0"/>
    <w:p w14:paraId="7B445580" w14:textId="77777777" w:rsidR="00A258C3" w:rsidRPr="00790ADA" w:rsidRDefault="00A258C3" w:rsidP="00441B6F">
      <w:pPr>
        <w:pStyle w:val="Author"/>
        <w:spacing w:line="240" w:lineRule="auto"/>
        <w:jc w:val="both"/>
        <w:rPr>
          <w:rFonts w:ascii="Arial" w:hAnsi="Arial" w:cs="Arial"/>
          <w:sz w:val="36"/>
        </w:rPr>
      </w:pPr>
    </w:p>
    <w:p w14:paraId="3AFC2B35"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7126FA2" w14:textId="77777777" w:rsidR="009A2973" w:rsidRPr="00FB3A86" w:rsidRDefault="009A2973"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A50E616" w14:textId="77777777" w:rsidTr="001E44FE">
        <w:tc>
          <w:tcPr>
            <w:tcW w:w="9576" w:type="dxa"/>
            <w:shd w:val="clear" w:color="auto" w:fill="F2F2F2"/>
          </w:tcPr>
          <w:p w14:paraId="1951A2D3" w14:textId="77777777" w:rsidR="00BA1B01" w:rsidRPr="00BA1B01" w:rsidRDefault="00BA1B01" w:rsidP="00441B6F">
            <w:pPr>
              <w:pStyle w:val="Body"/>
              <w:spacing w:after="0"/>
              <w:rPr>
                <w:rFonts w:ascii="Arial" w:eastAsia="Calibri" w:hAnsi="Arial" w:cs="Arial"/>
                <w:szCs w:val="22"/>
              </w:rPr>
            </w:pPr>
            <w:bookmarkStart w:id="1" w:name="_GoBack" w:colFirst="0" w:colLast="0"/>
            <w:r w:rsidRPr="00BA1B01">
              <w:rPr>
                <w:rFonts w:ascii="Arial" w:eastAsia="Calibri" w:hAnsi="Arial" w:cs="Arial"/>
                <w:b/>
                <w:szCs w:val="22"/>
              </w:rPr>
              <w:t xml:space="preserve">Aims: </w:t>
            </w:r>
            <w:r w:rsidR="009A04DF">
              <w:rPr>
                <w:rStyle w:val="selected"/>
              </w:rPr>
              <w:t>This study aims to analyze the direct and indirect effects of capital structure and corporate governance on financial performance through agency cost as a mediating variable in ASEAN-5 countries for the period 2018–2022.</w:t>
            </w:r>
          </w:p>
          <w:p w14:paraId="6BE02DA0"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9A04DF">
              <w:rPr>
                <w:rStyle w:val="selected"/>
              </w:rPr>
              <w:t>This is a quantitative study that uses a panel data regression analysis to test the relationships between variables.</w:t>
            </w:r>
          </w:p>
          <w:p w14:paraId="12433D14"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A04DF">
              <w:rPr>
                <w:rStyle w:val="selected"/>
              </w:rPr>
              <w:t>The study was conducted on publicly listed firms in the Top 50 of ASEAN-5 countries (Indonesia, Malaysia, Singapore, Thailand, and the Philippines) from 2018 to 2022.</w:t>
            </w:r>
          </w:p>
          <w:p w14:paraId="388AD5BF" w14:textId="77777777" w:rsidR="009A04DF" w:rsidRDefault="00BA1B01" w:rsidP="00441B6F">
            <w:pPr>
              <w:pStyle w:val="Body"/>
              <w:spacing w:after="0"/>
              <w:rPr>
                <w:rStyle w:val="selected"/>
              </w:rPr>
            </w:pPr>
            <w:r w:rsidRPr="00BA1B01">
              <w:rPr>
                <w:rFonts w:ascii="Arial" w:eastAsia="Calibri" w:hAnsi="Arial" w:cs="Arial"/>
                <w:b/>
                <w:bCs/>
                <w:szCs w:val="22"/>
              </w:rPr>
              <w:t>Methodology:</w:t>
            </w:r>
            <w:r w:rsidRPr="00BA1B01">
              <w:rPr>
                <w:rFonts w:ascii="Arial" w:eastAsia="Calibri" w:hAnsi="Arial" w:cs="Arial"/>
                <w:szCs w:val="22"/>
              </w:rPr>
              <w:t xml:space="preserve"> </w:t>
            </w:r>
            <w:r w:rsidR="00C50011">
              <w:rPr>
                <w:rStyle w:val="selected"/>
              </w:rPr>
              <w:t>The study used a purposive sampling method, resulting in a sample of 113 firms and 565 observations. Data was sourced from annual reports. Analysis was performed using SPSS Version 25, including descriptive statistics, classical assumption tests (normality, multicollinearity, heteroscedasticity), and mediation tests (causal step and Sobel test).</w:t>
            </w:r>
          </w:p>
          <w:p w14:paraId="4136E40B" w14:textId="77777777" w:rsidR="00BA1B01" w:rsidRPr="00C50011" w:rsidRDefault="00BA1B01" w:rsidP="00441B6F">
            <w:pPr>
              <w:pStyle w:val="Body"/>
              <w:spacing w:after="0"/>
            </w:pPr>
            <w:r w:rsidRPr="00BA1B01">
              <w:rPr>
                <w:rFonts w:ascii="Arial" w:eastAsia="Calibri" w:hAnsi="Arial" w:cs="Arial"/>
                <w:b/>
                <w:bCs/>
                <w:szCs w:val="22"/>
              </w:rPr>
              <w:t>Results:</w:t>
            </w:r>
            <w:r w:rsidRPr="00BA1B01">
              <w:rPr>
                <w:rFonts w:ascii="Arial" w:eastAsia="Calibri" w:hAnsi="Arial" w:cs="Arial"/>
                <w:szCs w:val="22"/>
              </w:rPr>
              <w:t xml:space="preserve"> </w:t>
            </w:r>
            <w:r w:rsidR="00B81CBB">
              <w:rPr>
                <w:rStyle w:val="selected"/>
              </w:rPr>
              <w:t>Regression analysis showed that capital structure has a significant negative effect on financial performance and a significant positive effect on agency costs. Corporate governance did not have a significant direct effect on financial performance but had a significant negative effect on agency costs. The Sobel test confirmed that agency costs significantly mediate both the relationship between capital structure and financial performance and the relationship between corporate governance and financial performance.</w:t>
            </w:r>
          </w:p>
          <w:p w14:paraId="71D743CC"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82B4C">
              <w:rPr>
                <w:rStyle w:val="selected"/>
              </w:rPr>
              <w:t>The study concludes that both capital structure and corporate governance indirectly affect financial performance by influencing agency costs. Stronger governance systems reduce agency costs, thereby improving financial outcomes, while higher debt ratios intensify conflicts of interest that increase agency costs and harm performance.</w:t>
            </w:r>
          </w:p>
        </w:tc>
      </w:tr>
      <w:bookmarkEnd w:id="1"/>
    </w:tbl>
    <w:p w14:paraId="3C97D94C" w14:textId="77777777" w:rsidR="00636EB2" w:rsidRDefault="00636EB2" w:rsidP="00441B6F">
      <w:pPr>
        <w:pStyle w:val="Body"/>
        <w:spacing w:after="0"/>
        <w:rPr>
          <w:rFonts w:ascii="Arial" w:hAnsi="Arial" w:cs="Arial"/>
          <w:i/>
        </w:rPr>
      </w:pPr>
    </w:p>
    <w:p w14:paraId="28780364" w14:textId="77777777" w:rsidR="00A24E7E" w:rsidRDefault="00A24E7E" w:rsidP="00441B6F">
      <w:pPr>
        <w:pStyle w:val="Body"/>
        <w:spacing w:after="0"/>
        <w:rPr>
          <w:rFonts w:ascii="Arial" w:hAnsi="Arial" w:cs="Arial"/>
          <w:i/>
        </w:rPr>
      </w:pPr>
      <w:r>
        <w:rPr>
          <w:rFonts w:ascii="Arial" w:hAnsi="Arial" w:cs="Arial"/>
          <w:i/>
        </w:rPr>
        <w:t xml:space="preserve">Keywords: </w:t>
      </w:r>
      <w:r w:rsidR="008E2F20" w:rsidRPr="008E2F20">
        <w:rPr>
          <w:rFonts w:ascii="Arial" w:hAnsi="Arial" w:cs="Arial"/>
          <w:i/>
        </w:rPr>
        <w:t>Capital Structure</w:t>
      </w:r>
      <w:r w:rsidR="008E2F20">
        <w:rPr>
          <w:rFonts w:ascii="Arial" w:hAnsi="Arial" w:cs="Arial"/>
          <w:i/>
        </w:rPr>
        <w:t xml:space="preserve">, </w:t>
      </w:r>
      <w:r w:rsidR="008E2F20" w:rsidRPr="008E2F20">
        <w:rPr>
          <w:rFonts w:ascii="Arial" w:hAnsi="Arial" w:cs="Arial"/>
          <w:i/>
        </w:rPr>
        <w:t>Corporate Governance, Agency Costs, Financial Performance, ASEAN-5</w:t>
      </w:r>
    </w:p>
    <w:p w14:paraId="2F3DCC25" w14:textId="7D4D32EE" w:rsidR="008E2F20" w:rsidRDefault="008E2F20">
      <w:pPr>
        <w:rPr>
          <w:rFonts w:ascii="Arial" w:hAnsi="Arial" w:cs="Arial"/>
          <w:i/>
          <w:sz w:val="18"/>
        </w:rPr>
      </w:pPr>
    </w:p>
    <w:p w14:paraId="70CD7716"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55E8A6B" w14:textId="77777777" w:rsidR="00790ADA" w:rsidRPr="00FB3A86" w:rsidRDefault="00790ADA" w:rsidP="00441B6F">
      <w:pPr>
        <w:pStyle w:val="AbstHead"/>
        <w:spacing w:after="0"/>
        <w:jc w:val="both"/>
        <w:rPr>
          <w:rFonts w:ascii="Arial" w:hAnsi="Arial" w:cs="Arial"/>
        </w:rPr>
      </w:pPr>
    </w:p>
    <w:p w14:paraId="66F0F56C" w14:textId="77777777" w:rsidR="00624C13" w:rsidRPr="00624C13" w:rsidRDefault="00624C13" w:rsidP="00624C13">
      <w:pPr>
        <w:pStyle w:val="Body"/>
        <w:rPr>
          <w:rFonts w:ascii="Arial" w:hAnsi="Arial" w:cs="Arial"/>
        </w:rPr>
      </w:pPr>
      <w:r w:rsidRPr="00624C13">
        <w:rPr>
          <w:rFonts w:ascii="Arial" w:hAnsi="Arial" w:cs="Arial"/>
        </w:rPr>
        <w:t>Certain financial parameters may indicate a company's financial capability (</w:t>
      </w:r>
      <w:proofErr w:type="spellStart"/>
      <w:r w:rsidRPr="00624C13">
        <w:rPr>
          <w:rFonts w:ascii="Arial" w:hAnsi="Arial" w:cs="Arial"/>
        </w:rPr>
        <w:t>Alamsyahbana</w:t>
      </w:r>
      <w:proofErr w:type="spellEnd"/>
      <w:r w:rsidRPr="00624C13">
        <w:rPr>
          <w:rFonts w:ascii="Arial" w:hAnsi="Arial" w:cs="Arial"/>
        </w:rPr>
        <w:t>, 2024). A business does well when it maximizes earnings and meets short- and long-term responsibilities (Rahayu, 2020). However, long-term ASEAN financial performance growth patterns have often been ignored (Vo and Ho, 2025). Financial results drive success and survival, especially in competitive emerging economy marketplaces. Companies must employ resources effectively to overcome economic issues and market volatility and thrive sustainably (Atmaja and Utami, 2025).</w:t>
      </w:r>
      <w:r w:rsidR="003A48E1">
        <w:rPr>
          <w:rFonts w:ascii="Arial" w:hAnsi="Arial" w:cs="Arial"/>
        </w:rPr>
        <w:t xml:space="preserve"> </w:t>
      </w:r>
      <w:r w:rsidRPr="00624C13">
        <w:rPr>
          <w:rFonts w:ascii="Arial" w:hAnsi="Arial" w:cs="Arial"/>
        </w:rPr>
        <w:t xml:space="preserve">This paper examines such dynamics using current financial performance data from ASEAN nations in the ASEAN Corporate Governance </w:t>
      </w:r>
      <w:r w:rsidRPr="00624C13">
        <w:rPr>
          <w:rFonts w:ascii="Arial" w:hAnsi="Arial" w:cs="Arial"/>
        </w:rPr>
        <w:lastRenderedPageBreak/>
        <w:t>Scorecard (ACGS), a framework produced by the ASEAN Capital Market Forum. These include Indonesia, Malaysia, Singapore, Thailand, the Philippines, and Vietnam (ADB, 2021). Vietnamese data is scarce, so the research concentrates on Indonesia, Malaysia, Singapore, Thailand, and the Philippines.</w:t>
      </w:r>
    </w:p>
    <w:p w14:paraId="4504262C" w14:textId="77777777" w:rsidR="00624C13" w:rsidRPr="00624C13" w:rsidRDefault="00624C13" w:rsidP="00624C13">
      <w:pPr>
        <w:pStyle w:val="Body"/>
        <w:rPr>
          <w:rFonts w:ascii="Arial" w:hAnsi="Arial" w:cs="Arial"/>
        </w:rPr>
      </w:pPr>
      <w:r w:rsidRPr="00624C13">
        <w:rPr>
          <w:rFonts w:ascii="Arial" w:hAnsi="Arial" w:cs="Arial"/>
        </w:rPr>
        <w:t>Today, ASEAN is a worldwide industrial and commerce powerhouse and one of the fastest-growing consumer regions. Despite tremendous expansion, member nations' development differs. However, financial performance metrics often fall. Between 2011 and 2019, ASEAN enterprises' return on equity (ROE) fell by eight percentage points in Indonesia, the Philippines, and Singapore and five percentage points in Malaysia and Thailand. Return on assets fell similarly. Vietnamese non-financial enterprises were most profitable, followed by Thai and Indonesian corporations (OECD, 2023).</w:t>
      </w:r>
      <w:r w:rsidR="003A48E1">
        <w:rPr>
          <w:rFonts w:ascii="Arial" w:hAnsi="Arial" w:cs="Arial"/>
        </w:rPr>
        <w:t xml:space="preserve"> </w:t>
      </w:r>
      <w:r w:rsidRPr="00624C13">
        <w:rPr>
          <w:rFonts w:ascii="Arial" w:hAnsi="Arial" w:cs="Arial"/>
        </w:rPr>
        <w:t xml:space="preserve">Debt patterns also vary among ASEAN. Listed corporations in Singapore, the Philippines, and Thailand had debt-to-asset ratio rises of eight percentage points between 2006 and 2020. Malaysia rose four points, but Indonesia and Vietnam fell. The debt-to-EBITDA ratio showed even greater rise, with profit levels declining over the previous decade not </w:t>
      </w:r>
      <w:proofErr w:type="spellStart"/>
      <w:r w:rsidRPr="00624C13">
        <w:rPr>
          <w:rFonts w:ascii="Arial" w:hAnsi="Arial" w:cs="Arial"/>
        </w:rPr>
        <w:t>with standing</w:t>
      </w:r>
      <w:proofErr w:type="spellEnd"/>
      <w:r w:rsidRPr="00624C13">
        <w:rPr>
          <w:rFonts w:ascii="Arial" w:hAnsi="Arial" w:cs="Arial"/>
        </w:rPr>
        <w:t xml:space="preserve"> asset expansion (OECD, 2023). These findings indicate continued financial strains on ASEAN-5.</w:t>
      </w:r>
    </w:p>
    <w:p w14:paraId="4B393C14" w14:textId="77777777" w:rsidR="00624C13" w:rsidRPr="00624C13" w:rsidRDefault="00624C13" w:rsidP="000E2430">
      <w:pPr>
        <w:pStyle w:val="Body"/>
        <w:rPr>
          <w:rFonts w:ascii="Arial" w:hAnsi="Arial" w:cs="Arial"/>
        </w:rPr>
      </w:pPr>
      <w:r w:rsidRPr="00624C13">
        <w:rPr>
          <w:rFonts w:ascii="Arial" w:hAnsi="Arial" w:cs="Arial"/>
        </w:rPr>
        <w:t>Financial performance is affected by capital structure. Vietnamese researchers observed a negative relationship between capital structure and financial performance (Phuong and Nguyen, 2019). Other research found that debt lowers performance (</w:t>
      </w:r>
      <w:proofErr w:type="spellStart"/>
      <w:r w:rsidRPr="00624C13">
        <w:rPr>
          <w:rFonts w:ascii="Arial" w:hAnsi="Arial" w:cs="Arial"/>
        </w:rPr>
        <w:t>Aulia</w:t>
      </w:r>
      <w:proofErr w:type="spellEnd"/>
      <w:r w:rsidRPr="00624C13">
        <w:rPr>
          <w:rFonts w:ascii="Arial" w:hAnsi="Arial" w:cs="Arial"/>
        </w:rPr>
        <w:t xml:space="preserve"> and </w:t>
      </w:r>
      <w:proofErr w:type="spellStart"/>
      <w:r w:rsidRPr="00624C13">
        <w:rPr>
          <w:rFonts w:ascii="Arial" w:hAnsi="Arial" w:cs="Arial"/>
        </w:rPr>
        <w:t>Gandakusuma</w:t>
      </w:r>
      <w:proofErr w:type="spellEnd"/>
      <w:r w:rsidRPr="00624C13">
        <w:rPr>
          <w:rFonts w:ascii="Arial" w:hAnsi="Arial" w:cs="Arial"/>
        </w:rPr>
        <w:t xml:space="preserve">, 2020; </w:t>
      </w:r>
      <w:proofErr w:type="spellStart"/>
      <w:r w:rsidRPr="00624C13">
        <w:rPr>
          <w:rFonts w:ascii="Arial" w:hAnsi="Arial" w:cs="Arial"/>
        </w:rPr>
        <w:t>Sdiq</w:t>
      </w:r>
      <w:proofErr w:type="spellEnd"/>
      <w:r w:rsidRPr="00624C13">
        <w:rPr>
          <w:rFonts w:ascii="Arial" w:hAnsi="Arial" w:cs="Arial"/>
        </w:rPr>
        <w:t xml:space="preserve"> and Abdullah, 2022). However, some evidence shows a beneficial association. For example, Ningsih and Utami (2020) found that debt-to-equity ratio improved performance. These discrepancies show that capital structure and performance differ by industry, business size, and nation (</w:t>
      </w:r>
      <w:proofErr w:type="spellStart"/>
      <w:r w:rsidRPr="00624C13">
        <w:rPr>
          <w:rFonts w:ascii="Arial" w:hAnsi="Arial" w:cs="Arial"/>
        </w:rPr>
        <w:t>Susilawati</w:t>
      </w:r>
      <w:proofErr w:type="spellEnd"/>
      <w:r w:rsidRPr="00624C13">
        <w:rPr>
          <w:rFonts w:ascii="Arial" w:hAnsi="Arial" w:cs="Arial"/>
        </w:rPr>
        <w:t xml:space="preserve"> et al., 2022).</w:t>
      </w:r>
      <w:r w:rsidR="003A48E1">
        <w:rPr>
          <w:rFonts w:ascii="Arial" w:hAnsi="Arial" w:cs="Arial"/>
        </w:rPr>
        <w:t xml:space="preserve"> </w:t>
      </w:r>
      <w:r w:rsidRPr="00624C13">
        <w:rPr>
          <w:rFonts w:ascii="Arial" w:hAnsi="Arial" w:cs="Arial"/>
        </w:rPr>
        <w:t>In addition to capital structure, ASEAN enterprises must ensure company sustainability and global competitiveness (Atmaja and Utami, 2025). Excellent corporate governance is typically considered a critical technique for achieving these goals. Governance practices include corporate decision-making openness, accountability, board responsibility, independence, and fairness (OECD, 2025). Strong governance structures increase investor trust, lower operational risk, and enhance long-term financial results.</w:t>
      </w:r>
    </w:p>
    <w:p w14:paraId="6DC299CA" w14:textId="77777777" w:rsidR="003A48E1" w:rsidRDefault="00624C13" w:rsidP="000E2430">
      <w:pPr>
        <w:pStyle w:val="Body"/>
        <w:rPr>
          <w:rFonts w:ascii="Arial" w:hAnsi="Arial" w:cs="Arial"/>
        </w:rPr>
      </w:pPr>
      <w:r w:rsidRPr="00624C13">
        <w:rPr>
          <w:rFonts w:ascii="Arial" w:hAnsi="Arial" w:cs="Arial"/>
        </w:rPr>
        <w:t xml:space="preserve">Board independence ensures impartial supervision, prevents conflicts of interest, and balances stakeholder demands, according to the G20/OECD Principles of Corporate Governance (OECD, 2023) Independent directors provide effective oversight, according to agency theory (Jensen and Meckling, 1976). Adding independent directors has been found to increase profits in various cases. In Vietnam, independent boards have not always improved performance and have even hurt it (Bich and </w:t>
      </w:r>
      <w:proofErr w:type="spellStart"/>
      <w:r w:rsidRPr="00624C13">
        <w:rPr>
          <w:rFonts w:ascii="Arial" w:hAnsi="Arial" w:cs="Arial"/>
        </w:rPr>
        <w:t>Uyen</w:t>
      </w:r>
      <w:proofErr w:type="spellEnd"/>
      <w:r w:rsidRPr="00624C13">
        <w:rPr>
          <w:rFonts w:ascii="Arial" w:hAnsi="Arial" w:cs="Arial"/>
        </w:rPr>
        <w:t xml:space="preserve">, 2020; </w:t>
      </w:r>
      <w:proofErr w:type="spellStart"/>
      <w:r w:rsidRPr="00624C13">
        <w:rPr>
          <w:rFonts w:ascii="Arial" w:hAnsi="Arial" w:cs="Arial"/>
        </w:rPr>
        <w:t>Nurhidayanti</w:t>
      </w:r>
      <w:proofErr w:type="spellEnd"/>
      <w:r w:rsidRPr="00624C13">
        <w:rPr>
          <w:rFonts w:ascii="Arial" w:hAnsi="Arial" w:cs="Arial"/>
        </w:rPr>
        <w:t xml:space="preserve"> et al., 2023). Governance boosts market efficiency and risk management throughout ASEAN, according to the OECD (2023). Stronger governance helps </w:t>
      </w:r>
      <w:proofErr w:type="gramStart"/>
      <w:r w:rsidRPr="00624C13">
        <w:rPr>
          <w:rFonts w:ascii="Arial" w:hAnsi="Arial" w:cs="Arial"/>
        </w:rPr>
        <w:t>companies</w:t>
      </w:r>
      <w:proofErr w:type="gramEnd"/>
      <w:r w:rsidRPr="00624C13">
        <w:rPr>
          <w:rFonts w:ascii="Arial" w:hAnsi="Arial" w:cs="Arial"/>
        </w:rPr>
        <w:t xml:space="preserve"> weather economic storms and attract overseas investment. According to the ASEAN Corporate Governance Scorecard Country Reports and Assessments 2019 (ADB, 2019), Thailand led governance practices, followed by Malaysia and Singapore, while Vietnam improved the most at 32%. Financial success is also positively correlated with governance rankings (</w:t>
      </w:r>
      <w:proofErr w:type="spellStart"/>
      <w:r w:rsidRPr="00624C13">
        <w:rPr>
          <w:rFonts w:ascii="Arial" w:hAnsi="Arial" w:cs="Arial"/>
        </w:rPr>
        <w:t>Utami</w:t>
      </w:r>
      <w:proofErr w:type="spellEnd"/>
      <w:r w:rsidRPr="00624C13">
        <w:rPr>
          <w:rFonts w:ascii="Arial" w:hAnsi="Arial" w:cs="Arial"/>
        </w:rPr>
        <w:t xml:space="preserve"> and </w:t>
      </w:r>
      <w:proofErr w:type="spellStart"/>
      <w:r w:rsidRPr="00624C13">
        <w:rPr>
          <w:rFonts w:ascii="Arial" w:hAnsi="Arial" w:cs="Arial"/>
        </w:rPr>
        <w:t>Pernamasari</w:t>
      </w:r>
      <w:proofErr w:type="spellEnd"/>
      <w:r w:rsidRPr="00624C13">
        <w:rPr>
          <w:rFonts w:ascii="Arial" w:hAnsi="Arial" w:cs="Arial"/>
        </w:rPr>
        <w:t>, 2019). However, inconsistencies occur. Singapore's rating dropped in 2019 despite good governance rankings.</w:t>
      </w:r>
    </w:p>
    <w:p w14:paraId="5D92C202" w14:textId="77777777" w:rsidR="00624C13" w:rsidRPr="00624C13" w:rsidRDefault="00624C13" w:rsidP="000E2430">
      <w:pPr>
        <w:pStyle w:val="Body"/>
        <w:rPr>
          <w:rFonts w:ascii="Arial" w:hAnsi="Arial" w:cs="Arial"/>
        </w:rPr>
      </w:pPr>
      <w:r w:rsidRPr="00624C13">
        <w:rPr>
          <w:rFonts w:ascii="Arial" w:hAnsi="Arial" w:cs="Arial"/>
        </w:rPr>
        <w:t>Company-level examples show these linkages' complexity. PT Aneka Tambang (ANTM) of Indonesia was among the ACGS' "Top 50 Publicly Listed Companies" from 2018 to 2022. Yet the corporation was involved in various corruption scandals, casting doubt on governance (</w:t>
      </w:r>
      <w:proofErr w:type="spellStart"/>
      <w:r w:rsidRPr="00624C13">
        <w:rPr>
          <w:rFonts w:ascii="Arial" w:hAnsi="Arial" w:cs="Arial"/>
        </w:rPr>
        <w:t>Trihatmoko</w:t>
      </w:r>
      <w:proofErr w:type="spellEnd"/>
      <w:r w:rsidRPr="00624C13">
        <w:rPr>
          <w:rFonts w:ascii="Arial" w:hAnsi="Arial" w:cs="Arial"/>
        </w:rPr>
        <w:t xml:space="preserve"> and </w:t>
      </w:r>
      <w:proofErr w:type="spellStart"/>
      <w:r w:rsidRPr="00624C13">
        <w:rPr>
          <w:rFonts w:ascii="Arial" w:hAnsi="Arial" w:cs="Arial"/>
        </w:rPr>
        <w:t>Kuncoro</w:t>
      </w:r>
      <w:proofErr w:type="spellEnd"/>
      <w:r w:rsidRPr="00624C13">
        <w:rPr>
          <w:rFonts w:ascii="Arial" w:hAnsi="Arial" w:cs="Arial"/>
        </w:rPr>
        <w:t xml:space="preserve">, 2021). Despite governance flaws, ANTM's ROA increased significantly, refuting studies that independent directors drive profitability. Even though its leverage dropped, Eastern Water Resources Development and Management </w:t>
      </w:r>
      <w:r w:rsidRPr="00624C13">
        <w:rPr>
          <w:rFonts w:ascii="Arial" w:hAnsi="Arial" w:cs="Arial"/>
        </w:rPr>
        <w:lastRenderedPageBreak/>
        <w:t>Public Company Limited (EASTW) in Thailand had a fall in ROA between 2015 and 2018, confirming research that correlates high debt with inadequate performance (</w:t>
      </w:r>
      <w:proofErr w:type="spellStart"/>
      <w:r w:rsidRPr="00624C13">
        <w:rPr>
          <w:rFonts w:ascii="Arial" w:hAnsi="Arial" w:cs="Arial"/>
        </w:rPr>
        <w:t>Aulia</w:t>
      </w:r>
      <w:proofErr w:type="spellEnd"/>
      <w:r w:rsidRPr="00624C13">
        <w:rPr>
          <w:rFonts w:ascii="Arial" w:hAnsi="Arial" w:cs="Arial"/>
        </w:rPr>
        <w:t xml:space="preserve"> and </w:t>
      </w:r>
      <w:proofErr w:type="spellStart"/>
      <w:r w:rsidRPr="00624C13">
        <w:rPr>
          <w:rFonts w:ascii="Arial" w:hAnsi="Arial" w:cs="Arial"/>
        </w:rPr>
        <w:t>Gandakusuma</w:t>
      </w:r>
      <w:proofErr w:type="spellEnd"/>
      <w:r w:rsidRPr="00624C13">
        <w:rPr>
          <w:rFonts w:ascii="Arial" w:hAnsi="Arial" w:cs="Arial"/>
        </w:rPr>
        <w:t>, 2020).</w:t>
      </w:r>
      <w:r w:rsidR="000E2430">
        <w:rPr>
          <w:rFonts w:ascii="Arial" w:hAnsi="Arial" w:cs="Arial"/>
        </w:rPr>
        <w:t xml:space="preserve"> </w:t>
      </w:r>
      <w:r w:rsidRPr="00624C13">
        <w:rPr>
          <w:rFonts w:ascii="Arial" w:hAnsi="Arial" w:cs="Arial"/>
        </w:rPr>
        <w:t>These discrepancies represent shareholder-manager agency issues. These conflicts produce agency costs to supervise managers and align their interests with shareholders, according to agency theory (Jensen and Meckling, 1976). Transparency, accountability, and monitoring in corporate governance may lower agency expenses (Chaudhary, 2022). Governance's impact on performance reliance on the company's agency expenses. Governance becomes more crucial in limiting managerial opportunism as agency costs grow (</w:t>
      </w:r>
      <w:proofErr w:type="spellStart"/>
      <w:r w:rsidRPr="00624C13">
        <w:rPr>
          <w:rFonts w:ascii="Arial" w:hAnsi="Arial" w:cs="Arial"/>
        </w:rPr>
        <w:t>Sofyaun</w:t>
      </w:r>
      <w:proofErr w:type="spellEnd"/>
      <w:r w:rsidRPr="00624C13">
        <w:rPr>
          <w:rFonts w:ascii="Arial" w:hAnsi="Arial" w:cs="Arial"/>
        </w:rPr>
        <w:t xml:space="preserve"> et al., 2022).</w:t>
      </w:r>
    </w:p>
    <w:p w14:paraId="6229A8A8" w14:textId="77777777" w:rsidR="00624C13" w:rsidRDefault="00624C13" w:rsidP="000E2430">
      <w:pPr>
        <w:pStyle w:val="Body"/>
        <w:rPr>
          <w:rFonts w:ascii="Arial" w:hAnsi="Arial" w:cs="Arial"/>
        </w:rPr>
      </w:pPr>
      <w:r w:rsidRPr="00624C13">
        <w:rPr>
          <w:rFonts w:ascii="Arial" w:hAnsi="Arial" w:cs="Arial"/>
        </w:rPr>
        <w:t xml:space="preserve">This study explores agency costs as a mediating element in the link between capital structure, corporate governance, and financial performance in ASEAN-5 listed businesses from 2018 to 2022. The study examines how capital structure, corporate governance, agency costs, and indirect effects of capital structure and governance on performance through agency </w:t>
      </w:r>
      <w:proofErr w:type="spellStart"/>
      <w:proofErr w:type="gramStart"/>
      <w:r w:rsidRPr="00624C13">
        <w:rPr>
          <w:rFonts w:ascii="Arial" w:hAnsi="Arial" w:cs="Arial"/>
        </w:rPr>
        <w:t>costs.This</w:t>
      </w:r>
      <w:proofErr w:type="spellEnd"/>
      <w:proofErr w:type="gramEnd"/>
      <w:r w:rsidRPr="00624C13">
        <w:rPr>
          <w:rFonts w:ascii="Arial" w:hAnsi="Arial" w:cs="Arial"/>
        </w:rPr>
        <w:t xml:space="preserve"> research should make two contributions. From a theoretical standpoint, it shows how debt-to-equity ratio and board independence affect agency costs and financial results. Strong performance reflects governance and capital choices and indicates to investors the company's capacity to control conflicts of interest, according to signaling theory. The results could help ASEAN business management optimize capital structure and governance to reduce agency costs and improve performance. The analysis shows that organizations with robust capital structures and governance frameworks are more likely to produce better returns and lower risks, making investments safer. </w:t>
      </w:r>
    </w:p>
    <w:p w14:paraId="73381E61" w14:textId="77777777" w:rsidR="00790ADA" w:rsidRPr="00FB3A86" w:rsidRDefault="00790ADA" w:rsidP="00441B6F">
      <w:pPr>
        <w:pStyle w:val="Body"/>
        <w:spacing w:after="0"/>
        <w:rPr>
          <w:rFonts w:ascii="Arial" w:hAnsi="Arial" w:cs="Arial"/>
        </w:rPr>
      </w:pPr>
    </w:p>
    <w:p w14:paraId="4AF257EA" w14:textId="3432D0C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E237C68" w14:textId="77777777" w:rsidR="00790ADA" w:rsidRPr="00FB3A86" w:rsidRDefault="00790ADA" w:rsidP="00441B6F">
      <w:pPr>
        <w:pStyle w:val="AbstHead"/>
        <w:spacing w:after="0"/>
        <w:jc w:val="both"/>
        <w:rPr>
          <w:rFonts w:ascii="Arial" w:hAnsi="Arial" w:cs="Arial"/>
        </w:rPr>
      </w:pPr>
    </w:p>
    <w:p w14:paraId="426877CD" w14:textId="77777777" w:rsidR="00084BD9" w:rsidRPr="0018733F" w:rsidRDefault="000F09D4" w:rsidP="00084BD9">
      <w:pPr>
        <w:pStyle w:val="Body"/>
        <w:rPr>
          <w:rFonts w:ascii="Arial" w:hAnsi="Arial" w:cs="Arial"/>
          <w:b/>
          <w:bCs/>
        </w:rPr>
      </w:pPr>
      <w:r w:rsidRPr="0018733F">
        <w:rPr>
          <w:rFonts w:ascii="Arial" w:hAnsi="Arial" w:cs="Arial"/>
          <w:b/>
          <w:bCs/>
        </w:rPr>
        <w:t xml:space="preserve">2.1 </w:t>
      </w:r>
      <w:r w:rsidR="00084BD9" w:rsidRPr="0018733F">
        <w:rPr>
          <w:rFonts w:ascii="Arial" w:hAnsi="Arial" w:cs="Arial"/>
          <w:b/>
          <w:bCs/>
        </w:rPr>
        <w:t>Theories</w:t>
      </w:r>
    </w:p>
    <w:p w14:paraId="3CC8BB08" w14:textId="77777777" w:rsidR="002C3A4D" w:rsidRDefault="002C3A4D" w:rsidP="0011105D">
      <w:pPr>
        <w:pStyle w:val="Body"/>
        <w:rPr>
          <w:rFonts w:ascii="Arial" w:hAnsi="Arial" w:cs="Arial"/>
        </w:rPr>
      </w:pPr>
      <w:r w:rsidRPr="002C3A4D">
        <w:rPr>
          <w:rFonts w:ascii="Arial" w:hAnsi="Arial" w:cs="Arial"/>
        </w:rPr>
        <w:t>Jensen and Meckling (1976) claimed that agency expenses rise when owners lack direct control over the company. Since creditors watch management behavior in addition to shareholders, debt in capital structure improves monitoring. The idea illustrates how principals (owners) maximize wealth while agents (managers) pursue their own goals. Conflicting interests cause agency costs (</w:t>
      </w:r>
      <w:proofErr w:type="spellStart"/>
      <w:r w:rsidRPr="002C3A4D">
        <w:rPr>
          <w:rFonts w:ascii="Arial" w:hAnsi="Arial" w:cs="Arial"/>
        </w:rPr>
        <w:t>Sdiq</w:t>
      </w:r>
      <w:proofErr w:type="spellEnd"/>
      <w:r w:rsidRPr="002C3A4D">
        <w:rPr>
          <w:rFonts w:ascii="Arial" w:hAnsi="Arial" w:cs="Arial"/>
        </w:rPr>
        <w:t xml:space="preserve"> &amp; Abdullah, 2022). </w:t>
      </w:r>
      <w:proofErr w:type="spellStart"/>
      <w:r w:rsidRPr="002C3A4D">
        <w:rPr>
          <w:rFonts w:ascii="Arial" w:hAnsi="Arial" w:cs="Arial"/>
        </w:rPr>
        <w:t>Irwansyah</w:t>
      </w:r>
      <w:proofErr w:type="spellEnd"/>
      <w:r w:rsidRPr="002C3A4D">
        <w:rPr>
          <w:rFonts w:ascii="Arial" w:hAnsi="Arial" w:cs="Arial"/>
        </w:rPr>
        <w:t xml:space="preserve"> et al. (2020) add that managers may prioritize personal rewards above the company's main goal of growing shareholder value, worsening agency conflicts and costs. Signaling theory, established by Spence (1973), emphasizes knowledge holders sending credible signals to diminish insider-outsider asymmetry. According to Leland and Pyle (2012), boards of directors are driven to disclose their better understanding of the business to prospective investors, especially via annual reports, hence increasing firm value. Effective corporate governance sends favorable signals to the market, signaling that strong management control and transparency will increase business performance and maximize shareholder rewards (</w:t>
      </w:r>
      <w:proofErr w:type="spellStart"/>
      <w:r w:rsidRPr="002C3A4D">
        <w:rPr>
          <w:rFonts w:ascii="Arial" w:hAnsi="Arial" w:cs="Arial"/>
        </w:rPr>
        <w:t>Sofyaun</w:t>
      </w:r>
      <w:proofErr w:type="spellEnd"/>
      <w:r w:rsidRPr="002C3A4D">
        <w:rPr>
          <w:rFonts w:ascii="Arial" w:hAnsi="Arial" w:cs="Arial"/>
        </w:rPr>
        <w:t xml:space="preserve"> et al., 2022). </w:t>
      </w:r>
    </w:p>
    <w:p w14:paraId="7BBBE749" w14:textId="77777777" w:rsidR="00C13705" w:rsidRDefault="00C13705" w:rsidP="00C13705">
      <w:pPr>
        <w:pStyle w:val="Body"/>
        <w:spacing w:after="0"/>
        <w:rPr>
          <w:rFonts w:ascii="Arial" w:hAnsi="Arial" w:cs="Arial"/>
        </w:rPr>
      </w:pPr>
    </w:p>
    <w:p w14:paraId="72A4E35D" w14:textId="77777777" w:rsidR="00084BD9" w:rsidRPr="0018733F" w:rsidRDefault="000F09D4" w:rsidP="00084BD9">
      <w:pPr>
        <w:pStyle w:val="Body"/>
        <w:rPr>
          <w:rFonts w:ascii="Arial" w:hAnsi="Arial" w:cs="Arial"/>
          <w:b/>
          <w:bCs/>
        </w:rPr>
      </w:pPr>
      <w:r w:rsidRPr="0018733F">
        <w:rPr>
          <w:rFonts w:ascii="Arial" w:hAnsi="Arial" w:cs="Arial"/>
          <w:b/>
          <w:bCs/>
        </w:rPr>
        <w:t xml:space="preserve">2.2 </w:t>
      </w:r>
      <w:r w:rsidR="00084BD9" w:rsidRPr="0018733F">
        <w:rPr>
          <w:rFonts w:ascii="Arial" w:hAnsi="Arial" w:cs="Arial"/>
          <w:b/>
          <w:bCs/>
        </w:rPr>
        <w:t>Capital Structure</w:t>
      </w:r>
    </w:p>
    <w:p w14:paraId="3AB34CC3" w14:textId="77777777" w:rsidR="00CA32F5" w:rsidRPr="00CA32F5" w:rsidRDefault="00CA32F5" w:rsidP="00CA32F5">
      <w:pPr>
        <w:pStyle w:val="Body"/>
        <w:rPr>
          <w:rFonts w:ascii="Arial" w:hAnsi="Arial" w:cs="Arial"/>
        </w:rPr>
      </w:pPr>
      <w:r w:rsidRPr="00CA32F5">
        <w:rPr>
          <w:rFonts w:ascii="Arial" w:hAnsi="Arial" w:cs="Arial"/>
        </w:rPr>
        <w:t>Long-term and short-term debt proportions must be considered when determining a firm's capital structure (</w:t>
      </w:r>
      <w:proofErr w:type="spellStart"/>
      <w:r w:rsidRPr="00CA32F5">
        <w:rPr>
          <w:rFonts w:ascii="Arial" w:hAnsi="Arial" w:cs="Arial"/>
        </w:rPr>
        <w:t>Sdiq</w:t>
      </w:r>
      <w:proofErr w:type="spellEnd"/>
      <w:r w:rsidRPr="00CA32F5">
        <w:rPr>
          <w:rFonts w:ascii="Arial" w:hAnsi="Arial" w:cs="Arial"/>
        </w:rPr>
        <w:t xml:space="preserve"> &amp; Abdullah, 2022). Capital structure theory shows that debt is typically cheaper than equity, encouraging organizations to use more debt to build value (</w:t>
      </w:r>
      <w:proofErr w:type="spellStart"/>
      <w:r w:rsidRPr="00CA32F5">
        <w:rPr>
          <w:rFonts w:ascii="Arial" w:hAnsi="Arial" w:cs="Arial"/>
        </w:rPr>
        <w:t>Aulia</w:t>
      </w:r>
      <w:proofErr w:type="spellEnd"/>
      <w:r w:rsidRPr="00CA32F5">
        <w:rPr>
          <w:rFonts w:ascii="Arial" w:hAnsi="Arial" w:cs="Arial"/>
        </w:rPr>
        <w:t xml:space="preserve"> &amp; </w:t>
      </w:r>
      <w:proofErr w:type="spellStart"/>
      <w:r w:rsidRPr="00CA32F5">
        <w:rPr>
          <w:rFonts w:ascii="Arial" w:hAnsi="Arial" w:cs="Arial"/>
        </w:rPr>
        <w:t>Gandakusuma</w:t>
      </w:r>
      <w:proofErr w:type="spellEnd"/>
      <w:r w:rsidRPr="00CA32F5">
        <w:rPr>
          <w:rFonts w:ascii="Arial" w:hAnsi="Arial" w:cs="Arial"/>
        </w:rPr>
        <w:t>, 2020). Firdaus et al. (2019) state that enterprises must maintain an appropriate capital structure supplied locally or externally to support operational operations. Capital structure composition is a key management issue for increasing financial performance (</w:t>
      </w:r>
      <w:proofErr w:type="spellStart"/>
      <w:r w:rsidRPr="00CA32F5">
        <w:rPr>
          <w:rFonts w:ascii="Arial" w:hAnsi="Arial" w:cs="Arial"/>
        </w:rPr>
        <w:t>Susilawati</w:t>
      </w:r>
      <w:proofErr w:type="spellEnd"/>
      <w:r w:rsidRPr="00CA32F5">
        <w:rPr>
          <w:rFonts w:ascii="Arial" w:hAnsi="Arial" w:cs="Arial"/>
        </w:rPr>
        <w:t xml:space="preserve"> et al., 2022). </w:t>
      </w:r>
      <w:proofErr w:type="spellStart"/>
      <w:r w:rsidRPr="00CA32F5">
        <w:rPr>
          <w:rFonts w:ascii="Arial" w:hAnsi="Arial" w:cs="Arial"/>
        </w:rPr>
        <w:t>Kurniawati</w:t>
      </w:r>
      <w:proofErr w:type="spellEnd"/>
      <w:r w:rsidRPr="00CA32F5">
        <w:rPr>
          <w:rFonts w:ascii="Arial" w:hAnsi="Arial" w:cs="Arial"/>
        </w:rPr>
        <w:t xml:space="preserve"> and </w:t>
      </w:r>
      <w:proofErr w:type="spellStart"/>
      <w:r w:rsidRPr="00CA32F5">
        <w:rPr>
          <w:rFonts w:ascii="Arial" w:hAnsi="Arial" w:cs="Arial"/>
        </w:rPr>
        <w:t>Yatna</w:t>
      </w:r>
      <w:proofErr w:type="spellEnd"/>
      <w:r w:rsidRPr="00CA32F5">
        <w:rPr>
          <w:rFonts w:ascii="Arial" w:hAnsi="Arial" w:cs="Arial"/>
        </w:rPr>
        <w:t xml:space="preserve"> (2020) add that well-managed </w:t>
      </w:r>
      <w:r w:rsidRPr="00CA32F5">
        <w:rPr>
          <w:rFonts w:ascii="Arial" w:hAnsi="Arial" w:cs="Arial"/>
        </w:rPr>
        <w:lastRenderedPageBreak/>
        <w:t xml:space="preserve">capital structures boost a firm's finances and may attract investors. Debt management improves financial performance and controls free cash flow, reducing waste. Miller (1977) also found that capital structure improves business performance and value, emphasizing the relevance of debt-to-equity ratio. </w:t>
      </w:r>
    </w:p>
    <w:p w14:paraId="0B94B6ED" w14:textId="77777777" w:rsidR="00CA32F5" w:rsidRDefault="00CA32F5" w:rsidP="00CA32F5">
      <w:pPr>
        <w:pStyle w:val="Body"/>
        <w:spacing w:after="0"/>
        <w:rPr>
          <w:rFonts w:ascii="Arial" w:hAnsi="Arial" w:cs="Arial"/>
        </w:rPr>
      </w:pPr>
      <w:r w:rsidRPr="00CA32F5">
        <w:rPr>
          <w:rFonts w:ascii="Arial" w:hAnsi="Arial" w:cs="Arial"/>
        </w:rPr>
        <w:t>However, empirical outcomes vary by situation. Capital structure and performance have good and negative effects in Iran (Ahmed et al., 2023), Europe (Li et al., 2019), Nigeria (</w:t>
      </w:r>
      <w:proofErr w:type="spellStart"/>
      <w:r w:rsidRPr="00CA32F5">
        <w:rPr>
          <w:rFonts w:ascii="Arial" w:hAnsi="Arial" w:cs="Arial"/>
        </w:rPr>
        <w:t>Ibhagui</w:t>
      </w:r>
      <w:proofErr w:type="spellEnd"/>
      <w:r w:rsidRPr="00CA32F5">
        <w:rPr>
          <w:rFonts w:ascii="Arial" w:hAnsi="Arial" w:cs="Arial"/>
        </w:rPr>
        <w:t xml:space="preserve"> &amp; </w:t>
      </w:r>
      <w:proofErr w:type="spellStart"/>
      <w:r w:rsidRPr="00CA32F5">
        <w:rPr>
          <w:rFonts w:ascii="Arial" w:hAnsi="Arial" w:cs="Arial"/>
        </w:rPr>
        <w:t>Olokoyo</w:t>
      </w:r>
      <w:proofErr w:type="spellEnd"/>
      <w:r w:rsidRPr="00CA32F5">
        <w:rPr>
          <w:rFonts w:ascii="Arial" w:hAnsi="Arial" w:cs="Arial"/>
        </w:rPr>
        <w:t>, 2018), and Indonesia (Ngatno et al., 2021). Debt utilization requires set interest payments for enterprises (</w:t>
      </w:r>
      <w:proofErr w:type="spellStart"/>
      <w:r w:rsidRPr="00CA32F5">
        <w:rPr>
          <w:rFonts w:ascii="Arial" w:hAnsi="Arial" w:cs="Arial"/>
        </w:rPr>
        <w:t>Irwansyah</w:t>
      </w:r>
      <w:proofErr w:type="spellEnd"/>
      <w:r w:rsidRPr="00CA32F5">
        <w:rPr>
          <w:rFonts w:ascii="Arial" w:hAnsi="Arial" w:cs="Arial"/>
        </w:rPr>
        <w:t xml:space="preserve"> et al., 2020). However, increasing leverage may discipline managers to prevent squandering free cash flow and reduce agency costs (</w:t>
      </w:r>
      <w:proofErr w:type="spellStart"/>
      <w:r w:rsidRPr="00CA32F5">
        <w:rPr>
          <w:rFonts w:ascii="Arial" w:hAnsi="Arial" w:cs="Arial"/>
        </w:rPr>
        <w:t>Kurniawati</w:t>
      </w:r>
      <w:proofErr w:type="spellEnd"/>
      <w:r w:rsidRPr="00CA32F5">
        <w:rPr>
          <w:rFonts w:ascii="Arial" w:hAnsi="Arial" w:cs="Arial"/>
        </w:rPr>
        <w:t xml:space="preserve"> &amp; </w:t>
      </w:r>
      <w:proofErr w:type="spellStart"/>
      <w:r w:rsidRPr="00CA32F5">
        <w:rPr>
          <w:rFonts w:ascii="Arial" w:hAnsi="Arial" w:cs="Arial"/>
        </w:rPr>
        <w:t>Yatna</w:t>
      </w:r>
      <w:proofErr w:type="spellEnd"/>
      <w:r w:rsidRPr="00CA32F5">
        <w:rPr>
          <w:rFonts w:ascii="Arial" w:hAnsi="Arial" w:cs="Arial"/>
        </w:rPr>
        <w:t xml:space="preserve">, 2020). Therefore, capital structure is the ratio of debt to equity that facilitates operational operations, investments, and long-term value generation for the organization. </w:t>
      </w:r>
    </w:p>
    <w:p w14:paraId="633A4CA8" w14:textId="77777777" w:rsidR="00CA32F5" w:rsidRDefault="00CA32F5" w:rsidP="00CA32F5">
      <w:pPr>
        <w:pStyle w:val="Body"/>
        <w:spacing w:after="0"/>
        <w:rPr>
          <w:rFonts w:ascii="Arial" w:hAnsi="Arial" w:cs="Arial"/>
        </w:rPr>
      </w:pPr>
    </w:p>
    <w:p w14:paraId="4E9BA977" w14:textId="77777777" w:rsidR="00084BD9" w:rsidRPr="0018733F" w:rsidRDefault="000F09D4" w:rsidP="00084BD9">
      <w:pPr>
        <w:pStyle w:val="Body"/>
        <w:rPr>
          <w:rFonts w:ascii="Arial" w:hAnsi="Arial" w:cs="Arial"/>
          <w:b/>
          <w:bCs/>
        </w:rPr>
      </w:pPr>
      <w:r w:rsidRPr="0018733F">
        <w:rPr>
          <w:rFonts w:ascii="Arial" w:hAnsi="Arial" w:cs="Arial"/>
          <w:b/>
          <w:bCs/>
        </w:rPr>
        <w:t xml:space="preserve">2.3 </w:t>
      </w:r>
      <w:r w:rsidR="00084BD9" w:rsidRPr="0018733F">
        <w:rPr>
          <w:rFonts w:ascii="Arial" w:hAnsi="Arial" w:cs="Arial"/>
          <w:b/>
          <w:bCs/>
        </w:rPr>
        <w:t>Corporate Governance</w:t>
      </w:r>
    </w:p>
    <w:p w14:paraId="44C10B4E" w14:textId="77777777" w:rsidR="000C287D" w:rsidRDefault="000C287D" w:rsidP="00C13705">
      <w:pPr>
        <w:pStyle w:val="Body"/>
        <w:spacing w:after="0"/>
        <w:rPr>
          <w:rFonts w:ascii="Arial" w:hAnsi="Arial" w:cs="Arial"/>
        </w:rPr>
      </w:pPr>
      <w:r w:rsidRPr="000C287D">
        <w:rPr>
          <w:rFonts w:ascii="Arial" w:hAnsi="Arial" w:cs="Arial"/>
        </w:rPr>
        <w:t>Corporate governance governs the rights and responsibilities of shareholders, managers, creditors, government, employees, and internal and external parties while guiding and controlling the company (</w:t>
      </w:r>
      <w:proofErr w:type="spellStart"/>
      <w:r w:rsidRPr="000C287D">
        <w:rPr>
          <w:rFonts w:ascii="Arial" w:hAnsi="Arial" w:cs="Arial"/>
        </w:rPr>
        <w:t>Sumatriani</w:t>
      </w:r>
      <w:proofErr w:type="spellEnd"/>
      <w:r w:rsidRPr="000C287D">
        <w:rPr>
          <w:rFonts w:ascii="Arial" w:hAnsi="Arial" w:cs="Arial"/>
        </w:rPr>
        <w:t xml:space="preserve">, 2017). Effective corporate governance guarantees accountability, responsibility, openness, fairness, and independence in accordance with OECD standards, which improves business performance. These five key principles promote trust, reduce conflicts of interest, and increase management control, enabling sustainable development and improving company results. </w:t>
      </w:r>
    </w:p>
    <w:p w14:paraId="3CDB7758" w14:textId="77777777" w:rsidR="00C13705" w:rsidRDefault="00C13705" w:rsidP="00C13705">
      <w:pPr>
        <w:pStyle w:val="Body"/>
        <w:spacing w:after="0"/>
        <w:rPr>
          <w:rFonts w:ascii="Arial" w:hAnsi="Arial" w:cs="Arial"/>
        </w:rPr>
      </w:pPr>
    </w:p>
    <w:p w14:paraId="4A7E33CC" w14:textId="77777777" w:rsidR="00084BD9" w:rsidRPr="0018733F" w:rsidRDefault="000F09D4" w:rsidP="00084BD9">
      <w:pPr>
        <w:pStyle w:val="Body"/>
        <w:rPr>
          <w:rFonts w:ascii="Arial" w:hAnsi="Arial" w:cs="Arial"/>
          <w:b/>
          <w:bCs/>
        </w:rPr>
      </w:pPr>
      <w:r w:rsidRPr="0018733F">
        <w:rPr>
          <w:rFonts w:ascii="Arial" w:hAnsi="Arial" w:cs="Arial"/>
          <w:b/>
          <w:bCs/>
        </w:rPr>
        <w:t xml:space="preserve">2.4 </w:t>
      </w:r>
      <w:r w:rsidR="00084BD9" w:rsidRPr="0018733F">
        <w:rPr>
          <w:rFonts w:ascii="Arial" w:hAnsi="Arial" w:cs="Arial"/>
          <w:b/>
          <w:bCs/>
        </w:rPr>
        <w:t>Proportion of Independent Board Members</w:t>
      </w:r>
    </w:p>
    <w:p w14:paraId="6696083A" w14:textId="77777777" w:rsidR="00865F98" w:rsidRDefault="00865F98" w:rsidP="00865F98">
      <w:pPr>
        <w:pStyle w:val="Body"/>
        <w:rPr>
          <w:rFonts w:ascii="Arial" w:hAnsi="Arial" w:cs="Arial"/>
        </w:rPr>
      </w:pPr>
      <w:r w:rsidRPr="00865F98">
        <w:rPr>
          <w:rFonts w:ascii="Arial" w:hAnsi="Arial" w:cs="Arial"/>
        </w:rPr>
        <w:t>Good Corporate Governance (GCG) relies on the number of independent commissioners on a company's board to supervise management and protect minority shareholders' interests. According to Financial Services Authority Regulation No. 33/POJK.04/2014, public businesses in Indonesia must have at least 30% independent commissioners on their boards (</w:t>
      </w:r>
      <w:r w:rsidR="0007723F" w:rsidRPr="00505EB8">
        <w:rPr>
          <w:lang w:val="id-ID"/>
        </w:rPr>
        <w:t>Otoritas Jasa Keuangan</w:t>
      </w:r>
      <w:r w:rsidRPr="00865F98">
        <w:rPr>
          <w:rFonts w:ascii="Arial" w:hAnsi="Arial" w:cs="Arial"/>
        </w:rPr>
        <w:t xml:space="preserve">, 2014). Their participation should reduce conflicts of interest, increase transparency, and increase accountability. According to the Forum for Corporate Governance in Indonesia (FCGI, 2001), independent commissioners are crucial to strategic decision-making free from controlling shareholders. Different ASEAN nations have different definitions and standards. Malaysia requires at least half of its boards to have independent non-executive directors under its 2017 Corporate Governance Code. The 2012 Corporate Governance Code in Singapore requires one-third independent director. Thailand requires at least one-third independent director with a minimum of three members, whereas the Philippines requires two independent directors or 20% of the board. </w:t>
      </w:r>
    </w:p>
    <w:p w14:paraId="24C68139" w14:textId="77777777" w:rsidR="00865F98" w:rsidRDefault="00865F98" w:rsidP="00865F98">
      <w:pPr>
        <w:pStyle w:val="Body"/>
        <w:rPr>
          <w:rFonts w:ascii="Arial" w:hAnsi="Arial" w:cs="Arial"/>
        </w:rPr>
      </w:pPr>
      <w:r w:rsidRPr="00865F98">
        <w:rPr>
          <w:rFonts w:ascii="Arial" w:hAnsi="Arial" w:cs="Arial"/>
        </w:rPr>
        <w:t xml:space="preserve">Independent commissioners may not always improve corporate performance, according to empirical research. </w:t>
      </w:r>
      <w:proofErr w:type="spellStart"/>
      <w:r w:rsidRPr="00865F98">
        <w:rPr>
          <w:rFonts w:ascii="Arial" w:hAnsi="Arial" w:cs="Arial"/>
        </w:rPr>
        <w:t>Nurhidayanti</w:t>
      </w:r>
      <w:proofErr w:type="spellEnd"/>
      <w:r w:rsidRPr="00865F98">
        <w:rPr>
          <w:rFonts w:ascii="Arial" w:hAnsi="Arial" w:cs="Arial"/>
        </w:rPr>
        <w:t xml:space="preserve"> et al. (2023) identified a negative association between independent commissioners and financial performance in Indonesia, claiming that inadequate monitoring may fail to solve agency issues and raise agency expenditures. Despite legal governance structures, Bich and Uyen (2020) found that independent directors in Vietnam did not improve performance and often hurt it. Such results show that independent boards' efficacy depends on proportionate representation, competence, dedication, and organizational culture. Thus, although the rules emphasize independent directors' normative relevance, their actual efficacy relies on their integrity and quality. </w:t>
      </w:r>
    </w:p>
    <w:p w14:paraId="6E582D9D" w14:textId="77777777" w:rsidR="00084BD9" w:rsidRPr="0018733F" w:rsidRDefault="000F09D4" w:rsidP="00084BD9">
      <w:pPr>
        <w:pStyle w:val="Body"/>
        <w:rPr>
          <w:rFonts w:ascii="Arial" w:hAnsi="Arial" w:cs="Arial"/>
          <w:b/>
          <w:bCs/>
        </w:rPr>
      </w:pPr>
      <w:r w:rsidRPr="0018733F">
        <w:rPr>
          <w:rFonts w:ascii="Arial" w:hAnsi="Arial" w:cs="Arial"/>
          <w:b/>
          <w:bCs/>
        </w:rPr>
        <w:t xml:space="preserve">2.5 </w:t>
      </w:r>
      <w:r w:rsidR="00084BD9" w:rsidRPr="0018733F">
        <w:rPr>
          <w:rFonts w:ascii="Arial" w:hAnsi="Arial" w:cs="Arial"/>
          <w:b/>
          <w:bCs/>
        </w:rPr>
        <w:t>Financial Performance</w:t>
      </w:r>
    </w:p>
    <w:p w14:paraId="47DACBEF" w14:textId="77777777" w:rsidR="00EC04CC" w:rsidRPr="00EC04CC" w:rsidRDefault="00EC04CC" w:rsidP="00EC04CC">
      <w:pPr>
        <w:pStyle w:val="Body"/>
        <w:rPr>
          <w:rFonts w:ascii="Arial" w:hAnsi="Arial" w:cs="Arial"/>
        </w:rPr>
      </w:pPr>
      <w:r w:rsidRPr="00EC04CC">
        <w:rPr>
          <w:rFonts w:ascii="Arial" w:hAnsi="Arial" w:cs="Arial"/>
        </w:rPr>
        <w:lastRenderedPageBreak/>
        <w:t>Financial ratios show how well a corporation meets its financial goals. According to Firdaus et al. (2019), financial performance measures the company's financial success. It measures internal and external stakeholder decision efficiency and effectiveness (</w:t>
      </w:r>
      <w:proofErr w:type="spellStart"/>
      <w:r w:rsidRPr="00EC04CC">
        <w:rPr>
          <w:rFonts w:ascii="Arial" w:hAnsi="Arial" w:cs="Arial"/>
        </w:rPr>
        <w:t>Sdiq</w:t>
      </w:r>
      <w:proofErr w:type="spellEnd"/>
      <w:r w:rsidRPr="00EC04CC">
        <w:rPr>
          <w:rFonts w:ascii="Arial" w:hAnsi="Arial" w:cs="Arial"/>
        </w:rPr>
        <w:t xml:space="preserve"> &amp; Abdullah, 2022). Financial success is measured by the company's resource management across operations, finance, and investment. Financial reports are used to evaluate performance, while non-financial factors include human resource usage. Financial indicators are more popular because they are measurable and easy to examine, with profitability ratios being significant measurements (</w:t>
      </w:r>
      <w:proofErr w:type="spellStart"/>
      <w:r w:rsidRPr="00EC04CC">
        <w:rPr>
          <w:rFonts w:ascii="Arial" w:hAnsi="Arial" w:cs="Arial"/>
        </w:rPr>
        <w:t>Aulia</w:t>
      </w:r>
      <w:proofErr w:type="spellEnd"/>
      <w:r w:rsidRPr="00EC04CC">
        <w:rPr>
          <w:rFonts w:ascii="Arial" w:hAnsi="Arial" w:cs="Arial"/>
        </w:rPr>
        <w:t xml:space="preserve"> &amp; </w:t>
      </w:r>
      <w:proofErr w:type="spellStart"/>
      <w:r w:rsidRPr="00EC04CC">
        <w:rPr>
          <w:rFonts w:ascii="Arial" w:hAnsi="Arial" w:cs="Arial"/>
        </w:rPr>
        <w:t>Gandakusuma</w:t>
      </w:r>
      <w:proofErr w:type="spellEnd"/>
      <w:r w:rsidRPr="00EC04CC">
        <w:rPr>
          <w:rFonts w:ascii="Arial" w:hAnsi="Arial" w:cs="Arial"/>
        </w:rPr>
        <w:t xml:space="preserve">, 2020). </w:t>
      </w:r>
    </w:p>
    <w:p w14:paraId="2FCE58E1" w14:textId="77777777" w:rsidR="00EC04CC" w:rsidRDefault="00EC04CC" w:rsidP="00EC04CC">
      <w:pPr>
        <w:pStyle w:val="Body"/>
        <w:spacing w:after="0"/>
        <w:rPr>
          <w:rFonts w:ascii="Arial" w:hAnsi="Arial" w:cs="Arial"/>
        </w:rPr>
      </w:pPr>
      <w:r w:rsidRPr="00EC04CC">
        <w:rPr>
          <w:rFonts w:ascii="Arial" w:hAnsi="Arial" w:cs="Arial"/>
        </w:rPr>
        <w:t>Profitability indicates resource efficiency and business sustainability, making it an important financial metric. Profit increase shows good management and boosts investor confidence (</w:t>
      </w:r>
      <w:proofErr w:type="spellStart"/>
      <w:r w:rsidRPr="00EC04CC">
        <w:rPr>
          <w:rFonts w:ascii="Arial" w:hAnsi="Arial" w:cs="Arial"/>
        </w:rPr>
        <w:t>Sinaga</w:t>
      </w:r>
      <w:proofErr w:type="spellEnd"/>
      <w:r w:rsidRPr="00EC04CC">
        <w:rPr>
          <w:rFonts w:ascii="Arial" w:hAnsi="Arial" w:cs="Arial"/>
        </w:rPr>
        <w:t xml:space="preserve"> &amp; </w:t>
      </w:r>
      <w:proofErr w:type="spellStart"/>
      <w:r w:rsidRPr="00EC04CC">
        <w:rPr>
          <w:rFonts w:ascii="Arial" w:hAnsi="Arial" w:cs="Arial"/>
        </w:rPr>
        <w:t>Wangdra</w:t>
      </w:r>
      <w:proofErr w:type="spellEnd"/>
      <w:r w:rsidRPr="00EC04CC">
        <w:rPr>
          <w:rFonts w:ascii="Arial" w:hAnsi="Arial" w:cs="Arial"/>
        </w:rPr>
        <w:t>, 2021). Their analysis shows that persistent profit growth increases business value and indicates good governance and operations. However, other research shows that capital structure hurts financial success. For example, Ngatno et al. (2021) observed that high debt ratios hurt performance. Agency expenses can lower financial performance since greater debt-to-equity ratios raise interest commitments and squeeze corporations (</w:t>
      </w:r>
      <w:proofErr w:type="spellStart"/>
      <w:r w:rsidRPr="00EC04CC">
        <w:rPr>
          <w:rFonts w:ascii="Arial" w:hAnsi="Arial" w:cs="Arial"/>
        </w:rPr>
        <w:t>Zulvia</w:t>
      </w:r>
      <w:proofErr w:type="spellEnd"/>
      <w:r w:rsidRPr="00EC04CC">
        <w:rPr>
          <w:rFonts w:ascii="Arial" w:hAnsi="Arial" w:cs="Arial"/>
        </w:rPr>
        <w:t xml:space="preserve"> &amp; </w:t>
      </w:r>
      <w:proofErr w:type="spellStart"/>
      <w:r w:rsidRPr="00EC04CC">
        <w:rPr>
          <w:rFonts w:ascii="Arial" w:hAnsi="Arial" w:cs="Arial"/>
        </w:rPr>
        <w:t>Serly</w:t>
      </w:r>
      <w:proofErr w:type="spellEnd"/>
      <w:r w:rsidRPr="00EC04CC">
        <w:rPr>
          <w:rFonts w:ascii="Arial" w:hAnsi="Arial" w:cs="Arial"/>
        </w:rPr>
        <w:t xml:space="preserve">, 2020). This shows that capital structure equilibrium is essential for financial success. </w:t>
      </w:r>
    </w:p>
    <w:p w14:paraId="1A348D67" w14:textId="77777777" w:rsidR="00C13705" w:rsidRDefault="00C13705" w:rsidP="00C13705">
      <w:pPr>
        <w:pStyle w:val="Body"/>
        <w:spacing w:after="0"/>
        <w:rPr>
          <w:rFonts w:ascii="Arial" w:hAnsi="Arial" w:cs="Arial"/>
        </w:rPr>
      </w:pPr>
    </w:p>
    <w:p w14:paraId="6D215DD7" w14:textId="77777777" w:rsidR="00084BD9" w:rsidRPr="0018733F" w:rsidRDefault="000F09D4" w:rsidP="00084BD9">
      <w:pPr>
        <w:pStyle w:val="Body"/>
        <w:rPr>
          <w:rFonts w:ascii="Arial" w:hAnsi="Arial" w:cs="Arial"/>
          <w:b/>
          <w:bCs/>
        </w:rPr>
      </w:pPr>
      <w:r w:rsidRPr="0018733F">
        <w:rPr>
          <w:rFonts w:ascii="Arial" w:hAnsi="Arial" w:cs="Arial"/>
          <w:b/>
          <w:bCs/>
        </w:rPr>
        <w:t xml:space="preserve">2.6 </w:t>
      </w:r>
      <w:r w:rsidR="00084BD9" w:rsidRPr="0018733F">
        <w:rPr>
          <w:rFonts w:ascii="Arial" w:hAnsi="Arial" w:cs="Arial"/>
          <w:b/>
          <w:bCs/>
        </w:rPr>
        <w:t>Agency Costs</w:t>
      </w:r>
    </w:p>
    <w:p w14:paraId="3419EE80" w14:textId="77777777" w:rsidR="00784012" w:rsidRPr="00784012" w:rsidRDefault="00784012" w:rsidP="00784012">
      <w:pPr>
        <w:pStyle w:val="Body"/>
        <w:rPr>
          <w:rFonts w:ascii="Arial" w:hAnsi="Arial" w:cs="Arial"/>
        </w:rPr>
      </w:pPr>
      <w:r w:rsidRPr="00784012">
        <w:rPr>
          <w:rFonts w:ascii="Arial" w:hAnsi="Arial" w:cs="Arial"/>
        </w:rPr>
        <w:t>Agency costs arise from principals and agents' conflicting interests in a business. These expenses may include stock options, performance bonuses, or other financial incentives to match management behavior with shareholder goals, according to Ain et al. (2021). Jensen and Meckling (1976) note that management choices generally entail salary, commission, and operational expense trade-offs that increase agency costs. Managers may emphasize personal gains above shareholder value, resulting in these expenditures (</w:t>
      </w:r>
      <w:proofErr w:type="spellStart"/>
      <w:r w:rsidRPr="00784012">
        <w:rPr>
          <w:rFonts w:ascii="Arial" w:hAnsi="Arial" w:cs="Arial"/>
        </w:rPr>
        <w:t>Sdiq</w:t>
      </w:r>
      <w:proofErr w:type="spellEnd"/>
      <w:r w:rsidRPr="00784012">
        <w:rPr>
          <w:rFonts w:ascii="Arial" w:hAnsi="Arial" w:cs="Arial"/>
        </w:rPr>
        <w:t xml:space="preserve"> &amp; Abdullah, 2022). Principals spend money on monitoring and incentives to resolve disagreements, but overuse may hurt financial results. </w:t>
      </w:r>
      <w:proofErr w:type="spellStart"/>
      <w:r w:rsidRPr="00784012">
        <w:rPr>
          <w:rFonts w:ascii="Arial" w:hAnsi="Arial" w:cs="Arial"/>
        </w:rPr>
        <w:t>Muchlas</w:t>
      </w:r>
      <w:proofErr w:type="spellEnd"/>
      <w:r w:rsidRPr="00784012">
        <w:rPr>
          <w:rFonts w:ascii="Arial" w:hAnsi="Arial" w:cs="Arial"/>
        </w:rPr>
        <w:t xml:space="preserve"> (2018) emphasizes that incentives and monitoring promote management alignment, whereas </w:t>
      </w:r>
      <w:proofErr w:type="spellStart"/>
      <w:r w:rsidRPr="00784012">
        <w:rPr>
          <w:rFonts w:ascii="Arial" w:hAnsi="Arial" w:cs="Arial"/>
        </w:rPr>
        <w:t>Mursidah</w:t>
      </w:r>
      <w:proofErr w:type="spellEnd"/>
      <w:r w:rsidRPr="00784012">
        <w:rPr>
          <w:rFonts w:ascii="Arial" w:hAnsi="Arial" w:cs="Arial"/>
        </w:rPr>
        <w:t xml:space="preserve"> et al. (2021) emphasize that growing agency costs lower company performance. Similarly, </w:t>
      </w:r>
      <w:proofErr w:type="spellStart"/>
      <w:r w:rsidRPr="00784012">
        <w:rPr>
          <w:rFonts w:ascii="Arial" w:hAnsi="Arial" w:cs="Arial"/>
        </w:rPr>
        <w:t>Pujawati</w:t>
      </w:r>
      <w:proofErr w:type="spellEnd"/>
      <w:r w:rsidRPr="00784012">
        <w:rPr>
          <w:rFonts w:ascii="Arial" w:hAnsi="Arial" w:cs="Arial"/>
        </w:rPr>
        <w:t xml:space="preserve"> and </w:t>
      </w:r>
      <w:proofErr w:type="spellStart"/>
      <w:r w:rsidRPr="00784012">
        <w:rPr>
          <w:rFonts w:ascii="Arial" w:hAnsi="Arial" w:cs="Arial"/>
        </w:rPr>
        <w:t>Surasni</w:t>
      </w:r>
      <w:proofErr w:type="spellEnd"/>
      <w:r w:rsidRPr="00784012">
        <w:rPr>
          <w:rFonts w:ascii="Arial" w:hAnsi="Arial" w:cs="Arial"/>
        </w:rPr>
        <w:t xml:space="preserve"> (2019) suggest that needless monitoring costs reduce financial efficiency. </w:t>
      </w:r>
    </w:p>
    <w:p w14:paraId="4EF424CB" w14:textId="413C8D08" w:rsidR="002C62DD" w:rsidRDefault="00784012" w:rsidP="00C13705">
      <w:pPr>
        <w:pStyle w:val="Body"/>
        <w:spacing w:after="0"/>
        <w:rPr>
          <w:rFonts w:ascii="Arial" w:hAnsi="Arial" w:cs="Arial"/>
        </w:rPr>
      </w:pPr>
      <w:r w:rsidRPr="00784012">
        <w:rPr>
          <w:rFonts w:ascii="Arial" w:hAnsi="Arial" w:cs="Arial"/>
        </w:rPr>
        <w:t>Agency expenses including excessive management incentives, expensive oversight, and wasteful expenditures hurt the firm's finances. On the other hand, signaling theory suggests that managers may use debt to convey confidence in future prospects (Spence, 1973). By increasing leverage, managers show investors optimism. Due to bankruptcy concerns, a larger debt ratio forces managers to work more effectively and reduce waste (</w:t>
      </w:r>
      <w:proofErr w:type="spellStart"/>
      <w:r w:rsidRPr="00784012">
        <w:rPr>
          <w:rFonts w:ascii="Arial" w:hAnsi="Arial" w:cs="Arial"/>
        </w:rPr>
        <w:t>Hutapea</w:t>
      </w:r>
      <w:proofErr w:type="spellEnd"/>
      <w:r w:rsidRPr="00784012">
        <w:rPr>
          <w:rFonts w:ascii="Arial" w:hAnsi="Arial" w:cs="Arial"/>
        </w:rPr>
        <w:t xml:space="preserve"> &amp; </w:t>
      </w:r>
      <w:proofErr w:type="spellStart"/>
      <w:r w:rsidRPr="00784012">
        <w:rPr>
          <w:rFonts w:ascii="Arial" w:hAnsi="Arial" w:cs="Arial"/>
        </w:rPr>
        <w:t>Sulistyowati</w:t>
      </w:r>
      <w:proofErr w:type="spellEnd"/>
      <w:r w:rsidRPr="00784012">
        <w:rPr>
          <w:rFonts w:ascii="Arial" w:hAnsi="Arial" w:cs="Arial"/>
        </w:rPr>
        <w:t>, 2024). Thus, although agency expenses might hurt financial performance, debt financing can indicate and discipline.</w:t>
      </w:r>
    </w:p>
    <w:p w14:paraId="37FF5740" w14:textId="0E2CDFDE" w:rsidR="006A62D5" w:rsidRDefault="006A62D5">
      <w:pPr>
        <w:rPr>
          <w:rFonts w:ascii="Arial" w:hAnsi="Arial" w:cs="Arial"/>
          <w:b/>
          <w:bCs/>
        </w:rPr>
      </w:pPr>
    </w:p>
    <w:p w14:paraId="59C2FF93" w14:textId="77777777" w:rsidR="00084BD9" w:rsidRPr="0018733F" w:rsidRDefault="000F09D4" w:rsidP="00084BD9">
      <w:pPr>
        <w:pStyle w:val="Body"/>
        <w:rPr>
          <w:rFonts w:ascii="Arial" w:hAnsi="Arial" w:cs="Arial"/>
          <w:b/>
          <w:bCs/>
        </w:rPr>
      </w:pPr>
      <w:r w:rsidRPr="0018733F">
        <w:rPr>
          <w:rFonts w:ascii="Arial" w:hAnsi="Arial" w:cs="Arial"/>
          <w:b/>
          <w:bCs/>
        </w:rPr>
        <w:t xml:space="preserve">2.7 </w:t>
      </w:r>
      <w:r w:rsidR="00084BD9" w:rsidRPr="0018733F">
        <w:rPr>
          <w:rFonts w:ascii="Arial" w:hAnsi="Arial" w:cs="Arial"/>
          <w:b/>
          <w:bCs/>
        </w:rPr>
        <w:t>Data Types and Sources</w:t>
      </w:r>
    </w:p>
    <w:p w14:paraId="28D395A0" w14:textId="77777777" w:rsidR="00897CDB" w:rsidRDefault="00897CDB" w:rsidP="00C13705">
      <w:pPr>
        <w:pStyle w:val="Body"/>
        <w:spacing w:after="0"/>
        <w:rPr>
          <w:rFonts w:ascii="Arial" w:hAnsi="Arial" w:cs="Arial"/>
        </w:rPr>
      </w:pPr>
      <w:r w:rsidRPr="00897CDB">
        <w:rPr>
          <w:rFonts w:ascii="Arial" w:hAnsi="Arial" w:cs="Arial"/>
        </w:rPr>
        <w:t xml:space="preserve">This research uses quantitative data, which is numerical values ​​for each variable. The researcher used secondary data from available sources. The statistics are from the 2018–2022 annual reports of the Top 50 publicly listed firms in Indonesia, Malaysia, Singapore, Thailand, and the Philippines. The official stock market websites of each nation provided credible and consistent financial and governance data for this study's research. </w:t>
      </w:r>
    </w:p>
    <w:p w14:paraId="581FF231" w14:textId="77777777" w:rsidR="00C13705" w:rsidRDefault="00C13705" w:rsidP="00C13705">
      <w:pPr>
        <w:pStyle w:val="Body"/>
        <w:spacing w:after="0"/>
        <w:rPr>
          <w:rFonts w:ascii="Arial" w:hAnsi="Arial" w:cs="Arial"/>
        </w:rPr>
      </w:pPr>
    </w:p>
    <w:p w14:paraId="5C9B1E30" w14:textId="77777777" w:rsidR="00084BD9" w:rsidRPr="0018733F" w:rsidRDefault="000F09D4" w:rsidP="00084BD9">
      <w:pPr>
        <w:pStyle w:val="Body"/>
        <w:rPr>
          <w:rFonts w:ascii="Arial" w:hAnsi="Arial" w:cs="Arial"/>
          <w:b/>
          <w:bCs/>
        </w:rPr>
      </w:pPr>
      <w:r w:rsidRPr="0018733F">
        <w:rPr>
          <w:rFonts w:ascii="Arial" w:hAnsi="Arial" w:cs="Arial"/>
          <w:b/>
          <w:bCs/>
        </w:rPr>
        <w:t xml:space="preserve">2.8 </w:t>
      </w:r>
      <w:r w:rsidR="00084BD9" w:rsidRPr="0018733F">
        <w:rPr>
          <w:rFonts w:ascii="Arial" w:hAnsi="Arial" w:cs="Arial"/>
          <w:b/>
          <w:bCs/>
        </w:rPr>
        <w:t>Population and Sample</w:t>
      </w:r>
    </w:p>
    <w:p w14:paraId="45E1EFDA" w14:textId="77777777" w:rsidR="00397A2E" w:rsidRDefault="00397A2E" w:rsidP="00C13705">
      <w:pPr>
        <w:pStyle w:val="Body"/>
        <w:spacing w:after="0"/>
        <w:rPr>
          <w:rFonts w:ascii="Arial" w:hAnsi="Arial" w:cs="Arial"/>
        </w:rPr>
      </w:pPr>
      <w:r w:rsidRPr="00397A2E">
        <w:rPr>
          <w:rFonts w:ascii="Arial" w:hAnsi="Arial" w:cs="Arial"/>
        </w:rPr>
        <w:t xml:space="preserve">The Top 50 publicly listed firms in Indonesia, Malaysia, Singapore, Thailand, and the Philippines from 2018–2022 are the population of this study to ensure accuracy and </w:t>
      </w:r>
      <w:r w:rsidRPr="00397A2E">
        <w:rPr>
          <w:rFonts w:ascii="Arial" w:hAnsi="Arial" w:cs="Arial"/>
        </w:rPr>
        <w:lastRenderedPageBreak/>
        <w:t xml:space="preserve">relevance. Purposive sampling was used to select a non-probability sample from this group depending on research goals. First, the company must be in the Top 50 publicly listed firms in the respective ASEAN-5 countries from 2018 to 2022. Second, it must consistently remain in the Top 50 ranking over the five years. Third, it must publish its annual reports in full and in English to ensure data accessibility and comparability. This method allows the selection of a representative sample that fits research needs while ensuring financial and governance information availability and quality. </w:t>
      </w:r>
    </w:p>
    <w:p w14:paraId="07BB64ED" w14:textId="77777777" w:rsidR="00C13705" w:rsidRDefault="00C13705" w:rsidP="00C13705">
      <w:pPr>
        <w:pStyle w:val="Body"/>
        <w:spacing w:after="0"/>
        <w:rPr>
          <w:rFonts w:ascii="Arial" w:hAnsi="Arial" w:cs="Arial"/>
        </w:rPr>
      </w:pPr>
    </w:p>
    <w:p w14:paraId="3B1B8CB3" w14:textId="77777777" w:rsidR="00084BD9" w:rsidRPr="0018733F" w:rsidRDefault="000F09D4" w:rsidP="00084BD9">
      <w:pPr>
        <w:pStyle w:val="Body"/>
        <w:rPr>
          <w:rFonts w:ascii="Arial" w:hAnsi="Arial" w:cs="Arial"/>
          <w:b/>
          <w:bCs/>
        </w:rPr>
      </w:pPr>
      <w:r w:rsidRPr="0018733F">
        <w:rPr>
          <w:rFonts w:ascii="Arial" w:hAnsi="Arial" w:cs="Arial"/>
          <w:b/>
          <w:bCs/>
        </w:rPr>
        <w:t xml:space="preserve">2.9 </w:t>
      </w:r>
      <w:r w:rsidR="00084BD9" w:rsidRPr="0018733F">
        <w:rPr>
          <w:rFonts w:ascii="Arial" w:hAnsi="Arial" w:cs="Arial"/>
          <w:b/>
          <w:bCs/>
        </w:rPr>
        <w:t>Operational Definitions of Variables</w:t>
      </w:r>
    </w:p>
    <w:p w14:paraId="2AF17623" w14:textId="77777777" w:rsidR="0095119D" w:rsidRDefault="003F7926" w:rsidP="0095119D">
      <w:pPr>
        <w:pStyle w:val="Body"/>
        <w:rPr>
          <w:rFonts w:ascii="Arial" w:hAnsi="Arial" w:cs="Arial"/>
        </w:rPr>
      </w:pPr>
      <w:r w:rsidRPr="003F7926">
        <w:rPr>
          <w:rFonts w:ascii="Arial" w:hAnsi="Arial" w:cs="Arial"/>
        </w:rPr>
        <w:t xml:space="preserve">The operational definitions of this study's variables are unambiguous to prevent data collecting errors. The return on assets (ROA) ratio measures financial success. ROA is used to evaluate managerial efficiency and agency costs by showing how well management uses corporate assets to make money. This technique follows Astuti et al. (2021), Atmaja and Utami (2025), Ningsih and </w:t>
      </w:r>
      <w:proofErr w:type="spellStart"/>
      <w:r w:rsidRPr="003F7926">
        <w:rPr>
          <w:rFonts w:ascii="Arial" w:hAnsi="Arial" w:cs="Arial"/>
        </w:rPr>
        <w:t>Utami</w:t>
      </w:r>
      <w:proofErr w:type="spellEnd"/>
      <w:r w:rsidRPr="003F7926">
        <w:rPr>
          <w:rFonts w:ascii="Arial" w:hAnsi="Arial" w:cs="Arial"/>
        </w:rPr>
        <w:t xml:space="preserve"> (2020), and </w:t>
      </w:r>
      <w:proofErr w:type="spellStart"/>
      <w:r w:rsidRPr="003F7926">
        <w:rPr>
          <w:rFonts w:ascii="Arial" w:hAnsi="Arial" w:cs="Arial"/>
        </w:rPr>
        <w:t>Sdiq</w:t>
      </w:r>
      <w:proofErr w:type="spellEnd"/>
      <w:r w:rsidRPr="003F7926">
        <w:rPr>
          <w:rFonts w:ascii="Arial" w:hAnsi="Arial" w:cs="Arial"/>
        </w:rPr>
        <w:t xml:space="preserve"> and Abdullah (2022). The debt-to-equity ratio measures capital structure, the first independent variable. DER is significant because excessive leverage may cause conflicts of interest between shareholders, creditors, and management, raising agency costs. Related research by Astuti et al. (2021), </w:t>
      </w:r>
      <w:proofErr w:type="spellStart"/>
      <w:r w:rsidRPr="003F7926">
        <w:rPr>
          <w:rFonts w:ascii="Arial" w:hAnsi="Arial" w:cs="Arial"/>
        </w:rPr>
        <w:t>Gborogen</w:t>
      </w:r>
      <w:proofErr w:type="spellEnd"/>
      <w:r w:rsidRPr="003F7926">
        <w:rPr>
          <w:rFonts w:ascii="Arial" w:hAnsi="Arial" w:cs="Arial"/>
        </w:rPr>
        <w:t xml:space="preserve"> and </w:t>
      </w:r>
      <w:proofErr w:type="spellStart"/>
      <w:r w:rsidRPr="003F7926">
        <w:rPr>
          <w:rFonts w:ascii="Arial" w:hAnsi="Arial" w:cs="Arial"/>
        </w:rPr>
        <w:t>Toluwa</w:t>
      </w:r>
      <w:proofErr w:type="spellEnd"/>
      <w:r w:rsidRPr="003F7926">
        <w:rPr>
          <w:rFonts w:ascii="Arial" w:hAnsi="Arial" w:cs="Arial"/>
        </w:rPr>
        <w:t xml:space="preserve"> (2023), and </w:t>
      </w:r>
      <w:proofErr w:type="spellStart"/>
      <w:r w:rsidRPr="003F7926">
        <w:rPr>
          <w:rFonts w:ascii="Arial" w:hAnsi="Arial" w:cs="Arial"/>
        </w:rPr>
        <w:t>Kurniawati</w:t>
      </w:r>
      <w:proofErr w:type="spellEnd"/>
      <w:r w:rsidRPr="003F7926">
        <w:rPr>
          <w:rFonts w:ascii="Arial" w:hAnsi="Arial" w:cs="Arial"/>
        </w:rPr>
        <w:t xml:space="preserve"> and </w:t>
      </w:r>
      <w:proofErr w:type="spellStart"/>
      <w:r w:rsidRPr="003F7926">
        <w:rPr>
          <w:rFonts w:ascii="Arial" w:hAnsi="Arial" w:cs="Arial"/>
        </w:rPr>
        <w:t>Yatna</w:t>
      </w:r>
      <w:proofErr w:type="spellEnd"/>
      <w:r w:rsidRPr="003F7926">
        <w:rPr>
          <w:rFonts w:ascii="Arial" w:hAnsi="Arial" w:cs="Arial"/>
        </w:rPr>
        <w:t xml:space="preserve"> (2020) used this measure. Corporate governance—proxied by board independent commissioners—is the second independent variable in this study. </w:t>
      </w:r>
    </w:p>
    <w:p w14:paraId="0C4DDEA8" w14:textId="77777777" w:rsidR="003F7926" w:rsidRDefault="003F7926" w:rsidP="0095119D">
      <w:pPr>
        <w:pStyle w:val="Body"/>
        <w:rPr>
          <w:rFonts w:ascii="Arial" w:hAnsi="Arial" w:cs="Arial"/>
        </w:rPr>
      </w:pPr>
      <w:r w:rsidRPr="003F7926">
        <w:rPr>
          <w:rFonts w:ascii="Arial" w:hAnsi="Arial" w:cs="Arial"/>
        </w:rPr>
        <w:t xml:space="preserve">This metric provides efficient, accurate, impartial, and objective decision-making, which is excellent company governance. The percentage of independent directors has also been used to measure governance excellence by Bich and Uyen (2020) and Obeid and </w:t>
      </w:r>
      <w:proofErr w:type="spellStart"/>
      <w:r w:rsidRPr="003F7926">
        <w:rPr>
          <w:rFonts w:ascii="Arial" w:hAnsi="Arial" w:cs="Arial"/>
        </w:rPr>
        <w:t>Sundarasen</w:t>
      </w:r>
      <w:proofErr w:type="spellEnd"/>
      <w:r w:rsidRPr="003F7926">
        <w:rPr>
          <w:rFonts w:ascii="Arial" w:hAnsi="Arial" w:cs="Arial"/>
        </w:rPr>
        <w:t xml:space="preserve"> (2017). This research uses agency costs as a mediating variable to relate capital structure, corporate governance, and financial performance. The operational expense ratio is a good proxy for agency costs since it includes management discretionary spending that may not coincide with shareholder objectives. According to </w:t>
      </w:r>
      <w:proofErr w:type="spellStart"/>
      <w:r w:rsidRPr="003F7926">
        <w:rPr>
          <w:rFonts w:ascii="Arial" w:hAnsi="Arial" w:cs="Arial"/>
        </w:rPr>
        <w:t>Sdiq</w:t>
      </w:r>
      <w:proofErr w:type="spellEnd"/>
      <w:r w:rsidRPr="003F7926">
        <w:rPr>
          <w:rFonts w:ascii="Arial" w:hAnsi="Arial" w:cs="Arial"/>
        </w:rPr>
        <w:t xml:space="preserve"> and Abdullah (2022) and </w:t>
      </w:r>
      <w:proofErr w:type="spellStart"/>
      <w:r w:rsidRPr="003F7926">
        <w:rPr>
          <w:rFonts w:ascii="Arial" w:hAnsi="Arial" w:cs="Arial"/>
        </w:rPr>
        <w:t>Zulvia</w:t>
      </w:r>
      <w:proofErr w:type="spellEnd"/>
      <w:r w:rsidRPr="003F7926">
        <w:rPr>
          <w:rFonts w:ascii="Arial" w:hAnsi="Arial" w:cs="Arial"/>
        </w:rPr>
        <w:t xml:space="preserve"> and </w:t>
      </w:r>
      <w:proofErr w:type="spellStart"/>
      <w:r w:rsidRPr="003F7926">
        <w:rPr>
          <w:rFonts w:ascii="Arial" w:hAnsi="Arial" w:cs="Arial"/>
        </w:rPr>
        <w:t>Serly</w:t>
      </w:r>
      <w:proofErr w:type="spellEnd"/>
      <w:r w:rsidRPr="003F7926">
        <w:rPr>
          <w:rFonts w:ascii="Arial" w:hAnsi="Arial" w:cs="Arial"/>
        </w:rPr>
        <w:t xml:space="preserve"> (2020), this ratio indicates how much management choices cost the business. The variables used in this study are operationalized using measures from earlier literature to guarantee validity and reliability in capturing the connections under examination. </w:t>
      </w:r>
    </w:p>
    <w:p w14:paraId="22638084" w14:textId="77777777" w:rsidR="00084BD9" w:rsidRPr="0018733F" w:rsidRDefault="000F09D4" w:rsidP="00084BD9">
      <w:pPr>
        <w:pStyle w:val="Body"/>
        <w:spacing w:after="0"/>
        <w:rPr>
          <w:rFonts w:ascii="Arial" w:hAnsi="Arial" w:cs="Arial"/>
          <w:b/>
          <w:bCs/>
        </w:rPr>
      </w:pPr>
      <w:r w:rsidRPr="0018733F">
        <w:rPr>
          <w:rFonts w:ascii="Arial" w:hAnsi="Arial" w:cs="Arial"/>
          <w:b/>
          <w:bCs/>
        </w:rPr>
        <w:t xml:space="preserve">2.10 </w:t>
      </w:r>
      <w:r w:rsidR="00084BD9" w:rsidRPr="0018733F">
        <w:rPr>
          <w:rFonts w:ascii="Arial" w:hAnsi="Arial" w:cs="Arial"/>
          <w:b/>
          <w:bCs/>
        </w:rPr>
        <w:t xml:space="preserve">Data Analysis Methods </w:t>
      </w:r>
    </w:p>
    <w:p w14:paraId="5E46053E" w14:textId="77777777" w:rsidR="00084BD9" w:rsidRDefault="00084BD9" w:rsidP="00084BD9">
      <w:pPr>
        <w:pStyle w:val="Body"/>
        <w:spacing w:after="0"/>
        <w:rPr>
          <w:rFonts w:ascii="Arial" w:hAnsi="Arial" w:cs="Arial"/>
        </w:rPr>
      </w:pPr>
    </w:p>
    <w:p w14:paraId="3F440BB1" w14:textId="77777777" w:rsidR="009A5A1E" w:rsidRPr="009A5A1E" w:rsidRDefault="009A5A1E" w:rsidP="009A5A1E">
      <w:pPr>
        <w:pStyle w:val="Body"/>
        <w:rPr>
          <w:rFonts w:ascii="Arial" w:hAnsi="Arial" w:cs="Arial"/>
        </w:rPr>
      </w:pPr>
      <w:proofErr w:type="spellStart"/>
      <w:r w:rsidRPr="009A5A1E">
        <w:rPr>
          <w:rFonts w:ascii="Arial" w:hAnsi="Arial" w:cs="Arial"/>
        </w:rPr>
        <w:t>Iba</w:t>
      </w:r>
      <w:proofErr w:type="spellEnd"/>
      <w:r w:rsidRPr="009A5A1E">
        <w:rPr>
          <w:rFonts w:ascii="Arial" w:hAnsi="Arial" w:cs="Arial"/>
        </w:rPr>
        <w:t xml:space="preserve"> and </w:t>
      </w:r>
      <w:proofErr w:type="spellStart"/>
      <w:r w:rsidRPr="009A5A1E">
        <w:rPr>
          <w:rFonts w:ascii="Arial" w:hAnsi="Arial" w:cs="Arial"/>
        </w:rPr>
        <w:t>Wardahana</w:t>
      </w:r>
      <w:proofErr w:type="spellEnd"/>
      <w:r w:rsidRPr="009A5A1E">
        <w:rPr>
          <w:rFonts w:ascii="Arial" w:hAnsi="Arial" w:cs="Arial"/>
        </w:rPr>
        <w:t xml:space="preserve"> (2023) define analysis as an organized and logical approach to research goals. It starts with setting objectives, identifying issues, creating a theoretical framework, establishing hypotheses, and choosing the best data gathering and analysis methodologies. SPSS version 25 is used for multiple regression analysis in this investigation. Data is organized and evaluated using descriptive statistical analysis. Panel data combines cross-sectional and time series data from a defined period, justifying SPSS version 25. This integration enhances understanding of variable connections, making regression approaches more trustworthy. </w:t>
      </w:r>
    </w:p>
    <w:p w14:paraId="30815BEB" w14:textId="77777777" w:rsidR="009A5A1E" w:rsidRPr="009A5A1E" w:rsidRDefault="009A5A1E" w:rsidP="009A5A1E">
      <w:pPr>
        <w:pStyle w:val="Body"/>
        <w:rPr>
          <w:rFonts w:ascii="Arial" w:hAnsi="Arial" w:cs="Arial"/>
        </w:rPr>
      </w:pPr>
      <w:r w:rsidRPr="009A5A1E">
        <w:rPr>
          <w:rFonts w:ascii="Arial" w:hAnsi="Arial" w:cs="Arial"/>
        </w:rPr>
        <w:t xml:space="preserve">Summary and interpretation of data features depend on descriptive statistical analysis. Descriptive statistics help decision-making by evaluating datasets and identifying relevant trends, according to </w:t>
      </w:r>
      <w:proofErr w:type="spellStart"/>
      <w:r w:rsidRPr="009A5A1E">
        <w:rPr>
          <w:rFonts w:ascii="Arial" w:hAnsi="Arial" w:cs="Arial"/>
        </w:rPr>
        <w:t>Iba</w:t>
      </w:r>
      <w:proofErr w:type="spellEnd"/>
      <w:r w:rsidRPr="009A5A1E">
        <w:rPr>
          <w:rFonts w:ascii="Arial" w:hAnsi="Arial" w:cs="Arial"/>
        </w:rPr>
        <w:t xml:space="preserve"> and </w:t>
      </w:r>
      <w:proofErr w:type="spellStart"/>
      <w:r w:rsidRPr="009A5A1E">
        <w:rPr>
          <w:rFonts w:ascii="Arial" w:hAnsi="Arial" w:cs="Arial"/>
        </w:rPr>
        <w:t>Wardahana</w:t>
      </w:r>
      <w:proofErr w:type="spellEnd"/>
      <w:r w:rsidRPr="009A5A1E">
        <w:rPr>
          <w:rFonts w:ascii="Arial" w:hAnsi="Arial" w:cs="Arial"/>
        </w:rPr>
        <w:t xml:space="preserve"> (2023). This technique uses means and standard deviations to evaluate data quality. A dataset is high-quality if the mean surpasses the standard deviation, according to Yamashita (2020). The frequency distributions and statistical parameters mean, minimum, maximum, and standard deviation in SPSS version 25 make this procedure easier. This accurately represents the dataset and gives insights into each variable, improving research accuracy and clarity. </w:t>
      </w:r>
    </w:p>
    <w:p w14:paraId="6DB01F4F" w14:textId="77777777" w:rsidR="009A5A1E" w:rsidRPr="009A5A1E" w:rsidRDefault="009A5A1E" w:rsidP="009A5A1E">
      <w:pPr>
        <w:pStyle w:val="Body"/>
        <w:rPr>
          <w:rFonts w:ascii="Arial" w:hAnsi="Arial" w:cs="Arial"/>
        </w:rPr>
      </w:pPr>
      <w:r w:rsidRPr="009A5A1E">
        <w:rPr>
          <w:rFonts w:ascii="Arial" w:hAnsi="Arial" w:cs="Arial"/>
        </w:rPr>
        <w:lastRenderedPageBreak/>
        <w:t xml:space="preserve">Traditional assumption checks are also necessary for regression analysis validity. </w:t>
      </w:r>
      <w:proofErr w:type="spellStart"/>
      <w:r w:rsidRPr="009A5A1E">
        <w:rPr>
          <w:rFonts w:ascii="Arial" w:hAnsi="Arial" w:cs="Arial"/>
        </w:rPr>
        <w:t>Iba</w:t>
      </w:r>
      <w:proofErr w:type="spellEnd"/>
      <w:r w:rsidRPr="009A5A1E">
        <w:rPr>
          <w:rFonts w:ascii="Arial" w:hAnsi="Arial" w:cs="Arial"/>
        </w:rPr>
        <w:t xml:space="preserve"> and </w:t>
      </w:r>
      <w:proofErr w:type="spellStart"/>
      <w:r w:rsidRPr="009A5A1E">
        <w:rPr>
          <w:rFonts w:ascii="Arial" w:hAnsi="Arial" w:cs="Arial"/>
        </w:rPr>
        <w:t>Wardahana</w:t>
      </w:r>
      <w:proofErr w:type="spellEnd"/>
      <w:r w:rsidRPr="009A5A1E">
        <w:rPr>
          <w:rFonts w:ascii="Arial" w:hAnsi="Arial" w:cs="Arial"/>
        </w:rPr>
        <w:t xml:space="preserve"> (2023) underline that these tests verify if the dataset meets regression model criteria to ensure findings believability. In panel data regression, not all classical assumptions must be verified since panel data reduces the chance of some breaches. According to Basuki (2021), only normality, multicollinearity, and heteroscedasticity tests are carried out. Using the normality test, data distribution is compared to a normal curve. This is usually assessed using the Kolmogorov-Smirnov test, where a significance value above 0.05 indicates normal distribution and below 0.05 indicates non-normal distribution (</w:t>
      </w:r>
      <w:proofErr w:type="spellStart"/>
      <w:r w:rsidRPr="009A5A1E">
        <w:rPr>
          <w:rFonts w:ascii="Arial" w:hAnsi="Arial" w:cs="Arial"/>
        </w:rPr>
        <w:t>Iba</w:t>
      </w:r>
      <w:proofErr w:type="spellEnd"/>
      <w:r w:rsidRPr="009A5A1E">
        <w:rPr>
          <w:rFonts w:ascii="Arial" w:hAnsi="Arial" w:cs="Arial"/>
        </w:rPr>
        <w:t xml:space="preserve"> &amp; </w:t>
      </w:r>
      <w:proofErr w:type="spellStart"/>
      <w:r w:rsidRPr="009A5A1E">
        <w:rPr>
          <w:rFonts w:ascii="Arial" w:hAnsi="Arial" w:cs="Arial"/>
        </w:rPr>
        <w:t>Wardahana</w:t>
      </w:r>
      <w:proofErr w:type="spellEnd"/>
      <w:r w:rsidRPr="009A5A1E">
        <w:rPr>
          <w:rFonts w:ascii="Arial" w:hAnsi="Arial" w:cs="Arial"/>
        </w:rPr>
        <w:t xml:space="preserve">, 2023). </w:t>
      </w:r>
    </w:p>
    <w:p w14:paraId="18AE0AD8" w14:textId="77777777" w:rsidR="009A5A1E" w:rsidRPr="009A5A1E" w:rsidRDefault="009A5A1E" w:rsidP="009A5A1E">
      <w:pPr>
        <w:pStyle w:val="Body"/>
        <w:rPr>
          <w:rFonts w:ascii="Arial" w:hAnsi="Arial" w:cs="Arial"/>
        </w:rPr>
      </w:pPr>
      <w:r w:rsidRPr="009A5A1E">
        <w:rPr>
          <w:rFonts w:ascii="Arial" w:hAnsi="Arial" w:cs="Arial"/>
        </w:rPr>
        <w:t xml:space="preserve">Another assumption test, multicollinearity, checks for substantial connections between independent variables. According to </w:t>
      </w:r>
      <w:proofErr w:type="spellStart"/>
      <w:r w:rsidRPr="009A5A1E">
        <w:rPr>
          <w:rFonts w:ascii="Arial" w:hAnsi="Arial" w:cs="Arial"/>
        </w:rPr>
        <w:t>Iba</w:t>
      </w:r>
      <w:proofErr w:type="spellEnd"/>
      <w:r w:rsidRPr="009A5A1E">
        <w:rPr>
          <w:rFonts w:ascii="Arial" w:hAnsi="Arial" w:cs="Arial"/>
        </w:rPr>
        <w:t xml:space="preserve"> and </w:t>
      </w:r>
      <w:proofErr w:type="spellStart"/>
      <w:r w:rsidRPr="009A5A1E">
        <w:rPr>
          <w:rFonts w:ascii="Arial" w:hAnsi="Arial" w:cs="Arial"/>
        </w:rPr>
        <w:t>Wardahana</w:t>
      </w:r>
      <w:proofErr w:type="spellEnd"/>
      <w:r w:rsidRPr="009A5A1E">
        <w:rPr>
          <w:rFonts w:ascii="Arial" w:hAnsi="Arial" w:cs="Arial"/>
        </w:rPr>
        <w:t xml:space="preserve"> (2023), multicollinearity makes regression results unstable and hard to understand, making it hard to identify each predictor. Tolerance values ​​and VIF are used to identify multicollinearity. If the VIF is less than 10 and the tolerance is over 0.01, the dataset is multicollinearity-free. Testing for heteroscedasticity is essential for determining if residuals vary unequally across data. Marwan et al. (2023) define heteroscedasticity as independent variable significance below 0.05 and homoscedasticity above 0.05. SPSS 25 is used to run this test, assuring accuracy. </w:t>
      </w:r>
    </w:p>
    <w:p w14:paraId="67E2BEBB" w14:textId="77777777" w:rsidR="009A5A1E" w:rsidRDefault="009A5A1E" w:rsidP="009A5A1E">
      <w:pPr>
        <w:pStyle w:val="Body"/>
        <w:spacing w:after="0"/>
        <w:rPr>
          <w:rFonts w:ascii="Arial" w:hAnsi="Arial" w:cs="Arial"/>
        </w:rPr>
      </w:pPr>
      <w:r w:rsidRPr="009A5A1E">
        <w:rPr>
          <w:rFonts w:ascii="Arial" w:hAnsi="Arial" w:cs="Arial"/>
        </w:rPr>
        <w:t xml:space="preserve">To evaluate mediation, regression with mediating variables is used. A mediating variable must substantially alter the link between independent and dependent variables, either totally or partly, according to Baron and Kenny (1986). Testing three regression equations—one relating the independent variable to the dependent variable, one to the mediator, and one to both independent and mediating variables—is necessary. Mediation is complete when the independent variable loses significance when the mediator is added, and partial when the influence drops but remains significant. To verify indirect effect strength, the Sobel test is used. According to Abu-Bader and Jones (2021), the Sobel test determines if the product of the regression coefficients from the independent variable to the mediator (a) and mediator to the dependent variable (b) is statistically significant. Mediation is confirmed by a Sobel statistic over 1.96 and p-value below 0.05. The Sobel test requires 50–100 observations (Abu-Bader &amp; Jones, 2021), although the Sobel calculator may help (Adnan &amp; Kiswanto, 2017). This work addresses its research aims with methodological rigor and robustness using regression analysis, classical assumption tests, and mediation testing. </w:t>
      </w:r>
    </w:p>
    <w:p w14:paraId="00BC09F8" w14:textId="77777777" w:rsidR="009A5A1E" w:rsidRDefault="009A5A1E" w:rsidP="009A5A1E">
      <w:pPr>
        <w:pStyle w:val="Body"/>
        <w:spacing w:after="0"/>
        <w:rPr>
          <w:rFonts w:ascii="Arial" w:hAnsi="Arial" w:cs="Arial"/>
        </w:rPr>
      </w:pPr>
    </w:p>
    <w:p w14:paraId="48D7102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D92EC86" w14:textId="77777777" w:rsidR="00790ADA" w:rsidRPr="00FB3A86" w:rsidRDefault="00790ADA" w:rsidP="00441B6F">
      <w:pPr>
        <w:pStyle w:val="Head1"/>
        <w:spacing w:after="0"/>
        <w:jc w:val="both"/>
        <w:rPr>
          <w:rFonts w:ascii="Arial" w:hAnsi="Arial" w:cs="Arial"/>
        </w:rPr>
      </w:pPr>
    </w:p>
    <w:p w14:paraId="0888C5DF" w14:textId="77777777" w:rsidR="002A340A" w:rsidRPr="00B177B4" w:rsidRDefault="00B177B4" w:rsidP="002A340A">
      <w:pPr>
        <w:pStyle w:val="Body"/>
        <w:rPr>
          <w:rFonts w:ascii="Arial" w:hAnsi="Arial" w:cs="Arial"/>
          <w:b/>
          <w:bCs/>
        </w:rPr>
      </w:pPr>
      <w:r w:rsidRPr="00B177B4">
        <w:rPr>
          <w:rFonts w:ascii="Arial" w:hAnsi="Arial" w:cs="Arial"/>
          <w:b/>
          <w:bCs/>
        </w:rPr>
        <w:t xml:space="preserve">3.1 </w:t>
      </w:r>
      <w:r w:rsidR="002A340A" w:rsidRPr="00B177B4">
        <w:rPr>
          <w:rFonts w:ascii="Arial" w:hAnsi="Arial" w:cs="Arial"/>
          <w:b/>
          <w:bCs/>
        </w:rPr>
        <w:t>Research Objective Overview</w:t>
      </w:r>
    </w:p>
    <w:p w14:paraId="021BB2CA" w14:textId="77777777" w:rsidR="00B177B4" w:rsidRPr="00B177B4" w:rsidRDefault="00B177B4" w:rsidP="00B177B4">
      <w:pPr>
        <w:pStyle w:val="Body"/>
        <w:rPr>
          <w:rFonts w:ascii="Arial" w:hAnsi="Arial" w:cs="Arial"/>
        </w:rPr>
      </w:pPr>
      <w:r w:rsidRPr="00B177B4">
        <w:rPr>
          <w:rFonts w:ascii="Arial" w:hAnsi="Arial" w:cs="Arial"/>
        </w:rPr>
        <w:t xml:space="preserve">This study focuses on publicly listed firms in the TOP 50 Publicly Listed firms in Indonesia, Malaysia, Singapore, Thailand, and the Philippines from 2018 to 2022. Companies that participate in the ASEAN Corporate Governance Scorecard (ACGS) and have English annual reports for each observation year are selected. Purposive sampling selects firms based on researcher-set criteria to guarantee data meets study goals. Companies that consistently ranked in the TOP 50 Publicly Listed in Indonesia, Malaysia, Singapore, Thailand, and the Philippines from 2018 to 2022 and published complete annual reports in English are the criteria. Due to these constraints, the sample includes 113 firms and 565 observations spanning five years. </w:t>
      </w:r>
    </w:p>
    <w:p w14:paraId="7BA69A63" w14:textId="77777777" w:rsidR="00684193" w:rsidRPr="002A340A" w:rsidRDefault="00B177B4" w:rsidP="00B177B4">
      <w:pPr>
        <w:pStyle w:val="Body"/>
        <w:rPr>
          <w:rFonts w:ascii="Arial" w:hAnsi="Arial" w:cs="Arial"/>
        </w:rPr>
      </w:pPr>
      <w:r w:rsidRPr="00B177B4">
        <w:rPr>
          <w:rFonts w:ascii="Arial" w:hAnsi="Arial" w:cs="Arial"/>
        </w:rPr>
        <w:t xml:space="preserve">Countries having firms include 25 from Indonesia, 20 from Malaysia, 25 from Singapore, 20 from Thailand (one omitted due to lack of English reports), and 23 from the Philippines. The dataset for statistical analysis includes 113 businesses from 2018-2022, yielding 565 observations (113 × 5). Annual reports offer all the financial and governance data needed to assess the study's primary factors. Capital structure (DER) and company governance </w:t>
      </w:r>
      <w:r w:rsidRPr="00B177B4">
        <w:rPr>
          <w:rFonts w:ascii="Arial" w:hAnsi="Arial" w:cs="Arial"/>
        </w:rPr>
        <w:lastRenderedPageBreak/>
        <w:t>(independent directors) are independent factors. Financial performance—ROA—is the dependent variable, whereas agency costs are the mediating variable. All data are examined using panel data statistical techniques and SPSS Version 25 to investigate direct and indirect connections between variables.</w:t>
      </w:r>
    </w:p>
    <w:p w14:paraId="417DD236" w14:textId="77777777" w:rsidR="002A340A" w:rsidRDefault="00E31268" w:rsidP="002A340A">
      <w:pPr>
        <w:pStyle w:val="Body"/>
        <w:rPr>
          <w:rFonts w:ascii="Arial" w:hAnsi="Arial" w:cs="Arial"/>
          <w:b/>
          <w:bCs/>
        </w:rPr>
      </w:pPr>
      <w:r>
        <w:rPr>
          <w:rFonts w:ascii="Arial" w:hAnsi="Arial" w:cs="Arial"/>
          <w:b/>
          <w:bCs/>
        </w:rPr>
        <w:t xml:space="preserve">3.2 </w:t>
      </w:r>
      <w:r w:rsidR="002A340A" w:rsidRPr="00E31268">
        <w:rPr>
          <w:rFonts w:ascii="Arial" w:hAnsi="Arial" w:cs="Arial"/>
          <w:b/>
          <w:bCs/>
        </w:rPr>
        <w:t>Descriptive Statistical Test Results</w:t>
      </w:r>
    </w:p>
    <w:p w14:paraId="12F630F8" w14:textId="77777777" w:rsidR="00551E33" w:rsidRPr="00551E33" w:rsidRDefault="00551E33" w:rsidP="00551E33">
      <w:pPr>
        <w:pStyle w:val="Body"/>
        <w:rPr>
          <w:rFonts w:ascii="Arial" w:hAnsi="Arial" w:cs="Arial"/>
        </w:rPr>
      </w:pPr>
      <w:r w:rsidRPr="00551E33">
        <w:rPr>
          <w:rFonts w:ascii="Arial" w:hAnsi="Arial" w:cs="Arial"/>
        </w:rPr>
        <w:t xml:space="preserve">To summarize each variable in this research, the descriptive statistical test was performed. Mean, median, minimum, maximum, standard deviation, skewness, kurtosis, and total observations are descriptive statistics. This study included 565 observations of 113 firms across the effective observation period. The average capital structure variable (X1) value was 1.502, with a wide range from -4,000 to 11,400. This high dispersion implies significant capital composition disparities across sample enterprises. The huge standard deviation of 1.798 underscores the capital structure's considerable variability, demonstrating that enterprises' financial leverage differs much from the norm. </w:t>
      </w:r>
    </w:p>
    <w:p w14:paraId="09C15B49" w14:textId="77777777" w:rsidR="00E31268" w:rsidRPr="00E31268" w:rsidRDefault="00551E33" w:rsidP="00551E33">
      <w:pPr>
        <w:pStyle w:val="Body"/>
        <w:rPr>
          <w:rFonts w:ascii="Arial" w:hAnsi="Arial" w:cs="Arial"/>
        </w:rPr>
      </w:pPr>
      <w:r w:rsidRPr="00551E33">
        <w:rPr>
          <w:rFonts w:ascii="Arial" w:hAnsi="Arial" w:cs="Arial"/>
        </w:rPr>
        <w:t>The average corporate governance value (X2) was 0.5067, reflecting modest governance procedures throughout the sample. The minimum and highest values ​​were 0.143 and 1.000. The standard deviation of 0.170 shows that corporate governance procedures are clustered around the average value. The mean agency cost (Z) was 0.236, indicating a low average. However, with a standard deviation of 0.193, the distribution varied from 0.004 to 1.294, demonstrating substantial diversity across organizations. Finally, the financial performance variable (Y), evaluated by return on assets, averaged 0.046, indicating that most enterprises had positive but small returns. However, the range was large, from -0.468 to 0.556, with a standard deviation of 0.074, demonstrating that financial performance concentrated around the average but varied throughout the sample.</w:t>
      </w:r>
    </w:p>
    <w:p w14:paraId="59D7B40B" w14:textId="77777777" w:rsidR="002A340A" w:rsidRDefault="00551E33" w:rsidP="002A340A">
      <w:pPr>
        <w:pStyle w:val="Body"/>
        <w:rPr>
          <w:rFonts w:ascii="Arial" w:hAnsi="Arial" w:cs="Arial"/>
          <w:b/>
          <w:bCs/>
        </w:rPr>
      </w:pPr>
      <w:r>
        <w:rPr>
          <w:rFonts w:ascii="Arial" w:hAnsi="Arial" w:cs="Arial"/>
          <w:b/>
          <w:bCs/>
        </w:rPr>
        <w:t xml:space="preserve">3.3 </w:t>
      </w:r>
      <w:r w:rsidR="002A340A" w:rsidRPr="00551E33">
        <w:rPr>
          <w:rFonts w:ascii="Arial" w:hAnsi="Arial" w:cs="Arial"/>
          <w:b/>
          <w:bCs/>
        </w:rPr>
        <w:t>Classical Assumption Test</w:t>
      </w:r>
    </w:p>
    <w:p w14:paraId="4322F080" w14:textId="77777777" w:rsidR="0051146F" w:rsidRPr="0051146F" w:rsidRDefault="0051146F" w:rsidP="0051146F">
      <w:pPr>
        <w:pStyle w:val="Body"/>
        <w:rPr>
          <w:rFonts w:ascii="Arial" w:hAnsi="Arial" w:cs="Arial"/>
        </w:rPr>
      </w:pPr>
      <w:r w:rsidRPr="0051146F">
        <w:rPr>
          <w:rFonts w:ascii="Arial" w:hAnsi="Arial" w:cs="Arial"/>
        </w:rPr>
        <w:t xml:space="preserve">To validate the regression analysis, normality, multicollinearity, and heteroskedasticity tests were performed. According to the Kolmogorov-Smirnov technique, data must have a significance value larger than 0.05 to be deemed regularly distributed. </w:t>
      </w:r>
      <w:r w:rsidR="00E83853">
        <w:rPr>
          <w:rFonts w:ascii="Arial" w:hAnsi="Arial" w:cs="Arial"/>
        </w:rPr>
        <w:t>According to our data analysis</w:t>
      </w:r>
      <w:r w:rsidRPr="0051146F">
        <w:rPr>
          <w:rFonts w:ascii="Arial" w:hAnsi="Arial" w:cs="Arial"/>
        </w:rPr>
        <w:t xml:space="preserve">, the </w:t>
      </w:r>
      <w:proofErr w:type="spellStart"/>
      <w:r w:rsidRPr="0051146F">
        <w:rPr>
          <w:rFonts w:ascii="Arial" w:hAnsi="Arial" w:cs="Arial"/>
        </w:rPr>
        <w:t>Asymp</w:t>
      </w:r>
      <w:proofErr w:type="spellEnd"/>
      <w:r w:rsidRPr="0051146F">
        <w:rPr>
          <w:rFonts w:ascii="Arial" w:hAnsi="Arial" w:cs="Arial"/>
        </w:rPr>
        <w:t xml:space="preserve">. Sig. (2-tailed) value was 0.094, above the 0.05 criterion, showing that the study variables—capital structure, corporate governance, agency costs, and financial performance—follow a normal distribution. To find correlations between independent variables, tolerance and Variance Inflation Factor (VIF) values ​​were assessed in the multicollinearity test. </w:t>
      </w:r>
      <w:r w:rsidR="00A615CD">
        <w:rPr>
          <w:rFonts w:ascii="Arial" w:hAnsi="Arial" w:cs="Arial"/>
        </w:rPr>
        <w:t xml:space="preserve">The </w:t>
      </w:r>
      <w:r w:rsidRPr="0051146F">
        <w:rPr>
          <w:rFonts w:ascii="Arial" w:hAnsi="Arial" w:cs="Arial"/>
        </w:rPr>
        <w:t xml:space="preserve">tolerance values ​​over 0.10 for capital structure, corporate governance, and agency costs: 0.943, 0.970, and 0.951. The independent variables' VIF values ​​of 1.060, 1.031, and 1.051 are significantly below 10, showing the lack of multicollinearity (SPSS Version 25, 2025). </w:t>
      </w:r>
    </w:p>
    <w:p w14:paraId="2E71248F" w14:textId="77777777" w:rsidR="00551E33" w:rsidRPr="00551E33" w:rsidRDefault="0051146F" w:rsidP="0051146F">
      <w:pPr>
        <w:pStyle w:val="Body"/>
        <w:rPr>
          <w:rFonts w:ascii="Arial" w:hAnsi="Arial" w:cs="Arial"/>
        </w:rPr>
      </w:pPr>
      <w:r w:rsidRPr="0051146F">
        <w:rPr>
          <w:rFonts w:ascii="Arial" w:hAnsi="Arial" w:cs="Arial"/>
        </w:rPr>
        <w:t xml:space="preserve">Homoskedasticity, which ensures error term variance, was tested using the heteroskedasticity test. Heteroskedasticity is absent if independent variables have statistical significance greater than 0.05 versus absolute residual values. </w:t>
      </w:r>
      <w:r w:rsidR="00EC3EB7">
        <w:rPr>
          <w:rFonts w:ascii="Arial" w:hAnsi="Arial" w:cs="Arial"/>
        </w:rPr>
        <w:t xml:space="preserve">The </w:t>
      </w:r>
      <w:r w:rsidR="00BE1449">
        <w:rPr>
          <w:rFonts w:ascii="Arial" w:hAnsi="Arial" w:cs="Arial"/>
        </w:rPr>
        <w:t xml:space="preserve">value for </w:t>
      </w:r>
      <w:r w:rsidRPr="0051146F">
        <w:rPr>
          <w:rFonts w:ascii="Arial" w:hAnsi="Arial" w:cs="Arial"/>
        </w:rPr>
        <w:t>capital structure (0.142), corporate governance (0.647), and agency costs (0.526) exceed 0.05. These data show that none of the independent variables substantially impact the residuals, suggesting a constant error variance and a heteroskedasticity-free regression model (SPSS Version 25, 2025). The traditional assumption tests show that the model fulfills statistical assumptions and is suitable for analysis.</w:t>
      </w:r>
    </w:p>
    <w:p w14:paraId="4594556B" w14:textId="77777777" w:rsidR="002A340A" w:rsidRPr="00E67351" w:rsidRDefault="00E67351" w:rsidP="002A340A">
      <w:pPr>
        <w:pStyle w:val="Body"/>
        <w:rPr>
          <w:rFonts w:ascii="Arial" w:hAnsi="Arial" w:cs="Arial"/>
          <w:b/>
          <w:bCs/>
        </w:rPr>
      </w:pPr>
      <w:r>
        <w:rPr>
          <w:rFonts w:ascii="Arial" w:hAnsi="Arial" w:cs="Arial"/>
          <w:b/>
          <w:bCs/>
        </w:rPr>
        <w:t xml:space="preserve">3.4 </w:t>
      </w:r>
      <w:r w:rsidR="002A340A" w:rsidRPr="00E67351">
        <w:rPr>
          <w:rFonts w:ascii="Arial" w:hAnsi="Arial" w:cs="Arial"/>
          <w:b/>
          <w:bCs/>
        </w:rPr>
        <w:t>Causal Step Test</w:t>
      </w:r>
    </w:p>
    <w:p w14:paraId="669DD10C" w14:textId="77777777" w:rsidR="000512EF" w:rsidRPr="000512EF" w:rsidRDefault="000512EF" w:rsidP="000512EF">
      <w:pPr>
        <w:pStyle w:val="Body"/>
        <w:rPr>
          <w:rFonts w:ascii="Arial" w:hAnsi="Arial" w:cs="Arial"/>
        </w:rPr>
      </w:pPr>
      <w:r w:rsidRPr="000512EF">
        <w:rPr>
          <w:rFonts w:ascii="Arial" w:hAnsi="Arial" w:cs="Arial"/>
        </w:rPr>
        <w:lastRenderedPageBreak/>
        <w:t xml:space="preserve">In this research, mediation factors are used to test the hypothesis that agency costs tie independent variables to financial performance. The causal step approach, introduced by Baron and Kenny (1986), is used with the Sobel test to analyze the mediating effect. The causal step approach uses three structural equations for mediation analysis stages. The first stage measures the independent variable's direct impact on the dependent variable, the second its influence on the mediator, and the third its combined effect on the dependent variable. This sequence shows if agency costs mediate capital structure or corporate governance and financial </w:t>
      </w:r>
      <w:proofErr w:type="spellStart"/>
      <w:proofErr w:type="gramStart"/>
      <w:r w:rsidRPr="000512EF">
        <w:rPr>
          <w:rFonts w:ascii="Arial" w:hAnsi="Arial" w:cs="Arial"/>
        </w:rPr>
        <w:t>performance</w:t>
      </w:r>
      <w:r>
        <w:rPr>
          <w:rFonts w:ascii="Arial" w:hAnsi="Arial" w:cs="Arial"/>
        </w:rPr>
        <w:t>.</w:t>
      </w:r>
      <w:r w:rsidRPr="000512EF">
        <w:rPr>
          <w:rFonts w:ascii="Arial" w:hAnsi="Arial" w:cs="Arial"/>
        </w:rPr>
        <w:t>The</w:t>
      </w:r>
      <w:proofErr w:type="spellEnd"/>
      <w:proofErr w:type="gramEnd"/>
      <w:r w:rsidRPr="000512EF">
        <w:rPr>
          <w:rFonts w:ascii="Arial" w:hAnsi="Arial" w:cs="Arial"/>
        </w:rPr>
        <w:t xml:space="preserve"> first regression model examines how capital structure affects financial performance. Regression analysis yields ROA = 0.204 – 0.083DER + e. When capital structure (DER) is zero, financial performance (ROA) is positive at 0.204. However, the capital structure coefficient is -0.083, indicating a strong negative association. </w:t>
      </w:r>
      <w:r w:rsidR="009B63D1">
        <w:rPr>
          <w:rFonts w:ascii="Arial" w:hAnsi="Arial" w:cs="Arial"/>
        </w:rPr>
        <w:t>A</w:t>
      </w:r>
      <w:r w:rsidRPr="000512EF">
        <w:rPr>
          <w:rFonts w:ascii="Arial" w:hAnsi="Arial" w:cs="Arial"/>
        </w:rPr>
        <w:t xml:space="preserve"> significance level of 0.003, below 0.05. Higher capital structure values, or debt-to-equity ratios, lower financial performance. Debt may raise financial obligations and lower profitability and efficiency. This shows a substantial adverse relationship between capital structure and financial performance, laying the groundwork for mediation effect analysis</w:t>
      </w:r>
      <w:r w:rsidR="009B63D1">
        <w:rPr>
          <w:rFonts w:ascii="Arial" w:hAnsi="Arial" w:cs="Arial"/>
        </w:rPr>
        <w:t>.</w:t>
      </w:r>
      <w:r w:rsidRPr="000512EF">
        <w:rPr>
          <w:rFonts w:ascii="Arial" w:hAnsi="Arial" w:cs="Arial"/>
        </w:rPr>
        <w:t xml:space="preserve"> </w:t>
      </w:r>
    </w:p>
    <w:p w14:paraId="4F6997C5" w14:textId="77777777" w:rsidR="000512EF" w:rsidRPr="000512EF" w:rsidRDefault="000512EF" w:rsidP="000512EF">
      <w:pPr>
        <w:pStyle w:val="Body"/>
        <w:rPr>
          <w:rFonts w:ascii="Arial" w:hAnsi="Arial" w:cs="Arial"/>
        </w:rPr>
      </w:pPr>
      <w:r w:rsidRPr="000512EF">
        <w:rPr>
          <w:rFonts w:ascii="Arial" w:hAnsi="Arial" w:cs="Arial"/>
        </w:rPr>
        <w:t xml:space="preserve">Capital structure and agency costs are examined in the second regression model. The regression equation is AC = -2.091 + 0.409DER + e. Agency cost is negative when capital structure is zero because -2.091 is constant. More crucially, the capital structure coefficient is positive at 0.409 with a significance level of 0.000, suggesting a substantial positive connection. </w:t>
      </w:r>
      <w:r w:rsidR="001A456A">
        <w:rPr>
          <w:rFonts w:ascii="Arial" w:hAnsi="Arial" w:cs="Arial"/>
        </w:rPr>
        <w:t xml:space="preserve">The </w:t>
      </w:r>
      <w:r w:rsidRPr="000512EF">
        <w:rPr>
          <w:rFonts w:ascii="Arial" w:hAnsi="Arial" w:cs="Arial"/>
        </w:rPr>
        <w:t>capital structure increases agency costs. According to agency theory, high debt consumption may cause conflicts of interest between shareholders, creditors, and management, increasing monitoring and control costs. The data suggests that highly leveraged organizations have higher discretionary spending due to agency charges. These dynamics suggest agency costs may mediate the capital structure-financial performance link</w:t>
      </w:r>
      <w:r w:rsidR="004D767A">
        <w:rPr>
          <w:rFonts w:ascii="Arial" w:hAnsi="Arial" w:cs="Arial"/>
        </w:rPr>
        <w:t>.</w:t>
      </w:r>
      <w:r w:rsidRPr="000512EF">
        <w:rPr>
          <w:rFonts w:ascii="Arial" w:hAnsi="Arial" w:cs="Arial"/>
        </w:rPr>
        <w:t xml:space="preserve"> </w:t>
      </w:r>
    </w:p>
    <w:p w14:paraId="20F03550" w14:textId="77777777" w:rsidR="000512EF" w:rsidRPr="000512EF" w:rsidRDefault="000512EF" w:rsidP="000512EF">
      <w:pPr>
        <w:pStyle w:val="Body"/>
        <w:rPr>
          <w:rFonts w:ascii="Arial" w:hAnsi="Arial" w:cs="Arial"/>
        </w:rPr>
      </w:pPr>
      <w:r w:rsidRPr="000512EF">
        <w:rPr>
          <w:rFonts w:ascii="Arial" w:hAnsi="Arial" w:cs="Arial"/>
        </w:rPr>
        <w:t>The third regression equation examines how capital structure and agency costs affect financial performance. ROA = 0.013–0.059DER–0.074AC + e. Capital structure and agency costs both have a negative impact (-0.059, significance 0.034 and -0.074, significance 0.000). Including agency costs in the model reduces the direct impact of capital structure on financial performance from -0.083 to -0.059, implying some mediation. This demonstrates that agency cost mediates capital structure-financial performance. Capital structure negatively affects financial performance indirectly via agency costs. These findings show that agency cost is an intermediate mechanism in how financial leverage impacts profitability and efficiency</w:t>
      </w:r>
      <w:r w:rsidR="004D767A">
        <w:rPr>
          <w:rFonts w:ascii="Arial" w:hAnsi="Arial" w:cs="Arial"/>
        </w:rPr>
        <w:t>.</w:t>
      </w:r>
      <w:r w:rsidR="00331589">
        <w:rPr>
          <w:rFonts w:ascii="Arial" w:hAnsi="Arial" w:cs="Arial"/>
        </w:rPr>
        <w:t xml:space="preserve"> </w:t>
      </w:r>
      <w:r w:rsidRPr="000512EF">
        <w:rPr>
          <w:rFonts w:ascii="Arial" w:hAnsi="Arial" w:cs="Arial"/>
        </w:rPr>
        <w:t xml:space="preserve">The mediation study then examines corporate governance. This pathway's initial equation is ROA = 0.131 – 0.020GCG + e. Corporate governance has no significant effect on financial performance, the coefficient of -0.020 and p-value of 0.602. Financial performance is favorable when corporate governance is nil, but the absence of statistical significance means that corporate governance does not directly affect profitability. However, the second regression demonstrates that corporate governance strongly affects agency costs: AC = -2.047 − 0.334GCG + e. </w:t>
      </w:r>
      <w:r w:rsidR="00060703">
        <w:rPr>
          <w:rFonts w:ascii="Arial" w:hAnsi="Arial" w:cs="Arial"/>
        </w:rPr>
        <w:t>G</w:t>
      </w:r>
      <w:r w:rsidRPr="000512EF">
        <w:rPr>
          <w:rFonts w:ascii="Arial" w:hAnsi="Arial" w:cs="Arial"/>
        </w:rPr>
        <w:t>reater governance systems lower agency costs with a negative coefficient of -0.334 and a significance level of 0.005. This supports the theory that independent boards and stronger governance structures restrict executive discretion, reduce agency costs and unnecessary spendin</w:t>
      </w:r>
      <w:r w:rsidR="001B1FA4">
        <w:rPr>
          <w:rFonts w:ascii="Arial" w:hAnsi="Arial" w:cs="Arial"/>
        </w:rPr>
        <w:t>g</w:t>
      </w:r>
      <w:r w:rsidRPr="000512EF">
        <w:rPr>
          <w:rFonts w:ascii="Arial" w:hAnsi="Arial" w:cs="Arial"/>
        </w:rPr>
        <w:t xml:space="preserve">. </w:t>
      </w:r>
    </w:p>
    <w:p w14:paraId="3A3A023F" w14:textId="77777777" w:rsidR="00B56B48" w:rsidRDefault="00C569F5" w:rsidP="000512EF">
      <w:pPr>
        <w:pStyle w:val="Body"/>
        <w:rPr>
          <w:rFonts w:ascii="Arial" w:hAnsi="Arial" w:cs="Arial"/>
        </w:rPr>
      </w:pPr>
      <w:r>
        <w:rPr>
          <w:rFonts w:ascii="Arial" w:hAnsi="Arial" w:cs="Arial"/>
        </w:rPr>
        <w:t>T</w:t>
      </w:r>
      <w:r w:rsidR="000512EF" w:rsidRPr="000512EF">
        <w:rPr>
          <w:rFonts w:ascii="Arial" w:hAnsi="Arial" w:cs="Arial"/>
        </w:rPr>
        <w:t>he pathway's final equation</w:t>
      </w:r>
      <w:r w:rsidR="000877D5">
        <w:rPr>
          <w:rFonts w:ascii="Arial" w:hAnsi="Arial" w:cs="Arial"/>
        </w:rPr>
        <w:t xml:space="preserve"> is </w:t>
      </w:r>
      <w:r w:rsidR="000512EF" w:rsidRPr="000512EF">
        <w:rPr>
          <w:rFonts w:ascii="Arial" w:hAnsi="Arial" w:cs="Arial"/>
        </w:rPr>
        <w:t xml:space="preserve">ROA = 0.013 – 0.057GCG – 0.074AC + e. Agency costs negatively impact financial performance (-0.074, significance 0.000), while corporate governance does not directly impact financial performance when agency costs are reduced (-0.057, significance 0.136). These data show that agency costs cannot mediate corporate governance and financial success. Governance structures seem to lower agency costs but not financial performance in the observed sample, unlike mediation in the capital structure </w:t>
      </w:r>
      <w:r w:rsidR="000512EF" w:rsidRPr="000512EF">
        <w:rPr>
          <w:rFonts w:ascii="Arial" w:hAnsi="Arial" w:cs="Arial"/>
        </w:rPr>
        <w:lastRenderedPageBreak/>
        <w:t>route. The study concludes that agency cost somewhat mediates the connection between capital structure and financial performance and does not mediate corporate governance and financial performance. These results provide light on how agency expenses affect ASEAN organizational outcomes</w:t>
      </w:r>
      <w:r w:rsidR="00FC29C2">
        <w:rPr>
          <w:rFonts w:ascii="Arial" w:hAnsi="Arial" w:cs="Arial"/>
        </w:rPr>
        <w:t xml:space="preserve">. </w:t>
      </w:r>
    </w:p>
    <w:p w14:paraId="5E750FF7" w14:textId="77777777" w:rsidR="002A340A" w:rsidRDefault="00E515EE" w:rsidP="002A340A">
      <w:pPr>
        <w:pStyle w:val="Body"/>
        <w:rPr>
          <w:rFonts w:ascii="Arial" w:hAnsi="Arial" w:cs="Arial"/>
          <w:b/>
          <w:bCs/>
        </w:rPr>
      </w:pPr>
      <w:r>
        <w:rPr>
          <w:rFonts w:ascii="Arial" w:hAnsi="Arial" w:cs="Arial"/>
          <w:b/>
          <w:bCs/>
        </w:rPr>
        <w:t xml:space="preserve">3.5 </w:t>
      </w:r>
      <w:r w:rsidR="002A340A" w:rsidRPr="00E515EE">
        <w:rPr>
          <w:rFonts w:ascii="Arial" w:hAnsi="Arial" w:cs="Arial"/>
          <w:b/>
          <w:bCs/>
        </w:rPr>
        <w:t>Sobel Test</w:t>
      </w:r>
    </w:p>
    <w:p w14:paraId="4BF251D8" w14:textId="77777777" w:rsidR="00C10854" w:rsidRDefault="00C10854" w:rsidP="00C10854">
      <w:pPr>
        <w:pStyle w:val="Body"/>
        <w:rPr>
          <w:rFonts w:ascii="Arial" w:hAnsi="Arial" w:cs="Arial"/>
        </w:rPr>
      </w:pPr>
      <w:r w:rsidRPr="00C10854">
        <w:rPr>
          <w:rFonts w:ascii="Arial" w:hAnsi="Arial" w:cs="Arial"/>
        </w:rPr>
        <w:t xml:space="preserve">This study used the Sobel test to supplement the causal step approach, which evaluates mediation effects through a series of regression analyzes that may oversimplify causal relationships (Preacher &amp; Hayes, 2004). The Sobel test was used to assess whether agency costs (Z) mediate the association between capital structure (X1), corporate governance (X2), and financial performance (Y). The Sobel test outperforms the Baron and Kenny technique in statistical power as part of the product of coefficients strategy (Preacher &amp; Hayes, 2004). This test evaluates the indirect influence of </w:t>
      </w:r>
      <w:proofErr w:type="gramStart"/>
      <w:r w:rsidRPr="00C10854">
        <w:rPr>
          <w:rFonts w:ascii="Arial" w:hAnsi="Arial" w:cs="Arial"/>
        </w:rPr>
        <w:t>The</w:t>
      </w:r>
      <w:proofErr w:type="gramEnd"/>
      <w:r w:rsidRPr="00C10854">
        <w:rPr>
          <w:rFonts w:ascii="Arial" w:hAnsi="Arial" w:cs="Arial"/>
        </w:rPr>
        <w:t xml:space="preserve"> test results are in Table </w:t>
      </w:r>
      <w:r>
        <w:rPr>
          <w:rFonts w:ascii="Arial" w:hAnsi="Arial" w:cs="Arial"/>
        </w:rPr>
        <w:t>below</w:t>
      </w:r>
      <w:r w:rsidRPr="00C10854">
        <w:rPr>
          <w:rFonts w:ascii="Arial" w:hAnsi="Arial" w:cs="Arial"/>
        </w:rPr>
        <w:t xml:space="preserve">. </w:t>
      </w:r>
    </w:p>
    <w:p w14:paraId="2A3AA084" w14:textId="77777777" w:rsidR="00DB7184" w:rsidRPr="00DB7184" w:rsidRDefault="00D55156" w:rsidP="00DB7184">
      <w:pPr>
        <w:pStyle w:val="Body"/>
        <w:jc w:val="center"/>
        <w:rPr>
          <w:rFonts w:ascii="Arial" w:hAnsi="Arial" w:cs="Arial"/>
          <w:b/>
          <w:bCs/>
        </w:rPr>
      </w:pPr>
      <w:r>
        <w:rPr>
          <w:rFonts w:ascii="Arial" w:hAnsi="Arial" w:cs="Arial"/>
          <w:b/>
          <w:bCs/>
        </w:rPr>
        <w:t>Table</w:t>
      </w:r>
      <w:r w:rsidR="00DB7184" w:rsidRPr="00DB7184">
        <w:rPr>
          <w:rFonts w:ascii="Arial" w:hAnsi="Arial" w:cs="Arial"/>
          <w:b/>
          <w:bCs/>
        </w:rPr>
        <w:t xml:space="preserve"> 1. Sobel test result</w:t>
      </w: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864"/>
        <w:gridCol w:w="1142"/>
        <w:gridCol w:w="1418"/>
      </w:tblGrid>
      <w:tr w:rsidR="00DB7184" w:rsidRPr="00DB7184" w14:paraId="43E23594" w14:textId="77777777" w:rsidTr="00DB7184">
        <w:tc>
          <w:tcPr>
            <w:tcW w:w="0" w:type="auto"/>
            <w:tcBorders>
              <w:top w:val="single" w:sz="4" w:space="0" w:color="auto"/>
              <w:bottom w:val="single" w:sz="4" w:space="0" w:color="auto"/>
            </w:tcBorders>
            <w:hideMark/>
          </w:tcPr>
          <w:p w14:paraId="262CA1A6" w14:textId="77777777" w:rsidR="00DB7184" w:rsidRPr="00DB7184" w:rsidRDefault="00DB7184" w:rsidP="00DB7184">
            <w:pPr>
              <w:jc w:val="center"/>
              <w:rPr>
                <w:rFonts w:ascii="Arial" w:hAnsi="Arial" w:cs="Arial"/>
                <w:b/>
                <w:bCs/>
                <w:lang w:val="en-ID"/>
              </w:rPr>
            </w:pPr>
            <w:r w:rsidRPr="00DB7184">
              <w:rPr>
                <w:rFonts w:ascii="Arial" w:hAnsi="Arial" w:cs="Arial"/>
                <w:b/>
                <w:bCs/>
                <w:lang w:val="en-ID"/>
              </w:rPr>
              <w:t>Relationship</w:t>
            </w:r>
          </w:p>
        </w:tc>
        <w:tc>
          <w:tcPr>
            <w:tcW w:w="0" w:type="auto"/>
            <w:tcBorders>
              <w:top w:val="single" w:sz="4" w:space="0" w:color="auto"/>
              <w:bottom w:val="single" w:sz="4" w:space="0" w:color="auto"/>
            </w:tcBorders>
            <w:hideMark/>
          </w:tcPr>
          <w:p w14:paraId="194231E7" w14:textId="77777777" w:rsidR="00DB7184" w:rsidRPr="00DB7184" w:rsidRDefault="00DB7184" w:rsidP="00DB7184">
            <w:pPr>
              <w:jc w:val="center"/>
              <w:rPr>
                <w:rFonts w:ascii="Arial" w:hAnsi="Arial" w:cs="Arial"/>
                <w:b/>
                <w:bCs/>
                <w:lang w:val="en-ID"/>
              </w:rPr>
            </w:pPr>
            <w:r w:rsidRPr="00DB7184">
              <w:rPr>
                <w:rFonts w:ascii="Arial" w:hAnsi="Arial" w:cs="Arial"/>
                <w:b/>
                <w:bCs/>
                <w:lang w:val="en-ID"/>
              </w:rPr>
              <w:t>Sobel Test</w:t>
            </w:r>
          </w:p>
        </w:tc>
        <w:tc>
          <w:tcPr>
            <w:tcW w:w="0" w:type="auto"/>
            <w:tcBorders>
              <w:top w:val="single" w:sz="4" w:space="0" w:color="auto"/>
              <w:bottom w:val="single" w:sz="4" w:space="0" w:color="auto"/>
            </w:tcBorders>
            <w:hideMark/>
          </w:tcPr>
          <w:p w14:paraId="1B81212B" w14:textId="77777777" w:rsidR="00DB7184" w:rsidRPr="00DB7184" w:rsidRDefault="00DB7184" w:rsidP="00DB7184">
            <w:pPr>
              <w:jc w:val="center"/>
              <w:rPr>
                <w:rFonts w:ascii="Arial" w:hAnsi="Arial" w:cs="Arial"/>
                <w:b/>
                <w:bCs/>
                <w:lang w:val="en-ID"/>
              </w:rPr>
            </w:pPr>
            <w:r w:rsidRPr="00DB7184">
              <w:rPr>
                <w:rFonts w:ascii="Arial" w:hAnsi="Arial" w:cs="Arial"/>
                <w:b/>
                <w:bCs/>
                <w:lang w:val="en-ID"/>
              </w:rPr>
              <w:t>P-Value/Prob</w:t>
            </w:r>
          </w:p>
        </w:tc>
      </w:tr>
      <w:tr w:rsidR="00DB7184" w:rsidRPr="00DB7184" w14:paraId="6AA4F00C" w14:textId="77777777" w:rsidTr="00DB7184">
        <w:tc>
          <w:tcPr>
            <w:tcW w:w="0" w:type="auto"/>
            <w:tcBorders>
              <w:top w:val="single" w:sz="4" w:space="0" w:color="auto"/>
            </w:tcBorders>
            <w:hideMark/>
          </w:tcPr>
          <w:p w14:paraId="582E4921" w14:textId="77777777" w:rsidR="00DB7184" w:rsidRPr="00DB7184" w:rsidRDefault="00DB7184" w:rsidP="00DB7184">
            <w:pPr>
              <w:rPr>
                <w:rFonts w:ascii="Arial" w:hAnsi="Arial" w:cs="Arial"/>
                <w:lang w:val="en-ID"/>
              </w:rPr>
            </w:pPr>
            <w:r w:rsidRPr="00DB7184">
              <w:rPr>
                <w:rFonts w:ascii="Arial" w:hAnsi="Arial" w:cs="Arial"/>
                <w:lang w:val="en-ID"/>
              </w:rPr>
              <w:t>Capital Structure (X1) → Agency Cost (Z) → Financial Performance (Y)</w:t>
            </w:r>
          </w:p>
        </w:tc>
        <w:tc>
          <w:tcPr>
            <w:tcW w:w="0" w:type="auto"/>
            <w:tcBorders>
              <w:top w:val="single" w:sz="4" w:space="0" w:color="auto"/>
            </w:tcBorders>
            <w:hideMark/>
          </w:tcPr>
          <w:p w14:paraId="02B85314" w14:textId="77777777" w:rsidR="00DB7184" w:rsidRPr="00DB7184" w:rsidRDefault="00DB7184" w:rsidP="00DB7184">
            <w:pPr>
              <w:jc w:val="center"/>
              <w:rPr>
                <w:rFonts w:ascii="Arial" w:hAnsi="Arial" w:cs="Arial"/>
                <w:lang w:val="en-ID"/>
              </w:rPr>
            </w:pPr>
            <w:r w:rsidRPr="00DB7184">
              <w:rPr>
                <w:rFonts w:ascii="Arial" w:hAnsi="Arial" w:cs="Arial"/>
                <w:lang w:val="en-ID"/>
              </w:rPr>
              <w:t>-3.5811</w:t>
            </w:r>
          </w:p>
        </w:tc>
        <w:tc>
          <w:tcPr>
            <w:tcW w:w="0" w:type="auto"/>
            <w:tcBorders>
              <w:top w:val="single" w:sz="4" w:space="0" w:color="auto"/>
            </w:tcBorders>
            <w:hideMark/>
          </w:tcPr>
          <w:p w14:paraId="7457E2CE" w14:textId="77777777" w:rsidR="00DB7184" w:rsidRPr="00DB7184" w:rsidRDefault="00DB7184" w:rsidP="00DB7184">
            <w:pPr>
              <w:jc w:val="center"/>
              <w:rPr>
                <w:rFonts w:ascii="Arial" w:hAnsi="Arial" w:cs="Arial"/>
                <w:lang w:val="en-ID"/>
              </w:rPr>
            </w:pPr>
            <w:r w:rsidRPr="00DB7184">
              <w:rPr>
                <w:rFonts w:ascii="Arial" w:hAnsi="Arial" w:cs="Arial"/>
                <w:lang w:val="en-ID"/>
              </w:rPr>
              <w:t>0.000</w:t>
            </w:r>
          </w:p>
        </w:tc>
      </w:tr>
      <w:tr w:rsidR="00DB7184" w:rsidRPr="00DB7184" w14:paraId="0095DFD6" w14:textId="77777777" w:rsidTr="00DB7184">
        <w:tc>
          <w:tcPr>
            <w:tcW w:w="0" w:type="auto"/>
            <w:hideMark/>
          </w:tcPr>
          <w:p w14:paraId="5499ECD3" w14:textId="77777777" w:rsidR="00DB7184" w:rsidRPr="00DB7184" w:rsidRDefault="00DB7184" w:rsidP="00DB7184">
            <w:pPr>
              <w:rPr>
                <w:rFonts w:ascii="Arial" w:hAnsi="Arial" w:cs="Arial"/>
                <w:lang w:val="en-ID"/>
              </w:rPr>
            </w:pPr>
            <w:r w:rsidRPr="00DB7184">
              <w:rPr>
                <w:rFonts w:ascii="Arial" w:hAnsi="Arial" w:cs="Arial"/>
                <w:lang w:val="en-ID"/>
              </w:rPr>
              <w:t>Corporate Governance (X2) → Agency Cost (Z) → Financial Performance (Y)</w:t>
            </w:r>
          </w:p>
        </w:tc>
        <w:tc>
          <w:tcPr>
            <w:tcW w:w="0" w:type="auto"/>
            <w:hideMark/>
          </w:tcPr>
          <w:p w14:paraId="301F4D25" w14:textId="77777777" w:rsidR="00DB7184" w:rsidRPr="00DB7184" w:rsidRDefault="00DB7184" w:rsidP="00DB7184">
            <w:pPr>
              <w:jc w:val="center"/>
              <w:rPr>
                <w:rFonts w:ascii="Arial" w:hAnsi="Arial" w:cs="Arial"/>
                <w:lang w:val="en-ID"/>
              </w:rPr>
            </w:pPr>
            <w:r w:rsidRPr="00DB7184">
              <w:rPr>
                <w:rFonts w:ascii="Arial" w:hAnsi="Arial" w:cs="Arial"/>
                <w:lang w:val="en-ID"/>
              </w:rPr>
              <w:t>2.478</w:t>
            </w:r>
          </w:p>
        </w:tc>
        <w:tc>
          <w:tcPr>
            <w:tcW w:w="0" w:type="auto"/>
            <w:hideMark/>
          </w:tcPr>
          <w:p w14:paraId="3BDF4CE6" w14:textId="77777777" w:rsidR="00DB7184" w:rsidRPr="00DB7184" w:rsidRDefault="00DB7184" w:rsidP="00DB7184">
            <w:pPr>
              <w:jc w:val="center"/>
              <w:rPr>
                <w:rFonts w:ascii="Arial" w:hAnsi="Arial" w:cs="Arial"/>
                <w:lang w:val="en-ID"/>
              </w:rPr>
            </w:pPr>
            <w:r w:rsidRPr="00DB7184">
              <w:rPr>
                <w:rFonts w:ascii="Arial" w:hAnsi="Arial" w:cs="Arial"/>
                <w:lang w:val="en-ID"/>
              </w:rPr>
              <w:t>0.013</w:t>
            </w:r>
          </w:p>
        </w:tc>
      </w:tr>
    </w:tbl>
    <w:p w14:paraId="10B8C4C6" w14:textId="77777777" w:rsidR="00C10854" w:rsidRPr="00C10854" w:rsidRDefault="00C10854" w:rsidP="00C10854">
      <w:pPr>
        <w:pStyle w:val="Body"/>
        <w:rPr>
          <w:rFonts w:ascii="Arial" w:hAnsi="Arial" w:cs="Arial"/>
        </w:rPr>
      </w:pPr>
    </w:p>
    <w:p w14:paraId="1B61A3F8" w14:textId="77777777" w:rsidR="00C10854" w:rsidRPr="00C10854" w:rsidRDefault="00C10854" w:rsidP="00C10854">
      <w:pPr>
        <w:pStyle w:val="Body"/>
        <w:rPr>
          <w:rFonts w:ascii="Arial" w:hAnsi="Arial" w:cs="Arial"/>
        </w:rPr>
      </w:pPr>
      <w:r w:rsidRPr="00C10854">
        <w:rPr>
          <w:rFonts w:ascii="Arial" w:hAnsi="Arial" w:cs="Arial"/>
        </w:rPr>
        <w:t>The Z-value for X2 was 2.478, above the 5% significance threshold of ±1.96 with a p-value of 0.013, demonstrating a strong mediating influence of agency costs on corporate governance and financial performance. The Z-value for X1 was -3.5811 with a p-value of 0.000, demonstrating that agency cost mediates the association between capital structure and financial performance.</w:t>
      </w:r>
    </w:p>
    <w:p w14:paraId="0BDC1D61" w14:textId="77777777" w:rsidR="002A340A" w:rsidRDefault="004D2F37" w:rsidP="002A340A">
      <w:pPr>
        <w:pStyle w:val="Body"/>
        <w:rPr>
          <w:rFonts w:ascii="Arial" w:hAnsi="Arial" w:cs="Arial"/>
          <w:b/>
          <w:bCs/>
        </w:rPr>
      </w:pPr>
      <w:r w:rsidRPr="00E00DE1">
        <w:rPr>
          <w:rFonts w:ascii="Arial" w:hAnsi="Arial" w:cs="Arial"/>
          <w:b/>
          <w:bCs/>
        </w:rPr>
        <w:t xml:space="preserve">3.6 </w:t>
      </w:r>
      <w:r w:rsidR="002A340A" w:rsidRPr="00E00DE1">
        <w:rPr>
          <w:rFonts w:ascii="Arial" w:hAnsi="Arial" w:cs="Arial"/>
          <w:b/>
          <w:bCs/>
        </w:rPr>
        <w:t>Effect of Capital Structure on Financial Performance</w:t>
      </w:r>
    </w:p>
    <w:p w14:paraId="165FB785" w14:textId="77777777" w:rsidR="00E00DE1" w:rsidRPr="00A44479" w:rsidRDefault="00A44479" w:rsidP="002A340A">
      <w:pPr>
        <w:pStyle w:val="Body"/>
        <w:rPr>
          <w:rFonts w:ascii="Arial" w:hAnsi="Arial" w:cs="Arial"/>
        </w:rPr>
      </w:pPr>
      <w:r w:rsidRPr="00A44479">
        <w:rPr>
          <w:rFonts w:ascii="Arial" w:hAnsi="Arial" w:cs="Arial"/>
        </w:rPr>
        <w:t>With a significance level of 0.003, regression analysis shows that capital structure negatively impacts financial performance, supporting H1. According to agency theory (Jensen &amp; Meckling, 1976), a high debt-to-equity ratio (DER) may cause shareholder-creditor disputes. Creditors typically encourage management to be more cautious and avoid high-risk investments, which prevents the business from exploring lucrative possibilities and maximizing asset utilization for optimum returns (</w:t>
      </w:r>
      <w:proofErr w:type="spellStart"/>
      <w:r w:rsidRPr="00A44479">
        <w:rPr>
          <w:rFonts w:ascii="Arial" w:hAnsi="Arial" w:cs="Arial"/>
        </w:rPr>
        <w:t>Kurniawati</w:t>
      </w:r>
      <w:proofErr w:type="spellEnd"/>
      <w:r w:rsidRPr="00A44479">
        <w:rPr>
          <w:rFonts w:ascii="Arial" w:hAnsi="Arial" w:cs="Arial"/>
        </w:rPr>
        <w:t xml:space="preserve"> &amp; </w:t>
      </w:r>
      <w:proofErr w:type="spellStart"/>
      <w:r w:rsidRPr="00A44479">
        <w:rPr>
          <w:rFonts w:ascii="Arial" w:hAnsi="Arial" w:cs="Arial"/>
        </w:rPr>
        <w:t>Yatna</w:t>
      </w:r>
      <w:proofErr w:type="spellEnd"/>
      <w:r w:rsidRPr="00A44479">
        <w:rPr>
          <w:rFonts w:ascii="Arial" w:hAnsi="Arial" w:cs="Arial"/>
        </w:rPr>
        <w:t xml:space="preserve">, 2020). </w:t>
      </w:r>
      <w:proofErr w:type="spellStart"/>
      <w:r w:rsidRPr="00A44479">
        <w:rPr>
          <w:rFonts w:ascii="Arial" w:hAnsi="Arial" w:cs="Arial"/>
        </w:rPr>
        <w:t>Susilawati</w:t>
      </w:r>
      <w:proofErr w:type="spellEnd"/>
      <w:r w:rsidRPr="00A44479">
        <w:rPr>
          <w:rFonts w:ascii="Arial" w:hAnsi="Arial" w:cs="Arial"/>
        </w:rPr>
        <w:t xml:space="preserve"> et al. (2022) found that DER significantly affects return on assets. When DER is high, creditors perceive increased financial risk since owners' equity is less security for loans. This view raises the firm's debt, lowering profits. According to </w:t>
      </w:r>
      <w:proofErr w:type="spellStart"/>
      <w:r w:rsidRPr="00A44479">
        <w:rPr>
          <w:rFonts w:ascii="Arial" w:hAnsi="Arial" w:cs="Arial"/>
        </w:rPr>
        <w:t>Masditok</w:t>
      </w:r>
      <w:proofErr w:type="spellEnd"/>
      <w:r w:rsidRPr="00A44479">
        <w:rPr>
          <w:rFonts w:ascii="Arial" w:hAnsi="Arial" w:cs="Arial"/>
        </w:rPr>
        <w:t xml:space="preserve"> et al. (2024) study across ASEAN nations from 2013 to 2023, larger debt proportions in the capital structure worse financial performance. Debt may provide capital, but excessive or poorly managed leverage increases interest costs and financial risks, reducing net income and profitability (</w:t>
      </w:r>
      <w:proofErr w:type="spellStart"/>
      <w:r w:rsidRPr="00A44479">
        <w:rPr>
          <w:rFonts w:ascii="Arial" w:hAnsi="Arial" w:cs="Arial"/>
        </w:rPr>
        <w:t>Hertina</w:t>
      </w:r>
      <w:proofErr w:type="spellEnd"/>
      <w:r w:rsidRPr="00A44479">
        <w:rPr>
          <w:rFonts w:ascii="Arial" w:hAnsi="Arial" w:cs="Arial"/>
        </w:rPr>
        <w:t xml:space="preserve"> et al., 2021).</w:t>
      </w:r>
    </w:p>
    <w:p w14:paraId="711017A8" w14:textId="77777777" w:rsidR="002A340A" w:rsidRPr="003427A9" w:rsidRDefault="002F013B" w:rsidP="002A340A">
      <w:pPr>
        <w:pStyle w:val="Body"/>
        <w:rPr>
          <w:rFonts w:ascii="Arial" w:hAnsi="Arial" w:cs="Arial"/>
          <w:b/>
          <w:bCs/>
        </w:rPr>
      </w:pPr>
      <w:r>
        <w:rPr>
          <w:rFonts w:ascii="Arial" w:hAnsi="Arial" w:cs="Arial"/>
          <w:b/>
          <w:bCs/>
        </w:rPr>
        <w:t xml:space="preserve">3.7 </w:t>
      </w:r>
      <w:r w:rsidR="002A340A" w:rsidRPr="003427A9">
        <w:rPr>
          <w:rFonts w:ascii="Arial" w:hAnsi="Arial" w:cs="Arial"/>
          <w:b/>
          <w:bCs/>
        </w:rPr>
        <w:t>Effect of Capital Structure on Agency Costs</w:t>
      </w:r>
    </w:p>
    <w:p w14:paraId="11688248" w14:textId="77777777" w:rsidR="001C3A39" w:rsidRPr="002A340A" w:rsidRDefault="003427A9" w:rsidP="002A340A">
      <w:pPr>
        <w:pStyle w:val="Body"/>
        <w:rPr>
          <w:rFonts w:ascii="Arial" w:hAnsi="Arial" w:cs="Arial"/>
        </w:rPr>
      </w:pPr>
      <w:r w:rsidRPr="003427A9">
        <w:rPr>
          <w:rFonts w:ascii="Arial" w:hAnsi="Arial" w:cs="Arial"/>
        </w:rPr>
        <w:t xml:space="preserve">The regression findings show that capital structure positively affects agency costs with a probability value of 0.000, below the 0.05 threshold, supporting the second hypothesis (H2). According to Jensen and Meckling (1976), traditional agency theory implies that increased leverage improves external creditor monitoring and reduces agency costs via stronger </w:t>
      </w:r>
      <w:r w:rsidRPr="003427A9">
        <w:rPr>
          <w:rFonts w:ascii="Arial" w:hAnsi="Arial" w:cs="Arial"/>
        </w:rPr>
        <w:lastRenderedPageBreak/>
        <w:t xml:space="preserve">management discipline. However, debt funding generally increases agency expenses. </w:t>
      </w:r>
      <w:proofErr w:type="spellStart"/>
      <w:r w:rsidRPr="003427A9">
        <w:rPr>
          <w:rFonts w:ascii="Arial" w:hAnsi="Arial" w:cs="Arial"/>
        </w:rPr>
        <w:t>Sdiq</w:t>
      </w:r>
      <w:proofErr w:type="spellEnd"/>
      <w:r w:rsidRPr="003427A9">
        <w:rPr>
          <w:rFonts w:ascii="Arial" w:hAnsi="Arial" w:cs="Arial"/>
        </w:rPr>
        <w:t xml:space="preserve"> and Abdullah (2022) found that agency expenses rise with a firm's debt ratio. Potential conflicts of interest develop when agents seek personal interests or behave opportunistically in ways that contradict shareholder goals. To reduce risk, organizations must balance stock and debt funding. A well-managed capital structure enables managers to spend resources effectively and responsibly, allowing the business to repay debt and interest and satisfy shareholder expectations via dividends (</w:t>
      </w:r>
      <w:proofErr w:type="spellStart"/>
      <w:r w:rsidRPr="003427A9">
        <w:rPr>
          <w:rFonts w:ascii="Arial" w:hAnsi="Arial" w:cs="Arial"/>
        </w:rPr>
        <w:t>Gborogen</w:t>
      </w:r>
      <w:proofErr w:type="spellEnd"/>
      <w:r w:rsidRPr="003427A9">
        <w:rPr>
          <w:rFonts w:ascii="Arial" w:hAnsi="Arial" w:cs="Arial"/>
        </w:rPr>
        <w:t xml:space="preserve"> &amp; </w:t>
      </w:r>
      <w:proofErr w:type="spellStart"/>
      <w:r w:rsidRPr="003427A9">
        <w:rPr>
          <w:rFonts w:ascii="Arial" w:hAnsi="Arial" w:cs="Arial"/>
        </w:rPr>
        <w:t>Toluwa</w:t>
      </w:r>
      <w:proofErr w:type="spellEnd"/>
      <w:r w:rsidRPr="003427A9">
        <w:rPr>
          <w:rFonts w:ascii="Arial" w:hAnsi="Arial" w:cs="Arial"/>
        </w:rPr>
        <w:t>, 2023).</w:t>
      </w:r>
    </w:p>
    <w:p w14:paraId="715AB1C9" w14:textId="77777777" w:rsidR="002A340A" w:rsidRPr="00D17398" w:rsidRDefault="00D17398" w:rsidP="002A340A">
      <w:pPr>
        <w:pStyle w:val="Body"/>
        <w:rPr>
          <w:rFonts w:ascii="Arial" w:hAnsi="Arial" w:cs="Arial"/>
          <w:b/>
          <w:bCs/>
        </w:rPr>
      </w:pPr>
      <w:r>
        <w:rPr>
          <w:rFonts w:ascii="Arial" w:hAnsi="Arial" w:cs="Arial"/>
          <w:b/>
          <w:bCs/>
        </w:rPr>
        <w:t xml:space="preserve">3.8 </w:t>
      </w:r>
      <w:r w:rsidR="002A340A" w:rsidRPr="00D17398">
        <w:rPr>
          <w:rFonts w:ascii="Arial" w:hAnsi="Arial" w:cs="Arial"/>
          <w:b/>
          <w:bCs/>
        </w:rPr>
        <w:t>Effect of Corporate Governance on Financial Performance</w:t>
      </w:r>
    </w:p>
    <w:p w14:paraId="3F635D9C" w14:textId="77777777" w:rsidR="003A1733" w:rsidRPr="002A340A" w:rsidRDefault="00D17398" w:rsidP="002A340A">
      <w:pPr>
        <w:pStyle w:val="Body"/>
        <w:rPr>
          <w:rFonts w:ascii="Arial" w:hAnsi="Arial" w:cs="Arial"/>
        </w:rPr>
      </w:pPr>
      <w:r w:rsidRPr="00D17398">
        <w:rPr>
          <w:rFonts w:ascii="Arial" w:hAnsi="Arial" w:cs="Arial"/>
        </w:rPr>
        <w:t>Regression analysis shows that corporate governance does not affect financial performance, contradicting the third hypothesis (H3), which expected a positive link. This negligible impact is due to the low number of independent directors, who are anticipated to improve monitoring but do not guarantee effective supervision, management, or decision-making (</w:t>
      </w:r>
      <w:proofErr w:type="spellStart"/>
      <w:r w:rsidRPr="00D17398">
        <w:rPr>
          <w:rFonts w:ascii="Arial" w:hAnsi="Arial" w:cs="Arial"/>
        </w:rPr>
        <w:t>Budiman</w:t>
      </w:r>
      <w:proofErr w:type="spellEnd"/>
      <w:r w:rsidRPr="00D17398">
        <w:rPr>
          <w:rFonts w:ascii="Arial" w:hAnsi="Arial" w:cs="Arial"/>
        </w:rPr>
        <w:t xml:space="preserve"> &amp; </w:t>
      </w:r>
      <w:proofErr w:type="spellStart"/>
      <w:r w:rsidRPr="00D17398">
        <w:rPr>
          <w:rFonts w:ascii="Arial" w:hAnsi="Arial" w:cs="Arial"/>
        </w:rPr>
        <w:t>Krisnawati</w:t>
      </w:r>
      <w:proofErr w:type="spellEnd"/>
      <w:r w:rsidRPr="00D17398">
        <w:rPr>
          <w:rFonts w:ascii="Arial" w:hAnsi="Arial" w:cs="Arial"/>
        </w:rPr>
        <w:t xml:space="preserve">, 2021). This finding supports Bich and </w:t>
      </w:r>
      <w:proofErr w:type="spellStart"/>
      <w:r w:rsidRPr="00D17398">
        <w:rPr>
          <w:rFonts w:ascii="Arial" w:hAnsi="Arial" w:cs="Arial"/>
        </w:rPr>
        <w:t>Uyen</w:t>
      </w:r>
      <w:proofErr w:type="spellEnd"/>
      <w:r w:rsidRPr="00D17398">
        <w:rPr>
          <w:rFonts w:ascii="Arial" w:hAnsi="Arial" w:cs="Arial"/>
        </w:rPr>
        <w:t xml:space="preserve"> (2020), </w:t>
      </w:r>
      <w:proofErr w:type="spellStart"/>
      <w:r w:rsidRPr="00D17398">
        <w:rPr>
          <w:rFonts w:ascii="Arial" w:hAnsi="Arial" w:cs="Arial"/>
        </w:rPr>
        <w:t>Eksandy</w:t>
      </w:r>
      <w:proofErr w:type="spellEnd"/>
      <w:r w:rsidRPr="00D17398">
        <w:rPr>
          <w:rFonts w:ascii="Arial" w:hAnsi="Arial" w:cs="Arial"/>
        </w:rPr>
        <w:t xml:space="preserve"> (2018), and </w:t>
      </w:r>
      <w:proofErr w:type="spellStart"/>
      <w:r w:rsidRPr="00D17398">
        <w:rPr>
          <w:rFonts w:ascii="Arial" w:hAnsi="Arial" w:cs="Arial"/>
        </w:rPr>
        <w:t>Handriani</w:t>
      </w:r>
      <w:proofErr w:type="spellEnd"/>
      <w:r w:rsidRPr="00D17398">
        <w:rPr>
          <w:rFonts w:ascii="Arial" w:hAnsi="Arial" w:cs="Arial"/>
        </w:rPr>
        <w:t xml:space="preserve"> and </w:t>
      </w:r>
      <w:proofErr w:type="spellStart"/>
      <w:r w:rsidRPr="00D17398">
        <w:rPr>
          <w:rFonts w:ascii="Arial" w:hAnsi="Arial" w:cs="Arial"/>
        </w:rPr>
        <w:t>Robiyanto</w:t>
      </w:r>
      <w:proofErr w:type="spellEnd"/>
      <w:r w:rsidRPr="00D17398">
        <w:rPr>
          <w:rFonts w:ascii="Arial" w:hAnsi="Arial" w:cs="Arial"/>
        </w:rPr>
        <w:t xml:space="preserve"> (2018) findings that independent directors do not affect business performance evaluated by return on assets. In Vietnam, Bich and Uyen (2020) found that board size, duality, and independence did not </w:t>
      </w:r>
      <w:proofErr w:type="spellStart"/>
      <w:proofErr w:type="gramStart"/>
      <w:r w:rsidRPr="00D17398">
        <w:rPr>
          <w:rFonts w:ascii="Arial" w:hAnsi="Arial" w:cs="Arial"/>
        </w:rPr>
        <w:t>effect</w:t>
      </w:r>
      <w:proofErr w:type="spellEnd"/>
      <w:proofErr w:type="gramEnd"/>
      <w:r w:rsidRPr="00D17398">
        <w:rPr>
          <w:rFonts w:ascii="Arial" w:hAnsi="Arial" w:cs="Arial"/>
        </w:rPr>
        <w:t xml:space="preserve"> financial results. This contradicts Obeid and </w:t>
      </w:r>
      <w:proofErr w:type="spellStart"/>
      <w:r w:rsidRPr="00D17398">
        <w:rPr>
          <w:rFonts w:ascii="Arial" w:hAnsi="Arial" w:cs="Arial"/>
        </w:rPr>
        <w:t>Sundarasen</w:t>
      </w:r>
      <w:proofErr w:type="spellEnd"/>
      <w:r w:rsidRPr="00D17398">
        <w:rPr>
          <w:rFonts w:ascii="Arial" w:hAnsi="Arial" w:cs="Arial"/>
        </w:rPr>
        <w:t xml:space="preserve"> (2017) in India, Malaysia, and Singapore, Kao et al. (2019) in Taiwan, and Al Farooque et al. (2019) in Thailand, who found that independent boards improve performance. The research implies that independent directors may not increase performance because poor supervision may worsen agency issues. Thus, board independence alone does not improve financial performance; what counts is how well directors monitor and protect shareholder interests (</w:t>
      </w:r>
      <w:proofErr w:type="spellStart"/>
      <w:r w:rsidRPr="00D17398">
        <w:rPr>
          <w:rFonts w:ascii="Arial" w:hAnsi="Arial" w:cs="Arial"/>
        </w:rPr>
        <w:t>Nurhidayanti</w:t>
      </w:r>
      <w:proofErr w:type="spellEnd"/>
      <w:r w:rsidRPr="00D17398">
        <w:rPr>
          <w:rFonts w:ascii="Arial" w:hAnsi="Arial" w:cs="Arial"/>
        </w:rPr>
        <w:t xml:space="preserve"> et al., 2023).</w:t>
      </w:r>
    </w:p>
    <w:p w14:paraId="620B1198" w14:textId="77777777" w:rsidR="002A340A" w:rsidRPr="00564FF3" w:rsidRDefault="00564FF3" w:rsidP="002A340A">
      <w:pPr>
        <w:pStyle w:val="Body"/>
        <w:rPr>
          <w:rFonts w:ascii="Arial" w:hAnsi="Arial" w:cs="Arial"/>
          <w:b/>
          <w:bCs/>
        </w:rPr>
      </w:pPr>
      <w:r>
        <w:rPr>
          <w:rFonts w:ascii="Arial" w:hAnsi="Arial" w:cs="Arial"/>
          <w:b/>
          <w:bCs/>
        </w:rPr>
        <w:t xml:space="preserve">3.9 </w:t>
      </w:r>
      <w:r w:rsidR="002A340A" w:rsidRPr="00564FF3">
        <w:rPr>
          <w:rFonts w:ascii="Arial" w:hAnsi="Arial" w:cs="Arial"/>
          <w:b/>
          <w:bCs/>
        </w:rPr>
        <w:t>Effect of Corporate Governance on Agency Costs</w:t>
      </w:r>
    </w:p>
    <w:p w14:paraId="5DAEF1F2" w14:textId="77777777" w:rsidR="00CF4E44" w:rsidRPr="002A340A" w:rsidRDefault="00CF4E44" w:rsidP="002A340A">
      <w:pPr>
        <w:pStyle w:val="Body"/>
        <w:rPr>
          <w:rFonts w:ascii="Arial" w:hAnsi="Arial" w:cs="Arial"/>
        </w:rPr>
      </w:pPr>
      <w:r w:rsidRPr="00CF4E44">
        <w:rPr>
          <w:rFonts w:ascii="Arial" w:hAnsi="Arial" w:cs="Arial"/>
        </w:rPr>
        <w:t xml:space="preserve">The regression findings support the fourth hypothesis (H4) that corporate governance negatively affects agency costs at 0.005. According to agency theory (Jensen &amp; Meckling, 1976), robust governance procedures reduce manager-shareholder disputes, monitoring costs, excessive incentives, and opportunistic conduct. Prior research, such as </w:t>
      </w:r>
      <w:proofErr w:type="spellStart"/>
      <w:r w:rsidRPr="00CF4E44">
        <w:rPr>
          <w:rFonts w:ascii="Arial" w:hAnsi="Arial" w:cs="Arial"/>
        </w:rPr>
        <w:t>Čalopa</w:t>
      </w:r>
      <w:proofErr w:type="spellEnd"/>
      <w:r w:rsidRPr="00CF4E44">
        <w:rPr>
          <w:rFonts w:ascii="Arial" w:hAnsi="Arial" w:cs="Arial"/>
        </w:rPr>
        <w:t xml:space="preserve"> et al. (2020), Chaudhary (2022), and </w:t>
      </w:r>
      <w:proofErr w:type="spellStart"/>
      <w:r w:rsidRPr="00CF4E44">
        <w:rPr>
          <w:rFonts w:ascii="Arial" w:hAnsi="Arial" w:cs="Arial"/>
        </w:rPr>
        <w:t>Sofyaun</w:t>
      </w:r>
      <w:proofErr w:type="spellEnd"/>
      <w:r w:rsidRPr="00CF4E44">
        <w:rPr>
          <w:rFonts w:ascii="Arial" w:hAnsi="Arial" w:cs="Arial"/>
        </w:rPr>
        <w:t xml:space="preserve"> et al. (2022), has shown that independent commissioners and active audit committees greatly cut agency expenses. </w:t>
      </w:r>
      <w:proofErr w:type="spellStart"/>
      <w:r w:rsidRPr="00CF4E44">
        <w:rPr>
          <w:rFonts w:ascii="Arial" w:hAnsi="Arial" w:cs="Arial"/>
        </w:rPr>
        <w:t>Yamasitha</w:t>
      </w:r>
      <w:proofErr w:type="spellEnd"/>
      <w:r w:rsidRPr="00CF4E44">
        <w:rPr>
          <w:rFonts w:ascii="Arial" w:hAnsi="Arial" w:cs="Arial"/>
        </w:rPr>
        <w:t xml:space="preserve"> (2020) noted that governance efficiency directly reduces internal control costs, whereas Abdullah and </w:t>
      </w:r>
      <w:proofErr w:type="spellStart"/>
      <w:r w:rsidRPr="00CF4E44">
        <w:rPr>
          <w:rFonts w:ascii="Arial" w:hAnsi="Arial" w:cs="Arial"/>
        </w:rPr>
        <w:t>Tursoy</w:t>
      </w:r>
      <w:proofErr w:type="spellEnd"/>
      <w:r w:rsidRPr="00CF4E44">
        <w:rPr>
          <w:rFonts w:ascii="Arial" w:hAnsi="Arial" w:cs="Arial"/>
        </w:rPr>
        <w:t xml:space="preserve"> (2021) noted that IFRS adoption in Germany promoted transparency and accountability, decreasing agency costs. To reduce agency risks, OECD-G20 standards (OECD, 2025) recommend competent and independent supervision systems. Governance reduces agency costs in ASEAN-5 enterprises, especially those with cross-jurisdictional complications. Independent commissioners protect shareholder interests due to their independence from executive management (Mukti &amp; Maulana, 2023). Their independence improves supervision, eliminates opportunism, and aligns choices with shareholder goals, reducing inefficiencies and increasing corporate value (Agarwal &amp; Singh, 2020).</w:t>
      </w:r>
    </w:p>
    <w:p w14:paraId="1B84C92D" w14:textId="77777777" w:rsidR="002A340A" w:rsidRDefault="00173198" w:rsidP="002A340A">
      <w:pPr>
        <w:pStyle w:val="Body"/>
        <w:rPr>
          <w:rFonts w:ascii="Arial" w:hAnsi="Arial" w:cs="Arial"/>
          <w:b/>
          <w:bCs/>
        </w:rPr>
      </w:pPr>
      <w:r>
        <w:rPr>
          <w:rFonts w:ascii="Arial" w:hAnsi="Arial" w:cs="Arial"/>
          <w:b/>
          <w:bCs/>
        </w:rPr>
        <w:t xml:space="preserve">3.10 </w:t>
      </w:r>
      <w:r w:rsidR="002A340A" w:rsidRPr="00173198">
        <w:rPr>
          <w:rFonts w:ascii="Arial" w:hAnsi="Arial" w:cs="Arial"/>
          <w:b/>
          <w:bCs/>
        </w:rPr>
        <w:t>Effect of Agency Costs on Financial Performance</w:t>
      </w:r>
    </w:p>
    <w:p w14:paraId="50268B47" w14:textId="77777777" w:rsidR="00173198" w:rsidRPr="00173198" w:rsidRDefault="000907D3" w:rsidP="002A340A">
      <w:pPr>
        <w:pStyle w:val="Body"/>
        <w:rPr>
          <w:rFonts w:ascii="Arial" w:hAnsi="Arial" w:cs="Arial"/>
        </w:rPr>
      </w:pPr>
      <w:r w:rsidRPr="000907D3">
        <w:rPr>
          <w:rFonts w:ascii="Arial" w:hAnsi="Arial" w:cs="Arial"/>
        </w:rPr>
        <w:t xml:space="preserve">Agency costs negatively impact financial performance, confirming the fifth hypothesis (H5) that agency costs hurt business performance. According to agency theory (Jensen &amp; Meckling, 1976), monitoring, incentive systems, and internal controls affect operational efficiency and financial results. Due to management inefficiencies, inefficient asset usage, and unnecessary expenditures, Damayanti and Anam (2025) found that agency costs reduce profitability. Mariana et al. (2023) suggested that high agency costs impair organizational interest alignment and profit maximization. International research, including Rashid Khan et al. (2020) in China, Khuyen (2021) and Hoang et al. (2019) in Vietnam, and </w:t>
      </w:r>
      <w:proofErr w:type="spellStart"/>
      <w:r w:rsidRPr="000907D3">
        <w:rPr>
          <w:rFonts w:ascii="Arial" w:hAnsi="Arial" w:cs="Arial"/>
        </w:rPr>
        <w:lastRenderedPageBreak/>
        <w:t>Houqe</w:t>
      </w:r>
      <w:proofErr w:type="spellEnd"/>
      <w:r w:rsidRPr="000907D3">
        <w:rPr>
          <w:rFonts w:ascii="Arial" w:hAnsi="Arial" w:cs="Arial"/>
        </w:rPr>
        <w:t xml:space="preserve"> et al. (2022) in the US, all corroborate the negative link between agency expenses and financial performance. </w:t>
      </w:r>
      <w:proofErr w:type="spellStart"/>
      <w:r w:rsidRPr="000907D3">
        <w:rPr>
          <w:rFonts w:ascii="Arial" w:hAnsi="Arial" w:cs="Arial"/>
        </w:rPr>
        <w:t>Kontuš</w:t>
      </w:r>
      <w:proofErr w:type="spellEnd"/>
      <w:r w:rsidRPr="000907D3">
        <w:rPr>
          <w:rFonts w:ascii="Arial" w:hAnsi="Arial" w:cs="Arial"/>
        </w:rPr>
        <w:t xml:space="preserve"> (2021) found lower connections in other European situations, suggests institutional diversity. ROA and other profitability measures drive organizations to maximize asset efficiency to boost profits (Pham, 2022; Seth et al., 2020). Thus, higher agency expenses reduce efficiency and effectiveness.</w:t>
      </w:r>
    </w:p>
    <w:p w14:paraId="71BA0B04" w14:textId="77777777" w:rsidR="002A340A" w:rsidRPr="00420ADD" w:rsidRDefault="007430AF" w:rsidP="002A340A">
      <w:pPr>
        <w:pStyle w:val="Body"/>
        <w:rPr>
          <w:rFonts w:ascii="Arial" w:hAnsi="Arial" w:cs="Arial"/>
          <w:b/>
          <w:bCs/>
        </w:rPr>
      </w:pPr>
      <w:r w:rsidRPr="00420ADD">
        <w:rPr>
          <w:rFonts w:ascii="Arial" w:hAnsi="Arial" w:cs="Arial"/>
          <w:b/>
          <w:bCs/>
        </w:rPr>
        <w:t xml:space="preserve">3.11 </w:t>
      </w:r>
      <w:r w:rsidR="002A340A" w:rsidRPr="00420ADD">
        <w:rPr>
          <w:rFonts w:ascii="Arial" w:hAnsi="Arial" w:cs="Arial"/>
          <w:b/>
          <w:bCs/>
        </w:rPr>
        <w:t>Effect of Capital Structure on Financial Performance through Agency Costs</w:t>
      </w:r>
    </w:p>
    <w:p w14:paraId="09458BB2" w14:textId="77777777" w:rsidR="007430AF" w:rsidRPr="002A340A" w:rsidRDefault="00420ADD" w:rsidP="002A340A">
      <w:pPr>
        <w:pStyle w:val="Body"/>
        <w:rPr>
          <w:rFonts w:ascii="Arial" w:hAnsi="Arial" w:cs="Arial"/>
        </w:rPr>
      </w:pPr>
      <w:r w:rsidRPr="00420ADD">
        <w:rPr>
          <w:rFonts w:ascii="Arial" w:hAnsi="Arial" w:cs="Arial"/>
        </w:rPr>
        <w:t xml:space="preserve">With a Sobel test value of -3.5811 and a p-value of 0.000, agency costs mediate the effect of capital structure on financial performance, supporting H6 and confirming that agency costs indirectly affect firm performance. </w:t>
      </w:r>
      <w:proofErr w:type="spellStart"/>
      <w:r w:rsidRPr="00420ADD">
        <w:rPr>
          <w:rFonts w:ascii="Arial" w:hAnsi="Arial" w:cs="Arial"/>
        </w:rPr>
        <w:t>Sdiq</w:t>
      </w:r>
      <w:proofErr w:type="spellEnd"/>
      <w:r w:rsidRPr="00420ADD">
        <w:rPr>
          <w:rFonts w:ascii="Arial" w:hAnsi="Arial" w:cs="Arial"/>
        </w:rPr>
        <w:t xml:space="preserve"> and Abdullah (2022) found that agency costs mediate the relationship between leverage and firm performance in Iraqi companies, and </w:t>
      </w:r>
      <w:proofErr w:type="spellStart"/>
      <w:r w:rsidRPr="00420ADD">
        <w:rPr>
          <w:rFonts w:ascii="Arial" w:hAnsi="Arial" w:cs="Arial"/>
        </w:rPr>
        <w:t>Apriliyanti</w:t>
      </w:r>
      <w:proofErr w:type="spellEnd"/>
      <w:r w:rsidRPr="00420ADD">
        <w:rPr>
          <w:rFonts w:ascii="Arial" w:hAnsi="Arial" w:cs="Arial"/>
        </w:rPr>
        <w:t xml:space="preserve"> and </w:t>
      </w:r>
      <w:proofErr w:type="spellStart"/>
      <w:r w:rsidRPr="00420ADD">
        <w:rPr>
          <w:rFonts w:ascii="Arial" w:hAnsi="Arial" w:cs="Arial"/>
        </w:rPr>
        <w:t>Hidayat</w:t>
      </w:r>
      <w:proofErr w:type="spellEnd"/>
      <w:r w:rsidRPr="00420ADD">
        <w:rPr>
          <w:rFonts w:ascii="Arial" w:hAnsi="Arial" w:cs="Arial"/>
        </w:rPr>
        <w:t xml:space="preserve"> (2016) found that debt levels increase interest expenses, which increases agency costs without improving firm outcomes. This agency theory hypothesis states that excessive debt financing increases agency costs due to conflicts between creditors seeking repayment and managers seeking self-interest (Jensen &amp; Meckling, 1976). Conflicts may lead to opportunistic conduct, riskier investments, and resource theft, increasing bankruptcy, litigation, and monitoring expenses (</w:t>
      </w:r>
      <w:proofErr w:type="spellStart"/>
      <w:r w:rsidRPr="00420ADD">
        <w:rPr>
          <w:rFonts w:ascii="Arial" w:hAnsi="Arial" w:cs="Arial"/>
        </w:rPr>
        <w:t>Zulvia</w:t>
      </w:r>
      <w:proofErr w:type="spellEnd"/>
      <w:r w:rsidRPr="00420ADD">
        <w:rPr>
          <w:rFonts w:ascii="Arial" w:hAnsi="Arial" w:cs="Arial"/>
        </w:rPr>
        <w:t xml:space="preserve"> &amp; </w:t>
      </w:r>
      <w:proofErr w:type="spellStart"/>
      <w:r w:rsidRPr="00420ADD">
        <w:rPr>
          <w:rFonts w:ascii="Arial" w:hAnsi="Arial" w:cs="Arial"/>
        </w:rPr>
        <w:t>Serly</w:t>
      </w:r>
      <w:proofErr w:type="spellEnd"/>
      <w:r w:rsidRPr="00420ADD">
        <w:rPr>
          <w:rFonts w:ascii="Arial" w:hAnsi="Arial" w:cs="Arial"/>
        </w:rPr>
        <w:t>, 2020). High agency costs lower profitability, capital expenses, and company value, but they may also force managers to make more cautious decisions. These results contradict Ahmed et al. (2023), who found that agency costs do not influence capital structure–performance.</w:t>
      </w:r>
    </w:p>
    <w:p w14:paraId="4C0CED3A" w14:textId="77777777" w:rsidR="002A340A" w:rsidRPr="0018087F" w:rsidRDefault="0018087F" w:rsidP="00131957">
      <w:pPr>
        <w:pStyle w:val="Body"/>
        <w:rPr>
          <w:rFonts w:ascii="Arial" w:hAnsi="Arial" w:cs="Arial"/>
          <w:b/>
          <w:bCs/>
        </w:rPr>
      </w:pPr>
      <w:r>
        <w:rPr>
          <w:rFonts w:ascii="Arial" w:hAnsi="Arial" w:cs="Arial"/>
          <w:b/>
          <w:bCs/>
        </w:rPr>
        <w:t xml:space="preserve">3.12 </w:t>
      </w:r>
      <w:r w:rsidR="002A340A" w:rsidRPr="0018087F">
        <w:rPr>
          <w:rFonts w:ascii="Arial" w:hAnsi="Arial" w:cs="Arial"/>
          <w:b/>
          <w:bCs/>
        </w:rPr>
        <w:t xml:space="preserve">Effect of Corporate Governance on Financial Performance through Agency Costs </w:t>
      </w:r>
    </w:p>
    <w:p w14:paraId="26F5A170" w14:textId="77777777" w:rsidR="002A340A" w:rsidRDefault="00EE36CC" w:rsidP="002A340A">
      <w:pPr>
        <w:pStyle w:val="Body"/>
        <w:spacing w:after="0"/>
        <w:rPr>
          <w:rFonts w:ascii="Arial" w:hAnsi="Arial" w:cs="Arial"/>
        </w:rPr>
      </w:pPr>
      <w:r w:rsidRPr="00EE36CC">
        <w:rPr>
          <w:rFonts w:ascii="Arial" w:hAnsi="Arial" w:cs="Arial"/>
        </w:rPr>
        <w:t xml:space="preserve">The seventh hypothesis (H7) is supported by the Sobel test findings, which show that agency costs mediate the impact of corporate governance on financial performance (-2.478, p-value 0.013). This shows that corporate governance reduces agency costs rather than directly affecting business performance. </w:t>
      </w:r>
      <w:proofErr w:type="spellStart"/>
      <w:r w:rsidRPr="00EE36CC">
        <w:rPr>
          <w:rFonts w:ascii="Arial" w:hAnsi="Arial" w:cs="Arial"/>
        </w:rPr>
        <w:t>Sofyaun</w:t>
      </w:r>
      <w:proofErr w:type="spellEnd"/>
      <w:r w:rsidRPr="00EE36CC">
        <w:rPr>
          <w:rFonts w:ascii="Arial" w:hAnsi="Arial" w:cs="Arial"/>
        </w:rPr>
        <w:t xml:space="preserve"> et al. (2022) stressed agency costs as the relationship between governance methods and financial results, whereas Raza et al. (2024) indicated that more independent directors improve management supervision. Independent board members may better represent shareholder interests, limit opportunistic conduct, and improve monitoring due to their impartiality and independence from everyday operations. The inclusion of additional independent directors guarantees more thorough examination of management choices, minimizing self-serving acts that harm shareholders. Strong supervision reduces agency-related expenses like monitoring, aligning management actions with shareholder goals. Thus, business assets are better used, increasing firm value. Thus, the mediation effect emphasizes agency cost reduction's centrality in improving governance procedures and financial performance.</w:t>
      </w:r>
    </w:p>
    <w:p w14:paraId="383F1796" w14:textId="77777777" w:rsidR="00EE36CC" w:rsidRDefault="00EE36CC" w:rsidP="002A340A">
      <w:pPr>
        <w:pStyle w:val="Body"/>
        <w:spacing w:after="0"/>
        <w:rPr>
          <w:rFonts w:ascii="Arial" w:hAnsi="Arial" w:cs="Arial"/>
        </w:rPr>
      </w:pPr>
    </w:p>
    <w:p w14:paraId="67789D6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93C2076" w14:textId="77777777" w:rsidR="00790ADA" w:rsidRPr="00FB3A86" w:rsidRDefault="00790ADA" w:rsidP="00441B6F">
      <w:pPr>
        <w:pStyle w:val="ConcHead"/>
        <w:spacing w:after="0"/>
        <w:jc w:val="both"/>
        <w:rPr>
          <w:rFonts w:ascii="Arial" w:hAnsi="Arial" w:cs="Arial"/>
        </w:rPr>
      </w:pPr>
    </w:p>
    <w:p w14:paraId="32B61BBF" w14:textId="77777777" w:rsidR="00701459" w:rsidRPr="00701459" w:rsidRDefault="00701459" w:rsidP="00701459">
      <w:pPr>
        <w:pStyle w:val="Body"/>
        <w:rPr>
          <w:rFonts w:ascii="Arial" w:hAnsi="Arial" w:cs="Arial"/>
        </w:rPr>
      </w:pPr>
      <w:r w:rsidRPr="00701459">
        <w:rPr>
          <w:rFonts w:ascii="Arial" w:hAnsi="Arial" w:cs="Arial"/>
        </w:rPr>
        <w:t xml:space="preserve">This research examined how capital structure and corporate governance affect financial performance in ASEAN-5 firms from 2018 to 2022, using agency costs as a mediating variable. Panel data analysis and mediation testing provide numerous findings. First, capital structure has a positive and significant effect on agency costs, indicating that debt financing intensifies conflicts of interest between managers and creditors, increasing monitoring, control, and moral hazard costs. Second, corporate governance has a substantial negative influence on agency costs, showing that efficient governance systems minimize managerial–owner disputes for reduced agency costs. Third, agency costs dramatically reduced financial performance, demonstrating that extensive monitoring, incentives, and opportunistic conduct reduce profitability and efficiency. Fourth, larger debt ratios hindered enterprises via growing interest loads, financial risk, and operational flexibility, which hurt financial performance. Fifth, corporate governance had no meaningful influence on financial performance, </w:t>
      </w:r>
      <w:r w:rsidRPr="00701459">
        <w:rPr>
          <w:rFonts w:ascii="Arial" w:hAnsi="Arial" w:cs="Arial"/>
        </w:rPr>
        <w:lastRenderedPageBreak/>
        <w:t xml:space="preserve">demonstrating that board independence does not improve business results. Mediation tests confirmed that agency costs mediate these interactions by showing that capital structure indirectly impacted financial performance via agency costs and corporate governance indirectly affected financial results by lowering agency costs. </w:t>
      </w:r>
    </w:p>
    <w:p w14:paraId="0F532FCD" w14:textId="77777777" w:rsidR="00701459" w:rsidRPr="00701459" w:rsidRDefault="00701459" w:rsidP="00701459">
      <w:pPr>
        <w:pStyle w:val="Body"/>
        <w:rPr>
          <w:rFonts w:ascii="Arial" w:hAnsi="Arial" w:cs="Arial"/>
        </w:rPr>
      </w:pPr>
      <w:r w:rsidRPr="00701459">
        <w:rPr>
          <w:rFonts w:ascii="Arial" w:hAnsi="Arial" w:cs="Arial"/>
        </w:rPr>
        <w:t xml:space="preserve">Despite providing useful insights, the study has some shortcomings that should be addressed in future research. Since the investigation only included ASEAN-5 enterprises, breadth and generality are limited. Ownership arrangements and institutional frameworks differ, therefore Indonesian enterprises generally have majority–minority shareholder disputes rather than principal–agent conflicts. Second, proxies may limit measurement precision. Capital structure was examined using the Debt-to-Equity Ratio (DER) and financial performance using Return on Assets (ROA), although other definitions may provide different results, especially if DER covers short- and long-term debt. Independent directors were used to proxy governance, but management and institutional ownership, which might significantly impact agency costs and performance, was ignored. Third, agency costs may be better as a moderating variable than a mediator, since some research revealed no mediation impact. Fourth, the causal step and Sobel tests cannot test causal models concurrently and cannot capture more complicated mediating relationships. These factors may limit validity and complicate causal links. </w:t>
      </w:r>
    </w:p>
    <w:p w14:paraId="055D94E8" w14:textId="77777777" w:rsidR="00701459" w:rsidRDefault="00701459" w:rsidP="00701459">
      <w:pPr>
        <w:pStyle w:val="Body"/>
        <w:spacing w:after="0"/>
        <w:rPr>
          <w:rFonts w:ascii="Arial" w:hAnsi="Arial" w:cs="Arial"/>
        </w:rPr>
      </w:pPr>
      <w:r w:rsidRPr="00701459">
        <w:rPr>
          <w:rFonts w:ascii="Arial" w:hAnsi="Arial" w:cs="Arial"/>
        </w:rPr>
        <w:t xml:space="preserve">Based on these constraints, numerous suggestions are made. First, future studies should include firms from all ASEAN countries or other developing markets to enable cross-market comparisons and institutional influence analysis while controlling for macroeconomic variables such as interest rates, inflation, and stock market conditions that affect performance. Second, future studies should use other proxies to better capture factors, such as DAR with DER or ROE and Tobin's Q alongside ROA. Management and institutional ownership should be included in governance measurements to effectively capture monitoring and incentive alignment impacts. Third, future studies should examine agency costs as a mediator and moderator to reveal its genuine significance in company dynamics and draw more rigorous findings. Finally, sophisticated analytical methods such as route analysis or Structural Equation Modeling (SEM) are needed to investigate mediation effects simultaneously and holistically. These changes would increase dependability and reveal how internal business issues affect financial performance in different settings. </w:t>
      </w:r>
    </w:p>
    <w:p w14:paraId="72263C0E" w14:textId="77777777" w:rsidR="00790ADA" w:rsidRPr="00FB3A86" w:rsidRDefault="00790ADA" w:rsidP="00441B6F">
      <w:pPr>
        <w:pStyle w:val="Body"/>
        <w:spacing w:after="0"/>
        <w:rPr>
          <w:rFonts w:ascii="Arial" w:hAnsi="Arial" w:cs="Arial"/>
        </w:rPr>
      </w:pPr>
    </w:p>
    <w:p w14:paraId="7F7B2D8B" w14:textId="77777777" w:rsidR="00315186" w:rsidRPr="00315186" w:rsidRDefault="00315186" w:rsidP="00441B6F"/>
    <w:p w14:paraId="6EED72F9" w14:textId="77777777" w:rsidR="008B6046" w:rsidRDefault="008B6046" w:rsidP="00441B6F">
      <w:pPr>
        <w:pStyle w:val="ReferHead"/>
        <w:spacing w:after="0"/>
        <w:jc w:val="both"/>
        <w:rPr>
          <w:rFonts w:ascii="Arial" w:hAnsi="Arial" w:cs="Arial"/>
          <w:b w:val="0"/>
          <w:caps w:val="0"/>
          <w:sz w:val="20"/>
        </w:rPr>
      </w:pPr>
    </w:p>
    <w:p w14:paraId="2660A0A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40043F1" w14:textId="77777777" w:rsidR="00790ADA" w:rsidRPr="00FB3A86" w:rsidRDefault="00790ADA" w:rsidP="00441B6F">
      <w:pPr>
        <w:pStyle w:val="ReferHead"/>
        <w:spacing w:after="0"/>
        <w:jc w:val="both"/>
        <w:rPr>
          <w:rFonts w:ascii="Arial" w:hAnsi="Arial" w:cs="Arial"/>
        </w:rPr>
      </w:pPr>
    </w:p>
    <w:p w14:paraId="793B5881" w14:textId="77777777" w:rsidR="00505EB8" w:rsidRPr="00505EB8" w:rsidRDefault="00505EB8" w:rsidP="00505EB8">
      <w:pPr>
        <w:pStyle w:val="Body"/>
        <w:spacing w:after="0"/>
        <w:ind w:left="709" w:hanging="709"/>
        <w:rPr>
          <w:lang w:val="id-ID"/>
        </w:rPr>
      </w:pPr>
      <w:r w:rsidRPr="00505EB8">
        <w:rPr>
          <w:lang w:val="id-ID"/>
        </w:rPr>
        <w:t xml:space="preserve">Abdullah, H., &amp; Tursoy, T. (2021). Capital structure and firm performance: evidence of Germany under IFRS adoption. </w:t>
      </w:r>
      <w:r w:rsidRPr="00505EB8">
        <w:rPr>
          <w:i/>
          <w:iCs/>
          <w:lang w:val="id-ID"/>
        </w:rPr>
        <w:t>Review of Managerial Science</w:t>
      </w:r>
      <w:r w:rsidRPr="00505EB8">
        <w:rPr>
          <w:lang w:val="id-ID"/>
        </w:rPr>
        <w:t xml:space="preserve">, </w:t>
      </w:r>
      <w:r w:rsidRPr="00505EB8">
        <w:rPr>
          <w:i/>
          <w:iCs/>
          <w:lang w:val="id-ID"/>
        </w:rPr>
        <w:t>15</w:t>
      </w:r>
      <w:r w:rsidRPr="00505EB8">
        <w:rPr>
          <w:lang w:val="id-ID"/>
        </w:rPr>
        <w:t>(2), 379–398. https://doi.org/10.1007/s11846-019-00344-5</w:t>
      </w:r>
    </w:p>
    <w:p w14:paraId="74BF328A" w14:textId="77777777" w:rsidR="00505EB8" w:rsidRPr="00505EB8" w:rsidRDefault="00505EB8" w:rsidP="00505EB8">
      <w:pPr>
        <w:pStyle w:val="Body"/>
        <w:spacing w:after="0"/>
        <w:ind w:left="709" w:hanging="709"/>
        <w:rPr>
          <w:lang w:val="id-ID"/>
        </w:rPr>
      </w:pPr>
      <w:r w:rsidRPr="00505EB8">
        <w:rPr>
          <w:lang w:val="id-ID"/>
        </w:rPr>
        <w:t xml:space="preserve">Abu-Bader, S., &amp; Jones, T. V. (2021). Statistical Mediation Analysis Using the Sobel Test and Hayes SPSS Process Macro. </w:t>
      </w:r>
      <w:r w:rsidRPr="00505EB8">
        <w:rPr>
          <w:i/>
          <w:iCs/>
          <w:lang w:val="id-ID"/>
        </w:rPr>
        <w:t>International Journal of Quantitative and Qualitative Research Methods</w:t>
      </w:r>
      <w:r w:rsidRPr="00505EB8">
        <w:rPr>
          <w:lang w:val="id-ID"/>
        </w:rPr>
        <w:t xml:space="preserve">, </w:t>
      </w:r>
      <w:r w:rsidRPr="00505EB8">
        <w:rPr>
          <w:i/>
          <w:iCs/>
          <w:lang w:val="id-ID"/>
        </w:rPr>
        <w:t>9</w:t>
      </w:r>
      <w:r w:rsidRPr="00505EB8">
        <w:rPr>
          <w:lang w:val="id-ID"/>
        </w:rPr>
        <w:t>(1). https://ssrn.com/abstract=3799204</w:t>
      </w:r>
    </w:p>
    <w:p w14:paraId="6602C4B4" w14:textId="77777777" w:rsidR="00505EB8" w:rsidRPr="00505EB8" w:rsidRDefault="00505EB8" w:rsidP="00505EB8">
      <w:pPr>
        <w:pStyle w:val="Body"/>
        <w:spacing w:after="0"/>
        <w:ind w:left="709" w:hanging="709"/>
        <w:rPr>
          <w:lang w:val="id-ID"/>
        </w:rPr>
      </w:pPr>
      <w:r w:rsidRPr="00505EB8">
        <w:rPr>
          <w:lang w:val="id-ID"/>
        </w:rPr>
        <w:t xml:space="preserve">ADB. (2019). ASEAN Corporate Governance Scorecard: Country Reports and Assessments 2012-2013. In </w:t>
      </w:r>
      <w:r w:rsidRPr="00505EB8">
        <w:rPr>
          <w:i/>
          <w:iCs/>
          <w:lang w:val="id-ID"/>
        </w:rPr>
        <w:t>ASEAN Corporate Governance Scorecard Country Reports and Assessments 2019</w:t>
      </w:r>
      <w:r w:rsidRPr="00505EB8">
        <w:rPr>
          <w:lang w:val="id-ID"/>
        </w:rPr>
        <w:t>. www.adb.org</w:t>
      </w:r>
    </w:p>
    <w:p w14:paraId="13410EE0" w14:textId="77777777" w:rsidR="00505EB8" w:rsidRPr="00505EB8" w:rsidRDefault="00505EB8" w:rsidP="00505EB8">
      <w:pPr>
        <w:pStyle w:val="Body"/>
        <w:spacing w:after="0"/>
        <w:ind w:left="709" w:hanging="709"/>
        <w:rPr>
          <w:lang w:val="id-ID"/>
        </w:rPr>
      </w:pPr>
      <w:r w:rsidRPr="00505EB8">
        <w:rPr>
          <w:lang w:val="id-ID"/>
        </w:rPr>
        <w:t xml:space="preserve">ADB. (2021). </w:t>
      </w:r>
      <w:r w:rsidRPr="00505EB8">
        <w:rPr>
          <w:i/>
          <w:iCs/>
          <w:lang w:val="id-ID"/>
        </w:rPr>
        <w:t>ASEAN Corporate Governance Scorecard Country Reports and Assessments 2019</w:t>
      </w:r>
      <w:r w:rsidRPr="00505EB8">
        <w:rPr>
          <w:lang w:val="id-ID"/>
        </w:rPr>
        <w:t>. https://doi.org/10.22617/TCS210345</w:t>
      </w:r>
    </w:p>
    <w:p w14:paraId="41E466EA" w14:textId="77777777" w:rsidR="00505EB8" w:rsidRPr="00505EB8" w:rsidRDefault="00505EB8" w:rsidP="00505EB8">
      <w:pPr>
        <w:pStyle w:val="Body"/>
        <w:spacing w:after="0"/>
        <w:ind w:left="709" w:hanging="709"/>
        <w:rPr>
          <w:lang w:val="id-ID"/>
        </w:rPr>
      </w:pPr>
      <w:r w:rsidRPr="00505EB8">
        <w:rPr>
          <w:lang w:val="id-ID"/>
        </w:rPr>
        <w:t xml:space="preserve">Adnan, J., &amp; Kiswanto, K. (2017). Determinant of Auditor Ability to Detect Fraud with Professional Sceptisism as A Mediator Variable. </w:t>
      </w:r>
      <w:r w:rsidRPr="00505EB8">
        <w:rPr>
          <w:i/>
          <w:iCs/>
          <w:lang w:val="id-ID"/>
        </w:rPr>
        <w:t>Accounting Analysis Journal</w:t>
      </w:r>
      <w:r w:rsidRPr="00505EB8">
        <w:rPr>
          <w:lang w:val="id-ID"/>
        </w:rPr>
        <w:t xml:space="preserve">, </w:t>
      </w:r>
      <w:r w:rsidRPr="00505EB8">
        <w:rPr>
          <w:i/>
          <w:iCs/>
          <w:lang w:val="id-ID"/>
        </w:rPr>
        <w:t>6</w:t>
      </w:r>
      <w:r w:rsidRPr="00505EB8">
        <w:rPr>
          <w:lang w:val="id-ID"/>
        </w:rPr>
        <w:t>, 313–325. https://doi.org/https://doi.org/10.15294/AAJ.V6I3.18415</w:t>
      </w:r>
    </w:p>
    <w:p w14:paraId="724CFA0B" w14:textId="77777777" w:rsidR="00505EB8" w:rsidRPr="00505EB8" w:rsidRDefault="00505EB8" w:rsidP="00505EB8">
      <w:pPr>
        <w:pStyle w:val="Body"/>
        <w:spacing w:after="0"/>
        <w:ind w:left="709" w:hanging="709"/>
        <w:rPr>
          <w:lang w:val="id-ID"/>
        </w:rPr>
      </w:pPr>
      <w:r w:rsidRPr="00505EB8">
        <w:rPr>
          <w:lang w:val="id-ID"/>
        </w:rPr>
        <w:lastRenderedPageBreak/>
        <w:t xml:space="preserve">Agarwal, S., &amp; Singh, A. (2020). Board Structure and Agency Cost. </w:t>
      </w:r>
      <w:r w:rsidRPr="00505EB8">
        <w:rPr>
          <w:i/>
          <w:iCs/>
          <w:lang w:val="id-ID"/>
        </w:rPr>
        <w:t>International Journal of Trade and Commerce-IIARTC</w:t>
      </w:r>
      <w:r w:rsidRPr="00505EB8">
        <w:rPr>
          <w:lang w:val="id-ID"/>
        </w:rPr>
        <w:t xml:space="preserve">, </w:t>
      </w:r>
      <w:r w:rsidRPr="00505EB8">
        <w:rPr>
          <w:i/>
          <w:iCs/>
          <w:lang w:val="id-ID"/>
        </w:rPr>
        <w:t>9</w:t>
      </w:r>
      <w:r w:rsidRPr="00505EB8">
        <w:rPr>
          <w:lang w:val="id-ID"/>
        </w:rPr>
        <w:t>(1), 174–183. https://doi.org/10.46333/ijtc/9/1/22</w:t>
      </w:r>
    </w:p>
    <w:p w14:paraId="0E216C70" w14:textId="77777777" w:rsidR="00505EB8" w:rsidRPr="00505EB8" w:rsidRDefault="00505EB8" w:rsidP="00505EB8">
      <w:pPr>
        <w:pStyle w:val="Body"/>
        <w:spacing w:after="0"/>
        <w:ind w:left="709" w:hanging="709"/>
        <w:rPr>
          <w:lang w:val="id-ID"/>
        </w:rPr>
      </w:pPr>
      <w:r w:rsidRPr="00505EB8">
        <w:rPr>
          <w:lang w:val="id-ID"/>
        </w:rPr>
        <w:t xml:space="preserve">Ahmed, A. M., Nugraha, D. P., &amp; Hágen, I. (2023). The Relationship between Capital Structure and Firm Performance: The Moderating Role of Agency Cost. </w:t>
      </w:r>
      <w:r w:rsidRPr="00505EB8">
        <w:rPr>
          <w:i/>
          <w:iCs/>
          <w:lang w:val="id-ID"/>
        </w:rPr>
        <w:t>Risks</w:t>
      </w:r>
      <w:r w:rsidRPr="00505EB8">
        <w:rPr>
          <w:lang w:val="id-ID"/>
        </w:rPr>
        <w:t xml:space="preserve">, </w:t>
      </w:r>
      <w:r w:rsidRPr="00505EB8">
        <w:rPr>
          <w:i/>
          <w:iCs/>
          <w:lang w:val="id-ID"/>
        </w:rPr>
        <w:t>11</w:t>
      </w:r>
      <w:r w:rsidRPr="00505EB8">
        <w:rPr>
          <w:lang w:val="id-ID"/>
        </w:rPr>
        <w:t>(6), 102. https://doi.org/10.3390/risks11060102</w:t>
      </w:r>
    </w:p>
    <w:p w14:paraId="3349C2A8" w14:textId="77777777" w:rsidR="00505EB8" w:rsidRPr="00505EB8" w:rsidRDefault="00505EB8" w:rsidP="00505EB8">
      <w:pPr>
        <w:pStyle w:val="Body"/>
        <w:spacing w:after="0"/>
        <w:ind w:left="709" w:hanging="709"/>
        <w:rPr>
          <w:lang w:val="id-ID"/>
        </w:rPr>
      </w:pPr>
      <w:r w:rsidRPr="00505EB8">
        <w:rPr>
          <w:lang w:val="id-ID"/>
        </w:rPr>
        <w:t xml:space="preserve">Ain, Q. U., Yuan, X., Javaid, H. M., Usman, M., &amp; Haris, M. (2021). Female directors and agency costs: evidence from Chinese listed firms. </w:t>
      </w:r>
      <w:r w:rsidRPr="00505EB8">
        <w:rPr>
          <w:i/>
          <w:iCs/>
          <w:lang w:val="id-ID"/>
        </w:rPr>
        <w:t>International Journal of Emerging Markets</w:t>
      </w:r>
      <w:r w:rsidRPr="00505EB8">
        <w:rPr>
          <w:lang w:val="id-ID"/>
        </w:rPr>
        <w:t xml:space="preserve">, </w:t>
      </w:r>
      <w:r w:rsidRPr="00505EB8">
        <w:rPr>
          <w:i/>
          <w:iCs/>
          <w:lang w:val="id-ID"/>
        </w:rPr>
        <w:t>16</w:t>
      </w:r>
      <w:r w:rsidRPr="00505EB8">
        <w:rPr>
          <w:lang w:val="id-ID"/>
        </w:rPr>
        <w:t>(8), 1604–1633. https://doi.org/10.1108/IJOEM-10-2019-0818</w:t>
      </w:r>
    </w:p>
    <w:p w14:paraId="2FBD62D3" w14:textId="77777777" w:rsidR="00505EB8" w:rsidRPr="00505EB8" w:rsidRDefault="00505EB8" w:rsidP="00505EB8">
      <w:pPr>
        <w:pStyle w:val="Body"/>
        <w:spacing w:after="0"/>
        <w:ind w:left="709" w:hanging="709"/>
        <w:rPr>
          <w:lang w:val="id-ID"/>
        </w:rPr>
      </w:pPr>
      <w:r w:rsidRPr="00505EB8">
        <w:rPr>
          <w:lang w:val="id-ID"/>
        </w:rPr>
        <w:t xml:space="preserve">Al Farooque, O., Buachoom, W., &amp; Sun, L. (2019). Board, audit committee, ownership and financial performance – emerging trends from Thailand. </w:t>
      </w:r>
      <w:r w:rsidRPr="00505EB8">
        <w:rPr>
          <w:i/>
          <w:iCs/>
          <w:lang w:val="id-ID"/>
        </w:rPr>
        <w:t>Pacific Accounting Review</w:t>
      </w:r>
      <w:r w:rsidRPr="00505EB8">
        <w:rPr>
          <w:lang w:val="id-ID"/>
        </w:rPr>
        <w:t xml:space="preserve">, </w:t>
      </w:r>
      <w:r w:rsidRPr="00505EB8">
        <w:rPr>
          <w:i/>
          <w:iCs/>
          <w:lang w:val="id-ID"/>
        </w:rPr>
        <w:t>32</w:t>
      </w:r>
      <w:r w:rsidRPr="00505EB8">
        <w:rPr>
          <w:lang w:val="id-ID"/>
        </w:rPr>
        <w:t>(1), 54–81. https://doi.org/10.1108/PAR-10-2018-0079</w:t>
      </w:r>
    </w:p>
    <w:p w14:paraId="0F85108C" w14:textId="77777777" w:rsidR="00505EB8" w:rsidRPr="00505EB8" w:rsidRDefault="00505EB8" w:rsidP="00505EB8">
      <w:pPr>
        <w:pStyle w:val="Body"/>
        <w:spacing w:after="0"/>
        <w:ind w:left="709" w:hanging="709"/>
        <w:rPr>
          <w:lang w:val="id-ID"/>
        </w:rPr>
      </w:pPr>
      <w:r w:rsidRPr="00505EB8">
        <w:rPr>
          <w:lang w:val="id-ID"/>
        </w:rPr>
        <w:t xml:space="preserve">Alamsyahbana, M. (2024). </w:t>
      </w:r>
      <w:r w:rsidRPr="00505EB8">
        <w:rPr>
          <w:i/>
          <w:iCs/>
          <w:lang w:val="id-ID"/>
        </w:rPr>
        <w:t>Analisis Kinerja Perusahaan</w:t>
      </w:r>
      <w:r w:rsidRPr="00505EB8">
        <w:rPr>
          <w:lang w:val="id-ID"/>
        </w:rPr>
        <w:t>. Media Sains Indonesia.</w:t>
      </w:r>
    </w:p>
    <w:p w14:paraId="7ED880CE" w14:textId="77777777" w:rsidR="00505EB8" w:rsidRPr="00505EB8" w:rsidRDefault="00505EB8" w:rsidP="00505EB8">
      <w:pPr>
        <w:pStyle w:val="Body"/>
        <w:spacing w:after="0"/>
        <w:ind w:left="709" w:hanging="709"/>
        <w:rPr>
          <w:lang w:val="id-ID"/>
        </w:rPr>
      </w:pPr>
      <w:r w:rsidRPr="00505EB8">
        <w:rPr>
          <w:lang w:val="id-ID"/>
        </w:rPr>
        <w:t xml:space="preserve">Apriliyanti, T., &amp; Hidayat, R. (2016). Pengaruh Struktur Modal dan Ukuran Perusahaan Terhadap Kinerja Perusahaan dengan Agency Cost sebagai Intervening Variable pada Perusahaan Manufaktur yang Terdaftar di Bursa Efek Indonesia. </w:t>
      </w:r>
      <w:r w:rsidRPr="00505EB8">
        <w:rPr>
          <w:i/>
          <w:iCs/>
          <w:lang w:val="id-ID"/>
        </w:rPr>
        <w:t>Jurnal Ilmiah Manajemen</w:t>
      </w:r>
      <w:r w:rsidRPr="00505EB8">
        <w:rPr>
          <w:lang w:val="id-ID"/>
        </w:rPr>
        <w:t xml:space="preserve">, </w:t>
      </w:r>
      <w:r w:rsidRPr="00505EB8">
        <w:rPr>
          <w:i/>
          <w:iCs/>
          <w:lang w:val="id-ID"/>
        </w:rPr>
        <w:t>24</w:t>
      </w:r>
      <w:r w:rsidRPr="00505EB8">
        <w:rPr>
          <w:lang w:val="id-ID"/>
        </w:rPr>
        <w:t>(2), 17–31.</w:t>
      </w:r>
    </w:p>
    <w:p w14:paraId="52D256A5" w14:textId="77777777" w:rsidR="00505EB8" w:rsidRPr="00505EB8" w:rsidRDefault="00505EB8" w:rsidP="00505EB8">
      <w:pPr>
        <w:pStyle w:val="Body"/>
        <w:spacing w:after="0"/>
        <w:ind w:left="709" w:hanging="709"/>
        <w:rPr>
          <w:lang w:val="id-ID"/>
        </w:rPr>
      </w:pPr>
      <w:r w:rsidRPr="00505EB8">
        <w:rPr>
          <w:lang w:val="id-ID"/>
        </w:rPr>
        <w:t xml:space="preserve">Astuti, Sembiring, L. D., Supitriyani, Azwar, K., &amp; Susanti, E. (2021). Analisis Laporan Keuangan. In </w:t>
      </w:r>
      <w:r w:rsidRPr="00505EB8">
        <w:rPr>
          <w:i/>
          <w:iCs/>
          <w:lang w:val="id-ID"/>
        </w:rPr>
        <w:t>Media Sains Indonesia</w:t>
      </w:r>
      <w:r w:rsidRPr="00505EB8">
        <w:rPr>
          <w:lang w:val="id-ID"/>
        </w:rPr>
        <w:t>.</w:t>
      </w:r>
    </w:p>
    <w:p w14:paraId="6A52E2DD" w14:textId="77777777" w:rsidR="00505EB8" w:rsidRPr="00505EB8" w:rsidRDefault="00505EB8" w:rsidP="00505EB8">
      <w:pPr>
        <w:pStyle w:val="Body"/>
        <w:spacing w:after="0"/>
        <w:ind w:left="709" w:hanging="709"/>
        <w:rPr>
          <w:lang w:val="id-ID"/>
        </w:rPr>
      </w:pPr>
      <w:r w:rsidRPr="00505EB8">
        <w:rPr>
          <w:lang w:val="id-ID"/>
        </w:rPr>
        <w:t xml:space="preserve">Atmaja, M. Z. S., &amp; Utami, W. (2025). The Influence of Business Diversification, Investment Decision and Good Corporate Governance on Firm Performance (An Empirical Study on Companies in The Industrial Sector in ASEAN from 2019 to 2022). </w:t>
      </w:r>
      <w:r w:rsidRPr="00505EB8">
        <w:rPr>
          <w:i/>
          <w:iCs/>
          <w:lang w:val="id-ID"/>
        </w:rPr>
        <w:t>Eduvest - Journal of Universal Studies</w:t>
      </w:r>
      <w:r w:rsidRPr="00505EB8">
        <w:rPr>
          <w:lang w:val="id-ID"/>
        </w:rPr>
        <w:t xml:space="preserve">, </w:t>
      </w:r>
      <w:r w:rsidRPr="00505EB8">
        <w:rPr>
          <w:i/>
          <w:iCs/>
          <w:lang w:val="id-ID"/>
        </w:rPr>
        <w:t>5</w:t>
      </w:r>
      <w:r w:rsidRPr="00505EB8">
        <w:rPr>
          <w:lang w:val="id-ID"/>
        </w:rPr>
        <w:t>(3), 3544–3555. https://doi.org/10.59188/eduvest.v5i3.50898</w:t>
      </w:r>
    </w:p>
    <w:p w14:paraId="08D619D8" w14:textId="77777777" w:rsidR="00505EB8" w:rsidRPr="00505EB8" w:rsidRDefault="00505EB8" w:rsidP="00505EB8">
      <w:pPr>
        <w:pStyle w:val="Body"/>
        <w:spacing w:after="0"/>
        <w:ind w:left="709" w:hanging="709"/>
        <w:rPr>
          <w:lang w:val="id-ID"/>
        </w:rPr>
      </w:pPr>
      <w:r w:rsidRPr="00505EB8">
        <w:rPr>
          <w:lang w:val="id-ID"/>
        </w:rPr>
        <w:t xml:space="preserve">Aulia, H., &amp; Gandakusuma, I. (2020). The Effect Of Capital Structure On Firm Performance Of Manufacturing Companies In ASEAN 5 Country. </w:t>
      </w:r>
      <w:r w:rsidRPr="00505EB8">
        <w:rPr>
          <w:i/>
          <w:iCs/>
          <w:lang w:val="id-ID"/>
        </w:rPr>
        <w:t>Proceedings of the 23rd Asian Forum of Business Education(AFBE 2019)</w:t>
      </w:r>
      <w:r w:rsidRPr="00505EB8">
        <w:rPr>
          <w:lang w:val="id-ID"/>
        </w:rPr>
        <w:t xml:space="preserve">, </w:t>
      </w:r>
      <w:r w:rsidRPr="00505EB8">
        <w:rPr>
          <w:i/>
          <w:iCs/>
          <w:lang w:val="id-ID"/>
        </w:rPr>
        <w:t>144</w:t>
      </w:r>
      <w:r w:rsidRPr="00505EB8">
        <w:rPr>
          <w:lang w:val="id-ID"/>
        </w:rPr>
        <w:t>(Afbe 2019), 473–477. https://doi.org/10.2991/aebmr.k.200606.080</w:t>
      </w:r>
    </w:p>
    <w:p w14:paraId="18AA39FB" w14:textId="77777777" w:rsidR="00505EB8" w:rsidRPr="00505EB8" w:rsidRDefault="00505EB8" w:rsidP="00505EB8">
      <w:pPr>
        <w:pStyle w:val="Body"/>
        <w:spacing w:after="0"/>
        <w:ind w:left="709" w:hanging="709"/>
        <w:rPr>
          <w:lang w:val="id-ID"/>
        </w:rPr>
      </w:pPr>
      <w:r w:rsidRPr="00505EB8">
        <w:rPr>
          <w:lang w:val="id-ID"/>
        </w:rPr>
        <w:t xml:space="preserve">Baron, R. M., &amp; Kenny, D. A. (1986). The moderator–mediator variable distinction in social psychological research: Conceptual, strategic, and statistical considerations. </w:t>
      </w:r>
      <w:r w:rsidRPr="00505EB8">
        <w:rPr>
          <w:i/>
          <w:iCs/>
          <w:lang w:val="id-ID"/>
        </w:rPr>
        <w:t>Journal of Personality and Social Psychology</w:t>
      </w:r>
      <w:r w:rsidRPr="00505EB8">
        <w:rPr>
          <w:lang w:val="id-ID"/>
        </w:rPr>
        <w:t xml:space="preserve">, </w:t>
      </w:r>
      <w:r w:rsidRPr="00505EB8">
        <w:rPr>
          <w:i/>
          <w:iCs/>
          <w:lang w:val="id-ID"/>
        </w:rPr>
        <w:t>51</w:t>
      </w:r>
      <w:r w:rsidRPr="00505EB8">
        <w:rPr>
          <w:lang w:val="id-ID"/>
        </w:rPr>
        <w:t>(6), 1173–1182. https://doi.org/10.1037/0022-3514.51.6.1173</w:t>
      </w:r>
    </w:p>
    <w:p w14:paraId="557F02BC" w14:textId="77777777" w:rsidR="00505EB8" w:rsidRPr="00505EB8" w:rsidRDefault="00505EB8" w:rsidP="00505EB8">
      <w:pPr>
        <w:pStyle w:val="Body"/>
        <w:spacing w:after="0"/>
        <w:ind w:left="709" w:hanging="709"/>
        <w:rPr>
          <w:lang w:val="id-ID"/>
        </w:rPr>
      </w:pPr>
      <w:r w:rsidRPr="00505EB8">
        <w:rPr>
          <w:lang w:val="id-ID"/>
        </w:rPr>
        <w:t xml:space="preserve">Bich, P. T. N., &amp; Uyen, N. D. H. (2020). Corporate governance and firm performance: Evidence from Vietnamese listed companies. </w:t>
      </w:r>
      <w:r w:rsidRPr="00505EB8">
        <w:rPr>
          <w:i/>
          <w:iCs/>
          <w:lang w:val="id-ID"/>
        </w:rPr>
        <w:t>Hcmcoujs - Economics and Business Administration</w:t>
      </w:r>
      <w:r w:rsidRPr="00505EB8">
        <w:rPr>
          <w:lang w:val="id-ID"/>
        </w:rPr>
        <w:t xml:space="preserve">, </w:t>
      </w:r>
      <w:r w:rsidRPr="00505EB8">
        <w:rPr>
          <w:i/>
          <w:iCs/>
          <w:lang w:val="id-ID"/>
        </w:rPr>
        <w:t>9</w:t>
      </w:r>
      <w:r w:rsidRPr="00505EB8">
        <w:rPr>
          <w:lang w:val="id-ID"/>
        </w:rPr>
        <w:t>(2), 74–93. https://doi.org/10.46223/hcmcoujs.econ.en.9.2.158.2019</w:t>
      </w:r>
    </w:p>
    <w:p w14:paraId="0498DB1D" w14:textId="77777777" w:rsidR="00505EB8" w:rsidRPr="00505EB8" w:rsidRDefault="00505EB8" w:rsidP="00505EB8">
      <w:pPr>
        <w:pStyle w:val="Body"/>
        <w:spacing w:after="0"/>
        <w:ind w:left="709" w:hanging="709"/>
        <w:rPr>
          <w:lang w:val="id-ID"/>
        </w:rPr>
      </w:pPr>
      <w:r w:rsidRPr="00505EB8">
        <w:rPr>
          <w:lang w:val="id-ID"/>
        </w:rPr>
        <w:t xml:space="preserve">Budiman, M. F. M., &amp; Krisnawati, A. (2021). Can Good Corporate Governance Influence the Firm Performance? Empirical Study from Indonesia Transportation Firms. </w:t>
      </w:r>
      <w:r w:rsidRPr="00505EB8">
        <w:rPr>
          <w:i/>
          <w:iCs/>
          <w:lang w:val="id-ID"/>
        </w:rPr>
        <w:t>AFRE (Accounting and Financial Review)</w:t>
      </w:r>
      <w:r w:rsidRPr="00505EB8">
        <w:rPr>
          <w:lang w:val="id-ID"/>
        </w:rPr>
        <w:t xml:space="preserve">, </w:t>
      </w:r>
      <w:r w:rsidRPr="00505EB8">
        <w:rPr>
          <w:i/>
          <w:iCs/>
          <w:lang w:val="id-ID"/>
        </w:rPr>
        <w:t>4</w:t>
      </w:r>
      <w:r w:rsidRPr="00505EB8">
        <w:rPr>
          <w:lang w:val="id-ID"/>
        </w:rPr>
        <w:t>(1), 119–128. https://doi.org/10.26905/afr.v4i1.6017</w:t>
      </w:r>
    </w:p>
    <w:p w14:paraId="771AA1D4" w14:textId="77777777" w:rsidR="00505EB8" w:rsidRPr="00505EB8" w:rsidRDefault="00505EB8" w:rsidP="00505EB8">
      <w:pPr>
        <w:pStyle w:val="Body"/>
        <w:spacing w:after="0"/>
        <w:ind w:left="709" w:hanging="709"/>
        <w:rPr>
          <w:lang w:val="id-ID"/>
        </w:rPr>
      </w:pPr>
      <w:r w:rsidRPr="00505EB8">
        <w:rPr>
          <w:lang w:val="id-ID"/>
        </w:rPr>
        <w:t xml:space="preserve">Čalopa, M. K., Kokotec, I. Đ., &amp; Kokot, K. (2020). Impact of board size and ownership concentration on agency costs: evidence for Croatian companies. </w:t>
      </w:r>
      <w:r w:rsidRPr="00505EB8">
        <w:rPr>
          <w:i/>
          <w:iCs/>
          <w:lang w:val="id-ID"/>
        </w:rPr>
        <w:t>Zbornik Radova Ekonomskog Fakulteta u Rijeci: Časopis Za Ekonomsku Teoriju i Praksu/Proceedings of Rijeka Faculty of Economics: Journal of Economics and Business</w:t>
      </w:r>
      <w:r w:rsidRPr="00505EB8">
        <w:rPr>
          <w:lang w:val="id-ID"/>
        </w:rPr>
        <w:t xml:space="preserve">, </w:t>
      </w:r>
      <w:r w:rsidRPr="00505EB8">
        <w:rPr>
          <w:i/>
          <w:iCs/>
          <w:lang w:val="id-ID"/>
        </w:rPr>
        <w:t>38</w:t>
      </w:r>
      <w:r w:rsidRPr="00505EB8">
        <w:rPr>
          <w:lang w:val="id-ID"/>
        </w:rPr>
        <w:t>(2). https://doi.org/10.18045/zbefri.2020.2.521</w:t>
      </w:r>
    </w:p>
    <w:p w14:paraId="53BF27FE" w14:textId="77777777" w:rsidR="00505EB8" w:rsidRPr="00505EB8" w:rsidRDefault="00505EB8" w:rsidP="00505EB8">
      <w:pPr>
        <w:pStyle w:val="Body"/>
        <w:spacing w:after="0"/>
        <w:ind w:left="709" w:hanging="709"/>
        <w:rPr>
          <w:lang w:val="id-ID"/>
        </w:rPr>
      </w:pPr>
      <w:r w:rsidRPr="00505EB8">
        <w:rPr>
          <w:lang w:val="id-ID"/>
        </w:rPr>
        <w:t xml:space="preserve">Chaudhary, P. (2022). Agency costs, board structure and institutional investors: case of India. </w:t>
      </w:r>
      <w:r w:rsidRPr="00505EB8">
        <w:rPr>
          <w:i/>
          <w:iCs/>
          <w:lang w:val="id-ID"/>
        </w:rPr>
        <w:t>Asian Journal of Accounting Research</w:t>
      </w:r>
      <w:r w:rsidRPr="00505EB8">
        <w:rPr>
          <w:lang w:val="id-ID"/>
        </w:rPr>
        <w:t xml:space="preserve">, </w:t>
      </w:r>
      <w:r w:rsidRPr="00505EB8">
        <w:rPr>
          <w:i/>
          <w:iCs/>
          <w:lang w:val="id-ID"/>
        </w:rPr>
        <w:t>7</w:t>
      </w:r>
      <w:r w:rsidRPr="00505EB8">
        <w:rPr>
          <w:lang w:val="id-ID"/>
        </w:rPr>
        <w:t>(1), 44–58. https://doi.org/10.1108/AJAR-12-2020-0130</w:t>
      </w:r>
    </w:p>
    <w:p w14:paraId="676E1D5A" w14:textId="77777777" w:rsidR="00505EB8" w:rsidRPr="00505EB8" w:rsidRDefault="00505EB8" w:rsidP="00505EB8">
      <w:pPr>
        <w:pStyle w:val="Body"/>
        <w:spacing w:after="0"/>
        <w:ind w:left="709" w:hanging="709"/>
        <w:rPr>
          <w:lang w:val="id-ID"/>
        </w:rPr>
      </w:pPr>
      <w:r w:rsidRPr="00505EB8">
        <w:rPr>
          <w:lang w:val="id-ID"/>
        </w:rPr>
        <w:t xml:space="preserve">Damayanti, S., &amp; Anam, K. (2025). The Effect of Capital Structure, Agency Costs, and Liquidity on Financial Performance (Manufacturing Companies Listed on the Indonesia Stock Exchange). </w:t>
      </w:r>
      <w:r w:rsidRPr="00505EB8">
        <w:rPr>
          <w:i/>
          <w:iCs/>
          <w:lang w:val="id-ID"/>
        </w:rPr>
        <w:t>Jurnal Economic Resource</w:t>
      </w:r>
      <w:r w:rsidRPr="00505EB8">
        <w:rPr>
          <w:lang w:val="id-ID"/>
        </w:rPr>
        <w:t xml:space="preserve">, </w:t>
      </w:r>
      <w:r w:rsidRPr="00505EB8">
        <w:rPr>
          <w:i/>
          <w:iCs/>
          <w:lang w:val="id-ID"/>
        </w:rPr>
        <w:t>8</w:t>
      </w:r>
      <w:r w:rsidRPr="00505EB8">
        <w:rPr>
          <w:lang w:val="id-ID"/>
        </w:rPr>
        <w:t>(1), 269–278. https://doi.org/10.57178/jer.v8i1.1328</w:t>
      </w:r>
    </w:p>
    <w:p w14:paraId="0668FCFC" w14:textId="77777777" w:rsidR="00505EB8" w:rsidRPr="00505EB8" w:rsidRDefault="00505EB8" w:rsidP="00505EB8">
      <w:pPr>
        <w:pStyle w:val="Body"/>
        <w:spacing w:after="0"/>
        <w:ind w:left="709" w:hanging="709"/>
        <w:rPr>
          <w:lang w:val="id-ID"/>
        </w:rPr>
      </w:pPr>
      <w:r w:rsidRPr="00505EB8">
        <w:rPr>
          <w:lang w:val="id-ID"/>
        </w:rPr>
        <w:lastRenderedPageBreak/>
        <w:t xml:space="preserve">Eksandy, A. (2018). Pengaruh Good Corporate Governance Terhadap Kinerja Keuangan Pada Perbankan Syari’ah Indonesia. </w:t>
      </w:r>
      <w:r w:rsidRPr="00505EB8">
        <w:rPr>
          <w:i/>
          <w:iCs/>
          <w:lang w:val="id-ID"/>
        </w:rPr>
        <w:t>Jurnal Akuntansi : Kajian Ilmiah Akuntansi (JAK)</w:t>
      </w:r>
      <w:r w:rsidRPr="00505EB8">
        <w:rPr>
          <w:lang w:val="id-ID"/>
        </w:rPr>
        <w:t xml:space="preserve">, </w:t>
      </w:r>
      <w:r w:rsidRPr="00505EB8">
        <w:rPr>
          <w:i/>
          <w:iCs/>
          <w:lang w:val="id-ID"/>
        </w:rPr>
        <w:t>5</w:t>
      </w:r>
      <w:r w:rsidRPr="00505EB8">
        <w:rPr>
          <w:lang w:val="id-ID"/>
        </w:rPr>
        <w:t>(1), 1. https://doi.org/10.30656/jak.v5i1.498</w:t>
      </w:r>
    </w:p>
    <w:p w14:paraId="04BE099F" w14:textId="77777777" w:rsidR="00505EB8" w:rsidRPr="00505EB8" w:rsidRDefault="00505EB8" w:rsidP="00505EB8">
      <w:pPr>
        <w:pStyle w:val="Body"/>
        <w:spacing w:after="0"/>
        <w:ind w:left="709" w:hanging="709"/>
        <w:rPr>
          <w:lang w:val="id-ID"/>
        </w:rPr>
      </w:pPr>
      <w:r w:rsidRPr="00505EB8">
        <w:rPr>
          <w:lang w:val="id-ID"/>
        </w:rPr>
        <w:t xml:space="preserve">Gborogen, A., &amp; Toluwa, O. (2023). Capital Structure and Agency Costs. </w:t>
      </w:r>
      <w:r w:rsidRPr="00505EB8">
        <w:rPr>
          <w:i/>
          <w:iCs/>
          <w:lang w:val="id-ID"/>
        </w:rPr>
        <w:t>International Journal of Research and Innovation in Social Science</w:t>
      </w:r>
      <w:r w:rsidRPr="00505EB8">
        <w:rPr>
          <w:lang w:val="id-ID"/>
        </w:rPr>
        <w:t xml:space="preserve">, </w:t>
      </w:r>
      <w:r w:rsidRPr="00505EB8">
        <w:rPr>
          <w:i/>
          <w:iCs/>
          <w:lang w:val="id-ID"/>
        </w:rPr>
        <w:t>VII</w:t>
      </w:r>
      <w:r w:rsidRPr="00505EB8">
        <w:rPr>
          <w:lang w:val="id-ID"/>
        </w:rPr>
        <w:t>(IV), 431–438. https://doi.org/10.47772/IJRISS.2023.7433</w:t>
      </w:r>
    </w:p>
    <w:p w14:paraId="0983C379" w14:textId="77777777" w:rsidR="00505EB8" w:rsidRPr="00505EB8" w:rsidRDefault="00505EB8" w:rsidP="00505EB8">
      <w:pPr>
        <w:pStyle w:val="Body"/>
        <w:spacing w:after="0"/>
        <w:ind w:left="709" w:hanging="709"/>
        <w:rPr>
          <w:lang w:val="id-ID"/>
        </w:rPr>
      </w:pPr>
      <w:r w:rsidRPr="00505EB8">
        <w:rPr>
          <w:lang w:val="id-ID"/>
        </w:rPr>
        <w:t xml:space="preserve">Handriani, E., &amp; Robiyanto, R. (2018). Institutional ownership, independent board, board size, and firm performance: Evidence from Indonesia. </w:t>
      </w:r>
      <w:r w:rsidRPr="00505EB8">
        <w:rPr>
          <w:i/>
          <w:iCs/>
          <w:lang w:val="id-ID"/>
        </w:rPr>
        <w:t>Contaduría y Administración</w:t>
      </w:r>
      <w:r w:rsidRPr="00505EB8">
        <w:rPr>
          <w:lang w:val="id-ID"/>
        </w:rPr>
        <w:t xml:space="preserve">, </w:t>
      </w:r>
      <w:r w:rsidRPr="00505EB8">
        <w:rPr>
          <w:i/>
          <w:iCs/>
          <w:lang w:val="id-ID"/>
        </w:rPr>
        <w:t>64</w:t>
      </w:r>
      <w:r w:rsidRPr="00505EB8">
        <w:rPr>
          <w:lang w:val="id-ID"/>
        </w:rPr>
        <w:t>(3), 118. https://doi.org/10.22201/fca.24488410e.2018.1849</w:t>
      </w:r>
    </w:p>
    <w:p w14:paraId="1EEEC0F7" w14:textId="77777777" w:rsidR="00505EB8" w:rsidRPr="00505EB8" w:rsidRDefault="00505EB8" w:rsidP="00505EB8">
      <w:pPr>
        <w:pStyle w:val="Body"/>
        <w:spacing w:after="0"/>
        <w:ind w:left="709" w:hanging="709"/>
        <w:rPr>
          <w:lang w:val="id-ID"/>
        </w:rPr>
      </w:pPr>
      <w:r w:rsidRPr="00505EB8">
        <w:rPr>
          <w:lang w:val="id-ID"/>
        </w:rPr>
        <w:t xml:space="preserve">Hertina, D., Pranata, A. F., &amp; Aulia, R. E. (2021). The Influence of Current Ratio, Debt to Equity Ratio and Company Size on Return On Assets. </w:t>
      </w:r>
      <w:r w:rsidRPr="00505EB8">
        <w:rPr>
          <w:i/>
          <w:iCs/>
          <w:lang w:val="id-ID"/>
        </w:rPr>
        <w:t>Turkish Journal of Computer and Mathematics Education</w:t>
      </w:r>
      <w:r w:rsidRPr="00505EB8">
        <w:rPr>
          <w:lang w:val="id-ID"/>
        </w:rPr>
        <w:t xml:space="preserve">, </w:t>
      </w:r>
      <w:r w:rsidRPr="00505EB8">
        <w:rPr>
          <w:i/>
          <w:iCs/>
          <w:lang w:val="id-ID"/>
        </w:rPr>
        <w:t>12</w:t>
      </w:r>
      <w:r w:rsidRPr="00505EB8">
        <w:rPr>
          <w:lang w:val="id-ID"/>
        </w:rPr>
        <w:t>(8), 1702–1709. https://turcomat.org/index.php/turkbilmat/article/view/3237</w:t>
      </w:r>
    </w:p>
    <w:p w14:paraId="486D8C90" w14:textId="77777777" w:rsidR="00505EB8" w:rsidRPr="00505EB8" w:rsidRDefault="00505EB8" w:rsidP="00505EB8">
      <w:pPr>
        <w:pStyle w:val="Body"/>
        <w:spacing w:after="0"/>
        <w:ind w:left="709" w:hanging="709"/>
        <w:rPr>
          <w:lang w:val="id-ID"/>
        </w:rPr>
      </w:pPr>
      <w:r w:rsidRPr="00505EB8">
        <w:rPr>
          <w:lang w:val="id-ID"/>
        </w:rPr>
        <w:t xml:space="preserve">Hoang, L. D., Tuan, T. M., Nha, P. V. T., Nha, P. V. T., &amp; Phuong, T. T. (2019). Impact of Agency Costs on Firm Performance: Evidence from Vietnam. </w:t>
      </w:r>
      <w:r w:rsidRPr="00505EB8">
        <w:rPr>
          <w:i/>
          <w:iCs/>
          <w:lang w:val="id-ID"/>
        </w:rPr>
        <w:t>Organizations and Markets in Emerging Economies</w:t>
      </w:r>
      <w:r w:rsidRPr="00505EB8">
        <w:rPr>
          <w:lang w:val="id-ID"/>
        </w:rPr>
        <w:t xml:space="preserve">, </w:t>
      </w:r>
      <w:r w:rsidRPr="00505EB8">
        <w:rPr>
          <w:i/>
          <w:iCs/>
          <w:lang w:val="id-ID"/>
        </w:rPr>
        <w:t>10</w:t>
      </w:r>
      <w:r w:rsidRPr="00505EB8">
        <w:rPr>
          <w:lang w:val="id-ID"/>
        </w:rPr>
        <w:t>(2), 294–309. https://doi.org/10.15388/omee.2019.10.15</w:t>
      </w:r>
    </w:p>
    <w:p w14:paraId="2DB63912" w14:textId="77777777" w:rsidR="00505EB8" w:rsidRPr="00505EB8" w:rsidRDefault="00505EB8" w:rsidP="00505EB8">
      <w:pPr>
        <w:pStyle w:val="Body"/>
        <w:spacing w:after="0"/>
        <w:ind w:left="709" w:hanging="709"/>
        <w:rPr>
          <w:lang w:val="id-ID"/>
        </w:rPr>
      </w:pPr>
      <w:r w:rsidRPr="00505EB8">
        <w:rPr>
          <w:lang w:val="id-ID"/>
        </w:rPr>
        <w:t xml:space="preserve">Houqe, M. N., Opare, S., Zahir-ul-Hassan, M. K., &amp; Ahmed, K. (2022). The Effects of Carbon Emissions and Agency Costs on Firm Performance. </w:t>
      </w:r>
      <w:r w:rsidRPr="00505EB8">
        <w:rPr>
          <w:i/>
          <w:iCs/>
          <w:lang w:val="id-ID"/>
        </w:rPr>
        <w:t>Journal of Risk and Financial Management</w:t>
      </w:r>
      <w:r w:rsidRPr="00505EB8">
        <w:rPr>
          <w:lang w:val="id-ID"/>
        </w:rPr>
        <w:t xml:space="preserve">, </w:t>
      </w:r>
      <w:r w:rsidRPr="00505EB8">
        <w:rPr>
          <w:i/>
          <w:iCs/>
          <w:lang w:val="id-ID"/>
        </w:rPr>
        <w:t>15</w:t>
      </w:r>
      <w:r w:rsidRPr="00505EB8">
        <w:rPr>
          <w:lang w:val="id-ID"/>
        </w:rPr>
        <w:t>(4), 152. https://doi.org/10.3390/jrfm15040152</w:t>
      </w:r>
    </w:p>
    <w:p w14:paraId="42B82954" w14:textId="77777777" w:rsidR="00505EB8" w:rsidRPr="00505EB8" w:rsidRDefault="00505EB8" w:rsidP="00505EB8">
      <w:pPr>
        <w:pStyle w:val="Body"/>
        <w:spacing w:after="0"/>
        <w:ind w:left="709" w:hanging="709"/>
        <w:rPr>
          <w:lang w:val="id-ID"/>
        </w:rPr>
      </w:pPr>
      <w:r w:rsidRPr="00505EB8">
        <w:rPr>
          <w:lang w:val="id-ID"/>
        </w:rPr>
        <w:t xml:space="preserve">Hutapea, A. A. B., &amp; Sulistyowati, E. (2024). The Role of Agency Cost as a Mediator in the Effect of Capital Structure on Company Financial Performance. </w:t>
      </w:r>
      <w:r w:rsidRPr="00505EB8">
        <w:rPr>
          <w:i/>
          <w:iCs/>
          <w:lang w:val="id-ID"/>
        </w:rPr>
        <w:t>Indonesian Journal of Sustainability Policy and Technology</w:t>
      </w:r>
      <w:r w:rsidRPr="00505EB8">
        <w:rPr>
          <w:lang w:val="id-ID"/>
        </w:rPr>
        <w:t xml:space="preserve">, </w:t>
      </w:r>
      <w:r w:rsidRPr="00505EB8">
        <w:rPr>
          <w:i/>
          <w:iCs/>
          <w:lang w:val="id-ID"/>
        </w:rPr>
        <w:t>2</w:t>
      </w:r>
      <w:r w:rsidRPr="00505EB8">
        <w:rPr>
          <w:lang w:val="id-ID"/>
        </w:rPr>
        <w:t>(1), 1–18. https://doi.org/10.61656/ijospat.v2i1.160</w:t>
      </w:r>
    </w:p>
    <w:p w14:paraId="2E16416D" w14:textId="77777777" w:rsidR="00505EB8" w:rsidRPr="00505EB8" w:rsidRDefault="00505EB8" w:rsidP="00505EB8">
      <w:pPr>
        <w:pStyle w:val="Body"/>
        <w:spacing w:after="0"/>
        <w:ind w:left="709" w:hanging="709"/>
        <w:rPr>
          <w:lang w:val="id-ID"/>
        </w:rPr>
      </w:pPr>
      <w:r w:rsidRPr="00505EB8">
        <w:rPr>
          <w:lang w:val="id-ID"/>
        </w:rPr>
        <w:t xml:space="preserve">Iba, Z., &amp; Wardahana, A. (2023). </w:t>
      </w:r>
      <w:r w:rsidRPr="00505EB8">
        <w:rPr>
          <w:i/>
          <w:iCs/>
          <w:lang w:val="id-ID"/>
        </w:rPr>
        <w:t>Metode Penelitian</w:t>
      </w:r>
      <w:r w:rsidRPr="00505EB8">
        <w:rPr>
          <w:lang w:val="id-ID"/>
        </w:rPr>
        <w:t xml:space="preserve"> (M. Pradana (ed.)). Eureka Media Aksara.</w:t>
      </w:r>
    </w:p>
    <w:p w14:paraId="26D8B822" w14:textId="77777777" w:rsidR="00505EB8" w:rsidRPr="00505EB8" w:rsidRDefault="00505EB8" w:rsidP="00505EB8">
      <w:pPr>
        <w:pStyle w:val="Body"/>
        <w:spacing w:after="0"/>
        <w:ind w:left="709" w:hanging="709"/>
        <w:rPr>
          <w:lang w:val="id-ID"/>
        </w:rPr>
      </w:pPr>
      <w:r w:rsidRPr="00505EB8">
        <w:rPr>
          <w:lang w:val="id-ID"/>
        </w:rPr>
        <w:t xml:space="preserve">Ibhagui, O. W., &amp; Olokoyo, F. O. (2018). Leverage and firm performance: New evidence on the role of firm size. </w:t>
      </w:r>
      <w:r w:rsidRPr="00505EB8">
        <w:rPr>
          <w:i/>
          <w:iCs/>
          <w:lang w:val="id-ID"/>
        </w:rPr>
        <w:t>The North American Journal of Economics and Finance</w:t>
      </w:r>
      <w:r w:rsidRPr="00505EB8">
        <w:rPr>
          <w:lang w:val="id-ID"/>
        </w:rPr>
        <w:t xml:space="preserve">, </w:t>
      </w:r>
      <w:r w:rsidRPr="00505EB8">
        <w:rPr>
          <w:i/>
          <w:iCs/>
          <w:lang w:val="id-ID"/>
        </w:rPr>
        <w:t>45</w:t>
      </w:r>
      <w:r w:rsidRPr="00505EB8">
        <w:rPr>
          <w:lang w:val="id-ID"/>
        </w:rPr>
        <w:t>, 57–82. https://doi.org/10.1016/j.najef.2018.02.002</w:t>
      </w:r>
    </w:p>
    <w:p w14:paraId="631CB968" w14:textId="77777777" w:rsidR="00505EB8" w:rsidRPr="00505EB8" w:rsidRDefault="00505EB8" w:rsidP="00505EB8">
      <w:pPr>
        <w:pStyle w:val="Body"/>
        <w:spacing w:after="0"/>
        <w:ind w:left="709" w:hanging="709"/>
        <w:rPr>
          <w:lang w:val="id-ID"/>
        </w:rPr>
      </w:pPr>
      <w:r w:rsidRPr="00505EB8">
        <w:rPr>
          <w:lang w:val="id-ID"/>
        </w:rPr>
        <w:t xml:space="preserve">Irwansyah, Lestari, Y., &amp; Adam, N. F. (2020). Pengaruh ukuran perusahaan dan leverage terhadap agency cost pada perusahaan otomotif yang terdaftar di bursa efek indonesia. </w:t>
      </w:r>
      <w:r w:rsidRPr="00505EB8">
        <w:rPr>
          <w:i/>
          <w:iCs/>
          <w:lang w:val="id-ID"/>
        </w:rPr>
        <w:t>Jurnal Ekonomi, Keuangan Dan Manajemen</w:t>
      </w:r>
      <w:r w:rsidRPr="00505EB8">
        <w:rPr>
          <w:lang w:val="id-ID"/>
        </w:rPr>
        <w:t xml:space="preserve">, </w:t>
      </w:r>
      <w:r w:rsidRPr="00505EB8">
        <w:rPr>
          <w:i/>
          <w:iCs/>
          <w:lang w:val="id-ID"/>
        </w:rPr>
        <w:t>16</w:t>
      </w:r>
      <w:r w:rsidRPr="00505EB8">
        <w:rPr>
          <w:lang w:val="id-ID"/>
        </w:rPr>
        <w:t>(2), 259–267. http://journal.feb.unmul.ac.id/index.php/INOVASI</w:t>
      </w:r>
    </w:p>
    <w:p w14:paraId="6001A871" w14:textId="77777777" w:rsidR="00505EB8" w:rsidRPr="00505EB8" w:rsidRDefault="00505EB8" w:rsidP="00505EB8">
      <w:pPr>
        <w:pStyle w:val="Body"/>
        <w:spacing w:after="0"/>
        <w:ind w:left="709" w:hanging="709"/>
        <w:rPr>
          <w:lang w:val="id-ID"/>
        </w:rPr>
      </w:pPr>
      <w:r w:rsidRPr="00505EB8">
        <w:rPr>
          <w:lang w:val="id-ID"/>
        </w:rPr>
        <w:t xml:space="preserve">Jensen, M. C., &amp; Meckling, W. H. (1976). Theory of the firm: Managerial behavior, agency costs and ownership structure. </w:t>
      </w:r>
      <w:r w:rsidRPr="00505EB8">
        <w:rPr>
          <w:i/>
          <w:iCs/>
          <w:lang w:val="id-ID"/>
        </w:rPr>
        <w:t>Journal of Financial Economics</w:t>
      </w:r>
      <w:r w:rsidRPr="00505EB8">
        <w:rPr>
          <w:lang w:val="id-ID"/>
        </w:rPr>
        <w:t xml:space="preserve">, </w:t>
      </w:r>
      <w:r w:rsidRPr="00505EB8">
        <w:rPr>
          <w:i/>
          <w:iCs/>
          <w:lang w:val="id-ID"/>
        </w:rPr>
        <w:t>3</w:t>
      </w:r>
      <w:r w:rsidRPr="00505EB8">
        <w:rPr>
          <w:lang w:val="id-ID"/>
        </w:rPr>
        <w:t>(4), 305–360. https://doi.org/10.1016/0304-405X(76)90026-X</w:t>
      </w:r>
    </w:p>
    <w:p w14:paraId="3AA7D2D7" w14:textId="77777777" w:rsidR="00505EB8" w:rsidRPr="00505EB8" w:rsidRDefault="00505EB8" w:rsidP="00505EB8">
      <w:pPr>
        <w:pStyle w:val="Body"/>
        <w:spacing w:after="0"/>
        <w:ind w:left="709" w:hanging="709"/>
        <w:rPr>
          <w:lang w:val="id-ID"/>
        </w:rPr>
      </w:pPr>
      <w:r w:rsidRPr="00505EB8">
        <w:rPr>
          <w:lang w:val="id-ID"/>
        </w:rPr>
        <w:t xml:space="preserve">Kao, M.-F., Hodgkinson, L., &amp; Jaafar, A. (2019). Ownership structure, board of directors and firm performance: evidence from Taiwan. </w:t>
      </w:r>
      <w:r w:rsidRPr="00505EB8">
        <w:rPr>
          <w:i/>
          <w:iCs/>
          <w:lang w:val="id-ID"/>
        </w:rPr>
        <w:t>Corporate Governance: The International Journal of Business in Society</w:t>
      </w:r>
      <w:r w:rsidRPr="00505EB8">
        <w:rPr>
          <w:lang w:val="id-ID"/>
        </w:rPr>
        <w:t xml:space="preserve">, </w:t>
      </w:r>
      <w:r w:rsidRPr="00505EB8">
        <w:rPr>
          <w:i/>
          <w:iCs/>
          <w:lang w:val="id-ID"/>
        </w:rPr>
        <w:t>19</w:t>
      </w:r>
      <w:r w:rsidRPr="00505EB8">
        <w:rPr>
          <w:lang w:val="id-ID"/>
        </w:rPr>
        <w:t>(1), 189–216. https://doi.org/10.1108/CG-04-2018-0144</w:t>
      </w:r>
    </w:p>
    <w:p w14:paraId="53504923" w14:textId="77777777" w:rsidR="00505EB8" w:rsidRPr="00505EB8" w:rsidRDefault="00505EB8" w:rsidP="00505EB8">
      <w:pPr>
        <w:pStyle w:val="Body"/>
        <w:spacing w:after="0"/>
        <w:ind w:left="709" w:hanging="709"/>
        <w:rPr>
          <w:lang w:val="id-ID"/>
        </w:rPr>
      </w:pPr>
      <w:r w:rsidRPr="00505EB8">
        <w:rPr>
          <w:lang w:val="id-ID"/>
        </w:rPr>
        <w:t xml:space="preserve">Khan, H. ur R., Khidmat, W. Bin, Hares, O. Al, Muhammad, N., &amp; Saleem, K. (2020). Corporate Governance Quality, Ownership Structure, Agency Costs and Firm Performance. Evidence from an Emerging Economy. </w:t>
      </w:r>
      <w:r w:rsidRPr="00505EB8">
        <w:rPr>
          <w:i/>
          <w:iCs/>
          <w:lang w:val="id-ID"/>
        </w:rPr>
        <w:t>Journal of Risk and Financial Management</w:t>
      </w:r>
      <w:r w:rsidRPr="00505EB8">
        <w:rPr>
          <w:lang w:val="id-ID"/>
        </w:rPr>
        <w:t xml:space="preserve">, </w:t>
      </w:r>
      <w:r w:rsidRPr="00505EB8">
        <w:rPr>
          <w:i/>
          <w:iCs/>
          <w:lang w:val="id-ID"/>
        </w:rPr>
        <w:t>13</w:t>
      </w:r>
      <w:r w:rsidRPr="00505EB8">
        <w:rPr>
          <w:lang w:val="id-ID"/>
        </w:rPr>
        <w:t>(7), 154. https://doi.org/10.3390/jrfm13070154</w:t>
      </w:r>
    </w:p>
    <w:p w14:paraId="4A12A50C" w14:textId="77777777" w:rsidR="00505EB8" w:rsidRPr="00505EB8" w:rsidRDefault="00505EB8" w:rsidP="00505EB8">
      <w:pPr>
        <w:pStyle w:val="Body"/>
        <w:spacing w:after="0"/>
        <w:ind w:left="709" w:hanging="709"/>
        <w:rPr>
          <w:lang w:val="id-ID"/>
        </w:rPr>
      </w:pPr>
      <w:r w:rsidRPr="00505EB8">
        <w:rPr>
          <w:lang w:val="id-ID"/>
        </w:rPr>
        <w:t xml:space="preserve">Khuyen, N. T. V. (2021). Impact of Agency Costs on Business Performance of Vietnam Listed Food and Beverage Companies. </w:t>
      </w:r>
      <w:r w:rsidRPr="00505EB8">
        <w:rPr>
          <w:i/>
          <w:iCs/>
          <w:lang w:val="id-ID"/>
        </w:rPr>
        <w:t>Proceedings of the International Conference on Emerging Challenges: Business Transformation and Circular Economy (ICECH 2021)</w:t>
      </w:r>
      <w:r w:rsidRPr="00505EB8">
        <w:rPr>
          <w:lang w:val="id-ID"/>
        </w:rPr>
        <w:t>. https://doi.org/10.2991/aebmr.k.211119.010</w:t>
      </w:r>
    </w:p>
    <w:p w14:paraId="48529553" w14:textId="77777777" w:rsidR="00505EB8" w:rsidRPr="00505EB8" w:rsidRDefault="00505EB8" w:rsidP="00505EB8">
      <w:pPr>
        <w:pStyle w:val="Body"/>
        <w:spacing w:after="0"/>
        <w:ind w:left="709" w:hanging="709"/>
        <w:rPr>
          <w:lang w:val="id-ID"/>
        </w:rPr>
      </w:pPr>
      <w:r w:rsidRPr="00505EB8">
        <w:rPr>
          <w:lang w:val="id-ID"/>
        </w:rPr>
        <w:t xml:space="preserve">Kontuš, E. (2021). Agency costs, capital structure and corporate performance. </w:t>
      </w:r>
      <w:r w:rsidRPr="00505EB8">
        <w:rPr>
          <w:i/>
          <w:iCs/>
          <w:lang w:val="id-ID"/>
        </w:rPr>
        <w:t>Ekonomski Vjesnik</w:t>
      </w:r>
      <w:r w:rsidRPr="00505EB8">
        <w:rPr>
          <w:lang w:val="id-ID"/>
        </w:rPr>
        <w:t xml:space="preserve">, </w:t>
      </w:r>
      <w:r w:rsidRPr="00505EB8">
        <w:rPr>
          <w:i/>
          <w:iCs/>
          <w:lang w:val="id-ID"/>
        </w:rPr>
        <w:t>34</w:t>
      </w:r>
      <w:r w:rsidRPr="00505EB8">
        <w:rPr>
          <w:lang w:val="id-ID"/>
        </w:rPr>
        <w:t>(1), 73–85. https://doi.org/10.51680/ev.34.1.6</w:t>
      </w:r>
    </w:p>
    <w:p w14:paraId="2337746F" w14:textId="77777777" w:rsidR="00505EB8" w:rsidRPr="00505EB8" w:rsidRDefault="00505EB8" w:rsidP="00505EB8">
      <w:pPr>
        <w:pStyle w:val="Body"/>
        <w:spacing w:after="0"/>
        <w:ind w:left="709" w:hanging="709"/>
        <w:rPr>
          <w:lang w:val="id-ID"/>
        </w:rPr>
      </w:pPr>
      <w:r w:rsidRPr="00505EB8">
        <w:rPr>
          <w:lang w:val="id-ID"/>
        </w:rPr>
        <w:t xml:space="preserve">Kurniawati, D., &amp; Yatna, C. N. (2020). the Influence of Capital Structure, Company Size, Corporate Governance on Company Performance With Agency Cost As Intervening </w:t>
      </w:r>
      <w:r w:rsidRPr="00505EB8">
        <w:rPr>
          <w:lang w:val="id-ID"/>
        </w:rPr>
        <w:lastRenderedPageBreak/>
        <w:t xml:space="preserve">Variables. </w:t>
      </w:r>
      <w:r w:rsidRPr="00505EB8">
        <w:rPr>
          <w:i/>
          <w:iCs/>
          <w:lang w:val="id-ID"/>
        </w:rPr>
        <w:t>Russian Journal of Agricultural and Socio-Economic Sciences</w:t>
      </w:r>
      <w:r w:rsidRPr="00505EB8">
        <w:rPr>
          <w:lang w:val="id-ID"/>
        </w:rPr>
        <w:t xml:space="preserve">, </w:t>
      </w:r>
      <w:r w:rsidRPr="00505EB8">
        <w:rPr>
          <w:i/>
          <w:iCs/>
          <w:lang w:val="id-ID"/>
        </w:rPr>
        <w:t>108</w:t>
      </w:r>
      <w:r w:rsidRPr="00505EB8">
        <w:rPr>
          <w:lang w:val="id-ID"/>
        </w:rPr>
        <w:t>(12), 81–88. https://doi.org/10.18551/rjoas.2020-12.10</w:t>
      </w:r>
    </w:p>
    <w:p w14:paraId="217A93A7" w14:textId="77777777" w:rsidR="00505EB8" w:rsidRPr="00505EB8" w:rsidRDefault="00505EB8" w:rsidP="00505EB8">
      <w:pPr>
        <w:pStyle w:val="Body"/>
        <w:spacing w:after="0"/>
        <w:ind w:left="709" w:hanging="709"/>
        <w:rPr>
          <w:lang w:val="id-ID"/>
        </w:rPr>
      </w:pPr>
      <w:r w:rsidRPr="00505EB8">
        <w:rPr>
          <w:lang w:val="id-ID"/>
        </w:rPr>
        <w:t xml:space="preserve">Li, K., Niskanen, J., &amp; Niskanen, M. (2019). Capital structure and firm performance in European SMEs. </w:t>
      </w:r>
      <w:r w:rsidRPr="00505EB8">
        <w:rPr>
          <w:i/>
          <w:iCs/>
          <w:lang w:val="id-ID"/>
        </w:rPr>
        <w:t>Managerial Finance</w:t>
      </w:r>
      <w:r w:rsidRPr="00505EB8">
        <w:rPr>
          <w:lang w:val="id-ID"/>
        </w:rPr>
        <w:t xml:space="preserve">, </w:t>
      </w:r>
      <w:r w:rsidRPr="00505EB8">
        <w:rPr>
          <w:i/>
          <w:iCs/>
          <w:lang w:val="id-ID"/>
        </w:rPr>
        <w:t>45</w:t>
      </w:r>
      <w:r w:rsidRPr="00505EB8">
        <w:rPr>
          <w:lang w:val="id-ID"/>
        </w:rPr>
        <w:t>(5), 582–601. https://doi.org/10.1108/MF-01-2017-0018</w:t>
      </w:r>
    </w:p>
    <w:p w14:paraId="767F3286" w14:textId="77777777" w:rsidR="00505EB8" w:rsidRPr="00505EB8" w:rsidRDefault="00505EB8" w:rsidP="00505EB8">
      <w:pPr>
        <w:pStyle w:val="Body"/>
        <w:spacing w:after="0"/>
        <w:ind w:left="709" w:hanging="709"/>
        <w:rPr>
          <w:lang w:val="id-ID"/>
        </w:rPr>
      </w:pPr>
      <w:r w:rsidRPr="00505EB8">
        <w:rPr>
          <w:lang w:val="id-ID"/>
        </w:rPr>
        <w:t xml:space="preserve">Mariana, I., Suganda, T. R., Puncak, V., &amp; Blok, T. (2023). </w:t>
      </w:r>
      <w:r w:rsidRPr="00505EB8">
        <w:rPr>
          <w:i/>
          <w:iCs/>
          <w:lang w:val="id-ID"/>
        </w:rPr>
        <w:t>The Effect of Agency Costs on Firm Value : A Moderating Role of Female Commissioners</w:t>
      </w:r>
      <w:r w:rsidRPr="00505EB8">
        <w:rPr>
          <w:lang w:val="id-ID"/>
        </w:rPr>
        <w:t xml:space="preserve">. </w:t>
      </w:r>
      <w:r w:rsidRPr="00505EB8">
        <w:rPr>
          <w:i/>
          <w:iCs/>
          <w:lang w:val="id-ID"/>
        </w:rPr>
        <w:t>6</w:t>
      </w:r>
      <w:r w:rsidRPr="00505EB8">
        <w:rPr>
          <w:lang w:val="id-ID"/>
        </w:rPr>
        <w:t>(3), 306–315.</w:t>
      </w:r>
    </w:p>
    <w:p w14:paraId="08C23C1D" w14:textId="77777777" w:rsidR="00505EB8" w:rsidRPr="00505EB8" w:rsidRDefault="00505EB8" w:rsidP="00505EB8">
      <w:pPr>
        <w:pStyle w:val="Body"/>
        <w:spacing w:after="0"/>
        <w:ind w:left="709" w:hanging="709"/>
        <w:rPr>
          <w:lang w:val="id-ID"/>
        </w:rPr>
      </w:pPr>
      <w:r w:rsidRPr="00505EB8">
        <w:rPr>
          <w:lang w:val="id-ID"/>
        </w:rPr>
        <w:t xml:space="preserve">Marwan, Konadi, W., Kamaruddin, Sufi, I., &amp; Akmal, Y. (2023). </w:t>
      </w:r>
      <w:r w:rsidRPr="00505EB8">
        <w:rPr>
          <w:i/>
          <w:iCs/>
          <w:lang w:val="id-ID"/>
        </w:rPr>
        <w:t>Analisis Jalur dan Aplikasi SPSS V-25</w:t>
      </w:r>
      <w:r w:rsidRPr="00505EB8">
        <w:rPr>
          <w:lang w:val="id-ID"/>
        </w:rPr>
        <w:t xml:space="preserve"> (Kedua, Issue June). CV. Merdeka Kreasi Group.</w:t>
      </w:r>
    </w:p>
    <w:p w14:paraId="1E88DAB6" w14:textId="77777777" w:rsidR="00505EB8" w:rsidRPr="00505EB8" w:rsidRDefault="00505EB8" w:rsidP="00505EB8">
      <w:pPr>
        <w:pStyle w:val="Body"/>
        <w:spacing w:after="0"/>
        <w:ind w:left="709" w:hanging="709"/>
        <w:rPr>
          <w:lang w:val="id-ID"/>
        </w:rPr>
      </w:pPr>
      <w:r w:rsidRPr="00505EB8">
        <w:rPr>
          <w:lang w:val="id-ID"/>
        </w:rPr>
        <w:t xml:space="preserve">Masditok, T., Gunarsih, T., Geraldina, I., &amp; Wihadanto, A. (2024). Pengaruh Total Aset, Debt to Equity Ratio, Inflasi, dan Tingkat Pertumbuhan Ekonomi terhadap Return on Asset Perusahaan ASEAN 2013-2023. </w:t>
      </w:r>
      <w:r w:rsidRPr="00505EB8">
        <w:rPr>
          <w:i/>
          <w:iCs/>
          <w:lang w:val="id-ID"/>
        </w:rPr>
        <w:t>Jurnal Manajemen</w:t>
      </w:r>
      <w:r w:rsidRPr="00505EB8">
        <w:rPr>
          <w:lang w:val="id-ID"/>
        </w:rPr>
        <w:t xml:space="preserve">, </w:t>
      </w:r>
      <w:r w:rsidRPr="00505EB8">
        <w:rPr>
          <w:i/>
          <w:iCs/>
          <w:lang w:val="id-ID"/>
        </w:rPr>
        <w:t>14</w:t>
      </w:r>
      <w:r w:rsidRPr="00505EB8">
        <w:rPr>
          <w:lang w:val="id-ID"/>
        </w:rPr>
        <w:t>(2), 147–171. https://doi.org/10.30656/jm.v14i2.9271</w:t>
      </w:r>
    </w:p>
    <w:p w14:paraId="033B381C" w14:textId="77777777" w:rsidR="00505EB8" w:rsidRPr="00505EB8" w:rsidRDefault="00505EB8" w:rsidP="00505EB8">
      <w:pPr>
        <w:pStyle w:val="Body"/>
        <w:spacing w:after="0"/>
        <w:ind w:left="709" w:hanging="709"/>
        <w:rPr>
          <w:lang w:val="id-ID"/>
        </w:rPr>
      </w:pPr>
      <w:r w:rsidRPr="00505EB8">
        <w:rPr>
          <w:lang w:val="id-ID"/>
        </w:rPr>
        <w:t xml:space="preserve">Miller, M. H. (1977). Debt and Taxes. </w:t>
      </w:r>
      <w:r w:rsidRPr="00505EB8">
        <w:rPr>
          <w:i/>
          <w:iCs/>
          <w:lang w:val="id-ID"/>
        </w:rPr>
        <w:t>The Journal of Finance</w:t>
      </w:r>
      <w:r w:rsidRPr="00505EB8">
        <w:rPr>
          <w:lang w:val="id-ID"/>
        </w:rPr>
        <w:t xml:space="preserve">, </w:t>
      </w:r>
      <w:r w:rsidRPr="00505EB8">
        <w:rPr>
          <w:i/>
          <w:iCs/>
          <w:lang w:val="id-ID"/>
        </w:rPr>
        <w:t>32</w:t>
      </w:r>
      <w:r w:rsidRPr="00505EB8">
        <w:rPr>
          <w:lang w:val="id-ID"/>
        </w:rPr>
        <w:t>(2), 261. https://doi.org/10.2307/2326758</w:t>
      </w:r>
    </w:p>
    <w:p w14:paraId="11E4424C" w14:textId="77777777" w:rsidR="00505EB8" w:rsidRPr="00505EB8" w:rsidRDefault="00505EB8" w:rsidP="00505EB8">
      <w:pPr>
        <w:pStyle w:val="Body"/>
        <w:spacing w:after="0"/>
        <w:ind w:left="709" w:hanging="709"/>
        <w:rPr>
          <w:lang w:val="id-ID"/>
        </w:rPr>
      </w:pPr>
      <w:r w:rsidRPr="00505EB8">
        <w:rPr>
          <w:lang w:val="id-ID"/>
        </w:rPr>
        <w:t xml:space="preserve">Muchlas, Z. (2018). Pengaruh Agency Cost Terhadap Kinerja Keuangan Perusahaan Keluarga Menggunakan Tobin’S Q &amp; Altman Z-Score. </w:t>
      </w:r>
      <w:r w:rsidRPr="00505EB8">
        <w:rPr>
          <w:i/>
          <w:iCs/>
          <w:lang w:val="id-ID"/>
        </w:rPr>
        <w:t>Jurnal Ilmiah Bisnis Dan Ekonomi Asia</w:t>
      </w:r>
      <w:r w:rsidRPr="00505EB8">
        <w:rPr>
          <w:lang w:val="id-ID"/>
        </w:rPr>
        <w:t xml:space="preserve">, </w:t>
      </w:r>
      <w:r w:rsidRPr="00505EB8">
        <w:rPr>
          <w:i/>
          <w:iCs/>
          <w:lang w:val="id-ID"/>
        </w:rPr>
        <w:t>11</w:t>
      </w:r>
      <w:r w:rsidRPr="00505EB8">
        <w:rPr>
          <w:lang w:val="id-ID"/>
        </w:rPr>
        <w:t>(2), 92–98. https://doi.org/10.32812/jibeka.v11i2.66</w:t>
      </w:r>
    </w:p>
    <w:p w14:paraId="7CD012F5" w14:textId="77777777" w:rsidR="00505EB8" w:rsidRPr="00505EB8" w:rsidRDefault="00505EB8" w:rsidP="00505EB8">
      <w:pPr>
        <w:pStyle w:val="Body"/>
        <w:spacing w:after="0"/>
        <w:ind w:left="709" w:hanging="709"/>
        <w:rPr>
          <w:lang w:val="id-ID"/>
        </w:rPr>
      </w:pPr>
      <w:r w:rsidRPr="00505EB8">
        <w:rPr>
          <w:lang w:val="id-ID"/>
        </w:rPr>
        <w:t xml:space="preserve">Mukti, I. K., &amp; Maulana, A. (2023). The Effect of Dividend Policy, Good Corporate Governance Mechanism, And Audit Quality on Agency Cost. </w:t>
      </w:r>
      <w:r w:rsidRPr="00505EB8">
        <w:rPr>
          <w:i/>
          <w:iCs/>
          <w:lang w:val="id-ID"/>
        </w:rPr>
        <w:t>Jurnal Ekonomi, Bisnis &amp; Entrepreneurship</w:t>
      </w:r>
      <w:r w:rsidRPr="00505EB8">
        <w:rPr>
          <w:lang w:val="id-ID"/>
        </w:rPr>
        <w:t xml:space="preserve">, </w:t>
      </w:r>
      <w:r w:rsidRPr="00505EB8">
        <w:rPr>
          <w:i/>
          <w:iCs/>
          <w:lang w:val="id-ID"/>
        </w:rPr>
        <w:t>17</w:t>
      </w:r>
      <w:r w:rsidRPr="00505EB8">
        <w:rPr>
          <w:lang w:val="id-ID"/>
        </w:rPr>
        <w:t>(2), 498–512. https://doi.org/10.55208/kcq8sg16</w:t>
      </w:r>
    </w:p>
    <w:p w14:paraId="55743E6F" w14:textId="77777777" w:rsidR="00505EB8" w:rsidRPr="00505EB8" w:rsidRDefault="00505EB8" w:rsidP="00505EB8">
      <w:pPr>
        <w:pStyle w:val="Body"/>
        <w:spacing w:after="0"/>
        <w:ind w:left="709" w:hanging="709"/>
        <w:rPr>
          <w:lang w:val="id-ID"/>
        </w:rPr>
      </w:pPr>
      <w:r w:rsidRPr="00505EB8">
        <w:rPr>
          <w:lang w:val="id-ID"/>
        </w:rPr>
        <w:t xml:space="preserve">Mursidah, M., Yunina, Y., &amp; Zahara, M. (2021). Pengaruh Pengungkapan Identitas Etis Islam, Agency Cost Dan Intellectual Capital Terhadap Kinerja Keuangan (Studi Pada Bank Umum Syariah Yang Terdaftar Di Otoritas Jasa Keuangan Periode 2016-2018). </w:t>
      </w:r>
      <w:r w:rsidRPr="00505EB8">
        <w:rPr>
          <w:i/>
          <w:iCs/>
          <w:lang w:val="id-ID"/>
        </w:rPr>
        <w:t>Jurnal Akuntansi Dan Keuangan</w:t>
      </w:r>
      <w:r w:rsidRPr="00505EB8">
        <w:rPr>
          <w:lang w:val="id-ID"/>
        </w:rPr>
        <w:t xml:space="preserve">, </w:t>
      </w:r>
      <w:r w:rsidRPr="00505EB8">
        <w:rPr>
          <w:i/>
          <w:iCs/>
          <w:lang w:val="id-ID"/>
        </w:rPr>
        <w:t>9</w:t>
      </w:r>
      <w:r w:rsidRPr="00505EB8">
        <w:rPr>
          <w:lang w:val="id-ID"/>
        </w:rPr>
        <w:t>(1), 57. https://doi.org/10.29103/jak.v9i1.3726</w:t>
      </w:r>
    </w:p>
    <w:p w14:paraId="678C04DC" w14:textId="77777777" w:rsidR="00505EB8" w:rsidRPr="00505EB8" w:rsidRDefault="00505EB8" w:rsidP="00505EB8">
      <w:pPr>
        <w:pStyle w:val="Body"/>
        <w:spacing w:after="0"/>
        <w:ind w:left="709" w:hanging="709"/>
        <w:rPr>
          <w:lang w:val="id-ID"/>
        </w:rPr>
      </w:pPr>
      <w:r w:rsidRPr="00505EB8">
        <w:rPr>
          <w:lang w:val="id-ID"/>
        </w:rPr>
        <w:t xml:space="preserve">Ngatno, Apriatni, E. P., &amp; Youlianto, A. (2021). Moderating effects of corporate governance mechanism on the relation between capital structure and firm performance. </w:t>
      </w:r>
      <w:r w:rsidRPr="00505EB8">
        <w:rPr>
          <w:i/>
          <w:iCs/>
          <w:lang w:val="id-ID"/>
        </w:rPr>
        <w:t>Cogent Business &amp; Management</w:t>
      </w:r>
      <w:r w:rsidRPr="00505EB8">
        <w:rPr>
          <w:lang w:val="id-ID"/>
        </w:rPr>
        <w:t xml:space="preserve">, </w:t>
      </w:r>
      <w:r w:rsidRPr="00505EB8">
        <w:rPr>
          <w:i/>
          <w:iCs/>
          <w:lang w:val="id-ID"/>
        </w:rPr>
        <w:t>8</w:t>
      </w:r>
      <w:r w:rsidRPr="00505EB8">
        <w:rPr>
          <w:lang w:val="id-ID"/>
        </w:rPr>
        <w:t>(1). https://doi.org/10.1080/23311975.2020.1866822</w:t>
      </w:r>
    </w:p>
    <w:p w14:paraId="01A35247" w14:textId="77777777" w:rsidR="00505EB8" w:rsidRPr="00505EB8" w:rsidRDefault="00505EB8" w:rsidP="00505EB8">
      <w:pPr>
        <w:pStyle w:val="Body"/>
        <w:spacing w:after="0"/>
        <w:ind w:left="709" w:hanging="709"/>
        <w:rPr>
          <w:lang w:val="id-ID"/>
        </w:rPr>
      </w:pPr>
      <w:r w:rsidRPr="00505EB8">
        <w:rPr>
          <w:lang w:val="id-ID"/>
        </w:rPr>
        <w:t xml:space="preserve">Ningsih, S., &amp; Utami, W. B. (2020). Pengaruh Operating Leverage dan Struktur Modal terhadap Kinerja Keuangan pada Perusahaan Go Publik Sektor Property Dan Real Estate. </w:t>
      </w:r>
      <w:r w:rsidRPr="00505EB8">
        <w:rPr>
          <w:i/>
          <w:iCs/>
          <w:lang w:val="id-ID"/>
        </w:rPr>
        <w:t>Jurnal Akuntansi Dan Pajak</w:t>
      </w:r>
      <w:r w:rsidRPr="00505EB8">
        <w:rPr>
          <w:lang w:val="id-ID"/>
        </w:rPr>
        <w:t xml:space="preserve">, </w:t>
      </w:r>
      <w:r w:rsidRPr="00505EB8">
        <w:rPr>
          <w:i/>
          <w:iCs/>
          <w:lang w:val="id-ID"/>
        </w:rPr>
        <w:t>20</w:t>
      </w:r>
      <w:r w:rsidRPr="00505EB8">
        <w:rPr>
          <w:lang w:val="id-ID"/>
        </w:rPr>
        <w:t>(2). https://doi.org/10.29040/jap.v20i2.754</w:t>
      </w:r>
    </w:p>
    <w:p w14:paraId="719825E9" w14:textId="77777777" w:rsidR="00505EB8" w:rsidRPr="00505EB8" w:rsidRDefault="00505EB8" w:rsidP="00505EB8">
      <w:pPr>
        <w:pStyle w:val="Body"/>
        <w:spacing w:after="0"/>
        <w:ind w:left="709" w:hanging="709"/>
        <w:rPr>
          <w:lang w:val="id-ID"/>
        </w:rPr>
      </w:pPr>
      <w:r w:rsidRPr="00505EB8">
        <w:rPr>
          <w:lang w:val="id-ID"/>
        </w:rPr>
        <w:t xml:space="preserve">Nurhidayanti, F., Listari, S., &amp; Efrianti, D. (2023). Pengaruh Good Corporate Governance Terhadap Kinerja Keuangan Dan Nilai Perusahaan. </w:t>
      </w:r>
      <w:r w:rsidRPr="00505EB8">
        <w:rPr>
          <w:i/>
          <w:iCs/>
          <w:lang w:val="id-ID"/>
        </w:rPr>
        <w:t>Jurnal Ilmiah Akuntansi Kesatuan</w:t>
      </w:r>
      <w:r w:rsidRPr="00505EB8">
        <w:rPr>
          <w:lang w:val="id-ID"/>
        </w:rPr>
        <w:t xml:space="preserve">, </w:t>
      </w:r>
      <w:r w:rsidRPr="00505EB8">
        <w:rPr>
          <w:i/>
          <w:iCs/>
          <w:lang w:val="id-ID"/>
        </w:rPr>
        <w:t>11</w:t>
      </w:r>
      <w:r w:rsidRPr="00505EB8">
        <w:rPr>
          <w:lang w:val="id-ID"/>
        </w:rPr>
        <w:t>(1), 239–250. https://doi.org/10.37641/jiakes.v11i1.1769</w:t>
      </w:r>
    </w:p>
    <w:p w14:paraId="74F35DB8" w14:textId="77777777" w:rsidR="00505EB8" w:rsidRPr="00505EB8" w:rsidRDefault="00505EB8" w:rsidP="00505EB8">
      <w:pPr>
        <w:pStyle w:val="Body"/>
        <w:spacing w:after="0"/>
        <w:ind w:left="709" w:hanging="709"/>
        <w:rPr>
          <w:lang w:val="id-ID"/>
        </w:rPr>
      </w:pPr>
      <w:r w:rsidRPr="00505EB8">
        <w:rPr>
          <w:lang w:val="id-ID"/>
        </w:rPr>
        <w:t xml:space="preserve">Obeid, A., &amp; Sundarasen, S. D. (2017). International Journal of Economics and Financial Issues Board Structure and Performance of Government-linked and Non-government-linked Companies: A Comparative Study of Selected Listed Companies’ in Malaysia, India and Singapore. </w:t>
      </w:r>
      <w:r w:rsidRPr="00505EB8">
        <w:rPr>
          <w:i/>
          <w:iCs/>
          <w:lang w:val="id-ID"/>
        </w:rPr>
        <w:t>International Journal of Economics and Financial Issues</w:t>
      </w:r>
      <w:r w:rsidRPr="00505EB8">
        <w:rPr>
          <w:lang w:val="id-ID"/>
        </w:rPr>
        <w:t xml:space="preserve">, </w:t>
      </w:r>
      <w:r w:rsidRPr="00505EB8">
        <w:rPr>
          <w:i/>
          <w:iCs/>
          <w:lang w:val="id-ID"/>
        </w:rPr>
        <w:t>7</w:t>
      </w:r>
      <w:r w:rsidRPr="00505EB8">
        <w:rPr>
          <w:lang w:val="id-ID"/>
        </w:rPr>
        <w:t>(1), 442–447. http:www.econjournals.com</w:t>
      </w:r>
    </w:p>
    <w:p w14:paraId="375F4DCF" w14:textId="77777777" w:rsidR="00505EB8" w:rsidRPr="00505EB8" w:rsidRDefault="00505EB8" w:rsidP="00505EB8">
      <w:pPr>
        <w:pStyle w:val="Body"/>
        <w:spacing w:after="0"/>
        <w:ind w:left="709" w:hanging="709"/>
        <w:rPr>
          <w:lang w:val="id-ID"/>
        </w:rPr>
      </w:pPr>
      <w:r w:rsidRPr="00505EB8">
        <w:rPr>
          <w:lang w:val="id-ID"/>
        </w:rPr>
        <w:t xml:space="preserve">OECD. (2023). </w:t>
      </w:r>
      <w:r w:rsidRPr="00505EB8">
        <w:rPr>
          <w:i/>
          <w:iCs/>
          <w:lang w:val="id-ID"/>
        </w:rPr>
        <w:t>Corporate finance and corporate governance in ASEAN economies</w:t>
      </w:r>
      <w:r w:rsidRPr="00505EB8">
        <w:rPr>
          <w:lang w:val="id-ID"/>
        </w:rPr>
        <w:t xml:space="preserve">. </w:t>
      </w:r>
      <w:r w:rsidRPr="00505EB8">
        <w:rPr>
          <w:i/>
          <w:iCs/>
          <w:lang w:val="id-ID"/>
        </w:rPr>
        <w:t>June</w:t>
      </w:r>
      <w:r w:rsidRPr="00505EB8">
        <w:rPr>
          <w:lang w:val="id-ID"/>
        </w:rPr>
        <w:t>. https://www.oecd.org/corporate/background-note-corporate-finance-and-corporate-governance-ASEAN- economies.htm</w:t>
      </w:r>
    </w:p>
    <w:p w14:paraId="5E38E2AD" w14:textId="77777777" w:rsidR="00505EB8" w:rsidRPr="00505EB8" w:rsidRDefault="00505EB8" w:rsidP="00505EB8">
      <w:pPr>
        <w:pStyle w:val="Body"/>
        <w:spacing w:after="0"/>
        <w:ind w:left="709" w:hanging="709"/>
        <w:rPr>
          <w:lang w:val="id-ID"/>
        </w:rPr>
      </w:pPr>
      <w:r w:rsidRPr="00505EB8">
        <w:rPr>
          <w:lang w:val="id-ID"/>
        </w:rPr>
        <w:t xml:space="preserve">OECD. (2025). </w:t>
      </w:r>
      <w:r w:rsidRPr="00505EB8">
        <w:rPr>
          <w:i/>
          <w:iCs/>
          <w:lang w:val="id-ID"/>
        </w:rPr>
        <w:t>Prinsip Tata Kelola Perusahaan G20/OECD 2023</w:t>
      </w:r>
      <w:r w:rsidRPr="00505EB8">
        <w:rPr>
          <w:lang w:val="id-ID"/>
        </w:rPr>
        <w:t>. OECD Publishing. https://doi.org/10.1787/fc7fe92b-id</w:t>
      </w:r>
    </w:p>
    <w:p w14:paraId="475CF6F1" w14:textId="77777777" w:rsidR="00505EB8" w:rsidRPr="00505EB8" w:rsidRDefault="00505EB8" w:rsidP="00505EB8">
      <w:pPr>
        <w:pStyle w:val="Body"/>
        <w:spacing w:after="0"/>
        <w:ind w:left="709" w:hanging="709"/>
        <w:rPr>
          <w:lang w:val="id-ID"/>
        </w:rPr>
      </w:pPr>
      <w:r w:rsidRPr="00505EB8">
        <w:rPr>
          <w:lang w:val="id-ID"/>
        </w:rPr>
        <w:t xml:space="preserve">Otoritas Jasa Keuangan. (2014). </w:t>
      </w:r>
      <w:r w:rsidRPr="00505EB8">
        <w:rPr>
          <w:i/>
          <w:iCs/>
          <w:lang w:val="id-ID"/>
        </w:rPr>
        <w:t>Peraturaan Otoritas Jasa Keuangan Nomor 33/POJK.04/2014 Tentang Direksi dan Dewan Komisaris Emiten Atau Perusahaan Publik</w:t>
      </w:r>
      <w:r w:rsidRPr="00505EB8">
        <w:rPr>
          <w:lang w:val="id-ID"/>
        </w:rPr>
        <w:t>. https://www.ojk.go.id/id/regulasi/</w:t>
      </w:r>
    </w:p>
    <w:p w14:paraId="547A4B33" w14:textId="77777777" w:rsidR="00505EB8" w:rsidRPr="00505EB8" w:rsidRDefault="00505EB8" w:rsidP="00505EB8">
      <w:pPr>
        <w:pStyle w:val="Body"/>
        <w:spacing w:after="0"/>
        <w:ind w:left="709" w:hanging="709"/>
        <w:rPr>
          <w:lang w:val="id-ID"/>
        </w:rPr>
      </w:pPr>
      <w:r w:rsidRPr="00505EB8">
        <w:rPr>
          <w:lang w:val="id-ID"/>
        </w:rPr>
        <w:t xml:space="preserve">Pham, H. S. T. (2022). </w:t>
      </w:r>
      <w:r w:rsidRPr="00505EB8">
        <w:rPr>
          <w:i/>
          <w:iCs/>
          <w:lang w:val="id-ID"/>
        </w:rPr>
        <w:t>CSR Disclosure and Firm Performance : The Mediating Role of Corporate Reputation and Moderating Role of CEO Integrity</w:t>
      </w:r>
      <w:r w:rsidRPr="00505EB8">
        <w:rPr>
          <w:lang w:val="id-ID"/>
        </w:rPr>
        <w:t xml:space="preserve">. </w:t>
      </w:r>
      <w:r w:rsidRPr="00505EB8">
        <w:rPr>
          <w:i/>
          <w:iCs/>
          <w:lang w:val="id-ID"/>
        </w:rPr>
        <w:t>April</w:t>
      </w:r>
      <w:r w:rsidRPr="00505EB8">
        <w:rPr>
          <w:lang w:val="id-ID"/>
        </w:rPr>
        <w:t>.</w:t>
      </w:r>
    </w:p>
    <w:p w14:paraId="72A3C096" w14:textId="77777777" w:rsidR="00505EB8" w:rsidRPr="00505EB8" w:rsidRDefault="00505EB8" w:rsidP="00505EB8">
      <w:pPr>
        <w:pStyle w:val="Body"/>
        <w:spacing w:after="0"/>
        <w:ind w:left="709" w:hanging="709"/>
        <w:rPr>
          <w:lang w:val="id-ID"/>
        </w:rPr>
      </w:pPr>
      <w:r w:rsidRPr="00505EB8">
        <w:rPr>
          <w:lang w:val="id-ID"/>
        </w:rPr>
        <w:t xml:space="preserve">Phuong, T. T. T., &amp; Nguyen, A. T. (2019). The Impact of Capital Structure on Firm Performance of Vietnamese Non-financial Listed Companies Based on Agency Cost </w:t>
      </w:r>
      <w:r w:rsidRPr="00505EB8">
        <w:rPr>
          <w:lang w:val="id-ID"/>
        </w:rPr>
        <w:lastRenderedPageBreak/>
        <w:t xml:space="preserve">Theory. </w:t>
      </w:r>
      <w:r w:rsidRPr="00505EB8">
        <w:rPr>
          <w:i/>
          <w:iCs/>
          <w:lang w:val="id-ID"/>
        </w:rPr>
        <w:t>VNU Journal of Science: Economics and Business</w:t>
      </w:r>
      <w:r w:rsidRPr="00505EB8">
        <w:rPr>
          <w:lang w:val="id-ID"/>
        </w:rPr>
        <w:t xml:space="preserve">, </w:t>
      </w:r>
      <w:r w:rsidRPr="00505EB8">
        <w:rPr>
          <w:i/>
          <w:iCs/>
          <w:lang w:val="id-ID"/>
        </w:rPr>
        <w:t>35</w:t>
      </w:r>
      <w:r w:rsidRPr="00505EB8">
        <w:rPr>
          <w:lang w:val="id-ID"/>
        </w:rPr>
        <w:t>(2). https://doi.org/10.25073/2588-1108/vnueab.4212</w:t>
      </w:r>
    </w:p>
    <w:p w14:paraId="0F202B43" w14:textId="77777777" w:rsidR="00505EB8" w:rsidRPr="00505EB8" w:rsidRDefault="00505EB8" w:rsidP="00505EB8">
      <w:pPr>
        <w:pStyle w:val="Body"/>
        <w:spacing w:after="0"/>
        <w:ind w:left="709" w:hanging="709"/>
        <w:rPr>
          <w:lang w:val="id-ID"/>
        </w:rPr>
      </w:pPr>
      <w:r w:rsidRPr="00505EB8">
        <w:rPr>
          <w:lang w:val="id-ID"/>
        </w:rPr>
        <w:t xml:space="preserve">Preacher, K. J., &amp; Hayes, A. F. (2004). SPSS and SAS procedures for estimating indirect effects in simple mediation models. In </w:t>
      </w:r>
      <w:r w:rsidRPr="00505EB8">
        <w:rPr>
          <w:i/>
          <w:iCs/>
          <w:lang w:val="id-ID"/>
        </w:rPr>
        <w:t>Behavior Research Methods, Instruments, &amp; Computers</w:t>
      </w:r>
      <w:r w:rsidRPr="00505EB8">
        <w:rPr>
          <w:lang w:val="id-ID"/>
        </w:rPr>
        <w:t xml:space="preserve"> (Vol. 36, Issue 4). www.psychonomic.org/archive/.</w:t>
      </w:r>
    </w:p>
    <w:p w14:paraId="60286B0D" w14:textId="77777777" w:rsidR="00505EB8" w:rsidRPr="00505EB8" w:rsidRDefault="00505EB8" w:rsidP="00505EB8">
      <w:pPr>
        <w:pStyle w:val="Body"/>
        <w:spacing w:after="0"/>
        <w:ind w:left="709" w:hanging="709"/>
        <w:rPr>
          <w:lang w:val="id-ID"/>
        </w:rPr>
      </w:pPr>
      <w:r w:rsidRPr="00505EB8">
        <w:rPr>
          <w:lang w:val="id-ID"/>
        </w:rPr>
        <w:t xml:space="preserve">Pujawati, P., &amp; Surasni, N. K. (2019). Pengaruh Capital Structure Dan Firm Size Terhadap Agency Cost Dan Kinerja Keuangan. </w:t>
      </w:r>
      <w:r w:rsidRPr="00505EB8">
        <w:rPr>
          <w:i/>
          <w:iCs/>
          <w:lang w:val="id-ID"/>
        </w:rPr>
        <w:t>Jmm Unram - Master Of Management Journal</w:t>
      </w:r>
      <w:r w:rsidRPr="00505EB8">
        <w:rPr>
          <w:lang w:val="id-ID"/>
        </w:rPr>
        <w:t xml:space="preserve">, </w:t>
      </w:r>
      <w:r w:rsidRPr="00505EB8">
        <w:rPr>
          <w:i/>
          <w:iCs/>
          <w:lang w:val="id-ID"/>
        </w:rPr>
        <w:t>9</w:t>
      </w:r>
      <w:r w:rsidRPr="00505EB8">
        <w:rPr>
          <w:lang w:val="id-ID"/>
        </w:rPr>
        <w:t>(1), 78–90. https://doi.org/10.29303/jmm.v9i1.496</w:t>
      </w:r>
    </w:p>
    <w:p w14:paraId="099FB708" w14:textId="77777777" w:rsidR="00505EB8" w:rsidRPr="00505EB8" w:rsidRDefault="00505EB8" w:rsidP="00505EB8">
      <w:pPr>
        <w:pStyle w:val="Body"/>
        <w:spacing w:after="0"/>
        <w:ind w:left="709" w:hanging="709"/>
        <w:rPr>
          <w:lang w:val="id-ID"/>
        </w:rPr>
      </w:pPr>
      <w:r w:rsidRPr="00505EB8">
        <w:rPr>
          <w:lang w:val="id-ID"/>
        </w:rPr>
        <w:t xml:space="preserve">Rahayu. (2020). </w:t>
      </w:r>
      <w:r w:rsidRPr="00505EB8">
        <w:rPr>
          <w:i/>
          <w:iCs/>
          <w:lang w:val="id-ID"/>
        </w:rPr>
        <w:t>Kinerja Keuangan Perusahaan</w:t>
      </w:r>
      <w:r w:rsidRPr="00505EB8">
        <w:rPr>
          <w:lang w:val="id-ID"/>
        </w:rPr>
        <w:t>. Program Pascasarjana Universitas Prof. Moestopo.</w:t>
      </w:r>
    </w:p>
    <w:p w14:paraId="4F3D5132" w14:textId="77777777" w:rsidR="00505EB8" w:rsidRPr="00505EB8" w:rsidRDefault="00505EB8" w:rsidP="00505EB8">
      <w:pPr>
        <w:pStyle w:val="Body"/>
        <w:spacing w:after="0"/>
        <w:ind w:left="709" w:hanging="709"/>
        <w:rPr>
          <w:lang w:val="id-ID"/>
        </w:rPr>
      </w:pPr>
      <w:r w:rsidRPr="00505EB8">
        <w:rPr>
          <w:lang w:val="id-ID"/>
        </w:rPr>
        <w:t xml:space="preserve">Raza, S. B., Sheikh, S. M., &amp; Rahman, S. U. (2024). The Mediating Role of Agency Cost between Corporate Governance and Financial Performance: Evidence from Pakistan Stock Exchange. </w:t>
      </w:r>
      <w:r w:rsidRPr="00505EB8">
        <w:rPr>
          <w:i/>
          <w:iCs/>
          <w:lang w:val="id-ID"/>
        </w:rPr>
        <w:t>IRASD Journal of Economics</w:t>
      </w:r>
      <w:r w:rsidRPr="00505EB8">
        <w:rPr>
          <w:lang w:val="id-ID"/>
        </w:rPr>
        <w:t xml:space="preserve">, </w:t>
      </w:r>
      <w:r w:rsidRPr="00505EB8">
        <w:rPr>
          <w:i/>
          <w:iCs/>
          <w:lang w:val="id-ID"/>
        </w:rPr>
        <w:t>6</w:t>
      </w:r>
      <w:r w:rsidRPr="00505EB8">
        <w:rPr>
          <w:lang w:val="id-ID"/>
        </w:rPr>
        <w:t>(1), 144–163. https://doi.org/10.52131/joe.2024.0601.0199</w:t>
      </w:r>
    </w:p>
    <w:p w14:paraId="7E60DA34" w14:textId="77777777" w:rsidR="00505EB8" w:rsidRPr="00505EB8" w:rsidRDefault="00505EB8" w:rsidP="00505EB8">
      <w:pPr>
        <w:pStyle w:val="Body"/>
        <w:spacing w:after="0"/>
        <w:ind w:left="709" w:hanging="709"/>
        <w:rPr>
          <w:lang w:val="id-ID"/>
        </w:rPr>
      </w:pPr>
      <w:r w:rsidRPr="00505EB8">
        <w:rPr>
          <w:lang w:val="id-ID"/>
        </w:rPr>
        <w:t xml:space="preserve">Sdiq, S. R., &amp; Abdullah, H. A. (2022). Examining the effect of agency cost on capital structure-financial performance nexus: empirical evidence for emerging market. </w:t>
      </w:r>
      <w:r w:rsidRPr="00505EB8">
        <w:rPr>
          <w:i/>
          <w:iCs/>
          <w:lang w:val="id-ID"/>
        </w:rPr>
        <w:t>Cogent Economics and Finance</w:t>
      </w:r>
      <w:r w:rsidRPr="00505EB8">
        <w:rPr>
          <w:lang w:val="id-ID"/>
        </w:rPr>
        <w:t xml:space="preserve">, </w:t>
      </w:r>
      <w:r w:rsidRPr="00505EB8">
        <w:rPr>
          <w:i/>
          <w:iCs/>
          <w:lang w:val="id-ID"/>
        </w:rPr>
        <w:t>10</w:t>
      </w:r>
      <w:r w:rsidRPr="00505EB8">
        <w:rPr>
          <w:lang w:val="id-ID"/>
        </w:rPr>
        <w:t>(1). https://doi.org/10.1080/23322039.2022.2148364</w:t>
      </w:r>
    </w:p>
    <w:p w14:paraId="64A0046F" w14:textId="77777777" w:rsidR="00505EB8" w:rsidRPr="00505EB8" w:rsidRDefault="00505EB8" w:rsidP="00505EB8">
      <w:pPr>
        <w:pStyle w:val="Body"/>
        <w:spacing w:after="0"/>
        <w:ind w:left="709" w:hanging="709"/>
        <w:rPr>
          <w:lang w:val="id-ID"/>
        </w:rPr>
      </w:pPr>
      <w:r w:rsidRPr="00505EB8">
        <w:rPr>
          <w:lang w:val="id-ID"/>
        </w:rPr>
        <w:t xml:space="preserve">Seth, H., Chadha, S., Sharma, S. K., &amp; Ruparel, N. (2021). Exploring predictors of working capital management efficiency and their influence on firm performance: an integrated DEA-SEM approach. </w:t>
      </w:r>
      <w:r w:rsidRPr="00505EB8">
        <w:rPr>
          <w:i/>
          <w:iCs/>
          <w:lang w:val="id-ID"/>
        </w:rPr>
        <w:t>Benchmarking: An International Journal</w:t>
      </w:r>
      <w:r w:rsidRPr="00505EB8">
        <w:rPr>
          <w:lang w:val="id-ID"/>
        </w:rPr>
        <w:t xml:space="preserve">, </w:t>
      </w:r>
      <w:r w:rsidRPr="00505EB8">
        <w:rPr>
          <w:i/>
          <w:iCs/>
          <w:lang w:val="id-ID"/>
        </w:rPr>
        <w:t>28</w:t>
      </w:r>
      <w:r w:rsidRPr="00505EB8">
        <w:rPr>
          <w:lang w:val="id-ID"/>
        </w:rPr>
        <w:t>(4), 1120–1145. https://doi.org/10.1108/BIJ-05-2020-0251</w:t>
      </w:r>
    </w:p>
    <w:p w14:paraId="69D706CA" w14:textId="77777777" w:rsidR="00505EB8" w:rsidRPr="00505EB8" w:rsidRDefault="00505EB8" w:rsidP="00505EB8">
      <w:pPr>
        <w:pStyle w:val="Body"/>
        <w:spacing w:after="0"/>
        <w:ind w:left="709" w:hanging="709"/>
        <w:rPr>
          <w:lang w:val="id-ID"/>
        </w:rPr>
      </w:pPr>
      <w:r w:rsidRPr="00505EB8">
        <w:rPr>
          <w:lang w:val="id-ID"/>
        </w:rPr>
        <w:t xml:space="preserve">Sofyaun, A., Juniar, A., &amp; Rahmawati, R. (2022). Tata Kelola Perusahaan Dalam Kinerja Keuangan Melalui Agency Cost. </w:t>
      </w:r>
      <w:r w:rsidRPr="00505EB8">
        <w:rPr>
          <w:i/>
          <w:iCs/>
          <w:lang w:val="id-ID"/>
        </w:rPr>
        <w:t>Jurnal Darma Agung</w:t>
      </w:r>
      <w:r w:rsidRPr="00505EB8">
        <w:rPr>
          <w:lang w:val="id-ID"/>
        </w:rPr>
        <w:t xml:space="preserve">, </w:t>
      </w:r>
      <w:r w:rsidRPr="00505EB8">
        <w:rPr>
          <w:i/>
          <w:iCs/>
          <w:lang w:val="id-ID"/>
        </w:rPr>
        <w:t>30</w:t>
      </w:r>
      <w:r w:rsidRPr="00505EB8">
        <w:rPr>
          <w:lang w:val="id-ID"/>
        </w:rPr>
        <w:t>(3), 343. https://doi.org/10.46930/ojsuda.v30i3.2101</w:t>
      </w:r>
    </w:p>
    <w:p w14:paraId="792C65DF" w14:textId="77777777" w:rsidR="00505EB8" w:rsidRPr="00505EB8" w:rsidRDefault="00505EB8" w:rsidP="00505EB8">
      <w:pPr>
        <w:pStyle w:val="Body"/>
        <w:spacing w:after="0"/>
        <w:ind w:left="709" w:hanging="709"/>
        <w:rPr>
          <w:lang w:val="id-ID"/>
        </w:rPr>
      </w:pPr>
      <w:r w:rsidRPr="00505EB8">
        <w:rPr>
          <w:lang w:val="id-ID"/>
        </w:rPr>
        <w:t xml:space="preserve">Spence, M. (1973). Job market signaling. </w:t>
      </w:r>
      <w:r w:rsidRPr="00505EB8">
        <w:rPr>
          <w:i/>
          <w:iCs/>
          <w:lang w:val="id-ID"/>
        </w:rPr>
        <w:t>Quarterly Journal of Economics</w:t>
      </w:r>
      <w:r w:rsidRPr="00505EB8">
        <w:rPr>
          <w:lang w:val="id-ID"/>
        </w:rPr>
        <w:t xml:space="preserve">, </w:t>
      </w:r>
      <w:r w:rsidRPr="00505EB8">
        <w:rPr>
          <w:i/>
          <w:iCs/>
          <w:lang w:val="id-ID"/>
        </w:rPr>
        <w:t>87</w:t>
      </w:r>
      <w:r w:rsidRPr="00505EB8">
        <w:rPr>
          <w:lang w:val="id-ID"/>
        </w:rPr>
        <w:t>(3), 355–374. https://doi.org/10.2307/1882010</w:t>
      </w:r>
    </w:p>
    <w:p w14:paraId="374D0AD5" w14:textId="77777777" w:rsidR="00505EB8" w:rsidRPr="00505EB8" w:rsidRDefault="00505EB8" w:rsidP="00505EB8">
      <w:pPr>
        <w:pStyle w:val="Body"/>
        <w:spacing w:after="0"/>
        <w:ind w:left="709" w:hanging="709"/>
        <w:rPr>
          <w:lang w:val="id-ID"/>
        </w:rPr>
      </w:pPr>
      <w:r w:rsidRPr="00505EB8">
        <w:rPr>
          <w:lang w:val="id-ID"/>
        </w:rPr>
        <w:t xml:space="preserve">Sumatriani. (2017). Asean Corporate Governance Scorecard, Kinerja Keuangan, Pengungkapan Tanggung Jawab Sosial Terhadap Nilai Perusahaan. </w:t>
      </w:r>
      <w:r w:rsidRPr="00505EB8">
        <w:rPr>
          <w:i/>
          <w:iCs/>
          <w:lang w:val="id-ID"/>
        </w:rPr>
        <w:t>Disertasi</w:t>
      </w:r>
      <w:r w:rsidRPr="00505EB8">
        <w:rPr>
          <w:lang w:val="id-ID"/>
        </w:rPr>
        <w:t>, 1–223.</w:t>
      </w:r>
    </w:p>
    <w:p w14:paraId="21A559BC" w14:textId="77777777" w:rsidR="00505EB8" w:rsidRPr="00505EB8" w:rsidRDefault="00505EB8" w:rsidP="00505EB8">
      <w:pPr>
        <w:pStyle w:val="Body"/>
        <w:spacing w:after="0"/>
        <w:ind w:left="709" w:hanging="709"/>
        <w:rPr>
          <w:lang w:val="id-ID"/>
        </w:rPr>
      </w:pPr>
      <w:r w:rsidRPr="00505EB8">
        <w:rPr>
          <w:lang w:val="id-ID"/>
        </w:rPr>
        <w:t xml:space="preserve">Susilawati, D., Agusetiawan Shavab, F., &amp; Mustika, M. (2022). The Effect of Debt to Equity Ratio and Current Ratio on Return on Assets. </w:t>
      </w:r>
      <w:r w:rsidRPr="00505EB8">
        <w:rPr>
          <w:i/>
          <w:iCs/>
          <w:lang w:val="id-ID"/>
        </w:rPr>
        <w:t>Journal of Applied Business, Taxation and Economics Research</w:t>
      </w:r>
      <w:r w:rsidRPr="00505EB8">
        <w:rPr>
          <w:lang w:val="id-ID"/>
        </w:rPr>
        <w:t xml:space="preserve">, </w:t>
      </w:r>
      <w:r w:rsidRPr="00505EB8">
        <w:rPr>
          <w:i/>
          <w:iCs/>
          <w:lang w:val="id-ID"/>
        </w:rPr>
        <w:t>1</w:t>
      </w:r>
      <w:r w:rsidRPr="00505EB8">
        <w:rPr>
          <w:lang w:val="id-ID"/>
        </w:rPr>
        <w:t>(4), 325–337. https://doi.org/10.54408/jabter.v1i4.61</w:t>
      </w:r>
    </w:p>
    <w:p w14:paraId="5F70384B" w14:textId="77777777" w:rsidR="00505EB8" w:rsidRPr="00505EB8" w:rsidRDefault="00505EB8" w:rsidP="00505EB8">
      <w:pPr>
        <w:pStyle w:val="Body"/>
        <w:spacing w:after="0"/>
        <w:ind w:left="709" w:hanging="709"/>
        <w:rPr>
          <w:lang w:val="id-ID"/>
        </w:rPr>
      </w:pPr>
      <w:r w:rsidRPr="00505EB8">
        <w:rPr>
          <w:lang w:val="id-ID"/>
        </w:rPr>
        <w:t xml:space="preserve">Trihatmoko, R., &amp; Kuncoro, M. (2021). A Review on the Settlement of “Jiwasraya” Case: A Study of Governance of State-Owned Enterprises (SOEs) Based on the Indonesian Economic Constitution. </w:t>
      </w:r>
      <w:r w:rsidRPr="00505EB8">
        <w:rPr>
          <w:i/>
          <w:iCs/>
          <w:lang w:val="id-ID"/>
        </w:rPr>
        <w:t>Journal of Business Administration and Education</w:t>
      </w:r>
      <w:r w:rsidRPr="00505EB8">
        <w:rPr>
          <w:lang w:val="id-ID"/>
        </w:rPr>
        <w:t xml:space="preserve">, </w:t>
      </w:r>
      <w:r w:rsidRPr="00505EB8">
        <w:rPr>
          <w:i/>
          <w:iCs/>
          <w:lang w:val="id-ID"/>
        </w:rPr>
        <w:t>13</w:t>
      </w:r>
      <w:r w:rsidRPr="00505EB8">
        <w:rPr>
          <w:lang w:val="id-ID"/>
        </w:rPr>
        <w:t>, 1–32.</w:t>
      </w:r>
    </w:p>
    <w:p w14:paraId="6F2C7B85" w14:textId="77777777" w:rsidR="00505EB8" w:rsidRPr="00505EB8" w:rsidRDefault="00505EB8" w:rsidP="00505EB8">
      <w:pPr>
        <w:pStyle w:val="Body"/>
        <w:spacing w:after="0"/>
        <w:ind w:left="709" w:hanging="709"/>
        <w:rPr>
          <w:lang w:val="id-ID"/>
        </w:rPr>
      </w:pPr>
      <w:r w:rsidRPr="00505EB8">
        <w:rPr>
          <w:lang w:val="id-ID"/>
        </w:rPr>
        <w:t xml:space="preserve">Utami, W., &amp; Pernamasari, R. (2019). Study On Asean Listed Companies: Corporate Governance And Firm Performance. </w:t>
      </w:r>
      <w:r w:rsidRPr="00505EB8">
        <w:rPr>
          <w:i/>
          <w:iCs/>
          <w:lang w:val="id-ID"/>
        </w:rPr>
        <w:t>International Journal of Business, Economics and Law</w:t>
      </w:r>
      <w:r w:rsidRPr="00505EB8">
        <w:rPr>
          <w:lang w:val="id-ID"/>
        </w:rPr>
        <w:t xml:space="preserve">, </w:t>
      </w:r>
      <w:r w:rsidRPr="00505EB8">
        <w:rPr>
          <w:i/>
          <w:iCs/>
          <w:lang w:val="id-ID"/>
        </w:rPr>
        <w:t>19</w:t>
      </w:r>
      <w:r w:rsidRPr="00505EB8">
        <w:rPr>
          <w:lang w:val="id-ID"/>
        </w:rPr>
        <w:t>(5), 181–188.</w:t>
      </w:r>
    </w:p>
    <w:p w14:paraId="188B9B33" w14:textId="77777777" w:rsidR="00505EB8" w:rsidRPr="00505EB8" w:rsidRDefault="00505EB8" w:rsidP="00505EB8">
      <w:pPr>
        <w:pStyle w:val="Body"/>
        <w:spacing w:after="0"/>
        <w:ind w:left="709" w:hanging="709"/>
        <w:rPr>
          <w:lang w:val="id-ID"/>
        </w:rPr>
      </w:pPr>
      <w:r w:rsidRPr="00505EB8">
        <w:rPr>
          <w:lang w:val="id-ID"/>
        </w:rPr>
        <w:t xml:space="preserve">Vo, D. H., &amp; Ho, C. M. (2025). The growth effects of financial integration in the ASEAN countries. </w:t>
      </w:r>
      <w:r w:rsidRPr="00505EB8">
        <w:rPr>
          <w:i/>
          <w:iCs/>
          <w:lang w:val="id-ID"/>
        </w:rPr>
        <w:t>International Journal of Emerging Markets</w:t>
      </w:r>
      <w:r w:rsidRPr="00505EB8">
        <w:rPr>
          <w:lang w:val="id-ID"/>
        </w:rPr>
        <w:t xml:space="preserve">, </w:t>
      </w:r>
      <w:r w:rsidRPr="00505EB8">
        <w:rPr>
          <w:i/>
          <w:iCs/>
          <w:lang w:val="id-ID"/>
        </w:rPr>
        <w:t>20</w:t>
      </w:r>
      <w:r w:rsidRPr="00505EB8">
        <w:rPr>
          <w:lang w:val="id-ID"/>
        </w:rPr>
        <w:t>(3), 1351–1370. https://doi.org/10.1108/IJOEM-02-2022-0224</w:t>
      </w:r>
    </w:p>
    <w:p w14:paraId="3ECDACFF" w14:textId="77777777" w:rsidR="00505EB8" w:rsidRPr="00505EB8" w:rsidRDefault="00505EB8" w:rsidP="00505EB8">
      <w:pPr>
        <w:pStyle w:val="Body"/>
        <w:spacing w:after="0"/>
        <w:ind w:left="709" w:hanging="709"/>
        <w:rPr>
          <w:lang w:val="id-ID"/>
        </w:rPr>
      </w:pPr>
      <w:r w:rsidRPr="00505EB8">
        <w:rPr>
          <w:lang w:val="id-ID"/>
        </w:rPr>
        <w:t xml:space="preserve">Yamasitha. (2020). Peran Agency Cost Sebagai Variabel Intervening Dari Pengaruh Mekanisme Corporate Governance Dan Ukuran Perusahaan Terhadap Kinerja Keuangan. </w:t>
      </w:r>
      <w:r w:rsidRPr="00505EB8">
        <w:rPr>
          <w:i/>
          <w:iCs/>
          <w:lang w:val="id-ID"/>
        </w:rPr>
        <w:t>Jurnal Manajemen SIstem Informasi Akuntansi</w:t>
      </w:r>
      <w:r w:rsidRPr="00505EB8">
        <w:rPr>
          <w:lang w:val="id-ID"/>
        </w:rPr>
        <w:t xml:space="preserve">, </w:t>
      </w:r>
      <w:r w:rsidRPr="00505EB8">
        <w:rPr>
          <w:i/>
          <w:iCs/>
          <w:lang w:val="id-ID"/>
        </w:rPr>
        <w:t>2</w:t>
      </w:r>
      <w:r w:rsidRPr="00505EB8">
        <w:rPr>
          <w:lang w:val="id-ID"/>
        </w:rPr>
        <w:t>(1). 10.38035/JEMSI</w:t>
      </w:r>
    </w:p>
    <w:p w14:paraId="737298B0" w14:textId="77777777" w:rsidR="00505EB8" w:rsidRDefault="00505EB8" w:rsidP="00505EB8">
      <w:pPr>
        <w:pStyle w:val="Body"/>
        <w:spacing w:after="0"/>
        <w:ind w:left="709" w:hanging="709"/>
        <w:rPr>
          <w:lang w:val="id-ID"/>
        </w:rPr>
      </w:pPr>
      <w:r w:rsidRPr="00505EB8">
        <w:rPr>
          <w:lang w:val="id-ID"/>
        </w:rPr>
        <w:t xml:space="preserve">Zulvia, Y., &amp; Serly, V. (2020). Capital Structure, Ownership Structure, and Firm Size: It’s Implication on Agency Cost (A Study in Indonesia Manufacturing Company). </w:t>
      </w:r>
      <w:r w:rsidRPr="00505EB8">
        <w:rPr>
          <w:i/>
          <w:iCs/>
          <w:lang w:val="id-ID"/>
        </w:rPr>
        <w:t>Proceedings of the 4th Padang International Conference on Education, Economics, Business and Accounting (PICEEBA-2 2019)</w:t>
      </w:r>
      <w:r w:rsidRPr="00505EB8">
        <w:rPr>
          <w:lang w:val="id-ID"/>
        </w:rPr>
        <w:t xml:space="preserve">. </w:t>
      </w:r>
      <w:hyperlink r:id="rId8" w:history="1">
        <w:r w:rsidRPr="00105CEB">
          <w:rPr>
            <w:rStyle w:val="Hyperlink"/>
            <w:lang w:val="id-ID"/>
          </w:rPr>
          <w:t>https://doi.org/10.2991/aebmr.k.200305.153</w:t>
        </w:r>
      </w:hyperlink>
    </w:p>
    <w:p w14:paraId="0E5880EA" w14:textId="77777777" w:rsidR="00505EB8" w:rsidRDefault="00505EB8" w:rsidP="00505EB8">
      <w:pPr>
        <w:pStyle w:val="Body"/>
        <w:spacing w:after="0"/>
        <w:rPr>
          <w:lang w:val="id-ID"/>
        </w:rPr>
      </w:pPr>
    </w:p>
    <w:p w14:paraId="745656EA" w14:textId="77777777" w:rsidR="00505EB8" w:rsidRDefault="00505EB8" w:rsidP="00505EB8">
      <w:pPr>
        <w:pStyle w:val="Body"/>
        <w:spacing w:after="0"/>
        <w:rPr>
          <w:lang w:val="id-ID"/>
        </w:rPr>
      </w:pPr>
    </w:p>
    <w:sectPr w:rsidR="00505EB8" w:rsidSect="002D0FC1">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14F46" w14:textId="77777777" w:rsidR="00151827" w:rsidRDefault="00151827" w:rsidP="00C37E61">
      <w:r>
        <w:separator/>
      </w:r>
    </w:p>
  </w:endnote>
  <w:endnote w:type="continuationSeparator" w:id="0">
    <w:p w14:paraId="54E5A9A1" w14:textId="77777777" w:rsidR="00151827" w:rsidRDefault="0015182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4E2D4" w14:textId="77777777" w:rsidR="00CA6066" w:rsidRDefault="00CA60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16390" w14:textId="6DC20756" w:rsidR="00C37E61" w:rsidRPr="00076E31" w:rsidRDefault="006A62D5" w:rsidP="00076E31">
    <w:pPr>
      <w:pStyle w:val="Footer"/>
    </w:pPr>
    <w:r w:rsidRPr="00076E3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42682" w14:textId="77777777" w:rsidR="009E048A" w:rsidRDefault="009E048A">
    <w:pPr>
      <w:pStyle w:val="Footer"/>
      <w:rPr>
        <w:rFonts w:ascii="Arial" w:hAnsi="Arial" w:cs="Arial"/>
        <w:sz w:val="16"/>
      </w:rPr>
    </w:pPr>
  </w:p>
  <w:p w14:paraId="57C60C8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3DAF2C7" w14:textId="77777777" w:rsidR="009E048A" w:rsidRDefault="009E048A">
    <w:pPr>
      <w:pStyle w:val="Footer"/>
      <w:rPr>
        <w:rFonts w:ascii="Arial" w:hAnsi="Arial" w:cs="Arial"/>
        <w:sz w:val="16"/>
      </w:rPr>
    </w:pPr>
  </w:p>
  <w:p w14:paraId="61A0996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378E9" w14:textId="77777777" w:rsidR="00151827" w:rsidRDefault="00151827" w:rsidP="00C37E61">
      <w:r>
        <w:separator/>
      </w:r>
    </w:p>
  </w:footnote>
  <w:footnote w:type="continuationSeparator" w:id="0">
    <w:p w14:paraId="525A7992" w14:textId="77777777" w:rsidR="00151827" w:rsidRDefault="0015182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A57ED" w14:textId="74541793" w:rsidR="00CA6066" w:rsidRDefault="00CA6066">
    <w:pPr>
      <w:pStyle w:val="Header"/>
    </w:pPr>
    <w:r>
      <w:rPr>
        <w:noProof/>
      </w:rPr>
      <w:pict w14:anchorId="4A6A8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6587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F5A23" w14:textId="340504FD" w:rsidR="00CA6066" w:rsidRDefault="00CA6066">
    <w:pPr>
      <w:pStyle w:val="Header"/>
    </w:pPr>
    <w:r>
      <w:rPr>
        <w:noProof/>
      </w:rPr>
      <w:pict w14:anchorId="7A5F4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6587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C56A5" w14:textId="21938F7D" w:rsidR="00296529" w:rsidRPr="00296529" w:rsidRDefault="00CA6066" w:rsidP="00296529">
    <w:pPr>
      <w:ind w:left="2160"/>
      <w:jc w:val="center"/>
      <w:rPr>
        <w:rFonts w:ascii="Times New Roman" w:eastAsia="Calibri" w:hAnsi="Times New Roman"/>
        <w:i/>
        <w:sz w:val="18"/>
        <w:szCs w:val="22"/>
      </w:rPr>
    </w:pPr>
    <w:r>
      <w:rPr>
        <w:noProof/>
      </w:rPr>
      <w:pict w14:anchorId="67E043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65873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D94D50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1BC51C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99B43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3A30D3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13F37D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14E482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3796"/>
    <w:rsid w:val="00030174"/>
    <w:rsid w:val="00035DCA"/>
    <w:rsid w:val="0004579C"/>
    <w:rsid w:val="000512EF"/>
    <w:rsid w:val="00052941"/>
    <w:rsid w:val="0005358F"/>
    <w:rsid w:val="00060703"/>
    <w:rsid w:val="00076E31"/>
    <w:rsid w:val="0007723F"/>
    <w:rsid w:val="00084BD9"/>
    <w:rsid w:val="000877D5"/>
    <w:rsid w:val="000907D3"/>
    <w:rsid w:val="000A16E7"/>
    <w:rsid w:val="000A47FA"/>
    <w:rsid w:val="000A65D3"/>
    <w:rsid w:val="000B1E33"/>
    <w:rsid w:val="000C287D"/>
    <w:rsid w:val="000D689F"/>
    <w:rsid w:val="000E2430"/>
    <w:rsid w:val="000E7B7B"/>
    <w:rsid w:val="000E7D62"/>
    <w:rsid w:val="000F09D4"/>
    <w:rsid w:val="00103357"/>
    <w:rsid w:val="0011105D"/>
    <w:rsid w:val="00123C9F"/>
    <w:rsid w:val="00126190"/>
    <w:rsid w:val="00130F17"/>
    <w:rsid w:val="00131957"/>
    <w:rsid w:val="001320BF"/>
    <w:rsid w:val="00136B95"/>
    <w:rsid w:val="00140D3E"/>
    <w:rsid w:val="00151827"/>
    <w:rsid w:val="00163BC4"/>
    <w:rsid w:val="00173198"/>
    <w:rsid w:val="0017589D"/>
    <w:rsid w:val="0018087F"/>
    <w:rsid w:val="0018733F"/>
    <w:rsid w:val="00191062"/>
    <w:rsid w:val="00192B72"/>
    <w:rsid w:val="001A29D8"/>
    <w:rsid w:val="001A456A"/>
    <w:rsid w:val="001A5CAA"/>
    <w:rsid w:val="001B0427"/>
    <w:rsid w:val="001B1FA4"/>
    <w:rsid w:val="001C0A49"/>
    <w:rsid w:val="001C3A39"/>
    <w:rsid w:val="001D3A51"/>
    <w:rsid w:val="001D479D"/>
    <w:rsid w:val="001E10D2"/>
    <w:rsid w:val="001E25B4"/>
    <w:rsid w:val="001E44FE"/>
    <w:rsid w:val="00200595"/>
    <w:rsid w:val="00204835"/>
    <w:rsid w:val="002133C3"/>
    <w:rsid w:val="002318D9"/>
    <w:rsid w:val="00231920"/>
    <w:rsid w:val="0023195C"/>
    <w:rsid w:val="0024282C"/>
    <w:rsid w:val="002460DC"/>
    <w:rsid w:val="00246E2B"/>
    <w:rsid w:val="00250985"/>
    <w:rsid w:val="002556F6"/>
    <w:rsid w:val="0026523F"/>
    <w:rsid w:val="00283105"/>
    <w:rsid w:val="00284C4C"/>
    <w:rsid w:val="00287E68"/>
    <w:rsid w:val="00296529"/>
    <w:rsid w:val="002A340A"/>
    <w:rsid w:val="002B27FB"/>
    <w:rsid w:val="002B3F31"/>
    <w:rsid w:val="002B685A"/>
    <w:rsid w:val="002C3A4D"/>
    <w:rsid w:val="002C57D2"/>
    <w:rsid w:val="002C62DD"/>
    <w:rsid w:val="002D0FC1"/>
    <w:rsid w:val="002E0D56"/>
    <w:rsid w:val="002F013B"/>
    <w:rsid w:val="00315186"/>
    <w:rsid w:val="00331589"/>
    <w:rsid w:val="0033343E"/>
    <w:rsid w:val="003427A9"/>
    <w:rsid w:val="003512C2"/>
    <w:rsid w:val="00371FB6"/>
    <w:rsid w:val="003763C1"/>
    <w:rsid w:val="00376BBE"/>
    <w:rsid w:val="0039224F"/>
    <w:rsid w:val="00397A2E"/>
    <w:rsid w:val="003A1733"/>
    <w:rsid w:val="003A43A4"/>
    <w:rsid w:val="003A48E1"/>
    <w:rsid w:val="003A7E18"/>
    <w:rsid w:val="003B1CAD"/>
    <w:rsid w:val="003C4C86"/>
    <w:rsid w:val="003C6258"/>
    <w:rsid w:val="003E2904"/>
    <w:rsid w:val="003F7926"/>
    <w:rsid w:val="00401927"/>
    <w:rsid w:val="004039B9"/>
    <w:rsid w:val="0041027F"/>
    <w:rsid w:val="00412475"/>
    <w:rsid w:val="00420ADD"/>
    <w:rsid w:val="00423789"/>
    <w:rsid w:val="0043717E"/>
    <w:rsid w:val="00440F43"/>
    <w:rsid w:val="00441B6F"/>
    <w:rsid w:val="00446221"/>
    <w:rsid w:val="00450E62"/>
    <w:rsid w:val="004539DB"/>
    <w:rsid w:val="00471A80"/>
    <w:rsid w:val="004749A7"/>
    <w:rsid w:val="004D2F37"/>
    <w:rsid w:val="004D305E"/>
    <w:rsid w:val="004D4277"/>
    <w:rsid w:val="004D767A"/>
    <w:rsid w:val="004E24A3"/>
    <w:rsid w:val="00502516"/>
    <w:rsid w:val="00505EB8"/>
    <w:rsid w:val="00505F06"/>
    <w:rsid w:val="00506828"/>
    <w:rsid w:val="0051146F"/>
    <w:rsid w:val="00512BB5"/>
    <w:rsid w:val="0053056E"/>
    <w:rsid w:val="00551E33"/>
    <w:rsid w:val="00554FDA"/>
    <w:rsid w:val="00564FF3"/>
    <w:rsid w:val="0058167C"/>
    <w:rsid w:val="005C784C"/>
    <w:rsid w:val="005D17F6"/>
    <w:rsid w:val="005D4C96"/>
    <w:rsid w:val="005E5539"/>
    <w:rsid w:val="005E57B3"/>
    <w:rsid w:val="00602BF5"/>
    <w:rsid w:val="00617FDD"/>
    <w:rsid w:val="00624C13"/>
    <w:rsid w:val="00633614"/>
    <w:rsid w:val="00633F68"/>
    <w:rsid w:val="00636EB2"/>
    <w:rsid w:val="006375B8"/>
    <w:rsid w:val="0066510A"/>
    <w:rsid w:val="00673F9F"/>
    <w:rsid w:val="006749EB"/>
    <w:rsid w:val="00684193"/>
    <w:rsid w:val="00686953"/>
    <w:rsid w:val="00687DEA"/>
    <w:rsid w:val="00687E67"/>
    <w:rsid w:val="00691D50"/>
    <w:rsid w:val="006967F7"/>
    <w:rsid w:val="006A250C"/>
    <w:rsid w:val="006A62D5"/>
    <w:rsid w:val="006B21D3"/>
    <w:rsid w:val="006B57D0"/>
    <w:rsid w:val="006D30FF"/>
    <w:rsid w:val="006D6940"/>
    <w:rsid w:val="006F11EC"/>
    <w:rsid w:val="006F7E13"/>
    <w:rsid w:val="0070082C"/>
    <w:rsid w:val="00701459"/>
    <w:rsid w:val="0071385F"/>
    <w:rsid w:val="00725941"/>
    <w:rsid w:val="007369E6"/>
    <w:rsid w:val="007430AF"/>
    <w:rsid w:val="00746E59"/>
    <w:rsid w:val="00754C9A"/>
    <w:rsid w:val="0075599A"/>
    <w:rsid w:val="00757171"/>
    <w:rsid w:val="00761D52"/>
    <w:rsid w:val="0077749E"/>
    <w:rsid w:val="00784012"/>
    <w:rsid w:val="00790ADA"/>
    <w:rsid w:val="007A3AEC"/>
    <w:rsid w:val="007C5024"/>
    <w:rsid w:val="007D2288"/>
    <w:rsid w:val="007E088F"/>
    <w:rsid w:val="007F7B32"/>
    <w:rsid w:val="00804BC2"/>
    <w:rsid w:val="0081431A"/>
    <w:rsid w:val="0083216F"/>
    <w:rsid w:val="00842182"/>
    <w:rsid w:val="00843827"/>
    <w:rsid w:val="00860000"/>
    <w:rsid w:val="00863BD3"/>
    <w:rsid w:val="008641ED"/>
    <w:rsid w:val="00864EDE"/>
    <w:rsid w:val="00865F98"/>
    <w:rsid w:val="00866D66"/>
    <w:rsid w:val="008671C6"/>
    <w:rsid w:val="00871C90"/>
    <w:rsid w:val="00875803"/>
    <w:rsid w:val="00897CDB"/>
    <w:rsid w:val="008A1C9E"/>
    <w:rsid w:val="008B2BED"/>
    <w:rsid w:val="008B459E"/>
    <w:rsid w:val="008B6046"/>
    <w:rsid w:val="008D10FE"/>
    <w:rsid w:val="008E13AE"/>
    <w:rsid w:val="008E1506"/>
    <w:rsid w:val="008E2288"/>
    <w:rsid w:val="008E2F20"/>
    <w:rsid w:val="008E710C"/>
    <w:rsid w:val="008F69D6"/>
    <w:rsid w:val="00902823"/>
    <w:rsid w:val="00915CA6"/>
    <w:rsid w:val="00927834"/>
    <w:rsid w:val="009500A6"/>
    <w:rsid w:val="0095119D"/>
    <w:rsid w:val="00957C18"/>
    <w:rsid w:val="009659BA"/>
    <w:rsid w:val="00983040"/>
    <w:rsid w:val="009A04DF"/>
    <w:rsid w:val="009A2973"/>
    <w:rsid w:val="009A5A1E"/>
    <w:rsid w:val="009B3FB9"/>
    <w:rsid w:val="009B63D1"/>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4479"/>
    <w:rsid w:val="00A51431"/>
    <w:rsid w:val="00A539AD"/>
    <w:rsid w:val="00A615CD"/>
    <w:rsid w:val="00A72219"/>
    <w:rsid w:val="00A76BE2"/>
    <w:rsid w:val="00A94063"/>
    <w:rsid w:val="00AA6219"/>
    <w:rsid w:val="00AA74E0"/>
    <w:rsid w:val="00AB703F"/>
    <w:rsid w:val="00AC115B"/>
    <w:rsid w:val="00AC6BB8"/>
    <w:rsid w:val="00AE008F"/>
    <w:rsid w:val="00AE4D15"/>
    <w:rsid w:val="00B01FCD"/>
    <w:rsid w:val="00B1575E"/>
    <w:rsid w:val="00B1776C"/>
    <w:rsid w:val="00B177B4"/>
    <w:rsid w:val="00B52583"/>
    <w:rsid w:val="00B52896"/>
    <w:rsid w:val="00B56B48"/>
    <w:rsid w:val="00B81CBB"/>
    <w:rsid w:val="00B8458D"/>
    <w:rsid w:val="00B95236"/>
    <w:rsid w:val="00B96BD9"/>
    <w:rsid w:val="00BA1B01"/>
    <w:rsid w:val="00BA2641"/>
    <w:rsid w:val="00BB37AA"/>
    <w:rsid w:val="00BC53A0"/>
    <w:rsid w:val="00BE1449"/>
    <w:rsid w:val="00BE62AD"/>
    <w:rsid w:val="00BF121F"/>
    <w:rsid w:val="00BF1F80"/>
    <w:rsid w:val="00BF79F9"/>
    <w:rsid w:val="00C10854"/>
    <w:rsid w:val="00C13705"/>
    <w:rsid w:val="00C166EF"/>
    <w:rsid w:val="00C17EB0"/>
    <w:rsid w:val="00C27F5F"/>
    <w:rsid w:val="00C30A0F"/>
    <w:rsid w:val="00C37E61"/>
    <w:rsid w:val="00C50011"/>
    <w:rsid w:val="00C569F5"/>
    <w:rsid w:val="00C6074F"/>
    <w:rsid w:val="00C70F1B"/>
    <w:rsid w:val="00C71A47"/>
    <w:rsid w:val="00C723BE"/>
    <w:rsid w:val="00C731E2"/>
    <w:rsid w:val="00C7464C"/>
    <w:rsid w:val="00C85588"/>
    <w:rsid w:val="00CA32F5"/>
    <w:rsid w:val="00CA6066"/>
    <w:rsid w:val="00CB1D52"/>
    <w:rsid w:val="00CC4CE9"/>
    <w:rsid w:val="00CD6755"/>
    <w:rsid w:val="00CD6856"/>
    <w:rsid w:val="00CE0089"/>
    <w:rsid w:val="00CE793C"/>
    <w:rsid w:val="00CF193C"/>
    <w:rsid w:val="00CF4E44"/>
    <w:rsid w:val="00D16CBE"/>
    <w:rsid w:val="00D17398"/>
    <w:rsid w:val="00D173F1"/>
    <w:rsid w:val="00D47822"/>
    <w:rsid w:val="00D55156"/>
    <w:rsid w:val="00D717C4"/>
    <w:rsid w:val="00D74CB0"/>
    <w:rsid w:val="00D767BF"/>
    <w:rsid w:val="00D8295D"/>
    <w:rsid w:val="00D96D2A"/>
    <w:rsid w:val="00DB7184"/>
    <w:rsid w:val="00DC14F7"/>
    <w:rsid w:val="00DC2A65"/>
    <w:rsid w:val="00DE15F0"/>
    <w:rsid w:val="00DE5663"/>
    <w:rsid w:val="00DE78AA"/>
    <w:rsid w:val="00E00DE1"/>
    <w:rsid w:val="00E053D0"/>
    <w:rsid w:val="00E0725A"/>
    <w:rsid w:val="00E15994"/>
    <w:rsid w:val="00E229EF"/>
    <w:rsid w:val="00E3114E"/>
    <w:rsid w:val="00E31268"/>
    <w:rsid w:val="00E31A70"/>
    <w:rsid w:val="00E35B02"/>
    <w:rsid w:val="00E501A0"/>
    <w:rsid w:val="00E515EE"/>
    <w:rsid w:val="00E66496"/>
    <w:rsid w:val="00E66B35"/>
    <w:rsid w:val="00E66E10"/>
    <w:rsid w:val="00E67351"/>
    <w:rsid w:val="00E769F6"/>
    <w:rsid w:val="00E83853"/>
    <w:rsid w:val="00E8407C"/>
    <w:rsid w:val="00E84F3C"/>
    <w:rsid w:val="00EA012C"/>
    <w:rsid w:val="00EC04CC"/>
    <w:rsid w:val="00EC3EB7"/>
    <w:rsid w:val="00EC6A55"/>
    <w:rsid w:val="00ED0288"/>
    <w:rsid w:val="00EE0423"/>
    <w:rsid w:val="00EE36CC"/>
    <w:rsid w:val="00EE52CB"/>
    <w:rsid w:val="00EF5599"/>
    <w:rsid w:val="00EF581D"/>
    <w:rsid w:val="00EF7FD8"/>
    <w:rsid w:val="00F03508"/>
    <w:rsid w:val="00F06F59"/>
    <w:rsid w:val="00F17988"/>
    <w:rsid w:val="00F26BC9"/>
    <w:rsid w:val="00F469F0"/>
    <w:rsid w:val="00F53273"/>
    <w:rsid w:val="00F755E4"/>
    <w:rsid w:val="00F77D02"/>
    <w:rsid w:val="00F82B4C"/>
    <w:rsid w:val="00FB3A86"/>
    <w:rsid w:val="00FC29C2"/>
    <w:rsid w:val="00FC5539"/>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BB92B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505EB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TableGridLight">
    <w:name w:val="Grid Table Light"/>
    <w:basedOn w:val="TableNormal"/>
    <w:uiPriority w:val="40"/>
    <w:rsid w:val="00DB71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
    <w:name w:val="Heading 4 Char"/>
    <w:basedOn w:val="DefaultParagraphFont"/>
    <w:link w:val="Heading4"/>
    <w:semiHidden/>
    <w:rsid w:val="00505EB8"/>
    <w:rPr>
      <w:rFonts w:asciiTheme="majorHAnsi" w:eastAsiaTheme="majorEastAsia" w:hAnsiTheme="majorHAnsi" w:cstheme="majorBidi"/>
      <w:i/>
      <w:iCs/>
      <w:color w:val="365F91" w:themeColor="accent1" w:themeShade="BF"/>
    </w:rPr>
  </w:style>
  <w:style w:type="character" w:customStyle="1" w:styleId="selected">
    <w:name w:val="selected"/>
    <w:basedOn w:val="DefaultParagraphFont"/>
    <w:rsid w:val="009A0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991/aebmr.k.200305.15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74DCB-2994-4AC5-848C-01F37FD9F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TotalTime>
  <Pages>17</Pages>
  <Words>9242</Words>
  <Characters>52683</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61802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146</cp:revision>
  <cp:lastPrinted>1999-07-06T11:00:00Z</cp:lastPrinted>
  <dcterms:created xsi:type="dcterms:W3CDTF">2014-10-25T14:34:00Z</dcterms:created>
  <dcterms:modified xsi:type="dcterms:W3CDTF">2025-10-18T12:43:00Z</dcterms:modified>
</cp:coreProperties>
</file>