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E0CB3" w14:textId="77777777" w:rsidR="003F51E5" w:rsidRPr="003F51E5" w:rsidRDefault="003F51E5" w:rsidP="003F51E5">
      <w:pPr>
        <w:jc w:val="center"/>
        <w:rPr>
          <w:rFonts w:ascii="Times New Roman" w:hAnsi="Times New Roman" w:cs="Times New Roman"/>
          <w:b/>
          <w:bCs/>
          <w:i/>
          <w:iCs/>
          <w:sz w:val="28"/>
          <w:szCs w:val="32"/>
          <w:u w:val="single"/>
          <w:lang w:val="en-US"/>
        </w:rPr>
      </w:pPr>
      <w:r w:rsidRPr="003F51E5">
        <w:rPr>
          <w:rFonts w:ascii="Times New Roman" w:hAnsi="Times New Roman" w:cs="Times New Roman"/>
          <w:b/>
          <w:bCs/>
          <w:i/>
          <w:iCs/>
          <w:sz w:val="28"/>
          <w:szCs w:val="32"/>
          <w:u w:val="single"/>
          <w:lang w:val="en-US"/>
        </w:rPr>
        <w:t>Original Research Article</w:t>
      </w:r>
    </w:p>
    <w:p w14:paraId="340DD2BF" w14:textId="77777777" w:rsidR="000C7BF7" w:rsidRDefault="000C7BF7" w:rsidP="00EE2774">
      <w:pPr>
        <w:jc w:val="center"/>
        <w:rPr>
          <w:rFonts w:ascii="Times New Roman" w:hAnsi="Times New Roman" w:cs="Times New Roman"/>
          <w:b/>
          <w:bCs/>
          <w:sz w:val="28"/>
          <w:szCs w:val="32"/>
        </w:rPr>
      </w:pPr>
    </w:p>
    <w:p w14:paraId="115AC33B" w14:textId="77777777" w:rsidR="00F42D59" w:rsidRPr="000C7C5A" w:rsidRDefault="00286AB0" w:rsidP="00EE2774">
      <w:pPr>
        <w:jc w:val="center"/>
        <w:rPr>
          <w:rFonts w:ascii="Arial" w:hAnsi="Arial" w:cs="Arial"/>
          <w:b/>
          <w:bCs/>
          <w:sz w:val="28"/>
          <w:szCs w:val="32"/>
        </w:rPr>
      </w:pPr>
      <w:r w:rsidRPr="000C7C5A">
        <w:rPr>
          <w:rFonts w:ascii="Arial" w:hAnsi="Arial" w:cs="Arial"/>
          <w:b/>
          <w:bCs/>
          <w:sz w:val="28"/>
          <w:szCs w:val="32"/>
        </w:rPr>
        <w:t>E</w:t>
      </w:r>
      <w:r w:rsidR="00EF6E96" w:rsidRPr="000C7C5A">
        <w:rPr>
          <w:rFonts w:ascii="Arial" w:hAnsi="Arial" w:cs="Arial"/>
          <w:b/>
          <w:bCs/>
          <w:sz w:val="28"/>
          <w:szCs w:val="32"/>
        </w:rPr>
        <w:t xml:space="preserve">ffect of </w:t>
      </w:r>
      <w:r w:rsidRPr="000C7C5A">
        <w:rPr>
          <w:rFonts w:ascii="Arial" w:hAnsi="Arial" w:cs="Arial"/>
          <w:b/>
          <w:bCs/>
          <w:sz w:val="28"/>
          <w:szCs w:val="32"/>
        </w:rPr>
        <w:t xml:space="preserve">administration </w:t>
      </w:r>
      <w:r w:rsidR="00D01009" w:rsidRPr="000C7C5A">
        <w:rPr>
          <w:rFonts w:ascii="Arial" w:hAnsi="Arial" w:cs="Arial"/>
          <w:b/>
          <w:bCs/>
          <w:sz w:val="28"/>
          <w:szCs w:val="32"/>
        </w:rPr>
        <w:t xml:space="preserve">of β-carotene enriched </w:t>
      </w:r>
      <w:r w:rsidRPr="000C7C5A">
        <w:rPr>
          <w:rFonts w:ascii="Arial" w:hAnsi="Arial" w:cs="Arial"/>
          <w:b/>
          <w:bCs/>
          <w:sz w:val="28"/>
          <w:szCs w:val="32"/>
        </w:rPr>
        <w:t>yoghurt</w:t>
      </w:r>
      <w:r w:rsidR="005176A5" w:rsidRPr="000C7C5A">
        <w:rPr>
          <w:rFonts w:ascii="Arial" w:hAnsi="Arial" w:cs="Arial"/>
          <w:b/>
          <w:bCs/>
          <w:sz w:val="28"/>
          <w:szCs w:val="32"/>
        </w:rPr>
        <w:t xml:space="preserve"> using</w:t>
      </w:r>
      <w:r w:rsidR="00EE2774" w:rsidRPr="000C7C5A">
        <w:rPr>
          <w:rFonts w:ascii="Arial" w:hAnsi="Arial" w:cs="Arial"/>
          <w:b/>
          <w:bCs/>
          <w:sz w:val="28"/>
          <w:szCs w:val="32"/>
        </w:rPr>
        <w:t xml:space="preserve"> </w:t>
      </w:r>
      <w:r w:rsidR="005176A5" w:rsidRPr="00662CE6">
        <w:rPr>
          <w:rFonts w:ascii="Arial" w:hAnsi="Arial" w:cs="Arial"/>
          <w:b/>
          <w:bCs/>
          <w:i/>
          <w:sz w:val="28"/>
          <w:szCs w:val="32"/>
        </w:rPr>
        <w:t>Lactobacillus bulgaricus</w:t>
      </w:r>
      <w:r w:rsidR="00D27A92" w:rsidRPr="000C7C5A">
        <w:rPr>
          <w:rFonts w:ascii="Arial" w:hAnsi="Arial" w:cs="Arial"/>
          <w:b/>
          <w:bCs/>
          <w:i/>
          <w:sz w:val="28"/>
          <w:szCs w:val="32"/>
        </w:rPr>
        <w:t xml:space="preserve"> </w:t>
      </w:r>
      <w:r w:rsidR="005176A5" w:rsidRPr="000C7C5A">
        <w:rPr>
          <w:rFonts w:ascii="Arial" w:hAnsi="Arial" w:cs="Arial"/>
          <w:b/>
          <w:bCs/>
          <w:sz w:val="28"/>
          <w:szCs w:val="32"/>
        </w:rPr>
        <w:t xml:space="preserve">and </w:t>
      </w:r>
      <w:r w:rsidR="005176A5" w:rsidRPr="00662CE6">
        <w:rPr>
          <w:rFonts w:ascii="Arial" w:hAnsi="Arial" w:cs="Arial"/>
          <w:b/>
          <w:bCs/>
          <w:i/>
          <w:sz w:val="28"/>
          <w:szCs w:val="32"/>
        </w:rPr>
        <w:t>Streptococcus thermophilus</w:t>
      </w:r>
      <w:r w:rsidR="00D27A92" w:rsidRPr="000C7C5A">
        <w:rPr>
          <w:rFonts w:ascii="Arial" w:hAnsi="Arial" w:cs="Arial"/>
          <w:b/>
          <w:bCs/>
          <w:i/>
          <w:sz w:val="28"/>
          <w:szCs w:val="32"/>
        </w:rPr>
        <w:t xml:space="preserve"> </w:t>
      </w:r>
      <w:r w:rsidRPr="000C7C5A">
        <w:rPr>
          <w:rFonts w:ascii="Arial" w:hAnsi="Arial" w:cs="Arial"/>
          <w:b/>
          <w:bCs/>
          <w:sz w:val="28"/>
          <w:szCs w:val="32"/>
        </w:rPr>
        <w:t xml:space="preserve">on gut microflora associated with </w:t>
      </w:r>
      <w:r w:rsidRPr="000C7C5A">
        <w:rPr>
          <w:rFonts w:ascii="Arial" w:hAnsi="Arial" w:cs="Arial"/>
          <w:b/>
          <w:bCs/>
          <w:i/>
          <w:iCs/>
          <w:sz w:val="28"/>
          <w:szCs w:val="32"/>
        </w:rPr>
        <w:t xml:space="preserve">E. coli </w:t>
      </w:r>
      <w:r w:rsidR="00086E42" w:rsidRPr="000C7C5A">
        <w:rPr>
          <w:rFonts w:ascii="Arial" w:hAnsi="Arial" w:cs="Arial"/>
          <w:b/>
          <w:bCs/>
          <w:iCs/>
          <w:sz w:val="28"/>
          <w:szCs w:val="32"/>
        </w:rPr>
        <w:t>infection</w:t>
      </w:r>
    </w:p>
    <w:p w14:paraId="48B9CFDA" w14:textId="77777777" w:rsidR="003F51E5" w:rsidRDefault="003F51E5" w:rsidP="00E11A7F">
      <w:pPr>
        <w:rPr>
          <w:rFonts w:ascii="Arial" w:hAnsi="Arial" w:cs="Arial"/>
          <w:b/>
          <w:bCs/>
        </w:rPr>
      </w:pPr>
    </w:p>
    <w:p w14:paraId="4C30E0EE" w14:textId="4EC723EB" w:rsidR="00603A39" w:rsidRPr="002A1288" w:rsidRDefault="00E11A7F" w:rsidP="00E11A7F">
      <w:pPr>
        <w:rPr>
          <w:rFonts w:ascii="Arial" w:hAnsi="Arial" w:cs="Arial"/>
          <w:b/>
          <w:bCs/>
        </w:rPr>
      </w:pPr>
      <w:r w:rsidRPr="002A1288">
        <w:rPr>
          <w:rFonts w:ascii="Arial" w:hAnsi="Arial" w:cs="Arial"/>
          <w:b/>
          <w:bCs/>
        </w:rPr>
        <w:t>ABSTRACT</w:t>
      </w:r>
    </w:p>
    <w:p w14:paraId="0A31F05E" w14:textId="77777777" w:rsidR="00C104AD" w:rsidRPr="001975B2" w:rsidRDefault="00603A39" w:rsidP="00F37983">
      <w:pPr>
        <w:ind w:firstLine="720"/>
        <w:jc w:val="both"/>
        <w:rPr>
          <w:rFonts w:ascii="Arial" w:hAnsi="Arial" w:cs="Arial"/>
          <w:i/>
          <w:iCs/>
          <w:sz w:val="20"/>
          <w:szCs w:val="20"/>
        </w:rPr>
      </w:pPr>
      <w:r w:rsidRPr="001975B2">
        <w:rPr>
          <w:rFonts w:ascii="Arial" w:hAnsi="Arial" w:cs="Arial"/>
          <w:i/>
          <w:iCs/>
          <w:sz w:val="20"/>
          <w:szCs w:val="20"/>
        </w:rPr>
        <w:t>Escherichia coli</w:t>
      </w:r>
      <w:r w:rsidR="00066425" w:rsidRPr="001975B2">
        <w:rPr>
          <w:rFonts w:ascii="Arial" w:hAnsi="Arial" w:cs="Arial"/>
          <w:sz w:val="20"/>
          <w:szCs w:val="20"/>
        </w:rPr>
        <w:t xml:space="preserve">, the gram-negative </w:t>
      </w:r>
      <w:r w:rsidR="003978BE" w:rsidRPr="001975B2">
        <w:rPr>
          <w:rFonts w:ascii="Arial" w:hAnsi="Arial" w:cs="Arial"/>
          <w:sz w:val="20"/>
          <w:szCs w:val="20"/>
        </w:rPr>
        <w:t>coliform bacteria</w:t>
      </w:r>
      <w:r w:rsidR="005007CE" w:rsidRPr="001975B2">
        <w:rPr>
          <w:rFonts w:ascii="Arial" w:hAnsi="Arial" w:cs="Arial"/>
          <w:sz w:val="20"/>
          <w:szCs w:val="20"/>
        </w:rPr>
        <w:t xml:space="preserve"> </w:t>
      </w:r>
      <w:r w:rsidR="00C74664" w:rsidRPr="001975B2">
        <w:rPr>
          <w:rFonts w:ascii="Arial" w:hAnsi="Arial" w:cs="Arial"/>
          <w:sz w:val="20"/>
          <w:szCs w:val="20"/>
        </w:rPr>
        <w:t xml:space="preserve">has been considered as an agent </w:t>
      </w:r>
      <w:r w:rsidR="002265F9" w:rsidRPr="001975B2">
        <w:rPr>
          <w:rFonts w:ascii="Arial" w:hAnsi="Arial" w:cs="Arial"/>
          <w:sz w:val="20"/>
          <w:szCs w:val="20"/>
        </w:rPr>
        <w:t xml:space="preserve">which is </w:t>
      </w:r>
      <w:r w:rsidR="00C74664" w:rsidRPr="001975B2">
        <w:rPr>
          <w:rFonts w:ascii="Arial" w:hAnsi="Arial" w:cs="Arial"/>
          <w:sz w:val="20"/>
          <w:szCs w:val="20"/>
        </w:rPr>
        <w:t>r</w:t>
      </w:r>
      <w:r w:rsidR="002265F9" w:rsidRPr="001975B2">
        <w:rPr>
          <w:rFonts w:ascii="Arial" w:hAnsi="Arial" w:cs="Arial"/>
          <w:sz w:val="20"/>
          <w:szCs w:val="20"/>
        </w:rPr>
        <w:t>esponsible for diarrhoea in humans</w:t>
      </w:r>
      <w:r w:rsidR="004F5191" w:rsidRPr="001975B2">
        <w:rPr>
          <w:rFonts w:ascii="Arial" w:hAnsi="Arial" w:cs="Arial"/>
          <w:sz w:val="20"/>
          <w:szCs w:val="20"/>
        </w:rPr>
        <w:t>. T</w:t>
      </w:r>
      <w:r w:rsidR="00C74664" w:rsidRPr="001975B2">
        <w:rPr>
          <w:rFonts w:ascii="Arial" w:hAnsi="Arial" w:cs="Arial"/>
          <w:sz w:val="20"/>
          <w:szCs w:val="20"/>
        </w:rPr>
        <w:t xml:space="preserve">he effect of </w:t>
      </w:r>
      <w:r w:rsidR="00F41084" w:rsidRPr="001975B2">
        <w:rPr>
          <w:rFonts w:ascii="Arial" w:hAnsi="Arial" w:cs="Arial"/>
          <w:sz w:val="20"/>
          <w:szCs w:val="20"/>
        </w:rPr>
        <w:t>S</w:t>
      </w:r>
      <w:r w:rsidR="00450CF9">
        <w:rPr>
          <w:rFonts w:ascii="Arial" w:hAnsi="Arial" w:cs="Arial"/>
          <w:sz w:val="20"/>
          <w:szCs w:val="20"/>
        </w:rPr>
        <w:t xml:space="preserve">tandard Probiotic Yoghurt (SPY) </w:t>
      </w:r>
      <w:r w:rsidR="00F41084" w:rsidRPr="001975B2">
        <w:rPr>
          <w:rFonts w:ascii="Arial" w:hAnsi="Arial" w:cs="Arial"/>
          <w:sz w:val="20"/>
          <w:szCs w:val="20"/>
        </w:rPr>
        <w:t xml:space="preserve">and </w:t>
      </w:r>
      <w:r w:rsidR="00251177" w:rsidRPr="001975B2">
        <w:rPr>
          <w:rFonts w:ascii="Arial" w:hAnsi="Arial" w:cs="Arial"/>
          <w:sz w:val="20"/>
          <w:szCs w:val="20"/>
        </w:rPr>
        <w:t xml:space="preserve">β-carotene </w:t>
      </w:r>
      <w:r w:rsidR="00674F49" w:rsidRPr="001975B2">
        <w:rPr>
          <w:rFonts w:ascii="Arial" w:hAnsi="Arial" w:cs="Arial"/>
          <w:sz w:val="20"/>
          <w:szCs w:val="20"/>
        </w:rPr>
        <w:t>enriched</w:t>
      </w:r>
      <w:r w:rsidR="00C74664" w:rsidRPr="001975B2">
        <w:rPr>
          <w:rFonts w:ascii="Arial" w:hAnsi="Arial" w:cs="Arial"/>
          <w:sz w:val="20"/>
          <w:szCs w:val="20"/>
        </w:rPr>
        <w:t xml:space="preserve"> probiotic yoghurt</w:t>
      </w:r>
      <w:r w:rsidR="00F41084" w:rsidRPr="001975B2">
        <w:rPr>
          <w:rFonts w:ascii="Arial" w:hAnsi="Arial" w:cs="Arial"/>
          <w:sz w:val="20"/>
          <w:szCs w:val="20"/>
        </w:rPr>
        <w:t xml:space="preserve"> (MBPY)</w:t>
      </w:r>
      <w:r w:rsidR="00C74664" w:rsidRPr="001975B2">
        <w:rPr>
          <w:rFonts w:ascii="Arial" w:hAnsi="Arial" w:cs="Arial"/>
          <w:sz w:val="20"/>
          <w:szCs w:val="20"/>
        </w:rPr>
        <w:t xml:space="preserve"> on </w:t>
      </w:r>
      <w:r w:rsidR="00C74664" w:rsidRPr="001975B2">
        <w:rPr>
          <w:rFonts w:ascii="Arial" w:hAnsi="Arial" w:cs="Arial"/>
          <w:i/>
          <w:iCs/>
          <w:sz w:val="20"/>
          <w:szCs w:val="20"/>
        </w:rPr>
        <w:t>Escherichia coli</w:t>
      </w:r>
      <w:r w:rsidR="0099609A" w:rsidRPr="001975B2">
        <w:rPr>
          <w:rFonts w:ascii="Arial" w:hAnsi="Arial" w:cs="Arial"/>
          <w:sz w:val="20"/>
          <w:szCs w:val="20"/>
        </w:rPr>
        <w:t xml:space="preserve"> infect</w:t>
      </w:r>
      <w:r w:rsidR="00C26C34" w:rsidRPr="001975B2">
        <w:rPr>
          <w:rFonts w:ascii="Arial" w:hAnsi="Arial" w:cs="Arial"/>
          <w:sz w:val="20"/>
          <w:szCs w:val="20"/>
        </w:rPr>
        <w:t>ions was examined through</w:t>
      </w:r>
      <w:r w:rsidR="00CE5F23" w:rsidRPr="001975B2">
        <w:rPr>
          <w:rFonts w:ascii="Arial" w:hAnsi="Arial" w:cs="Arial"/>
          <w:sz w:val="20"/>
          <w:szCs w:val="20"/>
        </w:rPr>
        <w:t xml:space="preserve"> in vivo</w:t>
      </w:r>
      <w:r w:rsidR="00C26C34" w:rsidRPr="001975B2">
        <w:rPr>
          <w:rFonts w:ascii="Arial" w:hAnsi="Arial" w:cs="Arial"/>
          <w:sz w:val="20"/>
          <w:szCs w:val="20"/>
        </w:rPr>
        <w:t xml:space="preserve"> study</w:t>
      </w:r>
      <w:r w:rsidR="00CE5F23" w:rsidRPr="001975B2">
        <w:rPr>
          <w:rFonts w:ascii="Arial" w:hAnsi="Arial" w:cs="Arial"/>
          <w:sz w:val="20"/>
          <w:szCs w:val="20"/>
        </w:rPr>
        <w:t xml:space="preserve"> using albino</w:t>
      </w:r>
      <w:r w:rsidR="00AE4F36" w:rsidRPr="001975B2">
        <w:rPr>
          <w:rFonts w:ascii="Arial" w:hAnsi="Arial" w:cs="Arial"/>
          <w:sz w:val="20"/>
          <w:szCs w:val="20"/>
        </w:rPr>
        <w:t xml:space="preserve"> rats.</w:t>
      </w:r>
      <w:r w:rsidR="005007CE" w:rsidRPr="001975B2">
        <w:rPr>
          <w:rFonts w:ascii="Arial" w:hAnsi="Arial" w:cs="Arial"/>
          <w:sz w:val="20"/>
          <w:szCs w:val="20"/>
        </w:rPr>
        <w:t xml:space="preserve"> </w:t>
      </w:r>
      <w:r w:rsidR="00D01009" w:rsidRPr="001975B2">
        <w:rPr>
          <w:rFonts w:ascii="Arial" w:hAnsi="Arial" w:cs="Arial"/>
          <w:color w:val="000000" w:themeColor="text1"/>
          <w:sz w:val="20"/>
          <w:szCs w:val="20"/>
        </w:rPr>
        <w:t>Standard</w:t>
      </w:r>
      <w:r w:rsidR="005007CE" w:rsidRPr="001975B2">
        <w:rPr>
          <w:rFonts w:ascii="Arial" w:hAnsi="Arial" w:cs="Arial"/>
          <w:color w:val="000000" w:themeColor="text1"/>
          <w:sz w:val="20"/>
          <w:szCs w:val="20"/>
        </w:rPr>
        <w:t xml:space="preserve"> </w:t>
      </w:r>
      <w:r w:rsidR="00C708AB" w:rsidRPr="001975B2">
        <w:rPr>
          <w:rFonts w:ascii="Arial" w:hAnsi="Arial" w:cs="Arial"/>
          <w:color w:val="000000" w:themeColor="text1"/>
          <w:sz w:val="20"/>
          <w:szCs w:val="20"/>
        </w:rPr>
        <w:t xml:space="preserve">Probiotic </w:t>
      </w:r>
      <w:r w:rsidR="00A46162" w:rsidRPr="001975B2">
        <w:rPr>
          <w:rFonts w:ascii="Arial" w:hAnsi="Arial" w:cs="Arial"/>
          <w:color w:val="000000" w:themeColor="text1"/>
          <w:sz w:val="20"/>
          <w:szCs w:val="20"/>
        </w:rPr>
        <w:t>yoghurt</w:t>
      </w:r>
      <w:r w:rsidR="00D01009" w:rsidRPr="001975B2">
        <w:rPr>
          <w:rFonts w:ascii="Arial" w:hAnsi="Arial" w:cs="Arial"/>
          <w:sz w:val="20"/>
          <w:szCs w:val="20"/>
        </w:rPr>
        <w:t xml:space="preserve"> (S</w:t>
      </w:r>
      <w:r w:rsidR="00C708AB" w:rsidRPr="001975B2">
        <w:rPr>
          <w:rFonts w:ascii="Arial" w:hAnsi="Arial" w:cs="Arial"/>
          <w:sz w:val="20"/>
          <w:szCs w:val="20"/>
        </w:rPr>
        <w:t>P</w:t>
      </w:r>
      <w:bookmarkStart w:id="0" w:name="_GoBack"/>
      <w:bookmarkEnd w:id="0"/>
      <w:r w:rsidR="00E82EDC" w:rsidRPr="001975B2">
        <w:rPr>
          <w:rFonts w:ascii="Arial" w:hAnsi="Arial" w:cs="Arial"/>
          <w:sz w:val="20"/>
          <w:szCs w:val="20"/>
        </w:rPr>
        <w:t>Y) was developed using 100% cow milk and 7% skim milk powder</w:t>
      </w:r>
      <w:r w:rsidR="001E085B" w:rsidRPr="001975B2">
        <w:rPr>
          <w:rFonts w:ascii="Arial" w:hAnsi="Arial" w:cs="Arial"/>
          <w:sz w:val="20"/>
          <w:szCs w:val="20"/>
        </w:rPr>
        <w:t>,</w:t>
      </w:r>
      <w:r w:rsidR="003E5AC1" w:rsidRPr="001975B2">
        <w:rPr>
          <w:rFonts w:ascii="Arial" w:hAnsi="Arial" w:cs="Arial"/>
          <w:sz w:val="20"/>
          <w:szCs w:val="20"/>
        </w:rPr>
        <w:t xml:space="preserve"> </w:t>
      </w:r>
      <w:r w:rsidR="001E085B" w:rsidRPr="001975B2">
        <w:rPr>
          <w:rFonts w:ascii="Arial" w:hAnsi="Arial" w:cs="Arial"/>
          <w:sz w:val="20"/>
          <w:szCs w:val="20"/>
        </w:rPr>
        <w:t xml:space="preserve">1% </w:t>
      </w:r>
      <w:r w:rsidR="001E085B" w:rsidRPr="001975B2">
        <w:rPr>
          <w:rFonts w:ascii="Arial" w:hAnsi="Arial" w:cs="Arial"/>
          <w:i/>
          <w:sz w:val="20"/>
          <w:szCs w:val="20"/>
        </w:rPr>
        <w:t>Streptococcus thermophilus</w:t>
      </w:r>
      <w:r w:rsidR="001E085B" w:rsidRPr="001975B2">
        <w:rPr>
          <w:rFonts w:ascii="Arial" w:hAnsi="Arial" w:cs="Arial"/>
          <w:sz w:val="20"/>
          <w:szCs w:val="20"/>
        </w:rPr>
        <w:t xml:space="preserve"> and </w:t>
      </w:r>
      <w:r w:rsidR="001E085B" w:rsidRPr="001975B2">
        <w:rPr>
          <w:rFonts w:ascii="Arial" w:hAnsi="Arial" w:cs="Arial"/>
          <w:i/>
          <w:sz w:val="20"/>
          <w:szCs w:val="20"/>
        </w:rPr>
        <w:t>Lactobacillus bulgaricus</w:t>
      </w:r>
      <w:r w:rsidR="001E085B" w:rsidRPr="001975B2">
        <w:rPr>
          <w:rFonts w:ascii="Arial" w:hAnsi="Arial" w:cs="Arial"/>
          <w:sz w:val="20"/>
          <w:szCs w:val="20"/>
        </w:rPr>
        <w:t xml:space="preserve"> each</w:t>
      </w:r>
      <w:r w:rsidR="00E82EDC" w:rsidRPr="001975B2">
        <w:rPr>
          <w:rFonts w:ascii="Arial" w:hAnsi="Arial" w:cs="Arial"/>
          <w:sz w:val="20"/>
          <w:szCs w:val="20"/>
        </w:rPr>
        <w:t xml:space="preserve">. </w:t>
      </w:r>
      <w:r w:rsidR="00674F49" w:rsidRPr="001975B2">
        <w:rPr>
          <w:rFonts w:ascii="Arial" w:hAnsi="Arial" w:cs="Arial"/>
          <w:sz w:val="20"/>
          <w:szCs w:val="20"/>
        </w:rPr>
        <w:t xml:space="preserve">β-carotene enriched probiotic yoghurt </w:t>
      </w:r>
      <w:r w:rsidR="00C20D56" w:rsidRPr="001975B2">
        <w:rPr>
          <w:rFonts w:ascii="Arial" w:hAnsi="Arial" w:cs="Arial"/>
          <w:sz w:val="20"/>
          <w:szCs w:val="20"/>
        </w:rPr>
        <w:t xml:space="preserve">(MBPY) </w:t>
      </w:r>
      <w:r w:rsidR="00674F49" w:rsidRPr="001975B2">
        <w:rPr>
          <w:rFonts w:ascii="Arial" w:hAnsi="Arial" w:cs="Arial"/>
          <w:sz w:val="20"/>
          <w:szCs w:val="20"/>
        </w:rPr>
        <w:t xml:space="preserve">was developed by using </w:t>
      </w:r>
      <w:r w:rsidR="00E82EDC" w:rsidRPr="001975B2">
        <w:rPr>
          <w:rFonts w:ascii="Arial" w:hAnsi="Arial" w:cs="Arial"/>
          <w:sz w:val="20"/>
          <w:szCs w:val="20"/>
        </w:rPr>
        <w:t>80% cow milk, 7% skim milk powd</w:t>
      </w:r>
      <w:r w:rsidR="00FB564F" w:rsidRPr="001975B2">
        <w:rPr>
          <w:rFonts w:ascii="Arial" w:hAnsi="Arial" w:cs="Arial"/>
          <w:sz w:val="20"/>
          <w:szCs w:val="20"/>
        </w:rPr>
        <w:t xml:space="preserve">er, 2% </w:t>
      </w:r>
      <w:proofErr w:type="spellStart"/>
      <w:r w:rsidR="00FB564F" w:rsidRPr="001975B2">
        <w:rPr>
          <w:rFonts w:ascii="Arial" w:hAnsi="Arial" w:cs="Arial"/>
          <w:sz w:val="20"/>
          <w:szCs w:val="20"/>
        </w:rPr>
        <w:t>fructooligosaccharide</w:t>
      </w:r>
      <w:proofErr w:type="spellEnd"/>
      <w:r w:rsidR="00FB564F" w:rsidRPr="001975B2">
        <w:rPr>
          <w:rFonts w:ascii="Arial" w:hAnsi="Arial" w:cs="Arial"/>
          <w:sz w:val="20"/>
          <w:szCs w:val="20"/>
        </w:rPr>
        <w:t xml:space="preserve">, </w:t>
      </w:r>
      <w:r w:rsidR="00DC5D16" w:rsidRPr="001975B2">
        <w:rPr>
          <w:rFonts w:ascii="Arial" w:hAnsi="Arial" w:cs="Arial"/>
          <w:sz w:val="20"/>
          <w:szCs w:val="20"/>
        </w:rPr>
        <w:t xml:space="preserve">20% </w:t>
      </w:r>
      <w:r w:rsidR="00FB564F" w:rsidRPr="001975B2">
        <w:rPr>
          <w:rFonts w:ascii="Arial" w:hAnsi="Arial" w:cs="Arial"/>
          <w:sz w:val="20"/>
          <w:szCs w:val="20"/>
        </w:rPr>
        <w:t xml:space="preserve">mango pulp and 1% </w:t>
      </w:r>
      <w:r w:rsidR="00FB564F" w:rsidRPr="001975B2">
        <w:rPr>
          <w:rFonts w:ascii="Arial" w:hAnsi="Arial" w:cs="Arial"/>
          <w:i/>
          <w:sz w:val="20"/>
          <w:szCs w:val="20"/>
        </w:rPr>
        <w:t>Streptococcus thermophilus</w:t>
      </w:r>
      <w:r w:rsidR="00FB564F" w:rsidRPr="001975B2">
        <w:rPr>
          <w:rFonts w:ascii="Arial" w:hAnsi="Arial" w:cs="Arial"/>
          <w:sz w:val="20"/>
          <w:szCs w:val="20"/>
        </w:rPr>
        <w:t xml:space="preserve"> and </w:t>
      </w:r>
      <w:r w:rsidR="00FB564F" w:rsidRPr="001975B2">
        <w:rPr>
          <w:rFonts w:ascii="Arial" w:hAnsi="Arial" w:cs="Arial"/>
          <w:i/>
          <w:sz w:val="20"/>
          <w:szCs w:val="20"/>
        </w:rPr>
        <w:t>Lactobacillus bulgaricus</w:t>
      </w:r>
      <w:r w:rsidR="00450CF9">
        <w:rPr>
          <w:rFonts w:ascii="Arial" w:hAnsi="Arial" w:cs="Arial"/>
          <w:sz w:val="20"/>
          <w:szCs w:val="20"/>
        </w:rPr>
        <w:t xml:space="preserve"> each. </w:t>
      </w:r>
      <w:r w:rsidR="00EB02F4" w:rsidRPr="001975B2">
        <w:rPr>
          <w:rFonts w:ascii="Arial" w:hAnsi="Arial" w:cs="Arial"/>
          <w:sz w:val="20"/>
          <w:szCs w:val="20"/>
        </w:rPr>
        <w:t xml:space="preserve">The antibacterial effects of lactic acid bacteria present in </w:t>
      </w:r>
      <w:r w:rsidR="00D01009" w:rsidRPr="001975B2">
        <w:rPr>
          <w:rFonts w:ascii="Arial" w:hAnsi="Arial" w:cs="Arial"/>
          <w:sz w:val="20"/>
          <w:szCs w:val="20"/>
        </w:rPr>
        <w:t xml:space="preserve">standard </w:t>
      </w:r>
      <w:r w:rsidR="00C708AB" w:rsidRPr="001975B2">
        <w:rPr>
          <w:rFonts w:ascii="Arial" w:hAnsi="Arial" w:cs="Arial"/>
          <w:sz w:val="20"/>
          <w:szCs w:val="20"/>
        </w:rPr>
        <w:t xml:space="preserve">probiotic </w:t>
      </w:r>
      <w:r w:rsidR="00D01009" w:rsidRPr="001975B2">
        <w:rPr>
          <w:rFonts w:ascii="Arial" w:hAnsi="Arial" w:cs="Arial"/>
          <w:sz w:val="20"/>
          <w:szCs w:val="20"/>
        </w:rPr>
        <w:t>yoghurt (S</w:t>
      </w:r>
      <w:r w:rsidR="00C904B1" w:rsidRPr="001975B2">
        <w:rPr>
          <w:rFonts w:ascii="Arial" w:hAnsi="Arial" w:cs="Arial"/>
          <w:sz w:val="20"/>
          <w:szCs w:val="20"/>
        </w:rPr>
        <w:t>P</w:t>
      </w:r>
      <w:r w:rsidR="005D2203">
        <w:rPr>
          <w:rFonts w:ascii="Arial" w:hAnsi="Arial" w:cs="Arial"/>
          <w:sz w:val="20"/>
          <w:szCs w:val="20"/>
        </w:rPr>
        <w:t xml:space="preserve">Y) and </w:t>
      </w:r>
      <w:r w:rsidR="00674F49" w:rsidRPr="001975B2">
        <w:rPr>
          <w:rFonts w:ascii="Arial" w:hAnsi="Arial" w:cs="Arial"/>
          <w:sz w:val="20"/>
          <w:szCs w:val="20"/>
        </w:rPr>
        <w:t>β-carot</w:t>
      </w:r>
      <w:r w:rsidR="00C104AD" w:rsidRPr="001975B2">
        <w:rPr>
          <w:rFonts w:ascii="Arial" w:hAnsi="Arial" w:cs="Arial"/>
          <w:sz w:val="20"/>
          <w:szCs w:val="20"/>
        </w:rPr>
        <w:t>ene enriched</w:t>
      </w:r>
      <w:r w:rsidR="00EB02F4" w:rsidRPr="001975B2">
        <w:rPr>
          <w:rFonts w:ascii="Arial" w:hAnsi="Arial" w:cs="Arial"/>
          <w:sz w:val="20"/>
          <w:szCs w:val="20"/>
        </w:rPr>
        <w:t xml:space="preserve"> probiotic yoghurt</w:t>
      </w:r>
      <w:r w:rsidR="005007CE" w:rsidRPr="001975B2">
        <w:rPr>
          <w:rFonts w:ascii="Arial" w:hAnsi="Arial" w:cs="Arial"/>
          <w:sz w:val="20"/>
          <w:szCs w:val="20"/>
        </w:rPr>
        <w:t xml:space="preserve"> </w:t>
      </w:r>
      <w:r w:rsidR="00CF4745" w:rsidRPr="001975B2">
        <w:rPr>
          <w:rFonts w:ascii="Arial" w:hAnsi="Arial" w:cs="Arial"/>
          <w:sz w:val="20"/>
          <w:szCs w:val="20"/>
        </w:rPr>
        <w:t>(MBPY</w:t>
      </w:r>
      <w:r w:rsidR="00AD630C" w:rsidRPr="001975B2">
        <w:rPr>
          <w:rFonts w:ascii="Arial" w:hAnsi="Arial" w:cs="Arial"/>
          <w:sz w:val="20"/>
          <w:szCs w:val="20"/>
        </w:rPr>
        <w:t>)</w:t>
      </w:r>
      <w:r w:rsidR="00EB02F4" w:rsidRPr="001975B2">
        <w:rPr>
          <w:rFonts w:ascii="Arial" w:hAnsi="Arial" w:cs="Arial"/>
          <w:sz w:val="20"/>
          <w:szCs w:val="20"/>
        </w:rPr>
        <w:t xml:space="preserve"> were demonstrated in a dose-dependent </w:t>
      </w:r>
      <w:r w:rsidR="00FB564F" w:rsidRPr="001975B2">
        <w:rPr>
          <w:rFonts w:ascii="Arial" w:hAnsi="Arial" w:cs="Arial"/>
          <w:sz w:val="20"/>
          <w:szCs w:val="20"/>
        </w:rPr>
        <w:t xml:space="preserve">manner. </w:t>
      </w:r>
      <w:r w:rsidR="00C104AD" w:rsidRPr="001975B2">
        <w:rPr>
          <w:rFonts w:ascii="Arial" w:hAnsi="Arial" w:cs="Arial"/>
          <w:sz w:val="20"/>
          <w:szCs w:val="20"/>
        </w:rPr>
        <w:t xml:space="preserve">In this study </w:t>
      </w:r>
      <w:r w:rsidR="007F0DFF" w:rsidRPr="001975B2">
        <w:rPr>
          <w:rFonts w:ascii="Arial" w:hAnsi="Arial" w:cs="Arial"/>
          <w:bCs/>
          <w:sz w:val="20"/>
          <w:szCs w:val="20"/>
        </w:rPr>
        <w:t>t</w:t>
      </w:r>
      <w:r w:rsidR="00C104AD" w:rsidRPr="001975B2">
        <w:rPr>
          <w:rFonts w:ascii="Arial" w:hAnsi="Arial" w:cs="Arial"/>
          <w:bCs/>
          <w:sz w:val="20"/>
          <w:szCs w:val="20"/>
        </w:rPr>
        <w:t>he animals used for this experiment were divided into three Experimental groups namely Group A, Group B and Group C consisting of</w:t>
      </w:r>
      <w:r w:rsidR="003C0AE8" w:rsidRPr="001975B2">
        <w:rPr>
          <w:rFonts w:ascii="Arial" w:hAnsi="Arial" w:cs="Arial"/>
          <w:bCs/>
          <w:sz w:val="20"/>
          <w:szCs w:val="20"/>
        </w:rPr>
        <w:t xml:space="preserve"> </w:t>
      </w:r>
      <w:r w:rsidR="00C708AB" w:rsidRPr="001975B2">
        <w:rPr>
          <w:rFonts w:ascii="Arial" w:hAnsi="Arial" w:cs="Arial"/>
          <w:bCs/>
          <w:color w:val="000000" w:themeColor="text1"/>
          <w:sz w:val="20"/>
          <w:szCs w:val="20"/>
        </w:rPr>
        <w:t>4 animals</w:t>
      </w:r>
      <w:r w:rsidR="00C104AD" w:rsidRPr="001975B2">
        <w:rPr>
          <w:rFonts w:ascii="Arial" w:hAnsi="Arial" w:cs="Arial"/>
          <w:bCs/>
          <w:sz w:val="20"/>
          <w:szCs w:val="20"/>
        </w:rPr>
        <w:t xml:space="preserve"> in each group. All the animals of the </w:t>
      </w:r>
      <w:r w:rsidR="007F0DFF" w:rsidRPr="001975B2">
        <w:rPr>
          <w:rFonts w:ascii="Arial" w:hAnsi="Arial" w:cs="Arial"/>
          <w:bCs/>
          <w:sz w:val="20"/>
          <w:szCs w:val="20"/>
        </w:rPr>
        <w:t xml:space="preserve">group </w:t>
      </w:r>
      <w:r w:rsidR="00C104AD" w:rsidRPr="001975B2">
        <w:rPr>
          <w:rFonts w:ascii="Arial" w:hAnsi="Arial" w:cs="Arial"/>
          <w:bCs/>
          <w:sz w:val="20"/>
          <w:szCs w:val="20"/>
        </w:rPr>
        <w:t xml:space="preserve">were fed </w:t>
      </w:r>
      <w:proofErr w:type="spellStart"/>
      <w:r w:rsidR="00C104AD" w:rsidRPr="001975B2">
        <w:rPr>
          <w:rFonts w:ascii="Arial" w:hAnsi="Arial" w:cs="Arial"/>
          <w:bCs/>
          <w:sz w:val="20"/>
          <w:szCs w:val="20"/>
        </w:rPr>
        <w:t>intragastrically</w:t>
      </w:r>
      <w:proofErr w:type="spellEnd"/>
      <w:r w:rsidR="00C104AD" w:rsidRPr="001975B2">
        <w:rPr>
          <w:rFonts w:ascii="Arial" w:hAnsi="Arial" w:cs="Arial"/>
          <w:bCs/>
          <w:sz w:val="20"/>
          <w:szCs w:val="20"/>
        </w:rPr>
        <w:t xml:space="preserve"> (</w:t>
      </w:r>
      <w:proofErr w:type="spellStart"/>
      <w:r w:rsidR="00C104AD" w:rsidRPr="001975B2">
        <w:rPr>
          <w:rFonts w:ascii="Arial" w:hAnsi="Arial" w:cs="Arial"/>
          <w:bCs/>
          <w:sz w:val="20"/>
          <w:szCs w:val="20"/>
        </w:rPr>
        <w:t>i</w:t>
      </w:r>
      <w:proofErr w:type="spellEnd"/>
      <w:r w:rsidR="00C104AD" w:rsidRPr="001975B2">
        <w:rPr>
          <w:rFonts w:ascii="Arial" w:hAnsi="Arial" w:cs="Arial"/>
          <w:bCs/>
          <w:sz w:val="20"/>
          <w:szCs w:val="20"/>
        </w:rPr>
        <w:t>/g) with 24</w:t>
      </w:r>
      <w:r w:rsidR="001A67E5" w:rsidRPr="001975B2">
        <w:rPr>
          <w:rFonts w:ascii="Arial" w:hAnsi="Arial" w:cs="Arial"/>
          <w:bCs/>
          <w:sz w:val="20"/>
          <w:szCs w:val="20"/>
        </w:rPr>
        <w:t xml:space="preserve"> </w:t>
      </w:r>
      <w:r w:rsidR="00C104AD" w:rsidRPr="001975B2">
        <w:rPr>
          <w:rFonts w:ascii="Arial" w:hAnsi="Arial" w:cs="Arial"/>
          <w:bCs/>
          <w:sz w:val="20"/>
          <w:szCs w:val="20"/>
        </w:rPr>
        <w:t>h</w:t>
      </w:r>
      <w:r w:rsidR="001A67E5" w:rsidRPr="001975B2">
        <w:rPr>
          <w:rFonts w:ascii="Arial" w:hAnsi="Arial" w:cs="Arial"/>
          <w:bCs/>
          <w:sz w:val="20"/>
          <w:szCs w:val="20"/>
        </w:rPr>
        <w:t>ou</w:t>
      </w:r>
      <w:r w:rsidR="00C104AD" w:rsidRPr="001975B2">
        <w:rPr>
          <w:rFonts w:ascii="Arial" w:hAnsi="Arial" w:cs="Arial"/>
          <w:bCs/>
          <w:sz w:val="20"/>
          <w:szCs w:val="20"/>
        </w:rPr>
        <w:t>r</w:t>
      </w:r>
      <w:r w:rsidR="001A67E5" w:rsidRPr="001975B2">
        <w:rPr>
          <w:rFonts w:ascii="Arial" w:hAnsi="Arial" w:cs="Arial"/>
          <w:bCs/>
          <w:sz w:val="20"/>
          <w:szCs w:val="20"/>
        </w:rPr>
        <w:t>s</w:t>
      </w:r>
      <w:r w:rsidR="00C104AD" w:rsidRPr="001975B2">
        <w:rPr>
          <w:rFonts w:ascii="Arial" w:hAnsi="Arial" w:cs="Arial"/>
          <w:bCs/>
          <w:sz w:val="20"/>
          <w:szCs w:val="20"/>
        </w:rPr>
        <w:t xml:space="preserve"> growth of </w:t>
      </w:r>
      <w:r w:rsidR="00C104AD" w:rsidRPr="001975B2">
        <w:rPr>
          <w:rFonts w:ascii="Arial" w:hAnsi="Arial" w:cs="Arial"/>
          <w:bCs/>
          <w:i/>
          <w:iCs/>
          <w:sz w:val="20"/>
          <w:szCs w:val="20"/>
        </w:rPr>
        <w:t>Escherichia coli</w:t>
      </w:r>
      <w:r w:rsidR="007F0DFF" w:rsidRPr="001975B2">
        <w:rPr>
          <w:rFonts w:ascii="Arial" w:hAnsi="Arial" w:cs="Arial"/>
          <w:bCs/>
          <w:sz w:val="20"/>
          <w:szCs w:val="20"/>
        </w:rPr>
        <w:t>.</w:t>
      </w:r>
      <w:r w:rsidR="00D71DB3" w:rsidRPr="001975B2">
        <w:rPr>
          <w:rFonts w:ascii="Arial" w:hAnsi="Arial" w:cs="Arial"/>
          <w:bCs/>
          <w:sz w:val="20"/>
          <w:szCs w:val="20"/>
        </w:rPr>
        <w:t xml:space="preserve"> </w:t>
      </w:r>
      <w:r w:rsidR="007D1E00" w:rsidRPr="001975B2">
        <w:rPr>
          <w:rFonts w:ascii="Arial" w:hAnsi="Arial" w:cs="Arial"/>
          <w:bCs/>
          <w:sz w:val="20"/>
          <w:szCs w:val="20"/>
        </w:rPr>
        <w:t xml:space="preserve">Two days after infection with </w:t>
      </w:r>
      <w:proofErr w:type="gramStart"/>
      <w:r w:rsidR="007D1E00" w:rsidRPr="001975B2">
        <w:rPr>
          <w:rFonts w:ascii="Arial" w:hAnsi="Arial" w:cs="Arial"/>
          <w:bCs/>
          <w:i/>
          <w:sz w:val="20"/>
          <w:szCs w:val="20"/>
        </w:rPr>
        <w:t>E.col</w:t>
      </w:r>
      <w:r w:rsidR="008B0A6D" w:rsidRPr="001975B2">
        <w:rPr>
          <w:rFonts w:ascii="Arial" w:hAnsi="Arial" w:cs="Arial"/>
          <w:bCs/>
          <w:i/>
          <w:sz w:val="20"/>
          <w:szCs w:val="20"/>
        </w:rPr>
        <w:t>i</w:t>
      </w:r>
      <w:proofErr w:type="gramEnd"/>
      <w:r w:rsidR="008B0A6D" w:rsidRPr="001975B2">
        <w:rPr>
          <w:rFonts w:ascii="Arial" w:hAnsi="Arial" w:cs="Arial"/>
          <w:bCs/>
          <w:i/>
          <w:sz w:val="20"/>
          <w:szCs w:val="20"/>
        </w:rPr>
        <w:t>,</w:t>
      </w:r>
      <w:r w:rsidR="00D71DB3" w:rsidRPr="001975B2">
        <w:rPr>
          <w:rFonts w:ascii="Arial" w:hAnsi="Arial" w:cs="Arial"/>
          <w:bCs/>
          <w:i/>
          <w:sz w:val="20"/>
          <w:szCs w:val="20"/>
        </w:rPr>
        <w:t xml:space="preserve"> </w:t>
      </w:r>
      <w:r w:rsidR="008B0A6D" w:rsidRPr="001975B2">
        <w:rPr>
          <w:rFonts w:ascii="Arial" w:hAnsi="Arial" w:cs="Arial"/>
          <w:bCs/>
          <w:color w:val="000000" w:themeColor="text1"/>
          <w:sz w:val="20"/>
          <w:szCs w:val="20"/>
        </w:rPr>
        <w:t>Group B and Group C was given</w:t>
      </w:r>
      <w:r w:rsidR="005007CE" w:rsidRPr="001975B2">
        <w:rPr>
          <w:rFonts w:ascii="Arial" w:hAnsi="Arial" w:cs="Arial"/>
          <w:bCs/>
          <w:color w:val="000000" w:themeColor="text1"/>
          <w:sz w:val="20"/>
          <w:szCs w:val="20"/>
        </w:rPr>
        <w:t xml:space="preserve"> </w:t>
      </w:r>
      <w:r w:rsidR="007A5C43" w:rsidRPr="001975B2">
        <w:rPr>
          <w:rFonts w:ascii="Arial" w:hAnsi="Arial" w:cs="Arial"/>
          <w:bCs/>
          <w:color w:val="000000" w:themeColor="text1"/>
          <w:sz w:val="20"/>
          <w:szCs w:val="20"/>
        </w:rPr>
        <w:t>therapeutic treatment</w:t>
      </w:r>
      <w:r w:rsidR="005204E0" w:rsidRPr="001975B2">
        <w:rPr>
          <w:rFonts w:ascii="Arial" w:hAnsi="Arial" w:cs="Arial"/>
          <w:bCs/>
          <w:color w:val="000000" w:themeColor="text1"/>
          <w:sz w:val="20"/>
          <w:szCs w:val="20"/>
        </w:rPr>
        <w:t xml:space="preserve"> </w:t>
      </w:r>
      <w:r w:rsidR="00021844" w:rsidRPr="001975B2">
        <w:rPr>
          <w:rFonts w:ascii="Arial" w:hAnsi="Arial" w:cs="Arial"/>
          <w:bCs/>
          <w:color w:val="000000" w:themeColor="text1"/>
          <w:sz w:val="20"/>
          <w:szCs w:val="20"/>
        </w:rPr>
        <w:t>(10</w:t>
      </w:r>
      <w:r w:rsidR="007C6787" w:rsidRPr="001975B2">
        <w:rPr>
          <w:rFonts w:ascii="Arial" w:hAnsi="Arial" w:cs="Arial"/>
          <w:bCs/>
          <w:color w:val="000000" w:themeColor="text1"/>
          <w:sz w:val="20"/>
          <w:szCs w:val="20"/>
        </w:rPr>
        <w:t xml:space="preserve"> </w:t>
      </w:r>
      <w:r w:rsidR="00021844" w:rsidRPr="001975B2">
        <w:rPr>
          <w:rFonts w:ascii="Arial" w:hAnsi="Arial" w:cs="Arial"/>
          <w:bCs/>
          <w:color w:val="000000" w:themeColor="text1"/>
          <w:sz w:val="20"/>
          <w:szCs w:val="20"/>
        </w:rPr>
        <w:t>g/day)</w:t>
      </w:r>
      <w:r w:rsidR="00075734" w:rsidRPr="001975B2">
        <w:rPr>
          <w:rFonts w:ascii="Arial" w:hAnsi="Arial" w:cs="Arial"/>
          <w:bCs/>
          <w:color w:val="000000" w:themeColor="text1"/>
          <w:sz w:val="20"/>
          <w:szCs w:val="20"/>
        </w:rPr>
        <w:t xml:space="preserve"> of supplementation </w:t>
      </w:r>
      <w:r w:rsidR="00D01009" w:rsidRPr="001975B2">
        <w:rPr>
          <w:rFonts w:ascii="Arial" w:hAnsi="Arial" w:cs="Arial"/>
          <w:bCs/>
          <w:color w:val="000000" w:themeColor="text1"/>
          <w:sz w:val="20"/>
          <w:szCs w:val="20"/>
        </w:rPr>
        <w:t>with standard</w:t>
      </w:r>
      <w:r w:rsidR="009A7F7E" w:rsidRPr="001975B2">
        <w:rPr>
          <w:rFonts w:ascii="Arial" w:hAnsi="Arial" w:cs="Arial"/>
          <w:bCs/>
          <w:color w:val="000000" w:themeColor="text1"/>
          <w:sz w:val="20"/>
          <w:szCs w:val="20"/>
        </w:rPr>
        <w:t xml:space="preserve"> probiotic</w:t>
      </w:r>
      <w:r w:rsidR="00D01009" w:rsidRPr="001975B2">
        <w:rPr>
          <w:rFonts w:ascii="Arial" w:hAnsi="Arial" w:cs="Arial"/>
          <w:bCs/>
          <w:color w:val="000000" w:themeColor="text1"/>
          <w:sz w:val="20"/>
          <w:szCs w:val="20"/>
        </w:rPr>
        <w:t xml:space="preserve"> yoghurt</w:t>
      </w:r>
      <w:r w:rsidR="007C6787" w:rsidRPr="001975B2">
        <w:rPr>
          <w:rFonts w:ascii="Arial" w:hAnsi="Arial" w:cs="Arial"/>
          <w:bCs/>
          <w:color w:val="000000" w:themeColor="text1"/>
          <w:sz w:val="20"/>
          <w:szCs w:val="20"/>
        </w:rPr>
        <w:t xml:space="preserve"> </w:t>
      </w:r>
      <w:r w:rsidR="00D01009" w:rsidRPr="001975B2">
        <w:rPr>
          <w:rFonts w:ascii="Arial" w:hAnsi="Arial" w:cs="Arial"/>
          <w:bCs/>
          <w:color w:val="000000" w:themeColor="text1"/>
          <w:sz w:val="20"/>
          <w:szCs w:val="20"/>
        </w:rPr>
        <w:t>(S</w:t>
      </w:r>
      <w:r w:rsidR="009A7F7E" w:rsidRPr="001975B2">
        <w:rPr>
          <w:rFonts w:ascii="Arial" w:hAnsi="Arial" w:cs="Arial"/>
          <w:bCs/>
          <w:color w:val="000000" w:themeColor="text1"/>
          <w:sz w:val="20"/>
          <w:szCs w:val="20"/>
        </w:rPr>
        <w:t>P</w:t>
      </w:r>
      <w:r w:rsidR="0080670B" w:rsidRPr="001975B2">
        <w:rPr>
          <w:rFonts w:ascii="Arial" w:hAnsi="Arial" w:cs="Arial"/>
          <w:bCs/>
          <w:color w:val="000000" w:themeColor="text1"/>
          <w:sz w:val="20"/>
          <w:szCs w:val="20"/>
        </w:rPr>
        <w:t>Y) and</w:t>
      </w:r>
      <w:r w:rsidR="008B0438" w:rsidRPr="001975B2">
        <w:rPr>
          <w:rFonts w:ascii="Arial" w:hAnsi="Arial" w:cs="Arial"/>
          <w:bCs/>
          <w:color w:val="000000" w:themeColor="text1"/>
          <w:sz w:val="20"/>
          <w:szCs w:val="20"/>
        </w:rPr>
        <w:t xml:space="preserve"> β-carotene </w:t>
      </w:r>
      <w:r w:rsidR="00CF4745" w:rsidRPr="001975B2">
        <w:rPr>
          <w:rFonts w:ascii="Arial" w:hAnsi="Arial" w:cs="Arial"/>
          <w:bCs/>
          <w:color w:val="000000" w:themeColor="text1"/>
          <w:sz w:val="20"/>
          <w:szCs w:val="20"/>
        </w:rPr>
        <w:t>enriched probiotic yoghurt</w:t>
      </w:r>
      <w:r w:rsidR="007C6787" w:rsidRPr="001975B2">
        <w:rPr>
          <w:rFonts w:ascii="Arial" w:hAnsi="Arial" w:cs="Arial"/>
          <w:bCs/>
          <w:color w:val="000000" w:themeColor="text1"/>
          <w:sz w:val="20"/>
          <w:szCs w:val="20"/>
        </w:rPr>
        <w:t xml:space="preserve"> </w:t>
      </w:r>
      <w:r w:rsidR="00CF4745" w:rsidRPr="001975B2">
        <w:rPr>
          <w:rFonts w:ascii="Arial" w:hAnsi="Arial" w:cs="Arial"/>
          <w:bCs/>
          <w:color w:val="000000" w:themeColor="text1"/>
          <w:sz w:val="20"/>
          <w:szCs w:val="20"/>
        </w:rPr>
        <w:t>(MBPY</w:t>
      </w:r>
      <w:r w:rsidR="008B0438" w:rsidRPr="001975B2">
        <w:rPr>
          <w:rFonts w:ascii="Arial" w:hAnsi="Arial" w:cs="Arial"/>
          <w:bCs/>
          <w:color w:val="000000" w:themeColor="text1"/>
          <w:sz w:val="20"/>
          <w:szCs w:val="20"/>
        </w:rPr>
        <w:t>)</w:t>
      </w:r>
      <w:r w:rsidR="00021844" w:rsidRPr="001975B2">
        <w:rPr>
          <w:rFonts w:ascii="Arial" w:hAnsi="Arial" w:cs="Arial"/>
          <w:bCs/>
          <w:color w:val="000000" w:themeColor="text1"/>
          <w:sz w:val="20"/>
          <w:szCs w:val="20"/>
        </w:rPr>
        <w:t xml:space="preserve"> respectively for 7 days.</w:t>
      </w:r>
      <w:r w:rsidR="005007CE" w:rsidRPr="001975B2">
        <w:rPr>
          <w:rFonts w:ascii="Arial" w:hAnsi="Arial" w:cs="Arial"/>
          <w:bCs/>
          <w:color w:val="000000" w:themeColor="text1"/>
          <w:sz w:val="20"/>
          <w:szCs w:val="20"/>
        </w:rPr>
        <w:t xml:space="preserve"> </w:t>
      </w:r>
      <w:r w:rsidR="00021844" w:rsidRPr="001975B2">
        <w:rPr>
          <w:rFonts w:ascii="Arial" w:hAnsi="Arial" w:cs="Arial"/>
          <w:bCs/>
          <w:color w:val="000000" w:themeColor="text1"/>
          <w:sz w:val="20"/>
          <w:szCs w:val="20"/>
        </w:rPr>
        <w:t>Faecal samples were collected</w:t>
      </w:r>
      <w:r w:rsidR="00366FE3" w:rsidRPr="001975B2">
        <w:rPr>
          <w:rFonts w:ascii="Arial" w:hAnsi="Arial" w:cs="Arial"/>
          <w:bCs/>
          <w:color w:val="000000" w:themeColor="text1"/>
          <w:sz w:val="20"/>
          <w:szCs w:val="20"/>
        </w:rPr>
        <w:t xml:space="preserve"> continuously for 9 days and cel</w:t>
      </w:r>
      <w:r w:rsidR="005007CE" w:rsidRPr="001975B2">
        <w:rPr>
          <w:rFonts w:ascii="Arial" w:hAnsi="Arial" w:cs="Arial"/>
          <w:bCs/>
          <w:color w:val="000000" w:themeColor="text1"/>
          <w:sz w:val="20"/>
          <w:szCs w:val="20"/>
        </w:rPr>
        <w:t>l</w:t>
      </w:r>
      <w:r w:rsidR="00BA3931" w:rsidRPr="001975B2">
        <w:rPr>
          <w:rFonts w:ascii="Arial" w:hAnsi="Arial" w:cs="Arial"/>
          <w:bCs/>
          <w:color w:val="000000" w:themeColor="text1"/>
          <w:sz w:val="20"/>
          <w:szCs w:val="20"/>
        </w:rPr>
        <w:t xml:space="preserve"> density was measured using Mc. </w:t>
      </w:r>
      <w:r w:rsidR="00366FE3" w:rsidRPr="001975B2">
        <w:rPr>
          <w:rFonts w:ascii="Arial" w:hAnsi="Arial" w:cs="Arial"/>
          <w:bCs/>
          <w:color w:val="000000" w:themeColor="text1"/>
          <w:sz w:val="20"/>
          <w:szCs w:val="20"/>
        </w:rPr>
        <w:t>Farland</w:t>
      </w:r>
      <w:r w:rsidR="008F3DF8" w:rsidRPr="001975B2">
        <w:rPr>
          <w:rFonts w:ascii="Arial" w:hAnsi="Arial" w:cs="Arial"/>
          <w:bCs/>
          <w:color w:val="000000" w:themeColor="text1"/>
          <w:sz w:val="20"/>
          <w:szCs w:val="20"/>
        </w:rPr>
        <w:t xml:space="preserve"> </w:t>
      </w:r>
      <w:r w:rsidR="00366FE3" w:rsidRPr="001975B2">
        <w:rPr>
          <w:rFonts w:ascii="Arial" w:hAnsi="Arial" w:cs="Arial"/>
          <w:bCs/>
          <w:color w:val="000000" w:themeColor="text1"/>
          <w:sz w:val="20"/>
          <w:szCs w:val="20"/>
        </w:rPr>
        <w:t xml:space="preserve">Nephelometer Standards for bacterial count. </w:t>
      </w:r>
      <w:r w:rsidR="005A523C" w:rsidRPr="001975B2">
        <w:rPr>
          <w:rFonts w:ascii="Arial" w:hAnsi="Arial" w:cs="Arial"/>
          <w:bCs/>
          <w:sz w:val="20"/>
          <w:szCs w:val="20"/>
        </w:rPr>
        <w:t xml:space="preserve">We registered effect of probiotics on </w:t>
      </w:r>
      <w:r w:rsidR="005A523C" w:rsidRPr="001975B2">
        <w:rPr>
          <w:rFonts w:ascii="Arial" w:hAnsi="Arial" w:cs="Arial"/>
          <w:bCs/>
          <w:i/>
          <w:iCs/>
          <w:sz w:val="20"/>
          <w:szCs w:val="20"/>
        </w:rPr>
        <w:t>Escherichia coli</w:t>
      </w:r>
      <w:r w:rsidR="005A523C" w:rsidRPr="001975B2">
        <w:rPr>
          <w:rFonts w:ascii="Arial" w:hAnsi="Arial" w:cs="Arial"/>
          <w:bCs/>
          <w:sz w:val="20"/>
          <w:szCs w:val="20"/>
        </w:rPr>
        <w:t xml:space="preserve"> (</w:t>
      </w:r>
      <w:proofErr w:type="gramStart"/>
      <w:r w:rsidR="005A523C" w:rsidRPr="001975B2">
        <w:rPr>
          <w:rFonts w:ascii="Arial" w:hAnsi="Arial" w:cs="Arial"/>
          <w:bCs/>
          <w:i/>
          <w:sz w:val="20"/>
          <w:szCs w:val="20"/>
        </w:rPr>
        <w:t>E.coli</w:t>
      </w:r>
      <w:proofErr w:type="gramEnd"/>
      <w:r w:rsidR="005A523C" w:rsidRPr="001975B2">
        <w:rPr>
          <w:rFonts w:ascii="Arial" w:hAnsi="Arial" w:cs="Arial"/>
          <w:bCs/>
          <w:sz w:val="20"/>
          <w:szCs w:val="20"/>
        </w:rPr>
        <w:t xml:space="preserve">) counts in albino rats. </w:t>
      </w:r>
      <w:r w:rsidR="00366FE3" w:rsidRPr="001975B2">
        <w:rPr>
          <w:rFonts w:ascii="Arial" w:hAnsi="Arial" w:cs="Arial"/>
          <w:bCs/>
          <w:sz w:val="20"/>
          <w:szCs w:val="20"/>
        </w:rPr>
        <w:t>Results rev</w:t>
      </w:r>
      <w:r w:rsidR="00A97586" w:rsidRPr="001975B2">
        <w:rPr>
          <w:rFonts w:ascii="Arial" w:hAnsi="Arial" w:cs="Arial"/>
          <w:bCs/>
          <w:sz w:val="20"/>
          <w:szCs w:val="20"/>
        </w:rPr>
        <w:t xml:space="preserve">ealed that </w:t>
      </w:r>
      <w:proofErr w:type="gramStart"/>
      <w:r w:rsidR="00F71943" w:rsidRPr="001975B2">
        <w:rPr>
          <w:rFonts w:ascii="Arial" w:hAnsi="Arial" w:cs="Arial"/>
          <w:bCs/>
          <w:i/>
          <w:sz w:val="20"/>
          <w:szCs w:val="20"/>
        </w:rPr>
        <w:t>E.coli</w:t>
      </w:r>
      <w:proofErr w:type="gramEnd"/>
      <w:r w:rsidR="00F71943" w:rsidRPr="001975B2">
        <w:rPr>
          <w:rFonts w:ascii="Arial" w:hAnsi="Arial" w:cs="Arial"/>
          <w:bCs/>
          <w:sz w:val="20"/>
          <w:szCs w:val="20"/>
        </w:rPr>
        <w:t xml:space="preserve"> had inadequate surviving ability in rats when fed with </w:t>
      </w:r>
      <w:r w:rsidR="00CF4745" w:rsidRPr="001975B2">
        <w:rPr>
          <w:rFonts w:ascii="Arial" w:hAnsi="Arial" w:cs="Arial"/>
          <w:bCs/>
          <w:sz w:val="20"/>
          <w:szCs w:val="20"/>
        </w:rPr>
        <w:t>SPY and MBPY</w:t>
      </w:r>
      <w:r w:rsidR="00A97586" w:rsidRPr="001975B2">
        <w:rPr>
          <w:rFonts w:ascii="Arial" w:hAnsi="Arial" w:cs="Arial"/>
          <w:bCs/>
          <w:sz w:val="20"/>
          <w:szCs w:val="20"/>
        </w:rPr>
        <w:t xml:space="preserve"> at a dose level of 10</w:t>
      </w:r>
      <w:r w:rsidR="007C6787" w:rsidRPr="001975B2">
        <w:rPr>
          <w:rFonts w:ascii="Arial" w:hAnsi="Arial" w:cs="Arial"/>
          <w:bCs/>
          <w:sz w:val="20"/>
          <w:szCs w:val="20"/>
        </w:rPr>
        <w:t xml:space="preserve"> </w:t>
      </w:r>
      <w:r w:rsidR="00A97586" w:rsidRPr="001975B2">
        <w:rPr>
          <w:rFonts w:ascii="Arial" w:hAnsi="Arial" w:cs="Arial"/>
          <w:bCs/>
          <w:sz w:val="20"/>
          <w:szCs w:val="20"/>
        </w:rPr>
        <w:t>g/day</w:t>
      </w:r>
      <w:r w:rsidR="00F71943" w:rsidRPr="001975B2">
        <w:rPr>
          <w:rFonts w:ascii="Arial" w:hAnsi="Arial" w:cs="Arial"/>
          <w:bCs/>
          <w:sz w:val="20"/>
          <w:szCs w:val="20"/>
        </w:rPr>
        <w:t xml:space="preserve"> which shows an</w:t>
      </w:r>
      <w:r w:rsidR="00F86711" w:rsidRPr="001975B2">
        <w:rPr>
          <w:rFonts w:ascii="Arial" w:hAnsi="Arial" w:cs="Arial"/>
          <w:bCs/>
          <w:sz w:val="20"/>
          <w:szCs w:val="20"/>
        </w:rPr>
        <w:t xml:space="preserve"> improve</w:t>
      </w:r>
      <w:r w:rsidR="00F71943" w:rsidRPr="001975B2">
        <w:rPr>
          <w:rFonts w:ascii="Arial" w:hAnsi="Arial" w:cs="Arial"/>
          <w:bCs/>
          <w:sz w:val="20"/>
          <w:szCs w:val="20"/>
        </w:rPr>
        <w:t>ment in</w:t>
      </w:r>
      <w:r w:rsidR="00F86711" w:rsidRPr="001975B2">
        <w:rPr>
          <w:rFonts w:ascii="Arial" w:hAnsi="Arial" w:cs="Arial"/>
          <w:bCs/>
          <w:sz w:val="20"/>
          <w:szCs w:val="20"/>
        </w:rPr>
        <w:t xml:space="preserve"> the gastrointestinal status of albino rats.</w:t>
      </w:r>
    </w:p>
    <w:p w14:paraId="38DEFAD3" w14:textId="77777777" w:rsidR="00C3455C" w:rsidRPr="00182BE5" w:rsidRDefault="004B3E7C" w:rsidP="00182BE5">
      <w:pPr>
        <w:rPr>
          <w:rFonts w:ascii="Arial" w:hAnsi="Arial" w:cs="Arial"/>
          <w:i/>
          <w:color w:val="FF0000"/>
          <w:sz w:val="20"/>
          <w:szCs w:val="20"/>
        </w:rPr>
      </w:pPr>
      <w:r w:rsidRPr="001F6836">
        <w:rPr>
          <w:rFonts w:ascii="Arial" w:hAnsi="Arial" w:cs="Arial"/>
          <w:bCs/>
          <w:i/>
        </w:rPr>
        <w:t>Keywords:</w:t>
      </w:r>
      <w:r w:rsidRPr="00725C52">
        <w:rPr>
          <w:rFonts w:ascii="Times New Roman" w:hAnsi="Times New Roman" w:cs="Times New Roman"/>
          <w:sz w:val="24"/>
          <w:szCs w:val="24"/>
        </w:rPr>
        <w:t xml:space="preserve"> </w:t>
      </w:r>
      <w:r w:rsidRPr="00182BE5">
        <w:rPr>
          <w:rFonts w:ascii="Arial" w:hAnsi="Arial" w:cs="Arial"/>
          <w:i/>
          <w:sz w:val="20"/>
          <w:szCs w:val="20"/>
        </w:rPr>
        <w:t xml:space="preserve">Probiotic, </w:t>
      </w:r>
      <w:r w:rsidR="00725C52" w:rsidRPr="00182BE5">
        <w:rPr>
          <w:rFonts w:ascii="Arial" w:hAnsi="Arial" w:cs="Arial"/>
          <w:i/>
          <w:sz w:val="20"/>
          <w:szCs w:val="20"/>
        </w:rPr>
        <w:t xml:space="preserve">Yoghurt, β-carotene, </w:t>
      </w:r>
      <w:proofErr w:type="gramStart"/>
      <w:r w:rsidR="00725C52" w:rsidRPr="00182BE5">
        <w:rPr>
          <w:rFonts w:ascii="Arial" w:hAnsi="Arial" w:cs="Arial"/>
          <w:i/>
          <w:sz w:val="20"/>
          <w:szCs w:val="20"/>
        </w:rPr>
        <w:t>E.coli</w:t>
      </w:r>
      <w:proofErr w:type="gramEnd"/>
      <w:r w:rsidR="00725C52" w:rsidRPr="00182BE5">
        <w:rPr>
          <w:rFonts w:ascii="Arial" w:hAnsi="Arial" w:cs="Arial"/>
          <w:i/>
          <w:sz w:val="20"/>
          <w:szCs w:val="20"/>
        </w:rPr>
        <w:t>, Gut microflora, Enriched.</w:t>
      </w:r>
    </w:p>
    <w:p w14:paraId="5D493EBA" w14:textId="77777777" w:rsidR="00F74A49" w:rsidRDefault="00F74A49" w:rsidP="00684A31">
      <w:pPr>
        <w:rPr>
          <w:rFonts w:ascii="Arial" w:hAnsi="Arial" w:cs="Arial"/>
          <w:b/>
          <w:bCs/>
        </w:rPr>
      </w:pPr>
    </w:p>
    <w:p w14:paraId="5DF849BF" w14:textId="77777777" w:rsidR="00AC5233" w:rsidRPr="00714289" w:rsidRDefault="00E11A7F" w:rsidP="00684A31">
      <w:pPr>
        <w:rPr>
          <w:rFonts w:ascii="Arial" w:hAnsi="Arial" w:cs="Arial"/>
          <w:b/>
          <w:bCs/>
        </w:rPr>
      </w:pPr>
      <w:r w:rsidRPr="00714289">
        <w:rPr>
          <w:rFonts w:ascii="Arial" w:hAnsi="Arial" w:cs="Arial"/>
          <w:b/>
          <w:bCs/>
        </w:rPr>
        <w:t>1. INTRODUCTION</w:t>
      </w:r>
    </w:p>
    <w:p w14:paraId="19321EF9" w14:textId="77777777" w:rsidR="003B2221" w:rsidRPr="0089367A" w:rsidRDefault="003B2221" w:rsidP="00647260">
      <w:pPr>
        <w:ind w:firstLine="720"/>
        <w:jc w:val="both"/>
        <w:rPr>
          <w:rFonts w:ascii="Arial" w:hAnsi="Arial" w:cs="Arial"/>
          <w:color w:val="000000" w:themeColor="text1"/>
          <w:sz w:val="20"/>
          <w:szCs w:val="20"/>
        </w:rPr>
      </w:pPr>
      <w:r w:rsidRPr="0089367A">
        <w:rPr>
          <w:rFonts w:ascii="Arial" w:hAnsi="Arial" w:cs="Arial"/>
          <w:color w:val="000000" w:themeColor="text1"/>
          <w:sz w:val="20"/>
          <w:szCs w:val="20"/>
        </w:rPr>
        <w:t xml:space="preserve">The last two decades have seen considerable development in probiotics which have revolutionized the food industry (Ouwehand </w:t>
      </w:r>
      <w:r w:rsidRPr="0089367A">
        <w:rPr>
          <w:rFonts w:ascii="Arial" w:hAnsi="Arial" w:cs="Arial"/>
          <w:i/>
          <w:color w:val="000000" w:themeColor="text1"/>
          <w:sz w:val="20"/>
          <w:szCs w:val="20"/>
        </w:rPr>
        <w:t>et al</w:t>
      </w:r>
      <w:r w:rsidRPr="0089367A">
        <w:rPr>
          <w:rFonts w:ascii="Arial" w:hAnsi="Arial" w:cs="Arial"/>
          <w:color w:val="000000" w:themeColor="text1"/>
          <w:sz w:val="20"/>
          <w:szCs w:val="20"/>
        </w:rPr>
        <w:t xml:space="preserve">., 2002). </w:t>
      </w:r>
      <w:r w:rsidR="0083681D" w:rsidRPr="0089367A">
        <w:rPr>
          <w:rFonts w:ascii="Arial" w:hAnsi="Arial" w:cs="Arial"/>
          <w:color w:val="000000" w:themeColor="text1"/>
          <w:sz w:val="20"/>
          <w:szCs w:val="20"/>
        </w:rPr>
        <w:t>FAO/WHO (2006) defines probiotics as live microorganisms which confer health benefit to consumer when ingested in adequate quantity. Probiotics are viable microbial dietary supplements that affect the host beneficially thr</w:t>
      </w:r>
      <w:r w:rsidR="00D4442A" w:rsidRPr="0089367A">
        <w:rPr>
          <w:rFonts w:ascii="Arial" w:hAnsi="Arial" w:cs="Arial"/>
          <w:color w:val="000000" w:themeColor="text1"/>
          <w:sz w:val="20"/>
          <w:szCs w:val="20"/>
        </w:rPr>
        <w:t xml:space="preserve">ough its effects in the intestinal tract. </w:t>
      </w:r>
    </w:p>
    <w:p w14:paraId="32DAF03A" w14:textId="77777777" w:rsidR="00600A91" w:rsidRPr="00844282" w:rsidRDefault="002E5D8A" w:rsidP="009D4DF8">
      <w:pPr>
        <w:ind w:firstLine="720"/>
        <w:jc w:val="both"/>
        <w:rPr>
          <w:rFonts w:ascii="Arial" w:hAnsi="Arial" w:cs="Arial"/>
          <w:color w:val="000000" w:themeColor="text1"/>
          <w:sz w:val="20"/>
          <w:szCs w:val="20"/>
        </w:rPr>
      </w:pPr>
      <w:r w:rsidRPr="0089367A">
        <w:rPr>
          <w:rFonts w:ascii="Arial" w:hAnsi="Arial" w:cs="Arial"/>
          <w:color w:val="000000" w:themeColor="text1"/>
          <w:sz w:val="20"/>
          <w:szCs w:val="20"/>
        </w:rPr>
        <w:lastRenderedPageBreak/>
        <w:t>Diarrhoea has been reported as the main reason for mortality and huge economical lo</w:t>
      </w:r>
      <w:r w:rsidR="00450CF9">
        <w:rPr>
          <w:rFonts w:ascii="Arial" w:hAnsi="Arial" w:cs="Arial"/>
          <w:color w:val="000000" w:themeColor="text1"/>
          <w:sz w:val="20"/>
          <w:szCs w:val="20"/>
        </w:rPr>
        <w:t xml:space="preserve">sses in rearing neonatal calves </w:t>
      </w:r>
      <w:r w:rsidRPr="0089367A">
        <w:rPr>
          <w:rFonts w:ascii="Arial" w:hAnsi="Arial" w:cs="Arial"/>
          <w:color w:val="000000" w:themeColor="text1"/>
          <w:sz w:val="20"/>
          <w:szCs w:val="20"/>
        </w:rPr>
        <w:t>(Frizzo</w:t>
      </w:r>
      <w:r w:rsidR="002152AE" w:rsidRPr="0089367A">
        <w:rPr>
          <w:rFonts w:ascii="Arial" w:hAnsi="Arial" w:cs="Arial"/>
          <w:color w:val="000000" w:themeColor="text1"/>
          <w:sz w:val="20"/>
          <w:szCs w:val="20"/>
        </w:rPr>
        <w:t xml:space="preserve"> </w:t>
      </w:r>
      <w:r w:rsidR="00450CF9">
        <w:rPr>
          <w:rFonts w:ascii="Arial" w:hAnsi="Arial" w:cs="Arial"/>
          <w:i/>
          <w:iCs/>
          <w:color w:val="000000" w:themeColor="text1"/>
          <w:sz w:val="20"/>
          <w:szCs w:val="20"/>
        </w:rPr>
        <w:t xml:space="preserve">et </w:t>
      </w:r>
      <w:r w:rsidRPr="0089367A">
        <w:rPr>
          <w:rFonts w:ascii="Arial" w:hAnsi="Arial" w:cs="Arial"/>
          <w:i/>
          <w:iCs/>
          <w:color w:val="000000" w:themeColor="text1"/>
          <w:sz w:val="20"/>
          <w:szCs w:val="20"/>
        </w:rPr>
        <w:t>al</w:t>
      </w:r>
      <w:r w:rsidRPr="0089367A">
        <w:rPr>
          <w:rFonts w:ascii="Arial" w:hAnsi="Arial" w:cs="Arial"/>
          <w:color w:val="000000" w:themeColor="text1"/>
          <w:sz w:val="20"/>
          <w:szCs w:val="20"/>
        </w:rPr>
        <w:t xml:space="preserve">., 2010). Feeding the high levels of lactose to the newborn animals causes a noticeable microbial imbalance, especially the presence of coliforms such as </w:t>
      </w:r>
      <w:r w:rsidRPr="0089367A">
        <w:rPr>
          <w:rFonts w:ascii="Arial" w:hAnsi="Arial" w:cs="Arial"/>
          <w:i/>
          <w:iCs/>
          <w:color w:val="000000" w:themeColor="text1"/>
          <w:sz w:val="20"/>
          <w:szCs w:val="20"/>
        </w:rPr>
        <w:t>Escherichia coli</w:t>
      </w:r>
      <w:r w:rsidRPr="0089367A">
        <w:rPr>
          <w:rFonts w:ascii="Arial" w:hAnsi="Arial" w:cs="Arial"/>
          <w:color w:val="000000" w:themeColor="text1"/>
          <w:sz w:val="20"/>
          <w:szCs w:val="20"/>
        </w:rPr>
        <w:t xml:space="preserve"> in intestine, resulting in diarrhoea (Frizzo</w:t>
      </w:r>
      <w:r w:rsidR="002152AE" w:rsidRPr="0089367A">
        <w:rPr>
          <w:rFonts w:ascii="Arial" w:hAnsi="Arial" w:cs="Arial"/>
          <w:color w:val="000000" w:themeColor="text1"/>
          <w:sz w:val="20"/>
          <w:szCs w:val="20"/>
        </w:rPr>
        <w:t xml:space="preserve"> </w:t>
      </w:r>
      <w:r w:rsidRPr="0089367A">
        <w:rPr>
          <w:rFonts w:ascii="Arial" w:hAnsi="Arial" w:cs="Arial"/>
          <w:i/>
          <w:iCs/>
          <w:color w:val="000000" w:themeColor="text1"/>
          <w:sz w:val="20"/>
          <w:szCs w:val="20"/>
        </w:rPr>
        <w:t>et al</w:t>
      </w:r>
      <w:r w:rsidRPr="0089367A">
        <w:rPr>
          <w:rFonts w:ascii="Arial" w:hAnsi="Arial" w:cs="Arial"/>
          <w:color w:val="000000" w:themeColor="text1"/>
          <w:sz w:val="20"/>
          <w:szCs w:val="20"/>
        </w:rPr>
        <w:t>., 2011).</w:t>
      </w:r>
      <w:r w:rsidR="002152AE" w:rsidRPr="0089367A">
        <w:rPr>
          <w:rFonts w:ascii="Arial" w:hAnsi="Arial" w:cs="Arial"/>
          <w:color w:val="000000" w:themeColor="text1"/>
          <w:sz w:val="20"/>
          <w:szCs w:val="20"/>
        </w:rPr>
        <w:t xml:space="preserve"> </w:t>
      </w:r>
      <w:r w:rsidR="007D4FEA" w:rsidRPr="0089367A">
        <w:rPr>
          <w:rFonts w:ascii="Arial" w:hAnsi="Arial" w:cs="Arial"/>
          <w:color w:val="000000" w:themeColor="text1"/>
          <w:sz w:val="20"/>
          <w:szCs w:val="20"/>
        </w:rPr>
        <w:t xml:space="preserve">Probiotics, mostly lactic acid bacteria such as </w:t>
      </w:r>
      <w:r w:rsidR="007D4FEA" w:rsidRPr="0089367A">
        <w:rPr>
          <w:rFonts w:ascii="Arial" w:hAnsi="Arial" w:cs="Arial"/>
          <w:i/>
          <w:iCs/>
          <w:color w:val="000000" w:themeColor="text1"/>
          <w:sz w:val="20"/>
          <w:szCs w:val="20"/>
        </w:rPr>
        <w:t>lactobacilli</w:t>
      </w:r>
      <w:r w:rsidR="007D4FEA" w:rsidRPr="0089367A">
        <w:rPr>
          <w:rFonts w:ascii="Arial" w:hAnsi="Arial" w:cs="Arial"/>
          <w:color w:val="000000" w:themeColor="text1"/>
          <w:sz w:val="20"/>
          <w:szCs w:val="20"/>
        </w:rPr>
        <w:t xml:space="preserve"> and </w:t>
      </w:r>
      <w:r w:rsidR="007D4FEA" w:rsidRPr="0089367A">
        <w:rPr>
          <w:rFonts w:ascii="Arial" w:hAnsi="Arial" w:cs="Arial"/>
          <w:i/>
          <w:iCs/>
          <w:color w:val="000000" w:themeColor="text1"/>
          <w:sz w:val="20"/>
          <w:szCs w:val="20"/>
        </w:rPr>
        <w:t>bifidobacteria</w:t>
      </w:r>
      <w:r w:rsidR="007D4FEA" w:rsidRPr="0089367A">
        <w:rPr>
          <w:rFonts w:ascii="Arial" w:hAnsi="Arial" w:cs="Arial"/>
          <w:color w:val="000000" w:themeColor="text1"/>
          <w:sz w:val="20"/>
          <w:szCs w:val="20"/>
        </w:rPr>
        <w:t>, reduce antibiotic-associated diarrhoea</w:t>
      </w:r>
      <w:r w:rsidR="002152AE" w:rsidRPr="0089367A">
        <w:rPr>
          <w:rFonts w:ascii="Arial" w:hAnsi="Arial" w:cs="Arial"/>
          <w:color w:val="000000" w:themeColor="text1"/>
          <w:sz w:val="20"/>
          <w:szCs w:val="20"/>
        </w:rPr>
        <w:t xml:space="preserve"> </w:t>
      </w:r>
      <w:r w:rsidR="007D4FEA" w:rsidRPr="0089367A">
        <w:rPr>
          <w:rFonts w:ascii="Arial" w:hAnsi="Arial" w:cs="Arial"/>
          <w:color w:val="000000" w:themeColor="text1"/>
          <w:sz w:val="20"/>
          <w:szCs w:val="20"/>
        </w:rPr>
        <w:t xml:space="preserve">(Elmer </w:t>
      </w:r>
      <w:r w:rsidR="007D4FEA" w:rsidRPr="0089367A">
        <w:rPr>
          <w:rFonts w:ascii="Arial" w:hAnsi="Arial" w:cs="Arial"/>
          <w:i/>
          <w:iCs/>
          <w:color w:val="000000" w:themeColor="text1"/>
          <w:sz w:val="20"/>
          <w:szCs w:val="20"/>
        </w:rPr>
        <w:t>et al</w:t>
      </w:r>
      <w:r w:rsidR="007D4FEA" w:rsidRPr="0089367A">
        <w:rPr>
          <w:rFonts w:ascii="Arial" w:hAnsi="Arial" w:cs="Arial"/>
          <w:color w:val="000000" w:themeColor="text1"/>
          <w:sz w:val="20"/>
          <w:szCs w:val="20"/>
        </w:rPr>
        <w:t xml:space="preserve">., 1996). </w:t>
      </w:r>
      <w:r w:rsidR="00E51C10" w:rsidRPr="0089367A">
        <w:rPr>
          <w:rFonts w:ascii="Arial" w:hAnsi="Arial" w:cs="Arial"/>
          <w:color w:val="000000" w:themeColor="text1"/>
          <w:sz w:val="20"/>
          <w:szCs w:val="20"/>
        </w:rPr>
        <w:t>Probiotics are one of the best antibiotic alternatives</w:t>
      </w:r>
      <w:r w:rsidR="00AA40CD" w:rsidRPr="0089367A">
        <w:rPr>
          <w:rFonts w:ascii="Arial" w:hAnsi="Arial" w:cs="Arial"/>
          <w:color w:val="000000" w:themeColor="text1"/>
          <w:sz w:val="20"/>
          <w:szCs w:val="20"/>
        </w:rPr>
        <w:t xml:space="preserve"> </w:t>
      </w:r>
      <w:r w:rsidR="008068D9" w:rsidRPr="0089367A">
        <w:rPr>
          <w:rFonts w:ascii="Arial" w:hAnsi="Arial" w:cs="Arial"/>
          <w:color w:val="000000" w:themeColor="text1"/>
          <w:sz w:val="20"/>
          <w:szCs w:val="20"/>
        </w:rPr>
        <w:t xml:space="preserve">(Callaway </w:t>
      </w:r>
      <w:r w:rsidR="008068D9" w:rsidRPr="0089367A">
        <w:rPr>
          <w:rFonts w:ascii="Arial" w:hAnsi="Arial" w:cs="Arial"/>
          <w:i/>
          <w:color w:val="000000" w:themeColor="text1"/>
          <w:sz w:val="20"/>
          <w:szCs w:val="20"/>
        </w:rPr>
        <w:t>et al</w:t>
      </w:r>
      <w:r w:rsidR="008068D9" w:rsidRPr="0089367A">
        <w:rPr>
          <w:rFonts w:ascii="Arial" w:hAnsi="Arial" w:cs="Arial"/>
          <w:color w:val="000000" w:themeColor="text1"/>
          <w:sz w:val="20"/>
          <w:szCs w:val="20"/>
        </w:rPr>
        <w:t>., 2004</w:t>
      </w:r>
      <w:proofErr w:type="gramStart"/>
      <w:r w:rsidR="008068D9" w:rsidRPr="0089367A">
        <w:rPr>
          <w:rFonts w:ascii="Arial" w:hAnsi="Arial" w:cs="Arial"/>
          <w:color w:val="000000" w:themeColor="text1"/>
          <w:sz w:val="20"/>
          <w:szCs w:val="20"/>
        </w:rPr>
        <w:t>)</w:t>
      </w:r>
      <w:r w:rsidR="00AA40CD" w:rsidRPr="0089367A">
        <w:rPr>
          <w:rFonts w:ascii="Arial" w:hAnsi="Arial" w:cs="Arial"/>
          <w:color w:val="000000" w:themeColor="text1"/>
          <w:sz w:val="20"/>
          <w:szCs w:val="20"/>
        </w:rPr>
        <w:t xml:space="preserve"> </w:t>
      </w:r>
      <w:r w:rsidR="005A1A14" w:rsidRPr="0089367A">
        <w:rPr>
          <w:rFonts w:ascii="Arial" w:hAnsi="Arial" w:cs="Arial"/>
          <w:color w:val="000000" w:themeColor="text1"/>
          <w:sz w:val="20"/>
          <w:szCs w:val="20"/>
        </w:rPr>
        <w:t xml:space="preserve"> </w:t>
      </w:r>
      <w:r w:rsidR="00AC2D15" w:rsidRPr="0089367A">
        <w:rPr>
          <w:rFonts w:ascii="Arial" w:hAnsi="Arial" w:cs="Arial"/>
          <w:color w:val="000000" w:themeColor="text1"/>
          <w:sz w:val="20"/>
          <w:szCs w:val="20"/>
        </w:rPr>
        <w:t>which</w:t>
      </w:r>
      <w:proofErr w:type="gramEnd"/>
      <w:r w:rsidR="00AC2D15" w:rsidRPr="0089367A">
        <w:rPr>
          <w:rFonts w:ascii="Arial" w:hAnsi="Arial" w:cs="Arial"/>
          <w:color w:val="000000" w:themeColor="text1"/>
          <w:sz w:val="20"/>
          <w:szCs w:val="20"/>
        </w:rPr>
        <w:t xml:space="preserve"> inhibit</w:t>
      </w:r>
      <w:r w:rsidR="00D606EB" w:rsidRPr="0089367A">
        <w:rPr>
          <w:rFonts w:ascii="Arial" w:hAnsi="Arial" w:cs="Arial"/>
          <w:color w:val="000000" w:themeColor="text1"/>
          <w:sz w:val="20"/>
          <w:szCs w:val="20"/>
        </w:rPr>
        <w:t xml:space="preserve"> </w:t>
      </w:r>
      <w:r w:rsidR="00E51C10" w:rsidRPr="0089367A">
        <w:rPr>
          <w:rFonts w:ascii="Arial" w:hAnsi="Arial" w:cs="Arial"/>
          <w:color w:val="000000" w:themeColor="text1"/>
          <w:sz w:val="20"/>
          <w:szCs w:val="20"/>
        </w:rPr>
        <w:t xml:space="preserve">the presence of </w:t>
      </w:r>
      <w:r w:rsidR="00E51C10" w:rsidRPr="0089367A">
        <w:rPr>
          <w:rFonts w:ascii="Arial" w:hAnsi="Arial" w:cs="Arial"/>
          <w:i/>
          <w:iCs/>
          <w:color w:val="000000" w:themeColor="text1"/>
          <w:sz w:val="20"/>
          <w:szCs w:val="20"/>
        </w:rPr>
        <w:t>E. coli</w:t>
      </w:r>
      <w:r w:rsidR="00E51C10" w:rsidRPr="0089367A">
        <w:rPr>
          <w:rFonts w:ascii="Arial" w:hAnsi="Arial" w:cs="Arial"/>
          <w:color w:val="000000" w:themeColor="text1"/>
          <w:sz w:val="20"/>
          <w:szCs w:val="20"/>
        </w:rPr>
        <w:t xml:space="preserve"> in intestine,</w:t>
      </w:r>
      <w:r w:rsidR="00605A79" w:rsidRPr="0089367A">
        <w:rPr>
          <w:rFonts w:ascii="Arial" w:hAnsi="Arial" w:cs="Arial"/>
          <w:color w:val="000000" w:themeColor="text1"/>
          <w:sz w:val="20"/>
          <w:szCs w:val="20"/>
        </w:rPr>
        <w:t xml:space="preserve"> thus</w:t>
      </w:r>
      <w:r w:rsidR="007D4FEA" w:rsidRPr="0089367A">
        <w:rPr>
          <w:rFonts w:ascii="Arial" w:hAnsi="Arial" w:cs="Arial"/>
          <w:color w:val="000000" w:themeColor="text1"/>
          <w:sz w:val="20"/>
          <w:szCs w:val="20"/>
        </w:rPr>
        <w:t xml:space="preserve"> can play a vital role in</w:t>
      </w:r>
      <w:r w:rsidR="007D4FEA" w:rsidRPr="0089367A">
        <w:rPr>
          <w:rFonts w:ascii="Arial" w:hAnsi="Arial" w:cs="Arial"/>
          <w:sz w:val="20"/>
          <w:szCs w:val="20"/>
        </w:rPr>
        <w:t xml:space="preserve"> </w:t>
      </w:r>
      <w:r w:rsidR="007D4FEA" w:rsidRPr="0089367A">
        <w:rPr>
          <w:rFonts w:ascii="Arial" w:hAnsi="Arial" w:cs="Arial"/>
          <w:color w:val="000000" w:themeColor="text1"/>
          <w:sz w:val="20"/>
          <w:szCs w:val="20"/>
        </w:rPr>
        <w:t>treatment of diarrhoea in human</w:t>
      </w:r>
      <w:r w:rsidR="008501C8" w:rsidRPr="0089367A">
        <w:rPr>
          <w:rFonts w:ascii="Arial" w:hAnsi="Arial" w:cs="Arial"/>
          <w:color w:val="000000" w:themeColor="text1"/>
          <w:sz w:val="20"/>
          <w:szCs w:val="20"/>
        </w:rPr>
        <w:t xml:space="preserve"> </w:t>
      </w:r>
      <w:r w:rsidR="00437643" w:rsidRPr="0089367A">
        <w:rPr>
          <w:rFonts w:ascii="Arial" w:hAnsi="Arial" w:cs="Arial"/>
          <w:color w:val="000000" w:themeColor="text1"/>
          <w:sz w:val="20"/>
          <w:szCs w:val="20"/>
        </w:rPr>
        <w:t>(</w:t>
      </w:r>
      <w:proofErr w:type="spellStart"/>
      <w:r w:rsidR="00437643" w:rsidRPr="0089367A">
        <w:rPr>
          <w:rFonts w:ascii="Arial" w:hAnsi="Arial" w:cs="Arial"/>
          <w:color w:val="000000" w:themeColor="text1"/>
          <w:sz w:val="20"/>
          <w:szCs w:val="20"/>
        </w:rPr>
        <w:t>Sazawal</w:t>
      </w:r>
      <w:proofErr w:type="spellEnd"/>
      <w:r w:rsidR="002152AE" w:rsidRPr="0089367A">
        <w:rPr>
          <w:rFonts w:ascii="Arial" w:hAnsi="Arial" w:cs="Arial"/>
          <w:color w:val="000000" w:themeColor="text1"/>
          <w:sz w:val="20"/>
          <w:szCs w:val="20"/>
        </w:rPr>
        <w:t xml:space="preserve"> </w:t>
      </w:r>
      <w:r w:rsidR="00437643" w:rsidRPr="0089367A">
        <w:rPr>
          <w:rFonts w:ascii="Arial" w:hAnsi="Arial" w:cs="Arial"/>
          <w:i/>
          <w:color w:val="000000" w:themeColor="text1"/>
          <w:sz w:val="20"/>
          <w:szCs w:val="20"/>
        </w:rPr>
        <w:t>et al</w:t>
      </w:r>
      <w:r w:rsidR="00437643" w:rsidRPr="0089367A">
        <w:rPr>
          <w:rFonts w:ascii="Arial" w:hAnsi="Arial" w:cs="Arial"/>
          <w:color w:val="000000" w:themeColor="text1"/>
          <w:sz w:val="20"/>
          <w:szCs w:val="20"/>
        </w:rPr>
        <w:t>., 2006)</w:t>
      </w:r>
      <w:r w:rsidR="007D4FEA" w:rsidRPr="0089367A">
        <w:rPr>
          <w:rFonts w:ascii="Arial" w:hAnsi="Arial" w:cs="Arial"/>
          <w:color w:val="000000" w:themeColor="text1"/>
          <w:sz w:val="20"/>
          <w:szCs w:val="20"/>
        </w:rPr>
        <w:t xml:space="preserve"> and animals (</w:t>
      </w:r>
      <w:r w:rsidR="008068D9" w:rsidRPr="0089367A">
        <w:rPr>
          <w:rFonts w:ascii="Arial" w:hAnsi="Arial" w:cs="Arial"/>
          <w:color w:val="000000" w:themeColor="text1"/>
          <w:sz w:val="20"/>
          <w:szCs w:val="20"/>
        </w:rPr>
        <w:t>Reid</w:t>
      </w:r>
      <w:r w:rsidR="008068D9" w:rsidRPr="00426003">
        <w:rPr>
          <w:rFonts w:ascii="Times New Roman" w:hAnsi="Times New Roman" w:cs="Times New Roman"/>
          <w:color w:val="000000" w:themeColor="text1"/>
          <w:sz w:val="24"/>
          <w:szCs w:val="24"/>
        </w:rPr>
        <w:t xml:space="preserve"> </w:t>
      </w:r>
      <w:r w:rsidR="008068D9" w:rsidRPr="006261BA">
        <w:rPr>
          <w:rFonts w:ascii="Arial" w:hAnsi="Arial" w:cs="Arial"/>
          <w:color w:val="000000" w:themeColor="text1"/>
          <w:sz w:val="20"/>
          <w:szCs w:val="20"/>
        </w:rPr>
        <w:t>&amp; Friendship, 2002</w:t>
      </w:r>
      <w:r w:rsidR="007D4FEA" w:rsidRPr="006261BA">
        <w:rPr>
          <w:rFonts w:ascii="Arial" w:hAnsi="Arial" w:cs="Arial"/>
          <w:color w:val="000000" w:themeColor="text1"/>
          <w:sz w:val="20"/>
          <w:szCs w:val="20"/>
        </w:rPr>
        <w:t>).</w:t>
      </w:r>
      <w:r w:rsidR="00030CC2" w:rsidRPr="006261BA">
        <w:rPr>
          <w:rFonts w:ascii="Arial" w:hAnsi="Arial" w:cs="Arial"/>
          <w:color w:val="000000" w:themeColor="text1"/>
          <w:sz w:val="20"/>
          <w:szCs w:val="20"/>
        </w:rPr>
        <w:t xml:space="preserve"> </w:t>
      </w:r>
      <w:r w:rsidR="00437643" w:rsidRPr="006261BA">
        <w:rPr>
          <w:rFonts w:ascii="Arial" w:hAnsi="Arial" w:cs="Arial"/>
          <w:color w:val="000000" w:themeColor="text1"/>
          <w:sz w:val="20"/>
          <w:szCs w:val="20"/>
        </w:rPr>
        <w:t>Treatment of beneficial impacts of probiotics such as improvements in intestinal microbial balance and production of inhibitory</w:t>
      </w:r>
      <w:r w:rsidR="00437643" w:rsidRPr="00426003">
        <w:rPr>
          <w:rFonts w:ascii="Times New Roman" w:hAnsi="Times New Roman" w:cs="Times New Roman"/>
          <w:color w:val="000000" w:themeColor="text1"/>
          <w:sz w:val="24"/>
          <w:szCs w:val="24"/>
        </w:rPr>
        <w:t xml:space="preserve"> </w:t>
      </w:r>
      <w:r w:rsidR="00437643" w:rsidRPr="003D300D">
        <w:rPr>
          <w:rFonts w:ascii="Arial" w:hAnsi="Arial" w:cs="Arial"/>
          <w:color w:val="000000" w:themeColor="text1"/>
          <w:sz w:val="20"/>
          <w:szCs w:val="20"/>
        </w:rPr>
        <w:t xml:space="preserve">metabolites against </w:t>
      </w:r>
      <w:r w:rsidR="00437643" w:rsidRPr="00844282">
        <w:rPr>
          <w:rFonts w:ascii="Arial" w:hAnsi="Arial" w:cs="Arial"/>
          <w:color w:val="000000" w:themeColor="text1"/>
          <w:sz w:val="20"/>
          <w:szCs w:val="20"/>
        </w:rPr>
        <w:t>pathogenic bacterial growth have been reported by many studies (</w:t>
      </w:r>
      <w:r w:rsidR="005409B9" w:rsidRPr="00844282">
        <w:rPr>
          <w:rFonts w:ascii="Arial" w:hAnsi="Arial" w:cs="Arial"/>
          <w:color w:val="000000" w:themeColor="text1"/>
          <w:sz w:val="20"/>
          <w:szCs w:val="20"/>
        </w:rPr>
        <w:t xml:space="preserve">Kaur </w:t>
      </w:r>
      <w:r w:rsidR="005409B9" w:rsidRPr="00844282">
        <w:rPr>
          <w:rFonts w:ascii="Arial" w:hAnsi="Arial" w:cs="Arial"/>
          <w:i/>
          <w:color w:val="000000" w:themeColor="text1"/>
          <w:sz w:val="20"/>
          <w:szCs w:val="20"/>
        </w:rPr>
        <w:t>et al</w:t>
      </w:r>
      <w:r w:rsidR="00044DCA" w:rsidRPr="00844282">
        <w:rPr>
          <w:rFonts w:ascii="Arial" w:hAnsi="Arial" w:cs="Arial"/>
          <w:color w:val="000000" w:themeColor="text1"/>
          <w:sz w:val="20"/>
          <w:szCs w:val="20"/>
        </w:rPr>
        <w:t>.,</w:t>
      </w:r>
      <w:r w:rsidR="005409B9" w:rsidRPr="00844282">
        <w:rPr>
          <w:rFonts w:ascii="Arial" w:hAnsi="Arial" w:cs="Arial"/>
          <w:color w:val="000000" w:themeColor="text1"/>
          <w:sz w:val="20"/>
          <w:szCs w:val="20"/>
        </w:rPr>
        <w:t xml:space="preserve"> 2002</w:t>
      </w:r>
      <w:r w:rsidR="00204450" w:rsidRPr="00844282">
        <w:rPr>
          <w:rFonts w:ascii="Arial" w:hAnsi="Arial" w:cs="Arial"/>
          <w:color w:val="000000" w:themeColor="text1"/>
          <w:sz w:val="20"/>
          <w:szCs w:val="20"/>
        </w:rPr>
        <w:t>;</w:t>
      </w:r>
      <w:r w:rsidR="00B8139A" w:rsidRPr="00844282">
        <w:rPr>
          <w:rFonts w:ascii="Arial" w:hAnsi="Arial" w:cs="Arial"/>
          <w:color w:val="000000" w:themeColor="text1"/>
          <w:sz w:val="20"/>
          <w:szCs w:val="20"/>
        </w:rPr>
        <w:t xml:space="preserve"> </w:t>
      </w:r>
      <w:proofErr w:type="spellStart"/>
      <w:r w:rsidR="00437643" w:rsidRPr="00844282">
        <w:rPr>
          <w:rFonts w:ascii="Arial" w:hAnsi="Arial" w:cs="Arial"/>
          <w:color w:val="000000" w:themeColor="text1"/>
          <w:sz w:val="20"/>
          <w:szCs w:val="20"/>
        </w:rPr>
        <w:t>Voravuthikunchai</w:t>
      </w:r>
      <w:proofErr w:type="spellEnd"/>
      <w:r w:rsidR="002152AE" w:rsidRPr="00844282">
        <w:rPr>
          <w:rFonts w:ascii="Arial" w:hAnsi="Arial" w:cs="Arial"/>
          <w:color w:val="000000" w:themeColor="text1"/>
          <w:sz w:val="20"/>
          <w:szCs w:val="20"/>
        </w:rPr>
        <w:t xml:space="preserve"> </w:t>
      </w:r>
      <w:r w:rsidR="00437643" w:rsidRPr="00844282">
        <w:rPr>
          <w:rFonts w:ascii="Arial" w:hAnsi="Arial" w:cs="Arial"/>
          <w:i/>
          <w:color w:val="000000" w:themeColor="text1"/>
          <w:sz w:val="20"/>
          <w:szCs w:val="20"/>
        </w:rPr>
        <w:t>et</w:t>
      </w:r>
      <w:r w:rsidR="002152AE" w:rsidRPr="00844282">
        <w:rPr>
          <w:rFonts w:ascii="Arial" w:hAnsi="Arial" w:cs="Arial"/>
          <w:i/>
          <w:color w:val="000000" w:themeColor="text1"/>
          <w:sz w:val="20"/>
          <w:szCs w:val="20"/>
        </w:rPr>
        <w:t xml:space="preserve"> </w:t>
      </w:r>
      <w:r w:rsidR="00437643" w:rsidRPr="00844282">
        <w:rPr>
          <w:rFonts w:ascii="Arial" w:hAnsi="Arial" w:cs="Arial"/>
          <w:i/>
          <w:color w:val="000000" w:themeColor="text1"/>
          <w:sz w:val="20"/>
          <w:szCs w:val="20"/>
        </w:rPr>
        <w:t>al</w:t>
      </w:r>
      <w:r w:rsidR="00044DCA" w:rsidRPr="00844282">
        <w:rPr>
          <w:rFonts w:ascii="Arial" w:hAnsi="Arial" w:cs="Arial"/>
          <w:i/>
          <w:color w:val="000000" w:themeColor="text1"/>
          <w:sz w:val="20"/>
          <w:szCs w:val="20"/>
        </w:rPr>
        <w:t>.</w:t>
      </w:r>
      <w:r w:rsidR="00573F32" w:rsidRPr="00844282">
        <w:rPr>
          <w:rFonts w:ascii="Arial" w:hAnsi="Arial" w:cs="Arial"/>
          <w:color w:val="000000" w:themeColor="text1"/>
          <w:sz w:val="20"/>
          <w:szCs w:val="20"/>
        </w:rPr>
        <w:t xml:space="preserve">, </w:t>
      </w:r>
      <w:r w:rsidR="00CD6725" w:rsidRPr="00844282">
        <w:rPr>
          <w:rFonts w:ascii="Arial" w:hAnsi="Arial" w:cs="Arial"/>
          <w:color w:val="000000" w:themeColor="text1"/>
          <w:sz w:val="20"/>
          <w:szCs w:val="20"/>
        </w:rPr>
        <w:t>2006)</w:t>
      </w:r>
      <w:r w:rsidR="00437643" w:rsidRPr="00844282">
        <w:rPr>
          <w:rFonts w:ascii="Arial" w:hAnsi="Arial" w:cs="Arial"/>
          <w:color w:val="000000" w:themeColor="text1"/>
          <w:sz w:val="20"/>
          <w:szCs w:val="20"/>
        </w:rPr>
        <w:t>.</w:t>
      </w:r>
      <w:r w:rsidR="00CD6725" w:rsidRPr="00844282">
        <w:rPr>
          <w:rFonts w:ascii="Arial" w:hAnsi="Arial" w:cs="Arial"/>
          <w:color w:val="000000" w:themeColor="text1"/>
          <w:sz w:val="20"/>
          <w:szCs w:val="20"/>
        </w:rPr>
        <w:t xml:space="preserve"> </w:t>
      </w:r>
      <w:r w:rsidR="00385C26" w:rsidRPr="00844282">
        <w:rPr>
          <w:rFonts w:ascii="Arial" w:hAnsi="Arial" w:cs="Arial"/>
          <w:color w:val="000000" w:themeColor="text1"/>
          <w:sz w:val="20"/>
          <w:szCs w:val="20"/>
        </w:rPr>
        <w:t>Probiotics have positive effect on human health and maintain the balance of intestinal microflora</w:t>
      </w:r>
      <w:r w:rsidR="008501C8" w:rsidRPr="00844282">
        <w:rPr>
          <w:rFonts w:ascii="Arial" w:hAnsi="Arial" w:cs="Arial"/>
          <w:color w:val="000000" w:themeColor="text1"/>
          <w:sz w:val="20"/>
          <w:szCs w:val="20"/>
        </w:rPr>
        <w:t xml:space="preserve"> </w:t>
      </w:r>
      <w:r w:rsidR="00D606EB" w:rsidRPr="00844282">
        <w:rPr>
          <w:rFonts w:ascii="Arial" w:hAnsi="Arial" w:cs="Arial"/>
          <w:color w:val="000000" w:themeColor="text1"/>
          <w:sz w:val="20"/>
          <w:szCs w:val="20"/>
        </w:rPr>
        <w:t>(</w:t>
      </w:r>
      <w:r w:rsidR="007D4FEA" w:rsidRPr="00844282">
        <w:rPr>
          <w:rFonts w:ascii="Arial" w:hAnsi="Arial" w:cs="Arial"/>
          <w:color w:val="000000" w:themeColor="text1"/>
          <w:sz w:val="20"/>
          <w:szCs w:val="20"/>
        </w:rPr>
        <w:t>Rayes</w:t>
      </w:r>
      <w:r w:rsidR="002152AE" w:rsidRPr="00844282">
        <w:rPr>
          <w:rFonts w:ascii="Arial" w:hAnsi="Arial" w:cs="Arial"/>
          <w:color w:val="000000" w:themeColor="text1"/>
          <w:sz w:val="20"/>
          <w:szCs w:val="20"/>
        </w:rPr>
        <w:t xml:space="preserve"> </w:t>
      </w:r>
      <w:r w:rsidR="007D4FEA" w:rsidRPr="00844282">
        <w:rPr>
          <w:rFonts w:ascii="Arial" w:hAnsi="Arial" w:cs="Arial"/>
          <w:i/>
          <w:color w:val="000000" w:themeColor="text1"/>
          <w:sz w:val="20"/>
          <w:szCs w:val="20"/>
        </w:rPr>
        <w:t>et</w:t>
      </w:r>
      <w:r w:rsidR="002152AE" w:rsidRPr="00844282">
        <w:rPr>
          <w:rFonts w:ascii="Arial" w:hAnsi="Arial" w:cs="Arial"/>
          <w:i/>
          <w:color w:val="000000" w:themeColor="text1"/>
          <w:sz w:val="20"/>
          <w:szCs w:val="20"/>
        </w:rPr>
        <w:t xml:space="preserve"> </w:t>
      </w:r>
      <w:r w:rsidR="007D4FEA" w:rsidRPr="00844282">
        <w:rPr>
          <w:rFonts w:ascii="Arial" w:hAnsi="Arial" w:cs="Arial"/>
          <w:i/>
          <w:color w:val="000000" w:themeColor="text1"/>
          <w:sz w:val="20"/>
          <w:szCs w:val="20"/>
        </w:rPr>
        <w:t>al</w:t>
      </w:r>
      <w:r w:rsidR="00E01157" w:rsidRPr="00844282">
        <w:rPr>
          <w:rFonts w:ascii="Arial" w:hAnsi="Arial" w:cs="Arial"/>
          <w:color w:val="000000" w:themeColor="text1"/>
          <w:sz w:val="20"/>
          <w:szCs w:val="20"/>
        </w:rPr>
        <w:t>., 2009</w:t>
      </w:r>
      <w:r w:rsidR="007D4FEA" w:rsidRPr="00844282">
        <w:rPr>
          <w:rFonts w:ascii="Arial" w:hAnsi="Arial" w:cs="Arial"/>
          <w:color w:val="000000" w:themeColor="text1"/>
          <w:sz w:val="20"/>
          <w:szCs w:val="20"/>
        </w:rPr>
        <w:t>)</w:t>
      </w:r>
      <w:r w:rsidR="00AA2E1B">
        <w:rPr>
          <w:rFonts w:ascii="Arial" w:hAnsi="Arial" w:cs="Arial"/>
          <w:color w:val="000000" w:themeColor="text1"/>
          <w:sz w:val="20"/>
          <w:szCs w:val="20"/>
        </w:rPr>
        <w:t>.</w:t>
      </w:r>
    </w:p>
    <w:p w14:paraId="143EBCA3" w14:textId="77777777" w:rsidR="00035B28" w:rsidRPr="00E80DA6" w:rsidRDefault="00A02194" w:rsidP="001E1877">
      <w:pPr>
        <w:ind w:firstLine="720"/>
        <w:jc w:val="both"/>
        <w:rPr>
          <w:rFonts w:ascii="Arial" w:hAnsi="Arial" w:cs="Arial"/>
          <w:color w:val="000000" w:themeColor="text1"/>
          <w:sz w:val="20"/>
          <w:szCs w:val="20"/>
        </w:rPr>
      </w:pPr>
      <w:r w:rsidRPr="00E80DA6">
        <w:rPr>
          <w:rFonts w:ascii="Arial" w:hAnsi="Arial" w:cs="Arial"/>
          <w:color w:val="000000" w:themeColor="text1"/>
          <w:sz w:val="20"/>
          <w:szCs w:val="20"/>
        </w:rPr>
        <w:t>Treatment of diarrh</w:t>
      </w:r>
      <w:r w:rsidR="00FE25C3" w:rsidRPr="00E80DA6">
        <w:rPr>
          <w:rFonts w:ascii="Arial" w:hAnsi="Arial" w:cs="Arial"/>
          <w:color w:val="000000" w:themeColor="text1"/>
          <w:sz w:val="20"/>
          <w:szCs w:val="20"/>
        </w:rPr>
        <w:t>o</w:t>
      </w:r>
      <w:r w:rsidRPr="00E80DA6">
        <w:rPr>
          <w:rFonts w:ascii="Arial" w:hAnsi="Arial" w:cs="Arial"/>
          <w:color w:val="000000" w:themeColor="text1"/>
          <w:sz w:val="20"/>
          <w:szCs w:val="20"/>
        </w:rPr>
        <w:t>ea is generally nonspecific and aimed at reducing dehydration and the discomfort and inconvenience of frequent bowel movements. Major drugs currently available for the treatment of acute diarrh</w:t>
      </w:r>
      <w:r w:rsidR="00FE25C3" w:rsidRPr="00E80DA6">
        <w:rPr>
          <w:rFonts w:ascii="Arial" w:hAnsi="Arial" w:cs="Arial"/>
          <w:color w:val="000000" w:themeColor="text1"/>
          <w:sz w:val="20"/>
          <w:szCs w:val="20"/>
        </w:rPr>
        <w:t>o</w:t>
      </w:r>
      <w:r w:rsidRPr="00E80DA6">
        <w:rPr>
          <w:rFonts w:ascii="Arial" w:hAnsi="Arial" w:cs="Arial"/>
          <w:color w:val="000000" w:themeColor="text1"/>
          <w:sz w:val="20"/>
          <w:szCs w:val="20"/>
        </w:rPr>
        <w:t>ea, such as loperamide and diphenoxylate, are not completely free from adverse events. Post-treatment constipation is frequent with loperamide and these anti-motility drugs are not recommended for children due to potential respiratory and central nervous system side effects</w:t>
      </w:r>
      <w:r w:rsidR="00417391" w:rsidRPr="00E80DA6">
        <w:rPr>
          <w:rFonts w:ascii="Arial" w:hAnsi="Arial" w:cs="Arial"/>
          <w:color w:val="000000" w:themeColor="text1"/>
          <w:sz w:val="20"/>
          <w:szCs w:val="20"/>
        </w:rPr>
        <w:t xml:space="preserve"> (Casburn</w:t>
      </w:r>
      <w:r w:rsidR="002152AE" w:rsidRPr="00E80DA6">
        <w:rPr>
          <w:rFonts w:ascii="Arial" w:hAnsi="Arial" w:cs="Arial"/>
          <w:color w:val="000000" w:themeColor="text1"/>
          <w:sz w:val="20"/>
          <w:szCs w:val="20"/>
        </w:rPr>
        <w:t xml:space="preserve"> </w:t>
      </w:r>
      <w:r w:rsidR="00417391" w:rsidRPr="00E80DA6">
        <w:rPr>
          <w:rFonts w:ascii="Arial" w:hAnsi="Arial" w:cs="Arial"/>
          <w:i/>
          <w:iCs/>
          <w:color w:val="000000" w:themeColor="text1"/>
          <w:sz w:val="20"/>
          <w:szCs w:val="20"/>
        </w:rPr>
        <w:t>et al</w:t>
      </w:r>
      <w:r w:rsidR="00417391" w:rsidRPr="00E80DA6">
        <w:rPr>
          <w:rFonts w:ascii="Arial" w:hAnsi="Arial" w:cs="Arial"/>
          <w:color w:val="000000" w:themeColor="text1"/>
          <w:sz w:val="20"/>
          <w:szCs w:val="20"/>
        </w:rPr>
        <w:t>., 2004)</w:t>
      </w:r>
      <w:r w:rsidRPr="00E80DA6">
        <w:rPr>
          <w:rFonts w:ascii="Arial" w:hAnsi="Arial" w:cs="Arial"/>
          <w:color w:val="000000" w:themeColor="text1"/>
          <w:sz w:val="20"/>
          <w:szCs w:val="20"/>
        </w:rPr>
        <w:t>. Treatment with antibiotics is controversial unless diarrh</w:t>
      </w:r>
      <w:r w:rsidR="00FE25C3" w:rsidRPr="00E80DA6">
        <w:rPr>
          <w:rFonts w:ascii="Arial" w:hAnsi="Arial" w:cs="Arial"/>
          <w:color w:val="000000" w:themeColor="text1"/>
          <w:sz w:val="20"/>
          <w:szCs w:val="20"/>
        </w:rPr>
        <w:t>o</w:t>
      </w:r>
      <w:r w:rsidRPr="00E80DA6">
        <w:rPr>
          <w:rFonts w:ascii="Arial" w:hAnsi="Arial" w:cs="Arial"/>
          <w:color w:val="000000" w:themeColor="text1"/>
          <w:sz w:val="20"/>
          <w:szCs w:val="20"/>
        </w:rPr>
        <w:t xml:space="preserve">ea is severe or due to cholera or in cases of </w:t>
      </w:r>
      <w:r w:rsidR="007D4FEA" w:rsidRPr="00E80DA6">
        <w:rPr>
          <w:rFonts w:ascii="Arial" w:hAnsi="Arial" w:cs="Arial"/>
          <w:color w:val="000000" w:themeColor="text1"/>
          <w:sz w:val="20"/>
          <w:szCs w:val="20"/>
        </w:rPr>
        <w:t>traveller’s</w:t>
      </w:r>
      <w:r w:rsidRPr="00E80DA6">
        <w:rPr>
          <w:rFonts w:ascii="Arial" w:hAnsi="Arial" w:cs="Arial"/>
          <w:color w:val="000000" w:themeColor="text1"/>
          <w:sz w:val="20"/>
          <w:szCs w:val="20"/>
        </w:rPr>
        <w:t xml:space="preserve"> diarrh</w:t>
      </w:r>
      <w:r w:rsidR="00703161" w:rsidRPr="00E80DA6">
        <w:rPr>
          <w:rFonts w:ascii="Arial" w:hAnsi="Arial" w:cs="Arial"/>
          <w:color w:val="000000" w:themeColor="text1"/>
          <w:sz w:val="20"/>
          <w:szCs w:val="20"/>
        </w:rPr>
        <w:t>o</w:t>
      </w:r>
      <w:r w:rsidRPr="00E80DA6">
        <w:rPr>
          <w:rFonts w:ascii="Arial" w:hAnsi="Arial" w:cs="Arial"/>
          <w:color w:val="000000" w:themeColor="text1"/>
          <w:sz w:val="20"/>
          <w:szCs w:val="20"/>
        </w:rPr>
        <w:t>ea where the likelihood of bacterial pathogens is high. As a consequence, the search for safe and effective agents is still ongoing</w:t>
      </w:r>
      <w:r w:rsidR="00766594" w:rsidRPr="00E80DA6">
        <w:rPr>
          <w:rFonts w:ascii="Arial" w:hAnsi="Arial" w:cs="Arial"/>
          <w:color w:val="000000" w:themeColor="text1"/>
          <w:sz w:val="20"/>
          <w:szCs w:val="20"/>
        </w:rPr>
        <w:t xml:space="preserve"> (Riddle </w:t>
      </w:r>
      <w:r w:rsidR="00766594" w:rsidRPr="00E80DA6">
        <w:rPr>
          <w:rFonts w:ascii="Arial" w:hAnsi="Arial" w:cs="Arial"/>
          <w:i/>
          <w:iCs/>
          <w:color w:val="000000" w:themeColor="text1"/>
          <w:sz w:val="20"/>
          <w:szCs w:val="20"/>
        </w:rPr>
        <w:t>et al</w:t>
      </w:r>
      <w:r w:rsidR="00766594" w:rsidRPr="00E80DA6">
        <w:rPr>
          <w:rFonts w:ascii="Arial" w:hAnsi="Arial" w:cs="Arial"/>
          <w:color w:val="000000" w:themeColor="text1"/>
          <w:sz w:val="20"/>
          <w:szCs w:val="20"/>
        </w:rPr>
        <w:t>., 2016)</w:t>
      </w:r>
      <w:r w:rsidRPr="00E80DA6">
        <w:rPr>
          <w:rFonts w:ascii="Arial" w:hAnsi="Arial" w:cs="Arial"/>
          <w:color w:val="000000" w:themeColor="text1"/>
          <w:sz w:val="20"/>
          <w:szCs w:val="20"/>
        </w:rPr>
        <w:t>.</w:t>
      </w:r>
      <w:r w:rsidR="002152AE" w:rsidRPr="00E80DA6">
        <w:rPr>
          <w:rFonts w:ascii="Arial" w:hAnsi="Arial" w:cs="Arial"/>
          <w:color w:val="000000" w:themeColor="text1"/>
          <w:sz w:val="20"/>
          <w:szCs w:val="20"/>
        </w:rPr>
        <w:t xml:space="preserve"> </w:t>
      </w:r>
      <w:r w:rsidR="00035B28" w:rsidRPr="00E80DA6">
        <w:rPr>
          <w:rFonts w:ascii="Arial" w:hAnsi="Arial" w:cs="Arial"/>
          <w:color w:val="000000" w:themeColor="text1"/>
          <w:sz w:val="20"/>
          <w:szCs w:val="20"/>
        </w:rPr>
        <w:t>Probiotics have been shown to have preventive and therapeutic effects on diarrhoea, in particular in children with acute diarrhoea</w:t>
      </w:r>
      <w:r w:rsidR="002152AE" w:rsidRPr="00E80DA6">
        <w:rPr>
          <w:rFonts w:ascii="Arial" w:hAnsi="Arial" w:cs="Arial"/>
          <w:color w:val="000000" w:themeColor="text1"/>
          <w:sz w:val="20"/>
          <w:szCs w:val="20"/>
        </w:rPr>
        <w:t xml:space="preserve"> </w:t>
      </w:r>
      <w:r w:rsidR="001F0538" w:rsidRPr="00E80DA6">
        <w:rPr>
          <w:rFonts w:ascii="Arial" w:hAnsi="Arial" w:cs="Arial"/>
          <w:color w:val="000000" w:themeColor="text1"/>
          <w:sz w:val="20"/>
          <w:szCs w:val="20"/>
        </w:rPr>
        <w:t>(</w:t>
      </w:r>
      <w:proofErr w:type="spellStart"/>
      <w:r w:rsidR="001F0538" w:rsidRPr="00E80DA6">
        <w:rPr>
          <w:rFonts w:ascii="Arial" w:hAnsi="Arial" w:cs="Arial"/>
          <w:color w:val="000000" w:themeColor="text1"/>
          <w:sz w:val="20"/>
          <w:szCs w:val="20"/>
        </w:rPr>
        <w:t>Cruchet</w:t>
      </w:r>
      <w:proofErr w:type="spellEnd"/>
      <w:r w:rsidR="002152AE" w:rsidRPr="00E80DA6">
        <w:rPr>
          <w:rFonts w:ascii="Arial" w:hAnsi="Arial" w:cs="Arial"/>
          <w:color w:val="000000" w:themeColor="text1"/>
          <w:sz w:val="20"/>
          <w:szCs w:val="20"/>
        </w:rPr>
        <w:t xml:space="preserve"> </w:t>
      </w:r>
      <w:r w:rsidR="001F0538" w:rsidRPr="00E80DA6">
        <w:rPr>
          <w:rFonts w:ascii="Arial" w:hAnsi="Arial" w:cs="Arial"/>
          <w:i/>
          <w:iCs/>
          <w:color w:val="000000" w:themeColor="text1"/>
          <w:sz w:val="20"/>
          <w:szCs w:val="20"/>
        </w:rPr>
        <w:t>et al</w:t>
      </w:r>
      <w:r w:rsidR="001F0538" w:rsidRPr="00E80DA6">
        <w:rPr>
          <w:rFonts w:ascii="Arial" w:hAnsi="Arial" w:cs="Arial"/>
          <w:color w:val="000000" w:themeColor="text1"/>
          <w:sz w:val="20"/>
          <w:szCs w:val="20"/>
        </w:rPr>
        <w:t>., 2015)</w:t>
      </w:r>
      <w:r w:rsidR="00035B28" w:rsidRPr="00E80DA6">
        <w:rPr>
          <w:rFonts w:ascii="Arial" w:hAnsi="Arial" w:cs="Arial"/>
          <w:color w:val="000000" w:themeColor="text1"/>
          <w:sz w:val="20"/>
          <w:szCs w:val="20"/>
        </w:rPr>
        <w:t>. The mechanisms underlying the beneficial effects of probiotics include lowering the intestinal pH, production of antimicrobial substances such as organic acids, competitive adherence to the mucosa and epithelium, strengthening of the gut epithelial barrier and modulation of the immune system</w:t>
      </w:r>
      <w:r w:rsidR="002152AE" w:rsidRPr="00E80DA6">
        <w:rPr>
          <w:rFonts w:ascii="Arial" w:hAnsi="Arial" w:cs="Arial"/>
          <w:color w:val="000000" w:themeColor="text1"/>
          <w:sz w:val="20"/>
          <w:szCs w:val="20"/>
        </w:rPr>
        <w:t xml:space="preserve"> </w:t>
      </w:r>
      <w:r w:rsidR="00A85BEA" w:rsidRPr="00E80DA6">
        <w:rPr>
          <w:rFonts w:ascii="Arial" w:hAnsi="Arial" w:cs="Arial"/>
          <w:color w:val="000000" w:themeColor="text1"/>
          <w:sz w:val="20"/>
          <w:szCs w:val="20"/>
        </w:rPr>
        <w:t>(</w:t>
      </w:r>
      <w:proofErr w:type="spellStart"/>
      <w:r w:rsidR="00A85BEA" w:rsidRPr="00E80DA6">
        <w:rPr>
          <w:rFonts w:ascii="Arial" w:hAnsi="Arial" w:cs="Arial"/>
          <w:color w:val="000000" w:themeColor="text1"/>
          <w:sz w:val="20"/>
          <w:szCs w:val="20"/>
        </w:rPr>
        <w:t>Cruchet</w:t>
      </w:r>
      <w:proofErr w:type="spellEnd"/>
      <w:r w:rsidR="002152AE" w:rsidRPr="00E80DA6">
        <w:rPr>
          <w:rFonts w:ascii="Arial" w:hAnsi="Arial" w:cs="Arial"/>
          <w:color w:val="000000" w:themeColor="text1"/>
          <w:sz w:val="20"/>
          <w:szCs w:val="20"/>
        </w:rPr>
        <w:t xml:space="preserve"> </w:t>
      </w:r>
      <w:r w:rsidR="00A85BEA" w:rsidRPr="00E80DA6">
        <w:rPr>
          <w:rFonts w:ascii="Arial" w:hAnsi="Arial" w:cs="Arial"/>
          <w:i/>
          <w:iCs/>
          <w:color w:val="000000" w:themeColor="text1"/>
          <w:sz w:val="20"/>
          <w:szCs w:val="20"/>
        </w:rPr>
        <w:t>et al</w:t>
      </w:r>
      <w:r w:rsidR="00A85BEA" w:rsidRPr="00E80DA6">
        <w:rPr>
          <w:rFonts w:ascii="Arial" w:hAnsi="Arial" w:cs="Arial"/>
          <w:color w:val="000000" w:themeColor="text1"/>
          <w:sz w:val="20"/>
          <w:szCs w:val="20"/>
        </w:rPr>
        <w:t>., 2015).</w:t>
      </w:r>
    </w:p>
    <w:p w14:paraId="45D76B58" w14:textId="77777777" w:rsidR="00C772F3" w:rsidRPr="00384E56" w:rsidRDefault="00B15E5A" w:rsidP="001E1877">
      <w:pPr>
        <w:jc w:val="both"/>
        <w:rPr>
          <w:rFonts w:ascii="Arial" w:hAnsi="Arial" w:cs="Arial"/>
          <w:color w:val="000000" w:themeColor="text1"/>
          <w:sz w:val="20"/>
          <w:szCs w:val="20"/>
          <w:shd w:val="clear" w:color="auto" w:fill="FFFFFF"/>
        </w:rPr>
      </w:pPr>
      <w:r w:rsidRPr="00384E56">
        <w:rPr>
          <w:rFonts w:ascii="Arial" w:hAnsi="Arial" w:cs="Arial"/>
          <w:color w:val="000000" w:themeColor="text1"/>
          <w:sz w:val="20"/>
          <w:szCs w:val="20"/>
          <w:shd w:val="clear" w:color="auto" w:fill="FFFFFF"/>
        </w:rPr>
        <w:t xml:space="preserve">As nutrition is moving towards, the use of foods which promote better health benefits, functional foods such as probiotic products have become more important to consumers because of its health benefit properties (Cardarelli </w:t>
      </w:r>
      <w:r w:rsidRPr="00384E56">
        <w:rPr>
          <w:rFonts w:ascii="Arial" w:hAnsi="Arial" w:cs="Arial"/>
          <w:i/>
          <w:color w:val="000000" w:themeColor="text1"/>
          <w:sz w:val="20"/>
          <w:szCs w:val="20"/>
          <w:shd w:val="clear" w:color="auto" w:fill="FFFFFF"/>
        </w:rPr>
        <w:t>et al</w:t>
      </w:r>
      <w:r w:rsidRPr="00384E56">
        <w:rPr>
          <w:rFonts w:ascii="Arial" w:hAnsi="Arial" w:cs="Arial"/>
          <w:color w:val="000000" w:themeColor="text1"/>
          <w:sz w:val="20"/>
          <w:szCs w:val="20"/>
          <w:shd w:val="clear" w:color="auto" w:fill="FFFFFF"/>
        </w:rPr>
        <w:t>., 2008</w:t>
      </w:r>
      <w:proofErr w:type="gramStart"/>
      <w:r w:rsidRPr="00384E56">
        <w:rPr>
          <w:rFonts w:ascii="Arial" w:hAnsi="Arial" w:cs="Arial"/>
          <w:color w:val="000000" w:themeColor="text1"/>
          <w:sz w:val="20"/>
          <w:szCs w:val="20"/>
          <w:shd w:val="clear" w:color="auto" w:fill="FFFFFF"/>
        </w:rPr>
        <w:t>).</w:t>
      </w:r>
      <w:r w:rsidR="00C772F3" w:rsidRPr="00384E56">
        <w:rPr>
          <w:rFonts w:ascii="Arial" w:hAnsi="Arial" w:cs="Arial"/>
          <w:color w:val="000000" w:themeColor="text1"/>
          <w:sz w:val="20"/>
          <w:szCs w:val="20"/>
          <w:shd w:val="clear" w:color="auto" w:fill="FFFFFF"/>
        </w:rPr>
        <w:t>The</w:t>
      </w:r>
      <w:proofErr w:type="gramEnd"/>
      <w:r w:rsidR="00C772F3" w:rsidRPr="00384E56">
        <w:rPr>
          <w:rFonts w:ascii="Arial" w:hAnsi="Arial" w:cs="Arial"/>
          <w:color w:val="000000" w:themeColor="text1"/>
          <w:sz w:val="20"/>
          <w:szCs w:val="20"/>
          <w:shd w:val="clear" w:color="auto" w:fill="FFFFFF"/>
        </w:rPr>
        <w:t xml:space="preserve"> aim of this study was to examine the possible effect of probiotic yoghurt on </w:t>
      </w:r>
      <w:r w:rsidR="003F4A70" w:rsidRPr="00384E56">
        <w:rPr>
          <w:rFonts w:ascii="Arial" w:hAnsi="Arial" w:cs="Arial"/>
          <w:i/>
          <w:iCs/>
          <w:color w:val="000000" w:themeColor="text1"/>
          <w:sz w:val="20"/>
          <w:szCs w:val="20"/>
          <w:shd w:val="clear" w:color="auto" w:fill="FFFFFF"/>
        </w:rPr>
        <w:t>E. c</w:t>
      </w:r>
      <w:r w:rsidR="00C772F3" w:rsidRPr="00384E56">
        <w:rPr>
          <w:rFonts w:ascii="Arial" w:hAnsi="Arial" w:cs="Arial"/>
          <w:i/>
          <w:iCs/>
          <w:color w:val="000000" w:themeColor="text1"/>
          <w:sz w:val="20"/>
          <w:szCs w:val="20"/>
          <w:shd w:val="clear" w:color="auto" w:fill="FFFFFF"/>
        </w:rPr>
        <w:t>oli</w:t>
      </w:r>
      <w:r w:rsidR="00C772F3" w:rsidRPr="00384E56">
        <w:rPr>
          <w:rFonts w:ascii="Arial" w:hAnsi="Arial" w:cs="Arial"/>
          <w:color w:val="000000" w:themeColor="text1"/>
          <w:sz w:val="20"/>
          <w:szCs w:val="20"/>
          <w:shd w:val="clear" w:color="auto" w:fill="FFFFFF"/>
        </w:rPr>
        <w:t xml:space="preserve"> induced</w:t>
      </w:r>
      <w:r w:rsidR="003913B0" w:rsidRPr="00384E56">
        <w:rPr>
          <w:rFonts w:ascii="Arial" w:hAnsi="Arial" w:cs="Arial"/>
          <w:color w:val="000000" w:themeColor="text1"/>
          <w:sz w:val="20"/>
          <w:szCs w:val="20"/>
          <w:shd w:val="clear" w:color="auto" w:fill="FFFFFF"/>
        </w:rPr>
        <w:t xml:space="preserve"> diarrhoea</w:t>
      </w:r>
      <w:r w:rsidR="00C772F3" w:rsidRPr="00384E56">
        <w:rPr>
          <w:rFonts w:ascii="Arial" w:hAnsi="Arial" w:cs="Arial"/>
          <w:color w:val="000000" w:themeColor="text1"/>
          <w:sz w:val="20"/>
          <w:szCs w:val="20"/>
          <w:shd w:val="clear" w:color="auto" w:fill="FFFFFF"/>
        </w:rPr>
        <w:t xml:space="preserve"> in the gut of</w:t>
      </w:r>
      <w:r w:rsidR="003913B0" w:rsidRPr="00384E56">
        <w:rPr>
          <w:rFonts w:ascii="Arial" w:hAnsi="Arial" w:cs="Arial"/>
          <w:color w:val="000000" w:themeColor="text1"/>
          <w:sz w:val="20"/>
          <w:szCs w:val="20"/>
          <w:shd w:val="clear" w:color="auto" w:fill="FFFFFF"/>
        </w:rPr>
        <w:t xml:space="preserve"> experimental animals</w:t>
      </w:r>
      <w:r w:rsidR="00032091" w:rsidRPr="00384E56">
        <w:rPr>
          <w:rFonts w:ascii="Arial" w:hAnsi="Arial" w:cs="Arial"/>
          <w:color w:val="000000" w:themeColor="text1"/>
          <w:sz w:val="20"/>
          <w:szCs w:val="20"/>
          <w:shd w:val="clear" w:color="auto" w:fill="FFFFFF"/>
        </w:rPr>
        <w:t xml:space="preserve"> </w:t>
      </w:r>
      <w:r w:rsidR="003913B0" w:rsidRPr="00384E56">
        <w:rPr>
          <w:rFonts w:ascii="Arial" w:hAnsi="Arial" w:cs="Arial"/>
          <w:color w:val="000000" w:themeColor="text1"/>
          <w:sz w:val="20"/>
          <w:szCs w:val="20"/>
          <w:shd w:val="clear" w:color="auto" w:fill="FFFFFF"/>
        </w:rPr>
        <w:t>(albino rat).</w:t>
      </w:r>
    </w:p>
    <w:p w14:paraId="743DD64C" w14:textId="77777777" w:rsidR="00A55327" w:rsidRPr="00F30B4D" w:rsidRDefault="00E11A7F" w:rsidP="00AD040E">
      <w:pPr>
        <w:jc w:val="both"/>
        <w:rPr>
          <w:rFonts w:ascii="Arial" w:hAnsi="Arial" w:cs="Arial"/>
          <w:b/>
          <w:bCs/>
          <w:color w:val="000000" w:themeColor="text1"/>
        </w:rPr>
      </w:pPr>
      <w:r w:rsidRPr="00F30B4D">
        <w:rPr>
          <w:rFonts w:ascii="Arial" w:hAnsi="Arial" w:cs="Arial"/>
          <w:b/>
          <w:bCs/>
          <w:color w:val="000000" w:themeColor="text1"/>
        </w:rPr>
        <w:t>2. MATERIALS AND METHOD</w:t>
      </w:r>
      <w:r w:rsidR="007D7387">
        <w:rPr>
          <w:rFonts w:ascii="Arial" w:hAnsi="Arial" w:cs="Arial"/>
          <w:b/>
          <w:bCs/>
          <w:color w:val="000000" w:themeColor="text1"/>
        </w:rPr>
        <w:t>S</w:t>
      </w:r>
    </w:p>
    <w:p w14:paraId="03531ED2" w14:textId="77777777" w:rsidR="00BF3FAB" w:rsidRPr="0039702F" w:rsidRDefault="00BF3FAB" w:rsidP="0039702F">
      <w:pPr>
        <w:tabs>
          <w:tab w:val="left" w:pos="225"/>
        </w:tabs>
        <w:rPr>
          <w:rFonts w:ascii="Arial" w:hAnsi="Arial" w:cs="Arial"/>
          <w:b/>
          <w:bCs/>
          <w:color w:val="000000" w:themeColor="text1"/>
        </w:rPr>
      </w:pPr>
      <w:r w:rsidRPr="0039702F">
        <w:rPr>
          <w:rFonts w:ascii="Arial" w:hAnsi="Arial" w:cs="Arial"/>
          <w:b/>
          <w:bCs/>
          <w:color w:val="000000" w:themeColor="text1"/>
        </w:rPr>
        <w:t xml:space="preserve">2.1 </w:t>
      </w:r>
      <w:r w:rsidR="00655F54" w:rsidRPr="0039702F">
        <w:rPr>
          <w:rFonts w:ascii="Arial" w:hAnsi="Arial" w:cs="Arial"/>
          <w:b/>
          <w:bCs/>
          <w:color w:val="000000" w:themeColor="text1"/>
        </w:rPr>
        <w:t>Raw m</w:t>
      </w:r>
      <w:r w:rsidRPr="0039702F">
        <w:rPr>
          <w:rFonts w:ascii="Arial" w:hAnsi="Arial" w:cs="Arial"/>
          <w:b/>
          <w:bCs/>
          <w:color w:val="000000" w:themeColor="text1"/>
        </w:rPr>
        <w:t>aterials</w:t>
      </w:r>
    </w:p>
    <w:p w14:paraId="26D1FF7C" w14:textId="77777777" w:rsidR="00BF3FAB" w:rsidRPr="00F454B7" w:rsidRDefault="00F37983" w:rsidP="00D36A26">
      <w:pPr>
        <w:tabs>
          <w:tab w:val="left" w:pos="225"/>
        </w:tabs>
        <w:jc w:val="both"/>
        <w:rPr>
          <w:rFonts w:ascii="Arial" w:hAnsi="Arial" w:cs="Arial"/>
          <w:color w:val="000000" w:themeColor="text1"/>
          <w:sz w:val="20"/>
          <w:szCs w:val="20"/>
        </w:rPr>
      </w:pPr>
      <w:r>
        <w:rPr>
          <w:rFonts w:ascii="Times New Roman" w:hAnsi="Times New Roman" w:cs="Times New Roman"/>
          <w:color w:val="000000" w:themeColor="text1"/>
          <w:sz w:val="24"/>
          <w:szCs w:val="24"/>
        </w:rPr>
        <w:tab/>
      </w:r>
      <w:r w:rsidR="00D36A26">
        <w:rPr>
          <w:rFonts w:ascii="Times New Roman" w:hAnsi="Times New Roman" w:cs="Times New Roman"/>
          <w:color w:val="000000" w:themeColor="text1"/>
          <w:sz w:val="24"/>
          <w:szCs w:val="24"/>
        </w:rPr>
        <w:t xml:space="preserve">        </w:t>
      </w:r>
      <w:r w:rsidR="00CF3E10" w:rsidRPr="00F454B7">
        <w:rPr>
          <w:rFonts w:ascii="Arial" w:hAnsi="Arial" w:cs="Arial"/>
          <w:color w:val="000000" w:themeColor="text1"/>
          <w:sz w:val="20"/>
          <w:szCs w:val="20"/>
        </w:rPr>
        <w:t>Cow’s milk was obtained locally</w:t>
      </w:r>
      <w:r w:rsidR="00BF3FAB" w:rsidRPr="00F454B7">
        <w:rPr>
          <w:rFonts w:ascii="Arial" w:hAnsi="Arial" w:cs="Arial"/>
          <w:color w:val="000000" w:themeColor="text1"/>
          <w:sz w:val="20"/>
          <w:szCs w:val="20"/>
        </w:rPr>
        <w:t xml:space="preserve"> and skim milk was obtained from </w:t>
      </w:r>
      <w:proofErr w:type="spellStart"/>
      <w:r w:rsidR="00BF3FAB" w:rsidRPr="00F454B7">
        <w:rPr>
          <w:rFonts w:ascii="Arial" w:hAnsi="Arial" w:cs="Arial"/>
          <w:color w:val="000000" w:themeColor="text1"/>
          <w:sz w:val="20"/>
          <w:szCs w:val="20"/>
        </w:rPr>
        <w:t>J</w:t>
      </w:r>
      <w:r w:rsidR="002E59FA" w:rsidRPr="00F454B7">
        <w:rPr>
          <w:rFonts w:ascii="Arial" w:hAnsi="Arial" w:cs="Arial"/>
          <w:color w:val="000000" w:themeColor="text1"/>
          <w:sz w:val="20"/>
          <w:szCs w:val="20"/>
        </w:rPr>
        <w:t>aldhara</w:t>
      </w:r>
      <w:proofErr w:type="spellEnd"/>
      <w:r w:rsidR="00232A88" w:rsidRPr="00F454B7">
        <w:rPr>
          <w:rFonts w:ascii="Arial" w:hAnsi="Arial" w:cs="Arial"/>
          <w:color w:val="000000" w:themeColor="text1"/>
          <w:sz w:val="20"/>
          <w:szCs w:val="20"/>
        </w:rPr>
        <w:t xml:space="preserve"> company</w:t>
      </w:r>
      <w:r w:rsidR="002E59FA" w:rsidRPr="00F454B7">
        <w:rPr>
          <w:rFonts w:ascii="Arial" w:hAnsi="Arial" w:cs="Arial"/>
          <w:color w:val="000000" w:themeColor="text1"/>
          <w:sz w:val="20"/>
          <w:szCs w:val="20"/>
        </w:rPr>
        <w:t xml:space="preserve">. The raw materials like </w:t>
      </w:r>
      <w:r w:rsidR="00BF3FAB" w:rsidRPr="00F454B7">
        <w:rPr>
          <w:rFonts w:ascii="Arial" w:hAnsi="Arial" w:cs="Arial"/>
          <w:color w:val="000000" w:themeColor="text1"/>
          <w:sz w:val="20"/>
          <w:szCs w:val="20"/>
        </w:rPr>
        <w:t xml:space="preserve">mango </w:t>
      </w:r>
      <w:r w:rsidR="00BA0F26" w:rsidRPr="00F454B7">
        <w:rPr>
          <w:rFonts w:ascii="Arial" w:hAnsi="Arial" w:cs="Arial"/>
          <w:color w:val="000000" w:themeColor="text1"/>
          <w:sz w:val="20"/>
          <w:szCs w:val="20"/>
        </w:rPr>
        <w:t>was</w:t>
      </w:r>
      <w:r w:rsidR="00BF3FAB" w:rsidRPr="00F454B7">
        <w:rPr>
          <w:rFonts w:ascii="Arial" w:hAnsi="Arial" w:cs="Arial"/>
          <w:color w:val="000000" w:themeColor="text1"/>
          <w:sz w:val="20"/>
          <w:szCs w:val="20"/>
        </w:rPr>
        <w:t xml:space="preserve"> procured from the local market of Jorhat and Guwahati, distric</w:t>
      </w:r>
      <w:r w:rsidR="00CF3E10" w:rsidRPr="00F454B7">
        <w:rPr>
          <w:rFonts w:ascii="Arial" w:hAnsi="Arial" w:cs="Arial"/>
          <w:color w:val="000000" w:themeColor="text1"/>
          <w:sz w:val="20"/>
          <w:szCs w:val="20"/>
        </w:rPr>
        <w:t>ts of Assam.</w:t>
      </w:r>
    </w:p>
    <w:p w14:paraId="6142FD6E" w14:textId="77777777" w:rsidR="00BF3FAB" w:rsidRPr="00506B41" w:rsidRDefault="00BF3FAB" w:rsidP="00506B41">
      <w:pPr>
        <w:tabs>
          <w:tab w:val="left" w:pos="225"/>
        </w:tabs>
        <w:rPr>
          <w:rFonts w:ascii="Arial" w:hAnsi="Arial" w:cs="Arial"/>
          <w:color w:val="000000" w:themeColor="text1"/>
        </w:rPr>
      </w:pPr>
      <w:r w:rsidRPr="00506B41">
        <w:rPr>
          <w:rFonts w:ascii="Arial" w:hAnsi="Arial" w:cs="Arial"/>
          <w:b/>
          <w:bCs/>
          <w:color w:val="000000" w:themeColor="text1"/>
        </w:rPr>
        <w:t>2.2</w:t>
      </w:r>
      <w:r w:rsidR="004B0233" w:rsidRPr="00506B41">
        <w:rPr>
          <w:rFonts w:ascii="Arial" w:hAnsi="Arial" w:cs="Arial"/>
          <w:b/>
          <w:bCs/>
          <w:color w:val="000000" w:themeColor="text1"/>
        </w:rPr>
        <w:t xml:space="preserve"> </w:t>
      </w:r>
      <w:r w:rsidR="008E5BF3" w:rsidRPr="00506B41">
        <w:rPr>
          <w:rFonts w:ascii="Arial" w:hAnsi="Arial" w:cs="Arial"/>
          <w:b/>
          <w:bCs/>
          <w:color w:val="000000" w:themeColor="text1"/>
        </w:rPr>
        <w:t>Bacterial strains</w:t>
      </w:r>
    </w:p>
    <w:p w14:paraId="62015D72" w14:textId="77777777" w:rsidR="00B62AF0" w:rsidRPr="002263C1" w:rsidRDefault="00BF3FAB" w:rsidP="00BE5F65">
      <w:pPr>
        <w:ind w:firstLine="720"/>
        <w:jc w:val="both"/>
        <w:rPr>
          <w:rFonts w:ascii="Arial" w:hAnsi="Arial" w:cs="Arial"/>
          <w:color w:val="000000" w:themeColor="text1"/>
          <w:sz w:val="20"/>
          <w:szCs w:val="20"/>
        </w:rPr>
      </w:pPr>
      <w:r w:rsidRPr="002263C1">
        <w:rPr>
          <w:rFonts w:ascii="Arial" w:hAnsi="Arial" w:cs="Arial"/>
          <w:color w:val="000000" w:themeColor="text1"/>
          <w:sz w:val="20"/>
          <w:szCs w:val="20"/>
        </w:rPr>
        <w:t xml:space="preserve">Stab cultures of two probiotics strains, viz., </w:t>
      </w:r>
      <w:r w:rsidRPr="002263C1">
        <w:rPr>
          <w:rFonts w:ascii="Arial" w:hAnsi="Arial" w:cs="Arial"/>
          <w:i/>
          <w:color w:val="000000" w:themeColor="text1"/>
          <w:sz w:val="20"/>
          <w:szCs w:val="20"/>
        </w:rPr>
        <w:t xml:space="preserve">Lactobacillus </w:t>
      </w:r>
      <w:proofErr w:type="spellStart"/>
      <w:r w:rsidRPr="002263C1">
        <w:rPr>
          <w:rFonts w:ascii="Arial" w:hAnsi="Arial" w:cs="Arial"/>
          <w:i/>
          <w:color w:val="000000" w:themeColor="text1"/>
          <w:sz w:val="20"/>
          <w:szCs w:val="20"/>
        </w:rPr>
        <w:t>delbrueckii</w:t>
      </w:r>
      <w:proofErr w:type="spellEnd"/>
      <w:r w:rsidRPr="002263C1">
        <w:rPr>
          <w:rFonts w:ascii="Arial" w:hAnsi="Arial" w:cs="Arial"/>
          <w:i/>
          <w:color w:val="000000" w:themeColor="text1"/>
          <w:sz w:val="20"/>
          <w:szCs w:val="20"/>
        </w:rPr>
        <w:t xml:space="preserve"> ssp. bulgaricus</w:t>
      </w:r>
      <w:r w:rsidRPr="002263C1">
        <w:rPr>
          <w:rFonts w:ascii="Arial" w:hAnsi="Arial" w:cs="Arial"/>
          <w:color w:val="000000" w:themeColor="text1"/>
          <w:sz w:val="20"/>
          <w:szCs w:val="20"/>
        </w:rPr>
        <w:t xml:space="preserve"> (NCIM 2671) and </w:t>
      </w:r>
      <w:r w:rsidRPr="002263C1">
        <w:rPr>
          <w:rFonts w:ascii="Arial" w:hAnsi="Arial" w:cs="Arial"/>
          <w:i/>
          <w:color w:val="000000" w:themeColor="text1"/>
          <w:sz w:val="20"/>
          <w:szCs w:val="20"/>
        </w:rPr>
        <w:t>Streptococcus thermophilus</w:t>
      </w:r>
      <w:r w:rsidRPr="002263C1">
        <w:rPr>
          <w:rFonts w:ascii="Arial" w:hAnsi="Arial" w:cs="Arial"/>
          <w:color w:val="000000" w:themeColor="text1"/>
          <w:sz w:val="20"/>
          <w:szCs w:val="20"/>
        </w:rPr>
        <w:t xml:space="preserve"> (NCIM 2412), were collected from the National Collection of Industrial Microorganisms, National Chemical Laboratory, Pune, India</w:t>
      </w:r>
      <w:r w:rsidR="00B62AF0" w:rsidRPr="002263C1">
        <w:rPr>
          <w:rFonts w:ascii="Arial" w:hAnsi="Arial" w:cs="Arial"/>
          <w:color w:val="000000" w:themeColor="text1"/>
          <w:sz w:val="20"/>
          <w:szCs w:val="20"/>
        </w:rPr>
        <w:t>.</w:t>
      </w:r>
    </w:p>
    <w:p w14:paraId="696ABB3F" w14:textId="77777777" w:rsidR="00B62AF0" w:rsidRPr="001A347C" w:rsidRDefault="00B62AF0" w:rsidP="001A347C">
      <w:pPr>
        <w:rPr>
          <w:rFonts w:ascii="Arial" w:hAnsi="Arial" w:cs="Arial"/>
          <w:b/>
          <w:bCs/>
          <w:color w:val="000000" w:themeColor="text1"/>
        </w:rPr>
      </w:pPr>
      <w:r w:rsidRPr="001A347C">
        <w:rPr>
          <w:rFonts w:ascii="Arial" w:hAnsi="Arial" w:cs="Arial"/>
          <w:b/>
          <w:bCs/>
          <w:color w:val="000000" w:themeColor="text1"/>
        </w:rPr>
        <w:lastRenderedPageBreak/>
        <w:t>2.3 Media and culture conditions</w:t>
      </w:r>
    </w:p>
    <w:p w14:paraId="3E9E621D" w14:textId="77777777" w:rsidR="00BF3FAB" w:rsidRPr="00C32067" w:rsidRDefault="00B62AF0" w:rsidP="00C32067">
      <w:pPr>
        <w:ind w:firstLine="720"/>
        <w:jc w:val="both"/>
        <w:rPr>
          <w:rFonts w:ascii="Arial" w:hAnsi="Arial" w:cs="Arial"/>
          <w:color w:val="000000" w:themeColor="text1"/>
          <w:sz w:val="20"/>
          <w:szCs w:val="20"/>
        </w:rPr>
      </w:pPr>
      <w:r w:rsidRPr="00C32067">
        <w:rPr>
          <w:rFonts w:ascii="Arial" w:hAnsi="Arial" w:cs="Arial"/>
          <w:color w:val="000000" w:themeColor="text1"/>
          <w:sz w:val="20"/>
          <w:szCs w:val="20"/>
        </w:rPr>
        <w:t>The collected cultures</w:t>
      </w:r>
      <w:r w:rsidR="005007CE" w:rsidRPr="00C32067">
        <w:rPr>
          <w:rFonts w:ascii="Arial" w:hAnsi="Arial" w:cs="Arial"/>
          <w:color w:val="000000" w:themeColor="text1"/>
          <w:sz w:val="20"/>
          <w:szCs w:val="20"/>
        </w:rPr>
        <w:t xml:space="preserve"> </w:t>
      </w:r>
      <w:r w:rsidRPr="00C32067">
        <w:rPr>
          <w:rFonts w:ascii="Arial" w:hAnsi="Arial" w:cs="Arial"/>
          <w:color w:val="000000" w:themeColor="text1"/>
          <w:sz w:val="20"/>
          <w:szCs w:val="20"/>
        </w:rPr>
        <w:t xml:space="preserve">were </w:t>
      </w:r>
      <w:r w:rsidR="00BF3FAB" w:rsidRPr="00C32067">
        <w:rPr>
          <w:rFonts w:ascii="Arial" w:hAnsi="Arial" w:cs="Arial"/>
          <w:color w:val="000000" w:themeColor="text1"/>
          <w:sz w:val="20"/>
          <w:szCs w:val="20"/>
        </w:rPr>
        <w:t>stored at 4</w:t>
      </w:r>
      <w:r w:rsidR="00796237" w:rsidRPr="00C32067">
        <w:rPr>
          <w:rFonts w:ascii="Arial" w:hAnsi="Arial" w:cs="Arial"/>
          <w:color w:val="000000" w:themeColor="text1"/>
          <w:sz w:val="20"/>
          <w:szCs w:val="20"/>
        </w:rPr>
        <w:t xml:space="preserve"> </w:t>
      </w:r>
      <w:r w:rsidR="00BF3FAB" w:rsidRPr="00C32067">
        <w:rPr>
          <w:rFonts w:ascii="Arial" w:hAnsi="Arial" w:cs="Arial"/>
          <w:color w:val="000000" w:themeColor="text1"/>
          <w:sz w:val="20"/>
          <w:szCs w:val="20"/>
        </w:rPr>
        <w:t>ºC in refrigerator. The strains were utilized for the experiment. The working culture of</w:t>
      </w:r>
      <w:r w:rsidR="005D722F" w:rsidRPr="00C32067">
        <w:rPr>
          <w:rFonts w:ascii="Arial" w:hAnsi="Arial" w:cs="Arial"/>
          <w:color w:val="000000" w:themeColor="text1"/>
          <w:sz w:val="20"/>
          <w:szCs w:val="20"/>
        </w:rPr>
        <w:t xml:space="preserve"> each strain is prepared by strea</w:t>
      </w:r>
      <w:r w:rsidR="00BF3FAB" w:rsidRPr="00C32067">
        <w:rPr>
          <w:rFonts w:ascii="Arial" w:hAnsi="Arial" w:cs="Arial"/>
          <w:color w:val="000000" w:themeColor="text1"/>
          <w:sz w:val="20"/>
          <w:szCs w:val="20"/>
        </w:rPr>
        <w:t>king the activa</w:t>
      </w:r>
      <w:r w:rsidR="00B4276F" w:rsidRPr="00C32067">
        <w:rPr>
          <w:rFonts w:ascii="Arial" w:hAnsi="Arial" w:cs="Arial"/>
          <w:color w:val="000000" w:themeColor="text1"/>
          <w:sz w:val="20"/>
          <w:szCs w:val="20"/>
        </w:rPr>
        <w:t xml:space="preserve">ted culture on MRS agar with 1% </w:t>
      </w:r>
      <w:r w:rsidR="00BF3FAB" w:rsidRPr="00C32067">
        <w:rPr>
          <w:rFonts w:ascii="Arial" w:hAnsi="Arial" w:cs="Arial"/>
          <w:color w:val="000000" w:themeColor="text1"/>
          <w:sz w:val="20"/>
          <w:szCs w:val="20"/>
        </w:rPr>
        <w:t xml:space="preserve">(w/v) calcium carbonate </w:t>
      </w:r>
      <w:proofErr w:type="spellStart"/>
      <w:r w:rsidR="00BF3FAB" w:rsidRPr="00C32067">
        <w:rPr>
          <w:rFonts w:ascii="Arial" w:hAnsi="Arial" w:cs="Arial"/>
          <w:color w:val="000000" w:themeColor="text1"/>
          <w:sz w:val="20"/>
          <w:szCs w:val="20"/>
        </w:rPr>
        <w:t>precipated</w:t>
      </w:r>
      <w:proofErr w:type="spellEnd"/>
      <w:r w:rsidR="00BF3FAB" w:rsidRPr="00C32067">
        <w:rPr>
          <w:rFonts w:ascii="Arial" w:hAnsi="Arial" w:cs="Arial"/>
          <w:color w:val="000000" w:themeColor="text1"/>
          <w:sz w:val="20"/>
          <w:szCs w:val="20"/>
        </w:rPr>
        <w:t xml:space="preserve"> plates followed by incubation at 37</w:t>
      </w:r>
      <w:r w:rsidR="00615BBA" w:rsidRPr="00C32067">
        <w:rPr>
          <w:rFonts w:ascii="Arial" w:hAnsi="Arial" w:cs="Arial"/>
          <w:color w:val="000000" w:themeColor="text1"/>
          <w:sz w:val="20"/>
          <w:szCs w:val="20"/>
        </w:rPr>
        <w:t xml:space="preserve"> </w:t>
      </w:r>
      <w:r w:rsidR="00BF3FAB" w:rsidRPr="00C32067">
        <w:rPr>
          <w:rFonts w:ascii="Arial" w:hAnsi="Arial" w:cs="Arial"/>
          <w:color w:val="000000" w:themeColor="text1"/>
          <w:sz w:val="20"/>
          <w:szCs w:val="20"/>
        </w:rPr>
        <w:t>°C for 24 h</w:t>
      </w:r>
      <w:r w:rsidR="0014538F" w:rsidRPr="00C32067">
        <w:rPr>
          <w:rFonts w:ascii="Arial" w:hAnsi="Arial" w:cs="Arial"/>
          <w:color w:val="000000" w:themeColor="text1"/>
          <w:sz w:val="20"/>
          <w:szCs w:val="20"/>
        </w:rPr>
        <w:t>ou</w:t>
      </w:r>
      <w:r w:rsidR="00BF3FAB" w:rsidRPr="00C32067">
        <w:rPr>
          <w:rFonts w:ascii="Arial" w:hAnsi="Arial" w:cs="Arial"/>
          <w:color w:val="000000" w:themeColor="text1"/>
          <w:sz w:val="20"/>
          <w:szCs w:val="20"/>
        </w:rPr>
        <w:t>r</w:t>
      </w:r>
      <w:r w:rsidR="0014538F" w:rsidRPr="00C32067">
        <w:rPr>
          <w:rFonts w:ascii="Arial" w:hAnsi="Arial" w:cs="Arial"/>
          <w:color w:val="000000" w:themeColor="text1"/>
          <w:sz w:val="20"/>
          <w:szCs w:val="20"/>
        </w:rPr>
        <w:t>s</w:t>
      </w:r>
      <w:r w:rsidR="00BF3FAB" w:rsidRPr="00C32067">
        <w:rPr>
          <w:rFonts w:ascii="Arial" w:hAnsi="Arial" w:cs="Arial"/>
          <w:color w:val="000000" w:themeColor="text1"/>
          <w:sz w:val="20"/>
          <w:szCs w:val="20"/>
        </w:rPr>
        <w:t>.</w:t>
      </w:r>
    </w:p>
    <w:p w14:paraId="5D26C089" w14:textId="77777777" w:rsidR="001F5DB0" w:rsidRPr="00165395" w:rsidRDefault="001F5DB0" w:rsidP="00165395">
      <w:pPr>
        <w:rPr>
          <w:rFonts w:ascii="Arial" w:hAnsi="Arial" w:cs="Arial"/>
          <w:b/>
          <w:bCs/>
          <w:color w:val="000000" w:themeColor="text1"/>
        </w:rPr>
      </w:pPr>
      <w:r w:rsidRPr="00165395">
        <w:rPr>
          <w:rFonts w:ascii="Arial" w:hAnsi="Arial" w:cs="Arial"/>
          <w:b/>
          <w:bCs/>
          <w:color w:val="000000" w:themeColor="text1"/>
        </w:rPr>
        <w:t>2.</w:t>
      </w:r>
      <w:r w:rsidR="00AB2B6E" w:rsidRPr="00165395">
        <w:rPr>
          <w:rFonts w:ascii="Arial" w:hAnsi="Arial" w:cs="Arial"/>
          <w:b/>
          <w:bCs/>
          <w:color w:val="000000" w:themeColor="text1"/>
        </w:rPr>
        <w:t>4</w:t>
      </w:r>
      <w:r w:rsidR="00BE4C1F" w:rsidRPr="00165395">
        <w:rPr>
          <w:rFonts w:ascii="Arial" w:hAnsi="Arial" w:cs="Arial"/>
          <w:b/>
          <w:bCs/>
          <w:color w:val="000000" w:themeColor="text1"/>
        </w:rPr>
        <w:t xml:space="preserve"> </w:t>
      </w:r>
      <w:r w:rsidR="0020740C" w:rsidRPr="00165395">
        <w:rPr>
          <w:rFonts w:ascii="Arial" w:hAnsi="Arial" w:cs="Arial"/>
          <w:b/>
          <w:bCs/>
          <w:color w:val="000000" w:themeColor="text1"/>
        </w:rPr>
        <w:t>A</w:t>
      </w:r>
      <w:r w:rsidRPr="00165395">
        <w:rPr>
          <w:rFonts w:ascii="Arial" w:hAnsi="Arial" w:cs="Arial"/>
          <w:b/>
          <w:bCs/>
          <w:color w:val="000000" w:themeColor="text1"/>
        </w:rPr>
        <w:t>nimals</w:t>
      </w:r>
    </w:p>
    <w:p w14:paraId="32B524FB" w14:textId="77777777" w:rsidR="001F5DB0" w:rsidRPr="007650B1" w:rsidRDefault="001F5DB0" w:rsidP="007650B1">
      <w:pPr>
        <w:ind w:firstLine="720"/>
        <w:jc w:val="both"/>
        <w:rPr>
          <w:rFonts w:ascii="Arial" w:hAnsi="Arial" w:cs="Arial"/>
          <w:color w:val="000000" w:themeColor="text1"/>
          <w:sz w:val="20"/>
          <w:szCs w:val="20"/>
        </w:rPr>
      </w:pPr>
      <w:r w:rsidRPr="007650B1">
        <w:rPr>
          <w:rFonts w:ascii="Arial" w:hAnsi="Arial" w:cs="Arial"/>
          <w:bCs/>
          <w:color w:val="000000" w:themeColor="text1"/>
          <w:sz w:val="20"/>
          <w:szCs w:val="20"/>
        </w:rPr>
        <w:t>The animals used for this experiment were albino rats obtained from College of Veterinary Science, Dept. of Microbiology, AAU</w:t>
      </w:r>
      <w:r w:rsidR="003B1D95" w:rsidRPr="007650B1">
        <w:rPr>
          <w:rFonts w:ascii="Arial" w:hAnsi="Arial" w:cs="Arial"/>
          <w:bCs/>
          <w:color w:val="000000" w:themeColor="text1"/>
          <w:sz w:val="20"/>
          <w:szCs w:val="20"/>
        </w:rPr>
        <w:t>,</w:t>
      </w:r>
      <w:r w:rsidRPr="007650B1">
        <w:rPr>
          <w:rFonts w:ascii="Arial" w:hAnsi="Arial" w:cs="Arial"/>
          <w:bCs/>
          <w:color w:val="000000" w:themeColor="text1"/>
          <w:sz w:val="20"/>
          <w:szCs w:val="20"/>
        </w:rPr>
        <w:t xml:space="preserve"> </w:t>
      </w:r>
      <w:proofErr w:type="spellStart"/>
      <w:r w:rsidRPr="007650B1">
        <w:rPr>
          <w:rFonts w:ascii="Arial" w:hAnsi="Arial" w:cs="Arial"/>
          <w:bCs/>
          <w:color w:val="000000" w:themeColor="text1"/>
          <w:sz w:val="20"/>
          <w:szCs w:val="20"/>
        </w:rPr>
        <w:t>Khanapara</w:t>
      </w:r>
      <w:proofErr w:type="spellEnd"/>
      <w:r w:rsidRPr="007650B1">
        <w:rPr>
          <w:rFonts w:ascii="Arial" w:hAnsi="Arial" w:cs="Arial"/>
          <w:bCs/>
          <w:color w:val="000000" w:themeColor="text1"/>
          <w:sz w:val="20"/>
          <w:szCs w:val="20"/>
        </w:rPr>
        <w:t xml:space="preserve">. The animals were </w:t>
      </w:r>
      <w:r w:rsidR="00997C8F" w:rsidRPr="007650B1">
        <w:rPr>
          <w:rFonts w:ascii="Arial" w:hAnsi="Arial" w:cs="Arial"/>
          <w:bCs/>
          <w:color w:val="000000" w:themeColor="text1"/>
          <w:sz w:val="20"/>
          <w:szCs w:val="20"/>
        </w:rPr>
        <w:t xml:space="preserve">weighed </w:t>
      </w:r>
      <w:r w:rsidRPr="007650B1">
        <w:rPr>
          <w:rFonts w:ascii="Arial" w:hAnsi="Arial" w:cs="Arial"/>
          <w:bCs/>
          <w:color w:val="000000" w:themeColor="text1"/>
          <w:sz w:val="20"/>
          <w:szCs w:val="20"/>
        </w:rPr>
        <w:t>between 180 and 220 g.</w:t>
      </w:r>
      <w:r w:rsidR="00D83932" w:rsidRPr="007650B1">
        <w:rPr>
          <w:rFonts w:ascii="Arial" w:hAnsi="Arial" w:cs="Arial"/>
          <w:bCs/>
          <w:color w:val="000000" w:themeColor="text1"/>
          <w:sz w:val="20"/>
          <w:szCs w:val="20"/>
        </w:rPr>
        <w:t xml:space="preserve"> </w:t>
      </w:r>
      <w:r w:rsidR="00470E0B" w:rsidRPr="007650B1">
        <w:rPr>
          <w:rFonts w:ascii="Arial" w:hAnsi="Arial" w:cs="Arial"/>
          <w:bCs/>
          <w:color w:val="000000" w:themeColor="text1"/>
          <w:sz w:val="20"/>
          <w:szCs w:val="20"/>
        </w:rPr>
        <w:t>No animals were harmed during the experiment according to Institutional Animal Ethics Committee,</w:t>
      </w:r>
      <w:r w:rsidR="00BE4C1F" w:rsidRPr="007650B1">
        <w:rPr>
          <w:rFonts w:ascii="Arial" w:hAnsi="Arial" w:cs="Arial"/>
          <w:bCs/>
          <w:color w:val="000000" w:themeColor="text1"/>
          <w:sz w:val="20"/>
          <w:szCs w:val="20"/>
        </w:rPr>
        <w:t xml:space="preserve"> Assam Agricultural University, </w:t>
      </w:r>
      <w:proofErr w:type="spellStart"/>
      <w:r w:rsidR="00470E0B" w:rsidRPr="007650B1">
        <w:rPr>
          <w:rFonts w:ascii="Arial" w:hAnsi="Arial" w:cs="Arial"/>
          <w:bCs/>
          <w:color w:val="000000" w:themeColor="text1"/>
          <w:sz w:val="20"/>
          <w:szCs w:val="20"/>
        </w:rPr>
        <w:t>Khanapara</w:t>
      </w:r>
      <w:proofErr w:type="spellEnd"/>
      <w:r w:rsidR="00470E0B" w:rsidRPr="007650B1">
        <w:rPr>
          <w:rFonts w:ascii="Arial" w:hAnsi="Arial" w:cs="Arial"/>
          <w:bCs/>
          <w:color w:val="000000" w:themeColor="text1"/>
          <w:sz w:val="20"/>
          <w:szCs w:val="20"/>
        </w:rPr>
        <w:t>, Guwahati, Assam.</w:t>
      </w:r>
    </w:p>
    <w:p w14:paraId="6A588986" w14:textId="77777777" w:rsidR="00A62A54" w:rsidRPr="00DE30BD" w:rsidRDefault="00A62A54" w:rsidP="00DE30BD">
      <w:pPr>
        <w:tabs>
          <w:tab w:val="left" w:pos="225"/>
        </w:tabs>
        <w:rPr>
          <w:rFonts w:ascii="Arial" w:hAnsi="Arial" w:cs="Arial"/>
          <w:b/>
          <w:bCs/>
          <w:color w:val="000000" w:themeColor="text1"/>
        </w:rPr>
      </w:pPr>
      <w:r w:rsidRPr="00DE30BD">
        <w:rPr>
          <w:rFonts w:ascii="Arial" w:hAnsi="Arial" w:cs="Arial"/>
          <w:b/>
          <w:bCs/>
          <w:color w:val="000000" w:themeColor="text1"/>
        </w:rPr>
        <w:t>2</w:t>
      </w:r>
      <w:r w:rsidR="00494A5F" w:rsidRPr="00DE30BD">
        <w:rPr>
          <w:rFonts w:ascii="Arial" w:hAnsi="Arial" w:cs="Arial"/>
          <w:b/>
          <w:bCs/>
          <w:color w:val="000000" w:themeColor="text1"/>
        </w:rPr>
        <w:t>.5</w:t>
      </w:r>
      <w:r w:rsidRPr="00DE30BD">
        <w:rPr>
          <w:rFonts w:ascii="Arial" w:hAnsi="Arial" w:cs="Arial"/>
          <w:b/>
          <w:bCs/>
          <w:color w:val="000000" w:themeColor="text1"/>
        </w:rPr>
        <w:t xml:space="preserve"> Preparation of mango pulp</w:t>
      </w:r>
    </w:p>
    <w:p w14:paraId="61A0B970" w14:textId="77777777" w:rsidR="00A62A54" w:rsidRPr="00D94781" w:rsidRDefault="00A62A54" w:rsidP="00D94781">
      <w:pPr>
        <w:ind w:firstLine="720"/>
        <w:jc w:val="both"/>
        <w:rPr>
          <w:rFonts w:ascii="Arial" w:hAnsi="Arial" w:cs="Arial"/>
          <w:color w:val="000000" w:themeColor="text1"/>
          <w:sz w:val="20"/>
          <w:szCs w:val="20"/>
        </w:rPr>
      </w:pPr>
      <w:r w:rsidRPr="00D94781">
        <w:rPr>
          <w:rFonts w:ascii="Arial" w:hAnsi="Arial" w:cs="Arial"/>
          <w:color w:val="000000" w:themeColor="text1"/>
          <w:sz w:val="20"/>
          <w:szCs w:val="20"/>
        </w:rPr>
        <w:t>The mangoes were washed, peeled and the seeds were removed manually. Pulp was extracted by sieving (1/32ʹʹ) and then it was pasteurized at 82±2</w:t>
      </w:r>
      <w:r w:rsidR="00D474EE" w:rsidRPr="00D94781">
        <w:rPr>
          <w:rFonts w:ascii="Arial" w:hAnsi="Arial" w:cs="Arial"/>
          <w:color w:val="000000" w:themeColor="text1"/>
          <w:sz w:val="20"/>
          <w:szCs w:val="20"/>
        </w:rPr>
        <w:t xml:space="preserve"> </w:t>
      </w:r>
      <w:r w:rsidRPr="00D94781">
        <w:rPr>
          <w:rFonts w:ascii="Arial" w:hAnsi="Arial" w:cs="Arial"/>
          <w:color w:val="000000" w:themeColor="text1"/>
          <w:sz w:val="20"/>
          <w:szCs w:val="20"/>
        </w:rPr>
        <w:t>°C for 30 min</w:t>
      </w:r>
      <w:r w:rsidR="00D474EE" w:rsidRPr="00D94781">
        <w:rPr>
          <w:rFonts w:ascii="Arial" w:hAnsi="Arial" w:cs="Arial"/>
          <w:color w:val="000000" w:themeColor="text1"/>
          <w:sz w:val="20"/>
          <w:szCs w:val="20"/>
        </w:rPr>
        <w:t>utes</w:t>
      </w:r>
      <w:r w:rsidR="00D72843" w:rsidRPr="00D94781">
        <w:rPr>
          <w:rFonts w:ascii="Arial" w:hAnsi="Arial" w:cs="Arial"/>
          <w:color w:val="000000" w:themeColor="text1"/>
          <w:sz w:val="20"/>
          <w:szCs w:val="20"/>
        </w:rPr>
        <w:t xml:space="preserve"> </w:t>
      </w:r>
      <w:r w:rsidRPr="00D94781">
        <w:rPr>
          <w:rFonts w:ascii="Arial" w:hAnsi="Arial" w:cs="Arial"/>
          <w:color w:val="000000" w:themeColor="text1"/>
          <w:sz w:val="20"/>
          <w:szCs w:val="20"/>
        </w:rPr>
        <w:t>and sugar was added. Af</w:t>
      </w:r>
      <w:r w:rsidR="003948A9" w:rsidRPr="00D94781">
        <w:rPr>
          <w:rFonts w:ascii="Arial" w:hAnsi="Arial" w:cs="Arial"/>
          <w:color w:val="000000" w:themeColor="text1"/>
          <w:sz w:val="20"/>
          <w:szCs w:val="20"/>
        </w:rPr>
        <w:t>ter that the pulp was filled in</w:t>
      </w:r>
      <w:r w:rsidRPr="00D94781">
        <w:rPr>
          <w:rFonts w:ascii="Arial" w:hAnsi="Arial" w:cs="Arial"/>
          <w:color w:val="000000" w:themeColor="text1"/>
          <w:sz w:val="20"/>
          <w:szCs w:val="20"/>
        </w:rPr>
        <w:t xml:space="preserve"> container and stored in a refrigerator (4</w:t>
      </w:r>
      <w:r w:rsidR="00D474EE" w:rsidRPr="00D94781">
        <w:rPr>
          <w:rFonts w:ascii="Arial" w:hAnsi="Arial" w:cs="Arial"/>
          <w:color w:val="000000" w:themeColor="text1"/>
          <w:sz w:val="20"/>
          <w:szCs w:val="20"/>
        </w:rPr>
        <w:t xml:space="preserve"> </w:t>
      </w:r>
      <w:r w:rsidRPr="00D94781">
        <w:rPr>
          <w:rFonts w:ascii="Arial" w:hAnsi="Arial" w:cs="Arial"/>
          <w:color w:val="000000" w:themeColor="text1"/>
          <w:sz w:val="20"/>
          <w:szCs w:val="20"/>
        </w:rPr>
        <w:t>°C).</w:t>
      </w:r>
    </w:p>
    <w:p w14:paraId="6DF6DCC5" w14:textId="77777777" w:rsidR="00A62A54" w:rsidRPr="00BE5F65" w:rsidRDefault="00494A5F" w:rsidP="00BE5F65">
      <w:pPr>
        <w:tabs>
          <w:tab w:val="left" w:pos="225"/>
        </w:tabs>
        <w:rPr>
          <w:rFonts w:ascii="Arial" w:hAnsi="Arial" w:cs="Arial"/>
          <w:b/>
          <w:bCs/>
          <w:color w:val="000000" w:themeColor="text1"/>
        </w:rPr>
      </w:pPr>
      <w:r w:rsidRPr="00BE5F65">
        <w:rPr>
          <w:rFonts w:ascii="Arial" w:hAnsi="Arial" w:cs="Arial"/>
          <w:b/>
          <w:bCs/>
          <w:color w:val="000000" w:themeColor="text1"/>
        </w:rPr>
        <w:t>2.6</w:t>
      </w:r>
      <w:r w:rsidR="00A62A54" w:rsidRPr="00BE5F65">
        <w:rPr>
          <w:rFonts w:ascii="Arial" w:hAnsi="Arial" w:cs="Arial"/>
          <w:b/>
          <w:bCs/>
          <w:color w:val="000000" w:themeColor="text1"/>
        </w:rPr>
        <w:t xml:space="preserve"> Production of Yoghurt</w:t>
      </w:r>
    </w:p>
    <w:p w14:paraId="32805EAA" w14:textId="77777777" w:rsidR="00A62A54" w:rsidRPr="005C2707" w:rsidRDefault="00F37983" w:rsidP="00A62A54">
      <w:pPr>
        <w:tabs>
          <w:tab w:val="left" w:pos="225"/>
        </w:tabs>
        <w:jc w:val="both"/>
        <w:rPr>
          <w:rFonts w:ascii="Arial" w:hAnsi="Arial" w:cs="Arial"/>
          <w:color w:val="000000" w:themeColor="text1"/>
          <w:sz w:val="20"/>
          <w:szCs w:val="20"/>
        </w:rPr>
      </w:pPr>
      <w:r>
        <w:rPr>
          <w:rFonts w:ascii="Times New Roman" w:hAnsi="Times New Roman" w:cs="Times New Roman"/>
          <w:color w:val="000000" w:themeColor="text1"/>
          <w:sz w:val="24"/>
          <w:szCs w:val="24"/>
        </w:rPr>
        <w:tab/>
      </w:r>
      <w:r w:rsidR="005C2707">
        <w:rPr>
          <w:rFonts w:ascii="Times New Roman" w:hAnsi="Times New Roman" w:cs="Times New Roman"/>
          <w:color w:val="000000" w:themeColor="text1"/>
          <w:sz w:val="24"/>
          <w:szCs w:val="24"/>
        </w:rPr>
        <w:t xml:space="preserve">     </w:t>
      </w:r>
      <w:r w:rsidR="00A97586" w:rsidRPr="005C2707">
        <w:rPr>
          <w:rFonts w:ascii="Arial" w:hAnsi="Arial" w:cs="Arial"/>
          <w:color w:val="000000" w:themeColor="text1"/>
          <w:sz w:val="20"/>
          <w:szCs w:val="20"/>
        </w:rPr>
        <w:t xml:space="preserve">Standard probiotic yoghurt </w:t>
      </w:r>
      <w:r w:rsidR="00A674D7" w:rsidRPr="005C2707">
        <w:rPr>
          <w:rFonts w:ascii="Arial" w:hAnsi="Arial" w:cs="Arial"/>
          <w:color w:val="000000" w:themeColor="text1"/>
          <w:sz w:val="20"/>
          <w:szCs w:val="20"/>
        </w:rPr>
        <w:t xml:space="preserve">(SPY) </w:t>
      </w:r>
      <w:r w:rsidR="00A97586" w:rsidRPr="005C2707">
        <w:rPr>
          <w:rFonts w:ascii="Arial" w:hAnsi="Arial" w:cs="Arial"/>
          <w:color w:val="000000" w:themeColor="text1"/>
          <w:sz w:val="20"/>
          <w:szCs w:val="20"/>
        </w:rPr>
        <w:t>was developed using 80% cow milk and 7% skim milk powder</w:t>
      </w:r>
      <w:r w:rsidR="002E7A73" w:rsidRPr="005C2707">
        <w:rPr>
          <w:rFonts w:ascii="Arial" w:hAnsi="Arial" w:cs="Arial"/>
          <w:color w:val="000000" w:themeColor="text1"/>
          <w:sz w:val="20"/>
          <w:szCs w:val="20"/>
        </w:rPr>
        <w:t xml:space="preserve"> and pasteurized at 80</w:t>
      </w:r>
      <w:r w:rsidR="007D0105" w:rsidRPr="005C2707">
        <w:rPr>
          <w:rFonts w:ascii="Arial" w:hAnsi="Arial" w:cs="Arial"/>
          <w:color w:val="000000" w:themeColor="text1"/>
          <w:sz w:val="20"/>
          <w:szCs w:val="20"/>
        </w:rPr>
        <w:t xml:space="preserve"> </w:t>
      </w:r>
      <w:r w:rsidR="002E7A73" w:rsidRPr="005C2707">
        <w:rPr>
          <w:rFonts w:ascii="Arial" w:hAnsi="Arial" w:cs="Arial"/>
          <w:color w:val="000000" w:themeColor="text1"/>
          <w:sz w:val="20"/>
          <w:szCs w:val="20"/>
        </w:rPr>
        <w:t>ºC for 10 minutes</w:t>
      </w:r>
      <w:r w:rsidR="003B1D95" w:rsidRPr="005C2707">
        <w:rPr>
          <w:rFonts w:ascii="Arial" w:hAnsi="Arial" w:cs="Arial"/>
          <w:color w:val="000000" w:themeColor="text1"/>
          <w:sz w:val="20"/>
          <w:szCs w:val="20"/>
        </w:rPr>
        <w:t xml:space="preserve"> </w:t>
      </w:r>
      <w:r w:rsidR="002E7A73" w:rsidRPr="005C2707">
        <w:rPr>
          <w:rFonts w:ascii="Arial" w:hAnsi="Arial" w:cs="Arial"/>
          <w:color w:val="000000" w:themeColor="text1"/>
          <w:sz w:val="20"/>
          <w:szCs w:val="20"/>
        </w:rPr>
        <w:t xml:space="preserve">and allowed to cool till it reaches a </w:t>
      </w:r>
      <w:r w:rsidR="00993B00" w:rsidRPr="005C2707">
        <w:rPr>
          <w:rFonts w:ascii="Arial" w:hAnsi="Arial" w:cs="Arial"/>
          <w:color w:val="000000" w:themeColor="text1"/>
          <w:sz w:val="20"/>
          <w:szCs w:val="20"/>
        </w:rPr>
        <w:t xml:space="preserve">temperature of </w:t>
      </w:r>
      <w:r w:rsidR="003B1D95" w:rsidRPr="005C2707">
        <w:rPr>
          <w:rFonts w:ascii="Arial" w:hAnsi="Arial" w:cs="Arial"/>
          <w:color w:val="000000" w:themeColor="text1"/>
          <w:sz w:val="20"/>
          <w:szCs w:val="20"/>
        </w:rPr>
        <w:t>35-40</w:t>
      </w:r>
      <w:r w:rsidR="00D72843" w:rsidRPr="005C2707">
        <w:rPr>
          <w:rFonts w:ascii="Arial" w:hAnsi="Arial" w:cs="Arial"/>
          <w:color w:val="000000" w:themeColor="text1"/>
          <w:sz w:val="20"/>
          <w:szCs w:val="20"/>
        </w:rPr>
        <w:t xml:space="preserve"> </w:t>
      </w:r>
      <w:r w:rsidR="003B1D95" w:rsidRPr="005C2707">
        <w:rPr>
          <w:rFonts w:ascii="Arial" w:hAnsi="Arial" w:cs="Arial"/>
          <w:color w:val="000000" w:themeColor="text1"/>
          <w:sz w:val="20"/>
          <w:szCs w:val="20"/>
        </w:rPr>
        <w:t xml:space="preserve">ºC. </w:t>
      </w:r>
      <w:r w:rsidR="00031A1B" w:rsidRPr="005C2707">
        <w:rPr>
          <w:rFonts w:ascii="Arial" w:hAnsi="Arial" w:cs="Arial"/>
          <w:color w:val="000000" w:themeColor="text1"/>
          <w:sz w:val="20"/>
          <w:szCs w:val="20"/>
        </w:rPr>
        <w:t>β</w:t>
      </w:r>
      <w:r w:rsidR="00AB3629" w:rsidRPr="005C2707">
        <w:rPr>
          <w:rFonts w:ascii="Arial" w:hAnsi="Arial" w:cs="Arial"/>
          <w:color w:val="000000" w:themeColor="text1"/>
          <w:sz w:val="20"/>
          <w:szCs w:val="20"/>
        </w:rPr>
        <w:t>-carotene enriched probiotic yoghurt</w:t>
      </w:r>
      <w:r w:rsidR="002152AE" w:rsidRPr="005C2707">
        <w:rPr>
          <w:rFonts w:ascii="Arial" w:hAnsi="Arial" w:cs="Arial"/>
          <w:color w:val="000000" w:themeColor="text1"/>
          <w:sz w:val="20"/>
          <w:szCs w:val="20"/>
        </w:rPr>
        <w:t xml:space="preserve"> </w:t>
      </w:r>
      <w:r w:rsidR="00A674D7" w:rsidRPr="005C2707">
        <w:rPr>
          <w:rFonts w:ascii="Arial" w:hAnsi="Arial" w:cs="Arial"/>
          <w:color w:val="000000" w:themeColor="text1"/>
          <w:sz w:val="20"/>
          <w:szCs w:val="20"/>
        </w:rPr>
        <w:t xml:space="preserve">(MBPY) </w:t>
      </w:r>
      <w:r w:rsidR="005D4704" w:rsidRPr="005C2707">
        <w:rPr>
          <w:rFonts w:ascii="Arial" w:hAnsi="Arial" w:cs="Arial"/>
          <w:color w:val="000000" w:themeColor="text1"/>
          <w:sz w:val="20"/>
          <w:szCs w:val="20"/>
        </w:rPr>
        <w:t>was dev</w:t>
      </w:r>
      <w:r w:rsidR="003948A9" w:rsidRPr="005C2707">
        <w:rPr>
          <w:rFonts w:ascii="Arial" w:hAnsi="Arial" w:cs="Arial"/>
          <w:color w:val="000000" w:themeColor="text1"/>
          <w:sz w:val="20"/>
          <w:szCs w:val="20"/>
        </w:rPr>
        <w:t>eloped using</w:t>
      </w:r>
      <w:r w:rsidR="003B1D95" w:rsidRPr="005C2707">
        <w:rPr>
          <w:rFonts w:ascii="Arial" w:hAnsi="Arial" w:cs="Arial"/>
          <w:color w:val="000000" w:themeColor="text1"/>
          <w:sz w:val="20"/>
          <w:szCs w:val="20"/>
        </w:rPr>
        <w:t xml:space="preserve"> </w:t>
      </w:r>
      <w:r w:rsidR="00D4645E" w:rsidRPr="005C2707">
        <w:rPr>
          <w:rFonts w:ascii="Arial" w:hAnsi="Arial" w:cs="Arial"/>
          <w:color w:val="000000" w:themeColor="text1"/>
          <w:sz w:val="20"/>
          <w:szCs w:val="20"/>
        </w:rPr>
        <w:t xml:space="preserve">80% cow milk, </w:t>
      </w:r>
      <w:r w:rsidR="00993B00" w:rsidRPr="005C2707">
        <w:rPr>
          <w:rFonts w:ascii="Arial" w:hAnsi="Arial" w:cs="Arial"/>
          <w:color w:val="000000" w:themeColor="text1"/>
          <w:sz w:val="20"/>
          <w:szCs w:val="20"/>
        </w:rPr>
        <w:t xml:space="preserve">7% skim milk powder, 2% </w:t>
      </w:r>
      <w:proofErr w:type="spellStart"/>
      <w:r w:rsidR="00A62A54" w:rsidRPr="005C2707">
        <w:rPr>
          <w:rFonts w:ascii="Arial" w:hAnsi="Arial" w:cs="Arial"/>
          <w:color w:val="000000" w:themeColor="text1"/>
          <w:sz w:val="20"/>
          <w:szCs w:val="20"/>
        </w:rPr>
        <w:t>fructooligosaccharid</w:t>
      </w:r>
      <w:r w:rsidR="00031A1B" w:rsidRPr="005C2707">
        <w:rPr>
          <w:rFonts w:ascii="Arial" w:hAnsi="Arial" w:cs="Arial"/>
          <w:color w:val="000000" w:themeColor="text1"/>
          <w:sz w:val="20"/>
          <w:szCs w:val="20"/>
        </w:rPr>
        <w:t>e</w:t>
      </w:r>
      <w:proofErr w:type="spellEnd"/>
      <w:r w:rsidR="00A97586" w:rsidRPr="005C2707">
        <w:rPr>
          <w:rFonts w:ascii="Arial" w:hAnsi="Arial" w:cs="Arial"/>
          <w:color w:val="000000" w:themeColor="text1"/>
          <w:sz w:val="20"/>
          <w:szCs w:val="20"/>
        </w:rPr>
        <w:t xml:space="preserve"> and 20% mango pulp</w:t>
      </w:r>
      <w:r w:rsidR="00CF4745" w:rsidRPr="005C2707">
        <w:rPr>
          <w:rFonts w:ascii="Arial" w:hAnsi="Arial" w:cs="Arial"/>
          <w:color w:val="000000" w:themeColor="text1"/>
          <w:sz w:val="20"/>
          <w:szCs w:val="20"/>
        </w:rPr>
        <w:t>.</w:t>
      </w:r>
      <w:r w:rsidR="003B1D95" w:rsidRPr="005C2707">
        <w:rPr>
          <w:rFonts w:ascii="Arial" w:hAnsi="Arial" w:cs="Arial"/>
          <w:color w:val="000000" w:themeColor="text1"/>
          <w:sz w:val="20"/>
          <w:szCs w:val="20"/>
        </w:rPr>
        <w:t xml:space="preserve"> </w:t>
      </w:r>
      <w:r w:rsidR="00A62A54" w:rsidRPr="005C2707">
        <w:rPr>
          <w:rFonts w:ascii="Arial" w:hAnsi="Arial" w:cs="Arial"/>
          <w:color w:val="000000" w:themeColor="text1"/>
          <w:sz w:val="20"/>
          <w:szCs w:val="20"/>
        </w:rPr>
        <w:t>It was then pasteurized at 80</w:t>
      </w:r>
      <w:r w:rsidR="002E10D1">
        <w:rPr>
          <w:rFonts w:ascii="Arial" w:hAnsi="Arial" w:cs="Arial"/>
          <w:color w:val="000000" w:themeColor="text1"/>
          <w:sz w:val="20"/>
          <w:szCs w:val="20"/>
        </w:rPr>
        <w:t xml:space="preserve"> </w:t>
      </w:r>
      <w:r w:rsidR="00A62A54" w:rsidRPr="005C2707">
        <w:rPr>
          <w:rFonts w:ascii="Arial" w:hAnsi="Arial" w:cs="Arial"/>
          <w:color w:val="000000" w:themeColor="text1"/>
          <w:sz w:val="20"/>
          <w:szCs w:val="20"/>
        </w:rPr>
        <w:t>ºC for 10 minutes and allowed to cool till it rea</w:t>
      </w:r>
      <w:r w:rsidR="008F317C" w:rsidRPr="005C2707">
        <w:rPr>
          <w:rFonts w:ascii="Arial" w:hAnsi="Arial" w:cs="Arial"/>
          <w:color w:val="000000" w:themeColor="text1"/>
          <w:sz w:val="20"/>
          <w:szCs w:val="20"/>
        </w:rPr>
        <w:t>ches a temperature of 3</w:t>
      </w:r>
      <w:r w:rsidR="002E7A73" w:rsidRPr="005C2707">
        <w:rPr>
          <w:rFonts w:ascii="Arial" w:hAnsi="Arial" w:cs="Arial"/>
          <w:color w:val="000000" w:themeColor="text1"/>
          <w:sz w:val="20"/>
          <w:szCs w:val="20"/>
        </w:rPr>
        <w:t>5-40</w:t>
      </w:r>
      <w:r w:rsidR="00D72843" w:rsidRPr="005C2707">
        <w:rPr>
          <w:rFonts w:ascii="Arial" w:hAnsi="Arial" w:cs="Arial"/>
          <w:color w:val="000000" w:themeColor="text1"/>
          <w:sz w:val="20"/>
          <w:szCs w:val="20"/>
        </w:rPr>
        <w:t xml:space="preserve"> </w:t>
      </w:r>
      <w:r w:rsidR="002E7A73" w:rsidRPr="005C2707">
        <w:rPr>
          <w:rFonts w:ascii="Arial" w:hAnsi="Arial" w:cs="Arial"/>
          <w:color w:val="000000" w:themeColor="text1"/>
          <w:sz w:val="20"/>
          <w:szCs w:val="20"/>
        </w:rPr>
        <w:t>ºC. Both the</w:t>
      </w:r>
      <w:r w:rsidR="008F317C" w:rsidRPr="005C2707">
        <w:rPr>
          <w:rFonts w:ascii="Arial" w:hAnsi="Arial" w:cs="Arial"/>
          <w:color w:val="000000" w:themeColor="text1"/>
          <w:sz w:val="20"/>
          <w:szCs w:val="20"/>
        </w:rPr>
        <w:t xml:space="preserve"> formulation</w:t>
      </w:r>
      <w:r w:rsidR="002E7A73" w:rsidRPr="005C2707">
        <w:rPr>
          <w:rFonts w:ascii="Arial" w:hAnsi="Arial" w:cs="Arial"/>
          <w:color w:val="000000" w:themeColor="text1"/>
          <w:sz w:val="20"/>
          <w:szCs w:val="20"/>
        </w:rPr>
        <w:t>s</w:t>
      </w:r>
      <w:r w:rsidR="008F317C" w:rsidRPr="005C2707">
        <w:rPr>
          <w:rFonts w:ascii="Arial" w:hAnsi="Arial" w:cs="Arial"/>
          <w:color w:val="000000" w:themeColor="text1"/>
          <w:sz w:val="20"/>
          <w:szCs w:val="20"/>
        </w:rPr>
        <w:t xml:space="preserve"> </w:t>
      </w:r>
      <w:proofErr w:type="gramStart"/>
      <w:r w:rsidR="008F317C" w:rsidRPr="005C2707">
        <w:rPr>
          <w:rFonts w:ascii="Arial" w:hAnsi="Arial" w:cs="Arial"/>
          <w:color w:val="000000" w:themeColor="text1"/>
          <w:sz w:val="20"/>
          <w:szCs w:val="20"/>
        </w:rPr>
        <w:t>was</w:t>
      </w:r>
      <w:proofErr w:type="gramEnd"/>
      <w:r w:rsidR="00A62A54" w:rsidRPr="005C2707">
        <w:rPr>
          <w:rFonts w:ascii="Arial" w:hAnsi="Arial" w:cs="Arial"/>
          <w:color w:val="000000" w:themeColor="text1"/>
          <w:sz w:val="20"/>
          <w:szCs w:val="20"/>
        </w:rPr>
        <w:t xml:space="preserve"> inoculated with 1% </w:t>
      </w:r>
      <w:r w:rsidR="00A62A54" w:rsidRPr="005C2707">
        <w:rPr>
          <w:rFonts w:ascii="Arial" w:hAnsi="Arial" w:cs="Arial"/>
          <w:i/>
          <w:iCs/>
          <w:color w:val="000000" w:themeColor="text1"/>
          <w:sz w:val="20"/>
          <w:szCs w:val="20"/>
        </w:rPr>
        <w:t>Lactobacillus bulgaricus</w:t>
      </w:r>
      <w:r w:rsidR="00A62A54" w:rsidRPr="005C2707">
        <w:rPr>
          <w:rFonts w:ascii="Arial" w:hAnsi="Arial" w:cs="Arial"/>
          <w:color w:val="000000" w:themeColor="text1"/>
          <w:sz w:val="20"/>
          <w:szCs w:val="20"/>
        </w:rPr>
        <w:t xml:space="preserve"> and 1%</w:t>
      </w:r>
      <w:r w:rsidR="00D86712" w:rsidRPr="005C2707">
        <w:rPr>
          <w:rFonts w:ascii="Arial" w:hAnsi="Arial" w:cs="Arial"/>
          <w:color w:val="000000" w:themeColor="text1"/>
          <w:sz w:val="20"/>
          <w:szCs w:val="20"/>
        </w:rPr>
        <w:t xml:space="preserve"> </w:t>
      </w:r>
      <w:r w:rsidR="00A62A54" w:rsidRPr="005C2707">
        <w:rPr>
          <w:rFonts w:ascii="Arial" w:hAnsi="Arial" w:cs="Arial"/>
          <w:i/>
          <w:iCs/>
          <w:color w:val="000000" w:themeColor="text1"/>
          <w:sz w:val="20"/>
          <w:szCs w:val="20"/>
        </w:rPr>
        <w:t>Streptococcus thermophilus</w:t>
      </w:r>
      <w:r w:rsidR="00A62A54" w:rsidRPr="005C2707">
        <w:rPr>
          <w:rFonts w:ascii="Arial" w:hAnsi="Arial" w:cs="Arial"/>
          <w:color w:val="000000" w:themeColor="text1"/>
          <w:sz w:val="20"/>
          <w:szCs w:val="20"/>
        </w:rPr>
        <w:t xml:space="preserve"> and incubated at 37</w:t>
      </w:r>
      <w:r w:rsidR="00D72843" w:rsidRPr="005C2707">
        <w:rPr>
          <w:rFonts w:ascii="Arial" w:hAnsi="Arial" w:cs="Arial"/>
          <w:color w:val="000000" w:themeColor="text1"/>
          <w:sz w:val="20"/>
          <w:szCs w:val="20"/>
        </w:rPr>
        <w:t xml:space="preserve"> </w:t>
      </w:r>
      <w:r w:rsidR="00A62A54" w:rsidRPr="005C2707">
        <w:rPr>
          <w:rFonts w:ascii="Arial" w:hAnsi="Arial" w:cs="Arial"/>
          <w:color w:val="000000" w:themeColor="text1"/>
          <w:sz w:val="20"/>
          <w:szCs w:val="20"/>
        </w:rPr>
        <w:t>ºC for 12 hours</w:t>
      </w:r>
      <w:r w:rsidR="009B04A9" w:rsidRPr="005C2707">
        <w:rPr>
          <w:rFonts w:ascii="Arial" w:hAnsi="Arial" w:cs="Arial"/>
          <w:color w:val="000000" w:themeColor="text1"/>
          <w:sz w:val="20"/>
          <w:szCs w:val="20"/>
        </w:rPr>
        <w:t>.</w:t>
      </w:r>
    </w:p>
    <w:p w14:paraId="01BC6538" w14:textId="77777777" w:rsidR="007C003A" w:rsidRPr="00BE5F65" w:rsidRDefault="00494A5F" w:rsidP="00BE5F65">
      <w:pPr>
        <w:rPr>
          <w:rFonts w:ascii="Arial" w:hAnsi="Arial" w:cs="Arial"/>
          <w:b/>
          <w:bCs/>
          <w:color w:val="000000" w:themeColor="text1"/>
        </w:rPr>
      </w:pPr>
      <w:r w:rsidRPr="00BE5F65">
        <w:rPr>
          <w:rFonts w:ascii="Arial" w:hAnsi="Arial" w:cs="Arial"/>
          <w:b/>
          <w:bCs/>
          <w:color w:val="000000" w:themeColor="text1"/>
        </w:rPr>
        <w:t>2.7</w:t>
      </w:r>
      <w:r w:rsidR="004B0233" w:rsidRPr="00BE5F65">
        <w:rPr>
          <w:rFonts w:ascii="Arial" w:hAnsi="Arial" w:cs="Arial"/>
          <w:b/>
          <w:bCs/>
          <w:color w:val="000000" w:themeColor="text1"/>
        </w:rPr>
        <w:t xml:space="preserve"> </w:t>
      </w:r>
      <w:r w:rsidR="006D45E8" w:rsidRPr="00BE5F65">
        <w:rPr>
          <w:rFonts w:ascii="Arial" w:hAnsi="Arial" w:cs="Arial"/>
          <w:b/>
          <w:bCs/>
          <w:color w:val="000000" w:themeColor="text1"/>
        </w:rPr>
        <w:t>Induction of diarrhoea</w:t>
      </w:r>
    </w:p>
    <w:p w14:paraId="3383D76E" w14:textId="77777777" w:rsidR="007C003A" w:rsidRPr="004E3187" w:rsidRDefault="007C003A" w:rsidP="007C003A">
      <w:pPr>
        <w:jc w:val="both"/>
        <w:rPr>
          <w:rFonts w:ascii="Arial" w:hAnsi="Arial" w:cs="Arial"/>
          <w:color w:val="000000" w:themeColor="text1"/>
          <w:sz w:val="20"/>
          <w:szCs w:val="20"/>
        </w:rPr>
      </w:pPr>
      <w:r w:rsidRPr="00426003">
        <w:rPr>
          <w:rFonts w:ascii="Times New Roman" w:hAnsi="Times New Roman" w:cs="Times New Roman"/>
          <w:bCs/>
          <w:color w:val="000000" w:themeColor="text1"/>
          <w:sz w:val="24"/>
          <w:szCs w:val="24"/>
        </w:rPr>
        <w:t xml:space="preserve">                </w:t>
      </w:r>
      <w:r w:rsidRPr="004E3187">
        <w:rPr>
          <w:rFonts w:ascii="Arial" w:hAnsi="Arial" w:cs="Arial"/>
          <w:bCs/>
          <w:color w:val="000000" w:themeColor="text1"/>
          <w:sz w:val="20"/>
          <w:szCs w:val="20"/>
        </w:rPr>
        <w:t>The a</w:t>
      </w:r>
      <w:r w:rsidR="00A66F40" w:rsidRPr="004E3187">
        <w:rPr>
          <w:rFonts w:ascii="Arial" w:hAnsi="Arial" w:cs="Arial"/>
          <w:bCs/>
          <w:color w:val="000000" w:themeColor="text1"/>
          <w:sz w:val="20"/>
          <w:szCs w:val="20"/>
        </w:rPr>
        <w:t xml:space="preserve">nimals used for this experiment </w:t>
      </w:r>
      <w:r w:rsidR="00292DAA" w:rsidRPr="004E3187">
        <w:rPr>
          <w:rFonts w:ascii="Arial" w:hAnsi="Arial" w:cs="Arial"/>
          <w:bCs/>
          <w:color w:val="000000" w:themeColor="text1"/>
          <w:sz w:val="20"/>
          <w:szCs w:val="20"/>
        </w:rPr>
        <w:t xml:space="preserve">were divided into three Experimental </w:t>
      </w:r>
      <w:r w:rsidRPr="004E3187">
        <w:rPr>
          <w:rFonts w:ascii="Arial" w:hAnsi="Arial" w:cs="Arial"/>
          <w:bCs/>
          <w:color w:val="000000" w:themeColor="text1"/>
          <w:sz w:val="20"/>
          <w:szCs w:val="20"/>
        </w:rPr>
        <w:t>groups namel</w:t>
      </w:r>
      <w:r w:rsidR="00292DAA" w:rsidRPr="004E3187">
        <w:rPr>
          <w:rFonts w:ascii="Arial" w:hAnsi="Arial" w:cs="Arial"/>
          <w:bCs/>
          <w:color w:val="000000" w:themeColor="text1"/>
          <w:sz w:val="20"/>
          <w:szCs w:val="20"/>
        </w:rPr>
        <w:t>y G</w:t>
      </w:r>
      <w:r w:rsidR="001C4817" w:rsidRPr="004E3187">
        <w:rPr>
          <w:rFonts w:ascii="Arial" w:hAnsi="Arial" w:cs="Arial"/>
          <w:bCs/>
          <w:color w:val="000000" w:themeColor="text1"/>
          <w:sz w:val="20"/>
          <w:szCs w:val="20"/>
        </w:rPr>
        <w:t>roup A</w:t>
      </w:r>
      <w:r w:rsidR="00FC4DC5" w:rsidRPr="004E3187">
        <w:rPr>
          <w:rFonts w:ascii="Arial" w:hAnsi="Arial" w:cs="Arial"/>
          <w:bCs/>
          <w:color w:val="000000" w:themeColor="text1"/>
          <w:sz w:val="20"/>
          <w:szCs w:val="20"/>
        </w:rPr>
        <w:t xml:space="preserve"> </w:t>
      </w:r>
      <w:r w:rsidR="00946C33" w:rsidRPr="004E3187">
        <w:rPr>
          <w:rFonts w:ascii="Arial" w:hAnsi="Arial" w:cs="Arial"/>
          <w:bCs/>
          <w:color w:val="000000" w:themeColor="text1"/>
          <w:sz w:val="20"/>
          <w:szCs w:val="20"/>
        </w:rPr>
        <w:t>(</w:t>
      </w:r>
      <w:r w:rsidR="007D4FEA" w:rsidRPr="004E3187">
        <w:rPr>
          <w:rFonts w:ascii="Arial" w:hAnsi="Arial" w:cs="Arial"/>
          <w:bCs/>
          <w:color w:val="000000" w:themeColor="text1"/>
          <w:sz w:val="20"/>
          <w:szCs w:val="20"/>
        </w:rPr>
        <w:t>Control)</w:t>
      </w:r>
      <w:r w:rsidR="00A674D7" w:rsidRPr="004E3187">
        <w:rPr>
          <w:rFonts w:ascii="Arial" w:hAnsi="Arial" w:cs="Arial"/>
          <w:bCs/>
          <w:color w:val="000000" w:themeColor="text1"/>
          <w:sz w:val="20"/>
          <w:szCs w:val="20"/>
        </w:rPr>
        <w:t xml:space="preserve">, </w:t>
      </w:r>
      <w:r w:rsidR="00292DAA" w:rsidRPr="004E3187">
        <w:rPr>
          <w:rFonts w:ascii="Arial" w:hAnsi="Arial" w:cs="Arial"/>
          <w:bCs/>
          <w:color w:val="000000" w:themeColor="text1"/>
          <w:sz w:val="20"/>
          <w:szCs w:val="20"/>
        </w:rPr>
        <w:t>G</w:t>
      </w:r>
      <w:r w:rsidR="00B87380" w:rsidRPr="004E3187">
        <w:rPr>
          <w:rFonts w:ascii="Arial" w:hAnsi="Arial" w:cs="Arial"/>
          <w:bCs/>
          <w:color w:val="000000" w:themeColor="text1"/>
          <w:sz w:val="20"/>
          <w:szCs w:val="20"/>
        </w:rPr>
        <w:t>roup B</w:t>
      </w:r>
      <w:r w:rsidR="0051521A" w:rsidRPr="004E3187">
        <w:rPr>
          <w:rFonts w:ascii="Arial" w:hAnsi="Arial" w:cs="Arial"/>
          <w:bCs/>
          <w:color w:val="000000" w:themeColor="text1"/>
          <w:sz w:val="20"/>
          <w:szCs w:val="20"/>
        </w:rPr>
        <w:t xml:space="preserve"> </w:t>
      </w:r>
      <w:r w:rsidR="00F978C9" w:rsidRPr="004E3187">
        <w:rPr>
          <w:rFonts w:ascii="Arial" w:hAnsi="Arial" w:cs="Arial"/>
          <w:bCs/>
          <w:color w:val="000000" w:themeColor="text1"/>
          <w:sz w:val="20"/>
          <w:szCs w:val="20"/>
        </w:rPr>
        <w:t>(</w:t>
      </w:r>
      <w:r w:rsidR="005E3BE4" w:rsidRPr="004E3187">
        <w:rPr>
          <w:rFonts w:ascii="Arial" w:hAnsi="Arial" w:cs="Arial"/>
          <w:bCs/>
          <w:color w:val="000000" w:themeColor="text1"/>
          <w:sz w:val="20"/>
          <w:szCs w:val="20"/>
        </w:rPr>
        <w:t>Test Group I)</w:t>
      </w:r>
      <w:r w:rsidR="00292DAA" w:rsidRPr="004E3187">
        <w:rPr>
          <w:rFonts w:ascii="Arial" w:hAnsi="Arial" w:cs="Arial"/>
          <w:bCs/>
          <w:color w:val="000000" w:themeColor="text1"/>
          <w:sz w:val="20"/>
          <w:szCs w:val="20"/>
        </w:rPr>
        <w:t xml:space="preserve"> and Group C</w:t>
      </w:r>
      <w:r w:rsidR="002152AE" w:rsidRPr="004E3187">
        <w:rPr>
          <w:rFonts w:ascii="Arial" w:hAnsi="Arial" w:cs="Arial"/>
          <w:bCs/>
          <w:color w:val="000000" w:themeColor="text1"/>
          <w:sz w:val="20"/>
          <w:szCs w:val="20"/>
        </w:rPr>
        <w:t xml:space="preserve"> (</w:t>
      </w:r>
      <w:r w:rsidR="005E3BE4" w:rsidRPr="004E3187">
        <w:rPr>
          <w:rFonts w:ascii="Arial" w:hAnsi="Arial" w:cs="Arial"/>
          <w:bCs/>
          <w:color w:val="000000" w:themeColor="text1"/>
          <w:sz w:val="20"/>
          <w:szCs w:val="20"/>
        </w:rPr>
        <w:t>Test Group II)</w:t>
      </w:r>
      <w:r w:rsidR="007D4FEA" w:rsidRPr="004E3187">
        <w:rPr>
          <w:rFonts w:ascii="Arial" w:hAnsi="Arial" w:cs="Arial"/>
          <w:bCs/>
          <w:color w:val="000000" w:themeColor="text1"/>
          <w:sz w:val="20"/>
          <w:szCs w:val="20"/>
        </w:rPr>
        <w:t xml:space="preserve"> consisting of </w:t>
      </w:r>
      <w:r w:rsidR="00CF4745" w:rsidRPr="004E3187">
        <w:rPr>
          <w:rFonts w:ascii="Arial" w:hAnsi="Arial" w:cs="Arial"/>
          <w:bCs/>
          <w:color w:val="000000" w:themeColor="text1"/>
          <w:sz w:val="20"/>
          <w:szCs w:val="20"/>
        </w:rPr>
        <w:t xml:space="preserve">four </w:t>
      </w:r>
      <w:r w:rsidR="001C4817" w:rsidRPr="004E3187">
        <w:rPr>
          <w:rFonts w:ascii="Arial" w:hAnsi="Arial" w:cs="Arial"/>
          <w:bCs/>
          <w:color w:val="000000" w:themeColor="text1"/>
          <w:sz w:val="20"/>
          <w:szCs w:val="20"/>
        </w:rPr>
        <w:t>animals in each group.</w:t>
      </w:r>
      <w:r w:rsidRPr="004E3187">
        <w:rPr>
          <w:rFonts w:ascii="Arial" w:hAnsi="Arial" w:cs="Arial"/>
          <w:bCs/>
          <w:color w:val="000000" w:themeColor="text1"/>
          <w:sz w:val="20"/>
          <w:szCs w:val="20"/>
        </w:rPr>
        <w:t xml:space="preserve"> All the</w:t>
      </w:r>
      <w:r w:rsidR="0064551D" w:rsidRPr="004E3187">
        <w:rPr>
          <w:rFonts w:ascii="Arial" w:hAnsi="Arial" w:cs="Arial"/>
          <w:bCs/>
          <w:color w:val="000000" w:themeColor="text1"/>
          <w:sz w:val="20"/>
          <w:szCs w:val="20"/>
        </w:rPr>
        <w:t xml:space="preserve"> animals of the control group A</w:t>
      </w:r>
      <w:r w:rsidRPr="004E3187">
        <w:rPr>
          <w:rFonts w:ascii="Arial" w:hAnsi="Arial" w:cs="Arial"/>
          <w:bCs/>
          <w:color w:val="000000" w:themeColor="text1"/>
          <w:sz w:val="20"/>
          <w:szCs w:val="20"/>
        </w:rPr>
        <w:t xml:space="preserve"> were fed </w:t>
      </w:r>
      <w:proofErr w:type="spellStart"/>
      <w:r w:rsidRPr="004E3187">
        <w:rPr>
          <w:rFonts w:ascii="Arial" w:hAnsi="Arial" w:cs="Arial"/>
          <w:bCs/>
          <w:color w:val="000000" w:themeColor="text1"/>
          <w:sz w:val="20"/>
          <w:szCs w:val="20"/>
        </w:rPr>
        <w:t>intragastrically</w:t>
      </w:r>
      <w:proofErr w:type="spellEnd"/>
      <w:r w:rsidRPr="004E3187">
        <w:rPr>
          <w:rFonts w:ascii="Arial" w:hAnsi="Arial" w:cs="Arial"/>
          <w:bCs/>
          <w:color w:val="000000" w:themeColor="text1"/>
          <w:sz w:val="20"/>
          <w:szCs w:val="20"/>
        </w:rPr>
        <w:t xml:space="preserve"> (</w:t>
      </w:r>
      <w:proofErr w:type="spellStart"/>
      <w:r w:rsidRPr="004E3187">
        <w:rPr>
          <w:rFonts w:ascii="Arial" w:hAnsi="Arial" w:cs="Arial"/>
          <w:bCs/>
          <w:color w:val="000000" w:themeColor="text1"/>
          <w:sz w:val="20"/>
          <w:szCs w:val="20"/>
        </w:rPr>
        <w:t>i</w:t>
      </w:r>
      <w:proofErr w:type="spellEnd"/>
      <w:r w:rsidRPr="004E3187">
        <w:rPr>
          <w:rFonts w:ascii="Arial" w:hAnsi="Arial" w:cs="Arial"/>
          <w:bCs/>
          <w:color w:val="000000" w:themeColor="text1"/>
          <w:sz w:val="20"/>
          <w:szCs w:val="20"/>
        </w:rPr>
        <w:t xml:space="preserve">/g) with </w:t>
      </w:r>
      <w:proofErr w:type="gramStart"/>
      <w:r w:rsidRPr="004E3187">
        <w:rPr>
          <w:rFonts w:ascii="Arial" w:hAnsi="Arial" w:cs="Arial"/>
          <w:bCs/>
          <w:color w:val="000000" w:themeColor="text1"/>
          <w:sz w:val="20"/>
          <w:szCs w:val="20"/>
        </w:rPr>
        <w:t>24</w:t>
      </w:r>
      <w:r w:rsidR="00606DA7" w:rsidRPr="004E3187">
        <w:rPr>
          <w:rFonts w:ascii="Arial" w:hAnsi="Arial" w:cs="Arial"/>
          <w:bCs/>
          <w:color w:val="000000" w:themeColor="text1"/>
          <w:sz w:val="20"/>
          <w:szCs w:val="20"/>
        </w:rPr>
        <w:t xml:space="preserve"> </w:t>
      </w:r>
      <w:r w:rsidRPr="004E3187">
        <w:rPr>
          <w:rFonts w:ascii="Arial" w:hAnsi="Arial" w:cs="Arial"/>
          <w:bCs/>
          <w:color w:val="000000" w:themeColor="text1"/>
          <w:sz w:val="20"/>
          <w:szCs w:val="20"/>
        </w:rPr>
        <w:t>h</w:t>
      </w:r>
      <w:r w:rsidR="00606DA7" w:rsidRPr="004E3187">
        <w:rPr>
          <w:rFonts w:ascii="Arial" w:hAnsi="Arial" w:cs="Arial"/>
          <w:bCs/>
          <w:color w:val="000000" w:themeColor="text1"/>
          <w:sz w:val="20"/>
          <w:szCs w:val="20"/>
        </w:rPr>
        <w:t>ou</w:t>
      </w:r>
      <w:r w:rsidRPr="004E3187">
        <w:rPr>
          <w:rFonts w:ascii="Arial" w:hAnsi="Arial" w:cs="Arial"/>
          <w:bCs/>
          <w:color w:val="000000" w:themeColor="text1"/>
          <w:sz w:val="20"/>
          <w:szCs w:val="20"/>
        </w:rPr>
        <w:t>r</w:t>
      </w:r>
      <w:proofErr w:type="gramEnd"/>
      <w:r w:rsidRPr="004E3187">
        <w:rPr>
          <w:rFonts w:ascii="Arial" w:hAnsi="Arial" w:cs="Arial"/>
          <w:bCs/>
          <w:color w:val="000000" w:themeColor="text1"/>
          <w:sz w:val="20"/>
          <w:szCs w:val="20"/>
        </w:rPr>
        <w:t xml:space="preserve"> growth of </w:t>
      </w:r>
      <w:r w:rsidRPr="004E3187">
        <w:rPr>
          <w:rFonts w:ascii="Arial" w:hAnsi="Arial" w:cs="Arial"/>
          <w:bCs/>
          <w:i/>
          <w:iCs/>
          <w:color w:val="000000" w:themeColor="text1"/>
          <w:sz w:val="20"/>
          <w:szCs w:val="20"/>
        </w:rPr>
        <w:t>Escherichia coli</w:t>
      </w:r>
      <w:r w:rsidR="00FC4DC5" w:rsidRPr="004E3187">
        <w:rPr>
          <w:rFonts w:ascii="Arial" w:hAnsi="Arial" w:cs="Arial"/>
          <w:bCs/>
          <w:i/>
          <w:iCs/>
          <w:color w:val="000000" w:themeColor="text1"/>
          <w:sz w:val="20"/>
          <w:szCs w:val="20"/>
        </w:rPr>
        <w:t xml:space="preserve"> </w:t>
      </w:r>
      <w:r w:rsidR="001C4817" w:rsidRPr="004E3187">
        <w:rPr>
          <w:rFonts w:ascii="Arial" w:hAnsi="Arial" w:cs="Arial"/>
          <w:bCs/>
          <w:color w:val="000000" w:themeColor="text1"/>
          <w:sz w:val="20"/>
          <w:szCs w:val="20"/>
        </w:rPr>
        <w:t xml:space="preserve">and was fed on </w:t>
      </w:r>
      <w:r w:rsidR="001C4817" w:rsidRPr="004E3187">
        <w:rPr>
          <w:rFonts w:ascii="Arial" w:hAnsi="Arial" w:cs="Arial"/>
          <w:bCs/>
          <w:i/>
          <w:color w:val="000000" w:themeColor="text1"/>
          <w:sz w:val="20"/>
          <w:szCs w:val="20"/>
        </w:rPr>
        <w:t>ad libitum</w:t>
      </w:r>
      <w:r w:rsidR="001C4817" w:rsidRPr="004E3187">
        <w:rPr>
          <w:rFonts w:ascii="Arial" w:hAnsi="Arial" w:cs="Arial"/>
          <w:bCs/>
          <w:color w:val="000000" w:themeColor="text1"/>
          <w:sz w:val="20"/>
          <w:szCs w:val="20"/>
        </w:rPr>
        <w:t xml:space="preserve">. </w:t>
      </w:r>
      <w:r w:rsidR="003D04C7" w:rsidRPr="004E3187">
        <w:rPr>
          <w:rFonts w:ascii="Arial" w:hAnsi="Arial" w:cs="Arial"/>
          <w:bCs/>
          <w:color w:val="000000" w:themeColor="text1"/>
          <w:sz w:val="20"/>
          <w:szCs w:val="20"/>
        </w:rPr>
        <w:t>Test Group I (</w:t>
      </w:r>
      <w:r w:rsidR="005E3BE4" w:rsidRPr="004E3187">
        <w:rPr>
          <w:rFonts w:ascii="Arial" w:hAnsi="Arial" w:cs="Arial"/>
          <w:bCs/>
          <w:color w:val="000000" w:themeColor="text1"/>
          <w:sz w:val="20"/>
          <w:szCs w:val="20"/>
        </w:rPr>
        <w:t>Group B)</w:t>
      </w:r>
      <w:r w:rsidR="003D04C7" w:rsidRPr="004E3187">
        <w:rPr>
          <w:rFonts w:ascii="Arial" w:hAnsi="Arial" w:cs="Arial"/>
          <w:bCs/>
          <w:color w:val="000000" w:themeColor="text1"/>
          <w:sz w:val="20"/>
          <w:szCs w:val="20"/>
        </w:rPr>
        <w:t xml:space="preserve"> </w:t>
      </w:r>
      <w:r w:rsidR="005E3BE4" w:rsidRPr="004E3187">
        <w:rPr>
          <w:rFonts w:ascii="Arial" w:hAnsi="Arial" w:cs="Arial"/>
          <w:bCs/>
          <w:color w:val="000000" w:themeColor="text1"/>
          <w:sz w:val="20"/>
          <w:szCs w:val="20"/>
        </w:rPr>
        <w:t xml:space="preserve">was </w:t>
      </w:r>
      <w:r w:rsidR="001C4817" w:rsidRPr="004E3187">
        <w:rPr>
          <w:rFonts w:ascii="Arial" w:hAnsi="Arial" w:cs="Arial"/>
          <w:bCs/>
          <w:color w:val="000000" w:themeColor="text1"/>
          <w:sz w:val="20"/>
          <w:szCs w:val="20"/>
        </w:rPr>
        <w:t xml:space="preserve">fed </w:t>
      </w:r>
      <w:proofErr w:type="spellStart"/>
      <w:r w:rsidR="001C4817" w:rsidRPr="004E3187">
        <w:rPr>
          <w:rFonts w:ascii="Arial" w:hAnsi="Arial" w:cs="Arial"/>
          <w:bCs/>
          <w:color w:val="000000" w:themeColor="text1"/>
          <w:sz w:val="20"/>
          <w:szCs w:val="20"/>
        </w:rPr>
        <w:t>intragastrically</w:t>
      </w:r>
      <w:proofErr w:type="spellEnd"/>
      <w:r w:rsidR="00FC4DC5" w:rsidRPr="004E3187">
        <w:rPr>
          <w:rFonts w:ascii="Arial" w:hAnsi="Arial" w:cs="Arial"/>
          <w:bCs/>
          <w:color w:val="000000" w:themeColor="text1"/>
          <w:sz w:val="20"/>
          <w:szCs w:val="20"/>
        </w:rPr>
        <w:t xml:space="preserve"> </w:t>
      </w:r>
      <w:r w:rsidR="00833328" w:rsidRPr="004E3187">
        <w:rPr>
          <w:rFonts w:ascii="Arial" w:hAnsi="Arial" w:cs="Arial"/>
          <w:bCs/>
          <w:color w:val="000000" w:themeColor="text1"/>
          <w:sz w:val="20"/>
          <w:szCs w:val="20"/>
        </w:rPr>
        <w:t>(</w:t>
      </w:r>
      <w:proofErr w:type="spellStart"/>
      <w:r w:rsidR="00833328" w:rsidRPr="004E3187">
        <w:rPr>
          <w:rFonts w:ascii="Arial" w:hAnsi="Arial" w:cs="Arial"/>
          <w:bCs/>
          <w:color w:val="000000" w:themeColor="text1"/>
          <w:sz w:val="20"/>
          <w:szCs w:val="20"/>
        </w:rPr>
        <w:t>i</w:t>
      </w:r>
      <w:proofErr w:type="spellEnd"/>
      <w:r w:rsidR="00833328" w:rsidRPr="004E3187">
        <w:rPr>
          <w:rFonts w:ascii="Arial" w:hAnsi="Arial" w:cs="Arial"/>
          <w:bCs/>
          <w:color w:val="000000" w:themeColor="text1"/>
          <w:sz w:val="20"/>
          <w:szCs w:val="20"/>
        </w:rPr>
        <w:t>/g)</w:t>
      </w:r>
      <w:r w:rsidRPr="004E3187">
        <w:rPr>
          <w:rFonts w:ascii="Arial" w:hAnsi="Arial" w:cs="Arial"/>
          <w:bCs/>
          <w:color w:val="000000" w:themeColor="text1"/>
          <w:sz w:val="20"/>
          <w:szCs w:val="20"/>
        </w:rPr>
        <w:t xml:space="preserve"> with </w:t>
      </w:r>
      <w:r w:rsidRPr="004E3187">
        <w:rPr>
          <w:rFonts w:ascii="Arial" w:hAnsi="Arial" w:cs="Arial"/>
          <w:bCs/>
          <w:i/>
          <w:color w:val="000000" w:themeColor="text1"/>
          <w:sz w:val="20"/>
          <w:szCs w:val="20"/>
        </w:rPr>
        <w:t>Escherichia coli</w:t>
      </w:r>
      <w:r w:rsidR="00D72843" w:rsidRPr="004E3187">
        <w:rPr>
          <w:rFonts w:ascii="Arial" w:hAnsi="Arial" w:cs="Arial"/>
          <w:bCs/>
          <w:color w:val="000000" w:themeColor="text1"/>
          <w:sz w:val="20"/>
          <w:szCs w:val="20"/>
        </w:rPr>
        <w:t xml:space="preserve"> </w:t>
      </w:r>
      <w:r w:rsidR="00292DAA" w:rsidRPr="004E3187">
        <w:rPr>
          <w:rFonts w:ascii="Arial" w:hAnsi="Arial" w:cs="Arial"/>
          <w:bCs/>
          <w:color w:val="000000" w:themeColor="text1"/>
          <w:sz w:val="20"/>
          <w:szCs w:val="20"/>
        </w:rPr>
        <w:t>and was</w:t>
      </w:r>
      <w:r w:rsidR="005E3BE4" w:rsidRPr="004E3187">
        <w:rPr>
          <w:rFonts w:ascii="Arial" w:hAnsi="Arial" w:cs="Arial"/>
          <w:bCs/>
          <w:color w:val="000000" w:themeColor="text1"/>
          <w:sz w:val="20"/>
          <w:szCs w:val="20"/>
        </w:rPr>
        <w:t xml:space="preserve"> supplemented with</w:t>
      </w:r>
      <w:r w:rsidR="00292DAA" w:rsidRPr="004E3187">
        <w:rPr>
          <w:rFonts w:ascii="Arial" w:hAnsi="Arial" w:cs="Arial"/>
          <w:bCs/>
          <w:color w:val="000000" w:themeColor="text1"/>
          <w:sz w:val="20"/>
          <w:szCs w:val="20"/>
        </w:rPr>
        <w:t xml:space="preserve"> standard probiotic yoghurt</w:t>
      </w:r>
      <w:r w:rsidR="00D72843" w:rsidRPr="004E3187">
        <w:rPr>
          <w:rFonts w:ascii="Arial" w:hAnsi="Arial" w:cs="Arial"/>
          <w:bCs/>
          <w:color w:val="000000" w:themeColor="text1"/>
          <w:sz w:val="20"/>
          <w:szCs w:val="20"/>
        </w:rPr>
        <w:t xml:space="preserve"> </w:t>
      </w:r>
      <w:r w:rsidR="00292DAA" w:rsidRPr="004E3187">
        <w:rPr>
          <w:rFonts w:ascii="Arial" w:hAnsi="Arial" w:cs="Arial"/>
          <w:bCs/>
          <w:color w:val="000000" w:themeColor="text1"/>
          <w:sz w:val="20"/>
          <w:szCs w:val="20"/>
        </w:rPr>
        <w:t>(SPY)</w:t>
      </w:r>
      <w:r w:rsidR="005E3BE4" w:rsidRPr="004E3187">
        <w:rPr>
          <w:rFonts w:ascii="Arial" w:hAnsi="Arial" w:cs="Arial"/>
          <w:bCs/>
          <w:color w:val="000000" w:themeColor="text1"/>
          <w:sz w:val="20"/>
          <w:szCs w:val="20"/>
        </w:rPr>
        <w:t>.</w:t>
      </w:r>
      <w:r w:rsidR="00986F41" w:rsidRPr="004E3187">
        <w:rPr>
          <w:rFonts w:ascii="Arial" w:hAnsi="Arial" w:cs="Arial"/>
          <w:bCs/>
          <w:color w:val="000000" w:themeColor="text1"/>
          <w:sz w:val="20"/>
          <w:szCs w:val="20"/>
        </w:rPr>
        <w:t xml:space="preserve"> </w:t>
      </w:r>
      <w:r w:rsidR="005E3BE4" w:rsidRPr="004E3187">
        <w:rPr>
          <w:rFonts w:ascii="Arial" w:hAnsi="Arial" w:cs="Arial"/>
          <w:bCs/>
          <w:color w:val="000000" w:themeColor="text1"/>
          <w:sz w:val="20"/>
          <w:szCs w:val="20"/>
        </w:rPr>
        <w:t xml:space="preserve">Test Group II (Group C) were fed </w:t>
      </w:r>
      <w:proofErr w:type="spellStart"/>
      <w:r w:rsidR="005E3BE4" w:rsidRPr="004E3187">
        <w:rPr>
          <w:rFonts w:ascii="Arial" w:hAnsi="Arial" w:cs="Arial"/>
          <w:bCs/>
          <w:color w:val="000000" w:themeColor="text1"/>
          <w:sz w:val="20"/>
          <w:szCs w:val="20"/>
        </w:rPr>
        <w:t>intragastrically</w:t>
      </w:r>
      <w:proofErr w:type="spellEnd"/>
      <w:r w:rsidR="003D04C7" w:rsidRPr="004E3187">
        <w:rPr>
          <w:rFonts w:ascii="Arial" w:hAnsi="Arial" w:cs="Arial"/>
          <w:bCs/>
          <w:color w:val="000000" w:themeColor="text1"/>
          <w:sz w:val="20"/>
          <w:szCs w:val="20"/>
        </w:rPr>
        <w:t xml:space="preserve"> </w:t>
      </w:r>
      <w:r w:rsidR="005E3BE4" w:rsidRPr="004E3187">
        <w:rPr>
          <w:rFonts w:ascii="Arial" w:hAnsi="Arial" w:cs="Arial"/>
          <w:bCs/>
          <w:color w:val="000000" w:themeColor="text1"/>
          <w:sz w:val="20"/>
          <w:szCs w:val="20"/>
        </w:rPr>
        <w:t>(</w:t>
      </w:r>
      <w:proofErr w:type="spellStart"/>
      <w:r w:rsidR="005E3BE4" w:rsidRPr="004E3187">
        <w:rPr>
          <w:rFonts w:ascii="Arial" w:hAnsi="Arial" w:cs="Arial"/>
          <w:bCs/>
          <w:color w:val="000000" w:themeColor="text1"/>
          <w:sz w:val="20"/>
          <w:szCs w:val="20"/>
        </w:rPr>
        <w:t>i</w:t>
      </w:r>
      <w:proofErr w:type="spellEnd"/>
      <w:r w:rsidR="005E3BE4" w:rsidRPr="004E3187">
        <w:rPr>
          <w:rFonts w:ascii="Arial" w:hAnsi="Arial" w:cs="Arial"/>
          <w:bCs/>
          <w:color w:val="000000" w:themeColor="text1"/>
          <w:sz w:val="20"/>
          <w:szCs w:val="20"/>
        </w:rPr>
        <w:t xml:space="preserve">/g) with </w:t>
      </w:r>
      <w:r w:rsidR="005E3BE4" w:rsidRPr="004E3187">
        <w:rPr>
          <w:rFonts w:ascii="Arial" w:hAnsi="Arial" w:cs="Arial"/>
          <w:bCs/>
          <w:i/>
          <w:color w:val="000000" w:themeColor="text1"/>
          <w:sz w:val="20"/>
          <w:szCs w:val="20"/>
        </w:rPr>
        <w:t>Escherichia coli</w:t>
      </w:r>
      <w:r w:rsidR="00D90180" w:rsidRPr="004E3187">
        <w:rPr>
          <w:rFonts w:ascii="Arial" w:hAnsi="Arial" w:cs="Arial"/>
          <w:bCs/>
          <w:i/>
          <w:color w:val="000000" w:themeColor="text1"/>
          <w:sz w:val="20"/>
          <w:szCs w:val="20"/>
        </w:rPr>
        <w:t xml:space="preserve"> </w:t>
      </w:r>
      <w:r w:rsidR="00833328" w:rsidRPr="004E3187">
        <w:rPr>
          <w:rFonts w:ascii="Arial" w:hAnsi="Arial" w:cs="Arial"/>
          <w:bCs/>
          <w:color w:val="000000" w:themeColor="text1"/>
          <w:sz w:val="20"/>
          <w:szCs w:val="20"/>
        </w:rPr>
        <w:t>and</w:t>
      </w:r>
      <w:r w:rsidR="005E3BE4" w:rsidRPr="004E3187">
        <w:rPr>
          <w:rFonts w:ascii="Arial" w:hAnsi="Arial" w:cs="Arial"/>
          <w:bCs/>
          <w:color w:val="000000" w:themeColor="text1"/>
          <w:sz w:val="20"/>
          <w:szCs w:val="20"/>
        </w:rPr>
        <w:t xml:space="preserve"> supplemented with</w:t>
      </w:r>
      <w:r w:rsidR="002152AE" w:rsidRPr="004E3187">
        <w:rPr>
          <w:rFonts w:ascii="Arial" w:hAnsi="Arial" w:cs="Arial"/>
          <w:bCs/>
          <w:color w:val="000000" w:themeColor="text1"/>
          <w:sz w:val="20"/>
          <w:szCs w:val="20"/>
        </w:rPr>
        <w:t xml:space="preserve"> </w:t>
      </w:r>
      <w:r w:rsidR="00CF4745" w:rsidRPr="004E3187">
        <w:rPr>
          <w:rFonts w:ascii="Arial" w:hAnsi="Arial" w:cs="Arial"/>
          <w:bCs/>
          <w:color w:val="000000" w:themeColor="text1"/>
          <w:sz w:val="20"/>
          <w:szCs w:val="20"/>
        </w:rPr>
        <w:t>β-carotene enriched probiotic yoghurt</w:t>
      </w:r>
      <w:r w:rsidR="00D72843" w:rsidRPr="004E3187">
        <w:rPr>
          <w:rFonts w:ascii="Arial" w:hAnsi="Arial" w:cs="Arial"/>
          <w:bCs/>
          <w:color w:val="000000" w:themeColor="text1"/>
          <w:sz w:val="20"/>
          <w:szCs w:val="20"/>
        </w:rPr>
        <w:t xml:space="preserve"> </w:t>
      </w:r>
      <w:r w:rsidR="00494A5F" w:rsidRPr="004E3187">
        <w:rPr>
          <w:rFonts w:ascii="Arial" w:hAnsi="Arial" w:cs="Arial"/>
          <w:bCs/>
          <w:color w:val="000000" w:themeColor="text1"/>
          <w:sz w:val="20"/>
          <w:szCs w:val="20"/>
        </w:rPr>
        <w:t>(MBPY</w:t>
      </w:r>
      <w:r w:rsidRPr="004E3187">
        <w:rPr>
          <w:rFonts w:ascii="Arial" w:hAnsi="Arial" w:cs="Arial"/>
          <w:bCs/>
          <w:color w:val="000000" w:themeColor="text1"/>
          <w:sz w:val="20"/>
          <w:szCs w:val="20"/>
        </w:rPr>
        <w:t xml:space="preserve">) </w:t>
      </w:r>
      <w:r w:rsidR="00833328" w:rsidRPr="004E3187">
        <w:rPr>
          <w:rFonts w:ascii="Arial" w:hAnsi="Arial" w:cs="Arial"/>
          <w:bCs/>
          <w:color w:val="000000" w:themeColor="text1"/>
          <w:sz w:val="20"/>
          <w:szCs w:val="20"/>
        </w:rPr>
        <w:t>respectively.</w:t>
      </w:r>
      <w:r w:rsidR="003B1D95" w:rsidRPr="004E3187">
        <w:rPr>
          <w:rFonts w:ascii="Arial" w:hAnsi="Arial" w:cs="Arial"/>
          <w:bCs/>
          <w:color w:val="000000" w:themeColor="text1"/>
          <w:sz w:val="20"/>
          <w:szCs w:val="20"/>
        </w:rPr>
        <w:t xml:space="preserve"> </w:t>
      </w:r>
      <w:r w:rsidRPr="004E3187">
        <w:rPr>
          <w:rFonts w:ascii="Arial" w:hAnsi="Arial" w:cs="Arial"/>
          <w:bCs/>
          <w:color w:val="000000" w:themeColor="text1"/>
          <w:sz w:val="20"/>
          <w:szCs w:val="20"/>
        </w:rPr>
        <w:t>The rats we</w:t>
      </w:r>
      <w:r w:rsidR="006F4D27" w:rsidRPr="004E3187">
        <w:rPr>
          <w:rFonts w:ascii="Arial" w:hAnsi="Arial" w:cs="Arial"/>
          <w:bCs/>
          <w:color w:val="000000" w:themeColor="text1"/>
          <w:sz w:val="20"/>
          <w:szCs w:val="20"/>
        </w:rPr>
        <w:t>re kept in controlled condition</w:t>
      </w:r>
      <w:r w:rsidRPr="004E3187">
        <w:rPr>
          <w:rFonts w:ascii="Arial" w:hAnsi="Arial" w:cs="Arial"/>
          <w:bCs/>
          <w:color w:val="000000" w:themeColor="text1"/>
          <w:sz w:val="20"/>
          <w:szCs w:val="20"/>
        </w:rPr>
        <w:t>, 12 hou</w:t>
      </w:r>
      <w:r w:rsidR="00B87380" w:rsidRPr="004E3187">
        <w:rPr>
          <w:rFonts w:ascii="Arial" w:hAnsi="Arial" w:cs="Arial"/>
          <w:bCs/>
          <w:color w:val="000000" w:themeColor="text1"/>
          <w:sz w:val="20"/>
          <w:szCs w:val="20"/>
        </w:rPr>
        <w:t>rs light and dark cycle. Group B</w:t>
      </w:r>
      <w:r w:rsidR="00833328" w:rsidRPr="004E3187">
        <w:rPr>
          <w:rFonts w:ascii="Arial" w:hAnsi="Arial" w:cs="Arial"/>
          <w:bCs/>
          <w:color w:val="000000" w:themeColor="text1"/>
          <w:sz w:val="20"/>
          <w:szCs w:val="20"/>
        </w:rPr>
        <w:t xml:space="preserve">and Group C </w:t>
      </w:r>
      <w:r w:rsidRPr="004E3187">
        <w:rPr>
          <w:rFonts w:ascii="Arial" w:hAnsi="Arial" w:cs="Arial"/>
          <w:bCs/>
          <w:color w:val="000000" w:themeColor="text1"/>
          <w:sz w:val="20"/>
          <w:szCs w:val="20"/>
        </w:rPr>
        <w:t>animals received yoghurt in addition to the rat di</w:t>
      </w:r>
      <w:r w:rsidR="00F60A89" w:rsidRPr="004E3187">
        <w:rPr>
          <w:rFonts w:ascii="Arial" w:hAnsi="Arial" w:cs="Arial"/>
          <w:bCs/>
          <w:color w:val="000000" w:themeColor="text1"/>
          <w:sz w:val="20"/>
          <w:szCs w:val="20"/>
        </w:rPr>
        <w:t xml:space="preserve">et. While </w:t>
      </w:r>
      <w:r w:rsidR="00451A47" w:rsidRPr="004E3187">
        <w:rPr>
          <w:rFonts w:ascii="Arial" w:hAnsi="Arial" w:cs="Arial"/>
          <w:bCs/>
          <w:color w:val="000000" w:themeColor="text1"/>
          <w:sz w:val="20"/>
          <w:szCs w:val="20"/>
        </w:rPr>
        <w:t>Group</w:t>
      </w:r>
      <w:r w:rsidR="005B17F1" w:rsidRPr="004E3187">
        <w:rPr>
          <w:rFonts w:ascii="Arial" w:hAnsi="Arial" w:cs="Arial"/>
          <w:bCs/>
          <w:color w:val="000000" w:themeColor="text1"/>
          <w:sz w:val="20"/>
          <w:szCs w:val="20"/>
        </w:rPr>
        <w:t xml:space="preserve"> </w:t>
      </w:r>
      <w:r w:rsidR="0064551D" w:rsidRPr="004E3187">
        <w:rPr>
          <w:rFonts w:ascii="Arial" w:hAnsi="Arial" w:cs="Arial"/>
          <w:bCs/>
          <w:color w:val="000000" w:themeColor="text1"/>
          <w:sz w:val="20"/>
          <w:szCs w:val="20"/>
        </w:rPr>
        <w:t>A</w:t>
      </w:r>
      <w:r w:rsidR="00F60A89" w:rsidRPr="004E3187">
        <w:rPr>
          <w:rFonts w:ascii="Arial" w:hAnsi="Arial" w:cs="Arial"/>
          <w:bCs/>
          <w:color w:val="000000" w:themeColor="text1"/>
          <w:sz w:val="20"/>
          <w:szCs w:val="20"/>
        </w:rPr>
        <w:t xml:space="preserve"> animals</w:t>
      </w:r>
      <w:r w:rsidR="00833328" w:rsidRPr="004E3187">
        <w:rPr>
          <w:rFonts w:ascii="Arial" w:hAnsi="Arial" w:cs="Arial"/>
          <w:bCs/>
          <w:color w:val="000000" w:themeColor="text1"/>
          <w:sz w:val="20"/>
          <w:szCs w:val="20"/>
        </w:rPr>
        <w:t xml:space="preserve"> were </w:t>
      </w:r>
      <w:r w:rsidRPr="004E3187">
        <w:rPr>
          <w:rFonts w:ascii="Arial" w:hAnsi="Arial" w:cs="Arial"/>
          <w:bCs/>
          <w:color w:val="000000" w:themeColor="text1"/>
          <w:sz w:val="20"/>
          <w:szCs w:val="20"/>
        </w:rPr>
        <w:t>fed with only rat diet throughout the experiment. The rat fed</w:t>
      </w:r>
      <w:r w:rsidR="00F60A89" w:rsidRPr="004E3187">
        <w:rPr>
          <w:rFonts w:ascii="Arial" w:hAnsi="Arial" w:cs="Arial"/>
          <w:bCs/>
          <w:color w:val="000000" w:themeColor="text1"/>
          <w:sz w:val="20"/>
          <w:szCs w:val="20"/>
        </w:rPr>
        <w:t xml:space="preserve"> with</w:t>
      </w:r>
      <w:r w:rsidRPr="004E3187">
        <w:rPr>
          <w:rFonts w:ascii="Arial" w:hAnsi="Arial" w:cs="Arial"/>
          <w:bCs/>
          <w:color w:val="000000" w:themeColor="text1"/>
          <w:sz w:val="20"/>
          <w:szCs w:val="20"/>
        </w:rPr>
        <w:t xml:space="preserve"> yoghurts were offered rat food </w:t>
      </w:r>
      <w:r w:rsidRPr="004E3187">
        <w:rPr>
          <w:rFonts w:ascii="Arial" w:hAnsi="Arial" w:cs="Arial"/>
          <w:bCs/>
          <w:i/>
          <w:color w:val="000000" w:themeColor="text1"/>
          <w:sz w:val="20"/>
          <w:szCs w:val="20"/>
        </w:rPr>
        <w:t>ad libitum</w:t>
      </w:r>
      <w:r w:rsidR="00833328" w:rsidRPr="004E3187">
        <w:rPr>
          <w:rFonts w:ascii="Arial" w:hAnsi="Arial" w:cs="Arial"/>
          <w:bCs/>
          <w:color w:val="000000" w:themeColor="text1"/>
          <w:sz w:val="20"/>
          <w:szCs w:val="20"/>
        </w:rPr>
        <w:t xml:space="preserve"> during the day</w:t>
      </w:r>
      <w:r w:rsidRPr="004E3187">
        <w:rPr>
          <w:rFonts w:ascii="Arial" w:hAnsi="Arial" w:cs="Arial"/>
          <w:bCs/>
          <w:color w:val="000000" w:themeColor="text1"/>
          <w:sz w:val="20"/>
          <w:szCs w:val="20"/>
        </w:rPr>
        <w:t xml:space="preserve">, then at 5 pm the feeders and drinkers were closed down. A 10 gm of yoghurt was offered </w:t>
      </w:r>
      <w:r w:rsidR="00833328" w:rsidRPr="004E3187">
        <w:rPr>
          <w:rFonts w:ascii="Arial" w:hAnsi="Arial" w:cs="Arial"/>
          <w:bCs/>
          <w:color w:val="000000" w:themeColor="text1"/>
          <w:sz w:val="20"/>
          <w:szCs w:val="20"/>
        </w:rPr>
        <w:t xml:space="preserve">to the rats in between 8-9 am </w:t>
      </w:r>
      <w:r w:rsidRPr="004E3187">
        <w:rPr>
          <w:rFonts w:ascii="Arial" w:hAnsi="Arial" w:cs="Arial"/>
          <w:bCs/>
          <w:color w:val="000000" w:themeColor="text1"/>
          <w:sz w:val="20"/>
          <w:szCs w:val="20"/>
        </w:rPr>
        <w:t>during which time the control group was offered water</w:t>
      </w:r>
      <w:r w:rsidR="00833328" w:rsidRPr="004E3187">
        <w:rPr>
          <w:rFonts w:ascii="Arial" w:hAnsi="Arial" w:cs="Arial"/>
          <w:bCs/>
          <w:color w:val="000000" w:themeColor="text1"/>
          <w:sz w:val="20"/>
          <w:szCs w:val="20"/>
        </w:rPr>
        <w:t>.</w:t>
      </w:r>
    </w:p>
    <w:p w14:paraId="63EC78BE" w14:textId="77777777" w:rsidR="008000B4" w:rsidRPr="00BE5F65" w:rsidRDefault="000C467B" w:rsidP="00BE5F65">
      <w:pPr>
        <w:tabs>
          <w:tab w:val="left" w:pos="225"/>
        </w:tabs>
        <w:rPr>
          <w:rFonts w:ascii="Arial" w:hAnsi="Arial" w:cs="Arial"/>
          <w:b/>
          <w:bCs/>
          <w:color w:val="000000" w:themeColor="text1"/>
        </w:rPr>
      </w:pPr>
      <w:r w:rsidRPr="00BE5F65">
        <w:rPr>
          <w:rFonts w:ascii="Arial" w:hAnsi="Arial" w:cs="Arial"/>
          <w:b/>
          <w:bCs/>
          <w:color w:val="000000" w:themeColor="text1"/>
        </w:rPr>
        <w:t>2.</w:t>
      </w:r>
      <w:r w:rsidR="00494A5F" w:rsidRPr="00BE5F65">
        <w:rPr>
          <w:rFonts w:ascii="Arial" w:hAnsi="Arial" w:cs="Arial"/>
          <w:b/>
          <w:bCs/>
          <w:color w:val="000000" w:themeColor="text1"/>
        </w:rPr>
        <w:t>8</w:t>
      </w:r>
      <w:r w:rsidR="001B6A8B" w:rsidRPr="00BE5F65">
        <w:rPr>
          <w:rFonts w:ascii="Arial" w:hAnsi="Arial" w:cs="Arial"/>
          <w:b/>
          <w:bCs/>
          <w:color w:val="000000" w:themeColor="text1"/>
        </w:rPr>
        <w:t xml:space="preserve"> </w:t>
      </w:r>
      <w:r w:rsidR="008000B4" w:rsidRPr="00BE5F65">
        <w:rPr>
          <w:rFonts w:ascii="Arial" w:hAnsi="Arial" w:cs="Arial"/>
          <w:b/>
          <w:bCs/>
          <w:color w:val="000000" w:themeColor="text1"/>
        </w:rPr>
        <w:t>Collection of faecal samples</w:t>
      </w:r>
    </w:p>
    <w:p w14:paraId="01E10371" w14:textId="77777777" w:rsidR="008000B4" w:rsidRPr="008D5C03" w:rsidRDefault="008000B4" w:rsidP="00F37983">
      <w:pPr>
        <w:ind w:firstLine="720"/>
        <w:jc w:val="both"/>
        <w:rPr>
          <w:rFonts w:ascii="Arial" w:hAnsi="Arial" w:cs="Arial"/>
          <w:color w:val="000000" w:themeColor="text1"/>
          <w:sz w:val="20"/>
          <w:szCs w:val="20"/>
        </w:rPr>
      </w:pPr>
      <w:proofErr w:type="spellStart"/>
      <w:r w:rsidRPr="008D5C03">
        <w:rPr>
          <w:rFonts w:ascii="Arial" w:hAnsi="Arial" w:cs="Arial"/>
          <w:color w:val="000000" w:themeColor="text1"/>
          <w:sz w:val="20"/>
          <w:szCs w:val="20"/>
        </w:rPr>
        <w:lastRenderedPageBreak/>
        <w:t>Faecals</w:t>
      </w:r>
      <w:proofErr w:type="spellEnd"/>
      <w:r w:rsidRPr="008D5C03">
        <w:rPr>
          <w:rFonts w:ascii="Arial" w:hAnsi="Arial" w:cs="Arial"/>
          <w:color w:val="000000" w:themeColor="text1"/>
          <w:sz w:val="20"/>
          <w:szCs w:val="20"/>
        </w:rPr>
        <w:t xml:space="preserve"> were collected </w:t>
      </w:r>
      <w:r w:rsidR="00890321" w:rsidRPr="008D5C03">
        <w:rPr>
          <w:rFonts w:ascii="Arial" w:hAnsi="Arial" w:cs="Arial"/>
          <w:color w:val="000000" w:themeColor="text1"/>
          <w:sz w:val="20"/>
          <w:szCs w:val="20"/>
        </w:rPr>
        <w:t>from 0-9</w:t>
      </w:r>
      <w:r w:rsidRPr="008D5C03">
        <w:rPr>
          <w:rFonts w:ascii="Arial" w:hAnsi="Arial" w:cs="Arial"/>
          <w:color w:val="000000" w:themeColor="text1"/>
          <w:sz w:val="20"/>
          <w:szCs w:val="20"/>
        </w:rPr>
        <w:t xml:space="preserve"> days at an interval of 24 h</w:t>
      </w:r>
      <w:r w:rsidR="00955720" w:rsidRPr="008D5C03">
        <w:rPr>
          <w:rFonts w:ascii="Arial" w:hAnsi="Arial" w:cs="Arial"/>
          <w:color w:val="000000" w:themeColor="text1"/>
          <w:sz w:val="20"/>
          <w:szCs w:val="20"/>
        </w:rPr>
        <w:t>ou</w:t>
      </w:r>
      <w:r w:rsidRPr="008D5C03">
        <w:rPr>
          <w:rFonts w:ascii="Arial" w:hAnsi="Arial" w:cs="Arial"/>
          <w:color w:val="000000" w:themeColor="text1"/>
          <w:sz w:val="20"/>
          <w:szCs w:val="20"/>
        </w:rPr>
        <w:t>rs during the time of inoculation of infection as well as yoghurt feeding.</w:t>
      </w:r>
    </w:p>
    <w:p w14:paraId="304DC78A" w14:textId="77777777" w:rsidR="00C90043" w:rsidRPr="00BE5F65" w:rsidRDefault="000C467B" w:rsidP="00BE5F65">
      <w:pPr>
        <w:rPr>
          <w:rFonts w:ascii="Arial" w:hAnsi="Arial" w:cs="Arial"/>
          <w:color w:val="000000" w:themeColor="text1"/>
        </w:rPr>
      </w:pPr>
      <w:r w:rsidRPr="00BE5F65">
        <w:rPr>
          <w:rFonts w:ascii="Arial" w:hAnsi="Arial" w:cs="Arial"/>
          <w:b/>
          <w:bCs/>
          <w:color w:val="000000" w:themeColor="text1"/>
        </w:rPr>
        <w:t>2.</w:t>
      </w:r>
      <w:r w:rsidR="00C90043" w:rsidRPr="00BE5F65">
        <w:rPr>
          <w:rFonts w:ascii="Arial" w:hAnsi="Arial" w:cs="Arial"/>
          <w:b/>
          <w:bCs/>
          <w:color w:val="000000" w:themeColor="text1"/>
        </w:rPr>
        <w:t>9</w:t>
      </w:r>
      <w:r w:rsidR="001B6A8B" w:rsidRPr="00BE5F65">
        <w:rPr>
          <w:rFonts w:ascii="Arial" w:hAnsi="Arial" w:cs="Arial"/>
          <w:b/>
          <w:bCs/>
          <w:color w:val="000000" w:themeColor="text1"/>
        </w:rPr>
        <w:t xml:space="preserve"> </w:t>
      </w:r>
      <w:r w:rsidR="00B34225" w:rsidRPr="00BE5F65">
        <w:rPr>
          <w:rFonts w:ascii="Arial" w:hAnsi="Arial" w:cs="Arial"/>
          <w:b/>
          <w:bCs/>
          <w:color w:val="000000" w:themeColor="text1"/>
        </w:rPr>
        <w:t>Microbial analysis of the faecal samples</w:t>
      </w:r>
    </w:p>
    <w:p w14:paraId="32ECC989" w14:textId="77777777" w:rsidR="00B34225" w:rsidRPr="001D014A" w:rsidRDefault="00B34225" w:rsidP="001D014A">
      <w:pPr>
        <w:ind w:firstLine="720"/>
        <w:jc w:val="both"/>
        <w:rPr>
          <w:rFonts w:ascii="Arial" w:hAnsi="Arial" w:cs="Arial"/>
          <w:b/>
          <w:bCs/>
          <w:color w:val="000000" w:themeColor="text1"/>
          <w:sz w:val="20"/>
          <w:szCs w:val="20"/>
        </w:rPr>
      </w:pPr>
      <w:r w:rsidRPr="001D014A">
        <w:rPr>
          <w:rFonts w:ascii="Arial" w:hAnsi="Arial" w:cs="Arial"/>
          <w:color w:val="000000" w:themeColor="text1"/>
          <w:sz w:val="20"/>
          <w:szCs w:val="20"/>
        </w:rPr>
        <w:t>The faecal samples which was collected each d</w:t>
      </w:r>
      <w:r w:rsidR="00890321" w:rsidRPr="001D014A">
        <w:rPr>
          <w:rFonts w:ascii="Arial" w:hAnsi="Arial" w:cs="Arial"/>
          <w:color w:val="000000" w:themeColor="text1"/>
          <w:sz w:val="20"/>
          <w:szCs w:val="20"/>
        </w:rPr>
        <w:t>ay during the experiment</w:t>
      </w:r>
      <w:r w:rsidR="003B7037" w:rsidRPr="001D014A">
        <w:rPr>
          <w:rFonts w:ascii="Arial" w:hAnsi="Arial" w:cs="Arial"/>
          <w:color w:val="000000" w:themeColor="text1"/>
          <w:sz w:val="20"/>
          <w:szCs w:val="20"/>
        </w:rPr>
        <w:t xml:space="preserve"> for 0-9</w:t>
      </w:r>
      <w:r w:rsidR="00986F41" w:rsidRPr="001D014A">
        <w:rPr>
          <w:rFonts w:ascii="Arial" w:hAnsi="Arial" w:cs="Arial"/>
          <w:color w:val="000000" w:themeColor="text1"/>
          <w:sz w:val="20"/>
          <w:szCs w:val="20"/>
        </w:rPr>
        <w:t xml:space="preserve"> </w:t>
      </w:r>
      <w:r w:rsidR="00B65DD1" w:rsidRPr="001D014A">
        <w:rPr>
          <w:rFonts w:ascii="Arial" w:hAnsi="Arial" w:cs="Arial"/>
          <w:color w:val="000000" w:themeColor="text1"/>
          <w:sz w:val="20"/>
          <w:szCs w:val="20"/>
        </w:rPr>
        <w:t>days was</w:t>
      </w:r>
      <w:r w:rsidR="00073E73" w:rsidRPr="001D014A">
        <w:rPr>
          <w:rFonts w:ascii="Arial" w:hAnsi="Arial" w:cs="Arial"/>
          <w:color w:val="000000" w:themeColor="text1"/>
          <w:sz w:val="20"/>
          <w:szCs w:val="20"/>
        </w:rPr>
        <w:t xml:space="preserve"> </w:t>
      </w:r>
      <w:r w:rsidRPr="001D014A">
        <w:rPr>
          <w:rFonts w:ascii="Arial" w:hAnsi="Arial" w:cs="Arial"/>
          <w:color w:val="000000" w:themeColor="text1"/>
          <w:sz w:val="20"/>
          <w:szCs w:val="20"/>
        </w:rPr>
        <w:t xml:space="preserve">grown on </w:t>
      </w:r>
      <w:r w:rsidR="00B65DD1" w:rsidRPr="001D014A">
        <w:rPr>
          <w:rFonts w:ascii="Arial" w:hAnsi="Arial" w:cs="Arial"/>
          <w:color w:val="000000" w:themeColor="text1"/>
          <w:sz w:val="20"/>
          <w:szCs w:val="20"/>
        </w:rPr>
        <w:t>Thioglycolate broth</w:t>
      </w:r>
      <w:r w:rsidRPr="001D014A">
        <w:rPr>
          <w:rFonts w:ascii="Arial" w:hAnsi="Arial" w:cs="Arial"/>
          <w:color w:val="000000" w:themeColor="text1"/>
          <w:sz w:val="20"/>
          <w:szCs w:val="20"/>
        </w:rPr>
        <w:t xml:space="preserve"> aerobically for 12 h</w:t>
      </w:r>
      <w:r w:rsidR="00396A12" w:rsidRPr="001D014A">
        <w:rPr>
          <w:rFonts w:ascii="Arial" w:hAnsi="Arial" w:cs="Arial"/>
          <w:color w:val="000000" w:themeColor="text1"/>
          <w:sz w:val="20"/>
          <w:szCs w:val="20"/>
        </w:rPr>
        <w:t>ou</w:t>
      </w:r>
      <w:r w:rsidRPr="001D014A">
        <w:rPr>
          <w:rFonts w:ascii="Arial" w:hAnsi="Arial" w:cs="Arial"/>
          <w:color w:val="000000" w:themeColor="text1"/>
          <w:sz w:val="20"/>
          <w:szCs w:val="20"/>
        </w:rPr>
        <w:t>rs at 30</w:t>
      </w:r>
      <w:r w:rsidR="00D72843" w:rsidRPr="001D014A">
        <w:rPr>
          <w:rFonts w:ascii="Arial" w:hAnsi="Arial" w:cs="Arial"/>
          <w:color w:val="000000" w:themeColor="text1"/>
          <w:sz w:val="20"/>
          <w:szCs w:val="20"/>
        </w:rPr>
        <w:t xml:space="preserve"> </w:t>
      </w:r>
      <w:r w:rsidRPr="001D014A">
        <w:rPr>
          <w:rFonts w:ascii="Arial" w:hAnsi="Arial" w:cs="Arial"/>
          <w:color w:val="000000" w:themeColor="text1"/>
          <w:sz w:val="20"/>
          <w:szCs w:val="20"/>
        </w:rPr>
        <w:t>ºC.</w:t>
      </w:r>
    </w:p>
    <w:p w14:paraId="40FC536D" w14:textId="77777777" w:rsidR="00B34225" w:rsidRPr="001D014A" w:rsidRDefault="00B34225" w:rsidP="001D014A">
      <w:pPr>
        <w:jc w:val="both"/>
        <w:rPr>
          <w:rFonts w:ascii="Arial" w:eastAsiaTheme="minorEastAsia" w:hAnsi="Arial" w:cs="Arial"/>
          <w:color w:val="000000" w:themeColor="text1"/>
          <w:sz w:val="20"/>
          <w:szCs w:val="20"/>
        </w:rPr>
      </w:pPr>
      <w:r w:rsidRPr="00426003">
        <w:rPr>
          <w:rFonts w:ascii="Times New Roman" w:hAnsi="Times New Roman" w:cs="Times New Roman"/>
          <w:color w:val="000000" w:themeColor="text1"/>
          <w:sz w:val="24"/>
          <w:szCs w:val="24"/>
        </w:rPr>
        <w:t xml:space="preserve">             </w:t>
      </w:r>
      <w:r w:rsidRPr="001D014A">
        <w:rPr>
          <w:rFonts w:ascii="Arial" w:hAnsi="Arial" w:cs="Arial"/>
          <w:color w:val="000000" w:themeColor="text1"/>
          <w:sz w:val="20"/>
          <w:szCs w:val="20"/>
        </w:rPr>
        <w:t>One mi</w:t>
      </w:r>
      <w:r w:rsidR="003D4F90" w:rsidRPr="001D014A">
        <w:rPr>
          <w:rFonts w:ascii="Arial" w:hAnsi="Arial" w:cs="Arial"/>
          <w:color w:val="000000" w:themeColor="text1"/>
          <w:sz w:val="20"/>
          <w:szCs w:val="20"/>
        </w:rPr>
        <w:t>llilitre of the inoculum was the</w:t>
      </w:r>
      <w:r w:rsidRPr="001D014A">
        <w:rPr>
          <w:rFonts w:ascii="Arial" w:hAnsi="Arial" w:cs="Arial"/>
          <w:color w:val="000000" w:themeColor="text1"/>
          <w:sz w:val="20"/>
          <w:szCs w:val="20"/>
        </w:rPr>
        <w:t xml:space="preserve">n taken in </w:t>
      </w:r>
      <w:proofErr w:type="gramStart"/>
      <w:r w:rsidRPr="001D014A">
        <w:rPr>
          <w:rFonts w:ascii="Arial" w:hAnsi="Arial" w:cs="Arial"/>
          <w:color w:val="000000" w:themeColor="text1"/>
          <w:sz w:val="20"/>
          <w:szCs w:val="20"/>
        </w:rPr>
        <w:t>a</w:t>
      </w:r>
      <w:proofErr w:type="gramEnd"/>
      <w:r w:rsidRPr="001D014A">
        <w:rPr>
          <w:rFonts w:ascii="Arial" w:hAnsi="Arial" w:cs="Arial"/>
          <w:color w:val="000000" w:themeColor="text1"/>
          <w:sz w:val="20"/>
          <w:szCs w:val="20"/>
        </w:rPr>
        <w:t xml:space="preserve"> </w:t>
      </w:r>
      <w:proofErr w:type="spellStart"/>
      <w:r w:rsidRPr="001D014A">
        <w:rPr>
          <w:rFonts w:ascii="Arial" w:hAnsi="Arial" w:cs="Arial"/>
          <w:color w:val="000000" w:themeColor="text1"/>
          <w:sz w:val="20"/>
          <w:szCs w:val="20"/>
        </w:rPr>
        <w:t>eppendrof</w:t>
      </w:r>
      <w:proofErr w:type="spellEnd"/>
      <w:r w:rsidRPr="001D014A">
        <w:rPr>
          <w:rFonts w:ascii="Arial" w:hAnsi="Arial" w:cs="Arial"/>
          <w:color w:val="000000" w:themeColor="text1"/>
          <w:sz w:val="20"/>
          <w:szCs w:val="20"/>
        </w:rPr>
        <w:t xml:space="preserve"> and centrifuged at 10,000 rpm for 10 min. After centrifugation the supernatant was discarded and the cells was than mixed with 1ml of </w:t>
      </w:r>
      <w:r w:rsidRPr="001D014A">
        <w:rPr>
          <w:rFonts w:ascii="Arial" w:hAnsi="Arial" w:cs="Arial"/>
          <w:bCs/>
          <w:color w:val="000000" w:themeColor="text1"/>
          <w:sz w:val="20"/>
          <w:szCs w:val="20"/>
        </w:rPr>
        <w:t xml:space="preserve">sterile </w:t>
      </w:r>
      <w:proofErr w:type="gramStart"/>
      <w:r w:rsidRPr="001D014A">
        <w:rPr>
          <w:rFonts w:ascii="Arial" w:hAnsi="Arial" w:cs="Arial"/>
          <w:bCs/>
          <w:color w:val="000000" w:themeColor="text1"/>
          <w:sz w:val="20"/>
          <w:szCs w:val="20"/>
        </w:rPr>
        <w:t xml:space="preserve">saline </w:t>
      </w:r>
      <w:r w:rsidR="00822B2A" w:rsidRPr="001D014A">
        <w:rPr>
          <w:rFonts w:ascii="Arial" w:hAnsi="Arial" w:cs="Arial"/>
          <w:bCs/>
          <w:color w:val="000000" w:themeColor="text1"/>
          <w:sz w:val="20"/>
          <w:szCs w:val="20"/>
        </w:rPr>
        <w:t xml:space="preserve"> Sodium</w:t>
      </w:r>
      <w:proofErr w:type="gramEnd"/>
      <w:r w:rsidR="00822B2A" w:rsidRPr="001D014A">
        <w:rPr>
          <w:rFonts w:ascii="Arial" w:hAnsi="Arial" w:cs="Arial"/>
          <w:bCs/>
          <w:color w:val="000000" w:themeColor="text1"/>
          <w:sz w:val="20"/>
          <w:szCs w:val="20"/>
        </w:rPr>
        <w:t xml:space="preserve"> Chloride  (</w:t>
      </w:r>
      <w:r w:rsidRPr="001D014A">
        <w:rPr>
          <w:rFonts w:ascii="Arial" w:hAnsi="Arial" w:cs="Arial"/>
          <w:bCs/>
          <w:color w:val="000000" w:themeColor="text1"/>
          <w:sz w:val="20"/>
          <w:szCs w:val="20"/>
        </w:rPr>
        <w:t>NaCl</w:t>
      </w:r>
      <w:r w:rsidR="00822B2A" w:rsidRPr="001D014A">
        <w:rPr>
          <w:rFonts w:ascii="Arial" w:hAnsi="Arial" w:cs="Arial"/>
          <w:bCs/>
          <w:color w:val="000000" w:themeColor="text1"/>
          <w:sz w:val="20"/>
          <w:szCs w:val="20"/>
        </w:rPr>
        <w:t xml:space="preserve">) </w:t>
      </w:r>
      <w:r w:rsidR="002C7037" w:rsidRPr="001D014A">
        <w:rPr>
          <w:rFonts w:ascii="Arial" w:hAnsi="Arial" w:cs="Arial"/>
          <w:bCs/>
          <w:color w:val="000000" w:themeColor="text1"/>
          <w:sz w:val="20"/>
          <w:szCs w:val="20"/>
        </w:rPr>
        <w:t xml:space="preserve"> </w:t>
      </w:r>
      <w:r w:rsidRPr="001D014A">
        <w:rPr>
          <w:rFonts w:ascii="Arial" w:hAnsi="Arial" w:cs="Arial"/>
          <w:color w:val="000000" w:themeColor="text1"/>
          <w:sz w:val="20"/>
          <w:szCs w:val="20"/>
        </w:rPr>
        <w:t>and then the cell density was measured by Mc Farland</w:t>
      </w:r>
      <w:r w:rsidR="002C7037" w:rsidRPr="001D014A">
        <w:rPr>
          <w:rFonts w:ascii="Arial" w:hAnsi="Arial" w:cs="Arial"/>
          <w:color w:val="000000" w:themeColor="text1"/>
          <w:sz w:val="20"/>
          <w:szCs w:val="20"/>
        </w:rPr>
        <w:t xml:space="preserve"> </w:t>
      </w:r>
      <w:r w:rsidRPr="001D014A">
        <w:rPr>
          <w:rFonts w:ascii="Arial" w:hAnsi="Arial" w:cs="Arial"/>
          <w:color w:val="000000" w:themeColor="text1"/>
          <w:sz w:val="20"/>
          <w:szCs w:val="20"/>
        </w:rPr>
        <w:t xml:space="preserve">Nephelometer Standards for bacterial count. </w:t>
      </w:r>
    </w:p>
    <w:p w14:paraId="2B196174" w14:textId="77777777" w:rsidR="0046443E" w:rsidRDefault="0046443E" w:rsidP="00B93C97">
      <w:pPr>
        <w:rPr>
          <w:rFonts w:ascii="Times New Roman" w:hAnsi="Times New Roman" w:cs="Times New Roman"/>
          <w:b/>
          <w:bCs/>
          <w:color w:val="000000" w:themeColor="text1"/>
          <w:sz w:val="28"/>
          <w:szCs w:val="28"/>
        </w:rPr>
      </w:pPr>
    </w:p>
    <w:p w14:paraId="07BC655A" w14:textId="77777777" w:rsidR="00BF3FAB" w:rsidRPr="00B93C97" w:rsidRDefault="001F77D5" w:rsidP="00B93C97">
      <w:pPr>
        <w:rPr>
          <w:rFonts w:ascii="Arial" w:hAnsi="Arial" w:cs="Arial"/>
          <w:b/>
          <w:bCs/>
          <w:color w:val="000000" w:themeColor="text1"/>
        </w:rPr>
      </w:pPr>
      <w:r w:rsidRPr="00B93C97">
        <w:rPr>
          <w:rFonts w:ascii="Arial" w:hAnsi="Arial" w:cs="Arial"/>
          <w:b/>
          <w:bCs/>
          <w:color w:val="000000" w:themeColor="text1"/>
        </w:rPr>
        <w:t>3</w:t>
      </w:r>
      <w:r w:rsidR="006F154F" w:rsidRPr="00B93C97">
        <w:rPr>
          <w:rFonts w:ascii="Arial" w:hAnsi="Arial" w:cs="Arial"/>
          <w:b/>
          <w:bCs/>
          <w:color w:val="000000" w:themeColor="text1"/>
        </w:rPr>
        <w:t>.</w:t>
      </w:r>
      <w:r w:rsidR="001B6A8B" w:rsidRPr="00B93C97">
        <w:rPr>
          <w:rFonts w:ascii="Arial" w:hAnsi="Arial" w:cs="Arial"/>
          <w:b/>
          <w:bCs/>
          <w:color w:val="000000" w:themeColor="text1"/>
        </w:rPr>
        <w:t xml:space="preserve"> </w:t>
      </w:r>
      <w:r w:rsidR="004B0233" w:rsidRPr="00B93C97">
        <w:rPr>
          <w:rFonts w:ascii="Arial" w:hAnsi="Arial" w:cs="Arial"/>
          <w:b/>
          <w:bCs/>
          <w:color w:val="000000" w:themeColor="text1"/>
        </w:rPr>
        <w:t>RESULTS AND DISCUSSION</w:t>
      </w:r>
    </w:p>
    <w:p w14:paraId="6188E8BD" w14:textId="77777777" w:rsidR="00D44E93" w:rsidRPr="00682C44" w:rsidRDefault="001844F3" w:rsidP="00F37983">
      <w:pPr>
        <w:ind w:firstLine="720"/>
        <w:jc w:val="both"/>
        <w:rPr>
          <w:rFonts w:ascii="Arial" w:hAnsi="Arial" w:cs="Arial"/>
          <w:color w:val="000000" w:themeColor="text1"/>
          <w:sz w:val="20"/>
          <w:szCs w:val="20"/>
        </w:rPr>
      </w:pPr>
      <w:r w:rsidRPr="00682C44">
        <w:rPr>
          <w:rFonts w:ascii="Arial" w:hAnsi="Arial" w:cs="Arial"/>
          <w:color w:val="000000" w:themeColor="text1"/>
          <w:sz w:val="20"/>
          <w:szCs w:val="20"/>
        </w:rPr>
        <w:t>The inhibitory effect</w:t>
      </w:r>
      <w:r w:rsidR="009F7000" w:rsidRPr="00682C44">
        <w:rPr>
          <w:rFonts w:ascii="Arial" w:hAnsi="Arial" w:cs="Arial"/>
          <w:color w:val="000000" w:themeColor="text1"/>
          <w:sz w:val="20"/>
          <w:szCs w:val="20"/>
        </w:rPr>
        <w:t xml:space="preserve"> of </w:t>
      </w:r>
      <w:r w:rsidR="009F7000" w:rsidRPr="00682C44">
        <w:rPr>
          <w:rFonts w:ascii="Arial" w:hAnsi="Arial" w:cs="Arial"/>
          <w:i/>
          <w:color w:val="000000" w:themeColor="text1"/>
          <w:sz w:val="20"/>
          <w:szCs w:val="20"/>
        </w:rPr>
        <w:t>Lactobacillus bulgaricus</w:t>
      </w:r>
      <w:r w:rsidR="009F7000" w:rsidRPr="00682C44">
        <w:rPr>
          <w:rFonts w:ascii="Arial" w:hAnsi="Arial" w:cs="Arial"/>
          <w:color w:val="000000" w:themeColor="text1"/>
          <w:sz w:val="20"/>
          <w:szCs w:val="20"/>
        </w:rPr>
        <w:t xml:space="preserve"> and </w:t>
      </w:r>
      <w:r w:rsidR="009F7000" w:rsidRPr="00682C44">
        <w:rPr>
          <w:rFonts w:ascii="Arial" w:hAnsi="Arial" w:cs="Arial"/>
          <w:i/>
          <w:color w:val="000000" w:themeColor="text1"/>
          <w:sz w:val="20"/>
          <w:szCs w:val="20"/>
        </w:rPr>
        <w:t>Streptococcus thermophilus</w:t>
      </w:r>
      <w:r w:rsidR="00B00F6A" w:rsidRPr="00682C44">
        <w:rPr>
          <w:rFonts w:ascii="Arial" w:hAnsi="Arial" w:cs="Arial"/>
          <w:i/>
          <w:color w:val="000000" w:themeColor="text1"/>
          <w:sz w:val="20"/>
          <w:szCs w:val="20"/>
        </w:rPr>
        <w:t xml:space="preserve"> </w:t>
      </w:r>
      <w:r w:rsidR="00EC0A17" w:rsidRPr="00682C44">
        <w:rPr>
          <w:rFonts w:ascii="Arial" w:hAnsi="Arial" w:cs="Arial"/>
          <w:color w:val="000000" w:themeColor="text1"/>
          <w:sz w:val="20"/>
          <w:szCs w:val="20"/>
        </w:rPr>
        <w:t xml:space="preserve">on growth of </w:t>
      </w:r>
      <w:proofErr w:type="gramStart"/>
      <w:r w:rsidR="00EC0A17" w:rsidRPr="00682C44">
        <w:rPr>
          <w:rFonts w:ascii="Arial" w:hAnsi="Arial" w:cs="Arial"/>
          <w:i/>
          <w:color w:val="000000" w:themeColor="text1"/>
          <w:sz w:val="20"/>
          <w:szCs w:val="20"/>
        </w:rPr>
        <w:t>E.</w:t>
      </w:r>
      <w:r w:rsidR="00EC0A17" w:rsidRPr="00682C44">
        <w:rPr>
          <w:rFonts w:ascii="Arial" w:hAnsi="Arial" w:cs="Arial"/>
          <w:color w:val="000000" w:themeColor="text1"/>
          <w:sz w:val="20"/>
          <w:szCs w:val="20"/>
        </w:rPr>
        <w:t>coli</w:t>
      </w:r>
      <w:proofErr w:type="gramEnd"/>
      <w:r w:rsidR="00D448EC" w:rsidRPr="00682C44">
        <w:rPr>
          <w:rFonts w:ascii="Arial" w:hAnsi="Arial" w:cs="Arial"/>
          <w:color w:val="000000" w:themeColor="text1"/>
          <w:sz w:val="20"/>
          <w:szCs w:val="20"/>
        </w:rPr>
        <w:t xml:space="preserve"> was examined in</w:t>
      </w:r>
      <w:r w:rsidR="00B00F6A" w:rsidRPr="00682C44">
        <w:rPr>
          <w:rFonts w:ascii="Arial" w:hAnsi="Arial" w:cs="Arial"/>
          <w:color w:val="000000" w:themeColor="text1"/>
          <w:sz w:val="20"/>
          <w:szCs w:val="20"/>
        </w:rPr>
        <w:t xml:space="preserve"> </w:t>
      </w:r>
      <w:r w:rsidR="00D448EC" w:rsidRPr="00682C44">
        <w:rPr>
          <w:rFonts w:ascii="Arial" w:hAnsi="Arial" w:cs="Arial"/>
          <w:color w:val="000000" w:themeColor="text1"/>
          <w:sz w:val="20"/>
          <w:szCs w:val="20"/>
        </w:rPr>
        <w:t>vivo</w:t>
      </w:r>
      <w:r w:rsidR="00EC0A17" w:rsidRPr="00682C44">
        <w:rPr>
          <w:rFonts w:ascii="Arial" w:hAnsi="Arial" w:cs="Arial"/>
          <w:color w:val="000000" w:themeColor="text1"/>
          <w:sz w:val="20"/>
          <w:szCs w:val="20"/>
        </w:rPr>
        <w:t xml:space="preserve">. The growth of </w:t>
      </w:r>
      <w:proofErr w:type="gramStart"/>
      <w:r w:rsidR="00EC0A17" w:rsidRPr="00682C44">
        <w:rPr>
          <w:rFonts w:ascii="Arial" w:hAnsi="Arial" w:cs="Arial"/>
          <w:i/>
          <w:color w:val="000000" w:themeColor="text1"/>
          <w:sz w:val="20"/>
          <w:szCs w:val="20"/>
        </w:rPr>
        <w:t>E.coli</w:t>
      </w:r>
      <w:proofErr w:type="gramEnd"/>
      <w:r w:rsidR="00EC0A17" w:rsidRPr="00682C44">
        <w:rPr>
          <w:rFonts w:ascii="Arial" w:hAnsi="Arial" w:cs="Arial"/>
          <w:color w:val="000000" w:themeColor="text1"/>
          <w:sz w:val="20"/>
          <w:szCs w:val="20"/>
        </w:rPr>
        <w:t xml:space="preserve"> strains</w:t>
      </w:r>
      <w:r w:rsidR="002E6FEB" w:rsidRPr="00682C44">
        <w:rPr>
          <w:rFonts w:ascii="Arial" w:hAnsi="Arial" w:cs="Arial"/>
          <w:color w:val="000000" w:themeColor="text1"/>
          <w:sz w:val="20"/>
          <w:szCs w:val="20"/>
        </w:rPr>
        <w:t xml:space="preserve"> in t</w:t>
      </w:r>
      <w:r w:rsidR="00D448EC" w:rsidRPr="00682C44">
        <w:rPr>
          <w:rFonts w:ascii="Arial" w:hAnsi="Arial" w:cs="Arial"/>
          <w:color w:val="000000" w:themeColor="text1"/>
          <w:sz w:val="20"/>
          <w:szCs w:val="20"/>
        </w:rPr>
        <w:t>hioglycolate</w:t>
      </w:r>
      <w:r w:rsidR="004E63FE" w:rsidRPr="00682C44">
        <w:rPr>
          <w:rFonts w:ascii="Arial" w:hAnsi="Arial" w:cs="Arial"/>
          <w:color w:val="000000" w:themeColor="text1"/>
          <w:sz w:val="20"/>
          <w:szCs w:val="20"/>
        </w:rPr>
        <w:t xml:space="preserve"> broth under aerobic conditions </w:t>
      </w:r>
      <w:r w:rsidR="00EC0A17" w:rsidRPr="00682C44">
        <w:rPr>
          <w:rFonts w:ascii="Arial" w:hAnsi="Arial" w:cs="Arial"/>
          <w:color w:val="000000" w:themeColor="text1"/>
          <w:sz w:val="20"/>
          <w:szCs w:val="20"/>
        </w:rPr>
        <w:t>was strongly inhibited by the continuous effect</w:t>
      </w:r>
      <w:r w:rsidR="00B7596A" w:rsidRPr="00682C44">
        <w:rPr>
          <w:rFonts w:ascii="Arial" w:hAnsi="Arial" w:cs="Arial"/>
          <w:color w:val="000000" w:themeColor="text1"/>
          <w:sz w:val="20"/>
          <w:szCs w:val="20"/>
        </w:rPr>
        <w:t xml:space="preserve"> of </w:t>
      </w:r>
      <w:r w:rsidR="00B7596A" w:rsidRPr="00682C44">
        <w:rPr>
          <w:rFonts w:ascii="Arial" w:hAnsi="Arial" w:cs="Arial"/>
          <w:i/>
          <w:color w:val="000000" w:themeColor="text1"/>
          <w:sz w:val="20"/>
          <w:szCs w:val="20"/>
        </w:rPr>
        <w:t>Lactobacillus bulgaricus</w:t>
      </w:r>
      <w:r w:rsidR="00B00F6A" w:rsidRPr="00682C44">
        <w:rPr>
          <w:rFonts w:ascii="Arial" w:hAnsi="Arial" w:cs="Arial"/>
          <w:i/>
          <w:color w:val="000000" w:themeColor="text1"/>
          <w:sz w:val="20"/>
          <w:szCs w:val="20"/>
        </w:rPr>
        <w:t xml:space="preserve"> </w:t>
      </w:r>
      <w:r w:rsidR="00B7596A" w:rsidRPr="00682C44">
        <w:rPr>
          <w:rFonts w:ascii="Arial" w:hAnsi="Arial" w:cs="Arial"/>
          <w:color w:val="000000" w:themeColor="text1"/>
          <w:sz w:val="20"/>
          <w:szCs w:val="20"/>
        </w:rPr>
        <w:t xml:space="preserve">and </w:t>
      </w:r>
      <w:r w:rsidR="00B7596A" w:rsidRPr="00682C44">
        <w:rPr>
          <w:rFonts w:ascii="Arial" w:hAnsi="Arial" w:cs="Arial"/>
          <w:i/>
          <w:color w:val="000000" w:themeColor="text1"/>
          <w:sz w:val="20"/>
          <w:szCs w:val="20"/>
        </w:rPr>
        <w:t>Streptococcus thermophilus</w:t>
      </w:r>
      <w:r w:rsidR="00B7596A" w:rsidRPr="00682C44">
        <w:rPr>
          <w:rFonts w:ascii="Arial" w:hAnsi="Arial" w:cs="Arial"/>
          <w:color w:val="000000" w:themeColor="text1"/>
          <w:sz w:val="20"/>
          <w:szCs w:val="20"/>
        </w:rPr>
        <w:t>.</w:t>
      </w:r>
      <w:r w:rsidR="00B00F6A" w:rsidRPr="00682C44">
        <w:rPr>
          <w:rFonts w:ascii="Arial" w:hAnsi="Arial" w:cs="Arial"/>
          <w:color w:val="000000" w:themeColor="text1"/>
          <w:sz w:val="20"/>
          <w:szCs w:val="20"/>
        </w:rPr>
        <w:t xml:space="preserve"> </w:t>
      </w:r>
      <w:r w:rsidR="008C2D7B" w:rsidRPr="00682C44">
        <w:rPr>
          <w:rFonts w:ascii="Arial" w:hAnsi="Arial" w:cs="Arial"/>
          <w:color w:val="000000" w:themeColor="text1"/>
          <w:sz w:val="20"/>
          <w:szCs w:val="20"/>
        </w:rPr>
        <w:t>The microbial</w:t>
      </w:r>
      <w:r w:rsidR="00DB485A" w:rsidRPr="00682C44">
        <w:rPr>
          <w:rFonts w:ascii="Arial" w:hAnsi="Arial" w:cs="Arial"/>
          <w:color w:val="000000" w:themeColor="text1"/>
          <w:sz w:val="20"/>
          <w:szCs w:val="20"/>
        </w:rPr>
        <w:t xml:space="preserve"> count in control G</w:t>
      </w:r>
      <w:r w:rsidR="008C2D7B" w:rsidRPr="00682C44">
        <w:rPr>
          <w:rFonts w:ascii="Arial" w:hAnsi="Arial" w:cs="Arial"/>
          <w:color w:val="000000" w:themeColor="text1"/>
          <w:sz w:val="20"/>
          <w:szCs w:val="20"/>
        </w:rPr>
        <w:t>roup</w:t>
      </w:r>
      <w:r w:rsidR="00FC4DC5" w:rsidRPr="00682C44">
        <w:rPr>
          <w:rFonts w:ascii="Arial" w:hAnsi="Arial" w:cs="Arial"/>
          <w:color w:val="000000" w:themeColor="text1"/>
          <w:sz w:val="20"/>
          <w:szCs w:val="20"/>
        </w:rPr>
        <w:t xml:space="preserve"> </w:t>
      </w:r>
      <w:r w:rsidR="00A04C64" w:rsidRPr="00682C44">
        <w:rPr>
          <w:rFonts w:ascii="Arial" w:hAnsi="Arial" w:cs="Arial"/>
          <w:color w:val="000000" w:themeColor="text1"/>
          <w:sz w:val="20"/>
          <w:szCs w:val="20"/>
        </w:rPr>
        <w:t>A</w:t>
      </w:r>
      <w:r w:rsidR="00890321" w:rsidRPr="00682C44">
        <w:rPr>
          <w:rFonts w:ascii="Arial" w:hAnsi="Arial" w:cs="Arial"/>
          <w:color w:val="000000" w:themeColor="text1"/>
          <w:sz w:val="20"/>
          <w:szCs w:val="20"/>
        </w:rPr>
        <w:t xml:space="preserve"> increase</w:t>
      </w:r>
      <w:r w:rsidR="008C2D7B" w:rsidRPr="00682C44">
        <w:rPr>
          <w:rFonts w:ascii="Arial" w:hAnsi="Arial" w:cs="Arial"/>
          <w:color w:val="000000" w:themeColor="text1"/>
          <w:sz w:val="20"/>
          <w:szCs w:val="20"/>
        </w:rPr>
        <w:t>s</w:t>
      </w:r>
      <w:r w:rsidR="00FC4DC5" w:rsidRPr="00682C44">
        <w:rPr>
          <w:rFonts w:ascii="Arial" w:hAnsi="Arial" w:cs="Arial"/>
          <w:color w:val="000000" w:themeColor="text1"/>
          <w:sz w:val="20"/>
          <w:szCs w:val="20"/>
        </w:rPr>
        <w:t xml:space="preserve"> </w:t>
      </w:r>
      <w:r w:rsidR="00B36D91" w:rsidRPr="00682C44">
        <w:rPr>
          <w:rFonts w:ascii="Arial" w:hAnsi="Arial" w:cs="Arial"/>
          <w:color w:val="000000" w:themeColor="text1"/>
          <w:sz w:val="20"/>
          <w:szCs w:val="20"/>
        </w:rPr>
        <w:t xml:space="preserve">significantly </w:t>
      </w:r>
      <w:r w:rsidR="00343CA5" w:rsidRPr="00682C44">
        <w:rPr>
          <w:rFonts w:ascii="Arial" w:hAnsi="Arial" w:cs="Arial"/>
          <w:color w:val="000000" w:themeColor="text1"/>
          <w:sz w:val="20"/>
          <w:szCs w:val="20"/>
        </w:rPr>
        <w:t xml:space="preserve">from 9.24 log </w:t>
      </w:r>
      <w:proofErr w:type="spellStart"/>
      <w:r w:rsidR="00A04C64" w:rsidRPr="00682C44">
        <w:rPr>
          <w:rFonts w:ascii="Arial" w:hAnsi="Arial" w:cs="Arial"/>
          <w:color w:val="000000" w:themeColor="text1"/>
          <w:sz w:val="20"/>
          <w:szCs w:val="20"/>
        </w:rPr>
        <w:t>cfu</w:t>
      </w:r>
      <w:proofErr w:type="spellEnd"/>
      <w:r w:rsidR="00A04C64" w:rsidRPr="00682C44">
        <w:rPr>
          <w:rFonts w:ascii="Arial" w:hAnsi="Arial" w:cs="Arial"/>
          <w:color w:val="000000" w:themeColor="text1"/>
          <w:sz w:val="20"/>
          <w:szCs w:val="20"/>
        </w:rPr>
        <w:t xml:space="preserve">/ml to 9.56 log </w:t>
      </w:r>
      <w:proofErr w:type="spellStart"/>
      <w:r w:rsidR="00A04C64" w:rsidRPr="00682C44">
        <w:rPr>
          <w:rFonts w:ascii="Arial" w:hAnsi="Arial" w:cs="Arial"/>
          <w:color w:val="000000" w:themeColor="text1"/>
          <w:sz w:val="20"/>
          <w:szCs w:val="20"/>
        </w:rPr>
        <w:t>cfu</w:t>
      </w:r>
      <w:proofErr w:type="spellEnd"/>
      <w:r w:rsidR="00A04C64" w:rsidRPr="00682C44">
        <w:rPr>
          <w:rFonts w:ascii="Arial" w:hAnsi="Arial" w:cs="Arial"/>
          <w:color w:val="000000" w:themeColor="text1"/>
          <w:sz w:val="20"/>
          <w:szCs w:val="20"/>
        </w:rPr>
        <w:t xml:space="preserve">/ml </w:t>
      </w:r>
      <w:r w:rsidR="00B36D91" w:rsidRPr="00682C44">
        <w:rPr>
          <w:rFonts w:ascii="Arial" w:hAnsi="Arial" w:cs="Arial"/>
          <w:color w:val="000000" w:themeColor="text1"/>
          <w:sz w:val="20"/>
          <w:szCs w:val="20"/>
        </w:rPr>
        <w:t>till 7</w:t>
      </w:r>
      <w:r w:rsidR="00343CA5" w:rsidRPr="00682C44">
        <w:rPr>
          <w:rFonts w:ascii="Arial" w:hAnsi="Arial" w:cs="Arial"/>
          <w:color w:val="000000" w:themeColor="text1"/>
          <w:sz w:val="20"/>
          <w:szCs w:val="20"/>
        </w:rPr>
        <w:t xml:space="preserve"> </w:t>
      </w:r>
      <w:r w:rsidR="00B36D91" w:rsidRPr="00682C44">
        <w:rPr>
          <w:rFonts w:ascii="Arial" w:hAnsi="Arial" w:cs="Arial"/>
          <w:color w:val="000000" w:themeColor="text1"/>
          <w:sz w:val="20"/>
          <w:szCs w:val="20"/>
        </w:rPr>
        <w:t>days</w:t>
      </w:r>
      <w:r w:rsidR="00890321" w:rsidRPr="00682C44">
        <w:rPr>
          <w:rFonts w:ascii="Arial" w:hAnsi="Arial" w:cs="Arial"/>
          <w:color w:val="000000" w:themeColor="text1"/>
          <w:sz w:val="20"/>
          <w:szCs w:val="20"/>
        </w:rPr>
        <w:t xml:space="preserve"> after inoculation. </w:t>
      </w:r>
    </w:p>
    <w:p w14:paraId="5C557998" w14:textId="77777777" w:rsidR="00D44E93" w:rsidRPr="00682C44" w:rsidRDefault="002E10D1" w:rsidP="00294F22">
      <w:pPr>
        <w:jc w:val="both"/>
        <w:rPr>
          <w:rFonts w:ascii="Arial" w:hAnsi="Arial" w:cs="Arial"/>
          <w:color w:val="000000" w:themeColor="text1"/>
          <w:sz w:val="20"/>
          <w:szCs w:val="20"/>
        </w:rPr>
      </w:pPr>
      <w:r>
        <w:rPr>
          <w:rFonts w:ascii="Arial" w:hAnsi="Arial" w:cs="Arial"/>
          <w:color w:val="000000" w:themeColor="text1"/>
          <w:sz w:val="20"/>
          <w:szCs w:val="20"/>
        </w:rPr>
        <w:t xml:space="preserve">           </w:t>
      </w:r>
      <w:r w:rsidR="00A04C64" w:rsidRPr="00682C44">
        <w:rPr>
          <w:rFonts w:ascii="Arial" w:hAnsi="Arial" w:cs="Arial"/>
          <w:color w:val="000000" w:themeColor="text1"/>
          <w:sz w:val="20"/>
          <w:szCs w:val="20"/>
        </w:rPr>
        <w:t>In Group B a</w:t>
      </w:r>
      <w:r w:rsidR="00C30059" w:rsidRPr="00682C44">
        <w:rPr>
          <w:rFonts w:ascii="Arial" w:hAnsi="Arial" w:cs="Arial"/>
          <w:color w:val="000000" w:themeColor="text1"/>
          <w:sz w:val="20"/>
          <w:szCs w:val="20"/>
        </w:rPr>
        <w:t>fter 24 hours</w:t>
      </w:r>
      <w:r w:rsidR="00D05AE0" w:rsidRPr="00682C44">
        <w:rPr>
          <w:rFonts w:ascii="Arial" w:hAnsi="Arial" w:cs="Arial"/>
          <w:color w:val="000000" w:themeColor="text1"/>
          <w:sz w:val="20"/>
          <w:szCs w:val="20"/>
        </w:rPr>
        <w:t xml:space="preserve"> of inoculation</w:t>
      </w:r>
      <w:r w:rsidR="000101A9" w:rsidRPr="00682C44">
        <w:rPr>
          <w:rFonts w:ascii="Arial" w:hAnsi="Arial" w:cs="Arial"/>
          <w:color w:val="000000" w:themeColor="text1"/>
          <w:sz w:val="20"/>
          <w:szCs w:val="20"/>
        </w:rPr>
        <w:t xml:space="preserve"> </w:t>
      </w:r>
      <w:r w:rsidR="00D05AE0" w:rsidRPr="00682C44">
        <w:rPr>
          <w:rFonts w:ascii="Arial" w:hAnsi="Arial" w:cs="Arial"/>
          <w:i/>
          <w:iCs/>
          <w:color w:val="000000" w:themeColor="text1"/>
          <w:sz w:val="20"/>
          <w:szCs w:val="20"/>
        </w:rPr>
        <w:t>E. coli</w:t>
      </w:r>
      <w:r w:rsidR="008C01D5" w:rsidRPr="00682C44">
        <w:rPr>
          <w:rFonts w:ascii="Arial" w:hAnsi="Arial" w:cs="Arial"/>
          <w:color w:val="000000" w:themeColor="text1"/>
          <w:sz w:val="20"/>
          <w:szCs w:val="20"/>
        </w:rPr>
        <w:t xml:space="preserve"> was incr</w:t>
      </w:r>
      <w:r w:rsidR="00A04C64" w:rsidRPr="00682C44">
        <w:rPr>
          <w:rFonts w:ascii="Arial" w:hAnsi="Arial" w:cs="Arial"/>
          <w:color w:val="000000" w:themeColor="text1"/>
          <w:sz w:val="20"/>
          <w:szCs w:val="20"/>
        </w:rPr>
        <w:t>eased</w:t>
      </w:r>
      <w:r w:rsidR="000101A9" w:rsidRPr="00682C44">
        <w:rPr>
          <w:rFonts w:ascii="Arial" w:hAnsi="Arial" w:cs="Arial"/>
          <w:color w:val="000000" w:themeColor="text1"/>
          <w:sz w:val="20"/>
          <w:szCs w:val="20"/>
        </w:rPr>
        <w:t xml:space="preserve"> </w:t>
      </w:r>
      <w:r w:rsidR="003553C7" w:rsidRPr="00682C44">
        <w:rPr>
          <w:rFonts w:ascii="Arial" w:hAnsi="Arial" w:cs="Arial"/>
          <w:color w:val="000000" w:themeColor="text1"/>
          <w:sz w:val="20"/>
          <w:szCs w:val="20"/>
        </w:rPr>
        <w:t>to 9.80</w:t>
      </w:r>
      <w:r w:rsidR="00973F36" w:rsidRPr="00682C44">
        <w:rPr>
          <w:rFonts w:ascii="Arial" w:hAnsi="Arial" w:cs="Arial"/>
          <w:color w:val="000000" w:themeColor="text1"/>
          <w:sz w:val="20"/>
          <w:szCs w:val="20"/>
        </w:rPr>
        <w:t xml:space="preserve"> log </w:t>
      </w:r>
      <w:proofErr w:type="spellStart"/>
      <w:r w:rsidR="00973F36" w:rsidRPr="00682C44">
        <w:rPr>
          <w:rFonts w:ascii="Arial" w:hAnsi="Arial" w:cs="Arial"/>
          <w:color w:val="000000" w:themeColor="text1"/>
          <w:sz w:val="20"/>
          <w:szCs w:val="20"/>
        </w:rPr>
        <w:t>cfu</w:t>
      </w:r>
      <w:proofErr w:type="spellEnd"/>
      <w:r w:rsidR="00973F36" w:rsidRPr="00682C44">
        <w:rPr>
          <w:rFonts w:ascii="Arial" w:hAnsi="Arial" w:cs="Arial"/>
          <w:color w:val="000000" w:themeColor="text1"/>
          <w:sz w:val="20"/>
          <w:szCs w:val="20"/>
        </w:rPr>
        <w:t>/ml</w:t>
      </w:r>
      <w:r w:rsidR="008C01D5" w:rsidRPr="00682C44">
        <w:rPr>
          <w:rFonts w:ascii="Arial" w:hAnsi="Arial" w:cs="Arial"/>
          <w:color w:val="000000" w:themeColor="text1"/>
          <w:sz w:val="20"/>
          <w:szCs w:val="20"/>
        </w:rPr>
        <w:t xml:space="preserve">. The decreasing order of </w:t>
      </w:r>
      <w:r w:rsidR="008C01D5" w:rsidRPr="00682C44">
        <w:rPr>
          <w:rFonts w:ascii="Arial" w:hAnsi="Arial" w:cs="Arial"/>
          <w:i/>
          <w:iCs/>
          <w:color w:val="000000" w:themeColor="text1"/>
          <w:sz w:val="20"/>
          <w:szCs w:val="20"/>
        </w:rPr>
        <w:t>E. coli</w:t>
      </w:r>
      <w:r w:rsidR="000101A9" w:rsidRPr="00682C44">
        <w:rPr>
          <w:rFonts w:ascii="Arial" w:hAnsi="Arial" w:cs="Arial"/>
          <w:i/>
          <w:iCs/>
          <w:color w:val="000000" w:themeColor="text1"/>
          <w:sz w:val="20"/>
          <w:szCs w:val="20"/>
        </w:rPr>
        <w:t xml:space="preserve"> </w:t>
      </w:r>
      <w:r w:rsidR="00A04C64" w:rsidRPr="00682C44">
        <w:rPr>
          <w:rFonts w:ascii="Arial" w:hAnsi="Arial" w:cs="Arial"/>
          <w:color w:val="000000" w:themeColor="text1"/>
          <w:sz w:val="20"/>
          <w:szCs w:val="20"/>
        </w:rPr>
        <w:t xml:space="preserve">in Group B </w:t>
      </w:r>
      <w:r w:rsidR="008C01D5" w:rsidRPr="00682C44">
        <w:rPr>
          <w:rFonts w:ascii="Arial" w:hAnsi="Arial" w:cs="Arial"/>
          <w:color w:val="000000" w:themeColor="text1"/>
          <w:sz w:val="20"/>
          <w:szCs w:val="20"/>
        </w:rPr>
        <w:t xml:space="preserve">was recorded from day 1 to day 7 </w:t>
      </w:r>
      <w:r w:rsidR="003553C7" w:rsidRPr="00682C44">
        <w:rPr>
          <w:rFonts w:ascii="Arial" w:hAnsi="Arial" w:cs="Arial"/>
          <w:color w:val="000000" w:themeColor="text1"/>
          <w:sz w:val="20"/>
          <w:szCs w:val="20"/>
        </w:rPr>
        <w:t xml:space="preserve">(9.79 log </w:t>
      </w:r>
      <w:proofErr w:type="spellStart"/>
      <w:r w:rsidR="003553C7" w:rsidRPr="00682C44">
        <w:rPr>
          <w:rFonts w:ascii="Arial" w:hAnsi="Arial" w:cs="Arial"/>
          <w:color w:val="000000" w:themeColor="text1"/>
          <w:sz w:val="20"/>
          <w:szCs w:val="20"/>
        </w:rPr>
        <w:t>cfu</w:t>
      </w:r>
      <w:proofErr w:type="spellEnd"/>
      <w:r w:rsidR="003553C7" w:rsidRPr="00682C44">
        <w:rPr>
          <w:rFonts w:ascii="Arial" w:hAnsi="Arial" w:cs="Arial"/>
          <w:color w:val="000000" w:themeColor="text1"/>
          <w:sz w:val="20"/>
          <w:szCs w:val="20"/>
        </w:rPr>
        <w:t xml:space="preserve">/ml-8.14 log </w:t>
      </w:r>
      <w:proofErr w:type="spellStart"/>
      <w:r w:rsidR="003553C7" w:rsidRPr="00682C44">
        <w:rPr>
          <w:rFonts w:ascii="Arial" w:hAnsi="Arial" w:cs="Arial"/>
          <w:color w:val="000000" w:themeColor="text1"/>
          <w:sz w:val="20"/>
          <w:szCs w:val="20"/>
        </w:rPr>
        <w:t>cfu</w:t>
      </w:r>
      <w:proofErr w:type="spellEnd"/>
      <w:r w:rsidR="003553C7" w:rsidRPr="00682C44">
        <w:rPr>
          <w:rFonts w:ascii="Arial" w:hAnsi="Arial" w:cs="Arial"/>
          <w:color w:val="000000" w:themeColor="text1"/>
          <w:sz w:val="20"/>
          <w:szCs w:val="20"/>
        </w:rPr>
        <w:t xml:space="preserve">/ml) </w:t>
      </w:r>
      <w:r w:rsidR="008C01D5" w:rsidRPr="00682C44">
        <w:rPr>
          <w:rFonts w:ascii="Arial" w:hAnsi="Arial" w:cs="Arial"/>
          <w:color w:val="000000" w:themeColor="text1"/>
          <w:sz w:val="20"/>
          <w:szCs w:val="20"/>
        </w:rPr>
        <w:t xml:space="preserve">after feeding with </w:t>
      </w:r>
      <w:r w:rsidR="003553C7" w:rsidRPr="00682C44">
        <w:rPr>
          <w:rFonts w:ascii="Arial" w:hAnsi="Arial" w:cs="Arial"/>
          <w:color w:val="000000" w:themeColor="text1"/>
          <w:sz w:val="20"/>
          <w:szCs w:val="20"/>
        </w:rPr>
        <w:t xml:space="preserve">standard probiotic </w:t>
      </w:r>
      <w:r w:rsidR="002E6FEB" w:rsidRPr="00682C44">
        <w:rPr>
          <w:rFonts w:ascii="Arial" w:hAnsi="Arial" w:cs="Arial"/>
          <w:color w:val="000000" w:themeColor="text1"/>
          <w:sz w:val="20"/>
          <w:szCs w:val="20"/>
        </w:rPr>
        <w:t>yoghurt (</w:t>
      </w:r>
      <w:r w:rsidR="003553C7" w:rsidRPr="00682C44">
        <w:rPr>
          <w:rFonts w:ascii="Arial" w:hAnsi="Arial" w:cs="Arial"/>
          <w:color w:val="000000" w:themeColor="text1"/>
          <w:sz w:val="20"/>
          <w:szCs w:val="20"/>
        </w:rPr>
        <w:t>SPY).</w:t>
      </w:r>
    </w:p>
    <w:p w14:paraId="56269B60" w14:textId="77777777" w:rsidR="00C90043" w:rsidRPr="00682C44" w:rsidRDefault="002E10D1" w:rsidP="00294F22">
      <w:pPr>
        <w:jc w:val="both"/>
        <w:rPr>
          <w:rFonts w:ascii="Arial" w:hAnsi="Arial" w:cs="Arial"/>
          <w:color w:val="000000" w:themeColor="text1"/>
          <w:sz w:val="20"/>
          <w:szCs w:val="20"/>
        </w:rPr>
      </w:pPr>
      <w:r>
        <w:rPr>
          <w:rFonts w:ascii="Arial" w:hAnsi="Arial" w:cs="Arial"/>
          <w:color w:val="000000" w:themeColor="text1"/>
          <w:sz w:val="20"/>
          <w:szCs w:val="20"/>
        </w:rPr>
        <w:t xml:space="preserve">          </w:t>
      </w:r>
      <w:r w:rsidR="00973F36" w:rsidRPr="00682C44">
        <w:rPr>
          <w:rFonts w:ascii="Arial" w:hAnsi="Arial" w:cs="Arial"/>
          <w:color w:val="000000" w:themeColor="text1"/>
          <w:sz w:val="20"/>
          <w:szCs w:val="20"/>
        </w:rPr>
        <w:t xml:space="preserve">Similarly the decreasing order of </w:t>
      </w:r>
      <w:proofErr w:type="gramStart"/>
      <w:r w:rsidR="00973F36" w:rsidRPr="00682C44">
        <w:rPr>
          <w:rFonts w:ascii="Arial" w:hAnsi="Arial" w:cs="Arial"/>
          <w:i/>
          <w:color w:val="000000" w:themeColor="text1"/>
          <w:sz w:val="20"/>
          <w:szCs w:val="20"/>
        </w:rPr>
        <w:t>E.coli</w:t>
      </w:r>
      <w:proofErr w:type="gramEnd"/>
      <w:r w:rsidR="000101A9" w:rsidRPr="00682C44">
        <w:rPr>
          <w:rFonts w:ascii="Arial" w:hAnsi="Arial" w:cs="Arial"/>
          <w:i/>
          <w:color w:val="000000" w:themeColor="text1"/>
          <w:sz w:val="20"/>
          <w:szCs w:val="20"/>
        </w:rPr>
        <w:t xml:space="preserve"> </w:t>
      </w:r>
      <w:r w:rsidR="0053468B" w:rsidRPr="00682C44">
        <w:rPr>
          <w:rFonts w:ascii="Arial" w:hAnsi="Arial" w:cs="Arial"/>
          <w:color w:val="000000" w:themeColor="text1"/>
          <w:sz w:val="20"/>
          <w:szCs w:val="20"/>
        </w:rPr>
        <w:t>in Group C was also recorded from day 1 to day 7</w:t>
      </w:r>
      <w:r w:rsidR="00AF17E1" w:rsidRPr="00682C44">
        <w:rPr>
          <w:rFonts w:ascii="Arial" w:hAnsi="Arial" w:cs="Arial"/>
          <w:color w:val="000000" w:themeColor="text1"/>
          <w:sz w:val="20"/>
          <w:szCs w:val="20"/>
        </w:rPr>
        <w:t xml:space="preserve"> </w:t>
      </w:r>
      <w:r w:rsidR="0053468B" w:rsidRPr="00682C44">
        <w:rPr>
          <w:rFonts w:ascii="Arial" w:hAnsi="Arial" w:cs="Arial"/>
          <w:color w:val="000000" w:themeColor="text1"/>
          <w:sz w:val="20"/>
          <w:szCs w:val="20"/>
        </w:rPr>
        <w:t xml:space="preserve">(9.76 log </w:t>
      </w:r>
      <w:proofErr w:type="spellStart"/>
      <w:r w:rsidR="0053468B" w:rsidRPr="00682C44">
        <w:rPr>
          <w:rFonts w:ascii="Arial" w:hAnsi="Arial" w:cs="Arial"/>
          <w:color w:val="000000" w:themeColor="text1"/>
          <w:sz w:val="20"/>
          <w:szCs w:val="20"/>
        </w:rPr>
        <w:t>cfu</w:t>
      </w:r>
      <w:proofErr w:type="spellEnd"/>
      <w:r w:rsidR="0053468B" w:rsidRPr="00682C44">
        <w:rPr>
          <w:rFonts w:ascii="Arial" w:hAnsi="Arial" w:cs="Arial"/>
          <w:color w:val="000000" w:themeColor="text1"/>
          <w:sz w:val="20"/>
          <w:szCs w:val="20"/>
        </w:rPr>
        <w:t xml:space="preserve">/ml-8.12 log </w:t>
      </w:r>
      <w:proofErr w:type="spellStart"/>
      <w:r w:rsidR="0053468B" w:rsidRPr="00682C44">
        <w:rPr>
          <w:rFonts w:ascii="Arial" w:hAnsi="Arial" w:cs="Arial"/>
          <w:color w:val="000000" w:themeColor="text1"/>
          <w:sz w:val="20"/>
          <w:szCs w:val="20"/>
        </w:rPr>
        <w:t>cfu</w:t>
      </w:r>
      <w:proofErr w:type="spellEnd"/>
      <w:r w:rsidR="0053468B" w:rsidRPr="00682C44">
        <w:rPr>
          <w:rFonts w:ascii="Arial" w:hAnsi="Arial" w:cs="Arial"/>
          <w:color w:val="000000" w:themeColor="text1"/>
          <w:sz w:val="20"/>
          <w:szCs w:val="20"/>
        </w:rPr>
        <w:t>/ml)</w:t>
      </w:r>
      <w:r w:rsidR="00AB211C" w:rsidRPr="00682C44">
        <w:rPr>
          <w:rFonts w:ascii="Arial" w:hAnsi="Arial" w:cs="Arial"/>
          <w:color w:val="000000" w:themeColor="text1"/>
          <w:sz w:val="20"/>
          <w:szCs w:val="20"/>
        </w:rPr>
        <w:t xml:space="preserve"> after feeding with </w:t>
      </w:r>
      <w:r w:rsidR="007F51AB" w:rsidRPr="00682C44">
        <w:rPr>
          <w:rFonts w:ascii="Arial" w:hAnsi="Arial" w:cs="Arial"/>
          <w:color w:val="000000" w:themeColor="text1"/>
          <w:sz w:val="20"/>
          <w:szCs w:val="20"/>
        </w:rPr>
        <w:t>β-carotene enriched probi</w:t>
      </w:r>
      <w:r w:rsidR="00D44E93" w:rsidRPr="00682C44">
        <w:rPr>
          <w:rFonts w:ascii="Arial" w:hAnsi="Arial" w:cs="Arial"/>
          <w:color w:val="000000" w:themeColor="text1"/>
          <w:sz w:val="20"/>
          <w:szCs w:val="20"/>
        </w:rPr>
        <w:t>otic yoghurt (MBPY)</w:t>
      </w:r>
      <w:r w:rsidR="007F51AB" w:rsidRPr="00682C44">
        <w:rPr>
          <w:rFonts w:ascii="Arial" w:hAnsi="Arial" w:cs="Arial"/>
          <w:color w:val="000000" w:themeColor="text1"/>
          <w:sz w:val="20"/>
          <w:szCs w:val="20"/>
        </w:rPr>
        <w:t>.</w:t>
      </w:r>
      <w:r w:rsidR="0097099D" w:rsidRPr="00682C44">
        <w:rPr>
          <w:rFonts w:ascii="Arial" w:hAnsi="Arial" w:cs="Arial"/>
          <w:iCs/>
          <w:color w:val="000000" w:themeColor="text1"/>
          <w:sz w:val="20"/>
          <w:szCs w:val="20"/>
          <w:lang w:val="en-US"/>
        </w:rPr>
        <w:t xml:space="preserve">The ability of lactic acid bacteria to decrease the gastrointestinal invasion of pathogenic bacteria such as </w:t>
      </w:r>
      <w:r w:rsidR="0097099D" w:rsidRPr="00682C44">
        <w:rPr>
          <w:rFonts w:ascii="Arial" w:hAnsi="Arial" w:cs="Arial"/>
          <w:i/>
          <w:iCs/>
          <w:color w:val="000000" w:themeColor="text1"/>
          <w:sz w:val="20"/>
          <w:szCs w:val="20"/>
          <w:lang w:val="en-US"/>
        </w:rPr>
        <w:t>E.coli</w:t>
      </w:r>
      <w:r w:rsidR="0097099D" w:rsidRPr="00682C44">
        <w:rPr>
          <w:rFonts w:ascii="Arial" w:hAnsi="Arial" w:cs="Arial"/>
          <w:iCs/>
          <w:color w:val="000000" w:themeColor="text1"/>
          <w:sz w:val="20"/>
          <w:szCs w:val="20"/>
          <w:lang w:val="en-US"/>
        </w:rPr>
        <w:t xml:space="preserve"> was because of its ability to adhere into the gastrointestinal </w:t>
      </w:r>
      <w:r w:rsidR="00796591" w:rsidRPr="00682C44">
        <w:rPr>
          <w:rFonts w:ascii="Arial" w:hAnsi="Arial" w:cs="Arial"/>
          <w:iCs/>
          <w:color w:val="000000" w:themeColor="text1"/>
          <w:sz w:val="20"/>
          <w:szCs w:val="20"/>
          <w:lang w:val="en-US"/>
        </w:rPr>
        <w:t xml:space="preserve">tract which shows </w:t>
      </w:r>
      <w:r w:rsidR="005E3BE4" w:rsidRPr="00682C44">
        <w:rPr>
          <w:rFonts w:ascii="Arial" w:hAnsi="Arial" w:cs="Arial"/>
          <w:iCs/>
          <w:color w:val="000000" w:themeColor="text1"/>
          <w:sz w:val="20"/>
          <w:szCs w:val="20"/>
          <w:lang w:val="en-US"/>
        </w:rPr>
        <w:t>an inhibitory effect</w:t>
      </w:r>
      <w:r w:rsidR="0097099D" w:rsidRPr="00682C44">
        <w:rPr>
          <w:rFonts w:ascii="Arial" w:hAnsi="Arial" w:cs="Arial"/>
          <w:iCs/>
          <w:color w:val="000000" w:themeColor="text1"/>
          <w:sz w:val="20"/>
          <w:szCs w:val="20"/>
          <w:lang w:val="en-US"/>
        </w:rPr>
        <w:t xml:space="preserve"> against harmful pathogens.    </w:t>
      </w:r>
    </w:p>
    <w:p w14:paraId="2223A5F1" w14:textId="77777777" w:rsidR="00E41ACE" w:rsidRPr="006F571B" w:rsidRDefault="00AE7A1E" w:rsidP="00294F22">
      <w:pPr>
        <w:jc w:val="both"/>
        <w:rPr>
          <w:rFonts w:ascii="Arial" w:hAnsi="Arial" w:cs="Arial"/>
          <w:b/>
          <w:iCs/>
          <w:sz w:val="20"/>
          <w:szCs w:val="20"/>
        </w:rPr>
      </w:pPr>
      <w:r w:rsidRPr="006F571B">
        <w:rPr>
          <w:rFonts w:ascii="Arial" w:hAnsi="Arial" w:cs="Arial"/>
          <w:b/>
          <w:bCs/>
          <w:sz w:val="20"/>
          <w:szCs w:val="20"/>
        </w:rPr>
        <w:t xml:space="preserve">Table </w:t>
      </w:r>
      <w:r w:rsidR="006D0FAC" w:rsidRPr="006F571B">
        <w:rPr>
          <w:rFonts w:ascii="Arial" w:hAnsi="Arial" w:cs="Arial"/>
          <w:b/>
          <w:bCs/>
          <w:sz w:val="20"/>
          <w:szCs w:val="20"/>
        </w:rPr>
        <w:t>1</w:t>
      </w:r>
      <w:r w:rsidR="0087256B" w:rsidRPr="006F571B">
        <w:rPr>
          <w:rFonts w:ascii="Arial" w:hAnsi="Arial" w:cs="Arial"/>
          <w:b/>
          <w:bCs/>
          <w:sz w:val="20"/>
          <w:szCs w:val="20"/>
        </w:rPr>
        <w:t xml:space="preserve">. </w:t>
      </w:r>
      <w:r w:rsidR="006F571B">
        <w:rPr>
          <w:rFonts w:ascii="Arial" w:hAnsi="Arial" w:cs="Arial"/>
          <w:b/>
          <w:bCs/>
          <w:sz w:val="20"/>
          <w:szCs w:val="20"/>
        </w:rPr>
        <w:t xml:space="preserve"> </w:t>
      </w:r>
      <w:r w:rsidRPr="006F571B">
        <w:rPr>
          <w:rFonts w:ascii="Arial" w:hAnsi="Arial" w:cs="Arial"/>
          <w:b/>
          <w:sz w:val="20"/>
          <w:szCs w:val="20"/>
        </w:rPr>
        <w:t xml:space="preserve">Effect of Supplementation on gut microflora associated with enteric bacterial infection induced with </w:t>
      </w:r>
      <w:r w:rsidRPr="006F571B">
        <w:rPr>
          <w:rFonts w:ascii="Arial" w:hAnsi="Arial" w:cs="Arial"/>
          <w:b/>
          <w:i/>
          <w:sz w:val="20"/>
          <w:szCs w:val="20"/>
        </w:rPr>
        <w:t>E. coli</w:t>
      </w:r>
      <w:r w:rsidR="006D0FAC" w:rsidRPr="006F571B">
        <w:rPr>
          <w:rFonts w:ascii="Arial" w:hAnsi="Arial" w:cs="Arial"/>
          <w:b/>
          <w:sz w:val="20"/>
          <w:szCs w:val="20"/>
        </w:rPr>
        <w:t xml:space="preserve"> (log </w:t>
      </w:r>
      <w:proofErr w:type="spellStart"/>
      <w:r w:rsidR="006D0FAC" w:rsidRPr="006F571B">
        <w:rPr>
          <w:rFonts w:ascii="Arial" w:hAnsi="Arial" w:cs="Arial"/>
          <w:b/>
          <w:sz w:val="20"/>
          <w:szCs w:val="20"/>
        </w:rPr>
        <w:t>cfu</w:t>
      </w:r>
      <w:proofErr w:type="spellEnd"/>
      <w:r w:rsidR="006D0FAC" w:rsidRPr="006F571B">
        <w:rPr>
          <w:rFonts w:ascii="Arial" w:hAnsi="Arial" w:cs="Arial"/>
          <w:b/>
          <w:sz w:val="20"/>
          <w:szCs w:val="20"/>
        </w:rPr>
        <w:t>/ml)</w:t>
      </w:r>
    </w:p>
    <w:tbl>
      <w:tblPr>
        <w:tblStyle w:val="LightList1"/>
        <w:tblW w:w="5000" w:type="pct"/>
        <w:tblBorders>
          <w:top w:val="single" w:sz="4" w:space="0" w:color="auto"/>
          <w:left w:val="none" w:sz="0" w:space="0" w:color="auto"/>
          <w:bottom w:val="single" w:sz="4" w:space="0" w:color="auto"/>
          <w:right w:val="none" w:sz="0" w:space="0" w:color="auto"/>
        </w:tblBorders>
        <w:tblLook w:val="0000" w:firstRow="0" w:lastRow="0" w:firstColumn="0" w:lastColumn="0" w:noHBand="0" w:noVBand="0"/>
      </w:tblPr>
      <w:tblGrid>
        <w:gridCol w:w="1703"/>
        <w:gridCol w:w="1549"/>
        <w:gridCol w:w="804"/>
        <w:gridCol w:w="1170"/>
        <w:gridCol w:w="669"/>
        <w:gridCol w:w="669"/>
        <w:gridCol w:w="669"/>
        <w:gridCol w:w="669"/>
        <w:gridCol w:w="669"/>
        <w:gridCol w:w="671"/>
      </w:tblGrid>
      <w:tr w:rsidR="00CE654D" w:rsidRPr="00CE654D" w14:paraId="04309526" w14:textId="77777777" w:rsidTr="00493E96">
        <w:trPr>
          <w:cnfStyle w:val="000000100000" w:firstRow="0" w:lastRow="0" w:firstColumn="0" w:lastColumn="0" w:oddVBand="0" w:evenVBand="0" w:oddHBand="1" w:evenHBand="0" w:firstRowFirstColumn="0" w:firstRowLastColumn="0" w:lastRowFirstColumn="0" w:lastRowLastColumn="0"/>
          <w:trHeight w:val="96"/>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single" w:sz="4" w:space="0" w:color="auto"/>
              <w:left w:val="none" w:sz="0" w:space="0" w:color="auto"/>
              <w:bottom w:val="single" w:sz="4" w:space="0" w:color="auto"/>
              <w:right w:val="none" w:sz="0" w:space="0" w:color="auto"/>
            </w:tcBorders>
          </w:tcPr>
          <w:p w14:paraId="4CA1CFE3" w14:textId="77777777" w:rsidR="00CE654D" w:rsidRPr="006F571B" w:rsidRDefault="00CE654D" w:rsidP="00955B75">
            <w:pPr>
              <w:spacing w:before="120" w:after="120"/>
              <w:ind w:left="-30"/>
              <w:jc w:val="center"/>
              <w:rPr>
                <w:rFonts w:ascii="Arial" w:hAnsi="Arial" w:cs="Arial"/>
                <w:b/>
                <w:bCs/>
                <w:iCs/>
                <w:sz w:val="20"/>
                <w:szCs w:val="20"/>
              </w:rPr>
            </w:pPr>
            <w:r w:rsidRPr="006F571B">
              <w:rPr>
                <w:rFonts w:ascii="Arial" w:hAnsi="Arial" w:cs="Arial"/>
                <w:b/>
                <w:bCs/>
                <w:iCs/>
                <w:sz w:val="20"/>
                <w:szCs w:val="20"/>
              </w:rPr>
              <w:t>Treatment</w:t>
            </w:r>
          </w:p>
        </w:tc>
        <w:tc>
          <w:tcPr>
            <w:tcW w:w="4079" w:type="pct"/>
            <w:gridSpan w:val="9"/>
            <w:tcBorders>
              <w:top w:val="single" w:sz="4" w:space="0" w:color="auto"/>
              <w:bottom w:val="single" w:sz="4" w:space="0" w:color="auto"/>
              <w:right w:val="none" w:sz="0" w:space="0" w:color="auto"/>
            </w:tcBorders>
          </w:tcPr>
          <w:p w14:paraId="76B12049" w14:textId="77777777" w:rsidR="00CE654D" w:rsidRPr="006F571B" w:rsidRDefault="00CE654D" w:rsidP="00CE654D">
            <w:pPr>
              <w:spacing w:before="120" w:after="120"/>
              <w:ind w:left="-30"/>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6F571B">
              <w:rPr>
                <w:rFonts w:ascii="Arial" w:hAnsi="Arial" w:cs="Arial"/>
                <w:b/>
                <w:bCs/>
                <w:sz w:val="20"/>
                <w:szCs w:val="20"/>
              </w:rPr>
              <w:t>Supplementation period</w:t>
            </w:r>
          </w:p>
        </w:tc>
      </w:tr>
      <w:tr w:rsidR="00CE654D" w:rsidRPr="00CE654D" w14:paraId="6FCEE6F5" w14:textId="77777777" w:rsidTr="00493E96">
        <w:trPr>
          <w:trHeight w:val="101"/>
        </w:trPr>
        <w:tc>
          <w:tcPr>
            <w:cnfStyle w:val="000010000000" w:firstRow="0" w:lastRow="0" w:firstColumn="0" w:lastColumn="0" w:oddVBand="1" w:evenVBand="0" w:oddHBand="0" w:evenHBand="0" w:firstRowFirstColumn="0" w:firstRowLastColumn="0" w:lastRowFirstColumn="0" w:lastRowLastColumn="0"/>
            <w:tcW w:w="921" w:type="pct"/>
            <w:vMerge/>
            <w:tcBorders>
              <w:top w:val="single" w:sz="4" w:space="0" w:color="auto"/>
              <w:left w:val="none" w:sz="0" w:space="0" w:color="auto"/>
              <w:bottom w:val="single" w:sz="4" w:space="0" w:color="auto"/>
              <w:right w:val="none" w:sz="0" w:space="0" w:color="auto"/>
            </w:tcBorders>
          </w:tcPr>
          <w:p w14:paraId="56D67366" w14:textId="77777777" w:rsidR="00CE654D" w:rsidRPr="006F571B" w:rsidRDefault="00CE654D" w:rsidP="00955B75">
            <w:pPr>
              <w:spacing w:before="120" w:after="120"/>
              <w:ind w:left="-30"/>
              <w:jc w:val="center"/>
              <w:rPr>
                <w:rFonts w:ascii="Arial" w:hAnsi="Arial" w:cs="Arial"/>
                <w:b/>
                <w:bCs/>
                <w:iCs/>
                <w:sz w:val="20"/>
                <w:szCs w:val="20"/>
              </w:rPr>
            </w:pPr>
          </w:p>
        </w:tc>
        <w:tc>
          <w:tcPr>
            <w:tcW w:w="4079" w:type="pct"/>
            <w:gridSpan w:val="9"/>
            <w:tcBorders>
              <w:top w:val="single" w:sz="4" w:space="0" w:color="auto"/>
              <w:bottom w:val="single" w:sz="4" w:space="0" w:color="auto"/>
            </w:tcBorders>
          </w:tcPr>
          <w:p w14:paraId="7C15EA6A" w14:textId="77777777" w:rsidR="00CE654D" w:rsidRPr="006F571B" w:rsidRDefault="00CE654D" w:rsidP="00CE654D">
            <w:pPr>
              <w:spacing w:before="120" w:after="120"/>
              <w:ind w:left="-30"/>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r w:rsidRPr="006F571B">
              <w:rPr>
                <w:rFonts w:ascii="Arial" w:hAnsi="Arial" w:cs="Arial"/>
                <w:b/>
                <w:bCs/>
                <w:iCs/>
                <w:sz w:val="20"/>
                <w:szCs w:val="20"/>
              </w:rPr>
              <w:t>Days of faecal collection</w:t>
            </w:r>
          </w:p>
        </w:tc>
      </w:tr>
      <w:tr w:rsidR="00CE654D" w:rsidRPr="006F571B" w14:paraId="7DFD6552" w14:textId="77777777" w:rsidTr="00493E96">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921" w:type="pct"/>
            <w:tcBorders>
              <w:top w:val="single" w:sz="4" w:space="0" w:color="auto"/>
              <w:left w:val="none" w:sz="0" w:space="0" w:color="auto"/>
              <w:bottom w:val="single" w:sz="4" w:space="0" w:color="auto"/>
              <w:right w:val="none" w:sz="0" w:space="0" w:color="auto"/>
            </w:tcBorders>
          </w:tcPr>
          <w:p w14:paraId="6F7F27FB" w14:textId="77777777" w:rsidR="00CE654D" w:rsidRPr="006F571B" w:rsidRDefault="00A97586" w:rsidP="00AE5DE3">
            <w:pPr>
              <w:spacing w:before="120" w:after="120"/>
              <w:jc w:val="center"/>
              <w:rPr>
                <w:rFonts w:ascii="Arial" w:eastAsia="Times New Roman" w:hAnsi="Arial" w:cs="Arial"/>
                <w:b/>
                <w:bCs/>
                <w:sz w:val="20"/>
                <w:szCs w:val="20"/>
                <w:lang w:eastAsia="en-IN" w:bidi="as-IN"/>
              </w:rPr>
            </w:pPr>
            <w:proofErr w:type="gramStart"/>
            <w:r w:rsidRPr="006F571B">
              <w:rPr>
                <w:rFonts w:ascii="Arial" w:eastAsia="Times New Roman" w:hAnsi="Arial" w:cs="Arial"/>
                <w:b/>
                <w:bCs/>
                <w:sz w:val="20"/>
                <w:szCs w:val="20"/>
                <w:lang w:eastAsia="en-IN" w:bidi="as-IN"/>
              </w:rPr>
              <w:t>Experimental  Group</w:t>
            </w:r>
            <w:proofErr w:type="gramEnd"/>
            <w:r w:rsidR="00792E48" w:rsidRPr="006F571B">
              <w:rPr>
                <w:rFonts w:ascii="Arial" w:eastAsia="Times New Roman" w:hAnsi="Arial" w:cs="Arial"/>
                <w:b/>
                <w:bCs/>
                <w:sz w:val="20"/>
                <w:szCs w:val="20"/>
                <w:lang w:eastAsia="en-IN" w:bidi="as-IN"/>
              </w:rPr>
              <w:t>(n=12</w:t>
            </w:r>
            <w:r w:rsidRPr="006F571B">
              <w:rPr>
                <w:rFonts w:ascii="Arial" w:eastAsia="Times New Roman" w:hAnsi="Arial" w:cs="Arial"/>
                <w:b/>
                <w:bCs/>
                <w:sz w:val="20"/>
                <w:szCs w:val="20"/>
                <w:lang w:eastAsia="en-IN" w:bidi="as-IN"/>
              </w:rPr>
              <w:t>)</w:t>
            </w:r>
          </w:p>
        </w:tc>
        <w:tc>
          <w:tcPr>
            <w:tcW w:w="838" w:type="pct"/>
            <w:tcBorders>
              <w:top w:val="single" w:sz="4" w:space="0" w:color="auto"/>
              <w:bottom w:val="single" w:sz="4" w:space="0" w:color="auto"/>
            </w:tcBorders>
          </w:tcPr>
          <w:p w14:paraId="7C2DC66F"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0</w:t>
            </w:r>
          </w:p>
          <w:p w14:paraId="03229314"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(Inoculation day)</w:t>
            </w:r>
          </w:p>
        </w:tc>
        <w:tc>
          <w:tcPr>
            <w:cnfStyle w:val="000010000000" w:firstRow="0" w:lastRow="0" w:firstColumn="0" w:lastColumn="0" w:oddVBand="1" w:evenVBand="0" w:oddHBand="0" w:evenHBand="0" w:firstRowFirstColumn="0" w:firstRowLastColumn="0" w:lastRowFirstColumn="0" w:lastRowLastColumn="0"/>
            <w:tcW w:w="435" w:type="pct"/>
            <w:tcBorders>
              <w:top w:val="single" w:sz="4" w:space="0" w:color="auto"/>
              <w:left w:val="none" w:sz="0" w:space="0" w:color="auto"/>
              <w:bottom w:val="single" w:sz="4" w:space="0" w:color="auto"/>
              <w:right w:val="none" w:sz="0" w:space="0" w:color="auto"/>
            </w:tcBorders>
          </w:tcPr>
          <w:p w14:paraId="60711864" w14:textId="77777777" w:rsidR="00CE654D" w:rsidRPr="006F571B" w:rsidRDefault="00CE654D" w:rsidP="00CE654D">
            <w:pPr>
              <w:spacing w:before="120" w:after="120"/>
              <w:jc w:val="center"/>
              <w:rPr>
                <w:rFonts w:ascii="Arial" w:hAnsi="Arial" w:cs="Arial"/>
                <w:b/>
                <w:bCs/>
                <w:sz w:val="20"/>
                <w:szCs w:val="20"/>
              </w:rPr>
            </w:pPr>
            <w:r w:rsidRPr="006F571B">
              <w:rPr>
                <w:rFonts w:ascii="Arial" w:hAnsi="Arial" w:cs="Arial"/>
                <w:b/>
                <w:bCs/>
                <w:sz w:val="20"/>
                <w:szCs w:val="20"/>
              </w:rPr>
              <w:t>After</w:t>
            </w:r>
          </w:p>
          <w:p w14:paraId="6DC1A206" w14:textId="77777777" w:rsidR="00CE654D" w:rsidRPr="006F571B" w:rsidRDefault="00CE654D" w:rsidP="00CE654D">
            <w:pPr>
              <w:spacing w:before="120" w:after="120"/>
              <w:jc w:val="center"/>
              <w:rPr>
                <w:rFonts w:ascii="Arial" w:hAnsi="Arial" w:cs="Arial"/>
                <w:b/>
                <w:bCs/>
                <w:sz w:val="20"/>
                <w:szCs w:val="20"/>
              </w:rPr>
            </w:pPr>
            <w:r w:rsidRPr="006F571B">
              <w:rPr>
                <w:rFonts w:ascii="Arial" w:hAnsi="Arial" w:cs="Arial"/>
                <w:b/>
                <w:bCs/>
                <w:sz w:val="20"/>
                <w:szCs w:val="20"/>
              </w:rPr>
              <w:t>24 hr.</w:t>
            </w:r>
          </w:p>
        </w:tc>
        <w:tc>
          <w:tcPr>
            <w:tcW w:w="633" w:type="pct"/>
            <w:tcBorders>
              <w:top w:val="single" w:sz="4" w:space="0" w:color="auto"/>
              <w:bottom w:val="single" w:sz="4" w:space="0" w:color="auto"/>
            </w:tcBorders>
          </w:tcPr>
          <w:p w14:paraId="3871AE06"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1</w:t>
            </w:r>
            <w:r w:rsidR="00A401CF" w:rsidRPr="006F571B">
              <w:rPr>
                <w:rFonts w:ascii="Arial" w:hAnsi="Arial" w:cs="Arial"/>
                <w:b/>
                <w:bCs/>
                <w:sz w:val="20"/>
                <w:szCs w:val="20"/>
              </w:rPr>
              <w:t>d</w:t>
            </w:r>
          </w:p>
          <w:p w14:paraId="7C2E011B"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(Feeding day)</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bottom w:val="single" w:sz="4" w:space="0" w:color="auto"/>
              <w:right w:val="none" w:sz="0" w:space="0" w:color="auto"/>
            </w:tcBorders>
          </w:tcPr>
          <w:p w14:paraId="0BED5C5A" w14:textId="77777777" w:rsidR="00CE654D" w:rsidRPr="006F571B" w:rsidRDefault="00CE654D" w:rsidP="00CE654D">
            <w:pPr>
              <w:spacing w:before="120" w:after="120"/>
              <w:jc w:val="center"/>
              <w:rPr>
                <w:rFonts w:ascii="Arial" w:hAnsi="Arial" w:cs="Arial"/>
                <w:b/>
                <w:bCs/>
                <w:sz w:val="20"/>
                <w:szCs w:val="20"/>
              </w:rPr>
            </w:pPr>
            <w:r w:rsidRPr="006F571B">
              <w:rPr>
                <w:rFonts w:ascii="Arial" w:hAnsi="Arial" w:cs="Arial"/>
                <w:b/>
                <w:bCs/>
                <w:sz w:val="20"/>
                <w:szCs w:val="20"/>
              </w:rPr>
              <w:t>2</w:t>
            </w:r>
            <w:r w:rsidR="00A401CF" w:rsidRPr="006F571B">
              <w:rPr>
                <w:rFonts w:ascii="Arial" w:hAnsi="Arial" w:cs="Arial"/>
                <w:b/>
                <w:bCs/>
                <w:sz w:val="20"/>
                <w:szCs w:val="20"/>
              </w:rPr>
              <w:t>d</w:t>
            </w:r>
          </w:p>
        </w:tc>
        <w:tc>
          <w:tcPr>
            <w:tcW w:w="362" w:type="pct"/>
            <w:tcBorders>
              <w:top w:val="single" w:sz="4" w:space="0" w:color="auto"/>
              <w:bottom w:val="single" w:sz="4" w:space="0" w:color="auto"/>
            </w:tcBorders>
          </w:tcPr>
          <w:p w14:paraId="2BFC9FC5"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3</w:t>
            </w:r>
            <w:r w:rsidR="00A401CF" w:rsidRPr="006F571B">
              <w:rPr>
                <w:rFonts w:ascii="Arial" w:hAnsi="Arial" w:cs="Arial"/>
                <w:b/>
                <w:bCs/>
                <w:sz w:val="20"/>
                <w:szCs w:val="20"/>
              </w:rPr>
              <w:t>d</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bottom w:val="single" w:sz="4" w:space="0" w:color="auto"/>
              <w:right w:val="none" w:sz="0" w:space="0" w:color="auto"/>
            </w:tcBorders>
          </w:tcPr>
          <w:p w14:paraId="158A0F74" w14:textId="77777777" w:rsidR="00CE654D" w:rsidRPr="006F571B" w:rsidRDefault="00CE654D" w:rsidP="00CE654D">
            <w:pPr>
              <w:spacing w:before="120" w:after="120"/>
              <w:jc w:val="center"/>
              <w:rPr>
                <w:rFonts w:ascii="Arial" w:hAnsi="Arial" w:cs="Arial"/>
                <w:b/>
                <w:bCs/>
                <w:sz w:val="20"/>
                <w:szCs w:val="20"/>
              </w:rPr>
            </w:pPr>
            <w:r w:rsidRPr="006F571B">
              <w:rPr>
                <w:rFonts w:ascii="Arial" w:hAnsi="Arial" w:cs="Arial"/>
                <w:b/>
                <w:bCs/>
                <w:sz w:val="20"/>
                <w:szCs w:val="20"/>
              </w:rPr>
              <w:t>4</w:t>
            </w:r>
            <w:r w:rsidR="00A401CF" w:rsidRPr="006F571B">
              <w:rPr>
                <w:rFonts w:ascii="Arial" w:hAnsi="Arial" w:cs="Arial"/>
                <w:b/>
                <w:bCs/>
                <w:sz w:val="20"/>
                <w:szCs w:val="20"/>
              </w:rPr>
              <w:t>d</w:t>
            </w:r>
          </w:p>
        </w:tc>
        <w:tc>
          <w:tcPr>
            <w:tcW w:w="362" w:type="pct"/>
            <w:tcBorders>
              <w:top w:val="single" w:sz="4" w:space="0" w:color="auto"/>
              <w:bottom w:val="single" w:sz="4" w:space="0" w:color="auto"/>
            </w:tcBorders>
          </w:tcPr>
          <w:p w14:paraId="6C7F822C"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5</w:t>
            </w:r>
            <w:r w:rsidR="00A401CF" w:rsidRPr="006F571B">
              <w:rPr>
                <w:rFonts w:ascii="Arial" w:hAnsi="Arial" w:cs="Arial"/>
                <w:b/>
                <w:bCs/>
                <w:sz w:val="20"/>
                <w:szCs w:val="20"/>
              </w:rPr>
              <w:t>d</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bottom w:val="single" w:sz="4" w:space="0" w:color="auto"/>
              <w:right w:val="none" w:sz="0" w:space="0" w:color="auto"/>
            </w:tcBorders>
          </w:tcPr>
          <w:p w14:paraId="72B1B231" w14:textId="77777777" w:rsidR="00CE654D" w:rsidRPr="006F571B" w:rsidRDefault="00CE654D" w:rsidP="00CE654D">
            <w:pPr>
              <w:spacing w:before="120" w:after="120"/>
              <w:jc w:val="center"/>
              <w:rPr>
                <w:rFonts w:ascii="Arial" w:hAnsi="Arial" w:cs="Arial"/>
                <w:b/>
                <w:bCs/>
                <w:sz w:val="20"/>
                <w:szCs w:val="20"/>
              </w:rPr>
            </w:pPr>
            <w:r w:rsidRPr="006F571B">
              <w:rPr>
                <w:rFonts w:ascii="Arial" w:hAnsi="Arial" w:cs="Arial"/>
                <w:b/>
                <w:bCs/>
                <w:sz w:val="20"/>
                <w:szCs w:val="20"/>
              </w:rPr>
              <w:t>6</w:t>
            </w:r>
            <w:r w:rsidR="00A401CF" w:rsidRPr="006F571B">
              <w:rPr>
                <w:rFonts w:ascii="Arial" w:hAnsi="Arial" w:cs="Arial"/>
                <w:b/>
                <w:bCs/>
                <w:sz w:val="20"/>
                <w:szCs w:val="20"/>
              </w:rPr>
              <w:t>d</w:t>
            </w:r>
          </w:p>
        </w:tc>
        <w:tc>
          <w:tcPr>
            <w:tcW w:w="363" w:type="pct"/>
            <w:tcBorders>
              <w:top w:val="single" w:sz="4" w:space="0" w:color="auto"/>
              <w:bottom w:val="single" w:sz="4" w:space="0" w:color="auto"/>
              <w:right w:val="none" w:sz="0" w:space="0" w:color="auto"/>
            </w:tcBorders>
          </w:tcPr>
          <w:p w14:paraId="260DE455" w14:textId="77777777" w:rsidR="00CE654D" w:rsidRPr="006F571B" w:rsidRDefault="00CE654D" w:rsidP="00CE654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571B">
              <w:rPr>
                <w:rFonts w:ascii="Arial" w:hAnsi="Arial" w:cs="Arial"/>
                <w:b/>
                <w:bCs/>
                <w:sz w:val="20"/>
                <w:szCs w:val="20"/>
              </w:rPr>
              <w:t>7</w:t>
            </w:r>
            <w:r w:rsidR="00A401CF" w:rsidRPr="006F571B">
              <w:rPr>
                <w:rFonts w:ascii="Arial" w:hAnsi="Arial" w:cs="Arial"/>
                <w:b/>
                <w:bCs/>
                <w:sz w:val="20"/>
                <w:szCs w:val="20"/>
              </w:rPr>
              <w:t>d</w:t>
            </w:r>
          </w:p>
        </w:tc>
      </w:tr>
      <w:tr w:rsidR="00CE654D" w:rsidRPr="005301F6" w14:paraId="767A36E5" w14:textId="77777777" w:rsidTr="00493E96">
        <w:trPr>
          <w:trHeight w:val="148"/>
        </w:trPr>
        <w:tc>
          <w:tcPr>
            <w:cnfStyle w:val="000010000000" w:firstRow="0" w:lastRow="0" w:firstColumn="0" w:lastColumn="0" w:oddVBand="1" w:evenVBand="0" w:oddHBand="0" w:evenHBand="0" w:firstRowFirstColumn="0" w:firstRowLastColumn="0" w:lastRowFirstColumn="0" w:lastRowLastColumn="0"/>
            <w:tcW w:w="921" w:type="pct"/>
            <w:tcBorders>
              <w:top w:val="single" w:sz="4" w:space="0" w:color="auto"/>
              <w:left w:val="none" w:sz="0" w:space="0" w:color="auto"/>
              <w:right w:val="none" w:sz="0" w:space="0" w:color="auto"/>
            </w:tcBorders>
            <w:vAlign w:val="center"/>
          </w:tcPr>
          <w:p w14:paraId="7D24EFD3" w14:textId="77777777" w:rsidR="00CE654D" w:rsidRPr="00346437" w:rsidRDefault="0002701E" w:rsidP="00346437">
            <w:pPr>
              <w:spacing w:before="120" w:after="120"/>
              <w:jc w:val="center"/>
              <w:rPr>
                <w:rFonts w:ascii="Arial" w:eastAsia="Times New Roman" w:hAnsi="Arial" w:cs="Arial"/>
                <w:b/>
                <w:bCs/>
                <w:sz w:val="20"/>
                <w:szCs w:val="20"/>
                <w:lang w:eastAsia="en-IN" w:bidi="as-IN"/>
              </w:rPr>
            </w:pPr>
            <w:r w:rsidRPr="00346437">
              <w:rPr>
                <w:rFonts w:ascii="Arial" w:eastAsia="Times New Roman" w:hAnsi="Arial" w:cs="Arial"/>
                <w:b/>
                <w:bCs/>
                <w:sz w:val="20"/>
                <w:szCs w:val="20"/>
                <w:lang w:eastAsia="en-IN" w:bidi="as-IN"/>
              </w:rPr>
              <w:t>Group A</w:t>
            </w:r>
            <w:r w:rsidR="00CE654D" w:rsidRPr="00346437">
              <w:rPr>
                <w:rFonts w:ascii="Arial" w:eastAsia="Times New Roman" w:hAnsi="Arial" w:cs="Arial"/>
                <w:b/>
                <w:bCs/>
                <w:sz w:val="20"/>
                <w:szCs w:val="20"/>
                <w:lang w:eastAsia="en-IN" w:bidi="as-IN"/>
              </w:rPr>
              <w:t xml:space="preserve"> (Control)</w:t>
            </w:r>
          </w:p>
        </w:tc>
        <w:tc>
          <w:tcPr>
            <w:tcW w:w="838" w:type="pct"/>
            <w:tcBorders>
              <w:top w:val="single" w:sz="4" w:space="0" w:color="auto"/>
            </w:tcBorders>
            <w:vAlign w:val="center"/>
          </w:tcPr>
          <w:p w14:paraId="0D11675E"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9.24</w:t>
            </w:r>
          </w:p>
        </w:tc>
        <w:tc>
          <w:tcPr>
            <w:cnfStyle w:val="000010000000" w:firstRow="0" w:lastRow="0" w:firstColumn="0" w:lastColumn="0" w:oddVBand="1" w:evenVBand="0" w:oddHBand="0" w:evenHBand="0" w:firstRowFirstColumn="0" w:firstRowLastColumn="0" w:lastRowFirstColumn="0" w:lastRowLastColumn="0"/>
            <w:tcW w:w="435" w:type="pct"/>
            <w:tcBorders>
              <w:top w:val="single" w:sz="4" w:space="0" w:color="auto"/>
              <w:left w:val="none" w:sz="0" w:space="0" w:color="auto"/>
              <w:right w:val="none" w:sz="0" w:space="0" w:color="auto"/>
            </w:tcBorders>
            <w:vAlign w:val="center"/>
          </w:tcPr>
          <w:p w14:paraId="6FB74269"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9.82</w:t>
            </w:r>
          </w:p>
        </w:tc>
        <w:tc>
          <w:tcPr>
            <w:tcW w:w="633" w:type="pct"/>
            <w:tcBorders>
              <w:top w:val="single" w:sz="4" w:space="0" w:color="auto"/>
            </w:tcBorders>
            <w:vAlign w:val="center"/>
          </w:tcPr>
          <w:p w14:paraId="647B9800"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9.81</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right w:val="none" w:sz="0" w:space="0" w:color="auto"/>
            </w:tcBorders>
            <w:vAlign w:val="center"/>
          </w:tcPr>
          <w:p w14:paraId="74831A87"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9.75</w:t>
            </w:r>
          </w:p>
        </w:tc>
        <w:tc>
          <w:tcPr>
            <w:tcW w:w="362" w:type="pct"/>
            <w:tcBorders>
              <w:top w:val="single" w:sz="4" w:space="0" w:color="auto"/>
            </w:tcBorders>
            <w:vAlign w:val="center"/>
          </w:tcPr>
          <w:p w14:paraId="649DA7C6"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9.65</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right w:val="none" w:sz="0" w:space="0" w:color="auto"/>
            </w:tcBorders>
            <w:vAlign w:val="center"/>
          </w:tcPr>
          <w:p w14:paraId="0F3A4527"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9.59</w:t>
            </w:r>
          </w:p>
        </w:tc>
        <w:tc>
          <w:tcPr>
            <w:tcW w:w="362" w:type="pct"/>
            <w:tcBorders>
              <w:top w:val="single" w:sz="4" w:space="0" w:color="auto"/>
            </w:tcBorders>
            <w:vAlign w:val="center"/>
          </w:tcPr>
          <w:p w14:paraId="497BA410"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9.59</w:t>
            </w:r>
          </w:p>
        </w:tc>
        <w:tc>
          <w:tcPr>
            <w:cnfStyle w:val="000010000000" w:firstRow="0" w:lastRow="0" w:firstColumn="0" w:lastColumn="0" w:oddVBand="1" w:evenVBand="0" w:oddHBand="0" w:evenHBand="0" w:firstRowFirstColumn="0" w:firstRowLastColumn="0" w:lastRowFirstColumn="0" w:lastRowLastColumn="0"/>
            <w:tcW w:w="362" w:type="pct"/>
            <w:tcBorders>
              <w:top w:val="single" w:sz="4" w:space="0" w:color="auto"/>
              <w:left w:val="none" w:sz="0" w:space="0" w:color="auto"/>
              <w:right w:val="none" w:sz="0" w:space="0" w:color="auto"/>
            </w:tcBorders>
            <w:vAlign w:val="center"/>
          </w:tcPr>
          <w:p w14:paraId="2751CAD0"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9.58</w:t>
            </w:r>
          </w:p>
        </w:tc>
        <w:tc>
          <w:tcPr>
            <w:tcW w:w="363" w:type="pct"/>
            <w:tcBorders>
              <w:top w:val="single" w:sz="4" w:space="0" w:color="auto"/>
            </w:tcBorders>
            <w:vAlign w:val="center"/>
          </w:tcPr>
          <w:p w14:paraId="07DE4E9B"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9.56</w:t>
            </w:r>
          </w:p>
        </w:tc>
      </w:tr>
      <w:tr w:rsidR="008F1DE8" w:rsidRPr="005301F6" w14:paraId="0F07835A" w14:textId="77777777" w:rsidTr="00474151">
        <w:trPr>
          <w:cnfStyle w:val="000000100000" w:firstRow="0" w:lastRow="0" w:firstColumn="0" w:lastColumn="0" w:oddVBand="0" w:evenVBand="0" w:oddHBand="1" w:evenHBand="0" w:firstRowFirstColumn="0" w:firstRowLastColumn="0" w:lastRowFirstColumn="0" w:lastRowLastColumn="0"/>
          <w:trHeight w:val="151"/>
        </w:trPr>
        <w:tc>
          <w:tcPr>
            <w:cnfStyle w:val="000010000000" w:firstRow="0" w:lastRow="0" w:firstColumn="0" w:lastColumn="0" w:oddVBand="1" w:evenVBand="0" w:oddHBand="0" w:evenHBand="0" w:firstRowFirstColumn="0" w:firstRowLastColumn="0" w:lastRowFirstColumn="0" w:lastRowLastColumn="0"/>
            <w:tcW w:w="921" w:type="pct"/>
            <w:tcBorders>
              <w:top w:val="none" w:sz="0" w:space="0" w:color="auto"/>
              <w:left w:val="none" w:sz="0" w:space="0" w:color="auto"/>
              <w:bottom w:val="none" w:sz="0" w:space="0" w:color="auto"/>
              <w:right w:val="none" w:sz="0" w:space="0" w:color="auto"/>
            </w:tcBorders>
            <w:vAlign w:val="center"/>
          </w:tcPr>
          <w:p w14:paraId="4998DDEF" w14:textId="77777777" w:rsidR="00474151" w:rsidRPr="00346437" w:rsidRDefault="00474151" w:rsidP="00346437">
            <w:pPr>
              <w:jc w:val="center"/>
              <w:rPr>
                <w:rFonts w:ascii="Arial" w:eastAsia="Times New Roman" w:hAnsi="Arial" w:cs="Arial"/>
                <w:b/>
                <w:bCs/>
                <w:sz w:val="20"/>
                <w:szCs w:val="20"/>
                <w:lang w:eastAsia="en-IN" w:bidi="as-IN"/>
              </w:rPr>
            </w:pPr>
          </w:p>
          <w:p w14:paraId="088705A6" w14:textId="77777777" w:rsidR="00B035B1" w:rsidRPr="00346437" w:rsidRDefault="008F1DE8" w:rsidP="00346437">
            <w:pPr>
              <w:jc w:val="center"/>
              <w:rPr>
                <w:rFonts w:ascii="Arial" w:eastAsia="Times New Roman" w:hAnsi="Arial" w:cs="Arial"/>
                <w:b/>
                <w:bCs/>
                <w:sz w:val="20"/>
                <w:szCs w:val="20"/>
                <w:lang w:eastAsia="en-IN" w:bidi="as-IN"/>
              </w:rPr>
            </w:pPr>
            <w:r w:rsidRPr="00346437">
              <w:rPr>
                <w:rFonts w:ascii="Arial" w:eastAsia="Times New Roman" w:hAnsi="Arial" w:cs="Arial"/>
                <w:b/>
                <w:bCs/>
                <w:sz w:val="20"/>
                <w:szCs w:val="20"/>
                <w:lang w:eastAsia="en-IN" w:bidi="as-IN"/>
              </w:rPr>
              <w:t>Group B</w:t>
            </w:r>
          </w:p>
          <w:p w14:paraId="3EF07364" w14:textId="77777777" w:rsidR="008F1DE8" w:rsidRPr="00346437" w:rsidRDefault="008F1DE8" w:rsidP="00346437">
            <w:pPr>
              <w:jc w:val="center"/>
              <w:rPr>
                <w:rFonts w:ascii="Arial" w:eastAsia="Times New Roman" w:hAnsi="Arial" w:cs="Arial"/>
                <w:b/>
                <w:bCs/>
                <w:sz w:val="20"/>
                <w:szCs w:val="20"/>
                <w:lang w:eastAsia="en-IN" w:bidi="as-IN"/>
              </w:rPr>
            </w:pPr>
            <w:r w:rsidRPr="00346437">
              <w:rPr>
                <w:rFonts w:ascii="Arial" w:eastAsia="Times New Roman" w:hAnsi="Arial" w:cs="Arial"/>
                <w:b/>
                <w:bCs/>
                <w:sz w:val="20"/>
                <w:szCs w:val="20"/>
                <w:lang w:eastAsia="en-IN" w:bidi="as-IN"/>
              </w:rPr>
              <w:t>(SPY)</w:t>
            </w:r>
          </w:p>
        </w:tc>
        <w:tc>
          <w:tcPr>
            <w:tcW w:w="838" w:type="pct"/>
            <w:tcBorders>
              <w:top w:val="none" w:sz="0" w:space="0" w:color="auto"/>
              <w:bottom w:val="none" w:sz="0" w:space="0" w:color="auto"/>
            </w:tcBorders>
            <w:vAlign w:val="center"/>
          </w:tcPr>
          <w:p w14:paraId="2987A51C"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3D5FE95"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01F6">
              <w:rPr>
                <w:rFonts w:ascii="Arial" w:hAnsi="Arial" w:cs="Arial"/>
                <w:sz w:val="20"/>
                <w:szCs w:val="20"/>
              </w:rPr>
              <w:t>9.26</w:t>
            </w:r>
          </w:p>
        </w:tc>
        <w:tc>
          <w:tcPr>
            <w:cnfStyle w:val="000010000000" w:firstRow="0" w:lastRow="0" w:firstColumn="0" w:lastColumn="0" w:oddVBand="1" w:evenVBand="0" w:oddHBand="0" w:evenHBand="0" w:firstRowFirstColumn="0" w:firstRowLastColumn="0" w:lastRowFirstColumn="0" w:lastRowLastColumn="0"/>
            <w:tcW w:w="435" w:type="pct"/>
            <w:tcBorders>
              <w:top w:val="none" w:sz="0" w:space="0" w:color="auto"/>
              <w:left w:val="none" w:sz="0" w:space="0" w:color="auto"/>
              <w:bottom w:val="none" w:sz="0" w:space="0" w:color="auto"/>
              <w:right w:val="none" w:sz="0" w:space="0" w:color="auto"/>
            </w:tcBorders>
            <w:vAlign w:val="center"/>
          </w:tcPr>
          <w:p w14:paraId="53948B0C" w14:textId="77777777" w:rsidR="008F1DE8" w:rsidRPr="005301F6" w:rsidRDefault="008F1DE8" w:rsidP="002E2547">
            <w:pPr>
              <w:jc w:val="center"/>
              <w:rPr>
                <w:rFonts w:ascii="Arial" w:hAnsi="Arial" w:cs="Arial"/>
                <w:sz w:val="20"/>
                <w:szCs w:val="20"/>
              </w:rPr>
            </w:pPr>
          </w:p>
          <w:p w14:paraId="04A71AF0" w14:textId="77777777" w:rsidR="008F1DE8" w:rsidRPr="005301F6" w:rsidRDefault="008F1DE8" w:rsidP="002E2547">
            <w:pPr>
              <w:jc w:val="center"/>
              <w:rPr>
                <w:rFonts w:ascii="Arial" w:hAnsi="Arial" w:cs="Arial"/>
                <w:sz w:val="20"/>
                <w:szCs w:val="20"/>
              </w:rPr>
            </w:pPr>
            <w:r w:rsidRPr="005301F6">
              <w:rPr>
                <w:rFonts w:ascii="Arial" w:hAnsi="Arial" w:cs="Arial"/>
                <w:sz w:val="20"/>
                <w:szCs w:val="20"/>
              </w:rPr>
              <w:t>9.80</w:t>
            </w:r>
          </w:p>
        </w:tc>
        <w:tc>
          <w:tcPr>
            <w:tcW w:w="633" w:type="pct"/>
            <w:tcBorders>
              <w:top w:val="none" w:sz="0" w:space="0" w:color="auto"/>
              <w:bottom w:val="none" w:sz="0" w:space="0" w:color="auto"/>
            </w:tcBorders>
            <w:vAlign w:val="center"/>
          </w:tcPr>
          <w:p w14:paraId="19C118EB"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E5BDE6"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01F6">
              <w:rPr>
                <w:rFonts w:ascii="Arial" w:hAnsi="Arial" w:cs="Arial"/>
                <w:sz w:val="20"/>
                <w:szCs w:val="20"/>
              </w:rPr>
              <w:t>9.79</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tcPr>
          <w:p w14:paraId="4BB2E1D1" w14:textId="77777777" w:rsidR="008F1DE8" w:rsidRPr="005301F6" w:rsidRDefault="008F1DE8" w:rsidP="002E2547">
            <w:pPr>
              <w:jc w:val="center"/>
              <w:rPr>
                <w:rFonts w:ascii="Arial" w:hAnsi="Arial" w:cs="Arial"/>
                <w:sz w:val="20"/>
                <w:szCs w:val="20"/>
              </w:rPr>
            </w:pPr>
          </w:p>
          <w:p w14:paraId="288DF0C9" w14:textId="77777777" w:rsidR="008F1DE8" w:rsidRPr="005301F6" w:rsidRDefault="008F1DE8" w:rsidP="002E2547">
            <w:pPr>
              <w:jc w:val="center"/>
              <w:rPr>
                <w:rFonts w:ascii="Arial" w:hAnsi="Arial" w:cs="Arial"/>
                <w:sz w:val="20"/>
                <w:szCs w:val="20"/>
              </w:rPr>
            </w:pPr>
            <w:r w:rsidRPr="005301F6">
              <w:rPr>
                <w:rFonts w:ascii="Arial" w:hAnsi="Arial" w:cs="Arial"/>
                <w:sz w:val="20"/>
                <w:szCs w:val="20"/>
              </w:rPr>
              <w:t>9.73</w:t>
            </w:r>
          </w:p>
        </w:tc>
        <w:tc>
          <w:tcPr>
            <w:tcW w:w="362" w:type="pct"/>
            <w:tcBorders>
              <w:top w:val="none" w:sz="0" w:space="0" w:color="auto"/>
              <w:bottom w:val="none" w:sz="0" w:space="0" w:color="auto"/>
            </w:tcBorders>
            <w:vAlign w:val="center"/>
          </w:tcPr>
          <w:p w14:paraId="685B0B09"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C34512"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01F6">
              <w:rPr>
                <w:rFonts w:ascii="Arial" w:hAnsi="Arial" w:cs="Arial"/>
                <w:sz w:val="20"/>
                <w:szCs w:val="20"/>
              </w:rPr>
              <w:t>9.56</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tcPr>
          <w:p w14:paraId="693D6D1F" w14:textId="77777777" w:rsidR="008F1DE8" w:rsidRPr="005301F6" w:rsidRDefault="008F1DE8" w:rsidP="002E2547">
            <w:pPr>
              <w:jc w:val="center"/>
              <w:rPr>
                <w:rFonts w:ascii="Arial" w:hAnsi="Arial" w:cs="Arial"/>
                <w:sz w:val="20"/>
                <w:szCs w:val="20"/>
              </w:rPr>
            </w:pPr>
          </w:p>
          <w:p w14:paraId="74903731" w14:textId="77777777" w:rsidR="008F1DE8" w:rsidRPr="005301F6" w:rsidRDefault="008F1DE8" w:rsidP="002E2547">
            <w:pPr>
              <w:jc w:val="center"/>
              <w:rPr>
                <w:rFonts w:ascii="Arial" w:hAnsi="Arial" w:cs="Arial"/>
                <w:sz w:val="20"/>
                <w:szCs w:val="20"/>
              </w:rPr>
            </w:pPr>
            <w:r w:rsidRPr="005301F6">
              <w:rPr>
                <w:rFonts w:ascii="Arial" w:hAnsi="Arial" w:cs="Arial"/>
                <w:sz w:val="20"/>
                <w:szCs w:val="20"/>
              </w:rPr>
              <w:t>9.45</w:t>
            </w:r>
          </w:p>
        </w:tc>
        <w:tc>
          <w:tcPr>
            <w:tcW w:w="362" w:type="pct"/>
            <w:tcBorders>
              <w:top w:val="none" w:sz="0" w:space="0" w:color="auto"/>
              <w:bottom w:val="none" w:sz="0" w:space="0" w:color="auto"/>
            </w:tcBorders>
            <w:vAlign w:val="center"/>
          </w:tcPr>
          <w:p w14:paraId="5BA25972"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4E53FC"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01F6">
              <w:rPr>
                <w:rFonts w:ascii="Arial" w:hAnsi="Arial" w:cs="Arial"/>
                <w:sz w:val="20"/>
                <w:szCs w:val="20"/>
              </w:rPr>
              <w:t>9.29</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tcPr>
          <w:p w14:paraId="1DF8E821" w14:textId="77777777" w:rsidR="008F1DE8" w:rsidRPr="005301F6" w:rsidRDefault="008F1DE8" w:rsidP="002E2547">
            <w:pPr>
              <w:jc w:val="center"/>
              <w:rPr>
                <w:rFonts w:ascii="Arial" w:hAnsi="Arial" w:cs="Arial"/>
                <w:sz w:val="20"/>
                <w:szCs w:val="20"/>
              </w:rPr>
            </w:pPr>
          </w:p>
          <w:p w14:paraId="70EDFDF2" w14:textId="77777777" w:rsidR="008F1DE8" w:rsidRPr="005301F6" w:rsidRDefault="008F1DE8" w:rsidP="002E2547">
            <w:pPr>
              <w:jc w:val="center"/>
              <w:rPr>
                <w:rFonts w:ascii="Arial" w:hAnsi="Arial" w:cs="Arial"/>
                <w:sz w:val="20"/>
                <w:szCs w:val="20"/>
              </w:rPr>
            </w:pPr>
            <w:r w:rsidRPr="005301F6">
              <w:rPr>
                <w:rFonts w:ascii="Arial" w:hAnsi="Arial" w:cs="Arial"/>
                <w:sz w:val="20"/>
                <w:szCs w:val="20"/>
              </w:rPr>
              <w:t>9.12</w:t>
            </w:r>
          </w:p>
        </w:tc>
        <w:tc>
          <w:tcPr>
            <w:tcW w:w="363" w:type="pct"/>
            <w:tcBorders>
              <w:top w:val="none" w:sz="0" w:space="0" w:color="auto"/>
              <w:bottom w:val="none" w:sz="0" w:space="0" w:color="auto"/>
              <w:right w:val="none" w:sz="0" w:space="0" w:color="auto"/>
            </w:tcBorders>
            <w:vAlign w:val="center"/>
          </w:tcPr>
          <w:p w14:paraId="75342373"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C40DA67" w14:textId="77777777" w:rsidR="008F1DE8" w:rsidRPr="005301F6" w:rsidRDefault="008F1DE8" w:rsidP="002E254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01F6">
              <w:rPr>
                <w:rFonts w:ascii="Arial" w:hAnsi="Arial" w:cs="Arial"/>
                <w:sz w:val="20"/>
                <w:szCs w:val="20"/>
              </w:rPr>
              <w:t>8.14</w:t>
            </w:r>
          </w:p>
        </w:tc>
      </w:tr>
      <w:tr w:rsidR="00CE654D" w:rsidRPr="005301F6" w14:paraId="251CC139" w14:textId="77777777" w:rsidTr="00474151">
        <w:trPr>
          <w:trHeight w:val="151"/>
        </w:trPr>
        <w:tc>
          <w:tcPr>
            <w:cnfStyle w:val="000010000000" w:firstRow="0" w:lastRow="0" w:firstColumn="0" w:lastColumn="0" w:oddVBand="1" w:evenVBand="0" w:oddHBand="0" w:evenHBand="0" w:firstRowFirstColumn="0" w:firstRowLastColumn="0" w:lastRowFirstColumn="0" w:lastRowLastColumn="0"/>
            <w:tcW w:w="921" w:type="pct"/>
            <w:tcBorders>
              <w:left w:val="none" w:sz="0" w:space="0" w:color="auto"/>
              <w:bottom w:val="none" w:sz="0" w:space="0" w:color="auto"/>
              <w:right w:val="none" w:sz="0" w:space="0" w:color="auto"/>
            </w:tcBorders>
            <w:vAlign w:val="center"/>
          </w:tcPr>
          <w:p w14:paraId="2E46D6C2" w14:textId="77777777" w:rsidR="00CE654D" w:rsidRPr="00346437" w:rsidRDefault="008F1DE8" w:rsidP="00346437">
            <w:pPr>
              <w:spacing w:before="120" w:after="120"/>
              <w:jc w:val="center"/>
              <w:rPr>
                <w:rFonts w:ascii="Arial" w:eastAsia="Times New Roman" w:hAnsi="Arial" w:cs="Arial"/>
                <w:b/>
                <w:bCs/>
                <w:sz w:val="20"/>
                <w:szCs w:val="20"/>
                <w:lang w:eastAsia="en-IN" w:bidi="as-IN"/>
              </w:rPr>
            </w:pPr>
            <w:r w:rsidRPr="00346437">
              <w:rPr>
                <w:rFonts w:ascii="Arial" w:eastAsia="Times New Roman" w:hAnsi="Arial" w:cs="Arial"/>
                <w:b/>
                <w:bCs/>
                <w:sz w:val="20"/>
                <w:szCs w:val="20"/>
                <w:lang w:eastAsia="en-IN" w:bidi="as-IN"/>
              </w:rPr>
              <w:lastRenderedPageBreak/>
              <w:t>Group C(MB</w:t>
            </w:r>
            <w:r w:rsidR="00AD630C" w:rsidRPr="00346437">
              <w:rPr>
                <w:rFonts w:ascii="Arial" w:eastAsia="Times New Roman" w:hAnsi="Arial" w:cs="Arial"/>
                <w:b/>
                <w:bCs/>
                <w:sz w:val="20"/>
                <w:szCs w:val="20"/>
                <w:lang w:eastAsia="en-IN" w:bidi="as-IN"/>
              </w:rPr>
              <w:t>PY</w:t>
            </w:r>
            <w:r w:rsidR="00CE654D" w:rsidRPr="00346437">
              <w:rPr>
                <w:rFonts w:ascii="Arial" w:eastAsia="Times New Roman" w:hAnsi="Arial" w:cs="Arial"/>
                <w:b/>
                <w:bCs/>
                <w:sz w:val="20"/>
                <w:szCs w:val="20"/>
                <w:lang w:eastAsia="en-IN" w:bidi="as-IN"/>
              </w:rPr>
              <w:t>)</w:t>
            </w:r>
          </w:p>
        </w:tc>
        <w:tc>
          <w:tcPr>
            <w:tcW w:w="838" w:type="pct"/>
            <w:vAlign w:val="center"/>
          </w:tcPr>
          <w:p w14:paraId="6EA999C1"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9.23</w:t>
            </w:r>
          </w:p>
        </w:tc>
        <w:tc>
          <w:tcPr>
            <w:cnfStyle w:val="000010000000" w:firstRow="0" w:lastRow="0" w:firstColumn="0" w:lastColumn="0" w:oddVBand="1" w:evenVBand="0" w:oddHBand="0" w:evenHBand="0" w:firstRowFirstColumn="0" w:firstRowLastColumn="0" w:lastRowFirstColumn="0" w:lastRowLastColumn="0"/>
            <w:tcW w:w="435" w:type="pct"/>
            <w:tcBorders>
              <w:left w:val="none" w:sz="0" w:space="0" w:color="auto"/>
              <w:bottom w:val="none" w:sz="0" w:space="0" w:color="auto"/>
              <w:right w:val="none" w:sz="0" w:space="0" w:color="auto"/>
            </w:tcBorders>
            <w:vAlign w:val="center"/>
          </w:tcPr>
          <w:p w14:paraId="7B7C73AD"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9.83</w:t>
            </w:r>
          </w:p>
        </w:tc>
        <w:tc>
          <w:tcPr>
            <w:tcW w:w="633" w:type="pct"/>
            <w:vAlign w:val="center"/>
          </w:tcPr>
          <w:p w14:paraId="706EA9B5"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9.76</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bottom w:val="none" w:sz="0" w:space="0" w:color="auto"/>
              <w:right w:val="none" w:sz="0" w:space="0" w:color="auto"/>
            </w:tcBorders>
            <w:vAlign w:val="center"/>
          </w:tcPr>
          <w:p w14:paraId="60717A51"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9.71</w:t>
            </w:r>
          </w:p>
        </w:tc>
        <w:tc>
          <w:tcPr>
            <w:tcW w:w="362" w:type="pct"/>
            <w:vAlign w:val="center"/>
          </w:tcPr>
          <w:p w14:paraId="7C6E4F1D"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9.58</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bottom w:val="none" w:sz="0" w:space="0" w:color="auto"/>
              <w:right w:val="none" w:sz="0" w:space="0" w:color="auto"/>
            </w:tcBorders>
            <w:vAlign w:val="center"/>
          </w:tcPr>
          <w:p w14:paraId="2EDDF5A3"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9.36</w:t>
            </w:r>
          </w:p>
        </w:tc>
        <w:tc>
          <w:tcPr>
            <w:tcW w:w="362" w:type="pct"/>
            <w:vAlign w:val="center"/>
          </w:tcPr>
          <w:p w14:paraId="1425297C"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9.28</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bottom w:val="none" w:sz="0" w:space="0" w:color="auto"/>
              <w:right w:val="none" w:sz="0" w:space="0" w:color="auto"/>
            </w:tcBorders>
            <w:vAlign w:val="center"/>
          </w:tcPr>
          <w:p w14:paraId="70B54785" w14:textId="77777777" w:rsidR="00CE654D" w:rsidRPr="005301F6" w:rsidRDefault="00CE654D" w:rsidP="002E2547">
            <w:pPr>
              <w:spacing w:before="120" w:after="120"/>
              <w:jc w:val="center"/>
              <w:rPr>
                <w:rFonts w:ascii="Arial" w:hAnsi="Arial" w:cs="Arial"/>
                <w:sz w:val="20"/>
                <w:szCs w:val="20"/>
              </w:rPr>
            </w:pPr>
            <w:r w:rsidRPr="005301F6">
              <w:rPr>
                <w:rFonts w:ascii="Arial" w:hAnsi="Arial" w:cs="Arial"/>
                <w:sz w:val="20"/>
                <w:szCs w:val="20"/>
              </w:rPr>
              <w:t>9.20</w:t>
            </w:r>
          </w:p>
        </w:tc>
        <w:tc>
          <w:tcPr>
            <w:tcW w:w="363" w:type="pct"/>
            <w:vAlign w:val="center"/>
          </w:tcPr>
          <w:p w14:paraId="7585B279" w14:textId="77777777" w:rsidR="00CE654D" w:rsidRPr="005301F6" w:rsidRDefault="00CE654D" w:rsidP="002E254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01F6">
              <w:rPr>
                <w:rFonts w:ascii="Arial" w:hAnsi="Arial" w:cs="Arial"/>
                <w:sz w:val="20"/>
                <w:szCs w:val="20"/>
              </w:rPr>
              <w:t>8.12</w:t>
            </w:r>
          </w:p>
        </w:tc>
      </w:tr>
    </w:tbl>
    <w:p w14:paraId="5B2D6586" w14:textId="77777777" w:rsidR="00E33F82" w:rsidRPr="00E45C75" w:rsidRDefault="00E33F82" w:rsidP="00E45C75">
      <w:pPr>
        <w:spacing w:line="240" w:lineRule="auto"/>
        <w:jc w:val="both"/>
        <w:rPr>
          <w:rFonts w:ascii="Arial" w:hAnsi="Arial" w:cs="Arial"/>
          <w:sz w:val="20"/>
          <w:szCs w:val="20"/>
          <w:lang w:val="en-US"/>
        </w:rPr>
      </w:pPr>
      <w:r w:rsidRPr="00E45C75">
        <w:rPr>
          <w:rFonts w:ascii="Arial" w:hAnsi="Arial" w:cs="Arial"/>
          <w:sz w:val="20"/>
          <w:szCs w:val="20"/>
          <w:lang w:val="en-US"/>
        </w:rPr>
        <w:t>SPY-Standard Probiotic Yoghurt</w:t>
      </w:r>
      <w:r w:rsidR="00E45C75">
        <w:rPr>
          <w:rFonts w:ascii="Arial" w:hAnsi="Arial" w:cs="Arial"/>
          <w:sz w:val="20"/>
          <w:szCs w:val="20"/>
          <w:lang w:val="en-US"/>
        </w:rPr>
        <w:t>.</w:t>
      </w:r>
    </w:p>
    <w:p w14:paraId="779C99E5" w14:textId="77777777" w:rsidR="005D72F0" w:rsidRPr="00E45C75" w:rsidRDefault="00CF4745" w:rsidP="00E45C75">
      <w:pPr>
        <w:spacing w:line="240" w:lineRule="auto"/>
        <w:jc w:val="both"/>
        <w:rPr>
          <w:rFonts w:ascii="Arial" w:hAnsi="Arial" w:cs="Arial"/>
          <w:sz w:val="20"/>
          <w:szCs w:val="20"/>
          <w:lang w:val="en-US"/>
        </w:rPr>
      </w:pPr>
      <w:r w:rsidRPr="00E45C75">
        <w:rPr>
          <w:rFonts w:ascii="Arial" w:hAnsi="Arial" w:cs="Arial"/>
          <w:sz w:val="20"/>
          <w:szCs w:val="20"/>
          <w:lang w:val="en-US"/>
        </w:rPr>
        <w:t>MBPY</w:t>
      </w:r>
      <w:r w:rsidR="005D72F0" w:rsidRPr="00E45C75">
        <w:rPr>
          <w:rFonts w:ascii="Arial" w:hAnsi="Arial" w:cs="Arial"/>
          <w:sz w:val="20"/>
          <w:szCs w:val="20"/>
          <w:lang w:val="en-US"/>
        </w:rPr>
        <w:t>-</w:t>
      </w:r>
      <w:r w:rsidR="001E7F53" w:rsidRPr="00E45C75">
        <w:rPr>
          <w:rFonts w:ascii="Arial" w:hAnsi="Arial" w:cs="Arial"/>
          <w:sz w:val="20"/>
          <w:szCs w:val="20"/>
          <w:lang w:val="en-US"/>
        </w:rPr>
        <w:t>β-caro</w:t>
      </w:r>
      <w:r w:rsidR="00A328C5" w:rsidRPr="00E45C75">
        <w:rPr>
          <w:rFonts w:ascii="Arial" w:hAnsi="Arial" w:cs="Arial"/>
          <w:sz w:val="20"/>
          <w:szCs w:val="20"/>
          <w:lang w:val="en-US"/>
        </w:rPr>
        <w:t>tene enriched probiotic yoghurt.</w:t>
      </w:r>
    </w:p>
    <w:p w14:paraId="4DC8ECB0" w14:textId="77777777" w:rsidR="00E33F82" w:rsidRDefault="00E33F82" w:rsidP="005D72F0">
      <w:pPr>
        <w:spacing w:line="240" w:lineRule="auto"/>
        <w:rPr>
          <w:rFonts w:ascii="Times New Roman" w:hAnsi="Times New Roman" w:cs="Times New Roman"/>
          <w:sz w:val="24"/>
          <w:szCs w:val="24"/>
        </w:rPr>
      </w:pPr>
    </w:p>
    <w:p w14:paraId="302CF793" w14:textId="77777777" w:rsidR="003D04C7" w:rsidRPr="0043711A" w:rsidRDefault="003D04C7" w:rsidP="005D72F0">
      <w:pPr>
        <w:spacing w:line="240" w:lineRule="auto"/>
        <w:rPr>
          <w:rFonts w:ascii="Times New Roman" w:hAnsi="Times New Roman" w:cs="Times New Roman"/>
          <w:sz w:val="24"/>
          <w:szCs w:val="24"/>
        </w:rPr>
      </w:pPr>
    </w:p>
    <w:p w14:paraId="4822A1DC" w14:textId="77777777" w:rsidR="00926C81" w:rsidRDefault="00D01009" w:rsidP="00294F22">
      <w:pPr>
        <w:jc w:val="both"/>
        <w:rPr>
          <w:rFonts w:ascii="Times New Roman" w:hAnsi="Times New Roman" w:cs="Times New Roman"/>
          <w:b/>
          <w:bCs/>
          <w:color w:val="000000" w:themeColor="text1"/>
          <w:sz w:val="24"/>
          <w:szCs w:val="24"/>
        </w:rPr>
      </w:pPr>
      <w:r w:rsidRPr="005050F1">
        <w:rPr>
          <w:rFonts w:ascii="Times New Roman" w:hAnsi="Times New Roman" w:cs="Times New Roman"/>
          <w:noProof/>
          <w:sz w:val="24"/>
          <w:szCs w:val="24"/>
          <w:lang w:val="en-GB" w:eastAsia="en-GB"/>
        </w:rPr>
        <w:drawing>
          <wp:inline distT="0" distB="0" distL="0" distR="0" wp14:anchorId="05440E79" wp14:editId="1EEBEA89">
            <wp:extent cx="5731510" cy="2917517"/>
            <wp:effectExtent l="19050" t="0" r="2159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A85E7E" w14:textId="77777777" w:rsidR="00926C81" w:rsidRDefault="00926C81" w:rsidP="00294F22">
      <w:pPr>
        <w:jc w:val="both"/>
        <w:rPr>
          <w:rFonts w:ascii="Times New Roman" w:hAnsi="Times New Roman" w:cs="Times New Roman"/>
          <w:b/>
          <w:bCs/>
          <w:color w:val="000000" w:themeColor="text1"/>
          <w:sz w:val="24"/>
          <w:szCs w:val="24"/>
        </w:rPr>
      </w:pPr>
    </w:p>
    <w:p w14:paraId="1D3E055B" w14:textId="77777777" w:rsidR="005050F1" w:rsidRPr="00550F53" w:rsidRDefault="00550F53" w:rsidP="00550F53">
      <w:pPr>
        <w:rPr>
          <w:rFonts w:ascii="Arial" w:hAnsi="Arial" w:cs="Arial"/>
          <w:b/>
          <w:sz w:val="20"/>
          <w:szCs w:val="20"/>
        </w:rPr>
      </w:pPr>
      <w:r>
        <w:rPr>
          <w:rFonts w:ascii="Arial" w:hAnsi="Arial" w:cs="Arial"/>
          <w:b/>
          <w:bCs/>
          <w:color w:val="000000" w:themeColor="text1"/>
          <w:sz w:val="20"/>
          <w:szCs w:val="20"/>
        </w:rPr>
        <w:t>Fig.</w:t>
      </w:r>
      <w:r w:rsidR="005050F1" w:rsidRPr="00550F53">
        <w:rPr>
          <w:rFonts w:ascii="Arial" w:hAnsi="Arial" w:cs="Arial"/>
          <w:b/>
          <w:bCs/>
          <w:color w:val="000000" w:themeColor="text1"/>
          <w:sz w:val="20"/>
          <w:szCs w:val="20"/>
        </w:rPr>
        <w:t>1</w:t>
      </w:r>
      <w:r>
        <w:rPr>
          <w:rFonts w:ascii="Arial" w:hAnsi="Arial" w:cs="Arial"/>
          <w:b/>
          <w:bCs/>
          <w:color w:val="000000" w:themeColor="text1"/>
          <w:sz w:val="20"/>
          <w:szCs w:val="20"/>
        </w:rPr>
        <w:t xml:space="preserve"> </w:t>
      </w:r>
      <w:r w:rsidR="005050F1" w:rsidRPr="00550F53">
        <w:rPr>
          <w:rFonts w:ascii="Arial" w:hAnsi="Arial" w:cs="Arial"/>
          <w:b/>
          <w:color w:val="000000" w:themeColor="text1"/>
          <w:sz w:val="20"/>
          <w:szCs w:val="20"/>
        </w:rPr>
        <w:t xml:space="preserve">Effect of </w:t>
      </w:r>
      <w:r w:rsidR="00E33F82" w:rsidRPr="00550F53">
        <w:rPr>
          <w:rFonts w:ascii="Arial" w:hAnsi="Arial" w:cs="Arial"/>
          <w:b/>
          <w:color w:val="000000" w:themeColor="text1"/>
          <w:sz w:val="20"/>
          <w:szCs w:val="20"/>
        </w:rPr>
        <w:t xml:space="preserve">standard probiotic yoghurt and β-carotene enriched </w:t>
      </w:r>
      <w:r w:rsidR="005050F1" w:rsidRPr="00550F53">
        <w:rPr>
          <w:rFonts w:ascii="Arial" w:hAnsi="Arial" w:cs="Arial"/>
          <w:b/>
          <w:color w:val="000000" w:themeColor="text1"/>
          <w:sz w:val="20"/>
          <w:szCs w:val="20"/>
        </w:rPr>
        <w:t>probiotic yoghurt</w:t>
      </w:r>
      <w:r w:rsidR="000658F8" w:rsidRPr="00550F53">
        <w:rPr>
          <w:rFonts w:ascii="Arial" w:hAnsi="Arial" w:cs="Arial"/>
          <w:b/>
          <w:color w:val="000000" w:themeColor="text1"/>
          <w:sz w:val="20"/>
          <w:szCs w:val="20"/>
        </w:rPr>
        <w:t xml:space="preserve"> </w:t>
      </w:r>
      <w:r w:rsidR="00792E48" w:rsidRPr="00550F53">
        <w:rPr>
          <w:rFonts w:ascii="Arial" w:hAnsi="Arial" w:cs="Arial"/>
          <w:b/>
          <w:color w:val="000000" w:themeColor="text1"/>
          <w:sz w:val="20"/>
          <w:szCs w:val="20"/>
        </w:rPr>
        <w:t>(MBPY</w:t>
      </w:r>
      <w:r w:rsidR="00E33F82" w:rsidRPr="00550F53">
        <w:rPr>
          <w:rFonts w:ascii="Arial" w:hAnsi="Arial" w:cs="Arial"/>
          <w:b/>
          <w:color w:val="000000" w:themeColor="text1"/>
          <w:sz w:val="20"/>
          <w:szCs w:val="20"/>
        </w:rPr>
        <w:t>)</w:t>
      </w:r>
      <w:r w:rsidR="005050F1" w:rsidRPr="00550F53">
        <w:rPr>
          <w:rFonts w:ascii="Arial" w:hAnsi="Arial" w:cs="Arial"/>
          <w:b/>
          <w:color w:val="000000" w:themeColor="text1"/>
          <w:sz w:val="20"/>
          <w:szCs w:val="20"/>
        </w:rPr>
        <w:t xml:space="preserve"> on </w:t>
      </w:r>
      <w:r w:rsidR="005050F1" w:rsidRPr="00550F53">
        <w:rPr>
          <w:rFonts w:ascii="Arial" w:hAnsi="Arial" w:cs="Arial"/>
          <w:b/>
          <w:i/>
          <w:iCs/>
          <w:color w:val="000000" w:themeColor="text1"/>
          <w:sz w:val="20"/>
          <w:szCs w:val="20"/>
        </w:rPr>
        <w:t>E. coli</w:t>
      </w:r>
      <w:r w:rsidR="005050F1" w:rsidRPr="00550F53">
        <w:rPr>
          <w:rFonts w:ascii="Arial" w:hAnsi="Arial" w:cs="Arial"/>
          <w:b/>
          <w:color w:val="000000" w:themeColor="text1"/>
          <w:sz w:val="20"/>
          <w:szCs w:val="20"/>
        </w:rPr>
        <w:t>. as compared to con</w:t>
      </w:r>
      <w:r w:rsidR="00E33F82" w:rsidRPr="00550F53">
        <w:rPr>
          <w:rFonts w:ascii="Arial" w:hAnsi="Arial" w:cs="Arial"/>
          <w:b/>
          <w:color w:val="000000" w:themeColor="text1"/>
          <w:sz w:val="20"/>
          <w:szCs w:val="20"/>
        </w:rPr>
        <w:t>trol</w:t>
      </w:r>
      <w:r w:rsidR="006D0FAC" w:rsidRPr="00550F53">
        <w:rPr>
          <w:rFonts w:ascii="Arial" w:hAnsi="Arial" w:cs="Arial"/>
          <w:b/>
          <w:color w:val="000000" w:themeColor="text1"/>
          <w:sz w:val="20"/>
          <w:szCs w:val="20"/>
        </w:rPr>
        <w:t>.</w:t>
      </w:r>
    </w:p>
    <w:p w14:paraId="6F603804" w14:textId="77777777" w:rsidR="005050F1" w:rsidRPr="00ED5161" w:rsidRDefault="006D0FAC" w:rsidP="00307680">
      <w:pPr>
        <w:ind w:firstLine="720"/>
        <w:jc w:val="both"/>
        <w:rPr>
          <w:rFonts w:ascii="Arial" w:hAnsi="Arial" w:cs="Arial"/>
          <w:color w:val="000000" w:themeColor="text1"/>
          <w:sz w:val="20"/>
          <w:szCs w:val="20"/>
        </w:rPr>
      </w:pPr>
      <w:r w:rsidRPr="00ED5161">
        <w:rPr>
          <w:rFonts w:ascii="Arial" w:hAnsi="Arial" w:cs="Arial"/>
          <w:color w:val="000000" w:themeColor="text1"/>
          <w:sz w:val="20"/>
          <w:szCs w:val="20"/>
        </w:rPr>
        <w:t xml:space="preserve">Diagrammatic representation of the effect of SPY and MBPY on </w:t>
      </w:r>
      <w:proofErr w:type="gramStart"/>
      <w:r w:rsidRPr="00ED5161">
        <w:rPr>
          <w:rFonts w:ascii="Arial" w:hAnsi="Arial" w:cs="Arial"/>
          <w:color w:val="000000" w:themeColor="text1"/>
          <w:sz w:val="20"/>
          <w:szCs w:val="20"/>
        </w:rPr>
        <w:t>E.coli</w:t>
      </w:r>
      <w:proofErr w:type="gramEnd"/>
      <w:r w:rsidRPr="00ED5161">
        <w:rPr>
          <w:rFonts w:ascii="Arial" w:hAnsi="Arial" w:cs="Arial"/>
          <w:color w:val="000000" w:themeColor="text1"/>
          <w:sz w:val="20"/>
          <w:szCs w:val="20"/>
        </w:rPr>
        <w:t xml:space="preserve"> as compared </w:t>
      </w:r>
      <w:r w:rsidR="00B36CFA">
        <w:rPr>
          <w:rFonts w:ascii="Arial" w:hAnsi="Arial" w:cs="Arial"/>
          <w:color w:val="000000" w:themeColor="text1"/>
          <w:sz w:val="20"/>
          <w:szCs w:val="20"/>
        </w:rPr>
        <w:t xml:space="preserve">to control. </w:t>
      </w:r>
      <w:r w:rsidRPr="00ED5161">
        <w:rPr>
          <w:rFonts w:ascii="Arial" w:hAnsi="Arial" w:cs="Arial"/>
          <w:color w:val="000000" w:themeColor="text1"/>
          <w:sz w:val="20"/>
          <w:szCs w:val="20"/>
        </w:rPr>
        <w:t>It is seen that after supplementing with SPY an</w:t>
      </w:r>
      <w:r w:rsidR="00073E73" w:rsidRPr="00ED5161">
        <w:rPr>
          <w:rFonts w:ascii="Arial" w:hAnsi="Arial" w:cs="Arial"/>
          <w:color w:val="000000" w:themeColor="text1"/>
          <w:sz w:val="20"/>
          <w:szCs w:val="20"/>
        </w:rPr>
        <w:t xml:space="preserve">d MBPY the decreasing order of </w:t>
      </w:r>
      <w:proofErr w:type="gramStart"/>
      <w:r w:rsidRPr="00ED5161">
        <w:rPr>
          <w:rFonts w:ascii="Arial" w:hAnsi="Arial" w:cs="Arial"/>
          <w:i/>
          <w:color w:val="000000" w:themeColor="text1"/>
          <w:sz w:val="20"/>
          <w:szCs w:val="20"/>
        </w:rPr>
        <w:t>E.coli</w:t>
      </w:r>
      <w:proofErr w:type="gramEnd"/>
      <w:r w:rsidR="00073E73" w:rsidRPr="00ED5161">
        <w:rPr>
          <w:rFonts w:ascii="Arial" w:hAnsi="Arial" w:cs="Arial"/>
          <w:i/>
          <w:color w:val="000000" w:themeColor="text1"/>
          <w:sz w:val="20"/>
          <w:szCs w:val="20"/>
        </w:rPr>
        <w:t xml:space="preserve"> </w:t>
      </w:r>
      <w:r w:rsidRPr="00ED5161">
        <w:rPr>
          <w:rFonts w:ascii="Arial" w:hAnsi="Arial" w:cs="Arial"/>
          <w:color w:val="000000" w:themeColor="text1"/>
          <w:sz w:val="20"/>
          <w:szCs w:val="20"/>
        </w:rPr>
        <w:t>was observed in both the groups.</w:t>
      </w:r>
    </w:p>
    <w:p w14:paraId="5951E7FD" w14:textId="77777777" w:rsidR="00CE654D" w:rsidRPr="00682C44" w:rsidRDefault="007F51AB" w:rsidP="00AB7880">
      <w:pPr>
        <w:ind w:firstLine="720"/>
        <w:jc w:val="both"/>
        <w:rPr>
          <w:rFonts w:ascii="Arial" w:hAnsi="Arial" w:cs="Arial"/>
          <w:iCs/>
          <w:color w:val="000000" w:themeColor="text1"/>
          <w:sz w:val="20"/>
          <w:szCs w:val="20"/>
          <w:lang w:val="en-US"/>
        </w:rPr>
      </w:pPr>
      <w:r w:rsidRPr="00682C44">
        <w:rPr>
          <w:rFonts w:ascii="Arial" w:hAnsi="Arial" w:cs="Arial"/>
          <w:iCs/>
          <w:color w:val="000000" w:themeColor="text1"/>
          <w:sz w:val="20"/>
          <w:szCs w:val="20"/>
          <w:lang w:val="en-US"/>
        </w:rPr>
        <w:t>Similar observations were also made by</w:t>
      </w:r>
      <w:r w:rsidR="00386E26" w:rsidRPr="00682C44">
        <w:rPr>
          <w:rFonts w:ascii="Arial" w:hAnsi="Arial" w:cs="Arial"/>
          <w:iCs/>
          <w:color w:val="000000" w:themeColor="text1"/>
          <w:sz w:val="20"/>
          <w:szCs w:val="20"/>
          <w:lang w:val="en-US"/>
        </w:rPr>
        <w:t xml:space="preserve"> </w:t>
      </w:r>
      <w:r w:rsidR="00D140C9" w:rsidRPr="00682C44">
        <w:rPr>
          <w:rFonts w:ascii="Arial" w:hAnsi="Arial" w:cs="Arial"/>
          <w:iCs/>
          <w:color w:val="000000" w:themeColor="text1"/>
          <w:sz w:val="20"/>
          <w:szCs w:val="20"/>
          <w:lang w:val="en-US"/>
        </w:rPr>
        <w:t>Danan</w:t>
      </w:r>
      <w:r w:rsidR="00FC4DC5" w:rsidRPr="00682C44">
        <w:rPr>
          <w:rFonts w:ascii="Arial" w:hAnsi="Arial" w:cs="Arial"/>
          <w:iCs/>
          <w:color w:val="000000" w:themeColor="text1"/>
          <w:sz w:val="20"/>
          <w:szCs w:val="20"/>
          <w:lang w:val="en-US"/>
        </w:rPr>
        <w:t xml:space="preserve"> </w:t>
      </w:r>
      <w:r w:rsidR="00D140C9" w:rsidRPr="00682C44">
        <w:rPr>
          <w:rFonts w:ascii="Arial" w:hAnsi="Arial" w:cs="Arial"/>
          <w:i/>
          <w:iCs/>
          <w:color w:val="000000" w:themeColor="text1"/>
          <w:sz w:val="20"/>
          <w:szCs w:val="20"/>
          <w:lang w:val="en-US"/>
        </w:rPr>
        <w:t>et al</w:t>
      </w:r>
      <w:r w:rsidR="00D140C9" w:rsidRPr="00682C44">
        <w:rPr>
          <w:rFonts w:ascii="Arial" w:hAnsi="Arial" w:cs="Arial"/>
          <w:iCs/>
          <w:color w:val="000000" w:themeColor="text1"/>
          <w:sz w:val="20"/>
          <w:szCs w:val="20"/>
          <w:lang w:val="en-US"/>
        </w:rPr>
        <w:t xml:space="preserve">, </w:t>
      </w:r>
      <w:r w:rsidR="00CF6700" w:rsidRPr="00682C44">
        <w:rPr>
          <w:rFonts w:ascii="Arial" w:hAnsi="Arial" w:cs="Arial"/>
          <w:iCs/>
          <w:color w:val="000000" w:themeColor="text1"/>
          <w:sz w:val="20"/>
          <w:szCs w:val="20"/>
          <w:lang w:val="en-US"/>
        </w:rPr>
        <w:t>1998</w:t>
      </w:r>
      <w:r w:rsidR="00D140C9" w:rsidRPr="00682C44">
        <w:rPr>
          <w:rFonts w:ascii="Arial" w:hAnsi="Arial" w:cs="Arial"/>
          <w:iCs/>
          <w:color w:val="000000" w:themeColor="text1"/>
          <w:sz w:val="20"/>
          <w:szCs w:val="20"/>
          <w:lang w:val="en-US"/>
        </w:rPr>
        <w:t xml:space="preserve"> that feeding yoghurt fermented with </w:t>
      </w:r>
      <w:r w:rsidR="00D140C9" w:rsidRPr="00682C44">
        <w:rPr>
          <w:rFonts w:ascii="Arial" w:hAnsi="Arial" w:cs="Arial"/>
          <w:i/>
          <w:iCs/>
          <w:color w:val="000000" w:themeColor="text1"/>
          <w:sz w:val="20"/>
          <w:szCs w:val="20"/>
          <w:lang w:val="en-US"/>
        </w:rPr>
        <w:t xml:space="preserve">Lactobacillus </w:t>
      </w:r>
      <w:proofErr w:type="spellStart"/>
      <w:r w:rsidR="00D140C9" w:rsidRPr="00682C44">
        <w:rPr>
          <w:rFonts w:ascii="Arial" w:hAnsi="Arial" w:cs="Arial"/>
          <w:i/>
          <w:iCs/>
          <w:color w:val="000000" w:themeColor="text1"/>
          <w:sz w:val="20"/>
          <w:szCs w:val="20"/>
          <w:lang w:val="en-US"/>
        </w:rPr>
        <w:t>delbrueckii</w:t>
      </w:r>
      <w:proofErr w:type="spellEnd"/>
      <w:r w:rsidR="00D140C9" w:rsidRPr="00682C44">
        <w:rPr>
          <w:rFonts w:ascii="Arial" w:hAnsi="Arial" w:cs="Arial"/>
          <w:iCs/>
          <w:color w:val="000000" w:themeColor="text1"/>
          <w:sz w:val="20"/>
          <w:szCs w:val="20"/>
          <w:lang w:val="en-US"/>
        </w:rPr>
        <w:t xml:space="preserve"> </w:t>
      </w:r>
      <w:r w:rsidR="00D140C9" w:rsidRPr="00B36CFA">
        <w:rPr>
          <w:rFonts w:ascii="Arial" w:hAnsi="Arial" w:cs="Arial"/>
          <w:i/>
          <w:iCs/>
          <w:color w:val="000000" w:themeColor="text1"/>
          <w:sz w:val="20"/>
          <w:szCs w:val="20"/>
          <w:lang w:val="en-US"/>
        </w:rPr>
        <w:t>ssp</w:t>
      </w:r>
      <w:r w:rsidR="00D140C9" w:rsidRPr="00682C44">
        <w:rPr>
          <w:rFonts w:ascii="Arial" w:hAnsi="Arial" w:cs="Arial"/>
          <w:iCs/>
          <w:color w:val="000000" w:themeColor="text1"/>
          <w:sz w:val="20"/>
          <w:szCs w:val="20"/>
          <w:lang w:val="en-US"/>
        </w:rPr>
        <w:t xml:space="preserve">. </w:t>
      </w:r>
      <w:r w:rsidR="00D140C9" w:rsidRPr="00682C44">
        <w:rPr>
          <w:rFonts w:ascii="Arial" w:hAnsi="Arial" w:cs="Arial"/>
          <w:i/>
          <w:iCs/>
          <w:color w:val="000000" w:themeColor="text1"/>
          <w:sz w:val="20"/>
          <w:szCs w:val="20"/>
          <w:lang w:val="en-US"/>
        </w:rPr>
        <w:t>bulgaricus</w:t>
      </w:r>
      <w:r w:rsidR="00946C33" w:rsidRPr="00682C44">
        <w:rPr>
          <w:rFonts w:ascii="Arial" w:hAnsi="Arial" w:cs="Arial"/>
          <w:i/>
          <w:iCs/>
          <w:color w:val="000000" w:themeColor="text1"/>
          <w:sz w:val="20"/>
          <w:szCs w:val="20"/>
          <w:lang w:val="en-US"/>
        </w:rPr>
        <w:t xml:space="preserve"> </w:t>
      </w:r>
      <w:r w:rsidR="00D140C9" w:rsidRPr="00682C44">
        <w:rPr>
          <w:rFonts w:ascii="Arial" w:hAnsi="Arial" w:cs="Arial"/>
          <w:iCs/>
          <w:color w:val="000000" w:themeColor="text1"/>
          <w:sz w:val="20"/>
          <w:szCs w:val="20"/>
          <w:lang w:val="en-US"/>
        </w:rPr>
        <w:t xml:space="preserve">and </w:t>
      </w:r>
      <w:r w:rsidR="00D140C9" w:rsidRPr="00682C44">
        <w:rPr>
          <w:rFonts w:ascii="Arial" w:hAnsi="Arial" w:cs="Arial"/>
          <w:i/>
          <w:iCs/>
          <w:color w:val="000000" w:themeColor="text1"/>
          <w:sz w:val="20"/>
          <w:szCs w:val="20"/>
          <w:lang w:val="en-US"/>
        </w:rPr>
        <w:t>Streptococcus thermophilus</w:t>
      </w:r>
      <w:r w:rsidR="00D140C9" w:rsidRPr="00682C44">
        <w:rPr>
          <w:rFonts w:ascii="Arial" w:hAnsi="Arial" w:cs="Arial"/>
          <w:iCs/>
          <w:color w:val="000000" w:themeColor="text1"/>
          <w:sz w:val="20"/>
          <w:szCs w:val="20"/>
          <w:lang w:val="en-US"/>
        </w:rPr>
        <w:t xml:space="preserve"> to infants in the age group of 10-18 months increased the </w:t>
      </w:r>
      <w:proofErr w:type="spellStart"/>
      <w:r w:rsidR="00D140C9" w:rsidRPr="00682C44">
        <w:rPr>
          <w:rFonts w:ascii="Arial" w:hAnsi="Arial" w:cs="Arial"/>
          <w:iCs/>
          <w:color w:val="000000" w:themeColor="text1"/>
          <w:sz w:val="20"/>
          <w:szCs w:val="20"/>
          <w:lang w:val="en-US"/>
        </w:rPr>
        <w:t>faecal</w:t>
      </w:r>
      <w:proofErr w:type="spellEnd"/>
      <w:r w:rsidR="00D140C9" w:rsidRPr="00682C44">
        <w:rPr>
          <w:rFonts w:ascii="Arial" w:hAnsi="Arial" w:cs="Arial"/>
          <w:iCs/>
          <w:color w:val="000000" w:themeColor="text1"/>
          <w:sz w:val="20"/>
          <w:szCs w:val="20"/>
          <w:lang w:val="en-US"/>
        </w:rPr>
        <w:t xml:space="preserve"> concentration of </w:t>
      </w:r>
      <w:r w:rsidR="00D140C9" w:rsidRPr="00682C44">
        <w:rPr>
          <w:rFonts w:ascii="Arial" w:hAnsi="Arial" w:cs="Arial"/>
          <w:i/>
          <w:iCs/>
          <w:color w:val="000000" w:themeColor="text1"/>
          <w:sz w:val="20"/>
          <w:szCs w:val="20"/>
          <w:lang w:val="en-US"/>
        </w:rPr>
        <w:t xml:space="preserve">Lactobacillus </w:t>
      </w:r>
      <w:proofErr w:type="spellStart"/>
      <w:r w:rsidR="00D140C9" w:rsidRPr="00682C44">
        <w:rPr>
          <w:rFonts w:ascii="Arial" w:hAnsi="Arial" w:cs="Arial"/>
          <w:i/>
          <w:iCs/>
          <w:color w:val="000000" w:themeColor="text1"/>
          <w:sz w:val="20"/>
          <w:szCs w:val="20"/>
          <w:lang w:val="en-US"/>
        </w:rPr>
        <w:t>delbrueckii</w:t>
      </w:r>
      <w:proofErr w:type="spellEnd"/>
      <w:r w:rsidR="00D140C9" w:rsidRPr="00682C44">
        <w:rPr>
          <w:rFonts w:ascii="Arial" w:hAnsi="Arial" w:cs="Arial"/>
          <w:i/>
          <w:iCs/>
          <w:color w:val="000000" w:themeColor="text1"/>
          <w:sz w:val="20"/>
          <w:szCs w:val="20"/>
          <w:lang w:val="en-US"/>
        </w:rPr>
        <w:t xml:space="preserve"> ssp. bulgaricus</w:t>
      </w:r>
      <w:r w:rsidR="00946C33" w:rsidRPr="00682C44">
        <w:rPr>
          <w:rFonts w:ascii="Arial" w:hAnsi="Arial" w:cs="Arial"/>
          <w:i/>
          <w:iCs/>
          <w:color w:val="000000" w:themeColor="text1"/>
          <w:sz w:val="20"/>
          <w:szCs w:val="20"/>
          <w:lang w:val="en-US"/>
        </w:rPr>
        <w:t xml:space="preserve"> </w:t>
      </w:r>
      <w:r w:rsidR="00D140C9" w:rsidRPr="00682C44">
        <w:rPr>
          <w:rFonts w:ascii="Arial" w:hAnsi="Arial" w:cs="Arial"/>
          <w:iCs/>
          <w:color w:val="000000" w:themeColor="text1"/>
          <w:sz w:val="20"/>
          <w:szCs w:val="20"/>
          <w:lang w:val="en-US"/>
        </w:rPr>
        <w:t>and</w:t>
      </w:r>
      <w:r w:rsidR="00D140C9" w:rsidRPr="00682C44">
        <w:rPr>
          <w:rFonts w:ascii="Arial" w:hAnsi="Arial" w:cs="Arial"/>
          <w:i/>
          <w:iCs/>
          <w:color w:val="000000" w:themeColor="text1"/>
          <w:sz w:val="20"/>
          <w:szCs w:val="20"/>
          <w:lang w:val="en-US"/>
        </w:rPr>
        <w:t xml:space="preserve"> Streptococcus thermophilus</w:t>
      </w:r>
      <w:r w:rsidR="00D140C9" w:rsidRPr="00682C44">
        <w:rPr>
          <w:rFonts w:ascii="Arial" w:hAnsi="Arial" w:cs="Arial"/>
          <w:iCs/>
          <w:color w:val="000000" w:themeColor="text1"/>
          <w:sz w:val="20"/>
          <w:szCs w:val="20"/>
          <w:lang w:val="en-US"/>
        </w:rPr>
        <w:t xml:space="preserve">. </w:t>
      </w:r>
      <w:r w:rsidR="001221FE" w:rsidRPr="00682C44">
        <w:rPr>
          <w:rFonts w:ascii="Arial" w:hAnsi="Arial" w:cs="Arial"/>
          <w:iCs/>
          <w:color w:val="000000" w:themeColor="text1"/>
          <w:sz w:val="20"/>
          <w:szCs w:val="20"/>
          <w:lang w:val="en-US"/>
        </w:rPr>
        <w:t>In 2022,</w:t>
      </w:r>
      <w:r w:rsidR="003D4030" w:rsidRPr="00682C44">
        <w:rPr>
          <w:rFonts w:ascii="Arial" w:hAnsi="Arial" w:cs="Arial"/>
          <w:iCs/>
          <w:color w:val="000000" w:themeColor="text1"/>
          <w:sz w:val="20"/>
          <w:szCs w:val="20"/>
          <w:lang w:val="en-US"/>
        </w:rPr>
        <w:t xml:space="preserve"> </w:t>
      </w:r>
      <w:r w:rsidR="00155A22" w:rsidRPr="00682C44">
        <w:rPr>
          <w:rFonts w:ascii="Arial" w:hAnsi="Arial" w:cs="Arial"/>
          <w:iCs/>
          <w:color w:val="000000" w:themeColor="text1"/>
          <w:sz w:val="20"/>
          <w:szCs w:val="20"/>
          <w:lang w:val="en-US"/>
        </w:rPr>
        <w:t xml:space="preserve">Dempsey and Corr </w:t>
      </w:r>
      <w:r w:rsidR="001221FE" w:rsidRPr="00682C44">
        <w:rPr>
          <w:rFonts w:ascii="Arial" w:hAnsi="Arial" w:cs="Arial"/>
          <w:iCs/>
          <w:color w:val="000000" w:themeColor="text1"/>
          <w:sz w:val="20"/>
          <w:szCs w:val="20"/>
          <w:lang w:val="en-US"/>
        </w:rPr>
        <w:t xml:space="preserve">reported that </w:t>
      </w:r>
      <w:r w:rsidR="00D140C9" w:rsidRPr="00682C44">
        <w:rPr>
          <w:rFonts w:ascii="Arial" w:hAnsi="Arial" w:cs="Arial"/>
          <w:iCs/>
          <w:color w:val="000000" w:themeColor="text1"/>
          <w:sz w:val="20"/>
          <w:szCs w:val="20"/>
          <w:lang w:val="en-US"/>
        </w:rPr>
        <w:t>Lactobacilli protect the intestinal barrier from infection by promoting mucus production and barrier-related proteins, secreting anti-microbial substances such as SCFAs, bacteriocins and hydrogen peroxide which inhibit the growth of or kill pathogens, by modulating the host’s immune response to pathogens, and preventing adherence of pathogens and competing for binding sites. Thus, Lactobacilli are capable of preventing intestinal damage caused by certain bacterial infections. Lactobacillus probiotics have been demonstrated to inhibit the development of infection by pathogenic bacteri</w:t>
      </w:r>
      <w:r w:rsidR="001221FE" w:rsidRPr="00682C44">
        <w:rPr>
          <w:rFonts w:ascii="Arial" w:hAnsi="Arial" w:cs="Arial"/>
          <w:iCs/>
          <w:color w:val="000000" w:themeColor="text1"/>
          <w:sz w:val="20"/>
          <w:szCs w:val="20"/>
          <w:lang w:val="en-US"/>
        </w:rPr>
        <w:t xml:space="preserve">a, such as </w:t>
      </w:r>
      <w:r w:rsidR="00D140C9" w:rsidRPr="00682C44">
        <w:rPr>
          <w:rFonts w:ascii="Arial" w:hAnsi="Arial" w:cs="Arial"/>
          <w:i/>
          <w:iCs/>
          <w:color w:val="000000" w:themeColor="text1"/>
          <w:sz w:val="20"/>
          <w:szCs w:val="20"/>
          <w:lang w:val="en-US"/>
        </w:rPr>
        <w:t>E. coli</w:t>
      </w:r>
      <w:r w:rsidR="00923A93" w:rsidRPr="00682C44">
        <w:rPr>
          <w:rFonts w:ascii="Arial" w:hAnsi="Arial" w:cs="Arial"/>
          <w:i/>
          <w:iCs/>
          <w:color w:val="000000" w:themeColor="text1"/>
          <w:sz w:val="20"/>
          <w:szCs w:val="20"/>
          <w:lang w:val="en-US"/>
        </w:rPr>
        <w:t xml:space="preserve"> </w:t>
      </w:r>
      <w:r w:rsidR="008812D2" w:rsidRPr="00682C44">
        <w:rPr>
          <w:rFonts w:ascii="Arial" w:hAnsi="Arial" w:cs="Arial"/>
          <w:iCs/>
          <w:color w:val="000000" w:themeColor="text1"/>
          <w:sz w:val="20"/>
          <w:szCs w:val="20"/>
          <w:lang w:val="en-US"/>
        </w:rPr>
        <w:t xml:space="preserve">Chingwaru and Vidmar, </w:t>
      </w:r>
      <w:r w:rsidR="00534B0C" w:rsidRPr="00682C44">
        <w:rPr>
          <w:rFonts w:ascii="Arial" w:hAnsi="Arial" w:cs="Arial"/>
          <w:iCs/>
          <w:color w:val="000000" w:themeColor="text1"/>
          <w:sz w:val="20"/>
          <w:szCs w:val="20"/>
          <w:lang w:val="en-US"/>
        </w:rPr>
        <w:t>(2017)</w:t>
      </w:r>
      <w:r w:rsidR="00197B60" w:rsidRPr="00682C44">
        <w:rPr>
          <w:rFonts w:ascii="Arial" w:hAnsi="Arial" w:cs="Arial"/>
          <w:iCs/>
          <w:color w:val="000000" w:themeColor="text1"/>
          <w:sz w:val="20"/>
          <w:szCs w:val="20"/>
          <w:lang w:val="en-US"/>
        </w:rPr>
        <w:t>,</w:t>
      </w:r>
      <w:r w:rsidR="00FC4DC5" w:rsidRPr="00682C44">
        <w:rPr>
          <w:rFonts w:ascii="Arial" w:hAnsi="Arial" w:cs="Arial"/>
          <w:iCs/>
          <w:color w:val="000000" w:themeColor="text1"/>
          <w:sz w:val="20"/>
          <w:szCs w:val="20"/>
          <w:lang w:val="en-US"/>
        </w:rPr>
        <w:t xml:space="preserve"> </w:t>
      </w:r>
      <w:r w:rsidR="00197B60" w:rsidRPr="00682C44">
        <w:rPr>
          <w:rFonts w:ascii="Arial" w:hAnsi="Arial" w:cs="Arial"/>
          <w:i/>
          <w:iCs/>
          <w:color w:val="000000" w:themeColor="text1"/>
          <w:sz w:val="20"/>
          <w:szCs w:val="20"/>
          <w:lang w:val="en-US"/>
        </w:rPr>
        <w:t xml:space="preserve">Campylobacter </w:t>
      </w:r>
      <w:proofErr w:type="spellStart"/>
      <w:proofErr w:type="gramStart"/>
      <w:r w:rsidR="00197B60" w:rsidRPr="00682C44">
        <w:rPr>
          <w:rFonts w:ascii="Arial" w:hAnsi="Arial" w:cs="Arial"/>
          <w:i/>
          <w:iCs/>
          <w:color w:val="000000" w:themeColor="text1"/>
          <w:sz w:val="20"/>
          <w:szCs w:val="20"/>
          <w:lang w:val="en-US"/>
        </w:rPr>
        <w:t>jejuni</w:t>
      </w:r>
      <w:proofErr w:type="spellEnd"/>
      <w:r w:rsidR="002849C9" w:rsidRPr="00682C44">
        <w:rPr>
          <w:rFonts w:ascii="Arial" w:hAnsi="Arial" w:cs="Arial"/>
          <w:i/>
          <w:iCs/>
          <w:color w:val="000000" w:themeColor="text1"/>
          <w:sz w:val="20"/>
          <w:szCs w:val="20"/>
          <w:lang w:val="en-US"/>
        </w:rPr>
        <w:t xml:space="preserve"> ,</w:t>
      </w:r>
      <w:proofErr w:type="gramEnd"/>
      <w:r w:rsidR="002849C9" w:rsidRPr="00682C44">
        <w:rPr>
          <w:rFonts w:ascii="Arial" w:hAnsi="Arial" w:cs="Arial"/>
          <w:i/>
          <w:iCs/>
          <w:color w:val="000000" w:themeColor="text1"/>
          <w:sz w:val="20"/>
          <w:szCs w:val="20"/>
          <w:lang w:val="en-US"/>
        </w:rPr>
        <w:t xml:space="preserve"> </w:t>
      </w:r>
      <w:r w:rsidR="00495208" w:rsidRPr="00682C44">
        <w:rPr>
          <w:rFonts w:ascii="Arial" w:hAnsi="Arial" w:cs="Arial"/>
          <w:iCs/>
          <w:color w:val="000000" w:themeColor="text1"/>
          <w:sz w:val="20"/>
          <w:szCs w:val="20"/>
          <w:lang w:val="en-US"/>
        </w:rPr>
        <w:t>Saint-Cyr</w:t>
      </w:r>
      <w:r w:rsidR="00495208" w:rsidRPr="00682C44">
        <w:rPr>
          <w:rFonts w:ascii="Arial" w:hAnsi="Arial" w:cs="Arial"/>
          <w:i/>
          <w:iCs/>
          <w:color w:val="000000" w:themeColor="text1"/>
          <w:sz w:val="20"/>
          <w:szCs w:val="20"/>
          <w:lang w:val="en-US"/>
        </w:rPr>
        <w:t xml:space="preserve"> </w:t>
      </w:r>
      <w:r w:rsidR="002849C9" w:rsidRPr="00682C44">
        <w:rPr>
          <w:rFonts w:ascii="Arial" w:hAnsi="Arial" w:cs="Arial"/>
          <w:i/>
          <w:iCs/>
          <w:color w:val="000000" w:themeColor="text1"/>
          <w:sz w:val="20"/>
          <w:szCs w:val="20"/>
          <w:lang w:val="en-US"/>
        </w:rPr>
        <w:t>et al</w:t>
      </w:r>
      <w:r w:rsidR="00495208" w:rsidRPr="00682C44">
        <w:rPr>
          <w:rFonts w:ascii="Arial" w:hAnsi="Arial" w:cs="Arial"/>
          <w:i/>
          <w:iCs/>
          <w:color w:val="000000" w:themeColor="text1"/>
          <w:sz w:val="20"/>
          <w:szCs w:val="20"/>
          <w:lang w:val="en-US"/>
        </w:rPr>
        <w:t>.,</w:t>
      </w:r>
      <w:r w:rsidR="002849C9" w:rsidRPr="00682C44">
        <w:rPr>
          <w:rFonts w:ascii="Arial" w:hAnsi="Arial" w:cs="Arial"/>
          <w:i/>
          <w:iCs/>
          <w:color w:val="000000" w:themeColor="text1"/>
          <w:sz w:val="20"/>
          <w:szCs w:val="20"/>
          <w:lang w:val="en-US"/>
        </w:rPr>
        <w:t xml:space="preserve"> </w:t>
      </w:r>
      <w:r w:rsidR="002849C9" w:rsidRPr="00682C44">
        <w:rPr>
          <w:rFonts w:ascii="Arial" w:hAnsi="Arial" w:cs="Arial"/>
          <w:iCs/>
          <w:color w:val="000000" w:themeColor="text1"/>
          <w:sz w:val="20"/>
          <w:szCs w:val="20"/>
          <w:lang w:val="en-US"/>
        </w:rPr>
        <w:t>(2017),</w:t>
      </w:r>
      <w:r w:rsidR="00FC4DC5" w:rsidRPr="00682C44">
        <w:rPr>
          <w:rFonts w:ascii="Arial" w:hAnsi="Arial" w:cs="Arial"/>
          <w:iCs/>
          <w:color w:val="000000" w:themeColor="text1"/>
          <w:sz w:val="20"/>
          <w:szCs w:val="20"/>
          <w:lang w:val="en-US"/>
        </w:rPr>
        <w:t xml:space="preserve"> </w:t>
      </w:r>
      <w:proofErr w:type="spellStart"/>
      <w:r w:rsidR="002849C9" w:rsidRPr="00682C44">
        <w:rPr>
          <w:rFonts w:ascii="Arial" w:hAnsi="Arial" w:cs="Arial"/>
          <w:i/>
          <w:iCs/>
          <w:color w:val="000000" w:themeColor="text1"/>
          <w:sz w:val="20"/>
          <w:szCs w:val="20"/>
          <w:lang w:val="en-US"/>
        </w:rPr>
        <w:t>Staphyloccocus</w:t>
      </w:r>
      <w:proofErr w:type="spellEnd"/>
      <w:r w:rsidR="002849C9" w:rsidRPr="00682C44">
        <w:rPr>
          <w:rFonts w:ascii="Arial" w:hAnsi="Arial" w:cs="Arial"/>
          <w:i/>
          <w:iCs/>
          <w:color w:val="000000" w:themeColor="text1"/>
          <w:sz w:val="20"/>
          <w:szCs w:val="20"/>
          <w:lang w:val="en-US"/>
        </w:rPr>
        <w:t xml:space="preserve"> </w:t>
      </w:r>
      <w:r w:rsidR="002849C9" w:rsidRPr="00682C44">
        <w:rPr>
          <w:rFonts w:ascii="Arial" w:hAnsi="Arial" w:cs="Arial"/>
          <w:i/>
          <w:iCs/>
          <w:color w:val="000000" w:themeColor="text1"/>
          <w:sz w:val="20"/>
          <w:szCs w:val="20"/>
          <w:lang w:val="en-US"/>
        </w:rPr>
        <w:lastRenderedPageBreak/>
        <w:t>aureus</w:t>
      </w:r>
      <w:r w:rsidR="001775C4" w:rsidRPr="00682C44">
        <w:rPr>
          <w:rFonts w:ascii="Arial" w:hAnsi="Arial" w:cs="Arial"/>
          <w:color w:val="000000" w:themeColor="text1"/>
          <w:sz w:val="20"/>
          <w:szCs w:val="20"/>
        </w:rPr>
        <w:t xml:space="preserve">, </w:t>
      </w:r>
      <w:proofErr w:type="spellStart"/>
      <w:r w:rsidR="001775C4" w:rsidRPr="00682C44">
        <w:rPr>
          <w:rFonts w:ascii="Arial" w:hAnsi="Arial" w:cs="Arial"/>
          <w:iCs/>
          <w:color w:val="000000" w:themeColor="text1"/>
          <w:sz w:val="20"/>
          <w:szCs w:val="20"/>
          <w:lang w:val="en-US"/>
        </w:rPr>
        <w:t>Sikors</w:t>
      </w:r>
      <w:r w:rsidR="00941639" w:rsidRPr="00682C44">
        <w:rPr>
          <w:rFonts w:ascii="Arial" w:hAnsi="Arial" w:cs="Arial"/>
          <w:iCs/>
          <w:color w:val="000000" w:themeColor="text1"/>
          <w:sz w:val="20"/>
          <w:szCs w:val="20"/>
          <w:lang w:val="en-US"/>
        </w:rPr>
        <w:t>ka</w:t>
      </w:r>
      <w:proofErr w:type="spellEnd"/>
      <w:r w:rsidR="00941639" w:rsidRPr="00682C44">
        <w:rPr>
          <w:rFonts w:ascii="Arial" w:hAnsi="Arial" w:cs="Arial"/>
          <w:iCs/>
          <w:color w:val="000000" w:themeColor="text1"/>
          <w:sz w:val="20"/>
          <w:szCs w:val="20"/>
          <w:lang w:val="en-US"/>
        </w:rPr>
        <w:t xml:space="preserve"> and </w:t>
      </w:r>
      <w:proofErr w:type="spellStart"/>
      <w:r w:rsidR="00941639" w:rsidRPr="00682C44">
        <w:rPr>
          <w:rFonts w:ascii="Arial" w:hAnsi="Arial" w:cs="Arial"/>
          <w:iCs/>
          <w:color w:val="000000" w:themeColor="text1"/>
          <w:sz w:val="20"/>
          <w:szCs w:val="20"/>
          <w:lang w:val="en-US"/>
        </w:rPr>
        <w:t>Smoragiewicz</w:t>
      </w:r>
      <w:proofErr w:type="spellEnd"/>
      <w:r w:rsidR="00941639" w:rsidRPr="00682C44">
        <w:rPr>
          <w:rFonts w:ascii="Arial" w:hAnsi="Arial" w:cs="Arial"/>
          <w:iCs/>
          <w:color w:val="000000" w:themeColor="text1"/>
          <w:sz w:val="20"/>
          <w:szCs w:val="20"/>
          <w:lang w:val="en-US"/>
        </w:rPr>
        <w:t>,</w:t>
      </w:r>
      <w:r w:rsidR="00121BBA" w:rsidRPr="00682C44">
        <w:rPr>
          <w:rFonts w:ascii="Arial" w:hAnsi="Arial" w:cs="Arial"/>
          <w:iCs/>
          <w:color w:val="000000" w:themeColor="text1"/>
          <w:sz w:val="20"/>
          <w:szCs w:val="20"/>
          <w:lang w:val="en-US"/>
        </w:rPr>
        <w:t xml:space="preserve"> (2013),</w:t>
      </w:r>
      <w:r w:rsidR="00FC4DC5" w:rsidRPr="00682C44">
        <w:rPr>
          <w:rFonts w:ascii="Arial" w:hAnsi="Arial" w:cs="Arial"/>
          <w:iCs/>
          <w:color w:val="000000" w:themeColor="text1"/>
          <w:sz w:val="20"/>
          <w:szCs w:val="20"/>
          <w:lang w:val="en-US"/>
        </w:rPr>
        <w:t xml:space="preserve"> </w:t>
      </w:r>
      <w:r w:rsidR="001006A2" w:rsidRPr="00682C44">
        <w:rPr>
          <w:rFonts w:ascii="Arial" w:hAnsi="Arial" w:cs="Arial"/>
          <w:i/>
          <w:iCs/>
          <w:color w:val="000000" w:themeColor="text1"/>
          <w:sz w:val="20"/>
          <w:szCs w:val="20"/>
          <w:lang w:val="en-US"/>
        </w:rPr>
        <w:t xml:space="preserve">Yersinia, </w:t>
      </w:r>
      <w:r w:rsidR="00166142" w:rsidRPr="00682C44">
        <w:rPr>
          <w:rFonts w:ascii="Arial" w:hAnsi="Arial" w:cs="Arial"/>
          <w:iCs/>
          <w:color w:val="000000" w:themeColor="text1"/>
          <w:sz w:val="20"/>
          <w:szCs w:val="20"/>
          <w:lang w:val="en-US"/>
        </w:rPr>
        <w:t xml:space="preserve">De Montijo-Prieto </w:t>
      </w:r>
      <w:r w:rsidR="00B67B37" w:rsidRPr="00682C44">
        <w:rPr>
          <w:rFonts w:ascii="Arial" w:hAnsi="Arial" w:cs="Arial"/>
          <w:i/>
          <w:iCs/>
          <w:color w:val="000000" w:themeColor="text1"/>
          <w:sz w:val="20"/>
          <w:szCs w:val="20"/>
          <w:lang w:val="en-US"/>
        </w:rPr>
        <w:t>et al</w:t>
      </w:r>
      <w:r w:rsidR="00166142" w:rsidRPr="00682C44">
        <w:rPr>
          <w:rFonts w:ascii="Arial" w:hAnsi="Arial" w:cs="Arial"/>
          <w:i/>
          <w:iCs/>
          <w:color w:val="000000" w:themeColor="text1"/>
          <w:sz w:val="20"/>
          <w:szCs w:val="20"/>
          <w:lang w:val="en-US"/>
        </w:rPr>
        <w:t>.,</w:t>
      </w:r>
      <w:r w:rsidR="00B67B37" w:rsidRPr="00682C44">
        <w:rPr>
          <w:rFonts w:ascii="Arial" w:hAnsi="Arial" w:cs="Arial"/>
          <w:i/>
          <w:iCs/>
          <w:color w:val="000000" w:themeColor="text1"/>
          <w:sz w:val="20"/>
          <w:szCs w:val="20"/>
          <w:lang w:val="en-US"/>
        </w:rPr>
        <w:t xml:space="preserve"> </w:t>
      </w:r>
      <w:r w:rsidR="00B67B37" w:rsidRPr="00682C44">
        <w:rPr>
          <w:rFonts w:ascii="Arial" w:hAnsi="Arial" w:cs="Arial"/>
          <w:iCs/>
          <w:color w:val="000000" w:themeColor="text1"/>
          <w:sz w:val="20"/>
          <w:szCs w:val="20"/>
          <w:lang w:val="en-US"/>
        </w:rPr>
        <w:t>(2015)</w:t>
      </w:r>
      <w:r w:rsidR="00B67B37" w:rsidRPr="00682C44">
        <w:rPr>
          <w:rFonts w:ascii="Arial" w:hAnsi="Arial" w:cs="Arial"/>
          <w:i/>
          <w:iCs/>
          <w:color w:val="000000" w:themeColor="text1"/>
          <w:sz w:val="20"/>
          <w:szCs w:val="20"/>
          <w:lang w:val="en-US"/>
        </w:rPr>
        <w:t>,</w:t>
      </w:r>
      <w:r w:rsidR="00FC4DC5" w:rsidRPr="00682C44">
        <w:rPr>
          <w:rFonts w:ascii="Arial" w:hAnsi="Arial" w:cs="Arial"/>
          <w:i/>
          <w:iCs/>
          <w:color w:val="000000" w:themeColor="text1"/>
          <w:sz w:val="20"/>
          <w:szCs w:val="20"/>
          <w:lang w:val="en-US"/>
        </w:rPr>
        <w:t xml:space="preserve"> </w:t>
      </w:r>
      <w:r w:rsidR="00121BBA" w:rsidRPr="00682C44">
        <w:rPr>
          <w:rFonts w:ascii="Arial" w:hAnsi="Arial" w:cs="Arial"/>
          <w:i/>
          <w:iCs/>
          <w:color w:val="000000" w:themeColor="text1"/>
          <w:sz w:val="20"/>
          <w:szCs w:val="20"/>
          <w:lang w:val="en-US"/>
        </w:rPr>
        <w:t>S. enteritidis</w:t>
      </w:r>
      <w:r w:rsidR="00274B02" w:rsidRPr="00682C44">
        <w:rPr>
          <w:rFonts w:ascii="Arial" w:hAnsi="Arial" w:cs="Arial"/>
          <w:iCs/>
          <w:color w:val="000000" w:themeColor="text1"/>
          <w:sz w:val="20"/>
          <w:szCs w:val="20"/>
          <w:lang w:val="en-US"/>
        </w:rPr>
        <w:t xml:space="preserve">, Carter </w:t>
      </w:r>
      <w:r w:rsidR="00FF2238" w:rsidRPr="00682C44">
        <w:rPr>
          <w:rFonts w:ascii="Arial" w:hAnsi="Arial" w:cs="Arial"/>
          <w:i/>
          <w:iCs/>
          <w:color w:val="000000" w:themeColor="text1"/>
          <w:sz w:val="20"/>
          <w:szCs w:val="20"/>
          <w:lang w:val="en-US"/>
        </w:rPr>
        <w:t>et al</w:t>
      </w:r>
      <w:r w:rsidR="00274B02" w:rsidRPr="00682C44">
        <w:rPr>
          <w:rFonts w:ascii="Arial" w:hAnsi="Arial" w:cs="Arial"/>
          <w:iCs/>
          <w:color w:val="000000" w:themeColor="text1"/>
          <w:sz w:val="20"/>
          <w:szCs w:val="20"/>
          <w:lang w:val="en-US"/>
        </w:rPr>
        <w:t xml:space="preserve">., </w:t>
      </w:r>
      <w:r w:rsidR="00FF2238" w:rsidRPr="00682C44">
        <w:rPr>
          <w:rFonts w:ascii="Arial" w:hAnsi="Arial" w:cs="Arial"/>
          <w:iCs/>
          <w:color w:val="000000" w:themeColor="text1"/>
          <w:sz w:val="20"/>
          <w:szCs w:val="20"/>
          <w:lang w:val="en-US"/>
        </w:rPr>
        <w:t xml:space="preserve">(2017), </w:t>
      </w:r>
      <w:r w:rsidR="00FF2238" w:rsidRPr="00682C44">
        <w:rPr>
          <w:rFonts w:ascii="Arial" w:hAnsi="Arial" w:cs="Arial"/>
          <w:i/>
          <w:iCs/>
          <w:color w:val="000000" w:themeColor="text1"/>
          <w:sz w:val="20"/>
          <w:szCs w:val="20"/>
          <w:lang w:val="en-US"/>
        </w:rPr>
        <w:t xml:space="preserve">C. difficile </w:t>
      </w:r>
      <w:r w:rsidR="00FF2238" w:rsidRPr="00682C44">
        <w:rPr>
          <w:rFonts w:ascii="Arial" w:hAnsi="Arial" w:cs="Arial"/>
          <w:iCs/>
          <w:color w:val="000000" w:themeColor="text1"/>
          <w:sz w:val="20"/>
          <w:szCs w:val="20"/>
          <w:lang w:val="en-US"/>
        </w:rPr>
        <w:t xml:space="preserve">and </w:t>
      </w:r>
      <w:r w:rsidR="00FF2238" w:rsidRPr="00682C44">
        <w:rPr>
          <w:rFonts w:ascii="Arial" w:hAnsi="Arial" w:cs="Arial"/>
          <w:i/>
          <w:iCs/>
          <w:color w:val="000000" w:themeColor="text1"/>
          <w:sz w:val="20"/>
          <w:szCs w:val="20"/>
          <w:lang w:val="en-US"/>
        </w:rPr>
        <w:t>C. perfringens,</w:t>
      </w:r>
      <w:r w:rsidR="00ED674E" w:rsidRPr="00682C44">
        <w:rPr>
          <w:rFonts w:ascii="Arial" w:hAnsi="Arial" w:cs="Arial"/>
          <w:i/>
          <w:iCs/>
          <w:color w:val="000000" w:themeColor="text1"/>
          <w:sz w:val="20"/>
          <w:szCs w:val="20"/>
          <w:lang w:val="en-US"/>
        </w:rPr>
        <w:t xml:space="preserve"> </w:t>
      </w:r>
      <w:proofErr w:type="spellStart"/>
      <w:r w:rsidR="00ED674E" w:rsidRPr="00682C44">
        <w:rPr>
          <w:rFonts w:ascii="Arial" w:hAnsi="Arial" w:cs="Arial"/>
          <w:iCs/>
          <w:color w:val="000000" w:themeColor="text1"/>
          <w:sz w:val="20"/>
          <w:szCs w:val="20"/>
          <w:lang w:val="en-US"/>
        </w:rPr>
        <w:t>Schoster</w:t>
      </w:r>
      <w:proofErr w:type="spellEnd"/>
      <w:r w:rsidR="00ED674E" w:rsidRPr="00682C44">
        <w:rPr>
          <w:rFonts w:ascii="Arial" w:hAnsi="Arial" w:cs="Arial"/>
          <w:iCs/>
          <w:color w:val="000000" w:themeColor="text1"/>
          <w:sz w:val="20"/>
          <w:szCs w:val="20"/>
          <w:lang w:val="en-US"/>
        </w:rPr>
        <w:t xml:space="preserve"> </w:t>
      </w:r>
      <w:r w:rsidR="00ED674E" w:rsidRPr="00682C44">
        <w:rPr>
          <w:rFonts w:ascii="Arial" w:hAnsi="Arial" w:cs="Arial"/>
          <w:i/>
          <w:iCs/>
          <w:color w:val="000000" w:themeColor="text1"/>
          <w:sz w:val="20"/>
          <w:szCs w:val="20"/>
          <w:lang w:val="en-US"/>
        </w:rPr>
        <w:t xml:space="preserve"> et al., </w:t>
      </w:r>
      <w:r w:rsidR="00FF2238" w:rsidRPr="00682C44">
        <w:rPr>
          <w:rFonts w:ascii="Arial" w:hAnsi="Arial" w:cs="Arial"/>
          <w:iCs/>
          <w:color w:val="000000" w:themeColor="text1"/>
          <w:sz w:val="20"/>
          <w:szCs w:val="20"/>
          <w:lang w:val="en-US"/>
        </w:rPr>
        <w:t>(2013)</w:t>
      </w:r>
      <w:r w:rsidR="00E64A6B" w:rsidRPr="00682C44">
        <w:rPr>
          <w:rFonts w:ascii="Arial" w:hAnsi="Arial" w:cs="Arial"/>
          <w:iCs/>
          <w:color w:val="000000" w:themeColor="text1"/>
          <w:sz w:val="20"/>
          <w:szCs w:val="20"/>
          <w:lang w:val="en-US"/>
        </w:rPr>
        <w:t>.</w:t>
      </w:r>
    </w:p>
    <w:p w14:paraId="363DBC89" w14:textId="77777777" w:rsidR="00CE654D" w:rsidRPr="007F3EEF" w:rsidRDefault="005A6419" w:rsidP="007F3EEF">
      <w:pPr>
        <w:rPr>
          <w:rFonts w:ascii="Arial" w:hAnsi="Arial" w:cs="Arial"/>
          <w:b/>
          <w:bCs/>
          <w:color w:val="000000" w:themeColor="text1"/>
        </w:rPr>
      </w:pPr>
      <w:r w:rsidRPr="007F3EEF">
        <w:rPr>
          <w:rFonts w:ascii="Arial" w:hAnsi="Arial" w:cs="Arial"/>
          <w:b/>
          <w:bCs/>
          <w:iCs/>
          <w:color w:val="000000" w:themeColor="text1"/>
          <w:lang w:val="en-US"/>
        </w:rPr>
        <w:t>5</w:t>
      </w:r>
      <w:r w:rsidRPr="007F3EEF">
        <w:rPr>
          <w:rFonts w:ascii="Arial" w:hAnsi="Arial" w:cs="Arial"/>
          <w:b/>
          <w:bCs/>
          <w:color w:val="000000" w:themeColor="text1"/>
        </w:rPr>
        <w:t>. CONCLUSION</w:t>
      </w:r>
    </w:p>
    <w:p w14:paraId="7976B59F" w14:textId="77777777" w:rsidR="00004CA2" w:rsidRDefault="0097323E" w:rsidP="00F37983">
      <w:pPr>
        <w:ind w:firstLine="720"/>
        <w:jc w:val="both"/>
        <w:rPr>
          <w:rFonts w:ascii="Arial" w:hAnsi="Arial" w:cs="Arial"/>
          <w:color w:val="000000" w:themeColor="text1"/>
          <w:sz w:val="20"/>
          <w:szCs w:val="20"/>
          <w:shd w:val="clear" w:color="auto" w:fill="FFFFFF"/>
        </w:rPr>
      </w:pPr>
      <w:r w:rsidRPr="005A33C6">
        <w:rPr>
          <w:rFonts w:ascii="Arial" w:hAnsi="Arial" w:cs="Arial"/>
          <w:color w:val="000000" w:themeColor="text1"/>
          <w:sz w:val="20"/>
          <w:szCs w:val="20"/>
        </w:rPr>
        <w:t xml:space="preserve">This experiment showed, that there </w:t>
      </w:r>
      <w:proofErr w:type="gramStart"/>
      <w:r w:rsidRPr="005A33C6">
        <w:rPr>
          <w:rFonts w:ascii="Arial" w:hAnsi="Arial" w:cs="Arial"/>
          <w:color w:val="000000" w:themeColor="text1"/>
          <w:sz w:val="20"/>
          <w:szCs w:val="20"/>
        </w:rPr>
        <w:t>exist</w:t>
      </w:r>
      <w:proofErr w:type="gramEnd"/>
      <w:r w:rsidRPr="005A33C6">
        <w:rPr>
          <w:rFonts w:ascii="Arial" w:hAnsi="Arial" w:cs="Arial"/>
          <w:color w:val="000000" w:themeColor="text1"/>
          <w:sz w:val="20"/>
          <w:szCs w:val="20"/>
        </w:rPr>
        <w:t xml:space="preserve"> significant </w:t>
      </w:r>
      <w:r w:rsidR="00D01009" w:rsidRPr="005A33C6">
        <w:rPr>
          <w:rFonts w:ascii="Arial" w:hAnsi="Arial" w:cs="Arial"/>
          <w:color w:val="000000" w:themeColor="text1"/>
          <w:sz w:val="20"/>
          <w:szCs w:val="20"/>
        </w:rPr>
        <w:t xml:space="preserve">effect of fortified </w:t>
      </w:r>
      <w:r w:rsidRPr="005A33C6">
        <w:rPr>
          <w:rFonts w:ascii="Arial" w:hAnsi="Arial" w:cs="Arial"/>
          <w:color w:val="000000" w:themeColor="text1"/>
          <w:sz w:val="20"/>
          <w:szCs w:val="20"/>
        </w:rPr>
        <w:t xml:space="preserve">yoghurt on </w:t>
      </w:r>
      <w:r w:rsidRPr="005A33C6">
        <w:rPr>
          <w:rFonts w:ascii="Arial" w:hAnsi="Arial" w:cs="Arial"/>
          <w:i/>
          <w:iCs/>
          <w:color w:val="000000" w:themeColor="text1"/>
          <w:sz w:val="20"/>
          <w:szCs w:val="20"/>
        </w:rPr>
        <w:t>E. coli</w:t>
      </w:r>
      <w:r w:rsidR="00683B32">
        <w:rPr>
          <w:rFonts w:ascii="Arial" w:hAnsi="Arial" w:cs="Arial"/>
          <w:color w:val="000000" w:themeColor="text1"/>
          <w:sz w:val="20"/>
          <w:szCs w:val="20"/>
        </w:rPr>
        <w:t xml:space="preserve"> counts in albino </w:t>
      </w:r>
      <w:r w:rsidRPr="005A33C6">
        <w:rPr>
          <w:rFonts w:ascii="Arial" w:hAnsi="Arial" w:cs="Arial"/>
          <w:color w:val="000000" w:themeColor="text1"/>
          <w:sz w:val="20"/>
          <w:szCs w:val="20"/>
        </w:rPr>
        <w:t>rats</w:t>
      </w:r>
      <w:r w:rsidR="00073E73" w:rsidRPr="005A33C6">
        <w:rPr>
          <w:rFonts w:ascii="Arial" w:hAnsi="Arial" w:cs="Arial"/>
          <w:color w:val="000000" w:themeColor="text1"/>
          <w:sz w:val="20"/>
          <w:szCs w:val="20"/>
        </w:rPr>
        <w:t xml:space="preserve"> </w:t>
      </w:r>
      <w:r w:rsidRPr="005A33C6">
        <w:rPr>
          <w:rFonts w:ascii="Arial" w:hAnsi="Arial" w:cs="Arial"/>
          <w:color w:val="000000" w:themeColor="text1"/>
          <w:sz w:val="20"/>
          <w:szCs w:val="20"/>
        </w:rPr>
        <w:t>intestine.</w:t>
      </w:r>
      <w:r w:rsidR="00FC4DC5" w:rsidRPr="005A33C6">
        <w:rPr>
          <w:rFonts w:ascii="Arial" w:hAnsi="Arial" w:cs="Arial"/>
          <w:color w:val="000000" w:themeColor="text1"/>
          <w:sz w:val="20"/>
          <w:szCs w:val="20"/>
        </w:rPr>
        <w:t xml:space="preserve"> </w:t>
      </w:r>
      <w:r w:rsidRPr="005A33C6">
        <w:rPr>
          <w:rFonts w:ascii="Arial" w:hAnsi="Arial" w:cs="Arial"/>
          <w:color w:val="000000" w:themeColor="text1"/>
          <w:sz w:val="20"/>
          <w:szCs w:val="20"/>
          <w:shd w:val="clear" w:color="auto" w:fill="FFFFFF"/>
        </w:rPr>
        <w:t xml:space="preserve">The results obtained in this study suggest that the β-carotene enriched probiotic yoghurt and standard probiotic yoghurt has therapeutic effects on </w:t>
      </w:r>
      <w:proofErr w:type="gramStart"/>
      <w:r w:rsidRPr="000E1BA5">
        <w:rPr>
          <w:rFonts w:ascii="Arial" w:hAnsi="Arial" w:cs="Arial"/>
          <w:bCs/>
          <w:i/>
          <w:color w:val="000000" w:themeColor="text1"/>
          <w:sz w:val="20"/>
          <w:szCs w:val="20"/>
        </w:rPr>
        <w:t>E.coli</w:t>
      </w:r>
      <w:proofErr w:type="gramEnd"/>
      <w:r w:rsidRPr="000E1BA5">
        <w:rPr>
          <w:rFonts w:ascii="Arial" w:hAnsi="Arial" w:cs="Arial"/>
          <w:bCs/>
          <w:i/>
          <w:color w:val="000000" w:themeColor="text1"/>
          <w:sz w:val="20"/>
          <w:szCs w:val="20"/>
        </w:rPr>
        <w:t xml:space="preserve"> </w:t>
      </w:r>
      <w:r w:rsidRPr="000E1BA5">
        <w:rPr>
          <w:rFonts w:ascii="Arial" w:hAnsi="Arial" w:cs="Arial"/>
          <w:color w:val="000000" w:themeColor="text1"/>
          <w:sz w:val="20"/>
          <w:szCs w:val="20"/>
          <w:shd w:val="clear" w:color="auto" w:fill="FFFFFF"/>
        </w:rPr>
        <w:t>infection in</w:t>
      </w:r>
      <w:r w:rsidRPr="00CD0719">
        <w:rPr>
          <w:rFonts w:ascii="Times New Roman" w:hAnsi="Times New Roman" w:cs="Times New Roman"/>
          <w:color w:val="000000" w:themeColor="text1"/>
          <w:sz w:val="24"/>
          <w:szCs w:val="24"/>
          <w:shd w:val="clear" w:color="auto" w:fill="FFFFFF"/>
        </w:rPr>
        <w:t xml:space="preserve"> </w:t>
      </w:r>
      <w:r w:rsidRPr="000E1BA5">
        <w:rPr>
          <w:rFonts w:ascii="Arial" w:hAnsi="Arial" w:cs="Arial"/>
          <w:color w:val="000000" w:themeColor="text1"/>
          <w:sz w:val="20"/>
          <w:szCs w:val="20"/>
          <w:shd w:val="clear" w:color="auto" w:fill="FFFFFF"/>
        </w:rPr>
        <w:t xml:space="preserve">experimental animals. </w:t>
      </w:r>
      <w:r w:rsidR="00F03D41" w:rsidRPr="000E1BA5">
        <w:rPr>
          <w:rFonts w:ascii="Arial" w:hAnsi="Arial" w:cs="Arial"/>
          <w:color w:val="000000" w:themeColor="text1"/>
          <w:sz w:val="20"/>
          <w:szCs w:val="20"/>
          <w:shd w:val="clear" w:color="auto" w:fill="FFFFFF"/>
        </w:rPr>
        <w:t>We can therefore say that s</w:t>
      </w:r>
      <w:r w:rsidRPr="000E1BA5">
        <w:rPr>
          <w:rFonts w:ascii="Arial" w:hAnsi="Arial" w:cs="Arial"/>
          <w:color w:val="000000" w:themeColor="text1"/>
          <w:sz w:val="20"/>
          <w:szCs w:val="20"/>
          <w:shd w:val="clear" w:color="auto" w:fill="FFFFFF"/>
        </w:rPr>
        <w:t>upplementation dose of 10</w:t>
      </w:r>
      <w:r w:rsidR="00923A93" w:rsidRPr="000E1BA5">
        <w:rPr>
          <w:rFonts w:ascii="Arial" w:hAnsi="Arial" w:cs="Arial"/>
          <w:color w:val="000000" w:themeColor="text1"/>
          <w:sz w:val="20"/>
          <w:szCs w:val="20"/>
          <w:shd w:val="clear" w:color="auto" w:fill="FFFFFF"/>
        </w:rPr>
        <w:t xml:space="preserve"> </w:t>
      </w:r>
      <w:r w:rsidRPr="000E1BA5">
        <w:rPr>
          <w:rFonts w:ascii="Arial" w:hAnsi="Arial" w:cs="Arial"/>
          <w:color w:val="000000" w:themeColor="text1"/>
          <w:sz w:val="20"/>
          <w:szCs w:val="20"/>
          <w:shd w:val="clear" w:color="auto" w:fill="FFFFFF"/>
        </w:rPr>
        <w:t xml:space="preserve">g of probiotic yoghurt for 7 days can decrease </w:t>
      </w:r>
      <w:proofErr w:type="gramStart"/>
      <w:r w:rsidRPr="000E1BA5">
        <w:rPr>
          <w:rFonts w:ascii="Arial" w:hAnsi="Arial" w:cs="Arial"/>
          <w:i/>
          <w:color w:val="000000" w:themeColor="text1"/>
          <w:sz w:val="20"/>
          <w:szCs w:val="20"/>
          <w:shd w:val="clear" w:color="auto" w:fill="FFFFFF"/>
        </w:rPr>
        <w:t>E.coli</w:t>
      </w:r>
      <w:proofErr w:type="gramEnd"/>
      <w:r w:rsidR="00F03D41" w:rsidRPr="000E1BA5">
        <w:rPr>
          <w:rFonts w:ascii="Arial" w:hAnsi="Arial" w:cs="Arial"/>
          <w:color w:val="000000" w:themeColor="text1"/>
          <w:sz w:val="20"/>
          <w:szCs w:val="20"/>
          <w:shd w:val="clear" w:color="auto" w:fill="FFFFFF"/>
        </w:rPr>
        <w:t xml:space="preserve"> count in albino rats.</w:t>
      </w:r>
    </w:p>
    <w:p w14:paraId="59CB859E" w14:textId="77777777" w:rsidR="007529A4" w:rsidRPr="006D297A" w:rsidRDefault="006D297A" w:rsidP="006D297A">
      <w:pPr>
        <w:rPr>
          <w:rFonts w:ascii="Arial" w:hAnsi="Arial" w:cs="Arial"/>
          <w:b/>
          <w:color w:val="000000" w:themeColor="text1"/>
          <w:shd w:val="clear" w:color="auto" w:fill="FFFFFF"/>
        </w:rPr>
      </w:pPr>
      <w:r w:rsidRPr="006D297A">
        <w:rPr>
          <w:rFonts w:ascii="Arial" w:hAnsi="Arial" w:cs="Arial"/>
          <w:b/>
          <w:color w:val="000000" w:themeColor="text1"/>
          <w:shd w:val="clear" w:color="auto" w:fill="FFFFFF"/>
        </w:rPr>
        <w:t>E</w:t>
      </w:r>
      <w:r w:rsidR="00D02FDE">
        <w:rPr>
          <w:rFonts w:ascii="Arial" w:hAnsi="Arial" w:cs="Arial"/>
          <w:b/>
          <w:color w:val="000000" w:themeColor="text1"/>
          <w:shd w:val="clear" w:color="auto" w:fill="FFFFFF"/>
        </w:rPr>
        <w:t>T</w:t>
      </w:r>
      <w:r w:rsidRPr="006D297A">
        <w:rPr>
          <w:rFonts w:ascii="Arial" w:hAnsi="Arial" w:cs="Arial"/>
          <w:b/>
          <w:color w:val="000000" w:themeColor="text1"/>
          <w:shd w:val="clear" w:color="auto" w:fill="FFFFFF"/>
        </w:rPr>
        <w:t>HICAL APPROVAL</w:t>
      </w:r>
    </w:p>
    <w:p w14:paraId="6FD1E460" w14:textId="77777777" w:rsidR="007529A4" w:rsidRPr="00AB5C11" w:rsidRDefault="007529A4" w:rsidP="00AB5C11">
      <w:pPr>
        <w:ind w:firstLine="720"/>
        <w:jc w:val="both"/>
        <w:rPr>
          <w:rFonts w:ascii="Arial" w:hAnsi="Arial" w:cs="Arial"/>
          <w:color w:val="000000" w:themeColor="text1"/>
          <w:sz w:val="20"/>
          <w:szCs w:val="20"/>
          <w:shd w:val="clear" w:color="auto" w:fill="FFFFFF"/>
        </w:rPr>
      </w:pPr>
      <w:r w:rsidRPr="00AB5C11">
        <w:rPr>
          <w:rFonts w:ascii="Arial" w:hAnsi="Arial" w:cs="Arial"/>
          <w:color w:val="000000" w:themeColor="text1"/>
          <w:sz w:val="20"/>
          <w:szCs w:val="20"/>
          <w:shd w:val="clear" w:color="auto" w:fill="FFFFFF"/>
        </w:rPr>
        <w:t xml:space="preserve">No animals were harmed during the experiment according to Institutional Animal Ethics Committee, Assam Agricultural University, </w:t>
      </w:r>
      <w:proofErr w:type="spellStart"/>
      <w:r w:rsidRPr="00AB5C11">
        <w:rPr>
          <w:rFonts w:ascii="Arial" w:hAnsi="Arial" w:cs="Arial"/>
          <w:color w:val="000000" w:themeColor="text1"/>
          <w:sz w:val="20"/>
          <w:szCs w:val="20"/>
          <w:shd w:val="clear" w:color="auto" w:fill="FFFFFF"/>
        </w:rPr>
        <w:t>Khanapara</w:t>
      </w:r>
      <w:proofErr w:type="spellEnd"/>
      <w:r w:rsidRPr="00AB5C11">
        <w:rPr>
          <w:rFonts w:ascii="Arial" w:hAnsi="Arial" w:cs="Arial"/>
          <w:color w:val="000000" w:themeColor="text1"/>
          <w:sz w:val="20"/>
          <w:szCs w:val="20"/>
          <w:shd w:val="clear" w:color="auto" w:fill="FFFFFF"/>
        </w:rPr>
        <w:t>, Guwahati, Assam with approval No. 770/GO/Re/S/03/CPCSEA/</w:t>
      </w:r>
      <w:proofErr w:type="spellStart"/>
      <w:r w:rsidRPr="00AB5C11">
        <w:rPr>
          <w:rFonts w:ascii="Arial" w:hAnsi="Arial" w:cs="Arial"/>
          <w:color w:val="000000" w:themeColor="text1"/>
          <w:sz w:val="20"/>
          <w:szCs w:val="20"/>
          <w:shd w:val="clear" w:color="auto" w:fill="FFFFFF"/>
        </w:rPr>
        <w:t>FVSc</w:t>
      </w:r>
      <w:proofErr w:type="spellEnd"/>
      <w:r w:rsidRPr="00AB5C11">
        <w:rPr>
          <w:rFonts w:ascii="Arial" w:hAnsi="Arial" w:cs="Arial"/>
          <w:color w:val="000000" w:themeColor="text1"/>
          <w:sz w:val="20"/>
          <w:szCs w:val="20"/>
          <w:shd w:val="clear" w:color="auto" w:fill="FFFFFF"/>
        </w:rPr>
        <w:t>/AAU/IAEC/18-19/702.</w:t>
      </w:r>
    </w:p>
    <w:p w14:paraId="623318E1" w14:textId="77777777" w:rsidR="008000B4" w:rsidRPr="008253CA" w:rsidRDefault="00FF719E" w:rsidP="008253CA">
      <w:pPr>
        <w:rPr>
          <w:rFonts w:ascii="Arial" w:hAnsi="Arial" w:cs="Arial"/>
          <w:b/>
          <w:bCs/>
          <w:color w:val="000000" w:themeColor="text1"/>
        </w:rPr>
      </w:pPr>
      <w:r w:rsidRPr="008253CA">
        <w:rPr>
          <w:rFonts w:ascii="Arial" w:hAnsi="Arial" w:cs="Arial"/>
          <w:b/>
          <w:bCs/>
          <w:color w:val="000000" w:themeColor="text1"/>
        </w:rPr>
        <w:t>REFERENCES</w:t>
      </w:r>
    </w:p>
    <w:p w14:paraId="5D4E600E" w14:textId="77777777" w:rsidR="009213D0" w:rsidRPr="009213D0" w:rsidRDefault="009213D0" w:rsidP="009213D0">
      <w:pPr>
        <w:pStyle w:val="ListParagraph"/>
        <w:numPr>
          <w:ilvl w:val="0"/>
          <w:numId w:val="3"/>
        </w:numPr>
        <w:jc w:val="both"/>
        <w:rPr>
          <w:rFonts w:ascii="Arial" w:hAnsi="Arial" w:cs="Arial"/>
          <w:color w:val="000000" w:themeColor="text1"/>
          <w:sz w:val="20"/>
          <w:szCs w:val="20"/>
        </w:rPr>
      </w:pPr>
      <w:r w:rsidRPr="009213D0">
        <w:rPr>
          <w:rFonts w:ascii="Arial" w:hAnsi="Arial" w:cs="Arial"/>
          <w:color w:val="000000" w:themeColor="text1"/>
          <w:sz w:val="20"/>
          <w:szCs w:val="20"/>
        </w:rPr>
        <w:t xml:space="preserve">Ouwehand, A.C., Salminen, S. and </w:t>
      </w:r>
      <w:proofErr w:type="spellStart"/>
      <w:r w:rsidRPr="009213D0">
        <w:rPr>
          <w:rFonts w:ascii="Arial" w:hAnsi="Arial" w:cs="Arial"/>
          <w:color w:val="000000" w:themeColor="text1"/>
          <w:sz w:val="20"/>
          <w:szCs w:val="20"/>
        </w:rPr>
        <w:t>Isolauri</w:t>
      </w:r>
      <w:proofErr w:type="spellEnd"/>
      <w:r w:rsidRPr="009213D0">
        <w:rPr>
          <w:rFonts w:ascii="Arial" w:hAnsi="Arial" w:cs="Arial"/>
          <w:color w:val="000000" w:themeColor="text1"/>
          <w:sz w:val="20"/>
          <w:szCs w:val="20"/>
        </w:rPr>
        <w:t xml:space="preserve">, E. (2002). Probiotics: an overview of beneficial effects. </w:t>
      </w:r>
      <w:r w:rsidRPr="009213D0">
        <w:rPr>
          <w:rFonts w:ascii="Arial" w:hAnsi="Arial" w:cs="Arial"/>
          <w:i/>
          <w:color w:val="000000" w:themeColor="text1"/>
          <w:sz w:val="20"/>
          <w:szCs w:val="20"/>
        </w:rPr>
        <w:t>Antonie Van Leeuwenhoek International Journal of General and Molecular Microbiology</w:t>
      </w:r>
      <w:r w:rsidRPr="009213D0">
        <w:rPr>
          <w:rFonts w:ascii="Arial" w:hAnsi="Arial" w:cs="Arial"/>
          <w:color w:val="000000" w:themeColor="text1"/>
          <w:sz w:val="20"/>
          <w:szCs w:val="20"/>
        </w:rPr>
        <w:t>. 82 (1-4): 279-289.</w:t>
      </w:r>
    </w:p>
    <w:p w14:paraId="22C7DDA4" w14:textId="77777777" w:rsidR="009213D0" w:rsidRPr="009213D0" w:rsidRDefault="009213D0" w:rsidP="009213D0">
      <w:pPr>
        <w:pStyle w:val="ListParagraph"/>
        <w:numPr>
          <w:ilvl w:val="0"/>
          <w:numId w:val="3"/>
        </w:numPr>
        <w:jc w:val="both"/>
        <w:rPr>
          <w:rFonts w:ascii="Arial" w:hAnsi="Arial" w:cs="Arial"/>
          <w:color w:val="000000" w:themeColor="text1"/>
          <w:sz w:val="20"/>
          <w:szCs w:val="20"/>
        </w:rPr>
      </w:pPr>
      <w:r w:rsidRPr="009213D0">
        <w:rPr>
          <w:rFonts w:ascii="Arial" w:hAnsi="Arial" w:cs="Arial"/>
          <w:color w:val="000000" w:themeColor="text1"/>
          <w:sz w:val="20"/>
          <w:szCs w:val="20"/>
        </w:rPr>
        <w:t>FAO/WHO (2006). Health and Nutritional properties of probiotics in food including powder milk with live lactic acid bacteria. World Health Organization and, Food and Agriculture Organization of the United Nations, Rome.</w:t>
      </w:r>
    </w:p>
    <w:p w14:paraId="688EAD46" w14:textId="77777777" w:rsidR="00B77588" w:rsidRPr="00B77588" w:rsidRDefault="00B77588" w:rsidP="00B77588">
      <w:pPr>
        <w:pStyle w:val="ListParagraph"/>
        <w:numPr>
          <w:ilvl w:val="0"/>
          <w:numId w:val="3"/>
        </w:numPr>
        <w:rPr>
          <w:rFonts w:ascii="Arial" w:hAnsi="Arial" w:cs="Arial"/>
          <w:color w:val="000000" w:themeColor="text1"/>
          <w:sz w:val="20"/>
          <w:szCs w:val="20"/>
        </w:rPr>
      </w:pPr>
      <w:r w:rsidRPr="00B77588">
        <w:rPr>
          <w:rFonts w:ascii="Arial" w:hAnsi="Arial" w:cs="Arial"/>
          <w:color w:val="000000" w:themeColor="text1"/>
          <w:sz w:val="20"/>
          <w:szCs w:val="20"/>
        </w:rPr>
        <w:t xml:space="preserve">Frizzo, L.S., Soto, L.P., </w:t>
      </w:r>
      <w:proofErr w:type="spellStart"/>
      <w:r w:rsidRPr="00B77588">
        <w:rPr>
          <w:rFonts w:ascii="Arial" w:hAnsi="Arial" w:cs="Arial"/>
          <w:color w:val="000000" w:themeColor="text1"/>
          <w:sz w:val="20"/>
          <w:szCs w:val="20"/>
        </w:rPr>
        <w:t>Zbrun</w:t>
      </w:r>
      <w:proofErr w:type="spellEnd"/>
      <w:r w:rsidRPr="00B77588">
        <w:rPr>
          <w:rFonts w:ascii="Arial" w:hAnsi="Arial" w:cs="Arial"/>
          <w:color w:val="000000" w:themeColor="text1"/>
          <w:sz w:val="20"/>
          <w:szCs w:val="20"/>
        </w:rPr>
        <w:t xml:space="preserve">, M.V., </w:t>
      </w:r>
      <w:proofErr w:type="spellStart"/>
      <w:r w:rsidRPr="00B77588">
        <w:rPr>
          <w:rFonts w:ascii="Arial" w:hAnsi="Arial" w:cs="Arial"/>
          <w:color w:val="000000" w:themeColor="text1"/>
          <w:sz w:val="20"/>
          <w:szCs w:val="20"/>
        </w:rPr>
        <w:t>Bertozzi</w:t>
      </w:r>
      <w:proofErr w:type="spellEnd"/>
      <w:r w:rsidRPr="00B77588">
        <w:rPr>
          <w:rFonts w:ascii="Arial" w:hAnsi="Arial" w:cs="Arial"/>
          <w:color w:val="000000" w:themeColor="text1"/>
          <w:sz w:val="20"/>
          <w:szCs w:val="20"/>
        </w:rPr>
        <w:t xml:space="preserve">, E., Sequeira, G., Armesto, R.R. and Rosmini, M.R. (2010). Lactic acid bacteria to improve growth performance in young calves fed milk replacer and spray-dried whey powder. </w:t>
      </w:r>
      <w:r w:rsidRPr="00B77588">
        <w:rPr>
          <w:rFonts w:ascii="Arial" w:hAnsi="Arial" w:cs="Arial"/>
          <w:i/>
          <w:color w:val="000000" w:themeColor="text1"/>
          <w:sz w:val="20"/>
          <w:szCs w:val="20"/>
        </w:rPr>
        <w:t>Animal Feed Science and Technology</w:t>
      </w:r>
      <w:r w:rsidR="00507A5F">
        <w:rPr>
          <w:rFonts w:ascii="Arial" w:hAnsi="Arial" w:cs="Arial"/>
          <w:color w:val="000000" w:themeColor="text1"/>
          <w:sz w:val="20"/>
          <w:szCs w:val="20"/>
        </w:rPr>
        <w:t>, 157 (3-4): 159-</w:t>
      </w:r>
      <w:r w:rsidRPr="00B77588">
        <w:rPr>
          <w:rFonts w:ascii="Arial" w:hAnsi="Arial" w:cs="Arial"/>
          <w:color w:val="000000" w:themeColor="text1"/>
          <w:sz w:val="20"/>
          <w:szCs w:val="20"/>
        </w:rPr>
        <w:t>167.</w:t>
      </w:r>
    </w:p>
    <w:p w14:paraId="449A4852" w14:textId="77777777" w:rsidR="00824550" w:rsidRPr="00824550" w:rsidRDefault="00824550" w:rsidP="00824550">
      <w:pPr>
        <w:pStyle w:val="ListParagraph"/>
        <w:numPr>
          <w:ilvl w:val="0"/>
          <w:numId w:val="3"/>
        </w:numPr>
        <w:rPr>
          <w:rFonts w:ascii="Arial" w:hAnsi="Arial" w:cs="Arial"/>
          <w:color w:val="000000" w:themeColor="text1"/>
          <w:sz w:val="20"/>
          <w:szCs w:val="20"/>
        </w:rPr>
      </w:pPr>
      <w:r w:rsidRPr="00824550">
        <w:rPr>
          <w:rFonts w:ascii="Arial" w:hAnsi="Arial" w:cs="Arial"/>
          <w:color w:val="000000" w:themeColor="text1"/>
          <w:sz w:val="20"/>
          <w:szCs w:val="20"/>
        </w:rPr>
        <w:t xml:space="preserve">Frizzo, L.S., Soto, L.P., </w:t>
      </w:r>
      <w:proofErr w:type="spellStart"/>
      <w:r w:rsidRPr="00824550">
        <w:rPr>
          <w:rFonts w:ascii="Arial" w:hAnsi="Arial" w:cs="Arial"/>
          <w:color w:val="000000" w:themeColor="text1"/>
          <w:sz w:val="20"/>
          <w:szCs w:val="20"/>
        </w:rPr>
        <w:t>Zbrun</w:t>
      </w:r>
      <w:proofErr w:type="spellEnd"/>
      <w:r w:rsidRPr="00824550">
        <w:rPr>
          <w:rFonts w:ascii="Arial" w:hAnsi="Arial" w:cs="Arial"/>
          <w:color w:val="000000" w:themeColor="text1"/>
          <w:sz w:val="20"/>
          <w:szCs w:val="20"/>
        </w:rPr>
        <w:t xml:space="preserve">, M.V., </w:t>
      </w:r>
      <w:proofErr w:type="spellStart"/>
      <w:r w:rsidRPr="00824550">
        <w:rPr>
          <w:rFonts w:ascii="Arial" w:hAnsi="Arial" w:cs="Arial"/>
          <w:color w:val="000000" w:themeColor="text1"/>
          <w:sz w:val="20"/>
          <w:szCs w:val="20"/>
        </w:rPr>
        <w:t>Signorini</w:t>
      </w:r>
      <w:proofErr w:type="spellEnd"/>
      <w:r w:rsidRPr="00824550">
        <w:rPr>
          <w:rFonts w:ascii="Arial" w:hAnsi="Arial" w:cs="Arial"/>
          <w:color w:val="000000" w:themeColor="text1"/>
          <w:sz w:val="20"/>
          <w:szCs w:val="20"/>
        </w:rPr>
        <w:t xml:space="preserve">, M.L., Bertozzi, E., Sequeira, G., Armesto, R.R. and Rosmini, M.R. (2011). Effect of lactic acid bacteria and lactose on growth performance and intestinal microbial balance of artificially reared calves. </w:t>
      </w:r>
      <w:r w:rsidRPr="00824550">
        <w:rPr>
          <w:rFonts w:ascii="Arial" w:hAnsi="Arial" w:cs="Arial"/>
          <w:i/>
          <w:color w:val="000000" w:themeColor="text1"/>
          <w:sz w:val="20"/>
          <w:szCs w:val="20"/>
        </w:rPr>
        <w:t>Livestock Science</w:t>
      </w:r>
      <w:r w:rsidR="00312E5A">
        <w:rPr>
          <w:rFonts w:ascii="Arial" w:hAnsi="Arial" w:cs="Arial"/>
          <w:color w:val="000000" w:themeColor="text1"/>
          <w:sz w:val="20"/>
          <w:szCs w:val="20"/>
        </w:rPr>
        <w:t>, 140(1-3): 246-</w:t>
      </w:r>
      <w:r w:rsidRPr="00824550">
        <w:rPr>
          <w:rFonts w:ascii="Arial" w:hAnsi="Arial" w:cs="Arial"/>
          <w:color w:val="000000" w:themeColor="text1"/>
          <w:sz w:val="20"/>
          <w:szCs w:val="20"/>
        </w:rPr>
        <w:t>252.</w:t>
      </w:r>
    </w:p>
    <w:p w14:paraId="6DD54F39" w14:textId="77777777" w:rsidR="00576AC8" w:rsidRPr="00576AC8" w:rsidRDefault="00576AC8" w:rsidP="00576AC8">
      <w:pPr>
        <w:pStyle w:val="ListParagraph"/>
        <w:numPr>
          <w:ilvl w:val="0"/>
          <w:numId w:val="3"/>
        </w:numPr>
        <w:rPr>
          <w:rFonts w:ascii="Arial" w:hAnsi="Arial" w:cs="Arial"/>
          <w:color w:val="000000" w:themeColor="text1"/>
          <w:sz w:val="20"/>
          <w:szCs w:val="20"/>
        </w:rPr>
      </w:pPr>
      <w:r w:rsidRPr="00576AC8">
        <w:rPr>
          <w:rFonts w:ascii="Arial" w:hAnsi="Arial" w:cs="Arial"/>
          <w:color w:val="000000" w:themeColor="text1"/>
          <w:sz w:val="20"/>
          <w:szCs w:val="20"/>
        </w:rPr>
        <w:t xml:space="preserve">Elmer, G.W., Surawicz, C.M. and McFarland, L.V. (1996). Biotherapeutic agents. A neglected modality for the treatment and prevention of selected intestinal and vaginal infections. </w:t>
      </w:r>
      <w:r w:rsidRPr="00576AC8">
        <w:rPr>
          <w:rFonts w:ascii="Arial" w:hAnsi="Arial" w:cs="Arial"/>
          <w:i/>
          <w:color w:val="000000" w:themeColor="text1"/>
          <w:sz w:val="20"/>
          <w:szCs w:val="20"/>
        </w:rPr>
        <w:t>The Journal of the American Medical Association</w:t>
      </w:r>
      <w:r w:rsidR="00507A5F">
        <w:rPr>
          <w:rFonts w:ascii="Arial" w:hAnsi="Arial" w:cs="Arial"/>
          <w:color w:val="000000" w:themeColor="text1"/>
          <w:sz w:val="20"/>
          <w:szCs w:val="20"/>
        </w:rPr>
        <w:t>, 275(11): 870-</w:t>
      </w:r>
      <w:r w:rsidRPr="00576AC8">
        <w:rPr>
          <w:rFonts w:ascii="Arial" w:hAnsi="Arial" w:cs="Arial"/>
          <w:color w:val="000000" w:themeColor="text1"/>
          <w:sz w:val="20"/>
          <w:szCs w:val="20"/>
        </w:rPr>
        <w:t>876.</w:t>
      </w:r>
    </w:p>
    <w:p w14:paraId="2B4D2AF4" w14:textId="77777777" w:rsidR="00833FFD" w:rsidRDefault="00A314AD" w:rsidP="0076325B">
      <w:pPr>
        <w:pStyle w:val="ListParagraph"/>
        <w:numPr>
          <w:ilvl w:val="0"/>
          <w:numId w:val="3"/>
        </w:numPr>
        <w:jc w:val="both"/>
        <w:rPr>
          <w:rFonts w:ascii="Arial" w:hAnsi="Arial" w:cs="Arial"/>
          <w:color w:val="000000" w:themeColor="text1"/>
          <w:sz w:val="20"/>
          <w:szCs w:val="20"/>
        </w:rPr>
      </w:pPr>
      <w:r w:rsidRPr="0076325B">
        <w:rPr>
          <w:rFonts w:ascii="Arial" w:hAnsi="Arial" w:cs="Arial"/>
          <w:color w:val="000000" w:themeColor="text1"/>
          <w:sz w:val="20"/>
          <w:szCs w:val="20"/>
        </w:rPr>
        <w:t>Callaway, T.R., Anderson, R.C., Edrington, T.S., Genovese, K.J., Bischoff, K.M., Poole, T.L., Jung, Y.S.,</w:t>
      </w:r>
      <w:r w:rsidR="00833FFD" w:rsidRPr="0076325B">
        <w:rPr>
          <w:rFonts w:ascii="Arial" w:hAnsi="Arial" w:cs="Arial"/>
          <w:color w:val="000000" w:themeColor="text1"/>
          <w:sz w:val="20"/>
          <w:szCs w:val="20"/>
        </w:rPr>
        <w:t xml:space="preserve"> Harvey, R.B. and Nisbet, D.J. (2004). What are we doing about </w:t>
      </w:r>
      <w:r w:rsidR="00833FFD" w:rsidRPr="0002789B">
        <w:rPr>
          <w:rFonts w:ascii="Arial" w:hAnsi="Arial" w:cs="Arial"/>
          <w:i/>
          <w:color w:val="000000" w:themeColor="text1"/>
          <w:sz w:val="20"/>
          <w:szCs w:val="20"/>
        </w:rPr>
        <w:t>Escherichia coli</w:t>
      </w:r>
      <w:r w:rsidR="00833FFD" w:rsidRPr="0076325B">
        <w:rPr>
          <w:rFonts w:ascii="Arial" w:hAnsi="Arial" w:cs="Arial"/>
          <w:color w:val="000000" w:themeColor="text1"/>
          <w:sz w:val="20"/>
          <w:szCs w:val="20"/>
        </w:rPr>
        <w:t xml:space="preserve"> O157:H7 in cattle? </w:t>
      </w:r>
      <w:r w:rsidR="00833FFD" w:rsidRPr="0076325B">
        <w:rPr>
          <w:rFonts w:ascii="Arial" w:hAnsi="Arial" w:cs="Arial"/>
          <w:i/>
          <w:color w:val="000000" w:themeColor="text1"/>
          <w:sz w:val="20"/>
          <w:szCs w:val="20"/>
        </w:rPr>
        <w:t>J</w:t>
      </w:r>
      <w:r w:rsidR="00951C7C" w:rsidRPr="0076325B">
        <w:rPr>
          <w:rFonts w:ascii="Arial" w:hAnsi="Arial" w:cs="Arial"/>
          <w:i/>
          <w:color w:val="000000" w:themeColor="text1"/>
          <w:sz w:val="20"/>
          <w:szCs w:val="20"/>
        </w:rPr>
        <w:t xml:space="preserve">ournal of </w:t>
      </w:r>
      <w:r w:rsidR="00833FFD" w:rsidRPr="0076325B">
        <w:rPr>
          <w:rFonts w:ascii="Arial" w:hAnsi="Arial" w:cs="Arial"/>
          <w:i/>
          <w:color w:val="000000" w:themeColor="text1"/>
          <w:sz w:val="20"/>
          <w:szCs w:val="20"/>
        </w:rPr>
        <w:t>Anim</w:t>
      </w:r>
      <w:r w:rsidR="00951C7C" w:rsidRPr="0076325B">
        <w:rPr>
          <w:rFonts w:ascii="Arial" w:hAnsi="Arial" w:cs="Arial"/>
          <w:i/>
          <w:color w:val="000000" w:themeColor="text1"/>
          <w:sz w:val="20"/>
          <w:szCs w:val="20"/>
        </w:rPr>
        <w:t>al Science</w:t>
      </w:r>
      <w:r w:rsidR="0065266B" w:rsidRPr="0076325B">
        <w:rPr>
          <w:rFonts w:ascii="Arial" w:hAnsi="Arial" w:cs="Arial"/>
          <w:color w:val="000000" w:themeColor="text1"/>
          <w:sz w:val="20"/>
          <w:szCs w:val="20"/>
        </w:rPr>
        <w:t xml:space="preserve">, </w:t>
      </w:r>
      <w:r w:rsidR="00833FFD" w:rsidRPr="0076325B">
        <w:rPr>
          <w:rFonts w:ascii="Arial" w:hAnsi="Arial" w:cs="Arial"/>
          <w:color w:val="000000" w:themeColor="text1"/>
          <w:sz w:val="20"/>
          <w:szCs w:val="20"/>
        </w:rPr>
        <w:t>82:</w:t>
      </w:r>
      <w:r w:rsidR="00C0327F" w:rsidRPr="0076325B">
        <w:rPr>
          <w:rFonts w:ascii="Arial" w:hAnsi="Arial" w:cs="Arial"/>
          <w:color w:val="000000" w:themeColor="text1"/>
          <w:sz w:val="20"/>
          <w:szCs w:val="20"/>
        </w:rPr>
        <w:t xml:space="preserve"> </w:t>
      </w:r>
      <w:r w:rsidR="005E624E">
        <w:rPr>
          <w:rFonts w:ascii="Arial" w:hAnsi="Arial" w:cs="Arial"/>
          <w:color w:val="000000" w:themeColor="text1"/>
          <w:sz w:val="20"/>
          <w:szCs w:val="20"/>
        </w:rPr>
        <w:t>E93-</w:t>
      </w:r>
      <w:r w:rsidR="00833FFD" w:rsidRPr="0076325B">
        <w:rPr>
          <w:rFonts w:ascii="Arial" w:hAnsi="Arial" w:cs="Arial"/>
          <w:color w:val="000000" w:themeColor="text1"/>
          <w:sz w:val="20"/>
          <w:szCs w:val="20"/>
        </w:rPr>
        <w:t>E99.</w:t>
      </w:r>
    </w:p>
    <w:p w14:paraId="4A75A62F" w14:textId="77777777" w:rsidR="00E15D1B" w:rsidRPr="00E15D1B" w:rsidRDefault="00E15D1B" w:rsidP="00E15D1B">
      <w:pPr>
        <w:pStyle w:val="ListParagraph"/>
        <w:numPr>
          <w:ilvl w:val="0"/>
          <w:numId w:val="3"/>
        </w:numPr>
        <w:rPr>
          <w:rFonts w:ascii="Arial" w:hAnsi="Arial" w:cs="Arial"/>
          <w:color w:val="000000" w:themeColor="text1"/>
          <w:sz w:val="20"/>
          <w:szCs w:val="20"/>
        </w:rPr>
      </w:pPr>
      <w:proofErr w:type="spellStart"/>
      <w:r w:rsidRPr="00E15D1B">
        <w:rPr>
          <w:rFonts w:ascii="Arial" w:hAnsi="Arial" w:cs="Arial"/>
          <w:color w:val="000000" w:themeColor="text1"/>
          <w:sz w:val="20"/>
          <w:szCs w:val="20"/>
        </w:rPr>
        <w:t>Sazawal</w:t>
      </w:r>
      <w:proofErr w:type="spellEnd"/>
      <w:r w:rsidRPr="00E15D1B">
        <w:rPr>
          <w:rFonts w:ascii="Arial" w:hAnsi="Arial" w:cs="Arial"/>
          <w:color w:val="000000" w:themeColor="text1"/>
          <w:sz w:val="20"/>
          <w:szCs w:val="20"/>
        </w:rPr>
        <w:t xml:space="preserve">, S., Hiremath, G., Dhingra, U., Malik, P., Deb, S. and Black, R.E. (2006). Efficacy of probiotics in prevention of acute diarrhoea: a meta-analysis of masked, randomized, placebo-controlled trials. </w:t>
      </w:r>
      <w:r w:rsidRPr="00E15D1B">
        <w:rPr>
          <w:rFonts w:ascii="Arial" w:hAnsi="Arial" w:cs="Arial"/>
          <w:i/>
          <w:color w:val="000000" w:themeColor="text1"/>
          <w:sz w:val="20"/>
          <w:szCs w:val="20"/>
        </w:rPr>
        <w:t>Lancet Infectious Diseases</w:t>
      </w:r>
      <w:r w:rsidR="005E624E">
        <w:rPr>
          <w:rFonts w:ascii="Arial" w:hAnsi="Arial" w:cs="Arial"/>
          <w:color w:val="000000" w:themeColor="text1"/>
          <w:sz w:val="20"/>
          <w:szCs w:val="20"/>
        </w:rPr>
        <w:t>, 6(6): 374-</w:t>
      </w:r>
      <w:r w:rsidRPr="00E15D1B">
        <w:rPr>
          <w:rFonts w:ascii="Arial" w:hAnsi="Arial" w:cs="Arial"/>
          <w:color w:val="000000" w:themeColor="text1"/>
          <w:sz w:val="20"/>
          <w:szCs w:val="20"/>
        </w:rPr>
        <w:t>382.</w:t>
      </w:r>
    </w:p>
    <w:p w14:paraId="1E754739" w14:textId="77777777" w:rsidR="00014425" w:rsidRPr="00014425" w:rsidRDefault="00014425" w:rsidP="00014425">
      <w:pPr>
        <w:pStyle w:val="ListParagraph"/>
        <w:numPr>
          <w:ilvl w:val="0"/>
          <w:numId w:val="3"/>
        </w:numPr>
        <w:rPr>
          <w:rFonts w:ascii="Arial" w:hAnsi="Arial" w:cs="Arial"/>
          <w:color w:val="000000" w:themeColor="text1"/>
          <w:sz w:val="20"/>
          <w:szCs w:val="20"/>
        </w:rPr>
      </w:pPr>
      <w:r w:rsidRPr="00014425">
        <w:rPr>
          <w:rFonts w:ascii="Arial" w:hAnsi="Arial" w:cs="Arial"/>
          <w:color w:val="000000" w:themeColor="text1"/>
          <w:sz w:val="20"/>
          <w:szCs w:val="20"/>
        </w:rPr>
        <w:t xml:space="preserve">Reid, G. and Friendship, R. (2002). Alternatives to antibiotic use: probiotics for the gut. </w:t>
      </w:r>
      <w:r w:rsidRPr="00014425">
        <w:rPr>
          <w:rFonts w:ascii="Arial" w:hAnsi="Arial" w:cs="Arial"/>
          <w:i/>
          <w:color w:val="000000" w:themeColor="text1"/>
          <w:sz w:val="20"/>
          <w:szCs w:val="20"/>
        </w:rPr>
        <w:t>Animal Biotechnology</w:t>
      </w:r>
      <w:r w:rsidR="00507A5F">
        <w:rPr>
          <w:rFonts w:ascii="Arial" w:hAnsi="Arial" w:cs="Arial"/>
          <w:color w:val="000000" w:themeColor="text1"/>
          <w:sz w:val="20"/>
          <w:szCs w:val="20"/>
        </w:rPr>
        <w:t>, 13(1): 97-</w:t>
      </w:r>
      <w:r w:rsidRPr="00014425">
        <w:rPr>
          <w:rFonts w:ascii="Arial" w:hAnsi="Arial" w:cs="Arial"/>
          <w:color w:val="000000" w:themeColor="text1"/>
          <w:sz w:val="20"/>
          <w:szCs w:val="20"/>
        </w:rPr>
        <w:t>112.</w:t>
      </w:r>
    </w:p>
    <w:p w14:paraId="143A09A3" w14:textId="77777777" w:rsidR="005F76B3" w:rsidRPr="005F76B3" w:rsidRDefault="005F76B3" w:rsidP="005F76B3">
      <w:pPr>
        <w:pStyle w:val="ListParagraph"/>
        <w:numPr>
          <w:ilvl w:val="0"/>
          <w:numId w:val="3"/>
        </w:numPr>
        <w:rPr>
          <w:rFonts w:ascii="Arial" w:hAnsi="Arial" w:cs="Arial"/>
          <w:color w:val="000000" w:themeColor="text1"/>
          <w:sz w:val="20"/>
          <w:szCs w:val="20"/>
        </w:rPr>
      </w:pPr>
      <w:r w:rsidRPr="005F76B3">
        <w:rPr>
          <w:rFonts w:ascii="Arial" w:hAnsi="Arial" w:cs="Arial"/>
          <w:color w:val="000000" w:themeColor="text1"/>
          <w:sz w:val="20"/>
          <w:szCs w:val="20"/>
        </w:rPr>
        <w:lastRenderedPageBreak/>
        <w:t xml:space="preserve">Kaur, I.P., Chopra, K. and Saini, A. (2002). Probiotics: potential pharmaceutical applications. </w:t>
      </w:r>
      <w:r w:rsidRPr="005F76B3">
        <w:rPr>
          <w:rFonts w:ascii="Arial" w:hAnsi="Arial" w:cs="Arial"/>
          <w:i/>
          <w:color w:val="000000" w:themeColor="text1"/>
          <w:sz w:val="20"/>
          <w:szCs w:val="20"/>
        </w:rPr>
        <w:t>European Journal of Pharmaceutical Sciences</w:t>
      </w:r>
      <w:r w:rsidR="000C6877">
        <w:rPr>
          <w:rFonts w:ascii="Arial" w:hAnsi="Arial" w:cs="Arial"/>
          <w:color w:val="000000" w:themeColor="text1"/>
          <w:sz w:val="20"/>
          <w:szCs w:val="20"/>
        </w:rPr>
        <w:t>, 15(1): 1-</w:t>
      </w:r>
      <w:r w:rsidRPr="005F76B3">
        <w:rPr>
          <w:rFonts w:ascii="Arial" w:hAnsi="Arial" w:cs="Arial"/>
          <w:color w:val="000000" w:themeColor="text1"/>
          <w:sz w:val="20"/>
          <w:szCs w:val="20"/>
        </w:rPr>
        <w:t>9.</w:t>
      </w:r>
    </w:p>
    <w:p w14:paraId="119060F9" w14:textId="77777777" w:rsidR="00E74D83" w:rsidRPr="00E74D83" w:rsidRDefault="00E74D83" w:rsidP="00E74D83">
      <w:pPr>
        <w:pStyle w:val="ListParagraph"/>
        <w:numPr>
          <w:ilvl w:val="0"/>
          <w:numId w:val="3"/>
        </w:numPr>
        <w:rPr>
          <w:rFonts w:ascii="Arial" w:hAnsi="Arial" w:cs="Arial"/>
          <w:color w:val="000000" w:themeColor="text1"/>
          <w:sz w:val="20"/>
          <w:szCs w:val="20"/>
        </w:rPr>
      </w:pPr>
      <w:proofErr w:type="spellStart"/>
      <w:r w:rsidRPr="00E74D83">
        <w:rPr>
          <w:rFonts w:ascii="Arial" w:hAnsi="Arial" w:cs="Arial"/>
          <w:color w:val="000000" w:themeColor="text1"/>
          <w:sz w:val="20"/>
          <w:szCs w:val="20"/>
        </w:rPr>
        <w:t>Voravuthikunchai</w:t>
      </w:r>
      <w:proofErr w:type="spellEnd"/>
      <w:r w:rsidRPr="00E74D83">
        <w:rPr>
          <w:rFonts w:ascii="Arial" w:hAnsi="Arial" w:cs="Arial"/>
          <w:color w:val="000000" w:themeColor="text1"/>
          <w:sz w:val="20"/>
          <w:szCs w:val="20"/>
        </w:rPr>
        <w:t xml:space="preserve">, S.P., </w:t>
      </w:r>
      <w:proofErr w:type="spellStart"/>
      <w:r w:rsidRPr="00E74D83">
        <w:rPr>
          <w:rFonts w:ascii="Arial" w:hAnsi="Arial" w:cs="Arial"/>
          <w:color w:val="000000" w:themeColor="text1"/>
          <w:sz w:val="20"/>
          <w:szCs w:val="20"/>
        </w:rPr>
        <w:t>Bilasoi</w:t>
      </w:r>
      <w:proofErr w:type="spellEnd"/>
      <w:r w:rsidRPr="00E74D83">
        <w:rPr>
          <w:rFonts w:ascii="Arial" w:hAnsi="Arial" w:cs="Arial"/>
          <w:color w:val="000000" w:themeColor="text1"/>
          <w:sz w:val="20"/>
          <w:szCs w:val="20"/>
        </w:rPr>
        <w:t xml:space="preserve">, S. and </w:t>
      </w:r>
      <w:proofErr w:type="spellStart"/>
      <w:r w:rsidRPr="00E74D83">
        <w:rPr>
          <w:rFonts w:ascii="Arial" w:hAnsi="Arial" w:cs="Arial"/>
          <w:color w:val="000000" w:themeColor="text1"/>
          <w:sz w:val="20"/>
          <w:szCs w:val="20"/>
        </w:rPr>
        <w:t>Supamala</w:t>
      </w:r>
      <w:proofErr w:type="spellEnd"/>
      <w:r w:rsidRPr="00E74D83">
        <w:rPr>
          <w:rFonts w:ascii="Arial" w:hAnsi="Arial" w:cs="Arial"/>
          <w:color w:val="000000" w:themeColor="text1"/>
          <w:sz w:val="20"/>
          <w:szCs w:val="20"/>
        </w:rPr>
        <w:t xml:space="preserve">, O. (2006). Antagonistic activity against pathogenic bacteria by human vaginal lactobacilli. </w:t>
      </w:r>
      <w:r w:rsidRPr="00E74D83">
        <w:rPr>
          <w:rFonts w:ascii="Arial" w:hAnsi="Arial" w:cs="Arial"/>
          <w:i/>
          <w:color w:val="000000" w:themeColor="text1"/>
          <w:sz w:val="20"/>
          <w:szCs w:val="20"/>
        </w:rPr>
        <w:t>Anaerobe</w:t>
      </w:r>
      <w:r w:rsidR="000C6877">
        <w:rPr>
          <w:rFonts w:ascii="Arial" w:hAnsi="Arial" w:cs="Arial"/>
          <w:color w:val="000000" w:themeColor="text1"/>
          <w:sz w:val="20"/>
          <w:szCs w:val="20"/>
        </w:rPr>
        <w:t>. 12(5-6): 221-</w:t>
      </w:r>
      <w:r w:rsidRPr="00E74D83">
        <w:rPr>
          <w:rFonts w:ascii="Arial" w:hAnsi="Arial" w:cs="Arial"/>
          <w:color w:val="000000" w:themeColor="text1"/>
          <w:sz w:val="20"/>
          <w:szCs w:val="20"/>
        </w:rPr>
        <w:t>226.</w:t>
      </w:r>
    </w:p>
    <w:p w14:paraId="6AE4F11E" w14:textId="77777777" w:rsidR="00602383" w:rsidRPr="00602383" w:rsidRDefault="00602383" w:rsidP="00602383">
      <w:pPr>
        <w:pStyle w:val="ListParagraph"/>
        <w:numPr>
          <w:ilvl w:val="0"/>
          <w:numId w:val="3"/>
        </w:numPr>
        <w:rPr>
          <w:rFonts w:ascii="Arial" w:hAnsi="Arial" w:cs="Arial"/>
          <w:color w:val="000000" w:themeColor="text1"/>
          <w:sz w:val="20"/>
          <w:szCs w:val="20"/>
        </w:rPr>
      </w:pPr>
      <w:r w:rsidRPr="00602383">
        <w:rPr>
          <w:rFonts w:ascii="Arial" w:hAnsi="Arial" w:cs="Arial"/>
          <w:color w:val="000000" w:themeColor="text1"/>
          <w:sz w:val="20"/>
          <w:szCs w:val="20"/>
        </w:rPr>
        <w:t xml:space="preserve">Rayes, N., Seehofer, D. and Neuhaus, P. (2009). Prebiotics, probiotics, </w:t>
      </w:r>
      <w:proofErr w:type="spellStart"/>
      <w:r w:rsidRPr="00602383">
        <w:rPr>
          <w:rFonts w:ascii="Arial" w:hAnsi="Arial" w:cs="Arial"/>
          <w:color w:val="000000" w:themeColor="text1"/>
          <w:sz w:val="20"/>
          <w:szCs w:val="20"/>
        </w:rPr>
        <w:t>synbiotics</w:t>
      </w:r>
      <w:proofErr w:type="spellEnd"/>
      <w:r w:rsidRPr="00602383">
        <w:rPr>
          <w:rFonts w:ascii="Arial" w:hAnsi="Arial" w:cs="Arial"/>
          <w:color w:val="000000" w:themeColor="text1"/>
          <w:sz w:val="20"/>
          <w:szCs w:val="20"/>
        </w:rPr>
        <w:t xml:space="preserve"> in surgery—are they only trendy, truly eﬀective or even dangerous? </w:t>
      </w:r>
      <w:r w:rsidRPr="00602383">
        <w:rPr>
          <w:rFonts w:ascii="Arial" w:hAnsi="Arial" w:cs="Arial"/>
          <w:i/>
          <w:color w:val="000000" w:themeColor="text1"/>
          <w:sz w:val="20"/>
          <w:szCs w:val="20"/>
        </w:rPr>
        <w:t>Langenbeck’s Archives of</w:t>
      </w:r>
      <w:r w:rsidRPr="00602383">
        <w:rPr>
          <w:rFonts w:ascii="Arial" w:hAnsi="Arial" w:cs="Arial"/>
          <w:color w:val="000000" w:themeColor="text1"/>
          <w:sz w:val="20"/>
          <w:szCs w:val="20"/>
        </w:rPr>
        <w:t xml:space="preserve"> </w:t>
      </w:r>
      <w:r w:rsidRPr="00602383">
        <w:rPr>
          <w:rFonts w:ascii="Arial" w:hAnsi="Arial" w:cs="Arial"/>
          <w:i/>
          <w:color w:val="000000" w:themeColor="text1"/>
          <w:sz w:val="20"/>
          <w:szCs w:val="20"/>
        </w:rPr>
        <w:t>Surgery</w:t>
      </w:r>
      <w:r w:rsidR="004D6C3B">
        <w:rPr>
          <w:rFonts w:ascii="Arial" w:hAnsi="Arial" w:cs="Arial"/>
          <w:color w:val="000000" w:themeColor="text1"/>
          <w:sz w:val="20"/>
          <w:szCs w:val="20"/>
        </w:rPr>
        <w:t>, 394(3): 547-</w:t>
      </w:r>
      <w:r w:rsidRPr="00602383">
        <w:rPr>
          <w:rFonts w:ascii="Arial" w:hAnsi="Arial" w:cs="Arial"/>
          <w:color w:val="000000" w:themeColor="text1"/>
          <w:sz w:val="20"/>
          <w:szCs w:val="20"/>
        </w:rPr>
        <w:t>555.</w:t>
      </w:r>
    </w:p>
    <w:p w14:paraId="6C0302BB" w14:textId="77777777" w:rsidR="0019659A" w:rsidRPr="0019659A" w:rsidRDefault="0019659A" w:rsidP="0019659A">
      <w:pPr>
        <w:pStyle w:val="ListParagraph"/>
        <w:numPr>
          <w:ilvl w:val="0"/>
          <w:numId w:val="3"/>
        </w:numPr>
        <w:rPr>
          <w:rFonts w:ascii="Arial" w:hAnsi="Arial" w:cs="Arial"/>
          <w:color w:val="000000" w:themeColor="text1"/>
          <w:sz w:val="20"/>
          <w:szCs w:val="20"/>
        </w:rPr>
      </w:pPr>
      <w:r w:rsidRPr="0019659A">
        <w:rPr>
          <w:rFonts w:ascii="Arial" w:hAnsi="Arial" w:cs="Arial"/>
          <w:color w:val="000000" w:themeColor="text1"/>
          <w:sz w:val="20"/>
          <w:szCs w:val="20"/>
        </w:rPr>
        <w:t xml:space="preserve">Casburn-Jones, A.C. and Farthing, M.J.G. (2004). Management of infectious diarrhoea. </w:t>
      </w:r>
      <w:r w:rsidRPr="0019659A">
        <w:rPr>
          <w:rFonts w:ascii="Arial" w:hAnsi="Arial" w:cs="Arial"/>
          <w:i/>
          <w:color w:val="000000" w:themeColor="text1"/>
          <w:sz w:val="20"/>
          <w:szCs w:val="20"/>
        </w:rPr>
        <w:t>Gut Journal</w:t>
      </w:r>
      <w:r w:rsidRPr="0019659A">
        <w:rPr>
          <w:rFonts w:ascii="Arial" w:hAnsi="Arial" w:cs="Arial"/>
          <w:color w:val="000000" w:themeColor="text1"/>
          <w:sz w:val="20"/>
          <w:szCs w:val="20"/>
        </w:rPr>
        <w:t>, 53: 296-305.</w:t>
      </w:r>
    </w:p>
    <w:p w14:paraId="4A8CC36F" w14:textId="77777777" w:rsidR="00317D31" w:rsidRPr="00317D31" w:rsidRDefault="00317D31" w:rsidP="00317D31">
      <w:pPr>
        <w:pStyle w:val="ListParagraph"/>
        <w:numPr>
          <w:ilvl w:val="0"/>
          <w:numId w:val="3"/>
        </w:numPr>
        <w:rPr>
          <w:rFonts w:ascii="Arial" w:hAnsi="Arial" w:cs="Arial"/>
          <w:color w:val="000000" w:themeColor="text1"/>
          <w:sz w:val="20"/>
          <w:szCs w:val="20"/>
        </w:rPr>
      </w:pPr>
      <w:r w:rsidRPr="00317D31">
        <w:rPr>
          <w:rFonts w:ascii="Arial" w:hAnsi="Arial" w:cs="Arial"/>
          <w:color w:val="000000" w:themeColor="text1"/>
          <w:sz w:val="20"/>
          <w:szCs w:val="20"/>
        </w:rPr>
        <w:t xml:space="preserve">Riddle, M.S., DuPont, H.L. and Connor, B.A. (2016). ACG Clinical Guideline: Diagnosis, Treatment, and Prevention of Acute Diarrheal Infections in Adults. </w:t>
      </w:r>
      <w:r w:rsidRPr="00317D31">
        <w:rPr>
          <w:rFonts w:ascii="Arial" w:hAnsi="Arial" w:cs="Arial"/>
          <w:i/>
          <w:color w:val="000000" w:themeColor="text1"/>
          <w:sz w:val="20"/>
          <w:szCs w:val="20"/>
        </w:rPr>
        <w:t>American Journal of</w:t>
      </w:r>
      <w:r w:rsidRPr="00317D31">
        <w:rPr>
          <w:rFonts w:ascii="Arial" w:hAnsi="Arial" w:cs="Arial"/>
          <w:color w:val="000000" w:themeColor="text1"/>
          <w:sz w:val="20"/>
          <w:szCs w:val="20"/>
        </w:rPr>
        <w:t xml:space="preserve"> </w:t>
      </w:r>
      <w:r w:rsidRPr="00317D31">
        <w:rPr>
          <w:rFonts w:ascii="Arial" w:hAnsi="Arial" w:cs="Arial"/>
          <w:i/>
          <w:color w:val="000000" w:themeColor="text1"/>
          <w:sz w:val="20"/>
          <w:szCs w:val="20"/>
        </w:rPr>
        <w:t>Gastroenterology</w:t>
      </w:r>
      <w:r w:rsidRPr="00317D31">
        <w:rPr>
          <w:rFonts w:ascii="Arial" w:hAnsi="Arial" w:cs="Arial"/>
          <w:color w:val="000000" w:themeColor="text1"/>
          <w:sz w:val="20"/>
          <w:szCs w:val="20"/>
        </w:rPr>
        <w:t>, 111(5): 602-622.</w:t>
      </w:r>
    </w:p>
    <w:p w14:paraId="15324AC6" w14:textId="77777777" w:rsidR="00E14406" w:rsidRPr="00E14406" w:rsidRDefault="00E14406" w:rsidP="00E14406">
      <w:pPr>
        <w:pStyle w:val="ListParagraph"/>
        <w:numPr>
          <w:ilvl w:val="0"/>
          <w:numId w:val="3"/>
        </w:numPr>
        <w:rPr>
          <w:rFonts w:ascii="Arial" w:hAnsi="Arial" w:cs="Arial"/>
          <w:color w:val="000000" w:themeColor="text1"/>
          <w:sz w:val="20"/>
          <w:szCs w:val="20"/>
        </w:rPr>
      </w:pPr>
      <w:proofErr w:type="spellStart"/>
      <w:r w:rsidRPr="00E14406">
        <w:rPr>
          <w:rFonts w:ascii="Arial" w:hAnsi="Arial" w:cs="Arial"/>
          <w:color w:val="000000" w:themeColor="text1"/>
          <w:sz w:val="20"/>
          <w:szCs w:val="20"/>
        </w:rPr>
        <w:t>Cruchet</w:t>
      </w:r>
      <w:proofErr w:type="spellEnd"/>
      <w:r w:rsidRPr="00E14406">
        <w:rPr>
          <w:rFonts w:ascii="Arial" w:hAnsi="Arial" w:cs="Arial"/>
          <w:color w:val="000000" w:themeColor="text1"/>
          <w:sz w:val="20"/>
          <w:szCs w:val="20"/>
        </w:rPr>
        <w:t xml:space="preserve">, S., Furnes, R., </w:t>
      </w:r>
      <w:proofErr w:type="spellStart"/>
      <w:r w:rsidRPr="00E14406">
        <w:rPr>
          <w:rFonts w:ascii="Arial" w:hAnsi="Arial" w:cs="Arial"/>
          <w:color w:val="000000" w:themeColor="text1"/>
          <w:sz w:val="20"/>
          <w:szCs w:val="20"/>
        </w:rPr>
        <w:t>Maruy</w:t>
      </w:r>
      <w:proofErr w:type="spellEnd"/>
      <w:r w:rsidRPr="00E14406">
        <w:rPr>
          <w:rFonts w:ascii="Arial" w:hAnsi="Arial" w:cs="Arial"/>
          <w:color w:val="000000" w:themeColor="text1"/>
          <w:sz w:val="20"/>
          <w:szCs w:val="20"/>
        </w:rPr>
        <w:t xml:space="preserve">, A., Hebel, E., Palacios, J., Medina, F., Ramirez, N., Orsi, M., Rondon, L., </w:t>
      </w:r>
      <w:proofErr w:type="spellStart"/>
      <w:r w:rsidRPr="00E14406">
        <w:rPr>
          <w:rFonts w:ascii="Arial" w:hAnsi="Arial" w:cs="Arial"/>
          <w:color w:val="000000" w:themeColor="text1"/>
          <w:sz w:val="20"/>
          <w:szCs w:val="20"/>
        </w:rPr>
        <w:t>Sdepanian</w:t>
      </w:r>
      <w:proofErr w:type="spellEnd"/>
      <w:r w:rsidRPr="00E14406">
        <w:rPr>
          <w:rFonts w:ascii="Arial" w:hAnsi="Arial" w:cs="Arial"/>
          <w:color w:val="000000" w:themeColor="text1"/>
          <w:sz w:val="20"/>
          <w:szCs w:val="20"/>
        </w:rPr>
        <w:t xml:space="preserve">, V., Xochihua, L., Ybarra, M. and Zablah, R. A. (2015). The use of probiotics in </w:t>
      </w:r>
      <w:proofErr w:type="spellStart"/>
      <w:r w:rsidRPr="00E14406">
        <w:rPr>
          <w:rFonts w:ascii="Arial" w:hAnsi="Arial" w:cs="Arial"/>
          <w:color w:val="000000" w:themeColor="text1"/>
          <w:sz w:val="20"/>
          <w:szCs w:val="20"/>
        </w:rPr>
        <w:t>pediatric</w:t>
      </w:r>
      <w:proofErr w:type="spellEnd"/>
      <w:r w:rsidRPr="00E14406">
        <w:rPr>
          <w:rFonts w:ascii="Arial" w:hAnsi="Arial" w:cs="Arial"/>
          <w:color w:val="000000" w:themeColor="text1"/>
          <w:sz w:val="20"/>
          <w:szCs w:val="20"/>
        </w:rPr>
        <w:t xml:space="preserve"> gastroenterology: a review of the literature and recommendations by Latin-American experts. </w:t>
      </w:r>
      <w:proofErr w:type="spellStart"/>
      <w:r w:rsidRPr="00E14406">
        <w:rPr>
          <w:rFonts w:ascii="Arial" w:hAnsi="Arial" w:cs="Arial"/>
          <w:i/>
          <w:color w:val="000000" w:themeColor="text1"/>
          <w:sz w:val="20"/>
          <w:szCs w:val="20"/>
        </w:rPr>
        <w:t>Pediatric</w:t>
      </w:r>
      <w:proofErr w:type="spellEnd"/>
      <w:r w:rsidRPr="00E14406">
        <w:rPr>
          <w:rFonts w:ascii="Arial" w:hAnsi="Arial" w:cs="Arial"/>
          <w:i/>
          <w:color w:val="000000" w:themeColor="text1"/>
          <w:sz w:val="20"/>
          <w:szCs w:val="20"/>
        </w:rPr>
        <w:t xml:space="preserve"> Drugs</w:t>
      </w:r>
      <w:r w:rsidRPr="00E14406">
        <w:rPr>
          <w:rFonts w:ascii="Arial" w:hAnsi="Arial" w:cs="Arial"/>
          <w:color w:val="000000" w:themeColor="text1"/>
          <w:sz w:val="20"/>
          <w:szCs w:val="20"/>
        </w:rPr>
        <w:t>, 17: 199-216.</w:t>
      </w:r>
    </w:p>
    <w:p w14:paraId="456B526A" w14:textId="77777777" w:rsidR="007760F3" w:rsidRPr="00F26504" w:rsidRDefault="007760F3" w:rsidP="00C13B05">
      <w:pPr>
        <w:pStyle w:val="ListParagraph"/>
        <w:numPr>
          <w:ilvl w:val="0"/>
          <w:numId w:val="3"/>
        </w:numPr>
        <w:jc w:val="both"/>
        <w:rPr>
          <w:rFonts w:ascii="Arial" w:hAnsi="Arial" w:cs="Arial"/>
          <w:color w:val="000000" w:themeColor="text1"/>
          <w:sz w:val="20"/>
          <w:szCs w:val="20"/>
        </w:rPr>
      </w:pPr>
      <w:r w:rsidRPr="00C13B05">
        <w:rPr>
          <w:rFonts w:ascii="Arial" w:hAnsi="Arial" w:cs="Arial"/>
          <w:sz w:val="20"/>
          <w:szCs w:val="20"/>
        </w:rPr>
        <w:t>Cardarelli, H. R., B</w:t>
      </w:r>
      <w:r w:rsidR="006420C4" w:rsidRPr="00C13B05">
        <w:rPr>
          <w:rFonts w:ascii="Arial" w:hAnsi="Arial" w:cs="Arial"/>
          <w:sz w:val="20"/>
          <w:szCs w:val="20"/>
        </w:rPr>
        <w:t xml:space="preserve">uriti, F. C. A., Castro, I. A. and </w:t>
      </w:r>
      <w:r w:rsidRPr="00C13B05">
        <w:rPr>
          <w:rFonts w:ascii="Arial" w:hAnsi="Arial" w:cs="Arial"/>
          <w:sz w:val="20"/>
          <w:szCs w:val="20"/>
        </w:rPr>
        <w:t xml:space="preserve">Saad, S.M.I. (2008). Inulin oligofructose improve sensory quality and increase the probiotic viable count in potentially symbiotic petit- </w:t>
      </w:r>
      <w:proofErr w:type="spellStart"/>
      <w:r w:rsidRPr="00C13B05">
        <w:rPr>
          <w:rFonts w:ascii="Arial" w:hAnsi="Arial" w:cs="Arial"/>
          <w:sz w:val="20"/>
          <w:szCs w:val="20"/>
        </w:rPr>
        <w:t>suisse</w:t>
      </w:r>
      <w:proofErr w:type="spellEnd"/>
      <w:r w:rsidRPr="00C13B05">
        <w:rPr>
          <w:rFonts w:ascii="Arial" w:hAnsi="Arial" w:cs="Arial"/>
          <w:sz w:val="20"/>
          <w:szCs w:val="20"/>
        </w:rPr>
        <w:t xml:space="preserve"> cheese. </w:t>
      </w:r>
      <w:r w:rsidR="00D65279" w:rsidRPr="00C13B05">
        <w:rPr>
          <w:rFonts w:ascii="Arial" w:hAnsi="Arial" w:cs="Arial"/>
          <w:i/>
          <w:sz w:val="20"/>
          <w:szCs w:val="20"/>
        </w:rPr>
        <w:t xml:space="preserve">LWT Food </w:t>
      </w:r>
      <w:r w:rsidRPr="00C13B05">
        <w:rPr>
          <w:rFonts w:ascii="Arial" w:hAnsi="Arial" w:cs="Arial"/>
          <w:i/>
          <w:sz w:val="20"/>
          <w:szCs w:val="20"/>
        </w:rPr>
        <w:t>Sci</w:t>
      </w:r>
      <w:r w:rsidR="0065266B" w:rsidRPr="00C13B05">
        <w:rPr>
          <w:rFonts w:ascii="Arial" w:hAnsi="Arial" w:cs="Arial"/>
          <w:i/>
          <w:sz w:val="20"/>
          <w:szCs w:val="20"/>
        </w:rPr>
        <w:t xml:space="preserve">ence and </w:t>
      </w:r>
      <w:r w:rsidRPr="00C13B05">
        <w:rPr>
          <w:rFonts w:ascii="Arial" w:hAnsi="Arial" w:cs="Arial"/>
          <w:i/>
          <w:sz w:val="20"/>
          <w:szCs w:val="20"/>
        </w:rPr>
        <w:t>Technol</w:t>
      </w:r>
      <w:r w:rsidR="0065266B" w:rsidRPr="00C13B05">
        <w:rPr>
          <w:rFonts w:ascii="Arial" w:hAnsi="Arial" w:cs="Arial"/>
          <w:sz w:val="20"/>
          <w:szCs w:val="20"/>
        </w:rPr>
        <w:t>ogy</w:t>
      </w:r>
      <w:r w:rsidR="00730C17" w:rsidRPr="00C13B05">
        <w:rPr>
          <w:rFonts w:ascii="Arial" w:hAnsi="Arial" w:cs="Arial"/>
          <w:sz w:val="20"/>
          <w:szCs w:val="20"/>
        </w:rPr>
        <w:t xml:space="preserve">, 41: </w:t>
      </w:r>
      <w:r w:rsidRPr="00C13B05">
        <w:rPr>
          <w:rFonts w:ascii="Arial" w:hAnsi="Arial" w:cs="Arial"/>
          <w:sz w:val="20"/>
          <w:szCs w:val="20"/>
        </w:rPr>
        <w:t>1037-1046.</w:t>
      </w:r>
    </w:p>
    <w:p w14:paraId="41458719" w14:textId="77777777" w:rsidR="00F26504" w:rsidRPr="00F26504" w:rsidRDefault="00F26504" w:rsidP="00F26504">
      <w:pPr>
        <w:pStyle w:val="ListParagraph"/>
        <w:numPr>
          <w:ilvl w:val="0"/>
          <w:numId w:val="3"/>
        </w:numPr>
        <w:rPr>
          <w:rFonts w:ascii="Arial" w:hAnsi="Arial" w:cs="Arial"/>
          <w:color w:val="000000" w:themeColor="text1"/>
          <w:sz w:val="20"/>
          <w:szCs w:val="20"/>
        </w:rPr>
      </w:pPr>
      <w:proofErr w:type="spellStart"/>
      <w:r w:rsidRPr="00F26504">
        <w:rPr>
          <w:rFonts w:ascii="Arial" w:hAnsi="Arial" w:cs="Arial"/>
          <w:color w:val="000000" w:themeColor="text1"/>
          <w:sz w:val="20"/>
          <w:szCs w:val="20"/>
        </w:rPr>
        <w:t>Danan</w:t>
      </w:r>
      <w:proofErr w:type="spellEnd"/>
      <w:r w:rsidRPr="00F26504">
        <w:rPr>
          <w:rFonts w:ascii="Arial" w:hAnsi="Arial" w:cs="Arial"/>
          <w:color w:val="000000" w:themeColor="text1"/>
          <w:sz w:val="20"/>
          <w:szCs w:val="20"/>
        </w:rPr>
        <w:t xml:space="preserve">, C.G., </w:t>
      </w:r>
      <w:proofErr w:type="spellStart"/>
      <w:r w:rsidRPr="00F26504">
        <w:rPr>
          <w:rFonts w:ascii="Arial" w:hAnsi="Arial" w:cs="Arial"/>
          <w:color w:val="000000" w:themeColor="text1"/>
          <w:sz w:val="20"/>
          <w:szCs w:val="20"/>
        </w:rPr>
        <w:t>Chabanet</w:t>
      </w:r>
      <w:proofErr w:type="spellEnd"/>
      <w:r w:rsidRPr="00F26504">
        <w:rPr>
          <w:rFonts w:ascii="Arial" w:hAnsi="Arial" w:cs="Arial"/>
          <w:color w:val="000000" w:themeColor="text1"/>
          <w:sz w:val="20"/>
          <w:szCs w:val="20"/>
        </w:rPr>
        <w:t xml:space="preserve">, C., Pedone, C., </w:t>
      </w:r>
      <w:proofErr w:type="spellStart"/>
      <w:r w:rsidRPr="00F26504">
        <w:rPr>
          <w:rFonts w:ascii="Arial" w:hAnsi="Arial" w:cs="Arial"/>
          <w:color w:val="000000" w:themeColor="text1"/>
          <w:sz w:val="20"/>
          <w:szCs w:val="20"/>
        </w:rPr>
        <w:t>Popot</w:t>
      </w:r>
      <w:proofErr w:type="spellEnd"/>
      <w:r w:rsidRPr="00F26504">
        <w:rPr>
          <w:rFonts w:ascii="Arial" w:hAnsi="Arial" w:cs="Arial"/>
          <w:color w:val="000000" w:themeColor="text1"/>
          <w:sz w:val="20"/>
          <w:szCs w:val="20"/>
        </w:rPr>
        <w:t xml:space="preserve">, F., </w:t>
      </w:r>
      <w:proofErr w:type="spellStart"/>
      <w:r w:rsidRPr="00F26504">
        <w:rPr>
          <w:rFonts w:ascii="Arial" w:hAnsi="Arial" w:cs="Arial"/>
          <w:color w:val="000000" w:themeColor="text1"/>
          <w:sz w:val="20"/>
          <w:szCs w:val="20"/>
        </w:rPr>
        <w:t>Vaissade</w:t>
      </w:r>
      <w:proofErr w:type="spellEnd"/>
      <w:r w:rsidRPr="00F26504">
        <w:rPr>
          <w:rFonts w:ascii="Arial" w:hAnsi="Arial" w:cs="Arial"/>
          <w:color w:val="000000" w:themeColor="text1"/>
          <w:sz w:val="20"/>
          <w:szCs w:val="20"/>
        </w:rPr>
        <w:t xml:space="preserve">, P., Bouley, C., </w:t>
      </w:r>
      <w:proofErr w:type="spellStart"/>
      <w:r w:rsidRPr="00F26504">
        <w:rPr>
          <w:rFonts w:ascii="Arial" w:hAnsi="Arial" w:cs="Arial"/>
          <w:color w:val="000000" w:themeColor="text1"/>
          <w:sz w:val="20"/>
          <w:szCs w:val="20"/>
        </w:rPr>
        <w:t>Szylit</w:t>
      </w:r>
      <w:proofErr w:type="spellEnd"/>
      <w:r w:rsidRPr="00F26504">
        <w:rPr>
          <w:rFonts w:ascii="Arial" w:hAnsi="Arial" w:cs="Arial"/>
          <w:color w:val="000000" w:themeColor="text1"/>
          <w:sz w:val="20"/>
          <w:szCs w:val="20"/>
        </w:rPr>
        <w:t xml:space="preserve">, O. and Andrieux, C. (1998). Milk fermented with yogurt cultures and </w:t>
      </w:r>
      <w:r w:rsidRPr="00A01FD3">
        <w:rPr>
          <w:rFonts w:ascii="Arial" w:hAnsi="Arial" w:cs="Arial"/>
          <w:i/>
          <w:color w:val="000000" w:themeColor="text1"/>
          <w:sz w:val="20"/>
          <w:szCs w:val="20"/>
        </w:rPr>
        <w:t>Lactobacillus casei</w:t>
      </w:r>
      <w:r w:rsidRPr="00F26504">
        <w:rPr>
          <w:rFonts w:ascii="Arial" w:hAnsi="Arial" w:cs="Arial"/>
          <w:color w:val="000000" w:themeColor="text1"/>
          <w:sz w:val="20"/>
          <w:szCs w:val="20"/>
        </w:rPr>
        <w:t xml:space="preserve"> compared with yogurt and gelled milk: influence on intestinal microflora in healthy infants. </w:t>
      </w:r>
      <w:r w:rsidRPr="00F26504">
        <w:rPr>
          <w:rFonts w:ascii="Arial" w:hAnsi="Arial" w:cs="Arial"/>
          <w:i/>
          <w:color w:val="000000" w:themeColor="text1"/>
          <w:sz w:val="20"/>
          <w:szCs w:val="20"/>
        </w:rPr>
        <w:t>The American</w:t>
      </w:r>
      <w:r w:rsidRPr="00F26504">
        <w:rPr>
          <w:rFonts w:ascii="Arial" w:hAnsi="Arial" w:cs="Arial"/>
          <w:color w:val="000000" w:themeColor="text1"/>
          <w:sz w:val="20"/>
          <w:szCs w:val="20"/>
        </w:rPr>
        <w:t xml:space="preserve"> </w:t>
      </w:r>
      <w:r w:rsidRPr="00F26504">
        <w:rPr>
          <w:rFonts w:ascii="Arial" w:hAnsi="Arial" w:cs="Arial"/>
          <w:i/>
          <w:color w:val="000000" w:themeColor="text1"/>
          <w:sz w:val="20"/>
          <w:szCs w:val="20"/>
        </w:rPr>
        <w:t>Journal of Clinical Nutrition</w:t>
      </w:r>
      <w:r w:rsidRPr="00F26504">
        <w:rPr>
          <w:rFonts w:ascii="Arial" w:hAnsi="Arial" w:cs="Arial"/>
          <w:color w:val="000000" w:themeColor="text1"/>
          <w:sz w:val="20"/>
          <w:szCs w:val="20"/>
        </w:rPr>
        <w:t>, 67(1): 111-117.</w:t>
      </w:r>
    </w:p>
    <w:p w14:paraId="235C94B6" w14:textId="77777777" w:rsidR="001C70DC" w:rsidRPr="001C70DC" w:rsidRDefault="001C70DC" w:rsidP="00717CA0">
      <w:pPr>
        <w:pStyle w:val="ListParagraph"/>
        <w:numPr>
          <w:ilvl w:val="0"/>
          <w:numId w:val="3"/>
        </w:numPr>
        <w:jc w:val="both"/>
        <w:rPr>
          <w:rFonts w:ascii="Arial" w:hAnsi="Arial" w:cs="Arial"/>
          <w:color w:val="000000" w:themeColor="text1"/>
          <w:sz w:val="20"/>
          <w:szCs w:val="20"/>
        </w:rPr>
      </w:pPr>
      <w:r w:rsidRPr="001C70DC">
        <w:rPr>
          <w:rFonts w:ascii="Arial" w:hAnsi="Arial" w:cs="Arial"/>
          <w:color w:val="000000" w:themeColor="text1"/>
          <w:sz w:val="20"/>
          <w:szCs w:val="20"/>
        </w:rPr>
        <w:t xml:space="preserve">Dempsey, E. and Corr, S.C. (2022). Lactobacillus spp. for Gastrointestinal Health: Current and Future Perspectives. </w:t>
      </w:r>
      <w:r w:rsidRPr="001C70DC">
        <w:rPr>
          <w:rFonts w:ascii="Arial" w:hAnsi="Arial" w:cs="Arial"/>
          <w:i/>
          <w:color w:val="000000" w:themeColor="text1"/>
          <w:sz w:val="20"/>
          <w:szCs w:val="20"/>
        </w:rPr>
        <w:t>Frontiers in Immunology</w:t>
      </w:r>
      <w:r w:rsidRPr="001C70DC">
        <w:rPr>
          <w:rFonts w:ascii="Arial" w:hAnsi="Arial" w:cs="Arial"/>
          <w:color w:val="000000" w:themeColor="text1"/>
          <w:sz w:val="20"/>
          <w:szCs w:val="20"/>
        </w:rPr>
        <w:t>, 13: 840245</w:t>
      </w:r>
    </w:p>
    <w:p w14:paraId="31C1E0A9" w14:textId="77777777" w:rsidR="000E01C6" w:rsidRPr="000E01C6" w:rsidRDefault="000E01C6" w:rsidP="000E01C6">
      <w:pPr>
        <w:pStyle w:val="ListParagraph"/>
        <w:numPr>
          <w:ilvl w:val="0"/>
          <w:numId w:val="3"/>
        </w:numPr>
        <w:jc w:val="both"/>
        <w:rPr>
          <w:rFonts w:ascii="Arial" w:hAnsi="Arial" w:cs="Arial"/>
          <w:color w:val="000000" w:themeColor="text1"/>
          <w:sz w:val="20"/>
          <w:szCs w:val="20"/>
        </w:rPr>
      </w:pPr>
      <w:r w:rsidRPr="000E01C6">
        <w:rPr>
          <w:rFonts w:ascii="Arial" w:hAnsi="Arial" w:cs="Arial"/>
          <w:color w:val="000000" w:themeColor="text1"/>
          <w:sz w:val="20"/>
          <w:szCs w:val="20"/>
        </w:rPr>
        <w:t>Chingwaru, W and Vidmar, J. (2017)</w:t>
      </w:r>
      <w:r w:rsidR="00DE0F1B">
        <w:rPr>
          <w:rFonts w:ascii="Arial" w:hAnsi="Arial" w:cs="Arial"/>
          <w:color w:val="000000" w:themeColor="text1"/>
          <w:sz w:val="20"/>
          <w:szCs w:val="20"/>
        </w:rPr>
        <w:t xml:space="preserve">. </w:t>
      </w:r>
      <w:r w:rsidRPr="000E01C6">
        <w:rPr>
          <w:rFonts w:ascii="Arial" w:hAnsi="Arial" w:cs="Arial"/>
          <w:color w:val="000000" w:themeColor="text1"/>
          <w:sz w:val="20"/>
          <w:szCs w:val="20"/>
        </w:rPr>
        <w:t xml:space="preserve">Potential of Zimbabwean Commercial Probiotic Products and Strains of </w:t>
      </w:r>
      <w:r w:rsidRPr="00DE0F1B">
        <w:rPr>
          <w:rFonts w:ascii="Arial" w:hAnsi="Arial" w:cs="Arial"/>
          <w:i/>
          <w:color w:val="000000" w:themeColor="text1"/>
          <w:sz w:val="20"/>
          <w:szCs w:val="20"/>
        </w:rPr>
        <w:t>Lactobacillus plantarum</w:t>
      </w:r>
      <w:r w:rsidRPr="000E01C6">
        <w:rPr>
          <w:rFonts w:ascii="Arial" w:hAnsi="Arial" w:cs="Arial"/>
          <w:color w:val="000000" w:themeColor="text1"/>
          <w:sz w:val="20"/>
          <w:szCs w:val="20"/>
        </w:rPr>
        <w:t xml:space="preserve"> as Prophylaxis and Therapy Against Diarrhoea Caused by </w:t>
      </w:r>
      <w:r w:rsidRPr="00DE0F1B">
        <w:rPr>
          <w:rFonts w:ascii="Arial" w:hAnsi="Arial" w:cs="Arial"/>
          <w:i/>
          <w:color w:val="000000" w:themeColor="text1"/>
          <w:sz w:val="20"/>
          <w:szCs w:val="20"/>
        </w:rPr>
        <w:t>Escherichia coli</w:t>
      </w:r>
      <w:r w:rsidRPr="000E01C6">
        <w:rPr>
          <w:rFonts w:ascii="Arial" w:hAnsi="Arial" w:cs="Arial"/>
          <w:color w:val="000000" w:themeColor="text1"/>
          <w:sz w:val="20"/>
          <w:szCs w:val="20"/>
        </w:rPr>
        <w:t xml:space="preserve"> in Children. </w:t>
      </w:r>
      <w:r w:rsidRPr="000E01C6">
        <w:rPr>
          <w:rFonts w:ascii="Arial" w:hAnsi="Arial" w:cs="Arial"/>
          <w:i/>
          <w:color w:val="000000" w:themeColor="text1"/>
          <w:sz w:val="20"/>
          <w:szCs w:val="20"/>
        </w:rPr>
        <w:t>Asian Pacific Journal of Tropical Medicine</w:t>
      </w:r>
      <w:r>
        <w:rPr>
          <w:rFonts w:ascii="Arial" w:hAnsi="Arial" w:cs="Arial"/>
          <w:color w:val="000000" w:themeColor="text1"/>
          <w:sz w:val="20"/>
          <w:szCs w:val="20"/>
        </w:rPr>
        <w:t>, 10(1): 57-</w:t>
      </w:r>
      <w:r w:rsidRPr="000E01C6">
        <w:rPr>
          <w:rFonts w:ascii="Arial" w:hAnsi="Arial" w:cs="Arial"/>
          <w:color w:val="000000" w:themeColor="text1"/>
          <w:sz w:val="20"/>
          <w:szCs w:val="20"/>
        </w:rPr>
        <w:t xml:space="preserve">63. </w:t>
      </w:r>
      <w:proofErr w:type="spellStart"/>
      <w:r w:rsidRPr="000E01C6">
        <w:rPr>
          <w:rFonts w:ascii="Arial" w:hAnsi="Arial" w:cs="Arial"/>
          <w:color w:val="000000" w:themeColor="text1"/>
          <w:sz w:val="20"/>
          <w:szCs w:val="20"/>
        </w:rPr>
        <w:t>doi</w:t>
      </w:r>
      <w:proofErr w:type="spellEnd"/>
      <w:r w:rsidRPr="000E01C6">
        <w:rPr>
          <w:rFonts w:ascii="Arial" w:hAnsi="Arial" w:cs="Arial"/>
          <w:color w:val="000000" w:themeColor="text1"/>
          <w:sz w:val="20"/>
          <w:szCs w:val="20"/>
        </w:rPr>
        <w:t>: 10.1016/j.apjtm.2016.12.009</w:t>
      </w:r>
    </w:p>
    <w:p w14:paraId="75D4855D" w14:textId="77777777" w:rsidR="00026220" w:rsidRPr="00026220" w:rsidRDefault="00026220" w:rsidP="00026220">
      <w:pPr>
        <w:pStyle w:val="ListParagraph"/>
        <w:numPr>
          <w:ilvl w:val="0"/>
          <w:numId w:val="3"/>
        </w:numPr>
        <w:rPr>
          <w:rFonts w:ascii="Arial" w:hAnsi="Arial" w:cs="Arial"/>
          <w:color w:val="000000" w:themeColor="text1"/>
          <w:sz w:val="20"/>
          <w:szCs w:val="20"/>
        </w:rPr>
      </w:pPr>
      <w:r w:rsidRPr="00026220">
        <w:rPr>
          <w:rFonts w:ascii="Arial" w:hAnsi="Arial" w:cs="Arial"/>
          <w:color w:val="000000" w:themeColor="text1"/>
          <w:sz w:val="20"/>
          <w:szCs w:val="20"/>
        </w:rPr>
        <w:t xml:space="preserve">Saint-Cyr, M.J., Haddad, N., </w:t>
      </w:r>
      <w:proofErr w:type="spellStart"/>
      <w:r w:rsidRPr="00026220">
        <w:rPr>
          <w:rFonts w:ascii="Arial" w:hAnsi="Arial" w:cs="Arial"/>
          <w:color w:val="000000" w:themeColor="text1"/>
          <w:sz w:val="20"/>
          <w:szCs w:val="20"/>
        </w:rPr>
        <w:t>Taminiau</w:t>
      </w:r>
      <w:proofErr w:type="spellEnd"/>
      <w:r w:rsidRPr="00026220">
        <w:rPr>
          <w:rFonts w:ascii="Arial" w:hAnsi="Arial" w:cs="Arial"/>
          <w:color w:val="000000" w:themeColor="text1"/>
          <w:sz w:val="20"/>
          <w:szCs w:val="20"/>
        </w:rPr>
        <w:t xml:space="preserve">, B., </w:t>
      </w:r>
      <w:proofErr w:type="spellStart"/>
      <w:r w:rsidRPr="00026220">
        <w:rPr>
          <w:rFonts w:ascii="Arial" w:hAnsi="Arial" w:cs="Arial"/>
          <w:color w:val="000000" w:themeColor="text1"/>
          <w:sz w:val="20"/>
          <w:szCs w:val="20"/>
        </w:rPr>
        <w:t>Poezevara</w:t>
      </w:r>
      <w:proofErr w:type="spellEnd"/>
      <w:r w:rsidRPr="00026220">
        <w:rPr>
          <w:rFonts w:ascii="Arial" w:hAnsi="Arial" w:cs="Arial"/>
          <w:color w:val="000000" w:themeColor="text1"/>
          <w:sz w:val="20"/>
          <w:szCs w:val="20"/>
        </w:rPr>
        <w:t xml:space="preserve">, T., Quesne, S., </w:t>
      </w:r>
      <w:proofErr w:type="spellStart"/>
      <w:r w:rsidRPr="00026220">
        <w:rPr>
          <w:rFonts w:ascii="Arial" w:hAnsi="Arial" w:cs="Arial"/>
          <w:color w:val="000000" w:themeColor="text1"/>
          <w:sz w:val="20"/>
          <w:szCs w:val="20"/>
        </w:rPr>
        <w:t>Amelot</w:t>
      </w:r>
      <w:proofErr w:type="spellEnd"/>
      <w:r w:rsidRPr="00026220">
        <w:rPr>
          <w:rFonts w:ascii="Arial" w:hAnsi="Arial" w:cs="Arial"/>
          <w:color w:val="000000" w:themeColor="text1"/>
          <w:sz w:val="20"/>
          <w:szCs w:val="20"/>
        </w:rPr>
        <w:t xml:space="preserve">, M., Daube, G., </w:t>
      </w:r>
      <w:proofErr w:type="spellStart"/>
      <w:r w:rsidRPr="00026220">
        <w:rPr>
          <w:rFonts w:ascii="Arial" w:hAnsi="Arial" w:cs="Arial"/>
          <w:color w:val="000000" w:themeColor="text1"/>
          <w:sz w:val="20"/>
          <w:szCs w:val="20"/>
        </w:rPr>
        <w:t>Chemaly</w:t>
      </w:r>
      <w:proofErr w:type="spellEnd"/>
      <w:r w:rsidRPr="00026220">
        <w:rPr>
          <w:rFonts w:ascii="Arial" w:hAnsi="Arial" w:cs="Arial"/>
          <w:color w:val="000000" w:themeColor="text1"/>
          <w:sz w:val="20"/>
          <w:szCs w:val="20"/>
        </w:rPr>
        <w:t xml:space="preserve">, M., </w:t>
      </w:r>
      <w:proofErr w:type="spellStart"/>
      <w:r w:rsidRPr="00026220">
        <w:rPr>
          <w:rFonts w:ascii="Arial" w:hAnsi="Arial" w:cs="Arial"/>
          <w:color w:val="000000" w:themeColor="text1"/>
          <w:sz w:val="20"/>
          <w:szCs w:val="20"/>
        </w:rPr>
        <w:t>Dousset</w:t>
      </w:r>
      <w:proofErr w:type="spellEnd"/>
      <w:r w:rsidRPr="00026220">
        <w:rPr>
          <w:rFonts w:ascii="Arial" w:hAnsi="Arial" w:cs="Arial"/>
          <w:color w:val="000000" w:themeColor="text1"/>
          <w:sz w:val="20"/>
          <w:szCs w:val="20"/>
        </w:rPr>
        <w:t xml:space="preserve">, X. and </w:t>
      </w:r>
      <w:proofErr w:type="spellStart"/>
      <w:r w:rsidRPr="00026220">
        <w:rPr>
          <w:rFonts w:ascii="Arial" w:hAnsi="Arial" w:cs="Arial"/>
          <w:color w:val="000000" w:themeColor="text1"/>
          <w:sz w:val="20"/>
          <w:szCs w:val="20"/>
        </w:rPr>
        <w:t>Nicodeme</w:t>
      </w:r>
      <w:proofErr w:type="spellEnd"/>
      <w:r w:rsidRPr="00026220">
        <w:rPr>
          <w:rFonts w:ascii="Arial" w:hAnsi="Arial" w:cs="Arial"/>
          <w:color w:val="000000" w:themeColor="text1"/>
          <w:sz w:val="20"/>
          <w:szCs w:val="20"/>
        </w:rPr>
        <w:t xml:space="preserve">, M.G. (2017). Use of the Potential Probiotic Strain </w:t>
      </w:r>
      <w:r w:rsidRPr="000F4D81">
        <w:rPr>
          <w:rFonts w:ascii="Arial" w:hAnsi="Arial" w:cs="Arial"/>
          <w:i/>
          <w:color w:val="000000" w:themeColor="text1"/>
          <w:sz w:val="20"/>
          <w:szCs w:val="20"/>
        </w:rPr>
        <w:t>Lactobacillus salivarius</w:t>
      </w:r>
      <w:r w:rsidRPr="00026220">
        <w:rPr>
          <w:rFonts w:ascii="Arial" w:hAnsi="Arial" w:cs="Arial"/>
          <w:color w:val="000000" w:themeColor="text1"/>
          <w:sz w:val="20"/>
          <w:szCs w:val="20"/>
        </w:rPr>
        <w:t xml:space="preserve"> SMXD51 to control </w:t>
      </w:r>
      <w:r w:rsidRPr="000F4D81">
        <w:rPr>
          <w:rFonts w:ascii="Arial" w:hAnsi="Arial" w:cs="Arial"/>
          <w:i/>
          <w:color w:val="000000" w:themeColor="text1"/>
          <w:sz w:val="20"/>
          <w:szCs w:val="20"/>
        </w:rPr>
        <w:t xml:space="preserve">Campylobacter </w:t>
      </w:r>
      <w:proofErr w:type="spellStart"/>
      <w:r w:rsidRPr="000F4D81">
        <w:rPr>
          <w:rFonts w:ascii="Arial" w:hAnsi="Arial" w:cs="Arial"/>
          <w:i/>
          <w:color w:val="000000" w:themeColor="text1"/>
          <w:sz w:val="20"/>
          <w:szCs w:val="20"/>
        </w:rPr>
        <w:t>jejuni</w:t>
      </w:r>
      <w:proofErr w:type="spellEnd"/>
      <w:r w:rsidRPr="00026220">
        <w:rPr>
          <w:rFonts w:ascii="Arial" w:hAnsi="Arial" w:cs="Arial"/>
          <w:color w:val="000000" w:themeColor="text1"/>
          <w:sz w:val="20"/>
          <w:szCs w:val="20"/>
        </w:rPr>
        <w:t xml:space="preserve"> in broilers. </w:t>
      </w:r>
      <w:r w:rsidRPr="00026220">
        <w:rPr>
          <w:rFonts w:ascii="Arial" w:hAnsi="Arial" w:cs="Arial"/>
          <w:i/>
          <w:color w:val="000000" w:themeColor="text1"/>
          <w:sz w:val="20"/>
          <w:szCs w:val="20"/>
        </w:rPr>
        <w:t>International Journal of Food Microbiology</w:t>
      </w:r>
      <w:r w:rsidR="004D6C3B">
        <w:rPr>
          <w:rFonts w:ascii="Arial" w:hAnsi="Arial" w:cs="Arial"/>
          <w:color w:val="000000" w:themeColor="text1"/>
          <w:sz w:val="20"/>
          <w:szCs w:val="20"/>
        </w:rPr>
        <w:t>, 247: 9-</w:t>
      </w:r>
      <w:r w:rsidRPr="00026220">
        <w:rPr>
          <w:rFonts w:ascii="Arial" w:hAnsi="Arial" w:cs="Arial"/>
          <w:color w:val="000000" w:themeColor="text1"/>
          <w:sz w:val="20"/>
          <w:szCs w:val="20"/>
        </w:rPr>
        <w:t xml:space="preserve">17. </w:t>
      </w:r>
      <w:proofErr w:type="spellStart"/>
      <w:r w:rsidRPr="00026220">
        <w:rPr>
          <w:rFonts w:ascii="Arial" w:hAnsi="Arial" w:cs="Arial"/>
          <w:color w:val="000000" w:themeColor="text1"/>
          <w:sz w:val="20"/>
          <w:szCs w:val="20"/>
        </w:rPr>
        <w:t>doi</w:t>
      </w:r>
      <w:proofErr w:type="spellEnd"/>
      <w:r w:rsidRPr="00026220">
        <w:rPr>
          <w:rFonts w:ascii="Arial" w:hAnsi="Arial" w:cs="Arial"/>
          <w:color w:val="000000" w:themeColor="text1"/>
          <w:sz w:val="20"/>
          <w:szCs w:val="20"/>
        </w:rPr>
        <w:t>: 10.1016/j.ijfoodmicro.2016.07.003</w:t>
      </w:r>
    </w:p>
    <w:p w14:paraId="750D360C" w14:textId="77777777" w:rsidR="00510981" w:rsidRPr="00510981" w:rsidRDefault="00510981" w:rsidP="00510981">
      <w:pPr>
        <w:pStyle w:val="ListParagraph"/>
        <w:numPr>
          <w:ilvl w:val="0"/>
          <w:numId w:val="3"/>
        </w:numPr>
        <w:rPr>
          <w:rFonts w:ascii="Arial" w:hAnsi="Arial" w:cs="Arial"/>
          <w:color w:val="000000" w:themeColor="text1"/>
          <w:sz w:val="20"/>
          <w:szCs w:val="20"/>
        </w:rPr>
      </w:pPr>
      <w:r w:rsidRPr="00510981">
        <w:rPr>
          <w:rFonts w:ascii="Arial" w:hAnsi="Arial" w:cs="Arial"/>
          <w:color w:val="000000" w:themeColor="text1"/>
          <w:sz w:val="20"/>
          <w:szCs w:val="20"/>
        </w:rPr>
        <w:t xml:space="preserve">Sikorska, H. and </w:t>
      </w:r>
      <w:proofErr w:type="spellStart"/>
      <w:r w:rsidRPr="00510981">
        <w:rPr>
          <w:rFonts w:ascii="Arial" w:hAnsi="Arial" w:cs="Arial"/>
          <w:color w:val="000000" w:themeColor="text1"/>
          <w:sz w:val="20"/>
          <w:szCs w:val="20"/>
        </w:rPr>
        <w:t>Smoragiewicz</w:t>
      </w:r>
      <w:proofErr w:type="spellEnd"/>
      <w:r w:rsidRPr="00510981">
        <w:rPr>
          <w:rFonts w:ascii="Arial" w:hAnsi="Arial" w:cs="Arial"/>
          <w:color w:val="000000" w:themeColor="text1"/>
          <w:sz w:val="20"/>
          <w:szCs w:val="20"/>
        </w:rPr>
        <w:t xml:space="preserve">, W. (2013). Role of probiotics in the prevention and treatment of </w:t>
      </w:r>
      <w:proofErr w:type="spellStart"/>
      <w:r w:rsidRPr="00510981">
        <w:rPr>
          <w:rFonts w:ascii="Arial" w:hAnsi="Arial" w:cs="Arial"/>
          <w:color w:val="000000" w:themeColor="text1"/>
          <w:sz w:val="20"/>
          <w:szCs w:val="20"/>
        </w:rPr>
        <w:t>meticillin</w:t>
      </w:r>
      <w:proofErr w:type="spellEnd"/>
      <w:r w:rsidRPr="00510981">
        <w:rPr>
          <w:rFonts w:ascii="Arial" w:hAnsi="Arial" w:cs="Arial"/>
          <w:color w:val="000000" w:themeColor="text1"/>
          <w:sz w:val="20"/>
          <w:szCs w:val="20"/>
        </w:rPr>
        <w:t xml:space="preserve">-resistant </w:t>
      </w:r>
      <w:r w:rsidRPr="000862D5">
        <w:rPr>
          <w:rFonts w:ascii="Arial" w:hAnsi="Arial" w:cs="Arial"/>
          <w:i/>
          <w:color w:val="000000" w:themeColor="text1"/>
          <w:sz w:val="20"/>
          <w:szCs w:val="20"/>
        </w:rPr>
        <w:t>Staphylococcus aureus</w:t>
      </w:r>
      <w:r w:rsidRPr="00510981">
        <w:rPr>
          <w:rFonts w:ascii="Arial" w:hAnsi="Arial" w:cs="Arial"/>
          <w:color w:val="000000" w:themeColor="text1"/>
          <w:sz w:val="20"/>
          <w:szCs w:val="20"/>
        </w:rPr>
        <w:t xml:space="preserve"> infections. </w:t>
      </w:r>
      <w:r w:rsidRPr="00510981">
        <w:rPr>
          <w:rFonts w:ascii="Arial" w:hAnsi="Arial" w:cs="Arial"/>
          <w:i/>
          <w:color w:val="000000" w:themeColor="text1"/>
          <w:sz w:val="20"/>
          <w:szCs w:val="20"/>
        </w:rPr>
        <w:t>International Journal of Antimicrobial</w:t>
      </w:r>
      <w:r w:rsidRPr="00510981">
        <w:rPr>
          <w:rFonts w:ascii="Arial" w:hAnsi="Arial" w:cs="Arial"/>
          <w:color w:val="000000" w:themeColor="text1"/>
          <w:sz w:val="20"/>
          <w:szCs w:val="20"/>
        </w:rPr>
        <w:t xml:space="preserve"> </w:t>
      </w:r>
      <w:r w:rsidRPr="00510981">
        <w:rPr>
          <w:rFonts w:ascii="Arial" w:hAnsi="Arial" w:cs="Arial"/>
          <w:i/>
          <w:color w:val="000000" w:themeColor="text1"/>
          <w:sz w:val="20"/>
          <w:szCs w:val="20"/>
        </w:rPr>
        <w:t>Agents</w:t>
      </w:r>
      <w:r w:rsidRPr="00510981">
        <w:rPr>
          <w:rFonts w:ascii="Arial" w:hAnsi="Arial" w:cs="Arial"/>
          <w:color w:val="000000" w:themeColor="text1"/>
          <w:sz w:val="20"/>
          <w:szCs w:val="20"/>
        </w:rPr>
        <w:t xml:space="preserve">, 42(6): 475- 481. </w:t>
      </w:r>
      <w:proofErr w:type="spellStart"/>
      <w:r w:rsidRPr="00510981">
        <w:rPr>
          <w:rFonts w:ascii="Arial" w:hAnsi="Arial" w:cs="Arial"/>
          <w:color w:val="000000" w:themeColor="text1"/>
          <w:sz w:val="20"/>
          <w:szCs w:val="20"/>
        </w:rPr>
        <w:t>doi</w:t>
      </w:r>
      <w:proofErr w:type="spellEnd"/>
      <w:r w:rsidRPr="00510981">
        <w:rPr>
          <w:rFonts w:ascii="Arial" w:hAnsi="Arial" w:cs="Arial"/>
          <w:color w:val="000000" w:themeColor="text1"/>
          <w:sz w:val="20"/>
          <w:szCs w:val="20"/>
        </w:rPr>
        <w:t>: 10.1016/j.ijantimicag.2013.08.003</w:t>
      </w:r>
    </w:p>
    <w:p w14:paraId="16DF4E8B" w14:textId="77777777" w:rsidR="00173855" w:rsidRPr="00173855" w:rsidRDefault="00173855" w:rsidP="00173855">
      <w:pPr>
        <w:pStyle w:val="ListParagraph"/>
        <w:numPr>
          <w:ilvl w:val="0"/>
          <w:numId w:val="3"/>
        </w:numPr>
        <w:rPr>
          <w:rFonts w:ascii="Arial" w:hAnsi="Arial" w:cs="Arial"/>
          <w:color w:val="000000" w:themeColor="text1"/>
          <w:sz w:val="20"/>
          <w:szCs w:val="20"/>
        </w:rPr>
      </w:pPr>
      <w:r w:rsidRPr="00173855">
        <w:rPr>
          <w:rFonts w:ascii="Arial" w:hAnsi="Arial" w:cs="Arial"/>
          <w:color w:val="000000" w:themeColor="text1"/>
          <w:sz w:val="20"/>
          <w:szCs w:val="20"/>
        </w:rPr>
        <w:t xml:space="preserve">De Montijo-Prieto, S., Moreno, E., </w:t>
      </w:r>
      <w:proofErr w:type="spellStart"/>
      <w:r w:rsidRPr="00173855">
        <w:rPr>
          <w:rFonts w:ascii="Arial" w:hAnsi="Arial" w:cs="Arial"/>
          <w:color w:val="000000" w:themeColor="text1"/>
          <w:sz w:val="20"/>
          <w:szCs w:val="20"/>
        </w:rPr>
        <w:t>Bergillos-Meca</w:t>
      </w:r>
      <w:proofErr w:type="spellEnd"/>
      <w:r w:rsidRPr="00173855">
        <w:rPr>
          <w:rFonts w:ascii="Arial" w:hAnsi="Arial" w:cs="Arial"/>
          <w:color w:val="000000" w:themeColor="text1"/>
          <w:sz w:val="20"/>
          <w:szCs w:val="20"/>
        </w:rPr>
        <w:t xml:space="preserve">, T., </w:t>
      </w:r>
      <w:proofErr w:type="spellStart"/>
      <w:r w:rsidRPr="00173855">
        <w:rPr>
          <w:rFonts w:ascii="Arial" w:hAnsi="Arial" w:cs="Arial"/>
          <w:color w:val="000000" w:themeColor="text1"/>
          <w:sz w:val="20"/>
          <w:szCs w:val="20"/>
        </w:rPr>
        <w:t>Lasserrot</w:t>
      </w:r>
      <w:proofErr w:type="spellEnd"/>
      <w:r w:rsidRPr="00173855">
        <w:rPr>
          <w:rFonts w:ascii="Arial" w:hAnsi="Arial" w:cs="Arial"/>
          <w:color w:val="000000" w:themeColor="text1"/>
          <w:sz w:val="20"/>
          <w:szCs w:val="20"/>
        </w:rPr>
        <w:t xml:space="preserve">, A., Ruiz-Lopez, M.D., Ruiz-Bravo, A. and Jimenez-Valera, M. (2015). A </w:t>
      </w:r>
      <w:r w:rsidRPr="00DA19BD">
        <w:rPr>
          <w:rFonts w:ascii="Arial" w:hAnsi="Arial" w:cs="Arial"/>
          <w:i/>
          <w:color w:val="000000" w:themeColor="text1"/>
          <w:sz w:val="20"/>
          <w:szCs w:val="20"/>
        </w:rPr>
        <w:t>Lactobacillus plantarum</w:t>
      </w:r>
      <w:r w:rsidRPr="00173855">
        <w:rPr>
          <w:rFonts w:ascii="Arial" w:hAnsi="Arial" w:cs="Arial"/>
          <w:color w:val="000000" w:themeColor="text1"/>
          <w:sz w:val="20"/>
          <w:szCs w:val="20"/>
        </w:rPr>
        <w:t xml:space="preserve"> strain isolated from kefir protects against intestinal infection with </w:t>
      </w:r>
      <w:r w:rsidRPr="00DA19BD">
        <w:rPr>
          <w:rFonts w:ascii="Arial" w:hAnsi="Arial" w:cs="Arial"/>
          <w:i/>
          <w:color w:val="000000" w:themeColor="text1"/>
          <w:sz w:val="20"/>
          <w:szCs w:val="20"/>
        </w:rPr>
        <w:t>Yersinia enterocolitica</w:t>
      </w:r>
      <w:r w:rsidRPr="00173855">
        <w:rPr>
          <w:rFonts w:ascii="Arial" w:hAnsi="Arial" w:cs="Arial"/>
          <w:color w:val="000000" w:themeColor="text1"/>
          <w:sz w:val="20"/>
          <w:szCs w:val="20"/>
        </w:rPr>
        <w:t xml:space="preserve"> O9 and modulates immunity in mice. </w:t>
      </w:r>
      <w:r w:rsidRPr="00173855">
        <w:rPr>
          <w:rFonts w:ascii="Arial" w:hAnsi="Arial" w:cs="Arial"/>
          <w:i/>
          <w:color w:val="000000" w:themeColor="text1"/>
          <w:sz w:val="20"/>
          <w:szCs w:val="20"/>
        </w:rPr>
        <w:t>Research in Microbiology</w:t>
      </w:r>
      <w:r w:rsidRPr="00173855">
        <w:rPr>
          <w:rFonts w:ascii="Arial" w:hAnsi="Arial" w:cs="Arial"/>
          <w:color w:val="000000" w:themeColor="text1"/>
          <w:sz w:val="20"/>
          <w:szCs w:val="20"/>
        </w:rPr>
        <w:t xml:space="preserve">, 166(8): 626- 632. </w:t>
      </w:r>
      <w:proofErr w:type="spellStart"/>
      <w:r w:rsidRPr="00173855">
        <w:rPr>
          <w:rFonts w:ascii="Arial" w:hAnsi="Arial" w:cs="Arial"/>
          <w:color w:val="000000" w:themeColor="text1"/>
          <w:sz w:val="20"/>
          <w:szCs w:val="20"/>
        </w:rPr>
        <w:t>doi</w:t>
      </w:r>
      <w:proofErr w:type="spellEnd"/>
      <w:r w:rsidRPr="00173855">
        <w:rPr>
          <w:rFonts w:ascii="Arial" w:hAnsi="Arial" w:cs="Arial"/>
          <w:color w:val="000000" w:themeColor="text1"/>
          <w:sz w:val="20"/>
          <w:szCs w:val="20"/>
        </w:rPr>
        <w:t>: 10.1016/j.resmic.2015.07.010</w:t>
      </w:r>
    </w:p>
    <w:p w14:paraId="0FD4D86E" w14:textId="77777777" w:rsidR="005B3BBD" w:rsidRDefault="005B3BBD" w:rsidP="00792155">
      <w:pPr>
        <w:pStyle w:val="ListParagraph"/>
        <w:numPr>
          <w:ilvl w:val="0"/>
          <w:numId w:val="3"/>
        </w:numPr>
        <w:jc w:val="both"/>
        <w:rPr>
          <w:rFonts w:ascii="Arial" w:hAnsi="Arial" w:cs="Arial"/>
          <w:color w:val="000000" w:themeColor="text1"/>
          <w:sz w:val="20"/>
          <w:szCs w:val="20"/>
        </w:rPr>
      </w:pPr>
      <w:r w:rsidRPr="00792155">
        <w:rPr>
          <w:rFonts w:ascii="Arial" w:hAnsi="Arial" w:cs="Arial"/>
          <w:color w:val="000000" w:themeColor="text1"/>
          <w:sz w:val="20"/>
          <w:szCs w:val="20"/>
        </w:rPr>
        <w:lastRenderedPageBreak/>
        <w:t>Carter</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A</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Adams</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M</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La </w:t>
      </w:r>
      <w:proofErr w:type="spellStart"/>
      <w:r w:rsidRPr="00792155">
        <w:rPr>
          <w:rFonts w:ascii="Arial" w:hAnsi="Arial" w:cs="Arial"/>
          <w:color w:val="000000" w:themeColor="text1"/>
          <w:sz w:val="20"/>
          <w:szCs w:val="20"/>
        </w:rPr>
        <w:t>Ragione</w:t>
      </w:r>
      <w:proofErr w:type="spellEnd"/>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R</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M</w:t>
      </w:r>
      <w:r w:rsidR="00690CEB" w:rsidRPr="00792155">
        <w:rPr>
          <w:rFonts w:ascii="Arial" w:hAnsi="Arial" w:cs="Arial"/>
          <w:color w:val="000000" w:themeColor="text1"/>
          <w:sz w:val="20"/>
          <w:szCs w:val="20"/>
        </w:rPr>
        <w:t>.</w:t>
      </w:r>
      <w:r w:rsidRPr="00792155">
        <w:rPr>
          <w:rFonts w:ascii="Arial" w:hAnsi="Arial" w:cs="Arial"/>
          <w:color w:val="000000" w:themeColor="text1"/>
          <w:sz w:val="20"/>
          <w:szCs w:val="20"/>
        </w:rPr>
        <w:t>, Woodward</w:t>
      </w:r>
      <w:r w:rsidR="0087099F"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M</w:t>
      </w:r>
      <w:r w:rsidR="0087099F" w:rsidRPr="00792155">
        <w:rPr>
          <w:rFonts w:ascii="Arial" w:hAnsi="Arial" w:cs="Arial"/>
          <w:color w:val="000000" w:themeColor="text1"/>
          <w:sz w:val="20"/>
          <w:szCs w:val="20"/>
        </w:rPr>
        <w:t>.</w:t>
      </w:r>
      <w:r w:rsidRPr="00792155">
        <w:rPr>
          <w:rFonts w:ascii="Arial" w:hAnsi="Arial" w:cs="Arial"/>
          <w:color w:val="000000" w:themeColor="text1"/>
          <w:sz w:val="20"/>
          <w:szCs w:val="20"/>
        </w:rPr>
        <w:t>J. (2017)</w:t>
      </w:r>
      <w:r w:rsidR="0087099F"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Colonis</w:t>
      </w:r>
      <w:r w:rsidR="005A6A9E" w:rsidRPr="00792155">
        <w:rPr>
          <w:rFonts w:ascii="Arial" w:hAnsi="Arial" w:cs="Arial"/>
          <w:color w:val="000000" w:themeColor="text1"/>
          <w:sz w:val="20"/>
          <w:szCs w:val="20"/>
        </w:rPr>
        <w:t xml:space="preserve">ation of Poultry by </w:t>
      </w:r>
      <w:r w:rsidR="005A6A9E" w:rsidRPr="00792155">
        <w:rPr>
          <w:rFonts w:ascii="Arial" w:hAnsi="Arial" w:cs="Arial"/>
          <w:i/>
          <w:color w:val="000000" w:themeColor="text1"/>
          <w:sz w:val="20"/>
          <w:szCs w:val="20"/>
        </w:rPr>
        <w:t>Salmonella e</w:t>
      </w:r>
      <w:r w:rsidRPr="00792155">
        <w:rPr>
          <w:rFonts w:ascii="Arial" w:hAnsi="Arial" w:cs="Arial"/>
          <w:i/>
          <w:color w:val="000000" w:themeColor="text1"/>
          <w:sz w:val="20"/>
          <w:szCs w:val="20"/>
        </w:rPr>
        <w:t>nteritidis</w:t>
      </w:r>
      <w:r w:rsidR="005A6A9E" w:rsidRPr="00792155">
        <w:rPr>
          <w:rFonts w:ascii="Arial" w:hAnsi="Arial" w:cs="Arial"/>
          <w:color w:val="000000" w:themeColor="text1"/>
          <w:sz w:val="20"/>
          <w:szCs w:val="20"/>
        </w:rPr>
        <w:t xml:space="preserve"> S1400 is reduced by combined a</w:t>
      </w:r>
      <w:r w:rsidRPr="00792155">
        <w:rPr>
          <w:rFonts w:ascii="Arial" w:hAnsi="Arial" w:cs="Arial"/>
          <w:color w:val="000000" w:themeColor="text1"/>
          <w:sz w:val="20"/>
          <w:szCs w:val="20"/>
        </w:rPr>
        <w:t xml:space="preserve">dministration of </w:t>
      </w:r>
      <w:r w:rsidRPr="00792155">
        <w:rPr>
          <w:rFonts w:ascii="Arial" w:hAnsi="Arial" w:cs="Arial"/>
          <w:i/>
          <w:color w:val="000000" w:themeColor="text1"/>
          <w:sz w:val="20"/>
          <w:szCs w:val="20"/>
        </w:rPr>
        <w:t>Lactobacillus</w:t>
      </w:r>
      <w:r w:rsidR="0087099F" w:rsidRPr="00792155">
        <w:rPr>
          <w:rFonts w:ascii="Arial" w:hAnsi="Arial" w:cs="Arial"/>
          <w:i/>
          <w:color w:val="000000" w:themeColor="text1"/>
          <w:sz w:val="20"/>
          <w:szCs w:val="20"/>
        </w:rPr>
        <w:t xml:space="preserve"> s</w:t>
      </w:r>
      <w:r w:rsidRPr="00792155">
        <w:rPr>
          <w:rFonts w:ascii="Arial" w:hAnsi="Arial" w:cs="Arial"/>
          <w:i/>
          <w:color w:val="000000" w:themeColor="text1"/>
          <w:sz w:val="20"/>
          <w:szCs w:val="20"/>
        </w:rPr>
        <w:t>alivarius</w:t>
      </w:r>
      <w:r w:rsidRPr="00792155">
        <w:rPr>
          <w:rFonts w:ascii="Arial" w:hAnsi="Arial" w:cs="Arial"/>
          <w:color w:val="000000" w:themeColor="text1"/>
          <w:sz w:val="20"/>
          <w:szCs w:val="20"/>
        </w:rPr>
        <w:t xml:space="preserve"> 59 and </w:t>
      </w:r>
      <w:r w:rsidR="0087099F" w:rsidRPr="00792155">
        <w:rPr>
          <w:rFonts w:ascii="Arial" w:hAnsi="Arial" w:cs="Arial"/>
          <w:i/>
          <w:color w:val="000000" w:themeColor="text1"/>
          <w:sz w:val="20"/>
          <w:szCs w:val="20"/>
        </w:rPr>
        <w:t>Enterococcus f</w:t>
      </w:r>
      <w:r w:rsidRPr="00792155">
        <w:rPr>
          <w:rFonts w:ascii="Arial" w:hAnsi="Arial" w:cs="Arial"/>
          <w:i/>
          <w:color w:val="000000" w:themeColor="text1"/>
          <w:sz w:val="20"/>
          <w:szCs w:val="20"/>
        </w:rPr>
        <w:t>aecium</w:t>
      </w:r>
      <w:r w:rsidRPr="00792155">
        <w:rPr>
          <w:rFonts w:ascii="Arial" w:hAnsi="Arial" w:cs="Arial"/>
          <w:color w:val="000000" w:themeColor="text1"/>
          <w:sz w:val="20"/>
          <w:szCs w:val="20"/>
        </w:rPr>
        <w:t xml:space="preserve"> PXN-33. </w:t>
      </w:r>
      <w:r w:rsidRPr="00792155">
        <w:rPr>
          <w:rFonts w:ascii="Arial" w:hAnsi="Arial" w:cs="Arial"/>
          <w:i/>
          <w:color w:val="000000" w:themeColor="text1"/>
          <w:sz w:val="20"/>
          <w:szCs w:val="20"/>
        </w:rPr>
        <w:t>Vet</w:t>
      </w:r>
      <w:r w:rsidR="003B7436" w:rsidRPr="00792155">
        <w:rPr>
          <w:rFonts w:ascii="Arial" w:hAnsi="Arial" w:cs="Arial"/>
          <w:i/>
          <w:color w:val="000000" w:themeColor="text1"/>
          <w:sz w:val="20"/>
          <w:szCs w:val="20"/>
        </w:rPr>
        <w:t xml:space="preserve">erinary </w:t>
      </w:r>
      <w:r w:rsidRPr="00792155">
        <w:rPr>
          <w:rFonts w:ascii="Arial" w:hAnsi="Arial" w:cs="Arial"/>
          <w:i/>
          <w:color w:val="000000" w:themeColor="text1"/>
          <w:sz w:val="20"/>
          <w:szCs w:val="20"/>
        </w:rPr>
        <w:t>Microbiol</w:t>
      </w:r>
      <w:r w:rsidR="003B7436" w:rsidRPr="00792155">
        <w:rPr>
          <w:rFonts w:ascii="Arial" w:hAnsi="Arial" w:cs="Arial"/>
          <w:i/>
          <w:color w:val="000000" w:themeColor="text1"/>
          <w:sz w:val="20"/>
          <w:szCs w:val="20"/>
        </w:rPr>
        <w:t>ogy</w:t>
      </w:r>
      <w:r w:rsidR="003B7436" w:rsidRPr="00792155">
        <w:rPr>
          <w:rFonts w:ascii="Arial" w:hAnsi="Arial" w:cs="Arial"/>
          <w:color w:val="000000" w:themeColor="text1"/>
          <w:sz w:val="20"/>
          <w:szCs w:val="20"/>
        </w:rPr>
        <w:t>,</w:t>
      </w:r>
      <w:r w:rsidRPr="00792155">
        <w:rPr>
          <w:rFonts w:ascii="Arial" w:hAnsi="Arial" w:cs="Arial"/>
          <w:color w:val="000000" w:themeColor="text1"/>
          <w:sz w:val="20"/>
          <w:szCs w:val="20"/>
        </w:rPr>
        <w:t xml:space="preserve"> 199:</w:t>
      </w:r>
      <w:r w:rsidR="003B7436" w:rsidRPr="00792155">
        <w:rPr>
          <w:rFonts w:ascii="Arial" w:hAnsi="Arial" w:cs="Arial"/>
          <w:color w:val="000000" w:themeColor="text1"/>
          <w:sz w:val="20"/>
          <w:szCs w:val="20"/>
        </w:rPr>
        <w:t xml:space="preserve"> </w:t>
      </w:r>
      <w:r w:rsidR="004D6C3B">
        <w:rPr>
          <w:rFonts w:ascii="Arial" w:hAnsi="Arial" w:cs="Arial"/>
          <w:color w:val="000000" w:themeColor="text1"/>
          <w:sz w:val="20"/>
          <w:szCs w:val="20"/>
        </w:rPr>
        <w:t>100-</w:t>
      </w:r>
      <w:r w:rsidR="003B7436" w:rsidRPr="00792155">
        <w:rPr>
          <w:rFonts w:ascii="Arial" w:hAnsi="Arial" w:cs="Arial"/>
          <w:color w:val="000000" w:themeColor="text1"/>
          <w:sz w:val="20"/>
          <w:szCs w:val="20"/>
        </w:rPr>
        <w:t>10</w:t>
      </w:r>
      <w:r w:rsidRPr="00792155">
        <w:rPr>
          <w:rFonts w:ascii="Arial" w:hAnsi="Arial" w:cs="Arial"/>
          <w:color w:val="000000" w:themeColor="text1"/>
          <w:sz w:val="20"/>
          <w:szCs w:val="20"/>
        </w:rPr>
        <w:t xml:space="preserve">7. </w:t>
      </w:r>
      <w:proofErr w:type="spellStart"/>
      <w:r w:rsidRPr="00792155">
        <w:rPr>
          <w:rFonts w:ascii="Arial" w:hAnsi="Arial" w:cs="Arial"/>
          <w:color w:val="000000" w:themeColor="text1"/>
          <w:sz w:val="20"/>
          <w:szCs w:val="20"/>
        </w:rPr>
        <w:t>doi</w:t>
      </w:r>
      <w:proofErr w:type="spellEnd"/>
      <w:r w:rsidRPr="00792155">
        <w:rPr>
          <w:rFonts w:ascii="Arial" w:hAnsi="Arial" w:cs="Arial"/>
          <w:color w:val="000000" w:themeColor="text1"/>
          <w:sz w:val="20"/>
          <w:szCs w:val="20"/>
        </w:rPr>
        <w:t>: 10.1016/j.vetmic.2016.12.029</w:t>
      </w:r>
    </w:p>
    <w:p w14:paraId="737FB4B2" w14:textId="77777777" w:rsidR="000977A7" w:rsidRPr="00E479E0" w:rsidRDefault="00A05E78" w:rsidP="00E479E0">
      <w:pPr>
        <w:pStyle w:val="ListParagraph"/>
        <w:numPr>
          <w:ilvl w:val="0"/>
          <w:numId w:val="3"/>
        </w:numPr>
        <w:rPr>
          <w:rFonts w:ascii="Arial" w:hAnsi="Arial" w:cs="Arial"/>
          <w:color w:val="000000" w:themeColor="text1"/>
          <w:sz w:val="20"/>
          <w:szCs w:val="20"/>
        </w:rPr>
      </w:pPr>
      <w:proofErr w:type="spellStart"/>
      <w:r w:rsidRPr="00A05E78">
        <w:rPr>
          <w:rFonts w:ascii="Arial" w:hAnsi="Arial" w:cs="Arial"/>
          <w:color w:val="000000" w:themeColor="text1"/>
          <w:sz w:val="20"/>
          <w:szCs w:val="20"/>
        </w:rPr>
        <w:t>Schoster</w:t>
      </w:r>
      <w:proofErr w:type="spellEnd"/>
      <w:r w:rsidRPr="00A05E78">
        <w:rPr>
          <w:rFonts w:ascii="Arial" w:hAnsi="Arial" w:cs="Arial"/>
          <w:color w:val="000000" w:themeColor="text1"/>
          <w:sz w:val="20"/>
          <w:szCs w:val="20"/>
        </w:rPr>
        <w:t xml:space="preserve">, A., </w:t>
      </w:r>
      <w:proofErr w:type="spellStart"/>
      <w:r w:rsidRPr="00A05E78">
        <w:rPr>
          <w:rFonts w:ascii="Arial" w:hAnsi="Arial" w:cs="Arial"/>
          <w:color w:val="000000" w:themeColor="text1"/>
          <w:sz w:val="20"/>
          <w:szCs w:val="20"/>
        </w:rPr>
        <w:t>Kokotovic</w:t>
      </w:r>
      <w:proofErr w:type="spellEnd"/>
      <w:r w:rsidRPr="00A05E78">
        <w:rPr>
          <w:rFonts w:ascii="Arial" w:hAnsi="Arial" w:cs="Arial"/>
          <w:color w:val="000000" w:themeColor="text1"/>
          <w:sz w:val="20"/>
          <w:szCs w:val="20"/>
        </w:rPr>
        <w:t xml:space="preserve">, B., Permin, A., Pedersen, P.D., Dal Bello, F. and </w:t>
      </w:r>
      <w:proofErr w:type="spellStart"/>
      <w:r w:rsidRPr="00A05E78">
        <w:rPr>
          <w:rFonts w:ascii="Arial" w:hAnsi="Arial" w:cs="Arial"/>
          <w:color w:val="000000" w:themeColor="text1"/>
          <w:sz w:val="20"/>
          <w:szCs w:val="20"/>
        </w:rPr>
        <w:t>Guardabassi</w:t>
      </w:r>
      <w:proofErr w:type="spellEnd"/>
      <w:r w:rsidRPr="00A05E78">
        <w:rPr>
          <w:rFonts w:ascii="Arial" w:hAnsi="Arial" w:cs="Arial"/>
          <w:color w:val="000000" w:themeColor="text1"/>
          <w:sz w:val="20"/>
          <w:szCs w:val="20"/>
        </w:rPr>
        <w:t xml:space="preserve">, L. (2013). In Vitro Inhibition of </w:t>
      </w:r>
      <w:r w:rsidRPr="001871BE">
        <w:rPr>
          <w:rFonts w:ascii="Arial" w:hAnsi="Arial" w:cs="Arial"/>
          <w:i/>
          <w:color w:val="000000" w:themeColor="text1"/>
          <w:sz w:val="20"/>
          <w:szCs w:val="20"/>
        </w:rPr>
        <w:t>Clostridium difficile</w:t>
      </w:r>
      <w:r w:rsidRPr="00A05E78">
        <w:rPr>
          <w:rFonts w:ascii="Arial" w:hAnsi="Arial" w:cs="Arial"/>
          <w:color w:val="000000" w:themeColor="text1"/>
          <w:sz w:val="20"/>
          <w:szCs w:val="20"/>
        </w:rPr>
        <w:t xml:space="preserve"> and </w:t>
      </w:r>
      <w:r w:rsidRPr="001871BE">
        <w:rPr>
          <w:rFonts w:ascii="Arial" w:hAnsi="Arial" w:cs="Arial"/>
          <w:i/>
          <w:color w:val="000000" w:themeColor="text1"/>
          <w:sz w:val="20"/>
          <w:szCs w:val="20"/>
        </w:rPr>
        <w:t>Clostridium perfringens</w:t>
      </w:r>
      <w:r w:rsidRPr="00A05E78">
        <w:rPr>
          <w:rFonts w:ascii="Arial" w:hAnsi="Arial" w:cs="Arial"/>
          <w:color w:val="000000" w:themeColor="text1"/>
          <w:sz w:val="20"/>
          <w:szCs w:val="20"/>
        </w:rPr>
        <w:t xml:space="preserve"> by Commercial Probiotic Strains. </w:t>
      </w:r>
      <w:r w:rsidRPr="00A05E78">
        <w:rPr>
          <w:rFonts w:ascii="Arial" w:hAnsi="Arial" w:cs="Arial"/>
          <w:i/>
          <w:color w:val="000000" w:themeColor="text1"/>
          <w:sz w:val="20"/>
          <w:szCs w:val="20"/>
        </w:rPr>
        <w:t>Anaerobe</w:t>
      </w:r>
      <w:r w:rsidRPr="00A05E78">
        <w:rPr>
          <w:rFonts w:ascii="Arial" w:hAnsi="Arial" w:cs="Arial"/>
          <w:color w:val="000000" w:themeColor="text1"/>
          <w:sz w:val="20"/>
          <w:szCs w:val="20"/>
        </w:rPr>
        <w:t xml:space="preserve">, 20: 36–41. </w:t>
      </w:r>
      <w:proofErr w:type="spellStart"/>
      <w:r w:rsidRPr="00A05E78">
        <w:rPr>
          <w:rFonts w:ascii="Arial" w:hAnsi="Arial" w:cs="Arial"/>
          <w:color w:val="000000" w:themeColor="text1"/>
          <w:sz w:val="20"/>
          <w:szCs w:val="20"/>
        </w:rPr>
        <w:t>doi</w:t>
      </w:r>
      <w:proofErr w:type="spellEnd"/>
      <w:r w:rsidRPr="00A05E78">
        <w:rPr>
          <w:rFonts w:ascii="Arial" w:hAnsi="Arial" w:cs="Arial"/>
          <w:color w:val="000000" w:themeColor="text1"/>
          <w:sz w:val="20"/>
          <w:szCs w:val="20"/>
        </w:rPr>
        <w:t>: 10.1016/j.anaerobe.2013.02</w:t>
      </w:r>
      <w:r w:rsidR="00E479E0">
        <w:rPr>
          <w:rFonts w:ascii="Arial" w:hAnsi="Arial" w:cs="Arial"/>
          <w:color w:val="000000" w:themeColor="text1"/>
          <w:sz w:val="20"/>
          <w:szCs w:val="20"/>
        </w:rPr>
        <w:t>.00</w:t>
      </w:r>
    </w:p>
    <w:sectPr w:rsidR="000977A7" w:rsidRPr="00E479E0" w:rsidSect="005C34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C3CB7" w14:textId="77777777" w:rsidR="00DB0DFA" w:rsidRDefault="00DB0DFA" w:rsidP="00CD490D">
      <w:pPr>
        <w:spacing w:before="0" w:after="0" w:line="240" w:lineRule="auto"/>
      </w:pPr>
      <w:r>
        <w:separator/>
      </w:r>
    </w:p>
  </w:endnote>
  <w:endnote w:type="continuationSeparator" w:id="0">
    <w:p w14:paraId="77761148" w14:textId="77777777" w:rsidR="00DB0DFA" w:rsidRDefault="00DB0DFA" w:rsidP="00CD49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0DE57" w14:textId="77777777" w:rsidR="0024785B" w:rsidRDefault="00247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F3E3F" w14:textId="77777777" w:rsidR="0024785B" w:rsidRDefault="00247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E2AF" w14:textId="77777777" w:rsidR="0024785B" w:rsidRDefault="0024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C06AE" w14:textId="77777777" w:rsidR="00DB0DFA" w:rsidRDefault="00DB0DFA" w:rsidP="00CD490D">
      <w:pPr>
        <w:spacing w:before="0" w:after="0" w:line="240" w:lineRule="auto"/>
      </w:pPr>
      <w:r>
        <w:separator/>
      </w:r>
    </w:p>
  </w:footnote>
  <w:footnote w:type="continuationSeparator" w:id="0">
    <w:p w14:paraId="0D7F9DCD" w14:textId="77777777" w:rsidR="00DB0DFA" w:rsidRDefault="00DB0DFA" w:rsidP="00CD49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6B3" w14:textId="37619706" w:rsidR="0024785B" w:rsidRDefault="0024785B">
    <w:pPr>
      <w:pStyle w:val="Header"/>
    </w:pPr>
    <w:r>
      <w:rPr>
        <w:noProof/>
      </w:rPr>
      <w:pict w14:anchorId="707E4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4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FC41" w14:textId="2975B247" w:rsidR="0024785B" w:rsidRDefault="0024785B">
    <w:pPr>
      <w:pStyle w:val="Header"/>
    </w:pPr>
    <w:r>
      <w:rPr>
        <w:noProof/>
      </w:rPr>
      <w:pict w14:anchorId="00932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4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28085" w14:textId="47909519" w:rsidR="0024785B" w:rsidRDefault="0024785B">
    <w:pPr>
      <w:pStyle w:val="Header"/>
    </w:pPr>
    <w:r>
      <w:rPr>
        <w:noProof/>
      </w:rPr>
      <w:pict w14:anchorId="47F2C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4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505A"/>
    <w:multiLevelType w:val="hybridMultilevel"/>
    <w:tmpl w:val="89F26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635B5"/>
    <w:multiLevelType w:val="hybridMultilevel"/>
    <w:tmpl w:val="109C6B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A42A42"/>
    <w:multiLevelType w:val="hybridMultilevel"/>
    <w:tmpl w:val="BB8C7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6E96"/>
    <w:rsid w:val="00003CE8"/>
    <w:rsid w:val="00004CA2"/>
    <w:rsid w:val="000101A9"/>
    <w:rsid w:val="00012C19"/>
    <w:rsid w:val="00013D2F"/>
    <w:rsid w:val="00014425"/>
    <w:rsid w:val="00017A11"/>
    <w:rsid w:val="00017AC5"/>
    <w:rsid w:val="00021844"/>
    <w:rsid w:val="00022A7A"/>
    <w:rsid w:val="00022B8B"/>
    <w:rsid w:val="00024972"/>
    <w:rsid w:val="00026131"/>
    <w:rsid w:val="00026220"/>
    <w:rsid w:val="0002701E"/>
    <w:rsid w:val="0002789B"/>
    <w:rsid w:val="00030CC2"/>
    <w:rsid w:val="00031A1B"/>
    <w:rsid w:val="00032091"/>
    <w:rsid w:val="00035B28"/>
    <w:rsid w:val="000432A2"/>
    <w:rsid w:val="00044DCA"/>
    <w:rsid w:val="00045C84"/>
    <w:rsid w:val="00045CE9"/>
    <w:rsid w:val="00047741"/>
    <w:rsid w:val="00057AEF"/>
    <w:rsid w:val="00061466"/>
    <w:rsid w:val="0006222A"/>
    <w:rsid w:val="00064EF2"/>
    <w:rsid w:val="000658F8"/>
    <w:rsid w:val="00066425"/>
    <w:rsid w:val="00066695"/>
    <w:rsid w:val="00071EFD"/>
    <w:rsid w:val="00073E3C"/>
    <w:rsid w:val="00073E73"/>
    <w:rsid w:val="00075734"/>
    <w:rsid w:val="0008206F"/>
    <w:rsid w:val="00085B88"/>
    <w:rsid w:val="000862D5"/>
    <w:rsid w:val="00086E42"/>
    <w:rsid w:val="00092B25"/>
    <w:rsid w:val="000940AB"/>
    <w:rsid w:val="00095513"/>
    <w:rsid w:val="00095E3A"/>
    <w:rsid w:val="000977A7"/>
    <w:rsid w:val="000B4521"/>
    <w:rsid w:val="000B7A37"/>
    <w:rsid w:val="000C467B"/>
    <w:rsid w:val="000C64C0"/>
    <w:rsid w:val="000C6877"/>
    <w:rsid w:val="000C7BF7"/>
    <w:rsid w:val="000C7C5A"/>
    <w:rsid w:val="000E01C6"/>
    <w:rsid w:val="000E1BA5"/>
    <w:rsid w:val="000E3885"/>
    <w:rsid w:val="000E60F2"/>
    <w:rsid w:val="000F154F"/>
    <w:rsid w:val="000F4803"/>
    <w:rsid w:val="000F4D81"/>
    <w:rsid w:val="001006A2"/>
    <w:rsid w:val="00121BBA"/>
    <w:rsid w:val="001221FE"/>
    <w:rsid w:val="0013100D"/>
    <w:rsid w:val="0013574C"/>
    <w:rsid w:val="001417A4"/>
    <w:rsid w:val="00141E1D"/>
    <w:rsid w:val="00142B12"/>
    <w:rsid w:val="00144772"/>
    <w:rsid w:val="00144DCA"/>
    <w:rsid w:val="0014538F"/>
    <w:rsid w:val="0014655A"/>
    <w:rsid w:val="00155A22"/>
    <w:rsid w:val="00162E2C"/>
    <w:rsid w:val="00165395"/>
    <w:rsid w:val="00166142"/>
    <w:rsid w:val="0017327D"/>
    <w:rsid w:val="00173855"/>
    <w:rsid w:val="00173BEA"/>
    <w:rsid w:val="001775C4"/>
    <w:rsid w:val="00180A14"/>
    <w:rsid w:val="00181ABA"/>
    <w:rsid w:val="00181CC9"/>
    <w:rsid w:val="00182BE5"/>
    <w:rsid w:val="00183343"/>
    <w:rsid w:val="001844F3"/>
    <w:rsid w:val="00186587"/>
    <w:rsid w:val="001871BE"/>
    <w:rsid w:val="00192553"/>
    <w:rsid w:val="00194BC5"/>
    <w:rsid w:val="0019659A"/>
    <w:rsid w:val="001975B2"/>
    <w:rsid w:val="00197B60"/>
    <w:rsid w:val="001A179F"/>
    <w:rsid w:val="001A347C"/>
    <w:rsid w:val="001A58BE"/>
    <w:rsid w:val="001A67E5"/>
    <w:rsid w:val="001B2CAA"/>
    <w:rsid w:val="001B6694"/>
    <w:rsid w:val="001B6A8B"/>
    <w:rsid w:val="001C04A3"/>
    <w:rsid w:val="001C4817"/>
    <w:rsid w:val="001C70DC"/>
    <w:rsid w:val="001D014A"/>
    <w:rsid w:val="001D2249"/>
    <w:rsid w:val="001D6F3E"/>
    <w:rsid w:val="001E085B"/>
    <w:rsid w:val="001E1877"/>
    <w:rsid w:val="001E3CFF"/>
    <w:rsid w:val="001E679E"/>
    <w:rsid w:val="001E7F53"/>
    <w:rsid w:val="001F0538"/>
    <w:rsid w:val="001F28B8"/>
    <w:rsid w:val="001F2DFC"/>
    <w:rsid w:val="001F3922"/>
    <w:rsid w:val="001F3D29"/>
    <w:rsid w:val="001F583D"/>
    <w:rsid w:val="001F5DB0"/>
    <w:rsid w:val="001F6836"/>
    <w:rsid w:val="001F77D5"/>
    <w:rsid w:val="0020169D"/>
    <w:rsid w:val="0020336A"/>
    <w:rsid w:val="00203705"/>
    <w:rsid w:val="00204450"/>
    <w:rsid w:val="00204507"/>
    <w:rsid w:val="00204776"/>
    <w:rsid w:val="0020740C"/>
    <w:rsid w:val="002152AE"/>
    <w:rsid w:val="002168E8"/>
    <w:rsid w:val="002263C1"/>
    <w:rsid w:val="002265F9"/>
    <w:rsid w:val="00232A88"/>
    <w:rsid w:val="0023483C"/>
    <w:rsid w:val="00236878"/>
    <w:rsid w:val="00245CBC"/>
    <w:rsid w:val="0024785B"/>
    <w:rsid w:val="00251177"/>
    <w:rsid w:val="0025529F"/>
    <w:rsid w:val="00255A8A"/>
    <w:rsid w:val="00256702"/>
    <w:rsid w:val="00262071"/>
    <w:rsid w:val="002724DA"/>
    <w:rsid w:val="00274B02"/>
    <w:rsid w:val="002849C9"/>
    <w:rsid w:val="00286AB0"/>
    <w:rsid w:val="00292DAA"/>
    <w:rsid w:val="00294F22"/>
    <w:rsid w:val="00294FD3"/>
    <w:rsid w:val="002A1288"/>
    <w:rsid w:val="002A56EE"/>
    <w:rsid w:val="002A7539"/>
    <w:rsid w:val="002B619A"/>
    <w:rsid w:val="002C1752"/>
    <w:rsid w:val="002C1D8F"/>
    <w:rsid w:val="002C7037"/>
    <w:rsid w:val="002C7215"/>
    <w:rsid w:val="002D7728"/>
    <w:rsid w:val="002E10D1"/>
    <w:rsid w:val="002E2547"/>
    <w:rsid w:val="002E2C69"/>
    <w:rsid w:val="002E59FA"/>
    <w:rsid w:val="002E5D8A"/>
    <w:rsid w:val="002E6FEB"/>
    <w:rsid w:val="002E7A73"/>
    <w:rsid w:val="002F6630"/>
    <w:rsid w:val="002F74A6"/>
    <w:rsid w:val="0030277D"/>
    <w:rsid w:val="00307680"/>
    <w:rsid w:val="00312E5A"/>
    <w:rsid w:val="00317D31"/>
    <w:rsid w:val="003210E2"/>
    <w:rsid w:val="00334CC1"/>
    <w:rsid w:val="00343827"/>
    <w:rsid w:val="00343CA5"/>
    <w:rsid w:val="00346437"/>
    <w:rsid w:val="00346671"/>
    <w:rsid w:val="00346A60"/>
    <w:rsid w:val="00351621"/>
    <w:rsid w:val="00351B64"/>
    <w:rsid w:val="00352C34"/>
    <w:rsid w:val="003553C7"/>
    <w:rsid w:val="00366BAA"/>
    <w:rsid w:val="00366FE3"/>
    <w:rsid w:val="0036782E"/>
    <w:rsid w:val="00370731"/>
    <w:rsid w:val="00372FB8"/>
    <w:rsid w:val="00380D1C"/>
    <w:rsid w:val="00383003"/>
    <w:rsid w:val="00384E56"/>
    <w:rsid w:val="00385C26"/>
    <w:rsid w:val="00386E26"/>
    <w:rsid w:val="003872C0"/>
    <w:rsid w:val="003913B0"/>
    <w:rsid w:val="003948A9"/>
    <w:rsid w:val="0039536F"/>
    <w:rsid w:val="00395ACE"/>
    <w:rsid w:val="00396A12"/>
    <w:rsid w:val="00396DFC"/>
    <w:rsid w:val="0039702F"/>
    <w:rsid w:val="003978BE"/>
    <w:rsid w:val="003A0579"/>
    <w:rsid w:val="003A13A7"/>
    <w:rsid w:val="003A2397"/>
    <w:rsid w:val="003A2F7E"/>
    <w:rsid w:val="003A7A0A"/>
    <w:rsid w:val="003B0891"/>
    <w:rsid w:val="003B1D95"/>
    <w:rsid w:val="003B2221"/>
    <w:rsid w:val="003B2627"/>
    <w:rsid w:val="003B7037"/>
    <w:rsid w:val="003B7436"/>
    <w:rsid w:val="003C0AE8"/>
    <w:rsid w:val="003C2CAF"/>
    <w:rsid w:val="003C2FAA"/>
    <w:rsid w:val="003C6CB1"/>
    <w:rsid w:val="003C7892"/>
    <w:rsid w:val="003D04C7"/>
    <w:rsid w:val="003D300D"/>
    <w:rsid w:val="003D4030"/>
    <w:rsid w:val="003D4F90"/>
    <w:rsid w:val="003E1283"/>
    <w:rsid w:val="003E3429"/>
    <w:rsid w:val="003E5AC1"/>
    <w:rsid w:val="003E6825"/>
    <w:rsid w:val="003E69B9"/>
    <w:rsid w:val="003F1949"/>
    <w:rsid w:val="003F4A70"/>
    <w:rsid w:val="003F51E5"/>
    <w:rsid w:val="003F69C3"/>
    <w:rsid w:val="003F6B70"/>
    <w:rsid w:val="0041473E"/>
    <w:rsid w:val="00417391"/>
    <w:rsid w:val="00426003"/>
    <w:rsid w:val="00435628"/>
    <w:rsid w:val="00437643"/>
    <w:rsid w:val="00443187"/>
    <w:rsid w:val="004436B9"/>
    <w:rsid w:val="00450CF9"/>
    <w:rsid w:val="00451A47"/>
    <w:rsid w:val="004524D0"/>
    <w:rsid w:val="0046443E"/>
    <w:rsid w:val="0046570F"/>
    <w:rsid w:val="00466285"/>
    <w:rsid w:val="00470E0B"/>
    <w:rsid w:val="00471E20"/>
    <w:rsid w:val="00474151"/>
    <w:rsid w:val="004746BC"/>
    <w:rsid w:val="004772E1"/>
    <w:rsid w:val="00482DEC"/>
    <w:rsid w:val="00493E96"/>
    <w:rsid w:val="00494A5F"/>
    <w:rsid w:val="00495208"/>
    <w:rsid w:val="004A1F50"/>
    <w:rsid w:val="004A5D07"/>
    <w:rsid w:val="004A7728"/>
    <w:rsid w:val="004B0233"/>
    <w:rsid w:val="004B1DD5"/>
    <w:rsid w:val="004B3E7C"/>
    <w:rsid w:val="004B42DE"/>
    <w:rsid w:val="004C2470"/>
    <w:rsid w:val="004C5F16"/>
    <w:rsid w:val="004C71B1"/>
    <w:rsid w:val="004D2371"/>
    <w:rsid w:val="004D4897"/>
    <w:rsid w:val="004D5726"/>
    <w:rsid w:val="004D6C3B"/>
    <w:rsid w:val="004E0A64"/>
    <w:rsid w:val="004E1703"/>
    <w:rsid w:val="004E21BB"/>
    <w:rsid w:val="004E3187"/>
    <w:rsid w:val="004E63FE"/>
    <w:rsid w:val="004F5191"/>
    <w:rsid w:val="005007CE"/>
    <w:rsid w:val="00501E6D"/>
    <w:rsid w:val="0050226B"/>
    <w:rsid w:val="00503D44"/>
    <w:rsid w:val="005050F1"/>
    <w:rsid w:val="00506B41"/>
    <w:rsid w:val="00507A5F"/>
    <w:rsid w:val="00510981"/>
    <w:rsid w:val="0051521A"/>
    <w:rsid w:val="005176A5"/>
    <w:rsid w:val="005204E0"/>
    <w:rsid w:val="00522F3F"/>
    <w:rsid w:val="005301F6"/>
    <w:rsid w:val="005315E0"/>
    <w:rsid w:val="00532D56"/>
    <w:rsid w:val="0053468B"/>
    <w:rsid w:val="00534B0C"/>
    <w:rsid w:val="00534D1C"/>
    <w:rsid w:val="005409B9"/>
    <w:rsid w:val="00542B0F"/>
    <w:rsid w:val="0054632D"/>
    <w:rsid w:val="00550F53"/>
    <w:rsid w:val="005546E1"/>
    <w:rsid w:val="00563E40"/>
    <w:rsid w:val="005646CE"/>
    <w:rsid w:val="0057078B"/>
    <w:rsid w:val="00573F32"/>
    <w:rsid w:val="005765A2"/>
    <w:rsid w:val="00576AC8"/>
    <w:rsid w:val="00597AA4"/>
    <w:rsid w:val="005A1A14"/>
    <w:rsid w:val="005A33C6"/>
    <w:rsid w:val="005A523C"/>
    <w:rsid w:val="005A6419"/>
    <w:rsid w:val="005A6A9E"/>
    <w:rsid w:val="005B127E"/>
    <w:rsid w:val="005B17F1"/>
    <w:rsid w:val="005B3BBD"/>
    <w:rsid w:val="005B5AA1"/>
    <w:rsid w:val="005B6A09"/>
    <w:rsid w:val="005C046D"/>
    <w:rsid w:val="005C0502"/>
    <w:rsid w:val="005C2707"/>
    <w:rsid w:val="005C34E2"/>
    <w:rsid w:val="005C3629"/>
    <w:rsid w:val="005C5905"/>
    <w:rsid w:val="005C7196"/>
    <w:rsid w:val="005C7567"/>
    <w:rsid w:val="005D1E47"/>
    <w:rsid w:val="005D2203"/>
    <w:rsid w:val="005D4704"/>
    <w:rsid w:val="005D722F"/>
    <w:rsid w:val="005D72F0"/>
    <w:rsid w:val="005D7577"/>
    <w:rsid w:val="005E191A"/>
    <w:rsid w:val="005E3BE4"/>
    <w:rsid w:val="005E498C"/>
    <w:rsid w:val="005E54BA"/>
    <w:rsid w:val="005E5602"/>
    <w:rsid w:val="005E624E"/>
    <w:rsid w:val="005F2829"/>
    <w:rsid w:val="005F63D5"/>
    <w:rsid w:val="005F76B3"/>
    <w:rsid w:val="00600A91"/>
    <w:rsid w:val="00602191"/>
    <w:rsid w:val="00602383"/>
    <w:rsid w:val="00603A39"/>
    <w:rsid w:val="00605A79"/>
    <w:rsid w:val="00605DAE"/>
    <w:rsid w:val="00606DA7"/>
    <w:rsid w:val="00607E92"/>
    <w:rsid w:val="0061466F"/>
    <w:rsid w:val="00615BBA"/>
    <w:rsid w:val="00622254"/>
    <w:rsid w:val="006261BA"/>
    <w:rsid w:val="006262DD"/>
    <w:rsid w:val="00626377"/>
    <w:rsid w:val="00630506"/>
    <w:rsid w:val="006420C4"/>
    <w:rsid w:val="0064551D"/>
    <w:rsid w:val="00645624"/>
    <w:rsid w:val="00645D9F"/>
    <w:rsid w:val="00645E3E"/>
    <w:rsid w:val="00647260"/>
    <w:rsid w:val="00652254"/>
    <w:rsid w:val="0065266B"/>
    <w:rsid w:val="00655F54"/>
    <w:rsid w:val="00662CE6"/>
    <w:rsid w:val="0066406F"/>
    <w:rsid w:val="00674F49"/>
    <w:rsid w:val="00676A4E"/>
    <w:rsid w:val="00677B74"/>
    <w:rsid w:val="0068153E"/>
    <w:rsid w:val="00682C44"/>
    <w:rsid w:val="00683B32"/>
    <w:rsid w:val="00684A31"/>
    <w:rsid w:val="0068779A"/>
    <w:rsid w:val="00690CEB"/>
    <w:rsid w:val="0069667A"/>
    <w:rsid w:val="00696E02"/>
    <w:rsid w:val="006A0603"/>
    <w:rsid w:val="006A1A62"/>
    <w:rsid w:val="006A5F22"/>
    <w:rsid w:val="006C2222"/>
    <w:rsid w:val="006C4B80"/>
    <w:rsid w:val="006D0FAC"/>
    <w:rsid w:val="006D297A"/>
    <w:rsid w:val="006D45E8"/>
    <w:rsid w:val="006D6901"/>
    <w:rsid w:val="006D7C56"/>
    <w:rsid w:val="006F007C"/>
    <w:rsid w:val="006F0D19"/>
    <w:rsid w:val="006F154F"/>
    <w:rsid w:val="006F4D27"/>
    <w:rsid w:val="006F571B"/>
    <w:rsid w:val="006F7A8B"/>
    <w:rsid w:val="00703161"/>
    <w:rsid w:val="007062AB"/>
    <w:rsid w:val="00714289"/>
    <w:rsid w:val="00717CA0"/>
    <w:rsid w:val="0072311C"/>
    <w:rsid w:val="00725C52"/>
    <w:rsid w:val="0072609F"/>
    <w:rsid w:val="00726506"/>
    <w:rsid w:val="00730C17"/>
    <w:rsid w:val="00731592"/>
    <w:rsid w:val="0073326D"/>
    <w:rsid w:val="00737E65"/>
    <w:rsid w:val="00745D7C"/>
    <w:rsid w:val="007529A4"/>
    <w:rsid w:val="00754878"/>
    <w:rsid w:val="00754D95"/>
    <w:rsid w:val="0076325B"/>
    <w:rsid w:val="0076482C"/>
    <w:rsid w:val="007650B1"/>
    <w:rsid w:val="00766594"/>
    <w:rsid w:val="007760F3"/>
    <w:rsid w:val="00780A5E"/>
    <w:rsid w:val="0078227F"/>
    <w:rsid w:val="00792155"/>
    <w:rsid w:val="00792E48"/>
    <w:rsid w:val="00794117"/>
    <w:rsid w:val="00796237"/>
    <w:rsid w:val="00796591"/>
    <w:rsid w:val="007A04D1"/>
    <w:rsid w:val="007A09AC"/>
    <w:rsid w:val="007A5C43"/>
    <w:rsid w:val="007B2B5D"/>
    <w:rsid w:val="007B4483"/>
    <w:rsid w:val="007B7A77"/>
    <w:rsid w:val="007C003A"/>
    <w:rsid w:val="007C3307"/>
    <w:rsid w:val="007C336C"/>
    <w:rsid w:val="007C4B9D"/>
    <w:rsid w:val="007C6787"/>
    <w:rsid w:val="007D0105"/>
    <w:rsid w:val="007D1E00"/>
    <w:rsid w:val="007D2FD4"/>
    <w:rsid w:val="007D4FEA"/>
    <w:rsid w:val="007D7387"/>
    <w:rsid w:val="007D76DC"/>
    <w:rsid w:val="007E1A99"/>
    <w:rsid w:val="007E431C"/>
    <w:rsid w:val="007E445F"/>
    <w:rsid w:val="007E63F1"/>
    <w:rsid w:val="007F0DFF"/>
    <w:rsid w:val="007F2C54"/>
    <w:rsid w:val="007F36BA"/>
    <w:rsid w:val="007F3EEF"/>
    <w:rsid w:val="007F51AB"/>
    <w:rsid w:val="007F51E5"/>
    <w:rsid w:val="007F6A60"/>
    <w:rsid w:val="008000B4"/>
    <w:rsid w:val="0080670B"/>
    <w:rsid w:val="008068D9"/>
    <w:rsid w:val="00811759"/>
    <w:rsid w:val="00822A6F"/>
    <w:rsid w:val="00822B2A"/>
    <w:rsid w:val="00824550"/>
    <w:rsid w:val="008253CA"/>
    <w:rsid w:val="0083157F"/>
    <w:rsid w:val="00831D34"/>
    <w:rsid w:val="00833328"/>
    <w:rsid w:val="00833FFD"/>
    <w:rsid w:val="00834FB9"/>
    <w:rsid w:val="00835291"/>
    <w:rsid w:val="008364F3"/>
    <w:rsid w:val="0083681D"/>
    <w:rsid w:val="00836C26"/>
    <w:rsid w:val="00842388"/>
    <w:rsid w:val="00842CA2"/>
    <w:rsid w:val="00844282"/>
    <w:rsid w:val="00846DB2"/>
    <w:rsid w:val="008501C8"/>
    <w:rsid w:val="00854669"/>
    <w:rsid w:val="00857261"/>
    <w:rsid w:val="00864C38"/>
    <w:rsid w:val="00865524"/>
    <w:rsid w:val="00867C45"/>
    <w:rsid w:val="0087099F"/>
    <w:rsid w:val="0087256B"/>
    <w:rsid w:val="008812D2"/>
    <w:rsid w:val="008815A5"/>
    <w:rsid w:val="00883CDD"/>
    <w:rsid w:val="0088678C"/>
    <w:rsid w:val="00886878"/>
    <w:rsid w:val="00890321"/>
    <w:rsid w:val="00892810"/>
    <w:rsid w:val="00893497"/>
    <w:rsid w:val="0089367A"/>
    <w:rsid w:val="00896949"/>
    <w:rsid w:val="008B0438"/>
    <w:rsid w:val="008B0A6D"/>
    <w:rsid w:val="008B2B8D"/>
    <w:rsid w:val="008C01D5"/>
    <w:rsid w:val="008C05CE"/>
    <w:rsid w:val="008C19E0"/>
    <w:rsid w:val="008C2D7B"/>
    <w:rsid w:val="008C2FD3"/>
    <w:rsid w:val="008D2E23"/>
    <w:rsid w:val="008D5486"/>
    <w:rsid w:val="008D5C03"/>
    <w:rsid w:val="008D72A6"/>
    <w:rsid w:val="008D7B9A"/>
    <w:rsid w:val="008D7CDB"/>
    <w:rsid w:val="008E4E98"/>
    <w:rsid w:val="008E5BF3"/>
    <w:rsid w:val="008F1897"/>
    <w:rsid w:val="008F1DE8"/>
    <w:rsid w:val="008F2E8E"/>
    <w:rsid w:val="008F317C"/>
    <w:rsid w:val="008F34A6"/>
    <w:rsid w:val="008F35CF"/>
    <w:rsid w:val="008F3DF8"/>
    <w:rsid w:val="008F6579"/>
    <w:rsid w:val="00900DF6"/>
    <w:rsid w:val="00900F7C"/>
    <w:rsid w:val="00904379"/>
    <w:rsid w:val="00912FA4"/>
    <w:rsid w:val="0091442F"/>
    <w:rsid w:val="009204F3"/>
    <w:rsid w:val="009213D0"/>
    <w:rsid w:val="00922CA8"/>
    <w:rsid w:val="00923A93"/>
    <w:rsid w:val="00925F61"/>
    <w:rsid w:val="00926C81"/>
    <w:rsid w:val="00926E70"/>
    <w:rsid w:val="00941639"/>
    <w:rsid w:val="00943C85"/>
    <w:rsid w:val="00946C33"/>
    <w:rsid w:val="00951C7C"/>
    <w:rsid w:val="00955720"/>
    <w:rsid w:val="00955ECA"/>
    <w:rsid w:val="009566DB"/>
    <w:rsid w:val="0097099D"/>
    <w:rsid w:val="009712C5"/>
    <w:rsid w:val="0097323E"/>
    <w:rsid w:val="009735F9"/>
    <w:rsid w:val="00973F36"/>
    <w:rsid w:val="0098276C"/>
    <w:rsid w:val="0098624E"/>
    <w:rsid w:val="009868DE"/>
    <w:rsid w:val="00986F41"/>
    <w:rsid w:val="00993B00"/>
    <w:rsid w:val="00994EEF"/>
    <w:rsid w:val="0099609A"/>
    <w:rsid w:val="00997C8F"/>
    <w:rsid w:val="009A3F36"/>
    <w:rsid w:val="009A7F7E"/>
    <w:rsid w:val="009B04A9"/>
    <w:rsid w:val="009B144C"/>
    <w:rsid w:val="009B249C"/>
    <w:rsid w:val="009B2876"/>
    <w:rsid w:val="009B4401"/>
    <w:rsid w:val="009B4BD8"/>
    <w:rsid w:val="009B5450"/>
    <w:rsid w:val="009C13E0"/>
    <w:rsid w:val="009C2539"/>
    <w:rsid w:val="009C2D43"/>
    <w:rsid w:val="009C4AF7"/>
    <w:rsid w:val="009C7768"/>
    <w:rsid w:val="009C7AF2"/>
    <w:rsid w:val="009D2C65"/>
    <w:rsid w:val="009D3BAD"/>
    <w:rsid w:val="009D4DF8"/>
    <w:rsid w:val="009D65BC"/>
    <w:rsid w:val="009D6F85"/>
    <w:rsid w:val="009F7000"/>
    <w:rsid w:val="00A0032B"/>
    <w:rsid w:val="00A01FD3"/>
    <w:rsid w:val="00A02194"/>
    <w:rsid w:val="00A04C64"/>
    <w:rsid w:val="00A05E78"/>
    <w:rsid w:val="00A15EF5"/>
    <w:rsid w:val="00A20F08"/>
    <w:rsid w:val="00A21587"/>
    <w:rsid w:val="00A21C89"/>
    <w:rsid w:val="00A314AD"/>
    <w:rsid w:val="00A328C5"/>
    <w:rsid w:val="00A34A97"/>
    <w:rsid w:val="00A35133"/>
    <w:rsid w:val="00A36E82"/>
    <w:rsid w:val="00A401CF"/>
    <w:rsid w:val="00A46162"/>
    <w:rsid w:val="00A50BF0"/>
    <w:rsid w:val="00A55327"/>
    <w:rsid w:val="00A623BC"/>
    <w:rsid w:val="00A62A54"/>
    <w:rsid w:val="00A65769"/>
    <w:rsid w:val="00A66F40"/>
    <w:rsid w:val="00A674D7"/>
    <w:rsid w:val="00A70B78"/>
    <w:rsid w:val="00A76637"/>
    <w:rsid w:val="00A76BEB"/>
    <w:rsid w:val="00A81940"/>
    <w:rsid w:val="00A85BEA"/>
    <w:rsid w:val="00A86873"/>
    <w:rsid w:val="00A90E51"/>
    <w:rsid w:val="00A97586"/>
    <w:rsid w:val="00AA255E"/>
    <w:rsid w:val="00AA2E1B"/>
    <w:rsid w:val="00AA40CD"/>
    <w:rsid w:val="00AB1EE4"/>
    <w:rsid w:val="00AB211C"/>
    <w:rsid w:val="00AB2B6E"/>
    <w:rsid w:val="00AB3629"/>
    <w:rsid w:val="00AB5C11"/>
    <w:rsid w:val="00AB65E9"/>
    <w:rsid w:val="00AB7880"/>
    <w:rsid w:val="00AC01E4"/>
    <w:rsid w:val="00AC04FB"/>
    <w:rsid w:val="00AC2D15"/>
    <w:rsid w:val="00AC42D9"/>
    <w:rsid w:val="00AC44A4"/>
    <w:rsid w:val="00AC49D4"/>
    <w:rsid w:val="00AC5233"/>
    <w:rsid w:val="00AD040E"/>
    <w:rsid w:val="00AD418C"/>
    <w:rsid w:val="00AD630C"/>
    <w:rsid w:val="00AD6E34"/>
    <w:rsid w:val="00AD70F0"/>
    <w:rsid w:val="00AE4F36"/>
    <w:rsid w:val="00AE5DE3"/>
    <w:rsid w:val="00AE7A1E"/>
    <w:rsid w:val="00AF17E1"/>
    <w:rsid w:val="00AF213E"/>
    <w:rsid w:val="00AF31CA"/>
    <w:rsid w:val="00AF421E"/>
    <w:rsid w:val="00AF5A04"/>
    <w:rsid w:val="00AF661C"/>
    <w:rsid w:val="00B0094A"/>
    <w:rsid w:val="00B00F6A"/>
    <w:rsid w:val="00B035B1"/>
    <w:rsid w:val="00B07E42"/>
    <w:rsid w:val="00B15E5A"/>
    <w:rsid w:val="00B23741"/>
    <w:rsid w:val="00B24BFE"/>
    <w:rsid w:val="00B34225"/>
    <w:rsid w:val="00B36CFA"/>
    <w:rsid w:val="00B36D91"/>
    <w:rsid w:val="00B4276F"/>
    <w:rsid w:val="00B46849"/>
    <w:rsid w:val="00B535EB"/>
    <w:rsid w:val="00B5556F"/>
    <w:rsid w:val="00B55615"/>
    <w:rsid w:val="00B5604F"/>
    <w:rsid w:val="00B560D2"/>
    <w:rsid w:val="00B572EB"/>
    <w:rsid w:val="00B60DC5"/>
    <w:rsid w:val="00B62AF0"/>
    <w:rsid w:val="00B64022"/>
    <w:rsid w:val="00B65DD1"/>
    <w:rsid w:val="00B67B37"/>
    <w:rsid w:val="00B722A8"/>
    <w:rsid w:val="00B756AA"/>
    <w:rsid w:val="00B7596A"/>
    <w:rsid w:val="00B77588"/>
    <w:rsid w:val="00B8139A"/>
    <w:rsid w:val="00B83D6E"/>
    <w:rsid w:val="00B86810"/>
    <w:rsid w:val="00B87380"/>
    <w:rsid w:val="00B9378E"/>
    <w:rsid w:val="00B93C97"/>
    <w:rsid w:val="00B95FAA"/>
    <w:rsid w:val="00BA0F26"/>
    <w:rsid w:val="00BA3931"/>
    <w:rsid w:val="00BA6477"/>
    <w:rsid w:val="00BC1028"/>
    <w:rsid w:val="00BD5E00"/>
    <w:rsid w:val="00BD5FFE"/>
    <w:rsid w:val="00BD6DC5"/>
    <w:rsid w:val="00BE3115"/>
    <w:rsid w:val="00BE372D"/>
    <w:rsid w:val="00BE4C1F"/>
    <w:rsid w:val="00BE5F65"/>
    <w:rsid w:val="00BF3FAB"/>
    <w:rsid w:val="00C00005"/>
    <w:rsid w:val="00C0141B"/>
    <w:rsid w:val="00C0327F"/>
    <w:rsid w:val="00C104AD"/>
    <w:rsid w:val="00C12195"/>
    <w:rsid w:val="00C13B05"/>
    <w:rsid w:val="00C16FEC"/>
    <w:rsid w:val="00C20D56"/>
    <w:rsid w:val="00C2323C"/>
    <w:rsid w:val="00C238B4"/>
    <w:rsid w:val="00C25492"/>
    <w:rsid w:val="00C26C34"/>
    <w:rsid w:val="00C26ECF"/>
    <w:rsid w:val="00C274A7"/>
    <w:rsid w:val="00C30059"/>
    <w:rsid w:val="00C32067"/>
    <w:rsid w:val="00C3455C"/>
    <w:rsid w:val="00C37C11"/>
    <w:rsid w:val="00C421DD"/>
    <w:rsid w:val="00C42510"/>
    <w:rsid w:val="00C45ED9"/>
    <w:rsid w:val="00C46244"/>
    <w:rsid w:val="00C46CBE"/>
    <w:rsid w:val="00C505C4"/>
    <w:rsid w:val="00C50EEC"/>
    <w:rsid w:val="00C5137C"/>
    <w:rsid w:val="00C545A3"/>
    <w:rsid w:val="00C60EBB"/>
    <w:rsid w:val="00C61EB8"/>
    <w:rsid w:val="00C66547"/>
    <w:rsid w:val="00C70871"/>
    <w:rsid w:val="00C708AB"/>
    <w:rsid w:val="00C74664"/>
    <w:rsid w:val="00C7484D"/>
    <w:rsid w:val="00C772F3"/>
    <w:rsid w:val="00C77700"/>
    <w:rsid w:val="00C84647"/>
    <w:rsid w:val="00C86051"/>
    <w:rsid w:val="00C90043"/>
    <w:rsid w:val="00C904B1"/>
    <w:rsid w:val="00C90ACE"/>
    <w:rsid w:val="00C95A85"/>
    <w:rsid w:val="00CA089D"/>
    <w:rsid w:val="00CA4269"/>
    <w:rsid w:val="00CB06F7"/>
    <w:rsid w:val="00CB4CEE"/>
    <w:rsid w:val="00CB70F6"/>
    <w:rsid w:val="00CC53CD"/>
    <w:rsid w:val="00CC7D65"/>
    <w:rsid w:val="00CD0719"/>
    <w:rsid w:val="00CD265C"/>
    <w:rsid w:val="00CD490D"/>
    <w:rsid w:val="00CD4F96"/>
    <w:rsid w:val="00CD6725"/>
    <w:rsid w:val="00CE0A01"/>
    <w:rsid w:val="00CE5F23"/>
    <w:rsid w:val="00CE654D"/>
    <w:rsid w:val="00CF0E7A"/>
    <w:rsid w:val="00CF3E10"/>
    <w:rsid w:val="00CF4745"/>
    <w:rsid w:val="00CF668C"/>
    <w:rsid w:val="00CF6700"/>
    <w:rsid w:val="00D01009"/>
    <w:rsid w:val="00D02FDE"/>
    <w:rsid w:val="00D04DDA"/>
    <w:rsid w:val="00D05AE0"/>
    <w:rsid w:val="00D1112E"/>
    <w:rsid w:val="00D11A3A"/>
    <w:rsid w:val="00D125BF"/>
    <w:rsid w:val="00D140C9"/>
    <w:rsid w:val="00D16C24"/>
    <w:rsid w:val="00D1728A"/>
    <w:rsid w:val="00D27A92"/>
    <w:rsid w:val="00D27AB4"/>
    <w:rsid w:val="00D32D24"/>
    <w:rsid w:val="00D33526"/>
    <w:rsid w:val="00D36A26"/>
    <w:rsid w:val="00D4442A"/>
    <w:rsid w:val="00D448EC"/>
    <w:rsid w:val="00D44E93"/>
    <w:rsid w:val="00D4645E"/>
    <w:rsid w:val="00D474EE"/>
    <w:rsid w:val="00D606EB"/>
    <w:rsid w:val="00D62650"/>
    <w:rsid w:val="00D65279"/>
    <w:rsid w:val="00D706DC"/>
    <w:rsid w:val="00D71DB3"/>
    <w:rsid w:val="00D72843"/>
    <w:rsid w:val="00D83932"/>
    <w:rsid w:val="00D85753"/>
    <w:rsid w:val="00D86712"/>
    <w:rsid w:val="00D90180"/>
    <w:rsid w:val="00D90AF2"/>
    <w:rsid w:val="00D91BC9"/>
    <w:rsid w:val="00D94781"/>
    <w:rsid w:val="00D97262"/>
    <w:rsid w:val="00DA1303"/>
    <w:rsid w:val="00DA19BD"/>
    <w:rsid w:val="00DA3EF2"/>
    <w:rsid w:val="00DA708A"/>
    <w:rsid w:val="00DB0345"/>
    <w:rsid w:val="00DB0DFA"/>
    <w:rsid w:val="00DB44E3"/>
    <w:rsid w:val="00DB485A"/>
    <w:rsid w:val="00DB6EDA"/>
    <w:rsid w:val="00DC20DB"/>
    <w:rsid w:val="00DC5062"/>
    <w:rsid w:val="00DC5D16"/>
    <w:rsid w:val="00DC635B"/>
    <w:rsid w:val="00DC7781"/>
    <w:rsid w:val="00DD0565"/>
    <w:rsid w:val="00DD3846"/>
    <w:rsid w:val="00DD6460"/>
    <w:rsid w:val="00DE0F1B"/>
    <w:rsid w:val="00DE122C"/>
    <w:rsid w:val="00DE30BD"/>
    <w:rsid w:val="00DE3354"/>
    <w:rsid w:val="00DE4232"/>
    <w:rsid w:val="00DF7400"/>
    <w:rsid w:val="00E01157"/>
    <w:rsid w:val="00E01941"/>
    <w:rsid w:val="00E03807"/>
    <w:rsid w:val="00E054BF"/>
    <w:rsid w:val="00E11A7F"/>
    <w:rsid w:val="00E13432"/>
    <w:rsid w:val="00E14406"/>
    <w:rsid w:val="00E15D1B"/>
    <w:rsid w:val="00E1615C"/>
    <w:rsid w:val="00E16639"/>
    <w:rsid w:val="00E17AC8"/>
    <w:rsid w:val="00E228FA"/>
    <w:rsid w:val="00E2452B"/>
    <w:rsid w:val="00E24F80"/>
    <w:rsid w:val="00E31872"/>
    <w:rsid w:val="00E33F82"/>
    <w:rsid w:val="00E41ACE"/>
    <w:rsid w:val="00E42B4C"/>
    <w:rsid w:val="00E45C75"/>
    <w:rsid w:val="00E479E0"/>
    <w:rsid w:val="00E47BF9"/>
    <w:rsid w:val="00E50C5B"/>
    <w:rsid w:val="00E51C10"/>
    <w:rsid w:val="00E52153"/>
    <w:rsid w:val="00E5569C"/>
    <w:rsid w:val="00E55C9F"/>
    <w:rsid w:val="00E64A6B"/>
    <w:rsid w:val="00E67969"/>
    <w:rsid w:val="00E74D83"/>
    <w:rsid w:val="00E80DA6"/>
    <w:rsid w:val="00E82EDC"/>
    <w:rsid w:val="00E861EC"/>
    <w:rsid w:val="00E9072D"/>
    <w:rsid w:val="00E927B1"/>
    <w:rsid w:val="00E97B1C"/>
    <w:rsid w:val="00EA2156"/>
    <w:rsid w:val="00EA727E"/>
    <w:rsid w:val="00EB02F4"/>
    <w:rsid w:val="00EB6272"/>
    <w:rsid w:val="00EC0A17"/>
    <w:rsid w:val="00EC3F19"/>
    <w:rsid w:val="00EC6023"/>
    <w:rsid w:val="00ED4F8D"/>
    <w:rsid w:val="00ED5161"/>
    <w:rsid w:val="00ED674E"/>
    <w:rsid w:val="00EE1934"/>
    <w:rsid w:val="00EE2774"/>
    <w:rsid w:val="00EE2B90"/>
    <w:rsid w:val="00EE331B"/>
    <w:rsid w:val="00EF6E96"/>
    <w:rsid w:val="00F0257B"/>
    <w:rsid w:val="00F02FFD"/>
    <w:rsid w:val="00F03D41"/>
    <w:rsid w:val="00F108DD"/>
    <w:rsid w:val="00F23C8C"/>
    <w:rsid w:val="00F24C1D"/>
    <w:rsid w:val="00F26504"/>
    <w:rsid w:val="00F30B4D"/>
    <w:rsid w:val="00F37983"/>
    <w:rsid w:val="00F37DF5"/>
    <w:rsid w:val="00F41084"/>
    <w:rsid w:val="00F42D59"/>
    <w:rsid w:val="00F444D4"/>
    <w:rsid w:val="00F454B7"/>
    <w:rsid w:val="00F526E4"/>
    <w:rsid w:val="00F55038"/>
    <w:rsid w:val="00F56530"/>
    <w:rsid w:val="00F60A89"/>
    <w:rsid w:val="00F67E77"/>
    <w:rsid w:val="00F71943"/>
    <w:rsid w:val="00F74A49"/>
    <w:rsid w:val="00F842DF"/>
    <w:rsid w:val="00F86711"/>
    <w:rsid w:val="00F90DB1"/>
    <w:rsid w:val="00F946B6"/>
    <w:rsid w:val="00F947BB"/>
    <w:rsid w:val="00F95F14"/>
    <w:rsid w:val="00F978C9"/>
    <w:rsid w:val="00FA1D49"/>
    <w:rsid w:val="00FA31E2"/>
    <w:rsid w:val="00FA4475"/>
    <w:rsid w:val="00FA661A"/>
    <w:rsid w:val="00FB564F"/>
    <w:rsid w:val="00FB5B7E"/>
    <w:rsid w:val="00FC2976"/>
    <w:rsid w:val="00FC4DC5"/>
    <w:rsid w:val="00FD3B64"/>
    <w:rsid w:val="00FD5A67"/>
    <w:rsid w:val="00FD6475"/>
    <w:rsid w:val="00FE0448"/>
    <w:rsid w:val="00FE25C3"/>
    <w:rsid w:val="00FF0B49"/>
    <w:rsid w:val="00FF2238"/>
    <w:rsid w:val="00FF2281"/>
    <w:rsid w:val="00FF71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221CFA"/>
  <w15:docId w15:val="{CF86091C-D7D3-4581-B951-5B483D8A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120"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FD3"/>
    <w:rPr>
      <w:color w:val="0000FF"/>
      <w:u w:val="single"/>
    </w:rPr>
  </w:style>
  <w:style w:type="table" w:styleId="LightList-Accent5">
    <w:name w:val="Light List Accent 5"/>
    <w:basedOn w:val="TableNormal"/>
    <w:uiPriority w:val="61"/>
    <w:rsid w:val="00CE654D"/>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1">
    <w:name w:val="Light List1"/>
    <w:basedOn w:val="TableNormal"/>
    <w:uiPriority w:val="61"/>
    <w:rsid w:val="00CE654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022B8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B8B"/>
    <w:rPr>
      <w:rFonts w:ascii="Tahoma" w:hAnsi="Tahoma" w:cs="Tahoma"/>
      <w:sz w:val="16"/>
      <w:szCs w:val="16"/>
    </w:rPr>
  </w:style>
  <w:style w:type="paragraph" w:styleId="ListParagraph">
    <w:name w:val="List Paragraph"/>
    <w:basedOn w:val="Normal"/>
    <w:uiPriority w:val="34"/>
    <w:qFormat/>
    <w:rsid w:val="006262DD"/>
    <w:pPr>
      <w:ind w:left="720"/>
      <w:contextualSpacing/>
    </w:pPr>
  </w:style>
  <w:style w:type="character" w:customStyle="1" w:styleId="authors-list-item">
    <w:name w:val="authors-list-item"/>
    <w:basedOn w:val="DefaultParagraphFont"/>
    <w:rsid w:val="00A0032B"/>
  </w:style>
  <w:style w:type="character" w:customStyle="1" w:styleId="comma">
    <w:name w:val="comma"/>
    <w:basedOn w:val="DefaultParagraphFont"/>
    <w:rsid w:val="00A0032B"/>
  </w:style>
  <w:style w:type="paragraph" w:styleId="Header">
    <w:name w:val="header"/>
    <w:basedOn w:val="Normal"/>
    <w:link w:val="HeaderChar"/>
    <w:uiPriority w:val="99"/>
    <w:unhideWhenUsed/>
    <w:rsid w:val="00CD490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D490D"/>
  </w:style>
  <w:style w:type="paragraph" w:styleId="Footer">
    <w:name w:val="footer"/>
    <w:basedOn w:val="Normal"/>
    <w:link w:val="FooterChar"/>
    <w:uiPriority w:val="99"/>
    <w:unhideWhenUsed/>
    <w:rsid w:val="00CD490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490D"/>
  </w:style>
  <w:style w:type="character" w:styleId="LineNumber">
    <w:name w:val="line number"/>
    <w:basedOn w:val="DefaultParagraphFont"/>
    <w:uiPriority w:val="99"/>
    <w:semiHidden/>
    <w:unhideWhenUsed/>
    <w:rsid w:val="00F74A49"/>
  </w:style>
  <w:style w:type="character" w:styleId="UnresolvedMention">
    <w:name w:val="Unresolved Mention"/>
    <w:basedOn w:val="DefaultParagraphFont"/>
    <w:uiPriority w:val="99"/>
    <w:semiHidden/>
    <w:unhideWhenUsed/>
    <w:rsid w:val="0089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72772">
      <w:bodyDiv w:val="1"/>
      <w:marLeft w:val="0"/>
      <w:marRight w:val="0"/>
      <w:marTop w:val="0"/>
      <w:marBottom w:val="0"/>
      <w:divBdr>
        <w:top w:val="none" w:sz="0" w:space="0" w:color="auto"/>
        <w:left w:val="none" w:sz="0" w:space="0" w:color="auto"/>
        <w:bottom w:val="none" w:sz="0" w:space="0" w:color="auto"/>
        <w:right w:val="none" w:sz="0" w:space="0" w:color="auto"/>
      </w:divBdr>
    </w:div>
    <w:div w:id="12014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Sheet1!$B$1</c:f>
              <c:strCache>
                <c:ptCount val="1"/>
                <c:pt idx="0">
                  <c:v>Control</c:v>
                </c:pt>
              </c:strCache>
            </c:strRef>
          </c:tx>
          <c:invertIfNegative val="0"/>
          <c:cat>
            <c:strRef>
              <c:f>Sheet1!$A$2:$A$10</c:f>
              <c:strCache>
                <c:ptCount val="9"/>
                <c:pt idx="0">
                  <c:v>Inoculation day</c:v>
                </c:pt>
                <c:pt idx="1">
                  <c:v>After 24 hr.</c:v>
                </c:pt>
                <c:pt idx="2">
                  <c:v>Day 1</c:v>
                </c:pt>
                <c:pt idx="3">
                  <c:v>Day 2</c:v>
                </c:pt>
                <c:pt idx="4">
                  <c:v>Day 3</c:v>
                </c:pt>
                <c:pt idx="5">
                  <c:v>Day 4</c:v>
                </c:pt>
                <c:pt idx="6">
                  <c:v>Day 5</c:v>
                </c:pt>
                <c:pt idx="7">
                  <c:v>Day 6</c:v>
                </c:pt>
                <c:pt idx="8">
                  <c:v>Day 7</c:v>
                </c:pt>
              </c:strCache>
            </c:strRef>
          </c:cat>
          <c:val>
            <c:numRef>
              <c:f>Sheet1!$B$2:$B$10</c:f>
              <c:numCache>
                <c:formatCode>General</c:formatCode>
                <c:ptCount val="9"/>
                <c:pt idx="0">
                  <c:v>9.2399999999999984</c:v>
                </c:pt>
                <c:pt idx="1">
                  <c:v>9.82</c:v>
                </c:pt>
                <c:pt idx="2">
                  <c:v>9.81</c:v>
                </c:pt>
                <c:pt idx="3">
                  <c:v>9.75</c:v>
                </c:pt>
                <c:pt idx="4">
                  <c:v>9.65</c:v>
                </c:pt>
                <c:pt idx="5">
                  <c:v>9.59</c:v>
                </c:pt>
                <c:pt idx="6">
                  <c:v>9.59</c:v>
                </c:pt>
                <c:pt idx="7">
                  <c:v>9.58</c:v>
                </c:pt>
                <c:pt idx="8">
                  <c:v>9.56</c:v>
                </c:pt>
              </c:numCache>
            </c:numRef>
          </c:val>
          <c:extLst>
            <c:ext xmlns:c16="http://schemas.microsoft.com/office/drawing/2014/chart" uri="{C3380CC4-5D6E-409C-BE32-E72D297353CC}">
              <c16:uniqueId val="{00000000-2984-4411-B57E-45E212B0AC4A}"/>
            </c:ext>
          </c:extLst>
        </c:ser>
        <c:ser>
          <c:idx val="1"/>
          <c:order val="1"/>
          <c:tx>
            <c:strRef>
              <c:f>Sheet1!$C$1</c:f>
              <c:strCache>
                <c:ptCount val="1"/>
                <c:pt idx="0">
                  <c:v>SPY</c:v>
                </c:pt>
              </c:strCache>
            </c:strRef>
          </c:tx>
          <c:invertIfNegative val="0"/>
          <c:cat>
            <c:strRef>
              <c:f>Sheet1!$A$2:$A$10</c:f>
              <c:strCache>
                <c:ptCount val="9"/>
                <c:pt idx="0">
                  <c:v>Inoculation day</c:v>
                </c:pt>
                <c:pt idx="1">
                  <c:v>After 24 hr.</c:v>
                </c:pt>
                <c:pt idx="2">
                  <c:v>Day 1</c:v>
                </c:pt>
                <c:pt idx="3">
                  <c:v>Day 2</c:v>
                </c:pt>
                <c:pt idx="4">
                  <c:v>Day 3</c:v>
                </c:pt>
                <c:pt idx="5">
                  <c:v>Day 4</c:v>
                </c:pt>
                <c:pt idx="6">
                  <c:v>Day 5</c:v>
                </c:pt>
                <c:pt idx="7">
                  <c:v>Day 6</c:v>
                </c:pt>
                <c:pt idx="8">
                  <c:v>Day 7</c:v>
                </c:pt>
              </c:strCache>
            </c:strRef>
          </c:cat>
          <c:val>
            <c:numRef>
              <c:f>Sheet1!$C$2:$C$10</c:f>
              <c:numCache>
                <c:formatCode>General</c:formatCode>
                <c:ptCount val="9"/>
                <c:pt idx="0">
                  <c:v>9.26</c:v>
                </c:pt>
                <c:pt idx="1">
                  <c:v>9.8000000000000007</c:v>
                </c:pt>
                <c:pt idx="2">
                  <c:v>9.7900000000000009</c:v>
                </c:pt>
                <c:pt idx="3">
                  <c:v>9.7299999999999986</c:v>
                </c:pt>
                <c:pt idx="4">
                  <c:v>9.56</c:v>
                </c:pt>
                <c:pt idx="5">
                  <c:v>9.4500000000000028</c:v>
                </c:pt>
                <c:pt idx="6">
                  <c:v>9.2900000000000009</c:v>
                </c:pt>
                <c:pt idx="7">
                  <c:v>9.120000000000001</c:v>
                </c:pt>
                <c:pt idx="8">
                  <c:v>8.1399999999999988</c:v>
                </c:pt>
              </c:numCache>
            </c:numRef>
          </c:val>
          <c:extLst>
            <c:ext xmlns:c16="http://schemas.microsoft.com/office/drawing/2014/chart" uri="{C3380CC4-5D6E-409C-BE32-E72D297353CC}">
              <c16:uniqueId val="{00000001-2984-4411-B57E-45E212B0AC4A}"/>
            </c:ext>
          </c:extLst>
        </c:ser>
        <c:ser>
          <c:idx val="2"/>
          <c:order val="2"/>
          <c:tx>
            <c:strRef>
              <c:f>Sheet1!$D$1</c:f>
              <c:strCache>
                <c:ptCount val="1"/>
                <c:pt idx="0">
                  <c:v>MBPY</c:v>
                </c:pt>
              </c:strCache>
            </c:strRef>
          </c:tx>
          <c:invertIfNegative val="0"/>
          <c:cat>
            <c:strRef>
              <c:f>Sheet1!$A$2:$A$10</c:f>
              <c:strCache>
                <c:ptCount val="9"/>
                <c:pt idx="0">
                  <c:v>Inoculation day</c:v>
                </c:pt>
                <c:pt idx="1">
                  <c:v>After 24 hr.</c:v>
                </c:pt>
                <c:pt idx="2">
                  <c:v>Day 1</c:v>
                </c:pt>
                <c:pt idx="3">
                  <c:v>Day 2</c:v>
                </c:pt>
                <c:pt idx="4">
                  <c:v>Day 3</c:v>
                </c:pt>
                <c:pt idx="5">
                  <c:v>Day 4</c:v>
                </c:pt>
                <c:pt idx="6">
                  <c:v>Day 5</c:v>
                </c:pt>
                <c:pt idx="7">
                  <c:v>Day 6</c:v>
                </c:pt>
                <c:pt idx="8">
                  <c:v>Day 7</c:v>
                </c:pt>
              </c:strCache>
            </c:strRef>
          </c:cat>
          <c:val>
            <c:numRef>
              <c:f>Sheet1!$D$2:$D$10</c:f>
              <c:numCache>
                <c:formatCode>General</c:formatCode>
                <c:ptCount val="9"/>
                <c:pt idx="0">
                  <c:v>9.2299999999999986</c:v>
                </c:pt>
                <c:pt idx="1">
                  <c:v>9.83</c:v>
                </c:pt>
                <c:pt idx="2">
                  <c:v>9.76</c:v>
                </c:pt>
                <c:pt idx="3">
                  <c:v>9.7100000000000009</c:v>
                </c:pt>
                <c:pt idx="4">
                  <c:v>9.58</c:v>
                </c:pt>
                <c:pt idx="5">
                  <c:v>9.3600000000000048</c:v>
                </c:pt>
                <c:pt idx="6">
                  <c:v>9.2800000000000011</c:v>
                </c:pt>
                <c:pt idx="7">
                  <c:v>9.2000000000000011</c:v>
                </c:pt>
                <c:pt idx="8">
                  <c:v>8.120000000000001</c:v>
                </c:pt>
              </c:numCache>
            </c:numRef>
          </c:val>
          <c:extLst>
            <c:ext xmlns:c16="http://schemas.microsoft.com/office/drawing/2014/chart" uri="{C3380CC4-5D6E-409C-BE32-E72D297353CC}">
              <c16:uniqueId val="{00000002-2984-4411-B57E-45E212B0AC4A}"/>
            </c:ext>
          </c:extLst>
        </c:ser>
        <c:dLbls>
          <c:showLegendKey val="0"/>
          <c:showVal val="0"/>
          <c:showCatName val="0"/>
          <c:showSerName val="0"/>
          <c:showPercent val="0"/>
          <c:showBubbleSize val="0"/>
        </c:dLbls>
        <c:gapWidth val="150"/>
        <c:axId val="69971968"/>
        <c:axId val="69973504"/>
      </c:barChart>
      <c:catAx>
        <c:axId val="69971968"/>
        <c:scaling>
          <c:orientation val="minMax"/>
        </c:scaling>
        <c:delete val="0"/>
        <c:axPos val="b"/>
        <c:numFmt formatCode="General" sourceLinked="0"/>
        <c:majorTickMark val="out"/>
        <c:minorTickMark val="none"/>
        <c:tickLblPos val="nextTo"/>
        <c:txPr>
          <a:bodyPr/>
          <a:lstStyle/>
          <a:p>
            <a:pPr>
              <a:defRPr lang="en-IN"/>
            </a:pPr>
            <a:endParaRPr lang="en-US"/>
          </a:p>
        </c:txPr>
        <c:crossAx val="69973504"/>
        <c:crosses val="autoZero"/>
        <c:auto val="1"/>
        <c:lblAlgn val="ctr"/>
        <c:lblOffset val="100"/>
        <c:noMultiLvlLbl val="0"/>
      </c:catAx>
      <c:valAx>
        <c:axId val="69973504"/>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6997196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5E49-A88F-4EDC-BC79-B4FC1118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TotalTime>
  <Pages>8</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SDI 1180</cp:lastModifiedBy>
  <cp:revision>544</cp:revision>
  <dcterms:created xsi:type="dcterms:W3CDTF">2018-11-28T07:52:00Z</dcterms:created>
  <dcterms:modified xsi:type="dcterms:W3CDTF">2025-10-07T12:21:00Z</dcterms:modified>
</cp:coreProperties>
</file>