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91D5" w14:textId="77777777" w:rsidR="007B7E73" w:rsidRPr="007B7E73" w:rsidRDefault="007B7E73" w:rsidP="007B7E73">
      <w:pPr>
        <w:spacing w:after="0" w:line="360" w:lineRule="auto"/>
        <w:jc w:val="center"/>
        <w:rPr>
          <w:rFonts w:ascii="Times New Roman" w:hAnsi="Times New Roman" w:cs="Times New Roman"/>
          <w:b/>
          <w:bCs/>
          <w:i/>
          <w:iCs/>
          <w:sz w:val="24"/>
          <w:szCs w:val="24"/>
          <w:u w:val="single"/>
          <w:lang w:val="en-US"/>
        </w:rPr>
      </w:pPr>
      <w:r w:rsidRPr="007B7E73">
        <w:rPr>
          <w:rFonts w:ascii="Times New Roman" w:hAnsi="Times New Roman" w:cs="Times New Roman"/>
          <w:b/>
          <w:bCs/>
          <w:i/>
          <w:iCs/>
          <w:sz w:val="24"/>
          <w:szCs w:val="24"/>
          <w:u w:val="single"/>
          <w:lang w:val="en-US"/>
        </w:rPr>
        <w:t>Review Article</w:t>
      </w:r>
    </w:p>
    <w:p w14:paraId="07CB1433" w14:textId="77777777" w:rsidR="007B7E73" w:rsidRDefault="007B7E73" w:rsidP="00AA6664">
      <w:pPr>
        <w:spacing w:after="0" w:line="360" w:lineRule="auto"/>
        <w:jc w:val="center"/>
        <w:rPr>
          <w:rFonts w:ascii="Times New Roman" w:hAnsi="Times New Roman" w:cs="Times New Roman"/>
          <w:b/>
          <w:bCs/>
          <w:sz w:val="24"/>
          <w:szCs w:val="24"/>
        </w:rPr>
      </w:pPr>
    </w:p>
    <w:p w14:paraId="5613B2D4" w14:textId="288EC720" w:rsidR="00056323" w:rsidRDefault="007E3525" w:rsidP="00AA666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Inoculation Route and Therapeutics in Animals</w:t>
      </w:r>
      <w:r w:rsidR="00B067A8">
        <w:rPr>
          <w:rFonts w:ascii="Times New Roman" w:hAnsi="Times New Roman" w:cs="Times New Roman"/>
          <w:b/>
          <w:bCs/>
          <w:sz w:val="24"/>
          <w:szCs w:val="24"/>
        </w:rPr>
        <w:t xml:space="preserve">: A </w:t>
      </w:r>
      <w:r w:rsidR="00B067A8" w:rsidRPr="00B067A8">
        <w:rPr>
          <w:rFonts w:ascii="Times New Roman" w:hAnsi="Times New Roman" w:cs="Times New Roman"/>
          <w:b/>
          <w:bCs/>
          <w:sz w:val="24"/>
          <w:szCs w:val="24"/>
        </w:rPr>
        <w:t>Review</w:t>
      </w:r>
    </w:p>
    <w:p w14:paraId="2CE27024" w14:textId="77777777" w:rsidR="006D2F92" w:rsidRPr="00D90327" w:rsidRDefault="006D2F92" w:rsidP="00AA6664">
      <w:pPr>
        <w:spacing w:after="0" w:line="360" w:lineRule="auto"/>
        <w:jc w:val="center"/>
        <w:rPr>
          <w:rFonts w:ascii="Times New Roman" w:hAnsi="Times New Roman" w:cs="Times New Roman"/>
          <w:b/>
          <w:bCs/>
          <w:sz w:val="24"/>
          <w:szCs w:val="24"/>
        </w:rPr>
      </w:pPr>
    </w:p>
    <w:p w14:paraId="5C799FFB" w14:textId="0457A28A" w:rsidR="0053511C" w:rsidRDefault="0053511C"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ABSTRACT</w:t>
      </w:r>
    </w:p>
    <w:p w14:paraId="329210F5" w14:textId="3C87FA6E" w:rsidR="003206F2" w:rsidRPr="00D90327" w:rsidRDefault="00DB1C0B"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Drugs are delivered through a number of routes for treating local or systemic diseases. It is necessary for systemically active drugs to enter the systemic circulation in order to be disseminated throughout the body, including the site of action. The effects of locally acting drugs, on the other hand, typically occur at or around the site of administration. Drugs are subject</w:t>
      </w:r>
      <w:r w:rsidR="00572776" w:rsidRPr="00D90327">
        <w:rPr>
          <w:rFonts w:ascii="Times New Roman" w:hAnsi="Times New Roman" w:cs="Times New Roman"/>
          <w:sz w:val="24"/>
          <w:szCs w:val="24"/>
        </w:rPr>
        <w:t>ed</w:t>
      </w:r>
      <w:r w:rsidRPr="00D90327">
        <w:rPr>
          <w:rFonts w:ascii="Times New Roman" w:hAnsi="Times New Roman" w:cs="Times New Roman"/>
          <w:sz w:val="24"/>
          <w:szCs w:val="24"/>
        </w:rPr>
        <w:t xml:space="preserve"> to a variety of physiological variables and must pass throu</w:t>
      </w:r>
      <w:bookmarkStart w:id="0" w:name="_GoBack"/>
      <w:bookmarkEnd w:id="0"/>
      <w:r w:rsidRPr="00D90327">
        <w:rPr>
          <w:rFonts w:ascii="Times New Roman" w:hAnsi="Times New Roman" w:cs="Times New Roman"/>
          <w:sz w:val="24"/>
          <w:szCs w:val="24"/>
        </w:rPr>
        <w:t xml:space="preserve">gh biological barriers before they reach their site of effect, whether they are utilized for systemic or local effects. Biological barriers and physiological features differ according to the various drug administration routes. </w:t>
      </w:r>
      <w:r w:rsidR="00572776" w:rsidRPr="00D90327">
        <w:rPr>
          <w:rFonts w:ascii="Times New Roman" w:hAnsi="Times New Roman" w:cs="Times New Roman"/>
          <w:sz w:val="24"/>
          <w:szCs w:val="24"/>
        </w:rPr>
        <w:t>Physicochemical</w:t>
      </w:r>
      <w:r w:rsidRPr="00D90327">
        <w:rPr>
          <w:rFonts w:ascii="Times New Roman" w:hAnsi="Times New Roman" w:cs="Times New Roman"/>
          <w:sz w:val="24"/>
          <w:szCs w:val="24"/>
        </w:rPr>
        <w:t xml:space="preserve"> characteristics</w:t>
      </w:r>
      <w:r w:rsidR="00572776" w:rsidRPr="00D90327">
        <w:rPr>
          <w:rFonts w:ascii="Times New Roman" w:hAnsi="Times New Roman" w:cs="Times New Roman"/>
          <w:sz w:val="24"/>
          <w:szCs w:val="24"/>
        </w:rPr>
        <w:t xml:space="preserve"> of drug</w:t>
      </w:r>
      <w:r w:rsidRPr="00D90327">
        <w:rPr>
          <w:rFonts w:ascii="Times New Roman" w:hAnsi="Times New Roman" w:cs="Times New Roman"/>
          <w:sz w:val="24"/>
          <w:szCs w:val="24"/>
        </w:rPr>
        <w:t>, product formulation, physiological conditions at the various drug administration sites, and the type of disease being treated are typically taken into consideration while choosing the drug administration route.</w:t>
      </w:r>
      <w:r w:rsidR="003206F2" w:rsidRPr="00D90327">
        <w:rPr>
          <w:rFonts w:ascii="Times New Roman" w:hAnsi="Times New Roman" w:cs="Times New Roman"/>
          <w:sz w:val="24"/>
          <w:szCs w:val="24"/>
        </w:rPr>
        <w:t xml:space="preserve"> The drug product must be modified to fit the biological atmosphere at each route of drug administration and to maximize drug availability at the desired site of action.</w:t>
      </w:r>
    </w:p>
    <w:p w14:paraId="660DAEA9" w14:textId="17B89F21" w:rsidR="00707B9B" w:rsidRPr="0053511C" w:rsidRDefault="00707B9B" w:rsidP="00AA6664">
      <w:pPr>
        <w:spacing w:after="0" w:line="360" w:lineRule="auto"/>
        <w:jc w:val="both"/>
        <w:rPr>
          <w:rFonts w:ascii="Times New Roman" w:hAnsi="Times New Roman" w:cs="Times New Roman"/>
          <w:i/>
          <w:iCs/>
          <w:sz w:val="24"/>
          <w:szCs w:val="24"/>
        </w:rPr>
      </w:pPr>
      <w:r w:rsidRPr="0053511C">
        <w:rPr>
          <w:rFonts w:ascii="Times New Roman" w:hAnsi="Times New Roman" w:cs="Times New Roman"/>
          <w:i/>
          <w:iCs/>
          <w:sz w:val="24"/>
          <w:szCs w:val="24"/>
        </w:rPr>
        <w:t>Keywords:</w:t>
      </w:r>
      <w:r w:rsidRPr="0053511C">
        <w:rPr>
          <w:rFonts w:ascii="Times New Roman" w:hAnsi="Times New Roman" w:cs="Times New Roman"/>
          <w:b/>
          <w:bCs/>
          <w:i/>
          <w:iCs/>
          <w:sz w:val="24"/>
          <w:szCs w:val="24"/>
        </w:rPr>
        <w:t xml:space="preserve"> </w:t>
      </w:r>
      <w:r w:rsidRPr="0053511C">
        <w:rPr>
          <w:rFonts w:ascii="Times New Roman" w:hAnsi="Times New Roman" w:cs="Times New Roman"/>
          <w:i/>
          <w:iCs/>
          <w:sz w:val="24"/>
          <w:szCs w:val="24"/>
        </w:rPr>
        <w:t>Drug, route</w:t>
      </w:r>
      <w:r w:rsidR="0053511C">
        <w:rPr>
          <w:rFonts w:ascii="Times New Roman" w:hAnsi="Times New Roman" w:cs="Times New Roman"/>
          <w:i/>
          <w:iCs/>
          <w:sz w:val="24"/>
          <w:szCs w:val="24"/>
        </w:rPr>
        <w:t>;</w:t>
      </w:r>
      <w:r w:rsidR="0047085A" w:rsidRPr="0053511C">
        <w:rPr>
          <w:rFonts w:ascii="Times New Roman" w:hAnsi="Times New Roman" w:cs="Times New Roman"/>
          <w:i/>
          <w:iCs/>
          <w:sz w:val="24"/>
          <w:szCs w:val="24"/>
        </w:rPr>
        <w:t xml:space="preserve"> factors</w:t>
      </w:r>
      <w:r w:rsidR="0053511C">
        <w:rPr>
          <w:rFonts w:ascii="Times New Roman" w:hAnsi="Times New Roman" w:cs="Times New Roman"/>
          <w:i/>
          <w:iCs/>
          <w:sz w:val="24"/>
          <w:szCs w:val="24"/>
        </w:rPr>
        <w:t>;</w:t>
      </w:r>
      <w:r w:rsidR="009F591F" w:rsidRPr="0053511C">
        <w:rPr>
          <w:rFonts w:ascii="Times New Roman" w:hAnsi="Times New Roman" w:cs="Times New Roman"/>
          <w:i/>
          <w:iCs/>
          <w:sz w:val="24"/>
          <w:szCs w:val="24"/>
        </w:rPr>
        <w:t xml:space="preserve"> oral</w:t>
      </w:r>
      <w:r w:rsidR="000B6D29">
        <w:rPr>
          <w:rFonts w:ascii="Times New Roman" w:hAnsi="Times New Roman" w:cs="Times New Roman"/>
          <w:i/>
          <w:iCs/>
          <w:sz w:val="24"/>
          <w:szCs w:val="24"/>
        </w:rPr>
        <w:t>;</w:t>
      </w:r>
      <w:r w:rsidR="009F591F" w:rsidRPr="0053511C">
        <w:rPr>
          <w:rFonts w:ascii="Times New Roman" w:hAnsi="Times New Roman" w:cs="Times New Roman"/>
          <w:i/>
          <w:iCs/>
          <w:sz w:val="24"/>
          <w:szCs w:val="24"/>
        </w:rPr>
        <w:t xml:space="preserve"> parenteral</w:t>
      </w:r>
      <w:r w:rsidR="000B6D29">
        <w:rPr>
          <w:rFonts w:ascii="Times New Roman" w:hAnsi="Times New Roman" w:cs="Times New Roman"/>
          <w:i/>
          <w:iCs/>
          <w:sz w:val="24"/>
          <w:szCs w:val="24"/>
        </w:rPr>
        <w:t>;</w:t>
      </w:r>
      <w:r w:rsidR="009F591F" w:rsidRPr="0053511C">
        <w:rPr>
          <w:rFonts w:ascii="Times New Roman" w:hAnsi="Times New Roman" w:cs="Times New Roman"/>
          <w:i/>
          <w:iCs/>
          <w:sz w:val="24"/>
          <w:szCs w:val="24"/>
        </w:rPr>
        <w:t xml:space="preserve"> topical</w:t>
      </w:r>
      <w:r w:rsidR="000B6D29">
        <w:rPr>
          <w:rFonts w:ascii="Times New Roman" w:hAnsi="Times New Roman" w:cs="Times New Roman"/>
          <w:i/>
          <w:iCs/>
          <w:sz w:val="24"/>
          <w:szCs w:val="24"/>
        </w:rPr>
        <w:t>.</w:t>
      </w:r>
    </w:p>
    <w:p w14:paraId="7FEA136B" w14:textId="131166FF" w:rsidR="00DB1C0B" w:rsidRPr="000B6D29" w:rsidRDefault="000B6D29" w:rsidP="00AA6664">
      <w:pPr>
        <w:pStyle w:val="ListParagraph"/>
        <w:numPr>
          <w:ilvl w:val="0"/>
          <w:numId w:val="7"/>
        </w:numPr>
        <w:spacing w:after="0" w:line="360" w:lineRule="auto"/>
        <w:jc w:val="both"/>
        <w:rPr>
          <w:rFonts w:ascii="Times New Roman" w:hAnsi="Times New Roman" w:cs="Times New Roman"/>
          <w:b/>
          <w:bCs/>
          <w:sz w:val="24"/>
          <w:szCs w:val="24"/>
        </w:rPr>
      </w:pPr>
      <w:r w:rsidRPr="000B6D29">
        <w:rPr>
          <w:rFonts w:ascii="Times New Roman" w:hAnsi="Times New Roman" w:cs="Times New Roman"/>
          <w:b/>
          <w:bCs/>
          <w:sz w:val="24"/>
          <w:szCs w:val="24"/>
        </w:rPr>
        <w:t>INTRODUCTION</w:t>
      </w:r>
    </w:p>
    <w:p w14:paraId="561D7A88" w14:textId="06D5A820" w:rsidR="00E87873" w:rsidRPr="00D90327" w:rsidRDefault="00E87873" w:rsidP="00AA6664">
      <w:pPr>
        <w:spacing w:after="0" w:line="360" w:lineRule="auto"/>
        <w:jc w:val="both"/>
        <w:rPr>
          <w:rFonts w:ascii="Times New Roman" w:hAnsi="Times New Roman" w:cs="Times New Roman"/>
          <w:sz w:val="24"/>
          <w:szCs w:val="24"/>
          <w:lang w:val="en-US"/>
        </w:rPr>
      </w:pPr>
      <w:r w:rsidRPr="00D90327">
        <w:rPr>
          <w:rFonts w:ascii="Times New Roman" w:hAnsi="Times New Roman" w:cs="Times New Roman"/>
          <w:sz w:val="24"/>
          <w:szCs w:val="24"/>
        </w:rPr>
        <w:t xml:space="preserve">The route of administration refers to how a drug or other substance comes into touch with or enters an animal's body. The choice of drug delivery route is a crucial aspect of treatment since it affects the effects that the drug produces as well as its onset and duration of action </w:t>
      </w:r>
      <w:r w:rsidR="000B6D29">
        <w:rPr>
          <w:rFonts w:ascii="Times New Roman" w:hAnsi="Times New Roman" w:cs="Times New Roman"/>
          <w:sz w:val="24"/>
          <w:szCs w:val="24"/>
        </w:rPr>
        <w:t xml:space="preserve">[1]. </w:t>
      </w:r>
      <w:r w:rsidRPr="00D90327">
        <w:rPr>
          <w:rFonts w:ascii="Times New Roman" w:hAnsi="Times New Roman" w:cs="Times New Roman"/>
          <w:sz w:val="24"/>
          <w:szCs w:val="24"/>
        </w:rPr>
        <w:t xml:space="preserve">The method of administration has a significant impact on the drug's pharmacokinetic characteristics, including absorption, distribution, metabolism, and excretion. The type and quantity of the medicine, the number of animals (one or many) to be medicated, the </w:t>
      </w:r>
      <w:r w:rsidR="00572776" w:rsidRPr="00D90327">
        <w:rPr>
          <w:rFonts w:ascii="Times New Roman" w:hAnsi="Times New Roman" w:cs="Times New Roman"/>
          <w:sz w:val="24"/>
          <w:szCs w:val="24"/>
        </w:rPr>
        <w:t>e</w:t>
      </w:r>
      <w:r w:rsidRPr="00D90327">
        <w:rPr>
          <w:rFonts w:ascii="Times New Roman" w:hAnsi="Times New Roman" w:cs="Times New Roman"/>
          <w:sz w:val="24"/>
          <w:szCs w:val="24"/>
        </w:rPr>
        <w:t xml:space="preserve">ase of administration, safety, and the cost of the administration method are other criteria that affect the choice of drug administration route. An incorrect route choice could be detrimental to the animal's health or ineffectual. There isn't a single best way to administer a drug in every situation </w:t>
      </w:r>
      <w:r w:rsidR="000B6D29">
        <w:rPr>
          <w:rFonts w:ascii="Times New Roman" w:hAnsi="Times New Roman" w:cs="Times New Roman"/>
          <w:sz w:val="24"/>
          <w:szCs w:val="24"/>
        </w:rPr>
        <w:t xml:space="preserve">[2]. </w:t>
      </w:r>
    </w:p>
    <w:p w14:paraId="550CE865" w14:textId="780A13D6" w:rsidR="00056323" w:rsidRPr="00D90327" w:rsidRDefault="00056323"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three primary categories of drug delivery routes are enteral, parenteral, and topical. Drugs administered through the gastrointestinal tract </w:t>
      </w:r>
      <w:r w:rsidR="00B520B9" w:rsidRPr="00D90327">
        <w:rPr>
          <w:rFonts w:ascii="Times New Roman" w:hAnsi="Times New Roman" w:cs="Times New Roman"/>
          <w:sz w:val="24"/>
          <w:szCs w:val="24"/>
        </w:rPr>
        <w:t xml:space="preserve">directly </w:t>
      </w:r>
      <w:r w:rsidR="00572776" w:rsidRPr="00D90327">
        <w:rPr>
          <w:rFonts w:ascii="Times New Roman" w:hAnsi="Times New Roman" w:cs="Times New Roman"/>
          <w:sz w:val="24"/>
          <w:szCs w:val="24"/>
        </w:rPr>
        <w:t>(</w:t>
      </w:r>
      <w:r w:rsidR="00B520B9" w:rsidRPr="00D90327">
        <w:rPr>
          <w:rFonts w:ascii="Times New Roman" w:hAnsi="Times New Roman" w:cs="Times New Roman"/>
          <w:sz w:val="24"/>
          <w:szCs w:val="24"/>
        </w:rPr>
        <w:t>oral, sublingual, or intragastric</w:t>
      </w:r>
      <w:r w:rsidR="00572776" w:rsidRPr="00D90327">
        <w:rPr>
          <w:rFonts w:ascii="Times New Roman" w:hAnsi="Times New Roman" w:cs="Times New Roman"/>
          <w:sz w:val="24"/>
          <w:szCs w:val="24"/>
        </w:rPr>
        <w:t>)</w:t>
      </w:r>
      <w:r w:rsidR="00B520B9" w:rsidRPr="00D90327">
        <w:rPr>
          <w:rFonts w:ascii="Times New Roman" w:hAnsi="Times New Roman" w:cs="Times New Roman"/>
          <w:sz w:val="24"/>
          <w:szCs w:val="24"/>
        </w:rPr>
        <w:t xml:space="preserve"> </w:t>
      </w:r>
      <w:r w:rsidRPr="00D90327">
        <w:rPr>
          <w:rFonts w:ascii="Times New Roman" w:hAnsi="Times New Roman" w:cs="Times New Roman"/>
          <w:sz w:val="24"/>
          <w:szCs w:val="24"/>
        </w:rPr>
        <w:t>are referred to as enteral administration. Intravenous, intramuscular, subcutaneous, intraperitoneal, and other forms of parenteral (par-beyond, enteral-intestinal) delivery are also included. Drugs used topically are applied to the skin and mucous membranes</w:t>
      </w:r>
      <w:r w:rsidR="00974C80">
        <w:rPr>
          <w:rFonts w:ascii="Times New Roman" w:hAnsi="Times New Roman" w:cs="Times New Roman"/>
          <w:sz w:val="24"/>
          <w:szCs w:val="24"/>
        </w:rPr>
        <w:t xml:space="preserve"> [</w:t>
      </w:r>
      <w:r w:rsidR="00AF58A7">
        <w:rPr>
          <w:rFonts w:ascii="Times New Roman" w:hAnsi="Times New Roman" w:cs="Times New Roman"/>
          <w:sz w:val="24"/>
          <w:szCs w:val="24"/>
        </w:rPr>
        <w:t>3</w:t>
      </w:r>
      <w:r w:rsidR="00974C80">
        <w:rPr>
          <w:rFonts w:ascii="Times New Roman" w:hAnsi="Times New Roman" w:cs="Times New Roman"/>
          <w:sz w:val="24"/>
          <w:szCs w:val="24"/>
        </w:rPr>
        <w:t>].</w:t>
      </w:r>
      <w:r w:rsidRPr="00D90327">
        <w:rPr>
          <w:rFonts w:ascii="Times New Roman" w:hAnsi="Times New Roman" w:cs="Times New Roman"/>
          <w:sz w:val="24"/>
          <w:szCs w:val="24"/>
        </w:rPr>
        <w:t xml:space="preserve"> </w:t>
      </w:r>
    </w:p>
    <w:p w14:paraId="75394F59" w14:textId="783C786A" w:rsidR="00056323" w:rsidRPr="00D90327" w:rsidRDefault="00056323"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physical and chemical characteristics of the drug (solid, liquid, or gas; solubility, stability, pH, and irritancy) are some of the elements that influence the route selection. Site of desired action – localized or generalized, rate and degree of drug absorption </w:t>
      </w:r>
      <w:r w:rsidRPr="00D90327">
        <w:rPr>
          <w:rFonts w:ascii="Times New Roman" w:hAnsi="Times New Roman" w:cs="Times New Roman"/>
          <w:i/>
          <w:sz w:val="24"/>
          <w:szCs w:val="24"/>
        </w:rPr>
        <w:t>via</w:t>
      </w:r>
      <w:r w:rsidRPr="00D90327">
        <w:rPr>
          <w:rFonts w:ascii="Times New Roman" w:hAnsi="Times New Roman" w:cs="Times New Roman"/>
          <w:sz w:val="24"/>
          <w:szCs w:val="24"/>
        </w:rPr>
        <w:t xml:space="preserve"> various routes, impact of the drug's </w:t>
      </w:r>
      <w:r w:rsidRPr="00D90327">
        <w:rPr>
          <w:rFonts w:ascii="Times New Roman" w:hAnsi="Times New Roman" w:cs="Times New Roman"/>
          <w:sz w:val="24"/>
          <w:szCs w:val="24"/>
        </w:rPr>
        <w:lastRenderedPageBreak/>
        <w:t xml:space="preserve">first-pass metabolism and digestive fluids, </w:t>
      </w:r>
      <w:r w:rsidR="00572776" w:rsidRPr="00D90327">
        <w:rPr>
          <w:rFonts w:ascii="Times New Roman" w:hAnsi="Times New Roman" w:cs="Times New Roman"/>
          <w:sz w:val="24"/>
          <w:szCs w:val="24"/>
        </w:rPr>
        <w:t>t</w:t>
      </w:r>
      <w:r w:rsidRPr="00D90327">
        <w:rPr>
          <w:rFonts w:ascii="Times New Roman" w:hAnsi="Times New Roman" w:cs="Times New Roman"/>
          <w:sz w:val="24"/>
          <w:szCs w:val="24"/>
        </w:rPr>
        <w:t xml:space="preserve">he targeted speed of the reaction (emergency or routine therapy), required dosage accuracy (fine-tuning of dose is necessary for intravenous and inhalation), </w:t>
      </w:r>
      <w:r w:rsidR="00572776" w:rsidRPr="00D90327">
        <w:rPr>
          <w:rFonts w:ascii="Times New Roman" w:hAnsi="Times New Roman" w:cs="Times New Roman"/>
          <w:sz w:val="24"/>
          <w:szCs w:val="24"/>
        </w:rPr>
        <w:t>p</w:t>
      </w:r>
      <w:r w:rsidRPr="00D90327">
        <w:rPr>
          <w:rFonts w:ascii="Times New Roman" w:hAnsi="Times New Roman" w:cs="Times New Roman"/>
          <w:sz w:val="24"/>
          <w:szCs w:val="24"/>
        </w:rPr>
        <w:t xml:space="preserve">atient condition (vomiting, unconscious) </w:t>
      </w:r>
      <w:r w:rsidR="00572776" w:rsidRPr="00D90327">
        <w:rPr>
          <w:rFonts w:ascii="Times New Roman" w:hAnsi="Times New Roman" w:cs="Times New Roman"/>
          <w:sz w:val="24"/>
          <w:szCs w:val="24"/>
        </w:rPr>
        <w:t>are other aspects need to be considered</w:t>
      </w:r>
      <w:r w:rsidR="00AF58A7">
        <w:rPr>
          <w:rFonts w:ascii="Times New Roman" w:hAnsi="Times New Roman" w:cs="Times New Roman"/>
          <w:sz w:val="24"/>
          <w:szCs w:val="24"/>
        </w:rPr>
        <w:t xml:space="preserve"> [4].</w:t>
      </w:r>
      <w:r w:rsidR="00572776" w:rsidRPr="00D90327">
        <w:rPr>
          <w:rFonts w:ascii="Times New Roman" w:hAnsi="Times New Roman" w:cs="Times New Roman"/>
          <w:sz w:val="24"/>
          <w:szCs w:val="24"/>
        </w:rPr>
        <w:t xml:space="preserve"> </w:t>
      </w:r>
    </w:p>
    <w:p w14:paraId="64C2E6DA" w14:textId="07AD8303" w:rsidR="0047085A" w:rsidRPr="003E1C8A" w:rsidRDefault="00496901" w:rsidP="00AA6664">
      <w:pPr>
        <w:pStyle w:val="ListParagraph"/>
        <w:numPr>
          <w:ilvl w:val="0"/>
          <w:numId w:val="7"/>
        </w:numPr>
        <w:spacing w:after="0" w:line="360" w:lineRule="auto"/>
        <w:jc w:val="both"/>
        <w:rPr>
          <w:rFonts w:ascii="Times New Roman" w:hAnsi="Times New Roman" w:cs="Times New Roman"/>
          <w:b/>
          <w:bCs/>
          <w:sz w:val="24"/>
          <w:szCs w:val="24"/>
        </w:rPr>
      </w:pPr>
      <w:r w:rsidRPr="003E1C8A">
        <w:rPr>
          <w:rFonts w:ascii="Times New Roman" w:hAnsi="Times New Roman" w:cs="Times New Roman"/>
          <w:b/>
          <w:bCs/>
          <w:sz w:val="24"/>
          <w:szCs w:val="24"/>
        </w:rPr>
        <w:t>FACTORS THAT INFLUENCE DRUG DELIVERY ROUTES</w:t>
      </w:r>
      <w:r w:rsidR="00BB0173" w:rsidRPr="003E1C8A">
        <w:rPr>
          <w:rFonts w:ascii="Times New Roman" w:hAnsi="Times New Roman" w:cs="Times New Roman"/>
          <w:b/>
          <w:bCs/>
          <w:sz w:val="24"/>
          <w:szCs w:val="24"/>
        </w:rPr>
        <w:t xml:space="preserve"> </w:t>
      </w:r>
      <w:r w:rsidR="00AF58A7" w:rsidRPr="003E1C8A">
        <w:rPr>
          <w:rFonts w:ascii="Times New Roman" w:hAnsi="Times New Roman" w:cs="Times New Roman"/>
          <w:sz w:val="24"/>
          <w:szCs w:val="24"/>
        </w:rPr>
        <w:t xml:space="preserve">[5-7]. </w:t>
      </w:r>
    </w:p>
    <w:p w14:paraId="7D2374A6" w14:textId="7BD4CB06" w:rsidR="00496901" w:rsidRPr="00D90327" w:rsidRDefault="00496901"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A variety of factors should be taken into account wh</w:t>
      </w:r>
      <w:r w:rsidR="00572776" w:rsidRPr="00D90327">
        <w:rPr>
          <w:rFonts w:ascii="Times New Roman" w:hAnsi="Times New Roman" w:cs="Times New Roman"/>
          <w:sz w:val="24"/>
          <w:szCs w:val="24"/>
        </w:rPr>
        <w:t>ile</w:t>
      </w:r>
      <w:r w:rsidRPr="00D90327">
        <w:rPr>
          <w:rFonts w:ascii="Times New Roman" w:hAnsi="Times New Roman" w:cs="Times New Roman"/>
          <w:sz w:val="24"/>
          <w:szCs w:val="24"/>
        </w:rPr>
        <w:t xml:space="preserve"> choosing a drug's administration route</w:t>
      </w:r>
      <w:r w:rsidR="00572776" w:rsidRPr="00D90327">
        <w:rPr>
          <w:rFonts w:ascii="Times New Roman" w:hAnsi="Times New Roman" w:cs="Times New Roman"/>
          <w:sz w:val="24"/>
          <w:szCs w:val="24"/>
        </w:rPr>
        <w:t xml:space="preserve">: </w:t>
      </w:r>
    </w:p>
    <w:p w14:paraId="15CC1CA9" w14:textId="35BC4C47" w:rsidR="00496901" w:rsidRPr="00D90327" w:rsidRDefault="00496901"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Physico-chemical characteristics of drug</w:t>
      </w:r>
      <w:r w:rsidRPr="00D90327">
        <w:rPr>
          <w:rFonts w:ascii="Times New Roman" w:hAnsi="Times New Roman" w:cs="Times New Roman"/>
          <w:sz w:val="24"/>
          <w:szCs w:val="24"/>
        </w:rPr>
        <w:t>: In contrast to polar and ionized drugs (such as heparin and ouabain), which are ineffective when taken orally, substances with high lipid solubility are more easily absorbed through all routes, including the gastrointestinal tract.</w:t>
      </w:r>
    </w:p>
    <w:p w14:paraId="3EFD7877" w14:textId="4617756C"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Drug </w:t>
      </w:r>
      <w:r w:rsidR="00DA6852" w:rsidRPr="00D90327">
        <w:rPr>
          <w:rFonts w:ascii="Times New Roman" w:hAnsi="Times New Roman" w:cs="Times New Roman"/>
          <w:b/>
          <w:bCs/>
          <w:sz w:val="24"/>
          <w:szCs w:val="24"/>
        </w:rPr>
        <w:t>formulation</w:t>
      </w:r>
      <w:r w:rsidRPr="00D90327">
        <w:rPr>
          <w:rFonts w:ascii="Times New Roman" w:hAnsi="Times New Roman" w:cs="Times New Roman"/>
          <w:sz w:val="24"/>
          <w:szCs w:val="24"/>
        </w:rPr>
        <w:t>: Some medications, including procaine penicillin, are available as suspensions or emulsions because they are insoluble in water. These drugs are not appropriate for intravenous administration.</w:t>
      </w:r>
    </w:p>
    <w:p w14:paraId="2BAC7178" w14:textId="2162E400"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The </w:t>
      </w:r>
      <w:r w:rsidR="00DA6852" w:rsidRPr="00D90327">
        <w:rPr>
          <w:rFonts w:ascii="Times New Roman" w:hAnsi="Times New Roman" w:cs="Times New Roman"/>
          <w:b/>
          <w:bCs/>
          <w:sz w:val="24"/>
          <w:szCs w:val="24"/>
        </w:rPr>
        <w:t>drug's nature</w:t>
      </w:r>
      <w:r w:rsidRPr="00D90327">
        <w:rPr>
          <w:rFonts w:ascii="Times New Roman" w:hAnsi="Times New Roman" w:cs="Times New Roman"/>
          <w:sz w:val="24"/>
          <w:szCs w:val="24"/>
        </w:rPr>
        <w:t xml:space="preserve">: In the GI tract, peptides and acid-labile medications (including insulin and penicillin-G) are quickly broken down. </w:t>
      </w:r>
      <w:r w:rsidR="00DA6852" w:rsidRPr="00D90327">
        <w:rPr>
          <w:rFonts w:ascii="Times New Roman" w:hAnsi="Times New Roman" w:cs="Times New Roman"/>
          <w:sz w:val="24"/>
          <w:szCs w:val="24"/>
        </w:rPr>
        <w:t xml:space="preserve">Hence these drugs should be </w:t>
      </w:r>
      <w:r w:rsidRPr="00D90327">
        <w:rPr>
          <w:rFonts w:ascii="Times New Roman" w:hAnsi="Times New Roman" w:cs="Times New Roman"/>
          <w:sz w:val="24"/>
          <w:szCs w:val="24"/>
        </w:rPr>
        <w:t>administer</w:t>
      </w:r>
      <w:r w:rsidR="00DA6852" w:rsidRPr="00D90327">
        <w:rPr>
          <w:rFonts w:ascii="Times New Roman" w:hAnsi="Times New Roman" w:cs="Times New Roman"/>
          <w:sz w:val="24"/>
          <w:szCs w:val="24"/>
        </w:rPr>
        <w:t xml:space="preserve">ed </w:t>
      </w:r>
      <w:r w:rsidRPr="00D90327">
        <w:rPr>
          <w:rFonts w:ascii="Times New Roman" w:hAnsi="Times New Roman" w:cs="Times New Roman"/>
          <w:sz w:val="24"/>
          <w:szCs w:val="24"/>
        </w:rPr>
        <w:t>parentera</w:t>
      </w:r>
      <w:r w:rsidR="00DA6852" w:rsidRPr="00D90327">
        <w:rPr>
          <w:rFonts w:ascii="Times New Roman" w:hAnsi="Times New Roman" w:cs="Times New Roman"/>
          <w:sz w:val="24"/>
          <w:szCs w:val="24"/>
        </w:rPr>
        <w:t>l</w:t>
      </w:r>
      <w:r w:rsidRPr="00D90327">
        <w:rPr>
          <w:rFonts w:ascii="Times New Roman" w:hAnsi="Times New Roman" w:cs="Times New Roman"/>
          <w:sz w:val="24"/>
          <w:szCs w:val="24"/>
        </w:rPr>
        <w:t>l</w:t>
      </w:r>
      <w:r w:rsidR="00DA6852" w:rsidRPr="00D90327">
        <w:rPr>
          <w:rFonts w:ascii="Times New Roman" w:hAnsi="Times New Roman" w:cs="Times New Roman"/>
          <w:sz w:val="24"/>
          <w:szCs w:val="24"/>
        </w:rPr>
        <w:t>y</w:t>
      </w:r>
      <w:r w:rsidRPr="00D90327">
        <w:rPr>
          <w:rFonts w:ascii="Times New Roman" w:hAnsi="Times New Roman" w:cs="Times New Roman"/>
          <w:sz w:val="24"/>
          <w:szCs w:val="24"/>
        </w:rPr>
        <w:t>.</w:t>
      </w:r>
    </w:p>
    <w:p w14:paraId="091BCE16" w14:textId="38FDB382"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The </w:t>
      </w:r>
      <w:r w:rsidR="00DA6852" w:rsidRPr="00D90327">
        <w:rPr>
          <w:rFonts w:ascii="Times New Roman" w:hAnsi="Times New Roman" w:cs="Times New Roman"/>
          <w:b/>
          <w:bCs/>
          <w:sz w:val="24"/>
          <w:szCs w:val="24"/>
        </w:rPr>
        <w:t>necessary start of action</w:t>
      </w:r>
      <w:r w:rsidRPr="00D90327">
        <w:rPr>
          <w:rFonts w:ascii="Times New Roman" w:hAnsi="Times New Roman" w:cs="Times New Roman"/>
          <w:sz w:val="24"/>
          <w:szCs w:val="24"/>
        </w:rPr>
        <w:t>: A number of methods, including subcutaneous and oral, have a delayed onset of effect. These routes are not appropriate for emergency situations.</w:t>
      </w:r>
    </w:p>
    <w:p w14:paraId="59224A3A" w14:textId="26E002BF"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Response </w:t>
      </w:r>
      <w:r w:rsidR="00DA6852" w:rsidRPr="00D90327">
        <w:rPr>
          <w:rFonts w:ascii="Times New Roman" w:hAnsi="Times New Roman" w:cs="Times New Roman"/>
          <w:b/>
          <w:bCs/>
          <w:sz w:val="24"/>
          <w:szCs w:val="24"/>
        </w:rPr>
        <w:t>type needed</w:t>
      </w:r>
      <w:r w:rsidRPr="00D90327">
        <w:rPr>
          <w:rFonts w:ascii="Times New Roman" w:hAnsi="Times New Roman" w:cs="Times New Roman"/>
          <w:sz w:val="24"/>
          <w:szCs w:val="24"/>
        </w:rPr>
        <w:t xml:space="preserve">: For certain drugs, the mode of administration determines the kind of pharmacological or therapeutic effect. For instance, an intravenous magnesium </w:t>
      </w:r>
      <w:r w:rsidR="00DA6852" w:rsidRPr="00D90327">
        <w:rPr>
          <w:rFonts w:ascii="Times New Roman" w:hAnsi="Times New Roman" w:cs="Times New Roman"/>
          <w:sz w:val="24"/>
          <w:szCs w:val="24"/>
        </w:rPr>
        <w:t>sulphate</w:t>
      </w:r>
      <w:r w:rsidRPr="00D90327">
        <w:rPr>
          <w:rFonts w:ascii="Times New Roman" w:hAnsi="Times New Roman" w:cs="Times New Roman"/>
          <w:sz w:val="24"/>
          <w:szCs w:val="24"/>
        </w:rPr>
        <w:t xml:space="preserve"> solution causes paralysis or muscle relaxation, yet an oral dose causes purgation.</w:t>
      </w:r>
    </w:p>
    <w:p w14:paraId="6E0BCCB5" w14:textId="0C8BD2B0" w:rsidR="00BB0173" w:rsidRPr="00D90327" w:rsidRDefault="00BB0173"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Location of </w:t>
      </w:r>
      <w:r w:rsidR="00DA6852" w:rsidRPr="00D90327">
        <w:rPr>
          <w:rFonts w:ascii="Times New Roman" w:hAnsi="Times New Roman" w:cs="Times New Roman"/>
          <w:b/>
          <w:bCs/>
          <w:sz w:val="24"/>
          <w:szCs w:val="24"/>
        </w:rPr>
        <w:t>desired action</w:t>
      </w:r>
      <w:r w:rsidRPr="00D90327">
        <w:rPr>
          <w:rFonts w:ascii="Times New Roman" w:hAnsi="Times New Roman" w:cs="Times New Roman"/>
          <w:sz w:val="24"/>
          <w:szCs w:val="24"/>
        </w:rPr>
        <w:t xml:space="preserve">: </w:t>
      </w:r>
      <w:r w:rsidR="00C719E8" w:rsidRPr="00D90327">
        <w:rPr>
          <w:rFonts w:ascii="Times New Roman" w:hAnsi="Times New Roman" w:cs="Times New Roman"/>
          <w:sz w:val="24"/>
          <w:szCs w:val="24"/>
        </w:rPr>
        <w:t>Parenteral methods are better for systemic and widespread effects, while topical routes are better for localized problems (</w:t>
      </w:r>
      <w:r w:rsidR="00C719E8" w:rsidRPr="00D90327">
        <w:rPr>
          <w:rFonts w:ascii="Times New Roman" w:hAnsi="Times New Roman" w:cs="Times New Roman"/>
          <w:i/>
          <w:sz w:val="24"/>
          <w:szCs w:val="24"/>
        </w:rPr>
        <w:t>e.g</w:t>
      </w:r>
      <w:r w:rsidR="00C719E8" w:rsidRPr="00D90327">
        <w:rPr>
          <w:rFonts w:ascii="Times New Roman" w:hAnsi="Times New Roman" w:cs="Times New Roman"/>
          <w:sz w:val="24"/>
          <w:szCs w:val="24"/>
        </w:rPr>
        <w:t>., eye drops for conjunctivitis).</w:t>
      </w:r>
    </w:p>
    <w:p w14:paraId="5AE78246" w14:textId="3D7640A4" w:rsidR="00C719E8" w:rsidRPr="00D90327" w:rsidRDefault="00C719E8"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Biotransformation</w:t>
      </w:r>
      <w:r w:rsidRPr="00D90327">
        <w:rPr>
          <w:rFonts w:ascii="Times New Roman" w:hAnsi="Times New Roman" w:cs="Times New Roman"/>
          <w:sz w:val="24"/>
          <w:szCs w:val="24"/>
        </w:rPr>
        <w:t xml:space="preserve">: </w:t>
      </w:r>
      <w:r w:rsidR="00DA6852" w:rsidRPr="00D90327">
        <w:rPr>
          <w:rFonts w:ascii="Times New Roman" w:hAnsi="Times New Roman" w:cs="Times New Roman"/>
          <w:sz w:val="24"/>
          <w:szCs w:val="24"/>
        </w:rPr>
        <w:t>M</w:t>
      </w:r>
      <w:r w:rsidRPr="00D90327">
        <w:rPr>
          <w:rFonts w:ascii="Times New Roman" w:hAnsi="Times New Roman" w:cs="Times New Roman"/>
          <w:sz w:val="24"/>
          <w:szCs w:val="24"/>
        </w:rPr>
        <w:t xml:space="preserve">edications, like dopamine and dobutamine, undergo extremely quick biotransformation, resulting in extremely short half-lives. Only intravenous infusion is </w:t>
      </w:r>
      <w:r w:rsidR="00DA6852" w:rsidRPr="00D90327">
        <w:rPr>
          <w:rFonts w:ascii="Times New Roman" w:hAnsi="Times New Roman" w:cs="Times New Roman"/>
          <w:sz w:val="24"/>
          <w:szCs w:val="24"/>
        </w:rPr>
        <w:t>appropriate for</w:t>
      </w:r>
      <w:r w:rsidRPr="00D90327">
        <w:rPr>
          <w:rFonts w:ascii="Times New Roman" w:hAnsi="Times New Roman" w:cs="Times New Roman"/>
          <w:sz w:val="24"/>
          <w:szCs w:val="24"/>
        </w:rPr>
        <w:t xml:space="preserve"> these </w:t>
      </w:r>
      <w:r w:rsidR="00DA6852" w:rsidRPr="00D90327">
        <w:rPr>
          <w:rFonts w:ascii="Times New Roman" w:hAnsi="Times New Roman" w:cs="Times New Roman"/>
          <w:sz w:val="24"/>
          <w:szCs w:val="24"/>
        </w:rPr>
        <w:t>kinds</w:t>
      </w:r>
      <w:r w:rsidRPr="00D90327">
        <w:rPr>
          <w:rFonts w:ascii="Times New Roman" w:hAnsi="Times New Roman" w:cs="Times New Roman"/>
          <w:sz w:val="24"/>
          <w:szCs w:val="24"/>
        </w:rPr>
        <w:t xml:space="preserve"> of drugs.</w:t>
      </w:r>
    </w:p>
    <w:p w14:paraId="07C5DC62" w14:textId="39ACFC89" w:rsidR="00C719E8" w:rsidRPr="00D90327" w:rsidRDefault="00C719E8" w:rsidP="00AA6664">
      <w:pPr>
        <w:pStyle w:val="ListParagraph"/>
        <w:numPr>
          <w:ilvl w:val="0"/>
          <w:numId w:val="3"/>
        </w:numPr>
        <w:spacing w:after="0" w:line="360" w:lineRule="auto"/>
        <w:ind w:left="284" w:hanging="284"/>
        <w:jc w:val="both"/>
        <w:rPr>
          <w:rFonts w:ascii="Times New Roman" w:hAnsi="Times New Roman" w:cs="Times New Roman"/>
          <w:sz w:val="24"/>
          <w:szCs w:val="24"/>
        </w:rPr>
      </w:pPr>
      <w:r w:rsidRPr="00D90327">
        <w:rPr>
          <w:rFonts w:ascii="Times New Roman" w:hAnsi="Times New Roman" w:cs="Times New Roman"/>
          <w:b/>
          <w:bCs/>
          <w:sz w:val="24"/>
          <w:szCs w:val="24"/>
        </w:rPr>
        <w:t xml:space="preserve">Patient </w:t>
      </w:r>
      <w:r w:rsidR="00DA6852" w:rsidRPr="00D90327">
        <w:rPr>
          <w:rFonts w:ascii="Times New Roman" w:hAnsi="Times New Roman" w:cs="Times New Roman"/>
          <w:b/>
          <w:bCs/>
          <w:sz w:val="24"/>
          <w:szCs w:val="24"/>
        </w:rPr>
        <w:t>condition</w:t>
      </w:r>
      <w:r w:rsidRPr="00D90327">
        <w:rPr>
          <w:rFonts w:ascii="Times New Roman" w:hAnsi="Times New Roman" w:cs="Times New Roman"/>
          <w:sz w:val="24"/>
          <w:szCs w:val="24"/>
        </w:rPr>
        <w:t xml:space="preserve">: Patients who are vomiting, unconscious, or uncooperative should not </w:t>
      </w:r>
      <w:r w:rsidR="00DA6852" w:rsidRPr="00D90327">
        <w:rPr>
          <w:rFonts w:ascii="Times New Roman" w:hAnsi="Times New Roman" w:cs="Times New Roman"/>
          <w:sz w:val="24"/>
          <w:szCs w:val="24"/>
        </w:rPr>
        <w:t>be given</w:t>
      </w:r>
      <w:r w:rsidRPr="00D90327">
        <w:rPr>
          <w:rFonts w:ascii="Times New Roman" w:hAnsi="Times New Roman" w:cs="Times New Roman"/>
          <w:sz w:val="24"/>
          <w:szCs w:val="24"/>
        </w:rPr>
        <w:t xml:space="preserve"> oral route</w:t>
      </w:r>
      <w:r w:rsidR="00DA6852" w:rsidRPr="00D90327">
        <w:rPr>
          <w:rFonts w:ascii="Times New Roman" w:hAnsi="Times New Roman" w:cs="Times New Roman"/>
          <w:sz w:val="24"/>
          <w:szCs w:val="24"/>
        </w:rPr>
        <w:t xml:space="preserve"> of medication</w:t>
      </w:r>
      <w:r w:rsidRPr="00D90327">
        <w:rPr>
          <w:rFonts w:ascii="Times New Roman" w:hAnsi="Times New Roman" w:cs="Times New Roman"/>
          <w:sz w:val="24"/>
          <w:szCs w:val="24"/>
        </w:rPr>
        <w:t>. However, when it comes to gastrointestinal parasites, parenteral approaches are less successful.</w:t>
      </w:r>
    </w:p>
    <w:p w14:paraId="7852777D" w14:textId="2F243687" w:rsidR="002C70D0" w:rsidRPr="003E1C8A" w:rsidRDefault="003E1C8A" w:rsidP="00AA6664">
      <w:pPr>
        <w:pStyle w:val="ListParagraph"/>
        <w:numPr>
          <w:ilvl w:val="0"/>
          <w:numId w:val="7"/>
        </w:numPr>
        <w:spacing w:after="0" w:line="360" w:lineRule="auto"/>
        <w:jc w:val="both"/>
        <w:rPr>
          <w:rFonts w:ascii="Times New Roman" w:hAnsi="Times New Roman" w:cs="Times New Roman"/>
          <w:b/>
          <w:bCs/>
          <w:sz w:val="24"/>
          <w:szCs w:val="24"/>
        </w:rPr>
      </w:pPr>
      <w:r w:rsidRPr="003E1C8A">
        <w:rPr>
          <w:rFonts w:ascii="Times New Roman" w:hAnsi="Times New Roman" w:cs="Times New Roman"/>
          <w:b/>
          <w:bCs/>
          <w:sz w:val="24"/>
          <w:szCs w:val="24"/>
        </w:rPr>
        <w:t>SELECTION OF ADMINISTRATION ROUTE</w:t>
      </w:r>
    </w:p>
    <w:p w14:paraId="22670C7C" w14:textId="432CDDC7" w:rsidR="002C70D0" w:rsidRPr="00D90327" w:rsidRDefault="002C70D0"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There are many different ways to give drugs to animals. Whether the substance is being delivered for a systemic or local effect is a crucial element in choosing the </w:t>
      </w:r>
      <w:r w:rsidR="00DA6852" w:rsidRPr="00D90327">
        <w:rPr>
          <w:rFonts w:ascii="Times New Roman" w:hAnsi="Times New Roman" w:cs="Times New Roman"/>
          <w:sz w:val="24"/>
          <w:szCs w:val="24"/>
        </w:rPr>
        <w:t>desired</w:t>
      </w:r>
      <w:r w:rsidRPr="00D90327">
        <w:rPr>
          <w:rFonts w:ascii="Times New Roman" w:hAnsi="Times New Roman" w:cs="Times New Roman"/>
          <w:sz w:val="24"/>
          <w:szCs w:val="24"/>
        </w:rPr>
        <w:t xml:space="preserve"> route. </w:t>
      </w:r>
      <w:r w:rsidR="00DA6852" w:rsidRPr="00D90327">
        <w:rPr>
          <w:rFonts w:ascii="Times New Roman" w:hAnsi="Times New Roman" w:cs="Times New Roman"/>
          <w:sz w:val="24"/>
          <w:szCs w:val="24"/>
        </w:rPr>
        <w:t>Since</w:t>
      </w:r>
      <w:r w:rsidRPr="00D90327">
        <w:rPr>
          <w:rFonts w:ascii="Times New Roman" w:hAnsi="Times New Roman" w:cs="Times New Roman"/>
          <w:sz w:val="24"/>
          <w:szCs w:val="24"/>
        </w:rPr>
        <w:t xml:space="preserve"> parenteral administration techniques avoid the first-pass effect of hepatic metabolism, which frequently happens with orally delivered substances and drugs, </w:t>
      </w:r>
      <w:r w:rsidR="00DA6852" w:rsidRPr="00D90327">
        <w:rPr>
          <w:rFonts w:ascii="Times New Roman" w:hAnsi="Times New Roman" w:cs="Times New Roman"/>
          <w:sz w:val="24"/>
          <w:szCs w:val="24"/>
        </w:rPr>
        <w:t>it</w:t>
      </w:r>
      <w:r w:rsidRPr="00D90327">
        <w:rPr>
          <w:rFonts w:ascii="Times New Roman" w:hAnsi="Times New Roman" w:cs="Times New Roman"/>
          <w:sz w:val="24"/>
          <w:szCs w:val="24"/>
        </w:rPr>
        <w:t xml:space="preserve"> usually result</w:t>
      </w:r>
      <w:r w:rsidR="00DA6852" w:rsidRPr="00D90327">
        <w:rPr>
          <w:rFonts w:ascii="Times New Roman" w:hAnsi="Times New Roman" w:cs="Times New Roman"/>
          <w:sz w:val="24"/>
          <w:szCs w:val="24"/>
        </w:rPr>
        <w:t>s</w:t>
      </w:r>
      <w:r w:rsidRPr="00D90327">
        <w:rPr>
          <w:rFonts w:ascii="Times New Roman" w:hAnsi="Times New Roman" w:cs="Times New Roman"/>
          <w:sz w:val="24"/>
          <w:szCs w:val="24"/>
        </w:rPr>
        <w:t xml:space="preserve"> in the highest bioavailability of drugs. Additionally, parenteral methods avoid some of the uncertainty that comes with enteral absorptive processes </w:t>
      </w:r>
      <w:r w:rsidR="003E1C8A">
        <w:rPr>
          <w:rFonts w:ascii="Times New Roman" w:hAnsi="Times New Roman" w:cs="Times New Roman"/>
          <w:sz w:val="24"/>
          <w:szCs w:val="24"/>
        </w:rPr>
        <w:t>[8].</w:t>
      </w:r>
      <w:r w:rsidRPr="006F360C">
        <w:rPr>
          <w:rFonts w:ascii="Times New Roman" w:hAnsi="Times New Roman" w:cs="Times New Roman"/>
          <w:sz w:val="24"/>
          <w:szCs w:val="24"/>
        </w:rPr>
        <w:t xml:space="preserve"> </w:t>
      </w:r>
    </w:p>
    <w:p w14:paraId="7AE7375F" w14:textId="70E492E6" w:rsidR="00707B9B" w:rsidRPr="00D90327" w:rsidRDefault="0014362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A drug can be administered orally or directly into the stomach (gastric gavage); it can be injected into a blood vessel (intravenous); it can be injected onto, into, under, or across the skin or into a </w:t>
      </w:r>
      <w:r w:rsidRPr="00D90327">
        <w:rPr>
          <w:rFonts w:ascii="Times New Roman" w:hAnsi="Times New Roman" w:cs="Times New Roman"/>
          <w:sz w:val="24"/>
          <w:szCs w:val="24"/>
        </w:rPr>
        <w:lastRenderedPageBreak/>
        <w:t xml:space="preserve">muscle (subcutaneous, </w:t>
      </w:r>
      <w:proofErr w:type="spellStart"/>
      <w:r w:rsidRPr="00D90327">
        <w:rPr>
          <w:rFonts w:ascii="Times New Roman" w:hAnsi="Times New Roman" w:cs="Times New Roman"/>
          <w:sz w:val="24"/>
          <w:szCs w:val="24"/>
        </w:rPr>
        <w:t>epicutaneous</w:t>
      </w:r>
      <w:proofErr w:type="spellEnd"/>
      <w:r w:rsidRPr="00D90327">
        <w:rPr>
          <w:rFonts w:ascii="Times New Roman" w:hAnsi="Times New Roman" w:cs="Times New Roman"/>
          <w:sz w:val="24"/>
          <w:szCs w:val="24"/>
        </w:rPr>
        <w:t>, transdermal, intradermal and intramuscular administration, respectively); it can be injected onto or into the eye (trans</w:t>
      </w:r>
      <w:r w:rsidR="00DA6852" w:rsidRPr="00D90327">
        <w:rPr>
          <w:rFonts w:ascii="Times New Roman" w:hAnsi="Times New Roman" w:cs="Times New Roman"/>
          <w:sz w:val="24"/>
          <w:szCs w:val="24"/>
        </w:rPr>
        <w:t>-</w:t>
      </w:r>
      <w:r w:rsidRPr="00D90327">
        <w:rPr>
          <w:rFonts w:ascii="Times New Roman" w:hAnsi="Times New Roman" w:cs="Times New Roman"/>
          <w:sz w:val="24"/>
          <w:szCs w:val="24"/>
        </w:rPr>
        <w:t>corneal or intraocular); it can be injected into the brain (intracerebral) or the space surrounding the dura mater or the space surrounding the distal spinal cord (epidural and intrathecal, respectively); it can be injected into the peritoneal cavity (intraperitoneal) or directly into the marrow cavity (intraosseous); it can be sprayed into the nose for absorption across the nasal mucous membranes or into the lungs (intratracheal); it can be injected into the lungs by direct tracheal instillation (intratracheal) or inhalation; or it can be administered through a variety of less common routes that use</w:t>
      </w:r>
      <w:r w:rsidR="00DA6852" w:rsidRPr="00D90327">
        <w:rPr>
          <w:rFonts w:ascii="Times New Roman" w:hAnsi="Times New Roman" w:cs="Times New Roman"/>
          <w:sz w:val="24"/>
          <w:szCs w:val="24"/>
        </w:rPr>
        <w:t>s</w:t>
      </w:r>
      <w:r w:rsidRPr="00D90327">
        <w:rPr>
          <w:rFonts w:ascii="Times New Roman" w:hAnsi="Times New Roman" w:cs="Times New Roman"/>
          <w:sz w:val="24"/>
          <w:szCs w:val="24"/>
        </w:rPr>
        <w:t xml:space="preserve"> other body orifices, surgical exposures, and species-specific anatomic features</w:t>
      </w:r>
      <w:r w:rsidR="00DA6852" w:rsidRPr="00D90327">
        <w:rPr>
          <w:rFonts w:ascii="Times New Roman" w:hAnsi="Times New Roman" w:cs="Times New Roman"/>
          <w:sz w:val="24"/>
          <w:szCs w:val="24"/>
        </w:rPr>
        <w:t>.</w:t>
      </w:r>
      <w:r w:rsidR="00756D1A" w:rsidRPr="00D90327">
        <w:rPr>
          <w:rFonts w:ascii="Times New Roman" w:hAnsi="Times New Roman" w:cs="Times New Roman"/>
          <w:sz w:val="24"/>
          <w:szCs w:val="24"/>
        </w:rPr>
        <w:t xml:space="preserve"> </w:t>
      </w:r>
      <w:r w:rsidR="00707B9B" w:rsidRPr="00D90327">
        <w:rPr>
          <w:rFonts w:ascii="Times New Roman" w:hAnsi="Times New Roman" w:cs="Times New Roman"/>
          <w:sz w:val="24"/>
          <w:szCs w:val="24"/>
        </w:rPr>
        <w:t xml:space="preserve">Depending on the desired outcome, each route has advantages and disadvantages that should be taken into account. </w:t>
      </w:r>
      <w:r w:rsidR="00DA6852" w:rsidRPr="00D90327">
        <w:rPr>
          <w:rFonts w:ascii="Times New Roman" w:hAnsi="Times New Roman" w:cs="Times New Roman"/>
          <w:sz w:val="24"/>
          <w:szCs w:val="24"/>
        </w:rPr>
        <w:t>T</w:t>
      </w:r>
      <w:r w:rsidR="00707B9B" w:rsidRPr="00D90327">
        <w:rPr>
          <w:rFonts w:ascii="Times New Roman" w:hAnsi="Times New Roman" w:cs="Times New Roman"/>
          <w:sz w:val="24"/>
          <w:szCs w:val="24"/>
        </w:rPr>
        <w:t>he route chosen will have a significant impact on the substance's pharmacokinetics</w:t>
      </w:r>
      <w:r w:rsidR="003E1C8A">
        <w:rPr>
          <w:rFonts w:ascii="Times New Roman" w:hAnsi="Times New Roman" w:cs="Times New Roman"/>
          <w:sz w:val="24"/>
          <w:szCs w:val="24"/>
        </w:rPr>
        <w:t xml:space="preserve"> [9]. </w:t>
      </w:r>
      <w:r w:rsidR="00707B9B" w:rsidRPr="00D90327">
        <w:rPr>
          <w:rFonts w:ascii="Times New Roman" w:hAnsi="Times New Roman" w:cs="Times New Roman"/>
          <w:sz w:val="24"/>
          <w:szCs w:val="24"/>
        </w:rPr>
        <w:t xml:space="preserve"> </w:t>
      </w:r>
    </w:p>
    <w:p w14:paraId="68D5F2D6" w14:textId="46BB460D" w:rsidR="004E3A20" w:rsidRPr="003E1C8A" w:rsidRDefault="002F616E" w:rsidP="00AA6664">
      <w:pPr>
        <w:pStyle w:val="ListParagraph"/>
        <w:numPr>
          <w:ilvl w:val="0"/>
          <w:numId w:val="7"/>
        </w:numPr>
        <w:spacing w:after="0" w:line="360" w:lineRule="auto"/>
        <w:jc w:val="both"/>
        <w:rPr>
          <w:rFonts w:ascii="Times New Roman" w:hAnsi="Times New Roman" w:cs="Times New Roman"/>
          <w:b/>
          <w:bCs/>
          <w:sz w:val="24"/>
          <w:szCs w:val="24"/>
        </w:rPr>
      </w:pPr>
      <w:r w:rsidRPr="003E1C8A">
        <w:rPr>
          <w:rFonts w:ascii="Times New Roman" w:hAnsi="Times New Roman" w:cs="Times New Roman"/>
          <w:b/>
          <w:bCs/>
          <w:sz w:val="24"/>
          <w:szCs w:val="24"/>
        </w:rPr>
        <w:t>ENTERAL ROUTE</w:t>
      </w:r>
    </w:p>
    <w:p w14:paraId="1DB18CDC" w14:textId="6292AEF8" w:rsidR="00AE672C" w:rsidRPr="003E1C8A" w:rsidRDefault="00AE672C" w:rsidP="00AA6664">
      <w:pPr>
        <w:pStyle w:val="ListParagraph"/>
        <w:numPr>
          <w:ilvl w:val="1"/>
          <w:numId w:val="7"/>
        </w:numPr>
        <w:spacing w:after="0" w:line="360" w:lineRule="auto"/>
        <w:jc w:val="both"/>
        <w:rPr>
          <w:rFonts w:ascii="Times New Roman" w:hAnsi="Times New Roman" w:cs="Times New Roman"/>
          <w:b/>
          <w:bCs/>
          <w:sz w:val="24"/>
          <w:szCs w:val="24"/>
        </w:rPr>
      </w:pPr>
      <w:r w:rsidRPr="003E1C8A">
        <w:rPr>
          <w:rFonts w:ascii="Times New Roman" w:hAnsi="Times New Roman" w:cs="Times New Roman"/>
          <w:b/>
          <w:bCs/>
          <w:sz w:val="24"/>
          <w:szCs w:val="24"/>
        </w:rPr>
        <w:t>Oral Route</w:t>
      </w:r>
    </w:p>
    <w:p w14:paraId="4156417F" w14:textId="0ACFEB0B" w:rsidR="00840D71" w:rsidRPr="00D90327" w:rsidRDefault="00AE672C"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One of the most popular and practical approaches in both human and veterinary medicine is the oral route of drug administration, which is giving drugs through the mouth.</w:t>
      </w:r>
      <w:r w:rsidR="00767C04" w:rsidRPr="00D90327">
        <w:rPr>
          <w:rFonts w:ascii="Times New Roman" w:hAnsi="Times New Roman" w:cs="Times New Roman"/>
          <w:sz w:val="24"/>
          <w:szCs w:val="24"/>
        </w:rPr>
        <w:t xml:space="preserve"> It is also known as per oral </w:t>
      </w:r>
      <w:r w:rsidR="00DA6852" w:rsidRPr="00D90327">
        <w:rPr>
          <w:rFonts w:ascii="Times New Roman" w:hAnsi="Times New Roman" w:cs="Times New Roman"/>
          <w:sz w:val="24"/>
          <w:szCs w:val="24"/>
        </w:rPr>
        <w:t xml:space="preserve">or </w:t>
      </w:r>
      <w:r w:rsidR="00DA6852" w:rsidRPr="00D90327">
        <w:rPr>
          <w:rFonts w:ascii="Times New Roman" w:hAnsi="Times New Roman" w:cs="Times New Roman"/>
          <w:i/>
          <w:sz w:val="24"/>
          <w:szCs w:val="24"/>
        </w:rPr>
        <w:t xml:space="preserve">per </w:t>
      </w:r>
      <w:proofErr w:type="spellStart"/>
      <w:r w:rsidR="00DA6852" w:rsidRPr="00D90327">
        <w:rPr>
          <w:rFonts w:ascii="Times New Roman" w:hAnsi="Times New Roman" w:cs="Times New Roman"/>
          <w:i/>
          <w:sz w:val="24"/>
          <w:szCs w:val="24"/>
        </w:rPr>
        <w:t>os</w:t>
      </w:r>
      <w:proofErr w:type="spellEnd"/>
      <w:r w:rsidR="00DA6852" w:rsidRPr="00D90327">
        <w:rPr>
          <w:rFonts w:ascii="Times New Roman" w:hAnsi="Times New Roman" w:cs="Times New Roman"/>
          <w:sz w:val="24"/>
          <w:szCs w:val="24"/>
        </w:rPr>
        <w:t xml:space="preserve"> </w:t>
      </w:r>
      <w:r w:rsidR="00767C04" w:rsidRPr="00D90327">
        <w:rPr>
          <w:rFonts w:ascii="Times New Roman" w:hAnsi="Times New Roman" w:cs="Times New Roman"/>
          <w:sz w:val="24"/>
          <w:szCs w:val="24"/>
        </w:rPr>
        <w:t>(</w:t>
      </w:r>
      <w:r w:rsidR="00DA6852" w:rsidRPr="00D90327">
        <w:rPr>
          <w:rFonts w:ascii="Times New Roman" w:hAnsi="Times New Roman" w:cs="Times New Roman"/>
          <w:sz w:val="24"/>
          <w:szCs w:val="24"/>
        </w:rPr>
        <w:t>P.O</w:t>
      </w:r>
      <w:r w:rsidR="00767C04" w:rsidRPr="00D90327">
        <w:rPr>
          <w:rFonts w:ascii="Times New Roman" w:hAnsi="Times New Roman" w:cs="Times New Roman"/>
          <w:sz w:val="24"/>
          <w:szCs w:val="24"/>
        </w:rPr>
        <w:t>.).</w:t>
      </w:r>
      <w:r w:rsidRPr="00D90327">
        <w:rPr>
          <w:rFonts w:ascii="Times New Roman" w:hAnsi="Times New Roman" w:cs="Times New Roman"/>
          <w:sz w:val="24"/>
          <w:szCs w:val="24"/>
        </w:rPr>
        <w:t xml:space="preserve"> Oral administration is possible for a variety of drug forms, such as suspensions, tablets, pills, capsules, powders, mixtures, and boluses, commonly referred to as premixes and pessaries</w:t>
      </w:r>
      <w:r w:rsidR="00707B9B" w:rsidRPr="00D90327">
        <w:rPr>
          <w:rFonts w:ascii="Times New Roman" w:hAnsi="Times New Roman" w:cs="Times New Roman"/>
          <w:sz w:val="24"/>
          <w:szCs w:val="24"/>
        </w:rPr>
        <w:t xml:space="preserve">. </w:t>
      </w:r>
      <w:r w:rsidR="00164A86" w:rsidRPr="00D90327">
        <w:rPr>
          <w:rFonts w:ascii="Times New Roman" w:hAnsi="Times New Roman" w:cs="Times New Roman"/>
          <w:sz w:val="24"/>
          <w:szCs w:val="24"/>
        </w:rPr>
        <w:t xml:space="preserve">Drug </w:t>
      </w:r>
      <w:r w:rsidR="00FF77D9" w:rsidRPr="00D90327">
        <w:rPr>
          <w:rFonts w:ascii="Times New Roman" w:hAnsi="Times New Roman" w:cs="Times New Roman"/>
          <w:sz w:val="24"/>
          <w:szCs w:val="24"/>
        </w:rPr>
        <w:t>containing</w:t>
      </w:r>
      <w:r w:rsidR="00707B9B" w:rsidRPr="00D90327">
        <w:rPr>
          <w:rFonts w:ascii="Times New Roman" w:hAnsi="Times New Roman" w:cs="Times New Roman"/>
          <w:sz w:val="24"/>
          <w:szCs w:val="24"/>
        </w:rPr>
        <w:t xml:space="preserve"> pastes are placed on cats' forelimbs, where they are licked and consumed </w:t>
      </w:r>
      <w:r w:rsidR="003E1C8A">
        <w:rPr>
          <w:rFonts w:ascii="Times New Roman" w:hAnsi="Times New Roman" w:cs="Times New Roman"/>
          <w:sz w:val="24"/>
          <w:szCs w:val="24"/>
        </w:rPr>
        <w:t>[10].</w:t>
      </w:r>
      <w:r w:rsidR="00840D71" w:rsidRPr="00D90327">
        <w:rPr>
          <w:rFonts w:ascii="Times New Roman" w:hAnsi="Times New Roman" w:cs="Times New Roman"/>
          <w:sz w:val="24"/>
          <w:szCs w:val="24"/>
        </w:rPr>
        <w:t xml:space="preserve"> Granules are added to rations for consumption, pastes are put at the rear of the mouth using oral dosing syringes, and liquids and suspensions are given to horses using nasogastric tubes.</w:t>
      </w:r>
    </w:p>
    <w:p w14:paraId="33E35BFF" w14:textId="0DA1B6DE" w:rsidR="00B635B7" w:rsidRPr="00D90327" w:rsidRDefault="00B635B7"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Advantages</w:t>
      </w:r>
    </w:p>
    <w:p w14:paraId="13B18D30" w14:textId="460BE816" w:rsidR="00B635B7" w:rsidRPr="00D90327" w:rsidRDefault="00B635B7"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Targeted drug delivery to the </w:t>
      </w:r>
      <w:r w:rsidR="00164A86" w:rsidRPr="00D90327">
        <w:rPr>
          <w:rFonts w:ascii="Times New Roman" w:hAnsi="Times New Roman" w:cs="Times New Roman"/>
          <w:sz w:val="24"/>
          <w:szCs w:val="24"/>
        </w:rPr>
        <w:t xml:space="preserve">gastrointestinal tract (GIT) </w:t>
      </w:r>
      <w:r w:rsidRPr="00D90327">
        <w:rPr>
          <w:rFonts w:ascii="Times New Roman" w:hAnsi="Times New Roman" w:cs="Times New Roman"/>
          <w:sz w:val="24"/>
          <w:szCs w:val="24"/>
        </w:rPr>
        <w:t xml:space="preserve">is possible using the oral route. For drug absorption, the </w:t>
      </w:r>
      <w:r w:rsidR="00164A86" w:rsidRPr="00D90327">
        <w:rPr>
          <w:rFonts w:ascii="Times New Roman" w:hAnsi="Times New Roman" w:cs="Times New Roman"/>
          <w:sz w:val="24"/>
          <w:szCs w:val="24"/>
        </w:rPr>
        <w:t>GIT</w:t>
      </w:r>
      <w:r w:rsidRPr="00D90327">
        <w:rPr>
          <w:rFonts w:ascii="Times New Roman" w:hAnsi="Times New Roman" w:cs="Times New Roman"/>
          <w:sz w:val="24"/>
          <w:szCs w:val="24"/>
        </w:rPr>
        <w:t xml:space="preserve"> offers a sizable and comprehensive absorption</w:t>
      </w:r>
      <w:r w:rsidR="00C046F5" w:rsidRPr="00D90327">
        <w:rPr>
          <w:rFonts w:ascii="Times New Roman" w:hAnsi="Times New Roman" w:cs="Times New Roman"/>
          <w:sz w:val="24"/>
          <w:szCs w:val="24"/>
        </w:rPr>
        <w:t>\</w:t>
      </w:r>
      <w:r w:rsidRPr="00D90327">
        <w:rPr>
          <w:rFonts w:ascii="Times New Roman" w:hAnsi="Times New Roman" w:cs="Times New Roman"/>
          <w:sz w:val="24"/>
          <w:szCs w:val="24"/>
        </w:rPr>
        <w:t>surface. The process of administration is seen as a simple and useful method of giving drugs. Livestock can easily receive tablets and boluses, enabling effective and regulated medication administration. The oral route is typically more cost-effective than other drug delivery techniques like injections. Since oral medications are frequently offered in bigger quantities, several animals can be treated at once. This can lower overall treatment costs and save money</w:t>
      </w:r>
      <w:r w:rsidR="003E1C8A">
        <w:rPr>
          <w:rFonts w:ascii="Times New Roman" w:hAnsi="Times New Roman" w:cs="Times New Roman"/>
          <w:sz w:val="24"/>
          <w:szCs w:val="24"/>
        </w:rPr>
        <w:t xml:space="preserve"> [11].</w:t>
      </w:r>
    </w:p>
    <w:p w14:paraId="2D18F040" w14:textId="3884FB22" w:rsidR="00B635B7" w:rsidRPr="00D90327" w:rsidRDefault="00B635B7"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Disadvantages</w:t>
      </w:r>
    </w:p>
    <w:p w14:paraId="5BBF72A2" w14:textId="28EE7DA5" w:rsidR="00BA7033" w:rsidRPr="00D90327" w:rsidRDefault="00B1653C"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Oral administration has several drawbacks, such as a comparatively sluggish onset of action, the potential for uneven absorption, the stomach's destruction of acid-labile drugs, and the incompatibility of this route for many large molecular weight medicines. Careful pharmaceutical formulation is necessary for oral dose formulations</w:t>
      </w:r>
      <w:r w:rsidR="00511B81" w:rsidRPr="00D90327">
        <w:rPr>
          <w:rFonts w:ascii="Times New Roman" w:hAnsi="Times New Roman" w:cs="Times New Roman"/>
          <w:sz w:val="24"/>
          <w:szCs w:val="24"/>
        </w:rPr>
        <w:t xml:space="preserve"> </w:t>
      </w:r>
      <w:r w:rsidR="003E1C8A">
        <w:rPr>
          <w:rFonts w:ascii="Times New Roman" w:hAnsi="Times New Roman" w:cs="Times New Roman"/>
          <w:sz w:val="24"/>
          <w:szCs w:val="24"/>
        </w:rPr>
        <w:t>[12].</w:t>
      </w:r>
    </w:p>
    <w:p w14:paraId="30833701" w14:textId="6ECC8039" w:rsidR="00B1653C" w:rsidRPr="008F23A2" w:rsidRDefault="004E3A20" w:rsidP="00AA6664">
      <w:pPr>
        <w:pStyle w:val="ListParagraph"/>
        <w:numPr>
          <w:ilvl w:val="1"/>
          <w:numId w:val="7"/>
        </w:numPr>
        <w:spacing w:after="0" w:line="360" w:lineRule="auto"/>
        <w:jc w:val="both"/>
        <w:rPr>
          <w:rFonts w:ascii="Times New Roman" w:hAnsi="Times New Roman" w:cs="Times New Roman"/>
          <w:b/>
          <w:bCs/>
          <w:sz w:val="24"/>
          <w:szCs w:val="24"/>
        </w:rPr>
      </w:pPr>
      <w:r w:rsidRPr="008F23A2">
        <w:rPr>
          <w:rFonts w:ascii="Times New Roman" w:hAnsi="Times New Roman" w:cs="Times New Roman"/>
          <w:b/>
          <w:bCs/>
          <w:sz w:val="24"/>
          <w:szCs w:val="24"/>
        </w:rPr>
        <w:t>Intra-gastric Route</w:t>
      </w:r>
    </w:p>
    <w:p w14:paraId="08C3BFC5" w14:textId="1A92E923" w:rsidR="00D20C7D" w:rsidRPr="00D90327" w:rsidRDefault="00D20C7D"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lastRenderedPageBreak/>
        <w:t xml:space="preserve">The medication is given directly into the stomach or oesophagus. It is frequently used in place of incorporating the ingredient into food or water. When it comes to animal dosage, this approach is precise. </w:t>
      </w:r>
      <w:r w:rsidR="00164A86" w:rsidRPr="00D90327">
        <w:rPr>
          <w:rFonts w:ascii="Times New Roman" w:eastAsia="Times New Roman" w:hAnsi="Times New Roman" w:cs="Times New Roman"/>
          <w:kern w:val="0"/>
          <w:sz w:val="24"/>
          <w:szCs w:val="24"/>
          <w:lang w:eastAsia="en-IN"/>
          <w14:ligatures w14:val="none"/>
        </w:rPr>
        <w:t>Anaesthesia</w:t>
      </w:r>
      <w:r w:rsidRPr="00D90327">
        <w:rPr>
          <w:rFonts w:ascii="Times New Roman" w:eastAsia="Times New Roman" w:hAnsi="Times New Roman" w:cs="Times New Roman"/>
          <w:kern w:val="0"/>
          <w:sz w:val="24"/>
          <w:szCs w:val="24"/>
          <w:lang w:eastAsia="en-IN"/>
          <w14:ligatures w14:val="none"/>
        </w:rPr>
        <w:t xml:space="preserve"> is not always required while using a gastric lavage tube, which is a small, curved, metallic tube with a ball on the tip</w:t>
      </w:r>
      <w:r w:rsidR="008F23A2">
        <w:rPr>
          <w:rFonts w:ascii="Times New Roman" w:eastAsia="Times New Roman" w:hAnsi="Times New Roman" w:cs="Times New Roman"/>
          <w:kern w:val="0"/>
          <w:sz w:val="24"/>
          <w:szCs w:val="24"/>
          <w:lang w:eastAsia="en-IN"/>
          <w14:ligatures w14:val="none"/>
        </w:rPr>
        <w:t xml:space="preserve"> [13]. </w:t>
      </w:r>
    </w:p>
    <w:p w14:paraId="1680DEED" w14:textId="3BE4AEB6" w:rsidR="00124ECA" w:rsidRPr="008F23A2" w:rsidRDefault="002F616E" w:rsidP="00AA6664">
      <w:pPr>
        <w:pStyle w:val="ListParagraph"/>
        <w:numPr>
          <w:ilvl w:val="0"/>
          <w:numId w:val="7"/>
        </w:numPr>
        <w:spacing w:after="0" w:line="360" w:lineRule="auto"/>
        <w:jc w:val="both"/>
        <w:rPr>
          <w:rFonts w:ascii="Times New Roman" w:eastAsia="Times New Roman" w:hAnsi="Times New Roman" w:cs="Times New Roman"/>
          <w:b/>
          <w:bCs/>
          <w:kern w:val="0"/>
          <w:sz w:val="24"/>
          <w:szCs w:val="24"/>
          <w:lang w:eastAsia="en-IN"/>
          <w14:ligatures w14:val="none"/>
        </w:rPr>
      </w:pPr>
      <w:r w:rsidRPr="008F23A2">
        <w:rPr>
          <w:rFonts w:ascii="Times New Roman" w:eastAsia="Times New Roman" w:hAnsi="Times New Roman" w:cs="Times New Roman"/>
          <w:b/>
          <w:bCs/>
          <w:kern w:val="0"/>
          <w:sz w:val="24"/>
          <w:szCs w:val="24"/>
          <w:lang w:eastAsia="en-IN"/>
          <w14:ligatures w14:val="none"/>
        </w:rPr>
        <w:t>PARENTERAL ROUTES</w:t>
      </w:r>
    </w:p>
    <w:p w14:paraId="449AC366" w14:textId="17188B0B" w:rsidR="002E4F07" w:rsidRPr="00D90327" w:rsidRDefault="002E4F07"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technique of injecting drugs into the body directly, bypassing the digestive tract, is known as parenteral administration. </w:t>
      </w:r>
      <w:r w:rsidR="00164A86" w:rsidRPr="00D90327">
        <w:rPr>
          <w:rFonts w:ascii="Times New Roman" w:hAnsi="Times New Roman" w:cs="Times New Roman"/>
          <w:sz w:val="24"/>
          <w:szCs w:val="24"/>
        </w:rPr>
        <w:t>D</w:t>
      </w:r>
      <w:r w:rsidRPr="00D90327">
        <w:rPr>
          <w:rFonts w:ascii="Times New Roman" w:hAnsi="Times New Roman" w:cs="Times New Roman"/>
          <w:sz w:val="24"/>
          <w:szCs w:val="24"/>
        </w:rPr>
        <w:t xml:space="preserve">rugs that require precise administration, act quickly, or are poorly absorbed when taken orally, </w:t>
      </w:r>
      <w:r w:rsidR="00164A86" w:rsidRPr="00D90327">
        <w:rPr>
          <w:rFonts w:ascii="Times New Roman" w:hAnsi="Times New Roman" w:cs="Times New Roman"/>
          <w:sz w:val="24"/>
          <w:szCs w:val="24"/>
        </w:rPr>
        <w:t xml:space="preserve">are administered </w:t>
      </w:r>
      <w:proofErr w:type="spellStart"/>
      <w:r w:rsidR="00164A86" w:rsidRPr="00D90327">
        <w:rPr>
          <w:rFonts w:ascii="Times New Roman" w:hAnsi="Times New Roman" w:cs="Times New Roman"/>
          <w:sz w:val="24"/>
          <w:szCs w:val="24"/>
        </w:rPr>
        <w:t>parentrally</w:t>
      </w:r>
      <w:proofErr w:type="spellEnd"/>
      <w:r w:rsidRPr="00D90327">
        <w:rPr>
          <w:rFonts w:ascii="Times New Roman" w:hAnsi="Times New Roman" w:cs="Times New Roman"/>
          <w:sz w:val="24"/>
          <w:szCs w:val="24"/>
        </w:rPr>
        <w:t xml:space="preserve">. The avoidance of first-pass metabolism, improved bioavailability in comparison to other drug delivery routes, and consistent dosing are few benefits of this mode of drug administration. </w:t>
      </w:r>
      <w:r w:rsidR="00164A86" w:rsidRPr="00D90327">
        <w:rPr>
          <w:rFonts w:ascii="Times New Roman" w:hAnsi="Times New Roman" w:cs="Times New Roman"/>
          <w:sz w:val="24"/>
          <w:szCs w:val="24"/>
        </w:rPr>
        <w:t>P</w:t>
      </w:r>
      <w:r w:rsidRPr="00D90327">
        <w:rPr>
          <w:rFonts w:ascii="Times New Roman" w:hAnsi="Times New Roman" w:cs="Times New Roman"/>
          <w:sz w:val="24"/>
          <w:szCs w:val="24"/>
        </w:rPr>
        <w:t>arenteral therapy, produces better and more consistent pharmaco-dynamic and pharmaco-kinetic profiles than oral drug administration because it offers greater control over the dosage and rate of the medication</w:t>
      </w:r>
      <w:r w:rsidR="008F23A2">
        <w:rPr>
          <w:rFonts w:ascii="Times New Roman" w:hAnsi="Times New Roman" w:cs="Times New Roman"/>
          <w:sz w:val="24"/>
          <w:szCs w:val="24"/>
        </w:rPr>
        <w:t xml:space="preserve"> [14].</w:t>
      </w:r>
      <w:r w:rsidRPr="00D90327">
        <w:rPr>
          <w:rFonts w:ascii="Times New Roman" w:hAnsi="Times New Roman" w:cs="Times New Roman"/>
          <w:sz w:val="24"/>
          <w:szCs w:val="24"/>
        </w:rPr>
        <w:t xml:space="preserve"> </w:t>
      </w:r>
    </w:p>
    <w:p w14:paraId="3CFC85FF" w14:textId="3ED4DB3B" w:rsidR="006E6EB1" w:rsidRPr="00D90327" w:rsidRDefault="006E6EB1"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In this context, the Greek words "para" (outside) and "</w:t>
      </w:r>
      <w:proofErr w:type="spellStart"/>
      <w:r w:rsidRPr="00D90327">
        <w:rPr>
          <w:rFonts w:ascii="Times New Roman" w:hAnsi="Times New Roman" w:cs="Times New Roman"/>
          <w:sz w:val="24"/>
          <w:szCs w:val="24"/>
        </w:rPr>
        <w:t>enterone</w:t>
      </w:r>
      <w:proofErr w:type="spellEnd"/>
      <w:r w:rsidRPr="00D90327">
        <w:rPr>
          <w:rFonts w:ascii="Times New Roman" w:hAnsi="Times New Roman" w:cs="Times New Roman"/>
          <w:sz w:val="24"/>
          <w:szCs w:val="24"/>
        </w:rPr>
        <w:t xml:space="preserve">" (intestine) are used. </w:t>
      </w:r>
      <w:r w:rsidRPr="00D90327">
        <w:rPr>
          <w:rFonts w:ascii="Times New Roman" w:hAnsi="Times New Roman" w:cs="Times New Roman"/>
          <w:sz w:val="24"/>
          <w:szCs w:val="24"/>
        </w:rPr>
        <w:br/>
        <w:t xml:space="preserve">Parenteral products are distinct from other drug dosage forms as they are injected directly into internal body compartments </w:t>
      </w:r>
      <w:r w:rsidRPr="00D90327">
        <w:rPr>
          <w:rFonts w:ascii="Times New Roman" w:hAnsi="Times New Roman" w:cs="Times New Roman"/>
          <w:i/>
          <w:sz w:val="24"/>
          <w:szCs w:val="24"/>
        </w:rPr>
        <w:t>via</w:t>
      </w:r>
      <w:r w:rsidRPr="00D90327">
        <w:rPr>
          <w:rFonts w:ascii="Times New Roman" w:hAnsi="Times New Roman" w:cs="Times New Roman"/>
          <w:sz w:val="24"/>
          <w:szCs w:val="24"/>
        </w:rPr>
        <w:t xml:space="preserve"> the skin or mucous membrane. The parenteral product must be highly pure, free of physical, chemical, and biological impurities. </w:t>
      </w:r>
      <w:r w:rsidRPr="00D90327">
        <w:rPr>
          <w:rFonts w:ascii="Times New Roman" w:hAnsi="Times New Roman" w:cs="Times New Roman"/>
          <w:sz w:val="24"/>
          <w:szCs w:val="24"/>
        </w:rPr>
        <w:br/>
        <w:t xml:space="preserve">Parenteral refers to sterile pharmacological solutions or suspensions supplied through an aqueous or oily carrier, rather than orally </w:t>
      </w:r>
      <w:r w:rsidR="008F23A2">
        <w:rPr>
          <w:rFonts w:ascii="Times New Roman" w:hAnsi="Times New Roman" w:cs="Times New Roman"/>
          <w:sz w:val="24"/>
          <w:szCs w:val="24"/>
        </w:rPr>
        <w:t xml:space="preserve">[15]. </w:t>
      </w:r>
    </w:p>
    <w:p w14:paraId="2D5B0AA7" w14:textId="60877F2F" w:rsidR="006E6EB1" w:rsidRPr="00D90327" w:rsidRDefault="009F591F"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Various Parenteral Routes of Administration</w:t>
      </w:r>
    </w:p>
    <w:p w14:paraId="6D802AC5" w14:textId="57946D6F" w:rsidR="00CB5C87" w:rsidRPr="00D90327" w:rsidRDefault="00CB5C87"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Parenteral routes are divided into different types, for different forms of drug delivery each type is essential</w:t>
      </w:r>
      <w:r w:rsidR="00305FEA" w:rsidRPr="00D90327">
        <w:rPr>
          <w:rFonts w:ascii="Times New Roman" w:hAnsi="Times New Roman" w:cs="Times New Roman"/>
          <w:sz w:val="24"/>
          <w:szCs w:val="24"/>
        </w:rPr>
        <w:t>, and a separate method has for every type</w:t>
      </w:r>
      <w:r w:rsidR="008F23A2">
        <w:rPr>
          <w:rFonts w:ascii="Times New Roman" w:hAnsi="Times New Roman" w:cs="Times New Roman"/>
          <w:sz w:val="24"/>
          <w:szCs w:val="24"/>
        </w:rPr>
        <w:t xml:space="preserve"> [16]. </w:t>
      </w:r>
      <w:r w:rsidR="00D4790F" w:rsidRPr="00D90327">
        <w:rPr>
          <w:rFonts w:ascii="Times New Roman" w:hAnsi="Times New Roman" w:cs="Times New Roman"/>
          <w:sz w:val="24"/>
          <w:szCs w:val="24"/>
        </w:rPr>
        <w:t xml:space="preserve"> </w:t>
      </w:r>
      <w:r w:rsidR="00305FEA" w:rsidRPr="00D90327">
        <w:rPr>
          <w:rFonts w:ascii="Times New Roman" w:hAnsi="Times New Roman" w:cs="Times New Roman"/>
          <w:sz w:val="24"/>
          <w:szCs w:val="24"/>
        </w:rPr>
        <w:t xml:space="preserve"> </w:t>
      </w:r>
    </w:p>
    <w:p w14:paraId="42D75C53" w14:textId="41D77057" w:rsidR="00C81D18" w:rsidRPr="008F23A2" w:rsidRDefault="00C81D18" w:rsidP="00AA6664">
      <w:pPr>
        <w:pStyle w:val="ListParagraph"/>
        <w:numPr>
          <w:ilvl w:val="1"/>
          <w:numId w:val="7"/>
        </w:numPr>
        <w:spacing w:after="0" w:line="360" w:lineRule="auto"/>
        <w:jc w:val="both"/>
        <w:rPr>
          <w:rFonts w:ascii="Times New Roman" w:hAnsi="Times New Roman" w:cs="Times New Roman"/>
          <w:b/>
          <w:bCs/>
          <w:sz w:val="24"/>
          <w:szCs w:val="24"/>
        </w:rPr>
      </w:pPr>
      <w:r w:rsidRPr="008F23A2">
        <w:rPr>
          <w:rFonts w:ascii="Times New Roman" w:hAnsi="Times New Roman" w:cs="Times New Roman"/>
          <w:b/>
          <w:bCs/>
          <w:sz w:val="24"/>
          <w:szCs w:val="24"/>
        </w:rPr>
        <w:t xml:space="preserve">Intravenous </w:t>
      </w:r>
      <w:r w:rsidR="00021297" w:rsidRPr="008F23A2">
        <w:rPr>
          <w:rFonts w:ascii="Times New Roman" w:hAnsi="Times New Roman" w:cs="Times New Roman"/>
          <w:b/>
          <w:bCs/>
          <w:sz w:val="24"/>
          <w:szCs w:val="24"/>
        </w:rPr>
        <w:t>route</w:t>
      </w:r>
    </w:p>
    <w:p w14:paraId="15FDF62B" w14:textId="237D1F5B" w:rsidR="00A341A9" w:rsidRPr="00D90327" w:rsidRDefault="00A341A9"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The drug solution is injected straight into one of the superficial veins during intravenous (IV</w:t>
      </w:r>
      <w:r w:rsidR="00FF77D9">
        <w:rPr>
          <w:rFonts w:ascii="Times New Roman" w:hAnsi="Times New Roman" w:cs="Times New Roman"/>
          <w:sz w:val="24"/>
          <w:szCs w:val="24"/>
        </w:rPr>
        <w:t>/</w:t>
      </w:r>
      <w:r w:rsidR="00164A86" w:rsidRPr="00D90327">
        <w:rPr>
          <w:rFonts w:ascii="Times New Roman" w:hAnsi="Times New Roman" w:cs="Times New Roman"/>
          <w:sz w:val="24"/>
          <w:szCs w:val="24"/>
        </w:rPr>
        <w:t>I</w:t>
      </w:r>
      <w:r w:rsidRPr="00D90327">
        <w:rPr>
          <w:rFonts w:ascii="Times New Roman" w:hAnsi="Times New Roman" w:cs="Times New Roman"/>
          <w:sz w:val="24"/>
          <w:szCs w:val="24"/>
        </w:rPr>
        <w:t>.V.) delivery</w:t>
      </w:r>
      <w:r w:rsidR="00781F5B">
        <w:rPr>
          <w:rFonts w:ascii="Times New Roman" w:hAnsi="Times New Roman" w:cs="Times New Roman"/>
          <w:sz w:val="24"/>
          <w:szCs w:val="24"/>
        </w:rPr>
        <w:t xml:space="preserve"> (Table 1). </w:t>
      </w:r>
      <w:r w:rsidRPr="00D90327">
        <w:rPr>
          <w:rFonts w:ascii="Times New Roman" w:hAnsi="Times New Roman" w:cs="Times New Roman"/>
          <w:sz w:val="24"/>
          <w:szCs w:val="24"/>
        </w:rPr>
        <w:t xml:space="preserve">The drug-containing water solution can be administered continuously (IV drips, IV infusion) or as a single dosage (IV bolus, IV injection). A needle of the proper size is placed straight into a peripheral vein for the intravenous bolus, and the medication solution is given either quickly or gradually over the course of one to two minutes. The medication enters the systemic circulation right away, and effects start to manifest quickly. The medicine solution is transported by gravity from a glass bottle or a collapsible plastic bag to a catheter that is placed in a peripheral vein </w:t>
      </w:r>
      <w:r w:rsidRPr="00D90327">
        <w:rPr>
          <w:rFonts w:ascii="Times New Roman" w:hAnsi="Times New Roman" w:cs="Times New Roman"/>
          <w:i/>
          <w:sz w:val="24"/>
          <w:szCs w:val="24"/>
        </w:rPr>
        <w:t>via</w:t>
      </w:r>
      <w:r w:rsidRPr="00D90327">
        <w:rPr>
          <w:rFonts w:ascii="Times New Roman" w:hAnsi="Times New Roman" w:cs="Times New Roman"/>
          <w:sz w:val="24"/>
          <w:szCs w:val="24"/>
        </w:rPr>
        <w:t xml:space="preserve"> thin, flexible tubing for infusion</w:t>
      </w:r>
      <w:r w:rsidR="00D36595" w:rsidRPr="00D90327">
        <w:rPr>
          <w:rFonts w:ascii="Times New Roman" w:hAnsi="Times New Roman" w:cs="Times New Roman"/>
          <w:sz w:val="24"/>
          <w:szCs w:val="24"/>
        </w:rPr>
        <w:t xml:space="preserve"> </w:t>
      </w:r>
      <w:r w:rsidR="008F23A2">
        <w:rPr>
          <w:rFonts w:ascii="Times New Roman" w:hAnsi="Times New Roman" w:cs="Times New Roman"/>
          <w:sz w:val="24"/>
          <w:szCs w:val="24"/>
        </w:rPr>
        <w:t xml:space="preserve">[17]. </w:t>
      </w:r>
    </w:p>
    <w:p w14:paraId="0C4FACA0" w14:textId="54AEDD79" w:rsidR="001C7B08" w:rsidRPr="00D90327" w:rsidRDefault="000049A6"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With an </w:t>
      </w:r>
      <w:r w:rsidR="00164A86" w:rsidRPr="00D90327">
        <w:rPr>
          <w:rFonts w:ascii="Times New Roman" w:eastAsia="Times New Roman" w:hAnsi="Times New Roman" w:cs="Times New Roman"/>
          <w:kern w:val="0"/>
          <w:sz w:val="24"/>
          <w:szCs w:val="24"/>
          <w:lang w:eastAsia="en-IN"/>
          <w14:ligatures w14:val="none"/>
        </w:rPr>
        <w:t>IV</w:t>
      </w:r>
      <w:r w:rsidRPr="00D90327">
        <w:rPr>
          <w:rFonts w:ascii="Times New Roman" w:eastAsia="Times New Roman" w:hAnsi="Times New Roman" w:cs="Times New Roman"/>
          <w:kern w:val="0"/>
          <w:sz w:val="24"/>
          <w:szCs w:val="24"/>
          <w:lang w:eastAsia="en-IN"/>
          <w14:ligatures w14:val="none"/>
        </w:rPr>
        <w:t xml:space="preserve"> injection, a syringe delivers the substance straight into the vein, allowing the medicine to go throughout the body through the bloodstream. The fluid or blood can be quickly restored using this injection technique, and it is simple to provide the medication at the right concentration and keep it there for a time.</w:t>
      </w:r>
      <w:r w:rsidRPr="006D2F92">
        <w:rPr>
          <w:rFonts w:ascii="Times New Roman" w:eastAsia="Times New Roman" w:hAnsi="Times New Roman" w:cs="Times New Roman"/>
          <w:kern w:val="0"/>
          <w:sz w:val="24"/>
          <w:szCs w:val="24"/>
          <w:lang w:eastAsia="en-IN"/>
          <w14:ligatures w14:val="none"/>
        </w:rPr>
        <w:t xml:space="preserve"> </w:t>
      </w:r>
      <w:r w:rsidR="0076442D" w:rsidRPr="006D2F92">
        <w:rPr>
          <w:rFonts w:ascii="Times New Roman" w:eastAsia="Times New Roman" w:hAnsi="Times New Roman" w:cs="Times New Roman"/>
          <w:kern w:val="0"/>
          <w:sz w:val="24"/>
          <w:szCs w:val="24"/>
          <w:lang w:eastAsia="en-IN"/>
          <w14:ligatures w14:val="none"/>
        </w:rPr>
        <w:t xml:space="preserve">IV fluid administration is a part of supportive therapy of different illnesses [18]. </w:t>
      </w:r>
      <w:r w:rsidRPr="006D2F92">
        <w:rPr>
          <w:rFonts w:ascii="Times New Roman" w:eastAsia="Times New Roman" w:hAnsi="Times New Roman" w:cs="Times New Roman"/>
          <w:kern w:val="0"/>
          <w:sz w:val="24"/>
          <w:szCs w:val="24"/>
          <w:lang w:eastAsia="en-IN"/>
          <w14:ligatures w14:val="none"/>
        </w:rPr>
        <w:t>I</w:t>
      </w:r>
      <w:r w:rsidR="00164A86" w:rsidRPr="006D2F92">
        <w:rPr>
          <w:rFonts w:ascii="Times New Roman" w:eastAsia="Times New Roman" w:hAnsi="Times New Roman" w:cs="Times New Roman"/>
          <w:kern w:val="0"/>
          <w:sz w:val="24"/>
          <w:szCs w:val="24"/>
          <w:lang w:eastAsia="en-IN"/>
          <w14:ligatures w14:val="none"/>
        </w:rPr>
        <w:t>V</w:t>
      </w:r>
      <w:r w:rsidRPr="006D2F92">
        <w:rPr>
          <w:rFonts w:ascii="Times New Roman" w:eastAsia="Times New Roman" w:hAnsi="Times New Roman" w:cs="Times New Roman"/>
          <w:kern w:val="0"/>
          <w:sz w:val="24"/>
          <w:szCs w:val="24"/>
          <w:lang w:eastAsia="en-IN"/>
          <w14:ligatures w14:val="none"/>
        </w:rPr>
        <w:t xml:space="preserve"> administration of drugs that irritate muscle and subcutaneous tissue is an option</w:t>
      </w:r>
      <w:r w:rsidR="008F23A2" w:rsidRPr="006D2F92">
        <w:rPr>
          <w:rFonts w:ascii="Times New Roman" w:eastAsia="Times New Roman" w:hAnsi="Times New Roman" w:cs="Times New Roman"/>
          <w:kern w:val="0"/>
          <w:sz w:val="24"/>
          <w:szCs w:val="24"/>
          <w:lang w:eastAsia="en-IN"/>
          <w14:ligatures w14:val="none"/>
        </w:rPr>
        <w:t xml:space="preserve"> </w:t>
      </w:r>
      <w:r w:rsidR="008F23A2" w:rsidRPr="006D2F92">
        <w:rPr>
          <w:rFonts w:ascii="Times New Roman" w:eastAsia="Times New Roman" w:hAnsi="Times New Roman" w:cs="Times New Roman"/>
          <w:kern w:val="0"/>
          <w:sz w:val="24"/>
          <w:szCs w:val="24"/>
          <w:lang w:eastAsia="en-IN"/>
          <w14:ligatures w14:val="none"/>
        </w:rPr>
        <w:lastRenderedPageBreak/>
        <w:t>[1</w:t>
      </w:r>
      <w:r w:rsidR="00E326D4" w:rsidRPr="006D2F92">
        <w:rPr>
          <w:rFonts w:ascii="Times New Roman" w:eastAsia="Times New Roman" w:hAnsi="Times New Roman" w:cs="Times New Roman"/>
          <w:kern w:val="0"/>
          <w:sz w:val="24"/>
          <w:szCs w:val="24"/>
          <w:lang w:eastAsia="en-IN"/>
          <w14:ligatures w14:val="none"/>
        </w:rPr>
        <w:t>9</w:t>
      </w:r>
      <w:r w:rsidR="008F23A2" w:rsidRPr="006D2F92">
        <w:rPr>
          <w:rFonts w:ascii="Times New Roman" w:eastAsia="Times New Roman" w:hAnsi="Times New Roman" w:cs="Times New Roman"/>
          <w:kern w:val="0"/>
          <w:sz w:val="24"/>
          <w:szCs w:val="24"/>
          <w:lang w:eastAsia="en-IN"/>
          <w14:ligatures w14:val="none"/>
        </w:rPr>
        <w:t xml:space="preserve">]. </w:t>
      </w:r>
      <w:r w:rsidR="001C7B08" w:rsidRPr="006D2F92">
        <w:rPr>
          <w:rFonts w:ascii="Times New Roman" w:eastAsia="Times New Roman" w:hAnsi="Times New Roman" w:cs="Times New Roman"/>
          <w:kern w:val="0"/>
          <w:sz w:val="24"/>
          <w:szCs w:val="24"/>
          <w:lang w:eastAsia="en-IN"/>
          <w14:ligatures w14:val="none"/>
        </w:rPr>
        <w:t xml:space="preserve">It is recommended for situations </w:t>
      </w:r>
      <w:r w:rsidR="001C7B08" w:rsidRPr="00D90327">
        <w:rPr>
          <w:rFonts w:ascii="Times New Roman" w:eastAsia="Times New Roman" w:hAnsi="Times New Roman" w:cs="Times New Roman"/>
          <w:kern w:val="0"/>
          <w:sz w:val="24"/>
          <w:szCs w:val="24"/>
          <w:lang w:eastAsia="en-IN"/>
          <w14:ligatures w14:val="none"/>
        </w:rPr>
        <w:t>where a precise serum drug level is required, a quick drug action is wanted, or when medicines are unstable or poorly absorbed in the GI</w:t>
      </w:r>
      <w:r w:rsidR="00164A86" w:rsidRPr="00D90327">
        <w:rPr>
          <w:rFonts w:ascii="Times New Roman" w:eastAsia="Times New Roman" w:hAnsi="Times New Roman" w:cs="Times New Roman"/>
          <w:kern w:val="0"/>
          <w:sz w:val="24"/>
          <w:szCs w:val="24"/>
          <w:lang w:eastAsia="en-IN"/>
          <w14:ligatures w14:val="none"/>
        </w:rPr>
        <w:t>T</w:t>
      </w:r>
      <w:r w:rsidR="001C7B08" w:rsidRPr="00D90327">
        <w:rPr>
          <w:rFonts w:ascii="Times New Roman" w:eastAsia="Times New Roman" w:hAnsi="Times New Roman" w:cs="Times New Roman"/>
          <w:kern w:val="0"/>
          <w:sz w:val="24"/>
          <w:szCs w:val="24"/>
          <w:lang w:eastAsia="en-IN"/>
          <w14:ligatures w14:val="none"/>
        </w:rPr>
        <w:t xml:space="preserve">. Additionally, patients   who are unable to tolerate oral drugs due to severe nausea or vomiting or disturbed mental status are treated using this method </w:t>
      </w:r>
      <w:r w:rsidR="003E1C8A">
        <w:rPr>
          <w:rFonts w:ascii="Times New Roman" w:eastAsia="Times New Roman" w:hAnsi="Times New Roman" w:cs="Times New Roman"/>
          <w:kern w:val="0"/>
          <w:sz w:val="24"/>
          <w:szCs w:val="24"/>
          <w:lang w:eastAsia="en-IN"/>
          <w14:ligatures w14:val="none"/>
        </w:rPr>
        <w:t xml:space="preserve">[11]. </w:t>
      </w:r>
    </w:p>
    <w:p w14:paraId="755CFFD8" w14:textId="6F9E3AC9" w:rsidR="00DC591F" w:rsidRPr="00D90327" w:rsidRDefault="00DC591F"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 xml:space="preserve">Table 1: Site of IV injections in animals </w:t>
      </w:r>
      <w:r w:rsidR="008F23A2" w:rsidRPr="008F23A2">
        <w:rPr>
          <w:rFonts w:ascii="Times New Roman" w:hAnsi="Times New Roman" w:cs="Times New Roman"/>
          <w:sz w:val="24"/>
          <w:szCs w:val="24"/>
        </w:rPr>
        <w:t>[</w:t>
      </w:r>
      <w:r w:rsidR="00E326D4">
        <w:rPr>
          <w:rFonts w:ascii="Times New Roman" w:hAnsi="Times New Roman" w:cs="Times New Roman"/>
          <w:sz w:val="24"/>
          <w:szCs w:val="24"/>
        </w:rPr>
        <w:t>20</w:t>
      </w:r>
      <w:r w:rsidR="008F23A2" w:rsidRPr="008F23A2">
        <w:rPr>
          <w:rFonts w:ascii="Times New Roman" w:hAnsi="Times New Roman" w:cs="Times New Roman"/>
          <w:sz w:val="24"/>
          <w:szCs w:val="24"/>
        </w:rPr>
        <w:t>]</w:t>
      </w:r>
      <w:r w:rsidR="008F23A2">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3110"/>
        <w:gridCol w:w="2749"/>
      </w:tblGrid>
      <w:tr w:rsidR="00C81D18" w:rsidRPr="00D90327" w14:paraId="6120E210" w14:textId="77777777" w:rsidTr="00164A86">
        <w:trPr>
          <w:jc w:val="center"/>
        </w:trPr>
        <w:tc>
          <w:tcPr>
            <w:tcW w:w="3110" w:type="dxa"/>
          </w:tcPr>
          <w:p w14:paraId="3FFC0F5A" w14:textId="783BDCFE" w:rsidR="00C81D18" w:rsidRPr="00D90327" w:rsidRDefault="00C81D18" w:rsidP="00AA6664">
            <w:pPr>
              <w:spacing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Site</w:t>
            </w:r>
          </w:p>
        </w:tc>
        <w:tc>
          <w:tcPr>
            <w:tcW w:w="2749" w:type="dxa"/>
          </w:tcPr>
          <w:p w14:paraId="43E5C770" w14:textId="1338DC90" w:rsidR="00C81D18" w:rsidRPr="00D90327" w:rsidRDefault="00C81D18" w:rsidP="00AA6664">
            <w:pPr>
              <w:spacing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Species</w:t>
            </w:r>
          </w:p>
        </w:tc>
      </w:tr>
      <w:tr w:rsidR="00C81D18" w:rsidRPr="00D90327" w14:paraId="170C6837" w14:textId="77777777" w:rsidTr="00164A86">
        <w:trPr>
          <w:jc w:val="center"/>
        </w:trPr>
        <w:tc>
          <w:tcPr>
            <w:tcW w:w="3110" w:type="dxa"/>
          </w:tcPr>
          <w:p w14:paraId="458D5980" w14:textId="5289C64B"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Jugular vein</w:t>
            </w:r>
          </w:p>
        </w:tc>
        <w:tc>
          <w:tcPr>
            <w:tcW w:w="2749" w:type="dxa"/>
          </w:tcPr>
          <w:p w14:paraId="5AAF6D99" w14:textId="18731B00"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Cattle, sheep, goat, </w:t>
            </w:r>
            <w:r w:rsidR="00DC591F" w:rsidRPr="00D90327">
              <w:rPr>
                <w:rFonts w:ascii="Times New Roman" w:hAnsi="Times New Roman" w:cs="Times New Roman"/>
                <w:sz w:val="24"/>
                <w:szCs w:val="24"/>
              </w:rPr>
              <w:t>horse</w:t>
            </w:r>
          </w:p>
        </w:tc>
      </w:tr>
      <w:tr w:rsidR="00C81D18" w:rsidRPr="00D90327" w14:paraId="54C412CC" w14:textId="77777777" w:rsidTr="00164A86">
        <w:trPr>
          <w:jc w:val="center"/>
        </w:trPr>
        <w:tc>
          <w:tcPr>
            <w:tcW w:w="3110" w:type="dxa"/>
          </w:tcPr>
          <w:p w14:paraId="5206D375" w14:textId="76167C40"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Cephalic vein (Fore limb) </w:t>
            </w:r>
          </w:p>
        </w:tc>
        <w:tc>
          <w:tcPr>
            <w:tcW w:w="2749" w:type="dxa"/>
          </w:tcPr>
          <w:p w14:paraId="6AEB024C" w14:textId="608AD809"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Dog, cat</w:t>
            </w:r>
          </w:p>
        </w:tc>
      </w:tr>
      <w:tr w:rsidR="00C81D18" w:rsidRPr="00D90327" w14:paraId="22EA42DC" w14:textId="77777777" w:rsidTr="00164A86">
        <w:trPr>
          <w:jc w:val="center"/>
        </w:trPr>
        <w:tc>
          <w:tcPr>
            <w:tcW w:w="3110" w:type="dxa"/>
          </w:tcPr>
          <w:p w14:paraId="0111F940" w14:textId="3241E26F"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Saphenous vein (Hind limb) </w:t>
            </w:r>
          </w:p>
        </w:tc>
        <w:tc>
          <w:tcPr>
            <w:tcW w:w="2749" w:type="dxa"/>
          </w:tcPr>
          <w:p w14:paraId="2993B743" w14:textId="0B7BFD5A"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Monkey, dog</w:t>
            </w:r>
          </w:p>
        </w:tc>
      </w:tr>
      <w:tr w:rsidR="00C81D18" w:rsidRPr="00D90327" w14:paraId="4ECFFE81" w14:textId="77777777" w:rsidTr="00164A86">
        <w:trPr>
          <w:jc w:val="center"/>
        </w:trPr>
        <w:tc>
          <w:tcPr>
            <w:tcW w:w="3110" w:type="dxa"/>
          </w:tcPr>
          <w:p w14:paraId="7773DF64" w14:textId="644BAB1C"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Femoral vein</w:t>
            </w:r>
          </w:p>
        </w:tc>
        <w:tc>
          <w:tcPr>
            <w:tcW w:w="2749" w:type="dxa"/>
          </w:tcPr>
          <w:p w14:paraId="334DE827" w14:textId="3630CAA5"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Cat, monkey</w:t>
            </w:r>
          </w:p>
        </w:tc>
      </w:tr>
      <w:tr w:rsidR="00C81D18" w:rsidRPr="00D90327" w14:paraId="7A911911" w14:textId="77777777" w:rsidTr="00164A86">
        <w:trPr>
          <w:jc w:val="center"/>
        </w:trPr>
        <w:tc>
          <w:tcPr>
            <w:tcW w:w="3110" w:type="dxa"/>
          </w:tcPr>
          <w:p w14:paraId="1013B5C6" w14:textId="43486C35"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Tail vein </w:t>
            </w:r>
          </w:p>
        </w:tc>
        <w:tc>
          <w:tcPr>
            <w:tcW w:w="2749" w:type="dxa"/>
          </w:tcPr>
          <w:p w14:paraId="5F311F78" w14:textId="4C6BF602"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Rat, mouse</w:t>
            </w:r>
          </w:p>
        </w:tc>
      </w:tr>
      <w:tr w:rsidR="00C81D18" w:rsidRPr="00D90327" w14:paraId="127BE28D" w14:textId="77777777" w:rsidTr="00164A86">
        <w:trPr>
          <w:jc w:val="center"/>
        </w:trPr>
        <w:tc>
          <w:tcPr>
            <w:tcW w:w="3110" w:type="dxa"/>
          </w:tcPr>
          <w:p w14:paraId="2B7B9ADC" w14:textId="2B59EF14"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Ear vein</w:t>
            </w:r>
          </w:p>
        </w:tc>
        <w:tc>
          <w:tcPr>
            <w:tcW w:w="2749" w:type="dxa"/>
          </w:tcPr>
          <w:p w14:paraId="3FF0C329" w14:textId="468E0E00"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Pig, rabbit</w:t>
            </w:r>
          </w:p>
        </w:tc>
      </w:tr>
      <w:tr w:rsidR="00C81D18" w:rsidRPr="00D90327" w14:paraId="50B4F079" w14:textId="77777777" w:rsidTr="00164A86">
        <w:trPr>
          <w:jc w:val="center"/>
        </w:trPr>
        <w:tc>
          <w:tcPr>
            <w:tcW w:w="3110" w:type="dxa"/>
          </w:tcPr>
          <w:p w14:paraId="60A20059" w14:textId="20E28052"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Wing vein</w:t>
            </w:r>
          </w:p>
        </w:tc>
        <w:tc>
          <w:tcPr>
            <w:tcW w:w="2749" w:type="dxa"/>
          </w:tcPr>
          <w:p w14:paraId="41F4357E" w14:textId="743B1F08" w:rsidR="00C81D18" w:rsidRPr="00D90327" w:rsidRDefault="00C81D18" w:rsidP="00AA6664">
            <w:pPr>
              <w:spacing w:line="360" w:lineRule="auto"/>
              <w:jc w:val="both"/>
              <w:rPr>
                <w:rFonts w:ascii="Times New Roman" w:hAnsi="Times New Roman" w:cs="Times New Roman"/>
                <w:sz w:val="24"/>
                <w:szCs w:val="24"/>
              </w:rPr>
            </w:pPr>
            <w:r w:rsidRPr="00D90327">
              <w:rPr>
                <w:rFonts w:ascii="Times New Roman" w:hAnsi="Times New Roman" w:cs="Times New Roman"/>
                <w:sz w:val="24"/>
                <w:szCs w:val="24"/>
              </w:rPr>
              <w:t>Bird</w:t>
            </w:r>
          </w:p>
        </w:tc>
      </w:tr>
    </w:tbl>
    <w:p w14:paraId="2A9A640E" w14:textId="19D5D1F7" w:rsidR="00582927" w:rsidRPr="00D90327" w:rsidRDefault="00582927" w:rsidP="00AA6664">
      <w:p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Advantages</w:t>
      </w:r>
      <w:r w:rsidR="008F23A2">
        <w:rPr>
          <w:rFonts w:ascii="Times New Roman" w:hAnsi="Times New Roman" w:cs="Times New Roman"/>
          <w:b/>
          <w:bCs/>
          <w:sz w:val="24"/>
          <w:szCs w:val="24"/>
        </w:rPr>
        <w:t xml:space="preserve"> </w:t>
      </w:r>
      <w:r w:rsidR="008F23A2" w:rsidRPr="008F23A2">
        <w:rPr>
          <w:rFonts w:ascii="Times New Roman" w:hAnsi="Times New Roman" w:cs="Times New Roman"/>
          <w:sz w:val="24"/>
          <w:szCs w:val="24"/>
        </w:rPr>
        <w:t>[</w:t>
      </w:r>
      <w:r w:rsidR="008F23A2">
        <w:rPr>
          <w:rFonts w:ascii="Times New Roman" w:hAnsi="Times New Roman" w:cs="Times New Roman"/>
          <w:sz w:val="24"/>
          <w:szCs w:val="24"/>
        </w:rPr>
        <w:t>2</w:t>
      </w:r>
      <w:r w:rsidR="00E326D4">
        <w:rPr>
          <w:rFonts w:ascii="Times New Roman" w:hAnsi="Times New Roman" w:cs="Times New Roman"/>
          <w:sz w:val="24"/>
          <w:szCs w:val="24"/>
        </w:rPr>
        <w:t>1</w:t>
      </w:r>
      <w:r w:rsidR="008F23A2" w:rsidRPr="008F23A2">
        <w:rPr>
          <w:rFonts w:ascii="Times New Roman" w:hAnsi="Times New Roman" w:cs="Times New Roman"/>
          <w:sz w:val="24"/>
          <w:szCs w:val="24"/>
        </w:rPr>
        <w:t>]</w:t>
      </w:r>
      <w:r w:rsidR="003A3DA5" w:rsidRPr="00D90327">
        <w:rPr>
          <w:rFonts w:ascii="Times New Roman" w:hAnsi="Times New Roman" w:cs="Times New Roman"/>
          <w:b/>
          <w:bCs/>
          <w:sz w:val="24"/>
          <w:szCs w:val="24"/>
        </w:rPr>
        <w:t xml:space="preserve"> </w:t>
      </w:r>
    </w:p>
    <w:p w14:paraId="4DD21E99" w14:textId="77777777" w:rsidR="00582927" w:rsidRPr="00D90327" w:rsidRDefault="00582927" w:rsidP="00AA6664">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The quickest onset of action (15–30 sec.) is produced because the drug is quickly disseminated throughout the body and reaches the heart promptly when it is released straight into the vein.</w:t>
      </w:r>
    </w:p>
    <w:p w14:paraId="2C3458FD" w14:textId="77777777" w:rsidR="003A3DA5" w:rsidRPr="00D90327" w:rsidRDefault="003A3DA5" w:rsidP="00AA6664">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It is the most effective way to swiftly and precisely administer a dose in a controlled way throughout the body.</w:t>
      </w:r>
    </w:p>
    <w:p w14:paraId="03BCDA68" w14:textId="77777777" w:rsidR="003A3DA5" w:rsidRPr="00D90327" w:rsidRDefault="003A3DA5" w:rsidP="00AA6664">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Because of its quick effect and consistent plasma drug concentration, it is the most dependable route for acute conditions, emergency treatment, and intensive care therapy.</w:t>
      </w:r>
    </w:p>
    <w:p w14:paraId="3AE7E68B" w14:textId="388D99E0" w:rsidR="003A3DA5" w:rsidRPr="00D90327" w:rsidRDefault="003A3DA5" w:rsidP="00AA6664">
      <w:pPr>
        <w:pStyle w:val="ListParagraph"/>
        <w:numPr>
          <w:ilvl w:val="0"/>
          <w:numId w:val="4"/>
        </w:numPr>
        <w:spacing w:after="0" w:line="360" w:lineRule="auto"/>
        <w:jc w:val="both"/>
        <w:rPr>
          <w:rFonts w:ascii="Times New Roman" w:eastAsia="Times New Roman" w:hAnsi="Times New Roman" w:cs="Times New Roman"/>
          <w:b/>
          <w:bCs/>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It has 100% bioavailability since it skips the absorption phase and delivers the entire dose to the bloodstream.  </w:t>
      </w:r>
    </w:p>
    <w:p w14:paraId="084B740B" w14:textId="6295E656" w:rsidR="00582927" w:rsidRPr="00D90327" w:rsidRDefault="00B81B31"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b/>
          <w:bCs/>
          <w:sz w:val="24"/>
          <w:szCs w:val="24"/>
        </w:rPr>
        <w:t>Disadvantages</w:t>
      </w:r>
      <w:r w:rsidR="00DA5FF2" w:rsidRPr="00D90327">
        <w:rPr>
          <w:rFonts w:ascii="Times New Roman" w:hAnsi="Times New Roman" w:cs="Times New Roman"/>
          <w:b/>
          <w:bCs/>
          <w:sz w:val="24"/>
          <w:szCs w:val="24"/>
        </w:rPr>
        <w:t xml:space="preserve"> </w:t>
      </w:r>
      <w:r w:rsidR="008F23A2">
        <w:rPr>
          <w:rFonts w:ascii="Times New Roman" w:hAnsi="Times New Roman" w:cs="Times New Roman"/>
          <w:sz w:val="24"/>
          <w:szCs w:val="24"/>
        </w:rPr>
        <w:t>[2</w:t>
      </w:r>
      <w:r w:rsidR="00E326D4">
        <w:rPr>
          <w:rFonts w:ascii="Times New Roman" w:hAnsi="Times New Roman" w:cs="Times New Roman"/>
          <w:sz w:val="24"/>
          <w:szCs w:val="24"/>
        </w:rPr>
        <w:t>2</w:t>
      </w:r>
      <w:r w:rsidR="008F23A2">
        <w:rPr>
          <w:rFonts w:ascii="Times New Roman" w:hAnsi="Times New Roman" w:cs="Times New Roman"/>
          <w:sz w:val="24"/>
          <w:szCs w:val="24"/>
        </w:rPr>
        <w:t xml:space="preserve">] </w:t>
      </w:r>
    </w:p>
    <w:p w14:paraId="53503E85" w14:textId="77777777" w:rsidR="00B81B31" w:rsidRPr="00D90327" w:rsidRDefault="00B81B31" w:rsidP="00AA6664">
      <w:pPr>
        <w:pStyle w:val="ListParagraph"/>
        <w:numPr>
          <w:ilvl w:val="0"/>
          <w:numId w:val="5"/>
        </w:numPr>
        <w:spacing w:after="0" w:line="360" w:lineRule="auto"/>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For accurate injection, qualified staff and specialized skills are required.</w:t>
      </w:r>
    </w:p>
    <w:p w14:paraId="6AFFEAC6" w14:textId="63FB0764" w:rsidR="00D17F9C" w:rsidRPr="00D17F9C" w:rsidRDefault="00B81B31" w:rsidP="00AA6664">
      <w:pPr>
        <w:pStyle w:val="ListParagraph"/>
        <w:numPr>
          <w:ilvl w:val="0"/>
          <w:numId w:val="5"/>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This method of administering drugs is the most hazardous since it bypasses the majority of the body's </w:t>
      </w:r>
      <w:r w:rsidR="003C3011" w:rsidRPr="00D90327">
        <w:rPr>
          <w:rFonts w:ascii="Times New Roman" w:eastAsia="Times New Roman" w:hAnsi="Times New Roman" w:cs="Times New Roman"/>
          <w:kern w:val="0"/>
          <w:sz w:val="24"/>
          <w:szCs w:val="24"/>
          <w:lang w:eastAsia="en-IN"/>
          <w14:ligatures w14:val="none"/>
        </w:rPr>
        <w:t>defences</w:t>
      </w:r>
      <w:r w:rsidRPr="00D90327">
        <w:rPr>
          <w:rFonts w:ascii="Times New Roman" w:eastAsia="Times New Roman" w:hAnsi="Times New Roman" w:cs="Times New Roman"/>
          <w:kern w:val="0"/>
          <w:sz w:val="24"/>
          <w:szCs w:val="24"/>
          <w:lang w:eastAsia="en-IN"/>
          <w14:ligatures w14:val="none"/>
        </w:rPr>
        <w:t>, subjecting the important organs to elevated drug concentrations. Overdosing can cause toxicity immediately</w:t>
      </w:r>
      <w:r w:rsidR="00D17F9C">
        <w:rPr>
          <w:rFonts w:ascii="Times New Roman" w:eastAsia="Times New Roman" w:hAnsi="Times New Roman" w:cs="Times New Roman"/>
          <w:kern w:val="0"/>
          <w:sz w:val="24"/>
          <w:szCs w:val="24"/>
          <w:lang w:eastAsia="en-IN"/>
          <w14:ligatures w14:val="none"/>
        </w:rPr>
        <w:t xml:space="preserve"> </w:t>
      </w:r>
      <w:r w:rsidR="00D17F9C" w:rsidRPr="00E326D4">
        <w:rPr>
          <w:rFonts w:ascii="Times New Roman" w:eastAsia="Times New Roman" w:hAnsi="Times New Roman" w:cs="Times New Roman"/>
          <w:i/>
          <w:kern w:val="0"/>
          <w:sz w:val="24"/>
          <w:szCs w:val="24"/>
          <w:lang w:eastAsia="en-IN"/>
          <w14:ligatures w14:val="none"/>
        </w:rPr>
        <w:t>e.g</w:t>
      </w:r>
      <w:r w:rsidR="00D17F9C">
        <w:rPr>
          <w:rFonts w:ascii="Times New Roman" w:eastAsia="Times New Roman" w:hAnsi="Times New Roman" w:cs="Times New Roman"/>
          <w:kern w:val="0"/>
          <w:sz w:val="24"/>
          <w:szCs w:val="24"/>
          <w:lang w:eastAsia="en-IN"/>
          <w14:ligatures w14:val="none"/>
        </w:rPr>
        <w:t xml:space="preserve">. </w:t>
      </w:r>
      <w:r w:rsidR="00D17F9C" w:rsidRPr="00D17F9C">
        <w:rPr>
          <w:rFonts w:ascii="Times New Roman" w:eastAsia="Times New Roman" w:hAnsi="Times New Roman" w:cs="Times New Roman"/>
          <w:kern w:val="0"/>
          <w:sz w:val="24"/>
          <w:szCs w:val="24"/>
          <w:lang w:eastAsia="en-IN"/>
          <w14:ligatures w14:val="none"/>
        </w:rPr>
        <w:t>Rapid intravenous infusion of calcium can cause hypercalcemia, which is a dangerously high level of calcium in the blood, which can cause lethal arrhythmias or cardiac arrest by overstimulating the heart's muscles</w:t>
      </w:r>
      <w:r w:rsidR="008F23A2">
        <w:rPr>
          <w:rFonts w:ascii="Times New Roman" w:eastAsia="Times New Roman" w:hAnsi="Times New Roman" w:cs="Times New Roman"/>
          <w:kern w:val="0"/>
          <w:sz w:val="24"/>
          <w:szCs w:val="24"/>
          <w:lang w:eastAsia="en-IN"/>
          <w14:ligatures w14:val="none"/>
        </w:rPr>
        <w:t xml:space="preserve"> [2</w:t>
      </w:r>
      <w:r w:rsidR="00E326D4">
        <w:rPr>
          <w:rFonts w:ascii="Times New Roman" w:eastAsia="Times New Roman" w:hAnsi="Times New Roman" w:cs="Times New Roman"/>
          <w:kern w:val="0"/>
          <w:sz w:val="24"/>
          <w:szCs w:val="24"/>
          <w:lang w:eastAsia="en-IN"/>
          <w14:ligatures w14:val="none"/>
        </w:rPr>
        <w:t>3</w:t>
      </w:r>
      <w:r w:rsidR="008F23A2">
        <w:rPr>
          <w:rFonts w:ascii="Times New Roman" w:eastAsia="Times New Roman" w:hAnsi="Times New Roman" w:cs="Times New Roman"/>
          <w:kern w:val="0"/>
          <w:sz w:val="24"/>
          <w:szCs w:val="24"/>
          <w:lang w:eastAsia="en-IN"/>
          <w14:ligatures w14:val="none"/>
        </w:rPr>
        <w:t xml:space="preserve">]. </w:t>
      </w:r>
      <w:r w:rsidR="00D17F9C">
        <w:rPr>
          <w:rFonts w:ascii="Times New Roman" w:eastAsia="Times New Roman" w:hAnsi="Times New Roman" w:cs="Times New Roman"/>
          <w:kern w:val="0"/>
          <w:sz w:val="24"/>
          <w:szCs w:val="24"/>
          <w:lang w:eastAsia="en-IN"/>
          <w14:ligatures w14:val="none"/>
        </w:rPr>
        <w:t xml:space="preserve"> </w:t>
      </w:r>
    </w:p>
    <w:p w14:paraId="4D28EBDF" w14:textId="77777777" w:rsidR="00B81B31" w:rsidRPr="00D17F9C" w:rsidRDefault="00B81B31" w:rsidP="00AA6664">
      <w:pPr>
        <w:pStyle w:val="ListParagraph"/>
        <w:numPr>
          <w:ilvl w:val="0"/>
          <w:numId w:val="5"/>
        </w:numPr>
        <w:spacing w:after="0" w:line="360" w:lineRule="auto"/>
        <w:jc w:val="both"/>
        <w:rPr>
          <w:rFonts w:ascii="Times New Roman" w:eastAsia="Times New Roman" w:hAnsi="Times New Roman" w:cs="Times New Roman"/>
          <w:kern w:val="0"/>
          <w:sz w:val="24"/>
          <w:szCs w:val="24"/>
          <w:lang w:eastAsia="en-IN"/>
          <w14:ligatures w14:val="none"/>
        </w:rPr>
      </w:pPr>
      <w:r w:rsidRPr="00D17F9C">
        <w:rPr>
          <w:rFonts w:ascii="Times New Roman" w:eastAsia="Times New Roman" w:hAnsi="Times New Roman" w:cs="Times New Roman"/>
          <w:kern w:val="0"/>
          <w:sz w:val="24"/>
          <w:szCs w:val="24"/>
          <w:lang w:eastAsia="en-IN"/>
          <w14:ligatures w14:val="none"/>
        </w:rPr>
        <w:t>It demands that the medicinal preparation be completely pure, soluble, and sterile. Even minute amounts of contamination or undissolved particles might cause allergic reactions, abscesses, or potentially fatal infections.</w:t>
      </w:r>
    </w:p>
    <w:p w14:paraId="427A299F" w14:textId="77777777" w:rsidR="00B81B31" w:rsidRPr="00D90327" w:rsidRDefault="00B81B31" w:rsidP="00AA6664">
      <w:pPr>
        <w:pStyle w:val="ListParagraph"/>
        <w:numPr>
          <w:ilvl w:val="0"/>
          <w:numId w:val="5"/>
        </w:num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It is not appropriate for medicines in suspension, greasy compounds, or insoluble pharmaceuticals. Aqueous solution is required for drugs.</w:t>
      </w:r>
    </w:p>
    <w:p w14:paraId="74B6B257" w14:textId="1116EA66" w:rsidR="001C7B08" w:rsidRPr="00D90327" w:rsidRDefault="00B81B31" w:rsidP="00AA6664">
      <w:pPr>
        <w:pStyle w:val="ListParagraph"/>
        <w:numPr>
          <w:ilvl w:val="0"/>
          <w:numId w:val="5"/>
        </w:numPr>
        <w:spacing w:after="0" w:line="360" w:lineRule="auto"/>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lastRenderedPageBreak/>
        <w:t>Air embolism or improper injection technique could endanger the animal's life</w:t>
      </w:r>
    </w:p>
    <w:p w14:paraId="759E01A7" w14:textId="557DE2B0" w:rsidR="00BE5055" w:rsidRPr="00222CE0" w:rsidRDefault="00C046F5" w:rsidP="00AA6664">
      <w:pPr>
        <w:pStyle w:val="ListParagraph"/>
        <w:numPr>
          <w:ilvl w:val="1"/>
          <w:numId w:val="7"/>
        </w:numPr>
        <w:spacing w:after="0" w:line="360" w:lineRule="auto"/>
        <w:jc w:val="both"/>
        <w:rPr>
          <w:rFonts w:ascii="Times New Roman" w:hAnsi="Times New Roman" w:cs="Times New Roman"/>
          <w:b/>
          <w:bCs/>
          <w:sz w:val="24"/>
          <w:szCs w:val="24"/>
        </w:rPr>
      </w:pPr>
      <w:r w:rsidRPr="00222CE0">
        <w:rPr>
          <w:rFonts w:ascii="Times New Roman" w:hAnsi="Times New Roman" w:cs="Times New Roman"/>
          <w:b/>
          <w:bCs/>
          <w:sz w:val="24"/>
          <w:szCs w:val="24"/>
        </w:rPr>
        <w:t xml:space="preserve">Intraperitoneal </w:t>
      </w:r>
      <w:r w:rsidR="00021297" w:rsidRPr="00222CE0">
        <w:rPr>
          <w:rFonts w:ascii="Times New Roman" w:hAnsi="Times New Roman" w:cs="Times New Roman"/>
          <w:b/>
          <w:bCs/>
          <w:sz w:val="24"/>
          <w:szCs w:val="24"/>
        </w:rPr>
        <w:t>route</w:t>
      </w:r>
    </w:p>
    <w:p w14:paraId="739AFE03" w14:textId="4D11BF03" w:rsidR="0051063C" w:rsidRPr="00D90327" w:rsidRDefault="008A1321"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intraperitoneal (IP) route, involves injecting a pharmaceutical substance into the peritoneal cavity, </w:t>
      </w:r>
      <w:r w:rsidR="003C3011" w:rsidRPr="00D90327">
        <w:rPr>
          <w:rFonts w:ascii="Times New Roman" w:hAnsi="Times New Roman" w:cs="Times New Roman"/>
          <w:sz w:val="24"/>
          <w:szCs w:val="24"/>
        </w:rPr>
        <w:t xml:space="preserve">and </w:t>
      </w:r>
      <w:r w:rsidRPr="00D90327">
        <w:rPr>
          <w:rFonts w:ascii="Times New Roman" w:hAnsi="Times New Roman" w:cs="Times New Roman"/>
          <w:sz w:val="24"/>
          <w:szCs w:val="24"/>
        </w:rPr>
        <w:t xml:space="preserve">is one of the more often utilized methods in laboratory animal research. This simple method is quick and causes the animals the least amount of stress. It entails keeping the mouse supine with its head angled downward relative to the back of the body and carefully inserting the needle in the lower abdominal quadrant (at an angle of about 10°) to prevent unintentional visceral penetration </w:t>
      </w:r>
      <w:r w:rsidR="00222CE0">
        <w:rPr>
          <w:rFonts w:ascii="Times New Roman" w:hAnsi="Times New Roman" w:cs="Times New Roman"/>
          <w:sz w:val="24"/>
          <w:szCs w:val="24"/>
        </w:rPr>
        <w:t>[2</w:t>
      </w:r>
      <w:r w:rsidR="00E326D4">
        <w:rPr>
          <w:rFonts w:ascii="Times New Roman" w:hAnsi="Times New Roman" w:cs="Times New Roman"/>
          <w:sz w:val="24"/>
          <w:szCs w:val="24"/>
        </w:rPr>
        <w:t>4</w:t>
      </w:r>
      <w:r w:rsidR="00222CE0">
        <w:rPr>
          <w:rFonts w:ascii="Times New Roman" w:hAnsi="Times New Roman" w:cs="Times New Roman"/>
          <w:sz w:val="24"/>
          <w:szCs w:val="24"/>
        </w:rPr>
        <w:t xml:space="preserve">]. </w:t>
      </w:r>
      <w:r w:rsidR="0051063C" w:rsidRPr="00D90327">
        <w:rPr>
          <w:rFonts w:ascii="Times New Roman" w:hAnsi="Times New Roman" w:cs="Times New Roman"/>
          <w:sz w:val="24"/>
          <w:szCs w:val="24"/>
        </w:rPr>
        <w:t>This method allows for the safe administration of large amounts of solution (up to 10 m</w:t>
      </w:r>
      <w:r w:rsidR="00E326D4">
        <w:rPr>
          <w:rFonts w:ascii="Times New Roman" w:hAnsi="Times New Roman" w:cs="Times New Roman"/>
          <w:sz w:val="24"/>
          <w:szCs w:val="24"/>
        </w:rPr>
        <w:t>L</w:t>
      </w:r>
      <w:r w:rsidR="0051063C" w:rsidRPr="00D90327">
        <w:rPr>
          <w:rFonts w:ascii="Times New Roman" w:hAnsi="Times New Roman" w:cs="Times New Roman"/>
          <w:sz w:val="24"/>
          <w:szCs w:val="24"/>
        </w:rPr>
        <w:t xml:space="preserve">/kg) to rodents, which may be useful for agents with poor solubility. In </w:t>
      </w:r>
      <w:r w:rsidR="003C3011" w:rsidRPr="00D90327">
        <w:rPr>
          <w:rFonts w:ascii="Times New Roman" w:hAnsi="Times New Roman" w:cs="Times New Roman"/>
          <w:sz w:val="24"/>
          <w:szCs w:val="24"/>
        </w:rPr>
        <w:t>continuous</w:t>
      </w:r>
      <w:r w:rsidR="0051063C" w:rsidRPr="00D90327">
        <w:rPr>
          <w:rFonts w:ascii="Times New Roman" w:hAnsi="Times New Roman" w:cs="Times New Roman"/>
          <w:sz w:val="24"/>
          <w:szCs w:val="24"/>
        </w:rPr>
        <w:t xml:space="preserve"> research with mice, where repeated IV access is difficult, this method is particularly popular. For biological medicines, IP administration is typically </w:t>
      </w:r>
      <w:r w:rsidR="003C3011" w:rsidRPr="00D90327">
        <w:rPr>
          <w:rFonts w:ascii="Times New Roman" w:hAnsi="Times New Roman" w:cs="Times New Roman"/>
          <w:sz w:val="24"/>
          <w:szCs w:val="24"/>
        </w:rPr>
        <w:t>favoured</w:t>
      </w:r>
      <w:r w:rsidR="0051063C" w:rsidRPr="00D90327">
        <w:rPr>
          <w:rFonts w:ascii="Times New Roman" w:hAnsi="Times New Roman" w:cs="Times New Roman"/>
          <w:sz w:val="24"/>
          <w:szCs w:val="24"/>
        </w:rPr>
        <w:t xml:space="preserve"> over </w:t>
      </w:r>
      <w:r w:rsidR="003C3011" w:rsidRPr="00D90327">
        <w:rPr>
          <w:rFonts w:ascii="Times New Roman" w:hAnsi="Times New Roman" w:cs="Times New Roman"/>
          <w:sz w:val="24"/>
          <w:szCs w:val="24"/>
        </w:rPr>
        <w:t>P.O.</w:t>
      </w:r>
      <w:r w:rsidR="0051063C" w:rsidRPr="00D90327">
        <w:rPr>
          <w:rFonts w:ascii="Times New Roman" w:hAnsi="Times New Roman" w:cs="Times New Roman"/>
          <w:sz w:val="24"/>
          <w:szCs w:val="24"/>
        </w:rPr>
        <w:t xml:space="preserve"> in order to avoid the GI</w:t>
      </w:r>
      <w:r w:rsidR="003C3011" w:rsidRPr="00D90327">
        <w:rPr>
          <w:rFonts w:ascii="Times New Roman" w:hAnsi="Times New Roman" w:cs="Times New Roman"/>
          <w:sz w:val="24"/>
          <w:szCs w:val="24"/>
        </w:rPr>
        <w:t>T</w:t>
      </w:r>
      <w:r w:rsidR="0051063C" w:rsidRPr="00D90327">
        <w:rPr>
          <w:rFonts w:ascii="Times New Roman" w:hAnsi="Times New Roman" w:cs="Times New Roman"/>
          <w:sz w:val="24"/>
          <w:szCs w:val="24"/>
        </w:rPr>
        <w:t xml:space="preserve"> and the possibility of biopharmaceutical degradation or alteration</w:t>
      </w:r>
      <w:r w:rsidR="00222CE0">
        <w:rPr>
          <w:rFonts w:ascii="Times New Roman" w:hAnsi="Times New Roman" w:cs="Times New Roman"/>
          <w:sz w:val="24"/>
          <w:szCs w:val="24"/>
        </w:rPr>
        <w:t xml:space="preserve"> [2</w:t>
      </w:r>
      <w:r w:rsidR="00E326D4">
        <w:rPr>
          <w:rFonts w:ascii="Times New Roman" w:hAnsi="Times New Roman" w:cs="Times New Roman"/>
          <w:sz w:val="24"/>
          <w:szCs w:val="24"/>
        </w:rPr>
        <w:t>5</w:t>
      </w:r>
      <w:r w:rsidR="00222CE0">
        <w:rPr>
          <w:rFonts w:ascii="Times New Roman" w:hAnsi="Times New Roman" w:cs="Times New Roman"/>
          <w:sz w:val="24"/>
          <w:szCs w:val="24"/>
        </w:rPr>
        <w:t xml:space="preserve">]. </w:t>
      </w:r>
      <w:r w:rsidR="0051063C" w:rsidRPr="00D90327">
        <w:rPr>
          <w:rFonts w:ascii="Times New Roman" w:hAnsi="Times New Roman" w:cs="Times New Roman"/>
          <w:sz w:val="24"/>
          <w:szCs w:val="24"/>
        </w:rPr>
        <w:t xml:space="preserve"> </w:t>
      </w:r>
    </w:p>
    <w:p w14:paraId="0A6EB1AB" w14:textId="06424230" w:rsidR="00DC715B" w:rsidRPr="00D90327" w:rsidRDefault="00DC715B"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The limited usage of this method in clinics (mostly for treating peritoneal </w:t>
      </w:r>
      <w:r w:rsidR="003C3011" w:rsidRPr="00D90327">
        <w:rPr>
          <w:rFonts w:ascii="Times New Roman" w:hAnsi="Times New Roman" w:cs="Times New Roman"/>
          <w:sz w:val="24"/>
          <w:szCs w:val="24"/>
        </w:rPr>
        <w:t>tumours</w:t>
      </w:r>
      <w:r w:rsidRPr="00D90327">
        <w:rPr>
          <w:rFonts w:ascii="Times New Roman" w:hAnsi="Times New Roman" w:cs="Times New Roman"/>
          <w:sz w:val="24"/>
          <w:szCs w:val="24"/>
        </w:rPr>
        <w:t xml:space="preserve">) has led to concerns about its use in experimental investigations. In vivo experimental research in rodents may benefit from the IP route of administration due to its effectiveness. </w:t>
      </w:r>
      <w:r w:rsidRPr="00D90327">
        <w:rPr>
          <w:rFonts w:ascii="Times New Roman" w:hAnsi="Times New Roman" w:cs="Times New Roman"/>
          <w:sz w:val="24"/>
          <w:szCs w:val="24"/>
        </w:rPr>
        <w:br/>
        <w:t xml:space="preserve">This method is safe for animals, increases therapeutic bioavailability of both small and big molecules, can be adapted to different formulations, is suited for </w:t>
      </w:r>
      <w:r w:rsidR="00FF77D9" w:rsidRPr="00D90327">
        <w:rPr>
          <w:rFonts w:ascii="Times New Roman" w:hAnsi="Times New Roman" w:cs="Times New Roman"/>
          <w:sz w:val="24"/>
          <w:szCs w:val="24"/>
        </w:rPr>
        <w:t>continuous</w:t>
      </w:r>
      <w:r w:rsidRPr="00D90327">
        <w:rPr>
          <w:rFonts w:ascii="Times New Roman" w:hAnsi="Times New Roman" w:cs="Times New Roman"/>
          <w:sz w:val="24"/>
          <w:szCs w:val="24"/>
        </w:rPr>
        <w:t xml:space="preserve"> therapies, and is simple to use </w:t>
      </w:r>
      <w:r w:rsidR="00222CE0">
        <w:rPr>
          <w:rFonts w:ascii="Times New Roman" w:hAnsi="Times New Roman" w:cs="Times New Roman"/>
          <w:sz w:val="24"/>
          <w:szCs w:val="24"/>
        </w:rPr>
        <w:t>[2</w:t>
      </w:r>
      <w:r w:rsidR="00E326D4">
        <w:rPr>
          <w:rFonts w:ascii="Times New Roman" w:hAnsi="Times New Roman" w:cs="Times New Roman"/>
          <w:sz w:val="24"/>
          <w:szCs w:val="24"/>
        </w:rPr>
        <w:t>6</w:t>
      </w:r>
      <w:r w:rsidR="00222CE0">
        <w:rPr>
          <w:rFonts w:ascii="Times New Roman" w:hAnsi="Times New Roman" w:cs="Times New Roman"/>
          <w:sz w:val="24"/>
          <w:szCs w:val="24"/>
        </w:rPr>
        <w:t>].</w:t>
      </w:r>
    </w:p>
    <w:p w14:paraId="12D29948" w14:textId="181CAC1A" w:rsidR="00855DFE" w:rsidRPr="00222CE0" w:rsidRDefault="005E3395" w:rsidP="00AA6664">
      <w:pPr>
        <w:pStyle w:val="ListParagraph"/>
        <w:numPr>
          <w:ilvl w:val="1"/>
          <w:numId w:val="7"/>
        </w:numPr>
        <w:spacing w:after="0" w:line="360" w:lineRule="auto"/>
        <w:jc w:val="both"/>
        <w:rPr>
          <w:rFonts w:ascii="Times New Roman" w:hAnsi="Times New Roman" w:cs="Times New Roman"/>
          <w:b/>
          <w:bCs/>
          <w:sz w:val="24"/>
          <w:szCs w:val="24"/>
        </w:rPr>
      </w:pPr>
      <w:r w:rsidRPr="00222CE0">
        <w:rPr>
          <w:rFonts w:ascii="Times New Roman" w:hAnsi="Times New Roman" w:cs="Times New Roman"/>
          <w:b/>
          <w:bCs/>
          <w:sz w:val="24"/>
          <w:szCs w:val="24"/>
        </w:rPr>
        <w:t xml:space="preserve">Intramuscular </w:t>
      </w:r>
      <w:r w:rsidR="00021297" w:rsidRPr="00222CE0">
        <w:rPr>
          <w:rFonts w:ascii="Times New Roman" w:hAnsi="Times New Roman" w:cs="Times New Roman"/>
          <w:b/>
          <w:bCs/>
          <w:sz w:val="24"/>
          <w:szCs w:val="24"/>
        </w:rPr>
        <w:t>route</w:t>
      </w:r>
    </w:p>
    <w:p w14:paraId="22B6A105" w14:textId="4498FC3D" w:rsidR="008D5BC7" w:rsidRDefault="00C232DF"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The drug is administered intramuscularly (IM) by injecting it deep between the layers of a big skeletal muscle. Animals receiving </w:t>
      </w:r>
      <w:r w:rsidR="003C3011" w:rsidRPr="00D90327">
        <w:rPr>
          <w:rFonts w:ascii="Times New Roman" w:eastAsia="Times New Roman" w:hAnsi="Times New Roman" w:cs="Times New Roman"/>
          <w:kern w:val="0"/>
          <w:sz w:val="24"/>
          <w:szCs w:val="24"/>
          <w:lang w:eastAsia="en-IN"/>
          <w14:ligatures w14:val="none"/>
        </w:rPr>
        <w:t>IM</w:t>
      </w:r>
      <w:r w:rsidRPr="00D90327">
        <w:rPr>
          <w:rFonts w:ascii="Times New Roman" w:eastAsia="Times New Roman" w:hAnsi="Times New Roman" w:cs="Times New Roman"/>
          <w:kern w:val="0"/>
          <w:sz w:val="24"/>
          <w:szCs w:val="24"/>
          <w:lang w:eastAsia="en-IN"/>
          <w14:ligatures w14:val="none"/>
        </w:rPr>
        <w:t xml:space="preserve"> injections are often administered by hand, if conditions permit, but remote injection (darting) is also an option. When dealing with non-domestic animals, using a pole syringe—a syringe fastened to a long pole—may be appropriate in some situations </w:t>
      </w:r>
      <w:r w:rsidR="00222CE0">
        <w:rPr>
          <w:rFonts w:ascii="Times New Roman" w:eastAsia="Times New Roman" w:hAnsi="Times New Roman" w:cs="Times New Roman"/>
          <w:kern w:val="0"/>
          <w:sz w:val="24"/>
          <w:szCs w:val="24"/>
          <w:lang w:eastAsia="en-IN"/>
          <w14:ligatures w14:val="none"/>
        </w:rPr>
        <w:t>[2</w:t>
      </w:r>
      <w:r w:rsidR="00E326D4">
        <w:rPr>
          <w:rFonts w:ascii="Times New Roman" w:eastAsia="Times New Roman" w:hAnsi="Times New Roman" w:cs="Times New Roman"/>
          <w:kern w:val="0"/>
          <w:sz w:val="24"/>
          <w:szCs w:val="24"/>
          <w:lang w:eastAsia="en-IN"/>
          <w14:ligatures w14:val="none"/>
        </w:rPr>
        <w:t>7</w:t>
      </w:r>
      <w:r w:rsidR="00222CE0">
        <w:rPr>
          <w:rFonts w:ascii="Times New Roman" w:eastAsia="Times New Roman" w:hAnsi="Times New Roman" w:cs="Times New Roman"/>
          <w:kern w:val="0"/>
          <w:sz w:val="24"/>
          <w:szCs w:val="24"/>
          <w:lang w:eastAsia="en-IN"/>
          <w14:ligatures w14:val="none"/>
        </w:rPr>
        <w:t>-2</w:t>
      </w:r>
      <w:r w:rsidR="00E326D4">
        <w:rPr>
          <w:rFonts w:ascii="Times New Roman" w:eastAsia="Times New Roman" w:hAnsi="Times New Roman" w:cs="Times New Roman"/>
          <w:kern w:val="0"/>
          <w:sz w:val="24"/>
          <w:szCs w:val="24"/>
          <w:lang w:eastAsia="en-IN"/>
          <w14:ligatures w14:val="none"/>
        </w:rPr>
        <w:t>8</w:t>
      </w:r>
      <w:r w:rsidR="00222CE0">
        <w:rPr>
          <w:rFonts w:ascii="Times New Roman" w:eastAsia="Times New Roman" w:hAnsi="Times New Roman" w:cs="Times New Roman"/>
          <w:kern w:val="0"/>
          <w:sz w:val="24"/>
          <w:szCs w:val="24"/>
          <w:lang w:eastAsia="en-IN"/>
          <w14:ligatures w14:val="none"/>
        </w:rPr>
        <w:t xml:space="preserve">]. </w:t>
      </w:r>
      <w:r w:rsidR="0080207C" w:rsidRPr="00D90327">
        <w:rPr>
          <w:rFonts w:ascii="Times New Roman" w:eastAsia="Times New Roman" w:hAnsi="Times New Roman" w:cs="Times New Roman"/>
          <w:kern w:val="0"/>
          <w:sz w:val="24"/>
          <w:szCs w:val="24"/>
          <w:lang w:eastAsia="en-IN"/>
          <w14:ligatures w14:val="none"/>
        </w:rPr>
        <w:t>Although skeletal muscle has more blood vessels, it has a lower density of sensory nerves. When given intramuscularly, lipid-soluble medications are well absorbed and freely diffuse across capillary walls. Low molecular weight polar medications can also be absorbed quickly, whereas large molecular weight medicines are taken more slowly, through the lymphatics</w:t>
      </w:r>
      <w:r w:rsidR="00222CE0">
        <w:rPr>
          <w:rFonts w:ascii="Times New Roman" w:eastAsia="Times New Roman" w:hAnsi="Times New Roman" w:cs="Times New Roman"/>
          <w:kern w:val="0"/>
          <w:sz w:val="24"/>
          <w:szCs w:val="24"/>
          <w:lang w:eastAsia="en-IN"/>
          <w14:ligatures w14:val="none"/>
        </w:rPr>
        <w:t xml:space="preserve"> [2</w:t>
      </w:r>
      <w:r w:rsidR="00E326D4">
        <w:rPr>
          <w:rFonts w:ascii="Times New Roman" w:eastAsia="Times New Roman" w:hAnsi="Times New Roman" w:cs="Times New Roman"/>
          <w:kern w:val="0"/>
          <w:sz w:val="24"/>
          <w:szCs w:val="24"/>
          <w:lang w:eastAsia="en-IN"/>
          <w14:ligatures w14:val="none"/>
        </w:rPr>
        <w:t>9</w:t>
      </w:r>
      <w:r w:rsidR="00222CE0">
        <w:rPr>
          <w:rFonts w:ascii="Times New Roman" w:eastAsia="Times New Roman" w:hAnsi="Times New Roman" w:cs="Times New Roman"/>
          <w:kern w:val="0"/>
          <w:sz w:val="24"/>
          <w:szCs w:val="24"/>
          <w:lang w:eastAsia="en-IN"/>
          <w14:ligatures w14:val="none"/>
        </w:rPr>
        <w:t xml:space="preserve">]. </w:t>
      </w:r>
      <w:r w:rsidR="0080207C" w:rsidRPr="00D90327">
        <w:rPr>
          <w:rFonts w:ascii="Times New Roman" w:eastAsia="Times New Roman" w:hAnsi="Times New Roman" w:cs="Times New Roman"/>
          <w:kern w:val="0"/>
          <w:sz w:val="24"/>
          <w:szCs w:val="24"/>
          <w:lang w:eastAsia="en-IN"/>
          <w14:ligatures w14:val="none"/>
        </w:rPr>
        <w:t xml:space="preserve"> </w:t>
      </w:r>
    </w:p>
    <w:p w14:paraId="6085F252" w14:textId="6579DCDF" w:rsidR="00C232DF" w:rsidRPr="00D90327" w:rsidRDefault="008D5BC7" w:rsidP="00AA6664">
      <w:pPr>
        <w:spacing w:after="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
        <w:t xml:space="preserve">5.4 </w:t>
      </w:r>
      <w:r w:rsidR="00D4790F" w:rsidRPr="00D90327">
        <w:rPr>
          <w:rFonts w:ascii="Times New Roman" w:eastAsia="Times New Roman" w:hAnsi="Times New Roman" w:cs="Times New Roman"/>
          <w:b/>
          <w:bCs/>
          <w:kern w:val="0"/>
          <w:sz w:val="24"/>
          <w:szCs w:val="24"/>
          <w:lang w:eastAsia="en-IN"/>
          <w14:ligatures w14:val="none"/>
        </w:rPr>
        <w:t xml:space="preserve">Subcutaneous </w:t>
      </w:r>
      <w:r w:rsidR="00D81BA6" w:rsidRPr="00D90327">
        <w:rPr>
          <w:rFonts w:ascii="Times New Roman" w:eastAsia="Times New Roman" w:hAnsi="Times New Roman" w:cs="Times New Roman"/>
          <w:b/>
          <w:bCs/>
          <w:kern w:val="0"/>
          <w:sz w:val="24"/>
          <w:szCs w:val="24"/>
          <w:lang w:eastAsia="en-IN"/>
          <w14:ligatures w14:val="none"/>
        </w:rPr>
        <w:t>route</w:t>
      </w:r>
    </w:p>
    <w:p w14:paraId="32B89A0E" w14:textId="5E5C59F5" w:rsidR="00855DFE" w:rsidRPr="00D90327" w:rsidRDefault="00DE0C78"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In subcutaneous</w:t>
      </w:r>
      <w:r w:rsidR="006F15E4" w:rsidRPr="00D90327">
        <w:rPr>
          <w:rFonts w:ascii="Times New Roman" w:eastAsia="Times New Roman" w:hAnsi="Times New Roman" w:cs="Times New Roman"/>
          <w:kern w:val="0"/>
          <w:sz w:val="24"/>
          <w:szCs w:val="24"/>
          <w:lang w:eastAsia="en-IN"/>
          <w14:ligatures w14:val="none"/>
        </w:rPr>
        <w:t xml:space="preserve"> (SC)</w:t>
      </w:r>
      <w:r w:rsidRPr="00D90327">
        <w:rPr>
          <w:rFonts w:ascii="Times New Roman" w:eastAsia="Times New Roman" w:hAnsi="Times New Roman" w:cs="Times New Roman"/>
          <w:kern w:val="0"/>
          <w:sz w:val="24"/>
          <w:szCs w:val="24"/>
          <w:lang w:eastAsia="en-IN"/>
          <w14:ligatures w14:val="none"/>
        </w:rPr>
        <w:t xml:space="preserve"> administration, the medicine preparation is applied directly beneath the skin in the loose </w:t>
      </w:r>
      <w:r w:rsidR="003C3011" w:rsidRPr="00D90327">
        <w:rPr>
          <w:rFonts w:ascii="Times New Roman" w:eastAsia="Times New Roman" w:hAnsi="Times New Roman" w:cs="Times New Roman"/>
          <w:kern w:val="0"/>
          <w:sz w:val="24"/>
          <w:szCs w:val="24"/>
          <w:lang w:eastAsia="en-IN"/>
          <w14:ligatures w14:val="none"/>
        </w:rPr>
        <w:t>SC</w:t>
      </w:r>
      <w:r w:rsidRPr="00D90327">
        <w:rPr>
          <w:rFonts w:ascii="Times New Roman" w:eastAsia="Times New Roman" w:hAnsi="Times New Roman" w:cs="Times New Roman"/>
          <w:kern w:val="0"/>
          <w:sz w:val="24"/>
          <w:szCs w:val="24"/>
          <w:lang w:eastAsia="en-IN"/>
          <w14:ligatures w14:val="none"/>
        </w:rPr>
        <w:t xml:space="preserve"> tissue. The drug is transported by the bloodstream after leaving the </w:t>
      </w:r>
      <w:r w:rsidR="003C3011" w:rsidRPr="00D90327">
        <w:rPr>
          <w:rFonts w:ascii="Times New Roman" w:eastAsia="Times New Roman" w:hAnsi="Times New Roman" w:cs="Times New Roman"/>
          <w:kern w:val="0"/>
          <w:sz w:val="24"/>
          <w:szCs w:val="24"/>
          <w:lang w:eastAsia="en-IN"/>
          <w14:ligatures w14:val="none"/>
        </w:rPr>
        <w:t>SC</w:t>
      </w:r>
      <w:r w:rsidRPr="00D90327">
        <w:rPr>
          <w:rFonts w:ascii="Times New Roman" w:eastAsia="Times New Roman" w:hAnsi="Times New Roman" w:cs="Times New Roman"/>
          <w:kern w:val="0"/>
          <w:sz w:val="24"/>
          <w:szCs w:val="24"/>
          <w:lang w:eastAsia="en-IN"/>
          <w14:ligatures w14:val="none"/>
        </w:rPr>
        <w:t xml:space="preserve"> tissue and entering capillaries. Since big protein drugs, like insulin, are difficult to enter capillaries, they typically enter the bloodstream through lymphatic arteries. The </w:t>
      </w:r>
      <w:r w:rsidR="003C3011" w:rsidRPr="00D90327">
        <w:rPr>
          <w:rFonts w:ascii="Times New Roman" w:eastAsia="Times New Roman" w:hAnsi="Times New Roman" w:cs="Times New Roman"/>
          <w:kern w:val="0"/>
          <w:sz w:val="24"/>
          <w:szCs w:val="24"/>
          <w:lang w:eastAsia="en-IN"/>
          <w14:ligatures w14:val="none"/>
        </w:rPr>
        <w:t>SC</w:t>
      </w:r>
      <w:r w:rsidRPr="00D90327">
        <w:rPr>
          <w:rFonts w:ascii="Times New Roman" w:eastAsia="Times New Roman" w:hAnsi="Times New Roman" w:cs="Times New Roman"/>
          <w:kern w:val="0"/>
          <w:sz w:val="24"/>
          <w:szCs w:val="24"/>
          <w:lang w:eastAsia="en-IN"/>
          <w14:ligatures w14:val="none"/>
        </w:rPr>
        <w:t xml:space="preserve"> tissue is less vascularized yet has a substantial nerve supply. When gradual and constant absorption is needed, the </w:t>
      </w:r>
      <w:r w:rsidR="003C3011" w:rsidRPr="00D90327">
        <w:rPr>
          <w:rFonts w:ascii="Times New Roman" w:eastAsia="Times New Roman" w:hAnsi="Times New Roman" w:cs="Times New Roman"/>
          <w:kern w:val="0"/>
          <w:sz w:val="24"/>
          <w:szCs w:val="24"/>
          <w:lang w:eastAsia="en-IN"/>
          <w14:ligatures w14:val="none"/>
        </w:rPr>
        <w:t>SC</w:t>
      </w:r>
      <w:r w:rsidRPr="00D90327">
        <w:rPr>
          <w:rFonts w:ascii="Times New Roman" w:eastAsia="Times New Roman" w:hAnsi="Times New Roman" w:cs="Times New Roman"/>
          <w:kern w:val="0"/>
          <w:sz w:val="24"/>
          <w:szCs w:val="24"/>
          <w:lang w:eastAsia="en-IN"/>
          <w14:ligatures w14:val="none"/>
        </w:rPr>
        <w:t xml:space="preserve"> route is therefore more beneficial. It's utilized to provide drugs with a systemic impact. Administration of </w:t>
      </w:r>
      <w:r w:rsidRPr="00D90327">
        <w:rPr>
          <w:rFonts w:ascii="Times New Roman" w:eastAsia="Times New Roman" w:hAnsi="Times New Roman" w:cs="Times New Roman"/>
          <w:kern w:val="0"/>
          <w:sz w:val="24"/>
          <w:szCs w:val="24"/>
          <w:lang w:eastAsia="en-IN"/>
          <w14:ligatures w14:val="none"/>
        </w:rPr>
        <w:lastRenderedPageBreak/>
        <w:t xml:space="preserve">protein medications, depot preparations, and sustained release medicines is frequently done </w:t>
      </w:r>
      <w:r w:rsidRPr="00D90327">
        <w:rPr>
          <w:rFonts w:ascii="Times New Roman" w:eastAsia="Times New Roman" w:hAnsi="Times New Roman" w:cs="Times New Roman"/>
          <w:i/>
          <w:kern w:val="0"/>
          <w:sz w:val="24"/>
          <w:szCs w:val="24"/>
          <w:lang w:eastAsia="en-IN"/>
          <w14:ligatures w14:val="none"/>
        </w:rPr>
        <w:t>via</w:t>
      </w:r>
      <w:r w:rsidRPr="00D90327">
        <w:rPr>
          <w:rFonts w:ascii="Times New Roman" w:eastAsia="Times New Roman" w:hAnsi="Times New Roman" w:cs="Times New Roman"/>
          <w:kern w:val="0"/>
          <w:sz w:val="24"/>
          <w:szCs w:val="24"/>
          <w:lang w:eastAsia="en-IN"/>
          <w14:ligatures w14:val="none"/>
        </w:rPr>
        <w:t xml:space="preserve"> the SC route </w:t>
      </w:r>
      <w:r w:rsidR="008D5BC7">
        <w:rPr>
          <w:rFonts w:ascii="Times New Roman" w:eastAsia="Times New Roman" w:hAnsi="Times New Roman" w:cs="Times New Roman"/>
          <w:kern w:val="0"/>
          <w:sz w:val="24"/>
          <w:szCs w:val="24"/>
          <w:lang w:eastAsia="en-IN"/>
          <w14:ligatures w14:val="none"/>
        </w:rPr>
        <w:t>[</w:t>
      </w:r>
      <w:r w:rsidR="00E326D4">
        <w:rPr>
          <w:rFonts w:ascii="Times New Roman" w:eastAsia="Times New Roman" w:hAnsi="Times New Roman" w:cs="Times New Roman"/>
          <w:kern w:val="0"/>
          <w:sz w:val="24"/>
          <w:szCs w:val="24"/>
          <w:lang w:eastAsia="en-IN"/>
          <w14:ligatures w14:val="none"/>
        </w:rPr>
        <w:t>30</w:t>
      </w:r>
      <w:r w:rsidR="008D5BC7">
        <w:rPr>
          <w:rFonts w:ascii="Times New Roman" w:eastAsia="Times New Roman" w:hAnsi="Times New Roman" w:cs="Times New Roman"/>
          <w:kern w:val="0"/>
          <w:sz w:val="24"/>
          <w:szCs w:val="24"/>
          <w:lang w:eastAsia="en-IN"/>
          <w14:ligatures w14:val="none"/>
        </w:rPr>
        <w:t xml:space="preserve">]. </w:t>
      </w:r>
    </w:p>
    <w:p w14:paraId="3CAD263D" w14:textId="63B4D583" w:rsidR="00C766B4" w:rsidRPr="00D9032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 xml:space="preserve">Intrathecal </w:t>
      </w:r>
      <w:r w:rsidR="00D81BA6" w:rsidRPr="00D90327">
        <w:rPr>
          <w:rFonts w:ascii="Times New Roman" w:hAnsi="Times New Roman" w:cs="Times New Roman"/>
          <w:b/>
          <w:bCs/>
          <w:sz w:val="24"/>
          <w:szCs w:val="24"/>
        </w:rPr>
        <w:t>route</w:t>
      </w:r>
    </w:p>
    <w:p w14:paraId="1F15BBAE" w14:textId="185FFD85"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Intrathecal </w:t>
      </w:r>
      <w:r w:rsidR="00816473" w:rsidRPr="00D90327">
        <w:rPr>
          <w:rFonts w:ascii="Times New Roman" w:hAnsi="Times New Roman" w:cs="Times New Roman"/>
          <w:sz w:val="24"/>
          <w:szCs w:val="24"/>
        </w:rPr>
        <w:t xml:space="preserve">or I.T. or IT or </w:t>
      </w:r>
      <w:r w:rsidRPr="00D90327">
        <w:rPr>
          <w:rFonts w:ascii="Times New Roman" w:hAnsi="Times New Roman" w:cs="Times New Roman"/>
          <w:sz w:val="24"/>
          <w:szCs w:val="24"/>
        </w:rPr>
        <w:t>intraspinal</w:t>
      </w:r>
      <w:r w:rsidR="00816473" w:rsidRPr="00D90327">
        <w:rPr>
          <w:rFonts w:ascii="Times New Roman" w:hAnsi="Times New Roman" w:cs="Times New Roman"/>
          <w:sz w:val="24"/>
          <w:szCs w:val="24"/>
        </w:rPr>
        <w:t>/</w:t>
      </w:r>
      <w:r w:rsidRPr="00D90327">
        <w:rPr>
          <w:rFonts w:ascii="Times New Roman" w:hAnsi="Times New Roman" w:cs="Times New Roman"/>
          <w:sz w:val="24"/>
          <w:szCs w:val="24"/>
        </w:rPr>
        <w:t>subarachnoid administration involves depositing the drug directly into the subarachnoid space. The injection is performed by passing a needle through the interspinous spaces of the vertebrae into the cerebrospinal fluid, most often in the lumbar region. A small dose of local anaesthetic is usually applied to numb the site beforehand. This technique is widely used in humans to achieve spinal anaesthesia or to deliver drugs for rapid and localized action on the brain, spinal cord, and meninges. Agents such as local anaesthetics (</w:t>
      </w:r>
      <w:r w:rsidRPr="00D90327">
        <w:rPr>
          <w:rFonts w:ascii="Times New Roman" w:hAnsi="Times New Roman" w:cs="Times New Roman"/>
          <w:i/>
          <w:sz w:val="24"/>
          <w:szCs w:val="24"/>
        </w:rPr>
        <w:t>e.g</w:t>
      </w:r>
      <w:r w:rsidRPr="00D90327">
        <w:rPr>
          <w:rFonts w:ascii="Times New Roman" w:hAnsi="Times New Roman" w:cs="Times New Roman"/>
          <w:sz w:val="24"/>
          <w:szCs w:val="24"/>
        </w:rPr>
        <w:t>., bupivacaine), analgesics (</w:t>
      </w:r>
      <w:r w:rsidRPr="00D90327">
        <w:rPr>
          <w:rFonts w:ascii="Times New Roman" w:hAnsi="Times New Roman" w:cs="Times New Roman"/>
          <w:i/>
          <w:sz w:val="24"/>
          <w:szCs w:val="24"/>
        </w:rPr>
        <w:t>e.g</w:t>
      </w:r>
      <w:r w:rsidRPr="00D90327">
        <w:rPr>
          <w:rFonts w:ascii="Times New Roman" w:hAnsi="Times New Roman" w:cs="Times New Roman"/>
          <w:sz w:val="24"/>
          <w:szCs w:val="24"/>
        </w:rPr>
        <w:t>., morphine), and chemotherapeutics (</w:t>
      </w:r>
      <w:r w:rsidRPr="00D90327">
        <w:rPr>
          <w:rFonts w:ascii="Times New Roman" w:hAnsi="Times New Roman" w:cs="Times New Roman"/>
          <w:i/>
          <w:sz w:val="24"/>
          <w:szCs w:val="24"/>
        </w:rPr>
        <w:t>e.g</w:t>
      </w:r>
      <w:r w:rsidRPr="00D90327">
        <w:rPr>
          <w:rFonts w:ascii="Times New Roman" w:hAnsi="Times New Roman" w:cs="Times New Roman"/>
          <w:sz w:val="24"/>
          <w:szCs w:val="24"/>
        </w:rPr>
        <w:t xml:space="preserve">., methotrexate) may be administered this way </w:t>
      </w:r>
      <w:r w:rsidR="008D5BC7">
        <w:rPr>
          <w:rFonts w:ascii="Times New Roman" w:hAnsi="Times New Roman" w:cs="Times New Roman"/>
          <w:sz w:val="24"/>
          <w:szCs w:val="24"/>
        </w:rPr>
        <w:t>[3</w:t>
      </w:r>
      <w:r w:rsidR="00E326D4">
        <w:rPr>
          <w:rFonts w:ascii="Times New Roman" w:hAnsi="Times New Roman" w:cs="Times New Roman"/>
          <w:sz w:val="24"/>
          <w:szCs w:val="24"/>
        </w:rPr>
        <w:t>1</w:t>
      </w:r>
      <w:r w:rsidR="008D5BC7">
        <w:rPr>
          <w:rFonts w:ascii="Times New Roman" w:hAnsi="Times New Roman" w:cs="Times New Roman"/>
          <w:sz w:val="24"/>
          <w:szCs w:val="24"/>
        </w:rPr>
        <w:t xml:space="preserve">]. </w:t>
      </w:r>
      <w:r w:rsidRPr="00D90327">
        <w:rPr>
          <w:rFonts w:ascii="Times New Roman" w:hAnsi="Times New Roman" w:cs="Times New Roman"/>
          <w:sz w:val="24"/>
          <w:szCs w:val="24"/>
        </w:rPr>
        <w:t xml:space="preserve">However, it is seldom practiced in veterinary medicine due to the closer spacing of vertebrae, which complicates needle insertion, and the difficulty in restraining animals for the procedure. Advantages include rapid and targeted action with smaller doses, but risks involve infection, bleeding, or nerve damage if not done </w:t>
      </w:r>
      <w:r w:rsidR="00F52E0E" w:rsidRPr="00D90327">
        <w:rPr>
          <w:rFonts w:ascii="Times New Roman" w:hAnsi="Times New Roman" w:cs="Times New Roman"/>
          <w:sz w:val="24"/>
          <w:szCs w:val="24"/>
        </w:rPr>
        <w:t>properly</w:t>
      </w:r>
      <w:r w:rsidRPr="00D90327">
        <w:rPr>
          <w:rFonts w:ascii="Times New Roman" w:hAnsi="Times New Roman" w:cs="Times New Roman"/>
          <w:sz w:val="24"/>
          <w:szCs w:val="24"/>
        </w:rPr>
        <w:t xml:space="preserve"> </w:t>
      </w:r>
      <w:r w:rsidR="008D5BC7">
        <w:rPr>
          <w:rFonts w:ascii="Times New Roman" w:hAnsi="Times New Roman" w:cs="Times New Roman"/>
          <w:sz w:val="24"/>
          <w:szCs w:val="24"/>
        </w:rPr>
        <w:t>[3</w:t>
      </w:r>
      <w:r w:rsidR="00E326D4">
        <w:rPr>
          <w:rFonts w:ascii="Times New Roman" w:hAnsi="Times New Roman" w:cs="Times New Roman"/>
          <w:sz w:val="24"/>
          <w:szCs w:val="24"/>
        </w:rPr>
        <w:t>2</w:t>
      </w:r>
      <w:r w:rsidR="008D5BC7">
        <w:rPr>
          <w:rFonts w:ascii="Times New Roman" w:hAnsi="Times New Roman" w:cs="Times New Roman"/>
          <w:sz w:val="24"/>
          <w:szCs w:val="24"/>
        </w:rPr>
        <w:t xml:space="preserve">]. </w:t>
      </w:r>
    </w:p>
    <w:p w14:paraId="32E99495" w14:textId="517A3D01" w:rsidR="00C766B4" w:rsidRPr="008D5BC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8D5BC7">
        <w:rPr>
          <w:rFonts w:ascii="Times New Roman" w:hAnsi="Times New Roman" w:cs="Times New Roman"/>
          <w:b/>
          <w:bCs/>
          <w:sz w:val="24"/>
          <w:szCs w:val="24"/>
        </w:rPr>
        <w:t xml:space="preserve">Intra-arterial </w:t>
      </w:r>
      <w:r w:rsidR="00D81BA6" w:rsidRPr="008D5BC7">
        <w:rPr>
          <w:rFonts w:ascii="Times New Roman" w:hAnsi="Times New Roman" w:cs="Times New Roman"/>
          <w:b/>
          <w:bCs/>
          <w:sz w:val="24"/>
          <w:szCs w:val="24"/>
        </w:rPr>
        <w:t>route</w:t>
      </w:r>
    </w:p>
    <w:p w14:paraId="1FCDC5CC" w14:textId="43F894CE"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In intra-arterial administration, the drug is delivered directly into an artery, resulting in a brief but very high concentration of the drug in the targeted area. It was first used for the treatment of brain tumours in the 1950s</w:t>
      </w:r>
      <w:r w:rsidR="008D5BC7">
        <w:rPr>
          <w:rFonts w:ascii="Times New Roman" w:hAnsi="Times New Roman" w:cs="Times New Roman"/>
          <w:sz w:val="24"/>
          <w:szCs w:val="24"/>
        </w:rPr>
        <w:t xml:space="preserve"> [3</w:t>
      </w:r>
      <w:r w:rsidR="00E326D4">
        <w:rPr>
          <w:rFonts w:ascii="Times New Roman" w:hAnsi="Times New Roman" w:cs="Times New Roman"/>
          <w:sz w:val="24"/>
          <w:szCs w:val="24"/>
        </w:rPr>
        <w:t>3</w:t>
      </w:r>
      <w:r w:rsidR="008D5BC7">
        <w:rPr>
          <w:rFonts w:ascii="Times New Roman" w:hAnsi="Times New Roman" w:cs="Times New Roman"/>
          <w:sz w:val="24"/>
          <w:szCs w:val="24"/>
        </w:rPr>
        <w:t xml:space="preserve">]. </w:t>
      </w:r>
      <w:r w:rsidRPr="00D90327">
        <w:rPr>
          <w:rFonts w:ascii="Times New Roman" w:hAnsi="Times New Roman" w:cs="Times New Roman"/>
          <w:sz w:val="24"/>
          <w:szCs w:val="24"/>
        </w:rPr>
        <w:t xml:space="preserve">This method is occasionally employed in cancer chemotherapy and in certain radiographic or imaging procedures. It may also be used to administer vasodilators for vasospasm or thrombolytic agents for embolism. It minimizes systemic drug exposure and toxicity. However, arterial injections carry risks, such as weakening of the arterial wall (pseudoaneurysm) or fungal infection of the wall (mycotic aneurysm), both of which can potentially lead to fatal arterial </w:t>
      </w:r>
      <w:r w:rsidR="00F52E0E" w:rsidRPr="00D90327">
        <w:rPr>
          <w:rFonts w:ascii="Times New Roman" w:hAnsi="Times New Roman" w:cs="Times New Roman"/>
          <w:sz w:val="24"/>
          <w:szCs w:val="24"/>
        </w:rPr>
        <w:t>haemorrhage</w:t>
      </w:r>
      <w:r w:rsidRPr="00D90327">
        <w:rPr>
          <w:rFonts w:ascii="Times New Roman" w:hAnsi="Times New Roman" w:cs="Times New Roman"/>
          <w:sz w:val="24"/>
          <w:szCs w:val="24"/>
        </w:rPr>
        <w:t xml:space="preserve"> </w:t>
      </w:r>
      <w:r w:rsidR="008D5BC7">
        <w:rPr>
          <w:rFonts w:ascii="Times New Roman" w:hAnsi="Times New Roman" w:cs="Times New Roman"/>
          <w:sz w:val="24"/>
          <w:szCs w:val="24"/>
        </w:rPr>
        <w:t>[3</w:t>
      </w:r>
      <w:r w:rsidR="00E326D4">
        <w:rPr>
          <w:rFonts w:ascii="Times New Roman" w:hAnsi="Times New Roman" w:cs="Times New Roman"/>
          <w:sz w:val="24"/>
          <w:szCs w:val="24"/>
        </w:rPr>
        <w:t>4</w:t>
      </w:r>
      <w:r w:rsidR="008D5BC7">
        <w:rPr>
          <w:rFonts w:ascii="Times New Roman" w:hAnsi="Times New Roman" w:cs="Times New Roman"/>
          <w:sz w:val="24"/>
          <w:szCs w:val="24"/>
        </w:rPr>
        <w:t xml:space="preserve">]. </w:t>
      </w:r>
    </w:p>
    <w:p w14:paraId="7D63882D" w14:textId="24C47280" w:rsidR="00C766B4" w:rsidRPr="008D5BC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8D5BC7">
        <w:rPr>
          <w:rFonts w:ascii="Times New Roman" w:hAnsi="Times New Roman" w:cs="Times New Roman"/>
          <w:b/>
          <w:bCs/>
          <w:sz w:val="24"/>
          <w:szCs w:val="24"/>
        </w:rPr>
        <w:t xml:space="preserve">Epidural </w:t>
      </w:r>
      <w:r w:rsidR="00D81BA6" w:rsidRPr="008D5BC7">
        <w:rPr>
          <w:rFonts w:ascii="Times New Roman" w:hAnsi="Times New Roman" w:cs="Times New Roman"/>
          <w:b/>
          <w:bCs/>
          <w:sz w:val="24"/>
          <w:szCs w:val="24"/>
        </w:rPr>
        <w:t>route</w:t>
      </w:r>
    </w:p>
    <w:p w14:paraId="3429F6CE" w14:textId="77C04314"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epidural administration, the drug is introduced through a vertebral interspace into the epidural space. Since the needle does not pass through the meninges, the risk of direct spinal cord injury is reduced. In large animals such as cattle and horses, the preferred site for injection is between the first and second coccygeal vertebrae. This technique is widely used in veterinary practice to induce epidural anaesthesia </w:t>
      </w:r>
      <w:r w:rsidR="00D73657">
        <w:rPr>
          <w:rFonts w:ascii="Times New Roman" w:hAnsi="Times New Roman" w:cs="Times New Roman"/>
          <w:sz w:val="24"/>
          <w:szCs w:val="24"/>
        </w:rPr>
        <w:t>[3</w:t>
      </w:r>
      <w:r w:rsidR="0032159A">
        <w:rPr>
          <w:rFonts w:ascii="Times New Roman" w:hAnsi="Times New Roman" w:cs="Times New Roman"/>
          <w:sz w:val="24"/>
          <w:szCs w:val="24"/>
        </w:rPr>
        <w:t>5</w:t>
      </w:r>
      <w:r w:rsidR="00D73657">
        <w:rPr>
          <w:rFonts w:ascii="Times New Roman" w:hAnsi="Times New Roman" w:cs="Times New Roman"/>
          <w:sz w:val="24"/>
          <w:szCs w:val="24"/>
        </w:rPr>
        <w:t xml:space="preserve">]. </w:t>
      </w:r>
    </w:p>
    <w:p w14:paraId="105A18E9" w14:textId="3EC81FA3" w:rsidR="00C766B4" w:rsidRPr="00D7365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D73657">
        <w:rPr>
          <w:rFonts w:ascii="Times New Roman" w:hAnsi="Times New Roman" w:cs="Times New Roman"/>
          <w:b/>
          <w:bCs/>
          <w:sz w:val="24"/>
          <w:szCs w:val="24"/>
        </w:rPr>
        <w:t>Intramedullary route</w:t>
      </w:r>
    </w:p>
    <w:p w14:paraId="48EE128E" w14:textId="6A66C80E"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intramedullary administration, the drug is delivered directly into the bone marrow. The needle is inserted through the bone and into the soft marrow cavity. This route is commonly employed for fluid therapy or blood transfusion in neonates, infants, small animals and birds where veins are too small or collapsed </w:t>
      </w:r>
      <w:r w:rsidR="00D73657">
        <w:rPr>
          <w:rFonts w:ascii="Times New Roman" w:hAnsi="Times New Roman" w:cs="Times New Roman"/>
          <w:sz w:val="24"/>
          <w:szCs w:val="24"/>
        </w:rPr>
        <w:t>[3</w:t>
      </w:r>
      <w:r w:rsidR="0032159A">
        <w:rPr>
          <w:rFonts w:ascii="Times New Roman" w:hAnsi="Times New Roman" w:cs="Times New Roman"/>
          <w:sz w:val="24"/>
          <w:szCs w:val="24"/>
        </w:rPr>
        <w:t>6</w:t>
      </w:r>
      <w:r w:rsidR="00D73657">
        <w:rPr>
          <w:rFonts w:ascii="Times New Roman" w:hAnsi="Times New Roman" w:cs="Times New Roman"/>
          <w:sz w:val="24"/>
          <w:szCs w:val="24"/>
        </w:rPr>
        <w:t xml:space="preserve">]. </w:t>
      </w:r>
    </w:p>
    <w:p w14:paraId="07DC0C0E" w14:textId="1C802746" w:rsidR="00C766B4" w:rsidRPr="00D73657" w:rsidRDefault="00855DFE" w:rsidP="00AA6664">
      <w:pPr>
        <w:pStyle w:val="ListParagraph"/>
        <w:numPr>
          <w:ilvl w:val="1"/>
          <w:numId w:val="9"/>
        </w:numPr>
        <w:spacing w:after="0" w:line="360" w:lineRule="auto"/>
        <w:jc w:val="both"/>
        <w:rPr>
          <w:rFonts w:ascii="Times New Roman" w:hAnsi="Times New Roman" w:cs="Times New Roman"/>
          <w:b/>
          <w:bCs/>
          <w:sz w:val="24"/>
          <w:szCs w:val="24"/>
        </w:rPr>
      </w:pPr>
      <w:r w:rsidRPr="00D73657">
        <w:rPr>
          <w:rFonts w:ascii="Times New Roman" w:hAnsi="Times New Roman" w:cs="Times New Roman"/>
          <w:b/>
          <w:bCs/>
          <w:sz w:val="24"/>
          <w:szCs w:val="24"/>
        </w:rPr>
        <w:t xml:space="preserve">Intradermal </w:t>
      </w:r>
      <w:r w:rsidR="00D81BA6" w:rsidRPr="00D73657">
        <w:rPr>
          <w:rFonts w:ascii="Times New Roman" w:hAnsi="Times New Roman" w:cs="Times New Roman"/>
          <w:b/>
          <w:bCs/>
          <w:sz w:val="24"/>
          <w:szCs w:val="24"/>
        </w:rPr>
        <w:t>route</w:t>
      </w:r>
    </w:p>
    <w:p w14:paraId="50931D7C" w14:textId="12C65097" w:rsidR="00D7365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lastRenderedPageBreak/>
        <w:t>In intradermal administration, the drug is injected into the dermal layer of the skin. This route produces a localized effect and is primarily used for assessing drug hypersensitivity or for inducing infiltration anaesthesia. It is also applied in skin allergy testing and in the Mantoux test for tuberculosis, and occasionally for administering certain vaccines like BCG, rabies, small pox and influenza vaccines</w:t>
      </w:r>
      <w:r w:rsidR="00D73657">
        <w:rPr>
          <w:rFonts w:ascii="Times New Roman" w:hAnsi="Times New Roman" w:cs="Times New Roman"/>
          <w:sz w:val="24"/>
          <w:szCs w:val="24"/>
        </w:rPr>
        <w:t xml:space="preserve"> [3</w:t>
      </w:r>
      <w:r w:rsidR="0032159A">
        <w:rPr>
          <w:rFonts w:ascii="Times New Roman" w:hAnsi="Times New Roman" w:cs="Times New Roman"/>
          <w:sz w:val="24"/>
          <w:szCs w:val="24"/>
        </w:rPr>
        <w:t>7</w:t>
      </w:r>
      <w:r w:rsidR="00D73657">
        <w:rPr>
          <w:rFonts w:ascii="Times New Roman" w:hAnsi="Times New Roman" w:cs="Times New Roman"/>
          <w:sz w:val="24"/>
          <w:szCs w:val="24"/>
        </w:rPr>
        <w:t xml:space="preserve">]. </w:t>
      </w:r>
      <w:r w:rsidRPr="00D90327">
        <w:rPr>
          <w:rFonts w:ascii="Times New Roman" w:hAnsi="Times New Roman" w:cs="Times New Roman"/>
          <w:sz w:val="24"/>
          <w:szCs w:val="24"/>
        </w:rPr>
        <w:t xml:space="preserve"> </w:t>
      </w:r>
    </w:p>
    <w:p w14:paraId="49DCF306" w14:textId="68C5C4B3" w:rsidR="00C766B4" w:rsidRPr="00D73657" w:rsidRDefault="00D73657" w:rsidP="00AA6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5.10 </w:t>
      </w:r>
      <w:r w:rsidR="00855DFE" w:rsidRPr="00D90327">
        <w:rPr>
          <w:rFonts w:ascii="Times New Roman" w:hAnsi="Times New Roman" w:cs="Times New Roman"/>
          <w:b/>
          <w:bCs/>
          <w:sz w:val="24"/>
          <w:szCs w:val="24"/>
        </w:rPr>
        <w:t xml:space="preserve">Intra-articular </w:t>
      </w:r>
      <w:r w:rsidR="00D81BA6" w:rsidRPr="00D90327">
        <w:rPr>
          <w:rFonts w:ascii="Times New Roman" w:hAnsi="Times New Roman" w:cs="Times New Roman"/>
          <w:b/>
          <w:bCs/>
          <w:sz w:val="24"/>
          <w:szCs w:val="24"/>
        </w:rPr>
        <w:t>route</w:t>
      </w:r>
    </w:p>
    <w:p w14:paraId="7A7453B7" w14:textId="2BAC4E90"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intra-articular administration, the drug is injected aseptically into the synovial space of a joint using a needle. It is used to achieve high local concentrations of drugs in an inflamed or diseased joint. This method is commonly used in arthritis management (corticosteroids), joint pain relief (local anaesthetics) and </w:t>
      </w:r>
      <w:proofErr w:type="spellStart"/>
      <w:r w:rsidR="00F52E0E" w:rsidRPr="00D90327">
        <w:rPr>
          <w:rFonts w:ascii="Times New Roman" w:hAnsi="Times New Roman" w:cs="Times New Roman"/>
          <w:sz w:val="24"/>
          <w:szCs w:val="24"/>
        </w:rPr>
        <w:t>visco</w:t>
      </w:r>
      <w:proofErr w:type="spellEnd"/>
      <w:r w:rsidR="00F52E0E" w:rsidRPr="00D90327">
        <w:rPr>
          <w:rFonts w:ascii="Times New Roman" w:hAnsi="Times New Roman" w:cs="Times New Roman"/>
          <w:sz w:val="24"/>
          <w:szCs w:val="24"/>
        </w:rPr>
        <w:t>-</w:t>
      </w:r>
      <w:r w:rsidRPr="00D90327">
        <w:rPr>
          <w:rFonts w:ascii="Times New Roman" w:hAnsi="Times New Roman" w:cs="Times New Roman"/>
          <w:sz w:val="24"/>
          <w:szCs w:val="24"/>
        </w:rPr>
        <w:t xml:space="preserve">supplementation (hyaluronic acid). It is </w:t>
      </w:r>
      <w:r w:rsidR="00F52E0E" w:rsidRPr="00D90327">
        <w:rPr>
          <w:rFonts w:ascii="Times New Roman" w:hAnsi="Times New Roman" w:cs="Times New Roman"/>
          <w:sz w:val="24"/>
          <w:szCs w:val="24"/>
        </w:rPr>
        <w:t>used</w:t>
      </w:r>
      <w:r w:rsidRPr="00D90327">
        <w:rPr>
          <w:rFonts w:ascii="Times New Roman" w:hAnsi="Times New Roman" w:cs="Times New Roman"/>
          <w:sz w:val="24"/>
          <w:szCs w:val="24"/>
        </w:rPr>
        <w:t xml:space="preserve"> in veterinary medicine for treating joint inflammation or lameness in horses, cattle and companion animals. However, it requires strict aseptic precautions to prevent joint infection</w:t>
      </w:r>
      <w:r w:rsidR="00D73657">
        <w:rPr>
          <w:rFonts w:ascii="Times New Roman" w:hAnsi="Times New Roman" w:cs="Times New Roman"/>
          <w:sz w:val="24"/>
          <w:szCs w:val="24"/>
        </w:rPr>
        <w:t xml:space="preserve"> [3</w:t>
      </w:r>
      <w:r w:rsidR="0032159A">
        <w:rPr>
          <w:rFonts w:ascii="Times New Roman" w:hAnsi="Times New Roman" w:cs="Times New Roman"/>
          <w:sz w:val="24"/>
          <w:szCs w:val="24"/>
        </w:rPr>
        <w:t>8</w:t>
      </w:r>
      <w:r w:rsidR="00D73657">
        <w:rPr>
          <w:rFonts w:ascii="Times New Roman" w:hAnsi="Times New Roman" w:cs="Times New Roman"/>
          <w:sz w:val="24"/>
          <w:szCs w:val="24"/>
        </w:rPr>
        <w:t xml:space="preserve">]. </w:t>
      </w:r>
      <w:r w:rsidRPr="00D90327">
        <w:rPr>
          <w:rFonts w:ascii="Times New Roman" w:hAnsi="Times New Roman" w:cs="Times New Roman"/>
          <w:sz w:val="24"/>
          <w:szCs w:val="24"/>
        </w:rPr>
        <w:t xml:space="preserve"> </w:t>
      </w:r>
    </w:p>
    <w:p w14:paraId="3D121678" w14:textId="4571C271" w:rsidR="00822897" w:rsidRPr="00D90327" w:rsidRDefault="00855DFE" w:rsidP="00AA6664">
      <w:pPr>
        <w:pStyle w:val="ListParagraph"/>
        <w:numPr>
          <w:ilvl w:val="1"/>
          <w:numId w:val="10"/>
        </w:numPr>
        <w:tabs>
          <w:tab w:val="left" w:pos="993"/>
        </w:tabs>
        <w:spacing w:after="0" w:line="360" w:lineRule="auto"/>
        <w:jc w:val="both"/>
        <w:rPr>
          <w:rFonts w:ascii="Times New Roman" w:hAnsi="Times New Roman" w:cs="Times New Roman"/>
          <w:b/>
          <w:bCs/>
          <w:sz w:val="24"/>
          <w:szCs w:val="24"/>
        </w:rPr>
      </w:pPr>
      <w:r w:rsidRPr="00D90327">
        <w:rPr>
          <w:rFonts w:ascii="Times New Roman" w:hAnsi="Times New Roman" w:cs="Times New Roman"/>
          <w:b/>
          <w:bCs/>
          <w:sz w:val="24"/>
          <w:szCs w:val="24"/>
        </w:rPr>
        <w:t xml:space="preserve">Intracardiac </w:t>
      </w:r>
      <w:r w:rsidR="00D81BA6" w:rsidRPr="00D90327">
        <w:rPr>
          <w:rFonts w:ascii="Times New Roman" w:hAnsi="Times New Roman" w:cs="Times New Roman"/>
          <w:b/>
          <w:bCs/>
          <w:sz w:val="24"/>
          <w:szCs w:val="24"/>
        </w:rPr>
        <w:t>route</w:t>
      </w:r>
    </w:p>
    <w:p w14:paraId="38CA7882" w14:textId="4468EBF4" w:rsidR="00D7365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intracardiac administration, the drug is injected directly into the heart muscle. This route is rarely employed and is reserved for emergency situations such as cardiac arrest. During cardiopulmonary resuscitation, epinephrine may occasionally be given by this method. However, the route is rarely used due to its invasiveness and carries risks of cardiac tamponade, myocardial damage, arrhythmias and infection. Now-a-days, it is replaced by </w:t>
      </w:r>
      <w:r w:rsidR="00F52E0E" w:rsidRPr="00D90327">
        <w:rPr>
          <w:rFonts w:ascii="Times New Roman" w:hAnsi="Times New Roman" w:cs="Times New Roman"/>
          <w:sz w:val="24"/>
          <w:szCs w:val="24"/>
        </w:rPr>
        <w:t>IV</w:t>
      </w:r>
      <w:r w:rsidRPr="00D90327">
        <w:rPr>
          <w:rFonts w:ascii="Times New Roman" w:hAnsi="Times New Roman" w:cs="Times New Roman"/>
          <w:sz w:val="24"/>
          <w:szCs w:val="24"/>
        </w:rPr>
        <w:t xml:space="preserve"> and intraosseous routes </w:t>
      </w:r>
      <w:r w:rsidR="00D73657">
        <w:rPr>
          <w:rFonts w:ascii="Times New Roman" w:hAnsi="Times New Roman" w:cs="Times New Roman"/>
          <w:sz w:val="24"/>
          <w:szCs w:val="24"/>
        </w:rPr>
        <w:t>[3</w:t>
      </w:r>
      <w:r w:rsidR="0032159A">
        <w:rPr>
          <w:rFonts w:ascii="Times New Roman" w:hAnsi="Times New Roman" w:cs="Times New Roman"/>
          <w:sz w:val="24"/>
          <w:szCs w:val="24"/>
        </w:rPr>
        <w:t>9</w:t>
      </w:r>
      <w:r w:rsidR="00D73657">
        <w:rPr>
          <w:rFonts w:ascii="Times New Roman" w:hAnsi="Times New Roman" w:cs="Times New Roman"/>
          <w:sz w:val="24"/>
          <w:szCs w:val="24"/>
        </w:rPr>
        <w:t xml:space="preserve">]. </w:t>
      </w:r>
      <w:r w:rsidR="00D73657">
        <w:rPr>
          <w:rFonts w:ascii="Times New Roman" w:hAnsi="Times New Roman" w:cs="Times New Roman"/>
          <w:sz w:val="24"/>
          <w:szCs w:val="24"/>
        </w:rPr>
        <w:tab/>
      </w:r>
    </w:p>
    <w:p w14:paraId="3FD6E065" w14:textId="4A7DF322" w:rsidR="00822897" w:rsidRPr="00D90327" w:rsidRDefault="00D73657" w:rsidP="00AA6664">
      <w:pPr>
        <w:tabs>
          <w:tab w:val="left" w:pos="284"/>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D73657">
        <w:rPr>
          <w:rFonts w:ascii="Times New Roman" w:hAnsi="Times New Roman" w:cs="Times New Roman"/>
          <w:b/>
          <w:bCs/>
          <w:sz w:val="24"/>
          <w:szCs w:val="24"/>
        </w:rPr>
        <w:t>5.12</w:t>
      </w:r>
      <w:r>
        <w:rPr>
          <w:rFonts w:ascii="Times New Roman" w:hAnsi="Times New Roman" w:cs="Times New Roman"/>
          <w:sz w:val="24"/>
          <w:szCs w:val="24"/>
        </w:rPr>
        <w:t xml:space="preserve"> </w:t>
      </w:r>
      <w:r w:rsidR="00855DFE" w:rsidRPr="00D90327">
        <w:rPr>
          <w:rFonts w:ascii="Times New Roman" w:hAnsi="Times New Roman" w:cs="Times New Roman"/>
          <w:b/>
          <w:bCs/>
          <w:sz w:val="24"/>
          <w:szCs w:val="24"/>
        </w:rPr>
        <w:t xml:space="preserve">Intratracheal </w:t>
      </w:r>
      <w:r w:rsidR="00D81BA6" w:rsidRPr="00D90327">
        <w:rPr>
          <w:rFonts w:ascii="Times New Roman" w:hAnsi="Times New Roman" w:cs="Times New Roman"/>
          <w:b/>
          <w:bCs/>
          <w:sz w:val="24"/>
          <w:szCs w:val="24"/>
        </w:rPr>
        <w:t>route</w:t>
      </w:r>
    </w:p>
    <w:p w14:paraId="5F9B52F6" w14:textId="4F572F51"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intratracheal administration, the drug is delivered between the tracheal rings, usually at the mid-cervical region. This route is mainly employed for managing respiratory tract infections like broncho-pneumonia, tracheitis, bronchitis and others </w:t>
      </w:r>
      <w:r w:rsidR="00D73657">
        <w:rPr>
          <w:rFonts w:ascii="Times New Roman" w:hAnsi="Times New Roman" w:cs="Times New Roman"/>
          <w:sz w:val="24"/>
          <w:szCs w:val="24"/>
        </w:rPr>
        <w:t>[</w:t>
      </w:r>
      <w:r w:rsidR="0032159A">
        <w:rPr>
          <w:rFonts w:ascii="Times New Roman" w:hAnsi="Times New Roman" w:cs="Times New Roman"/>
          <w:sz w:val="24"/>
          <w:szCs w:val="24"/>
        </w:rPr>
        <w:t>40</w:t>
      </w:r>
      <w:r w:rsidR="00D73657">
        <w:rPr>
          <w:rFonts w:ascii="Times New Roman" w:hAnsi="Times New Roman" w:cs="Times New Roman"/>
          <w:sz w:val="24"/>
          <w:szCs w:val="24"/>
        </w:rPr>
        <w:t xml:space="preserve">]. </w:t>
      </w:r>
    </w:p>
    <w:p w14:paraId="50F31BE5" w14:textId="347EE1C9" w:rsidR="00822897" w:rsidRPr="00D90327" w:rsidRDefault="00D73657" w:rsidP="00AA6664">
      <w:pPr>
        <w:pStyle w:val="ListParagraph"/>
        <w:numPr>
          <w:ilvl w:val="1"/>
          <w:numId w:val="1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55DFE" w:rsidRPr="00D90327">
        <w:rPr>
          <w:rFonts w:ascii="Times New Roman" w:hAnsi="Times New Roman" w:cs="Times New Roman"/>
          <w:b/>
          <w:bCs/>
          <w:sz w:val="24"/>
          <w:szCs w:val="24"/>
        </w:rPr>
        <w:t xml:space="preserve">Intracerebral </w:t>
      </w:r>
      <w:r w:rsidR="00822897" w:rsidRPr="00D90327">
        <w:rPr>
          <w:rFonts w:ascii="Times New Roman" w:hAnsi="Times New Roman" w:cs="Times New Roman"/>
          <w:b/>
          <w:bCs/>
          <w:sz w:val="24"/>
          <w:szCs w:val="24"/>
        </w:rPr>
        <w:t>R</w:t>
      </w:r>
      <w:r w:rsidR="00855DFE" w:rsidRPr="00D90327">
        <w:rPr>
          <w:rFonts w:ascii="Times New Roman" w:hAnsi="Times New Roman" w:cs="Times New Roman"/>
          <w:b/>
          <w:bCs/>
          <w:sz w:val="24"/>
          <w:szCs w:val="24"/>
        </w:rPr>
        <w:t>oute</w:t>
      </w:r>
    </w:p>
    <w:p w14:paraId="509E7EEB" w14:textId="600D8BBA" w:rsidR="00D7365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intracerebral administration, the drug is delivered directly into the brain tissue. This route is primarily applied in human medicine for treating brain </w:t>
      </w:r>
      <w:r w:rsidR="00F52E0E" w:rsidRPr="00D90327">
        <w:rPr>
          <w:rFonts w:ascii="Times New Roman" w:hAnsi="Times New Roman" w:cs="Times New Roman"/>
          <w:sz w:val="24"/>
          <w:szCs w:val="24"/>
        </w:rPr>
        <w:t>tumours</w:t>
      </w:r>
      <w:r w:rsidRPr="00D90327">
        <w:rPr>
          <w:rFonts w:ascii="Times New Roman" w:hAnsi="Times New Roman" w:cs="Times New Roman"/>
          <w:sz w:val="24"/>
          <w:szCs w:val="24"/>
        </w:rPr>
        <w:t xml:space="preserve"> and is also commonly used in experimental studies to evaluate the effects of drugs on the brain. In veterinary</w:t>
      </w:r>
      <w:r w:rsidR="00F52E0E" w:rsidRPr="00D90327">
        <w:rPr>
          <w:rFonts w:ascii="Times New Roman" w:hAnsi="Times New Roman" w:cs="Times New Roman"/>
          <w:sz w:val="24"/>
          <w:szCs w:val="24"/>
        </w:rPr>
        <w:t xml:space="preserve"> practice</w:t>
      </w:r>
      <w:r w:rsidRPr="00D90327">
        <w:rPr>
          <w:rFonts w:ascii="Times New Roman" w:hAnsi="Times New Roman" w:cs="Times New Roman"/>
          <w:sz w:val="24"/>
          <w:szCs w:val="24"/>
        </w:rPr>
        <w:t>, this method is mostly limited to laboratory animals for neuroscience and pharmacological research</w:t>
      </w:r>
      <w:r w:rsidR="00D73657">
        <w:rPr>
          <w:rFonts w:ascii="Times New Roman" w:hAnsi="Times New Roman" w:cs="Times New Roman"/>
          <w:sz w:val="24"/>
          <w:szCs w:val="24"/>
        </w:rPr>
        <w:t xml:space="preserve"> [4</w:t>
      </w:r>
      <w:r w:rsidR="0032159A">
        <w:rPr>
          <w:rFonts w:ascii="Times New Roman" w:hAnsi="Times New Roman" w:cs="Times New Roman"/>
          <w:sz w:val="24"/>
          <w:szCs w:val="24"/>
        </w:rPr>
        <w:t>1</w:t>
      </w:r>
      <w:r w:rsidR="00D73657">
        <w:rPr>
          <w:rFonts w:ascii="Times New Roman" w:hAnsi="Times New Roman" w:cs="Times New Roman"/>
          <w:sz w:val="24"/>
          <w:szCs w:val="24"/>
        </w:rPr>
        <w:t xml:space="preserve">]. </w:t>
      </w:r>
    </w:p>
    <w:p w14:paraId="22C761E4" w14:textId="53F92142" w:rsidR="00822897" w:rsidRPr="00AD254E" w:rsidRDefault="00AD254E" w:rsidP="00AA6664">
      <w:pPr>
        <w:pStyle w:val="ListParagraph"/>
        <w:numPr>
          <w:ilvl w:val="1"/>
          <w:numId w:val="1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55DFE" w:rsidRPr="00AD254E">
        <w:rPr>
          <w:rFonts w:ascii="Times New Roman" w:hAnsi="Times New Roman" w:cs="Times New Roman"/>
          <w:b/>
          <w:bCs/>
          <w:sz w:val="24"/>
          <w:szCs w:val="24"/>
        </w:rPr>
        <w:t xml:space="preserve">Intraruminal </w:t>
      </w:r>
      <w:r w:rsidR="00D81BA6" w:rsidRPr="00AD254E">
        <w:rPr>
          <w:rFonts w:ascii="Times New Roman" w:hAnsi="Times New Roman" w:cs="Times New Roman"/>
          <w:b/>
          <w:bCs/>
          <w:sz w:val="24"/>
          <w:szCs w:val="24"/>
        </w:rPr>
        <w:t>route</w:t>
      </w:r>
    </w:p>
    <w:p w14:paraId="20F75D05" w14:textId="0DB2CB87" w:rsidR="00AD254E"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In this, the drugs are administered directly into the rumen using a stomach tube, trocar or rumen puncture device. It is used to treat ruminal disorders like rumen acidosis, rumen alkalosis and bloat. It is also used in rumen microbial modulation (probiotics, enzymes, antibiotics). This method is frequently used in case of large ruminants in field conditions</w:t>
      </w:r>
      <w:r w:rsidR="00AD254E">
        <w:rPr>
          <w:rFonts w:ascii="Times New Roman" w:hAnsi="Times New Roman" w:cs="Times New Roman"/>
          <w:sz w:val="24"/>
          <w:szCs w:val="24"/>
        </w:rPr>
        <w:t xml:space="preserve"> [4</w:t>
      </w:r>
      <w:r w:rsidR="0032159A">
        <w:rPr>
          <w:rFonts w:ascii="Times New Roman" w:hAnsi="Times New Roman" w:cs="Times New Roman"/>
          <w:sz w:val="24"/>
          <w:szCs w:val="24"/>
        </w:rPr>
        <w:t>2</w:t>
      </w:r>
      <w:r w:rsidR="00AD254E">
        <w:rPr>
          <w:rFonts w:ascii="Times New Roman" w:hAnsi="Times New Roman" w:cs="Times New Roman"/>
          <w:sz w:val="24"/>
          <w:szCs w:val="24"/>
        </w:rPr>
        <w:t xml:space="preserve">]. </w:t>
      </w:r>
      <w:r w:rsidRPr="00D90327">
        <w:rPr>
          <w:rFonts w:ascii="Times New Roman" w:hAnsi="Times New Roman" w:cs="Times New Roman"/>
          <w:sz w:val="24"/>
          <w:szCs w:val="24"/>
        </w:rPr>
        <w:t xml:space="preserve"> </w:t>
      </w:r>
    </w:p>
    <w:p w14:paraId="295BDCA3" w14:textId="6AAC593A" w:rsidR="00822897" w:rsidRPr="00AD254E" w:rsidRDefault="00AD254E" w:rsidP="00AA666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t xml:space="preserve">5.15 </w:t>
      </w:r>
      <w:r w:rsidR="00855DFE" w:rsidRPr="00AD254E">
        <w:rPr>
          <w:rFonts w:ascii="Times New Roman" w:hAnsi="Times New Roman" w:cs="Times New Roman"/>
          <w:b/>
          <w:bCs/>
          <w:sz w:val="24"/>
          <w:szCs w:val="24"/>
        </w:rPr>
        <w:t xml:space="preserve">Intrapulmonary </w:t>
      </w:r>
      <w:r w:rsidR="00D81BA6" w:rsidRPr="00AD254E">
        <w:rPr>
          <w:rFonts w:ascii="Times New Roman" w:hAnsi="Times New Roman" w:cs="Times New Roman"/>
          <w:b/>
          <w:bCs/>
          <w:sz w:val="24"/>
          <w:szCs w:val="24"/>
        </w:rPr>
        <w:t>route</w:t>
      </w:r>
    </w:p>
    <w:p w14:paraId="513BF055" w14:textId="7FACFEAE" w:rsidR="00AD254E"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this, the drugs are administered directly into the lungs for local or systemic effect through inhalation (aerosols, nebulizers, metered-dose inhalers). It is commonly used to treat asthma, </w:t>
      </w:r>
      <w:r w:rsidR="00D54E3F" w:rsidRPr="00D90327">
        <w:rPr>
          <w:rFonts w:ascii="Times New Roman" w:hAnsi="Times New Roman" w:cs="Times New Roman"/>
          <w:color w:val="1F1F1F"/>
          <w:sz w:val="24"/>
          <w:szCs w:val="24"/>
        </w:rPr>
        <w:lastRenderedPageBreak/>
        <w:t>chronic obstructive pulmonary disease (</w:t>
      </w:r>
      <w:r w:rsidRPr="00D90327">
        <w:rPr>
          <w:rFonts w:ascii="Times New Roman" w:hAnsi="Times New Roman" w:cs="Times New Roman"/>
          <w:sz w:val="24"/>
          <w:szCs w:val="24"/>
        </w:rPr>
        <w:t>COPD</w:t>
      </w:r>
      <w:r w:rsidR="00D54E3F" w:rsidRPr="00D90327">
        <w:rPr>
          <w:rFonts w:ascii="Times New Roman" w:hAnsi="Times New Roman" w:cs="Times New Roman"/>
          <w:sz w:val="24"/>
          <w:szCs w:val="24"/>
        </w:rPr>
        <w:t>)</w:t>
      </w:r>
      <w:r w:rsidRPr="00D90327">
        <w:rPr>
          <w:rFonts w:ascii="Times New Roman" w:hAnsi="Times New Roman" w:cs="Times New Roman"/>
          <w:sz w:val="24"/>
          <w:szCs w:val="24"/>
        </w:rPr>
        <w:t xml:space="preserve">, pulmonary tuberculosis and also in pneumonia. In veterinary science, this method is used in treatment of respiratory infections in calves, foals, and small animals. Also used as nebulization therapy for horses with equine asthma </w:t>
      </w:r>
      <w:r w:rsidR="00AD254E">
        <w:rPr>
          <w:rFonts w:ascii="Times New Roman" w:hAnsi="Times New Roman" w:cs="Times New Roman"/>
          <w:sz w:val="24"/>
          <w:szCs w:val="24"/>
        </w:rPr>
        <w:t>[4</w:t>
      </w:r>
      <w:r w:rsidR="0032159A">
        <w:rPr>
          <w:rFonts w:ascii="Times New Roman" w:hAnsi="Times New Roman" w:cs="Times New Roman"/>
          <w:sz w:val="24"/>
          <w:szCs w:val="24"/>
        </w:rPr>
        <w:t>3</w:t>
      </w:r>
      <w:r w:rsidR="00AD254E">
        <w:rPr>
          <w:rFonts w:ascii="Times New Roman" w:hAnsi="Times New Roman" w:cs="Times New Roman"/>
          <w:sz w:val="24"/>
          <w:szCs w:val="24"/>
        </w:rPr>
        <w:t xml:space="preserve">]. </w:t>
      </w:r>
    </w:p>
    <w:p w14:paraId="4398A470" w14:textId="27A99027" w:rsidR="00822897" w:rsidRPr="00D90327" w:rsidRDefault="00AD254E" w:rsidP="00AA666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AD254E">
        <w:rPr>
          <w:rFonts w:ascii="Times New Roman" w:hAnsi="Times New Roman" w:cs="Times New Roman"/>
          <w:b/>
          <w:bCs/>
          <w:sz w:val="24"/>
          <w:szCs w:val="24"/>
        </w:rPr>
        <w:t>5.16</w:t>
      </w:r>
      <w:r>
        <w:rPr>
          <w:rFonts w:ascii="Times New Roman" w:hAnsi="Times New Roman" w:cs="Times New Roman"/>
          <w:sz w:val="24"/>
          <w:szCs w:val="24"/>
        </w:rPr>
        <w:t xml:space="preserve"> </w:t>
      </w:r>
      <w:r w:rsidR="00855DFE" w:rsidRPr="00D90327">
        <w:rPr>
          <w:rFonts w:ascii="Times New Roman" w:hAnsi="Times New Roman" w:cs="Times New Roman"/>
          <w:b/>
          <w:bCs/>
          <w:sz w:val="24"/>
          <w:szCs w:val="24"/>
        </w:rPr>
        <w:t xml:space="preserve">Intravesical </w:t>
      </w:r>
      <w:r w:rsidR="00D81BA6" w:rsidRPr="00D90327">
        <w:rPr>
          <w:rFonts w:ascii="Times New Roman" w:hAnsi="Times New Roman" w:cs="Times New Roman"/>
          <w:b/>
          <w:bCs/>
          <w:sz w:val="24"/>
          <w:szCs w:val="24"/>
        </w:rPr>
        <w:t>route</w:t>
      </w:r>
    </w:p>
    <w:p w14:paraId="38F4949F" w14:textId="2D3EEEFF" w:rsidR="00855DFE" w:rsidRPr="00D90327" w:rsidRDefault="00855DF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In this</w:t>
      </w:r>
      <w:r w:rsidR="00D81BA6" w:rsidRPr="00D90327">
        <w:rPr>
          <w:rFonts w:ascii="Times New Roman" w:hAnsi="Times New Roman" w:cs="Times New Roman"/>
          <w:sz w:val="24"/>
          <w:szCs w:val="24"/>
        </w:rPr>
        <w:t xml:space="preserve"> method</w:t>
      </w:r>
      <w:r w:rsidRPr="00D90327">
        <w:rPr>
          <w:rFonts w:ascii="Times New Roman" w:hAnsi="Times New Roman" w:cs="Times New Roman"/>
          <w:sz w:val="24"/>
          <w:szCs w:val="24"/>
        </w:rPr>
        <w:t xml:space="preserve">, drug is directly administered into the urinary bladder using a sterile catheter. This method is used in bladder diseases like bladder cancer, interstitial cystitis and urinary tract infections. It is rarely used in animals, but experimental and therapeutic use has been reported in canine bladder tumours and cystitis </w:t>
      </w:r>
      <w:r w:rsidR="00AD254E">
        <w:rPr>
          <w:rFonts w:ascii="Times New Roman" w:hAnsi="Times New Roman" w:cs="Times New Roman"/>
          <w:sz w:val="24"/>
          <w:szCs w:val="24"/>
        </w:rPr>
        <w:t>[4</w:t>
      </w:r>
      <w:r w:rsidR="0032159A">
        <w:rPr>
          <w:rFonts w:ascii="Times New Roman" w:hAnsi="Times New Roman" w:cs="Times New Roman"/>
          <w:sz w:val="24"/>
          <w:szCs w:val="24"/>
        </w:rPr>
        <w:t>4</w:t>
      </w:r>
      <w:r w:rsidR="00AD254E">
        <w:rPr>
          <w:rFonts w:ascii="Times New Roman" w:hAnsi="Times New Roman" w:cs="Times New Roman"/>
          <w:sz w:val="24"/>
          <w:szCs w:val="24"/>
        </w:rPr>
        <w:t xml:space="preserve">]. </w:t>
      </w:r>
    </w:p>
    <w:p w14:paraId="7E16E2C4" w14:textId="0FB92398" w:rsidR="00D13CE6" w:rsidRPr="00AD254E" w:rsidRDefault="00AD254E" w:rsidP="00AA6664">
      <w:pPr>
        <w:pStyle w:val="ListParagraph"/>
        <w:numPr>
          <w:ilvl w:val="1"/>
          <w:numId w:val="1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55DFE" w:rsidRPr="00AD254E">
        <w:rPr>
          <w:rFonts w:ascii="Times New Roman" w:hAnsi="Times New Roman" w:cs="Times New Roman"/>
          <w:b/>
          <w:bCs/>
          <w:sz w:val="24"/>
          <w:szCs w:val="24"/>
        </w:rPr>
        <w:t>Intra-</w:t>
      </w:r>
      <w:proofErr w:type="spellStart"/>
      <w:r w:rsidR="00855DFE" w:rsidRPr="00AD254E">
        <w:rPr>
          <w:rFonts w:ascii="Times New Roman" w:hAnsi="Times New Roman" w:cs="Times New Roman"/>
          <w:b/>
          <w:bCs/>
          <w:sz w:val="24"/>
          <w:szCs w:val="24"/>
        </w:rPr>
        <w:t>cavernosal</w:t>
      </w:r>
      <w:proofErr w:type="spellEnd"/>
      <w:r w:rsidR="00855DFE" w:rsidRPr="00AD254E">
        <w:rPr>
          <w:rFonts w:ascii="Times New Roman" w:hAnsi="Times New Roman" w:cs="Times New Roman"/>
          <w:b/>
          <w:bCs/>
          <w:sz w:val="24"/>
          <w:szCs w:val="24"/>
        </w:rPr>
        <w:t xml:space="preserve"> </w:t>
      </w:r>
      <w:r w:rsidR="00D81BA6" w:rsidRPr="00AD254E">
        <w:rPr>
          <w:rFonts w:ascii="Times New Roman" w:hAnsi="Times New Roman" w:cs="Times New Roman"/>
          <w:b/>
          <w:bCs/>
          <w:sz w:val="24"/>
          <w:szCs w:val="24"/>
        </w:rPr>
        <w:t>route</w:t>
      </w:r>
    </w:p>
    <w:p w14:paraId="19F67832" w14:textId="0DB5F44E" w:rsidR="00855DFE" w:rsidRPr="00D90327" w:rsidRDefault="00D81BA6"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Here</w:t>
      </w:r>
      <w:r w:rsidR="00855DFE" w:rsidRPr="00D90327">
        <w:rPr>
          <w:rFonts w:ascii="Times New Roman" w:hAnsi="Times New Roman" w:cs="Times New Roman"/>
          <w:sz w:val="24"/>
          <w:szCs w:val="24"/>
        </w:rPr>
        <w:t>, the drug is administered directly into the corpus cavernosum at the base of the penis. It is primarily used in the treatment of erectile dysfunction (alprostadil, papaverine, phentolamine). It is rarely used in veterinary</w:t>
      </w:r>
      <w:r w:rsidRPr="00D90327">
        <w:rPr>
          <w:rFonts w:ascii="Times New Roman" w:hAnsi="Times New Roman" w:cs="Times New Roman"/>
          <w:sz w:val="24"/>
          <w:szCs w:val="24"/>
        </w:rPr>
        <w:t xml:space="preserve"> practice</w:t>
      </w:r>
      <w:r w:rsidR="00855DFE" w:rsidRPr="00D90327">
        <w:rPr>
          <w:rFonts w:ascii="Times New Roman" w:hAnsi="Times New Roman" w:cs="Times New Roman"/>
          <w:sz w:val="24"/>
          <w:szCs w:val="24"/>
        </w:rPr>
        <w:t xml:space="preserve">, but sometimes applied in research on reproductive physiology or experimental treatments </w:t>
      </w:r>
      <w:r w:rsidR="00AD254E">
        <w:rPr>
          <w:rFonts w:ascii="Times New Roman" w:hAnsi="Times New Roman" w:cs="Times New Roman"/>
          <w:sz w:val="24"/>
          <w:szCs w:val="24"/>
        </w:rPr>
        <w:t>[4</w:t>
      </w:r>
      <w:r w:rsidR="0032159A">
        <w:rPr>
          <w:rFonts w:ascii="Times New Roman" w:hAnsi="Times New Roman" w:cs="Times New Roman"/>
          <w:sz w:val="24"/>
          <w:szCs w:val="24"/>
        </w:rPr>
        <w:t>5</w:t>
      </w:r>
      <w:r w:rsidR="00AD254E">
        <w:rPr>
          <w:rFonts w:ascii="Times New Roman" w:hAnsi="Times New Roman" w:cs="Times New Roman"/>
          <w:sz w:val="24"/>
          <w:szCs w:val="24"/>
        </w:rPr>
        <w:t xml:space="preserve">]. </w:t>
      </w:r>
    </w:p>
    <w:p w14:paraId="7C092597" w14:textId="7DD00DD6" w:rsidR="00D81BA6" w:rsidRPr="00AD254E" w:rsidRDefault="00AD254E" w:rsidP="00AA6664">
      <w:pPr>
        <w:pStyle w:val="ListParagraph"/>
        <w:numPr>
          <w:ilvl w:val="1"/>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55DFE" w:rsidRPr="00AD254E">
        <w:rPr>
          <w:rFonts w:ascii="Times New Roman" w:hAnsi="Times New Roman" w:cs="Times New Roman"/>
          <w:b/>
          <w:sz w:val="24"/>
          <w:szCs w:val="24"/>
        </w:rPr>
        <w:t>Intra-</w:t>
      </w:r>
      <w:proofErr w:type="spellStart"/>
      <w:r w:rsidR="00855DFE" w:rsidRPr="00AD254E">
        <w:rPr>
          <w:rFonts w:ascii="Times New Roman" w:hAnsi="Times New Roman" w:cs="Times New Roman"/>
          <w:b/>
          <w:sz w:val="24"/>
          <w:szCs w:val="24"/>
        </w:rPr>
        <w:t>vitreal</w:t>
      </w:r>
      <w:proofErr w:type="spellEnd"/>
      <w:r w:rsidR="00855DFE" w:rsidRPr="00AD254E">
        <w:rPr>
          <w:rFonts w:ascii="Times New Roman" w:hAnsi="Times New Roman" w:cs="Times New Roman"/>
          <w:b/>
          <w:sz w:val="24"/>
          <w:szCs w:val="24"/>
        </w:rPr>
        <w:t xml:space="preserve"> route</w:t>
      </w:r>
    </w:p>
    <w:p w14:paraId="1F6DE73D" w14:textId="08429C58" w:rsidR="00855DFE" w:rsidRPr="00D90327" w:rsidRDefault="00330E6E"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D</w:t>
      </w:r>
      <w:r w:rsidR="00855DFE" w:rsidRPr="00D90327">
        <w:rPr>
          <w:rFonts w:ascii="Times New Roman" w:hAnsi="Times New Roman" w:cs="Times New Roman"/>
          <w:sz w:val="24"/>
          <w:szCs w:val="24"/>
        </w:rPr>
        <w:t xml:space="preserve">rug is administered directly into the vitreous </w:t>
      </w:r>
      <w:proofErr w:type="spellStart"/>
      <w:r w:rsidR="00855DFE" w:rsidRPr="00D90327">
        <w:rPr>
          <w:rFonts w:ascii="Times New Roman" w:hAnsi="Times New Roman" w:cs="Times New Roman"/>
          <w:sz w:val="24"/>
          <w:szCs w:val="24"/>
        </w:rPr>
        <w:t>humor</w:t>
      </w:r>
      <w:proofErr w:type="spellEnd"/>
      <w:r w:rsidR="00855DFE" w:rsidRPr="00D90327">
        <w:rPr>
          <w:rFonts w:ascii="Times New Roman" w:hAnsi="Times New Roman" w:cs="Times New Roman"/>
          <w:sz w:val="24"/>
          <w:szCs w:val="24"/>
        </w:rPr>
        <w:t xml:space="preserve"> of eye. It is mainly used in the treatment of retinal and choroidal disorders such as age-related macular degeneration, diabetic retinopathy, retinal vein occlusion and endophthalmitis</w:t>
      </w:r>
      <w:r w:rsidR="00AD254E">
        <w:rPr>
          <w:rFonts w:ascii="Times New Roman" w:hAnsi="Times New Roman" w:cs="Times New Roman"/>
          <w:sz w:val="24"/>
          <w:szCs w:val="24"/>
        </w:rPr>
        <w:t xml:space="preserve"> [</w:t>
      </w:r>
      <w:r w:rsidR="00D00589">
        <w:rPr>
          <w:rFonts w:ascii="Times New Roman" w:hAnsi="Times New Roman" w:cs="Times New Roman"/>
          <w:sz w:val="24"/>
          <w:szCs w:val="24"/>
        </w:rPr>
        <w:t>4</w:t>
      </w:r>
      <w:r w:rsidR="0032159A">
        <w:rPr>
          <w:rFonts w:ascii="Times New Roman" w:hAnsi="Times New Roman" w:cs="Times New Roman"/>
          <w:sz w:val="24"/>
          <w:szCs w:val="24"/>
        </w:rPr>
        <w:t>6</w:t>
      </w:r>
      <w:r w:rsidR="00AD254E">
        <w:rPr>
          <w:rFonts w:ascii="Times New Roman" w:hAnsi="Times New Roman" w:cs="Times New Roman"/>
          <w:sz w:val="24"/>
          <w:szCs w:val="24"/>
        </w:rPr>
        <w:t>]</w:t>
      </w:r>
      <w:r w:rsidR="00D00589">
        <w:rPr>
          <w:rFonts w:ascii="Times New Roman" w:hAnsi="Times New Roman" w:cs="Times New Roman"/>
          <w:sz w:val="24"/>
          <w:szCs w:val="24"/>
        </w:rPr>
        <w:t xml:space="preserve">. </w:t>
      </w:r>
      <w:r w:rsidR="00855DFE" w:rsidRPr="00D90327">
        <w:rPr>
          <w:rFonts w:ascii="Times New Roman" w:hAnsi="Times New Roman" w:cs="Times New Roman"/>
          <w:sz w:val="24"/>
          <w:szCs w:val="24"/>
        </w:rPr>
        <w:t xml:space="preserve"> </w:t>
      </w:r>
    </w:p>
    <w:p w14:paraId="7F69C70B" w14:textId="714DD67A" w:rsidR="00D223DA" w:rsidRPr="00D00589" w:rsidRDefault="00D223DA" w:rsidP="00AA6664">
      <w:pPr>
        <w:pStyle w:val="ListParagraph"/>
        <w:numPr>
          <w:ilvl w:val="0"/>
          <w:numId w:val="7"/>
        </w:numPr>
        <w:spacing w:after="0" w:line="360" w:lineRule="auto"/>
        <w:jc w:val="both"/>
        <w:rPr>
          <w:rFonts w:ascii="Times New Roman" w:hAnsi="Times New Roman" w:cs="Times New Roman"/>
          <w:b/>
          <w:bCs/>
          <w:sz w:val="24"/>
          <w:szCs w:val="24"/>
        </w:rPr>
      </w:pPr>
      <w:r w:rsidRPr="00D00589">
        <w:rPr>
          <w:rFonts w:ascii="Times New Roman" w:hAnsi="Times New Roman" w:cs="Times New Roman"/>
          <w:b/>
          <w:bCs/>
          <w:sz w:val="24"/>
          <w:szCs w:val="24"/>
        </w:rPr>
        <w:t>TOPICAL/LOCAL ADMINISTRATION</w:t>
      </w:r>
    </w:p>
    <w:p w14:paraId="032E4463" w14:textId="76B1B71B" w:rsidR="00B6510F" w:rsidRPr="00D90327" w:rsidRDefault="00B6510F"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Topical administration is the process of applying drugs to bodily surfaces such as the skin and mucous membranes. When a medicine is administered this way, it typically has a localized effect on the area of the body it is given to. However, certain medications that are given topically have systemic effects or are absorbed from the application site </w:t>
      </w:r>
      <w:r w:rsidR="00D00589">
        <w:rPr>
          <w:rFonts w:ascii="Times New Roman" w:hAnsi="Times New Roman" w:cs="Times New Roman"/>
          <w:sz w:val="24"/>
          <w:szCs w:val="24"/>
        </w:rPr>
        <w:t>[4</w:t>
      </w:r>
      <w:r w:rsidR="0032159A">
        <w:rPr>
          <w:rFonts w:ascii="Times New Roman" w:hAnsi="Times New Roman" w:cs="Times New Roman"/>
          <w:sz w:val="24"/>
          <w:szCs w:val="24"/>
        </w:rPr>
        <w:t>7</w:t>
      </w:r>
      <w:r w:rsidR="00D00589">
        <w:rPr>
          <w:rFonts w:ascii="Times New Roman" w:hAnsi="Times New Roman" w:cs="Times New Roman"/>
          <w:sz w:val="24"/>
          <w:szCs w:val="24"/>
        </w:rPr>
        <w:t>].</w:t>
      </w:r>
    </w:p>
    <w:p w14:paraId="794E3F21" w14:textId="6694CC1A" w:rsidR="00B6510F" w:rsidRPr="00D00589" w:rsidRDefault="00B6510F" w:rsidP="00AA6664">
      <w:pPr>
        <w:pStyle w:val="ListParagraph"/>
        <w:numPr>
          <w:ilvl w:val="1"/>
          <w:numId w:val="7"/>
        </w:numPr>
        <w:spacing w:after="0" w:line="360" w:lineRule="auto"/>
        <w:jc w:val="both"/>
        <w:rPr>
          <w:rFonts w:ascii="Times New Roman" w:hAnsi="Times New Roman" w:cs="Times New Roman"/>
          <w:b/>
          <w:bCs/>
          <w:sz w:val="24"/>
          <w:szCs w:val="24"/>
        </w:rPr>
      </w:pPr>
      <w:r w:rsidRPr="00D00589">
        <w:rPr>
          <w:rFonts w:ascii="Times New Roman" w:hAnsi="Times New Roman" w:cs="Times New Roman"/>
          <w:b/>
          <w:bCs/>
          <w:sz w:val="24"/>
          <w:szCs w:val="24"/>
        </w:rPr>
        <w:t>Skin</w:t>
      </w:r>
    </w:p>
    <w:p w14:paraId="2F52AB31" w14:textId="20EB7DA8" w:rsidR="00B6510F" w:rsidRPr="00D90327" w:rsidRDefault="00B6510F"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Several drugs are administered externally to the skin to induce a range of pharmacological effects deep within the skin. The application method may be referred to as percutaneous (through the skin) or </w:t>
      </w:r>
      <w:proofErr w:type="spellStart"/>
      <w:r w:rsidRPr="00D90327">
        <w:rPr>
          <w:rFonts w:ascii="Times New Roman" w:eastAsia="Times New Roman" w:hAnsi="Times New Roman" w:cs="Times New Roman"/>
          <w:kern w:val="0"/>
          <w:sz w:val="24"/>
          <w:szCs w:val="24"/>
          <w:lang w:eastAsia="en-IN"/>
          <w14:ligatures w14:val="none"/>
        </w:rPr>
        <w:t>epicutaneous</w:t>
      </w:r>
      <w:proofErr w:type="spellEnd"/>
      <w:r w:rsidRPr="00D90327">
        <w:rPr>
          <w:rFonts w:ascii="Times New Roman" w:eastAsia="Times New Roman" w:hAnsi="Times New Roman" w:cs="Times New Roman"/>
          <w:kern w:val="0"/>
          <w:sz w:val="24"/>
          <w:szCs w:val="24"/>
          <w:lang w:eastAsia="en-IN"/>
          <w14:ligatures w14:val="none"/>
        </w:rPr>
        <w:t xml:space="preserve"> (outside the skin), depending on the site of drug action and penetration. The main goal of the </w:t>
      </w:r>
      <w:proofErr w:type="spellStart"/>
      <w:r w:rsidRPr="00D90327">
        <w:rPr>
          <w:rFonts w:ascii="Times New Roman" w:eastAsia="Times New Roman" w:hAnsi="Times New Roman" w:cs="Times New Roman"/>
          <w:kern w:val="0"/>
          <w:sz w:val="24"/>
          <w:szCs w:val="24"/>
          <w:lang w:eastAsia="en-IN"/>
          <w14:ligatures w14:val="none"/>
        </w:rPr>
        <w:t>epicutaneous</w:t>
      </w:r>
      <w:proofErr w:type="spellEnd"/>
      <w:r w:rsidRPr="00D90327">
        <w:rPr>
          <w:rFonts w:ascii="Times New Roman" w:eastAsia="Times New Roman" w:hAnsi="Times New Roman" w:cs="Times New Roman"/>
          <w:kern w:val="0"/>
          <w:sz w:val="24"/>
          <w:szCs w:val="24"/>
          <w:lang w:eastAsia="en-IN"/>
          <w14:ligatures w14:val="none"/>
        </w:rPr>
        <w:t xml:space="preserve"> application is to produce a localized effect by delivering active principles solely to the application location. Drugs are specifically made to pass through unbroken skin in the percutaneous application (also known as the transcutaneous or transdermal route) in order to generate systemic effects </w:t>
      </w:r>
      <w:r w:rsidR="00D00589">
        <w:rPr>
          <w:rFonts w:ascii="Times New Roman" w:eastAsia="Times New Roman" w:hAnsi="Times New Roman" w:cs="Times New Roman"/>
          <w:kern w:val="0"/>
          <w:sz w:val="24"/>
          <w:szCs w:val="24"/>
          <w:lang w:eastAsia="en-IN"/>
          <w14:ligatures w14:val="none"/>
        </w:rPr>
        <w:t>[4</w:t>
      </w:r>
      <w:r w:rsidR="0032159A">
        <w:rPr>
          <w:rFonts w:ascii="Times New Roman" w:eastAsia="Times New Roman" w:hAnsi="Times New Roman" w:cs="Times New Roman"/>
          <w:kern w:val="0"/>
          <w:sz w:val="24"/>
          <w:szCs w:val="24"/>
          <w:lang w:eastAsia="en-IN"/>
          <w14:ligatures w14:val="none"/>
        </w:rPr>
        <w:t>8</w:t>
      </w:r>
      <w:r w:rsidR="00D00589">
        <w:rPr>
          <w:rFonts w:ascii="Times New Roman" w:eastAsia="Times New Roman" w:hAnsi="Times New Roman" w:cs="Times New Roman"/>
          <w:kern w:val="0"/>
          <w:sz w:val="24"/>
          <w:szCs w:val="24"/>
          <w:lang w:eastAsia="en-IN"/>
          <w14:ligatures w14:val="none"/>
        </w:rPr>
        <w:t xml:space="preserve">]. </w:t>
      </w:r>
    </w:p>
    <w:p w14:paraId="293AE23A" w14:textId="64FC6455" w:rsidR="00761BDC" w:rsidRDefault="00D20453"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Drugs administered </w:t>
      </w:r>
      <w:proofErr w:type="spellStart"/>
      <w:r w:rsidRPr="00D90327">
        <w:rPr>
          <w:rFonts w:ascii="Times New Roman" w:hAnsi="Times New Roman" w:cs="Times New Roman"/>
          <w:sz w:val="24"/>
          <w:szCs w:val="24"/>
        </w:rPr>
        <w:t>epicutaneously</w:t>
      </w:r>
      <w:proofErr w:type="spellEnd"/>
      <w:r w:rsidRPr="00D90327">
        <w:rPr>
          <w:rFonts w:ascii="Times New Roman" w:hAnsi="Times New Roman" w:cs="Times New Roman"/>
          <w:sz w:val="24"/>
          <w:szCs w:val="24"/>
        </w:rPr>
        <w:t xml:space="preserve"> to animals may also have systemic effects if the animals swallow the medication or absorb it </w:t>
      </w:r>
      <w:r w:rsidRPr="00D90327">
        <w:rPr>
          <w:rFonts w:ascii="Times New Roman" w:hAnsi="Times New Roman" w:cs="Times New Roman"/>
          <w:i/>
          <w:sz w:val="24"/>
          <w:szCs w:val="24"/>
        </w:rPr>
        <w:t>via</w:t>
      </w:r>
      <w:r w:rsidRPr="00D90327">
        <w:rPr>
          <w:rFonts w:ascii="Times New Roman" w:hAnsi="Times New Roman" w:cs="Times New Roman"/>
          <w:sz w:val="24"/>
          <w:szCs w:val="24"/>
        </w:rPr>
        <w:t xml:space="preserve"> their injured or irritated skin. </w:t>
      </w:r>
      <w:r w:rsidR="00330E6E" w:rsidRPr="00D90327">
        <w:rPr>
          <w:rFonts w:ascii="Times New Roman" w:hAnsi="Times New Roman" w:cs="Times New Roman"/>
          <w:sz w:val="24"/>
          <w:szCs w:val="24"/>
        </w:rPr>
        <w:t>Since</w:t>
      </w:r>
      <w:r w:rsidRPr="00D90327">
        <w:rPr>
          <w:rFonts w:ascii="Times New Roman" w:hAnsi="Times New Roman" w:cs="Times New Roman"/>
          <w:sz w:val="24"/>
          <w:szCs w:val="24"/>
        </w:rPr>
        <w:t xml:space="preserve"> the epidermis frequently acts as a lipid barrier, a drug's absorption </w:t>
      </w:r>
      <w:r w:rsidRPr="00D90327">
        <w:rPr>
          <w:rFonts w:ascii="Times New Roman" w:hAnsi="Times New Roman" w:cs="Times New Roman"/>
          <w:i/>
          <w:sz w:val="24"/>
          <w:szCs w:val="24"/>
        </w:rPr>
        <w:t>via</w:t>
      </w:r>
      <w:r w:rsidRPr="00D90327">
        <w:rPr>
          <w:rFonts w:ascii="Times New Roman" w:hAnsi="Times New Roman" w:cs="Times New Roman"/>
          <w:sz w:val="24"/>
          <w:szCs w:val="24"/>
        </w:rPr>
        <w:t xml:space="preserve"> the skin usually corresponds to its lipid solubility. In addition to treating superficial skin conditions like psoriasis, eczema, dermal infections, itching, and photosensitization, the </w:t>
      </w:r>
      <w:proofErr w:type="spellStart"/>
      <w:r w:rsidRPr="00D90327">
        <w:rPr>
          <w:rFonts w:ascii="Times New Roman" w:hAnsi="Times New Roman" w:cs="Times New Roman"/>
          <w:sz w:val="24"/>
          <w:szCs w:val="24"/>
        </w:rPr>
        <w:t>epicutaneous</w:t>
      </w:r>
      <w:proofErr w:type="spellEnd"/>
      <w:r w:rsidRPr="00D90327">
        <w:rPr>
          <w:rFonts w:ascii="Times New Roman" w:hAnsi="Times New Roman" w:cs="Times New Roman"/>
          <w:sz w:val="24"/>
          <w:szCs w:val="24"/>
        </w:rPr>
        <w:t xml:space="preserve"> method is frequently used to eliminate ectoparasites. Drug </w:t>
      </w:r>
      <w:r w:rsidRPr="00D90327">
        <w:rPr>
          <w:rFonts w:ascii="Times New Roman" w:hAnsi="Times New Roman" w:cs="Times New Roman"/>
          <w:sz w:val="24"/>
          <w:szCs w:val="24"/>
        </w:rPr>
        <w:lastRenderedPageBreak/>
        <w:t>preparations for skin application include creams, lotions, liniments, ointments, solutions, gels, and powders. There are various methods for applying medications to the skin; the choice of method relies on a number of considerations, including the drug's type and formulation, the animal's size and species, the type of action needed, and the cost</w:t>
      </w:r>
      <w:r w:rsidR="00D00589">
        <w:rPr>
          <w:rFonts w:ascii="Times New Roman" w:hAnsi="Times New Roman" w:cs="Times New Roman"/>
          <w:sz w:val="24"/>
          <w:szCs w:val="24"/>
        </w:rPr>
        <w:t xml:space="preserve"> [4</w:t>
      </w:r>
      <w:r w:rsidR="0032159A">
        <w:rPr>
          <w:rFonts w:ascii="Times New Roman" w:hAnsi="Times New Roman" w:cs="Times New Roman"/>
          <w:sz w:val="24"/>
          <w:szCs w:val="24"/>
        </w:rPr>
        <w:t>9</w:t>
      </w:r>
      <w:r w:rsidR="00761BDC">
        <w:rPr>
          <w:rFonts w:ascii="Times New Roman" w:hAnsi="Times New Roman" w:cs="Times New Roman"/>
          <w:sz w:val="24"/>
          <w:szCs w:val="24"/>
        </w:rPr>
        <w:t>-</w:t>
      </w:r>
      <w:r w:rsidR="0032159A">
        <w:rPr>
          <w:rFonts w:ascii="Times New Roman" w:hAnsi="Times New Roman" w:cs="Times New Roman"/>
          <w:sz w:val="24"/>
          <w:szCs w:val="24"/>
        </w:rPr>
        <w:t>50</w:t>
      </w:r>
      <w:r w:rsidR="00D00589">
        <w:rPr>
          <w:rFonts w:ascii="Times New Roman" w:hAnsi="Times New Roman" w:cs="Times New Roman"/>
          <w:sz w:val="24"/>
          <w:szCs w:val="24"/>
        </w:rPr>
        <w:t>]</w:t>
      </w:r>
      <w:r w:rsidR="00AF4062">
        <w:rPr>
          <w:rFonts w:ascii="Times New Roman" w:hAnsi="Times New Roman" w:cs="Times New Roman"/>
          <w:sz w:val="24"/>
          <w:szCs w:val="24"/>
        </w:rPr>
        <w:t xml:space="preserve">. </w:t>
      </w:r>
      <w:r w:rsidRPr="00D90327">
        <w:rPr>
          <w:rFonts w:ascii="Times New Roman" w:hAnsi="Times New Roman" w:cs="Times New Roman"/>
          <w:sz w:val="24"/>
          <w:szCs w:val="24"/>
        </w:rPr>
        <w:t xml:space="preserve"> </w:t>
      </w:r>
    </w:p>
    <w:p w14:paraId="1878C1FB" w14:textId="29AE2B43" w:rsidR="0057595E" w:rsidRPr="00D90327" w:rsidRDefault="00761BDC" w:rsidP="00AA666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761BDC">
        <w:rPr>
          <w:rFonts w:ascii="Times New Roman" w:hAnsi="Times New Roman" w:cs="Times New Roman"/>
          <w:b/>
          <w:bCs/>
          <w:sz w:val="24"/>
          <w:szCs w:val="24"/>
        </w:rPr>
        <w:t>6.2</w:t>
      </w:r>
      <w:r>
        <w:rPr>
          <w:rFonts w:ascii="Times New Roman" w:hAnsi="Times New Roman" w:cs="Times New Roman"/>
          <w:sz w:val="24"/>
          <w:szCs w:val="24"/>
        </w:rPr>
        <w:t xml:space="preserve"> </w:t>
      </w:r>
      <w:r w:rsidR="0057595E" w:rsidRPr="00D90327">
        <w:rPr>
          <w:rFonts w:ascii="Times New Roman" w:hAnsi="Times New Roman" w:cs="Times New Roman"/>
          <w:b/>
          <w:bCs/>
          <w:sz w:val="24"/>
          <w:szCs w:val="24"/>
        </w:rPr>
        <w:t>Mucous Membranes</w:t>
      </w:r>
    </w:p>
    <w:p w14:paraId="3C4E701C" w14:textId="581CD79B" w:rsidR="0057595E" w:rsidRPr="00D90327" w:rsidRDefault="0057595E" w:rsidP="00AA6664">
      <w:pPr>
        <w:spacing w:after="0" w:line="360" w:lineRule="auto"/>
        <w:jc w:val="both"/>
        <w:rPr>
          <w:rFonts w:ascii="Times New Roman" w:eastAsia="Times New Roman" w:hAnsi="Times New Roman" w:cs="Times New Roman"/>
          <w:kern w:val="0"/>
          <w:sz w:val="24"/>
          <w:szCs w:val="24"/>
          <w:lang w:eastAsia="en-IN"/>
          <w14:ligatures w14:val="none"/>
        </w:rPr>
      </w:pPr>
      <w:r w:rsidRPr="00D90327">
        <w:rPr>
          <w:rFonts w:ascii="Times New Roman" w:eastAsia="Times New Roman" w:hAnsi="Times New Roman" w:cs="Times New Roman"/>
          <w:kern w:val="0"/>
          <w:sz w:val="24"/>
          <w:szCs w:val="24"/>
          <w:lang w:eastAsia="en-IN"/>
          <w14:ligatures w14:val="none"/>
        </w:rPr>
        <w:t xml:space="preserve">Drugs are frequently applied topically to mucous membranes to produce localized effect. </w:t>
      </w:r>
      <w:r w:rsidR="00DC7017" w:rsidRPr="00D90327">
        <w:rPr>
          <w:rFonts w:ascii="Times New Roman" w:eastAsia="Times New Roman" w:hAnsi="Times New Roman" w:cs="Times New Roman"/>
          <w:kern w:val="0"/>
          <w:sz w:val="24"/>
          <w:szCs w:val="24"/>
          <w:lang w:eastAsia="en-IN"/>
          <w14:ligatures w14:val="none"/>
        </w:rPr>
        <w:t>Here</w:t>
      </w:r>
      <w:r w:rsidRPr="00D90327">
        <w:rPr>
          <w:rFonts w:ascii="Times New Roman" w:eastAsia="Times New Roman" w:hAnsi="Times New Roman" w:cs="Times New Roman"/>
          <w:kern w:val="0"/>
          <w:sz w:val="24"/>
          <w:szCs w:val="24"/>
          <w:lang w:eastAsia="en-IN"/>
          <w14:ligatures w14:val="none"/>
        </w:rPr>
        <w:t xml:space="preserve">, the drug is mostly not absorbed at the application site. Recently, some medication compositions have even been created that have a systemic effect through mucous membranes (known as transmucosal route). </w:t>
      </w:r>
      <w:r w:rsidR="00DC7017" w:rsidRPr="00D90327">
        <w:rPr>
          <w:rFonts w:ascii="Times New Roman" w:eastAsia="Times New Roman" w:hAnsi="Times New Roman" w:cs="Times New Roman"/>
          <w:kern w:val="0"/>
          <w:sz w:val="24"/>
          <w:szCs w:val="24"/>
          <w:lang w:eastAsia="en-IN"/>
          <w14:ligatures w14:val="none"/>
        </w:rPr>
        <w:t>Since</w:t>
      </w:r>
      <w:r w:rsidRPr="00D90327">
        <w:rPr>
          <w:rFonts w:ascii="Times New Roman" w:eastAsia="Times New Roman" w:hAnsi="Times New Roman" w:cs="Times New Roman"/>
          <w:kern w:val="0"/>
          <w:sz w:val="24"/>
          <w:szCs w:val="24"/>
          <w:lang w:eastAsia="en-IN"/>
          <w14:ligatures w14:val="none"/>
        </w:rPr>
        <w:t xml:space="preserve"> the stratum corneum epidermidis, the main barrier to transdermal absorption, is </w:t>
      </w:r>
      <w:r w:rsidR="00DC7017" w:rsidRPr="00D90327">
        <w:rPr>
          <w:rFonts w:ascii="Times New Roman" w:eastAsia="Times New Roman" w:hAnsi="Times New Roman" w:cs="Times New Roman"/>
          <w:kern w:val="0"/>
          <w:sz w:val="24"/>
          <w:szCs w:val="24"/>
          <w:lang w:eastAsia="en-IN"/>
          <w14:ligatures w14:val="none"/>
        </w:rPr>
        <w:t xml:space="preserve">not present in </w:t>
      </w:r>
      <w:r w:rsidRPr="00D90327">
        <w:rPr>
          <w:rFonts w:ascii="Times New Roman" w:eastAsia="Times New Roman" w:hAnsi="Times New Roman" w:cs="Times New Roman"/>
          <w:kern w:val="0"/>
          <w:sz w:val="24"/>
          <w:szCs w:val="24"/>
          <w:lang w:eastAsia="en-IN"/>
          <w14:ligatures w14:val="none"/>
        </w:rPr>
        <w:t>mucosal surfaces, drug absorption is typically more effective than through skin. Additionally, mucosal surfaces have a high blood supply and are typically immune to first-pass hepatic metabolic degradation. A number of variables, including drug concentration, molecule size, lipid solubility, formulation type, mucosal contact time, absorption site pH, and venous drainage of mucosal tissues, affect how much of a drug is absorbed through mucous membranes</w:t>
      </w:r>
      <w:r w:rsidR="00C672DB" w:rsidRPr="00D90327">
        <w:rPr>
          <w:rFonts w:ascii="Times New Roman" w:eastAsia="Times New Roman" w:hAnsi="Times New Roman" w:cs="Times New Roman"/>
          <w:kern w:val="0"/>
          <w:sz w:val="24"/>
          <w:szCs w:val="24"/>
          <w:lang w:eastAsia="en-IN"/>
          <w14:ligatures w14:val="none"/>
        </w:rPr>
        <w:t xml:space="preserve"> </w:t>
      </w:r>
      <w:r w:rsidR="00D00589">
        <w:rPr>
          <w:rFonts w:ascii="Times New Roman" w:eastAsia="Times New Roman" w:hAnsi="Times New Roman" w:cs="Times New Roman"/>
          <w:kern w:val="0"/>
          <w:sz w:val="24"/>
          <w:szCs w:val="24"/>
          <w:lang w:eastAsia="en-IN"/>
          <w14:ligatures w14:val="none"/>
        </w:rPr>
        <w:t>[</w:t>
      </w:r>
      <w:r w:rsidR="00761BDC">
        <w:rPr>
          <w:rFonts w:ascii="Times New Roman" w:eastAsia="Times New Roman" w:hAnsi="Times New Roman" w:cs="Times New Roman"/>
          <w:kern w:val="0"/>
          <w:sz w:val="24"/>
          <w:szCs w:val="24"/>
          <w:lang w:eastAsia="en-IN"/>
          <w14:ligatures w14:val="none"/>
        </w:rPr>
        <w:t>5</w:t>
      </w:r>
      <w:r w:rsidR="0032159A">
        <w:rPr>
          <w:rFonts w:ascii="Times New Roman" w:eastAsia="Times New Roman" w:hAnsi="Times New Roman" w:cs="Times New Roman"/>
          <w:kern w:val="0"/>
          <w:sz w:val="24"/>
          <w:szCs w:val="24"/>
          <w:lang w:eastAsia="en-IN"/>
          <w14:ligatures w14:val="none"/>
        </w:rPr>
        <w:t>1</w:t>
      </w:r>
      <w:r w:rsidR="00D00589">
        <w:rPr>
          <w:rFonts w:ascii="Times New Roman" w:eastAsia="Times New Roman" w:hAnsi="Times New Roman" w:cs="Times New Roman"/>
          <w:kern w:val="0"/>
          <w:sz w:val="24"/>
          <w:szCs w:val="24"/>
          <w:lang w:eastAsia="en-IN"/>
          <w14:ligatures w14:val="none"/>
        </w:rPr>
        <w:t xml:space="preserve">]. </w:t>
      </w:r>
    </w:p>
    <w:p w14:paraId="6A7AE1B6" w14:textId="37EFE9EB" w:rsidR="00B6510F" w:rsidRPr="00761BDC" w:rsidRDefault="00761BDC" w:rsidP="00AA6664">
      <w:pPr>
        <w:pStyle w:val="ListParagraph"/>
        <w:numPr>
          <w:ilvl w:val="0"/>
          <w:numId w:val="7"/>
        </w:numPr>
        <w:spacing w:after="0" w:line="360" w:lineRule="auto"/>
        <w:jc w:val="both"/>
        <w:rPr>
          <w:rFonts w:ascii="Times New Roman" w:hAnsi="Times New Roman" w:cs="Times New Roman"/>
          <w:b/>
          <w:bCs/>
          <w:sz w:val="24"/>
          <w:szCs w:val="24"/>
        </w:rPr>
      </w:pPr>
      <w:r w:rsidRPr="00761BDC">
        <w:rPr>
          <w:rFonts w:ascii="Times New Roman" w:hAnsi="Times New Roman" w:cs="Times New Roman"/>
          <w:b/>
          <w:bCs/>
          <w:sz w:val="24"/>
          <w:szCs w:val="24"/>
        </w:rPr>
        <w:t>CONCLUSION</w:t>
      </w:r>
    </w:p>
    <w:p w14:paraId="71D88C10" w14:textId="2BA1E79F" w:rsidR="009F6A82" w:rsidRDefault="00CF016F"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In Veterinary </w:t>
      </w:r>
      <w:r w:rsidR="00DC7017" w:rsidRPr="00D90327">
        <w:rPr>
          <w:rFonts w:ascii="Times New Roman" w:hAnsi="Times New Roman" w:cs="Times New Roman"/>
          <w:sz w:val="24"/>
          <w:szCs w:val="24"/>
        </w:rPr>
        <w:t>science</w:t>
      </w:r>
      <w:r w:rsidRPr="00D90327">
        <w:rPr>
          <w:rFonts w:ascii="Times New Roman" w:hAnsi="Times New Roman" w:cs="Times New Roman"/>
          <w:sz w:val="24"/>
          <w:szCs w:val="24"/>
        </w:rPr>
        <w:t xml:space="preserve">, no single best route of drug administration. </w:t>
      </w:r>
      <w:r w:rsidR="00FD2B6F" w:rsidRPr="00D90327">
        <w:rPr>
          <w:rFonts w:ascii="Times New Roman" w:hAnsi="Times New Roman" w:cs="Times New Roman"/>
          <w:sz w:val="24"/>
          <w:szCs w:val="24"/>
        </w:rPr>
        <w:t xml:space="preserve">Each route is having some advantages and disadvantages. </w:t>
      </w:r>
      <w:r w:rsidRPr="00D90327">
        <w:rPr>
          <w:rFonts w:ascii="Times New Roman" w:hAnsi="Times New Roman" w:cs="Times New Roman"/>
          <w:sz w:val="24"/>
          <w:szCs w:val="24"/>
        </w:rPr>
        <w:t>The selection of an appropriate route is necessary to get desired therapeutic efficacy and minimize stress to the animals. The choice depends on various factors</w:t>
      </w:r>
      <w:r w:rsidR="00FD2B6F" w:rsidRPr="00D90327">
        <w:rPr>
          <w:rFonts w:ascii="Times New Roman" w:hAnsi="Times New Roman" w:cs="Times New Roman"/>
          <w:sz w:val="24"/>
          <w:szCs w:val="24"/>
        </w:rPr>
        <w:t xml:space="preserve">. This review gives a comprehensive understanding about each route required for veterinary professionals. </w:t>
      </w:r>
    </w:p>
    <w:p w14:paraId="032B3C44" w14:textId="7D887D66" w:rsidR="000B6D29" w:rsidRDefault="00761BDC" w:rsidP="00AA6664">
      <w:pPr>
        <w:spacing w:after="0" w:line="360" w:lineRule="auto"/>
        <w:jc w:val="both"/>
        <w:rPr>
          <w:rFonts w:ascii="Times New Roman" w:hAnsi="Times New Roman" w:cs="Times New Roman"/>
          <w:sz w:val="24"/>
          <w:szCs w:val="24"/>
        </w:rPr>
      </w:pPr>
      <w:r w:rsidRPr="00D90327">
        <w:rPr>
          <w:rFonts w:ascii="Times New Roman" w:hAnsi="Times New Roman" w:cs="Times New Roman"/>
          <w:b/>
          <w:bCs/>
          <w:sz w:val="24"/>
          <w:szCs w:val="24"/>
        </w:rPr>
        <w:t>REFERENCES</w:t>
      </w:r>
      <w:r w:rsidR="000B6D29" w:rsidRPr="000B6D29">
        <w:rPr>
          <w:rFonts w:ascii="Times New Roman" w:hAnsi="Times New Roman" w:cs="Times New Roman"/>
          <w:sz w:val="24"/>
          <w:szCs w:val="24"/>
        </w:rPr>
        <w:t xml:space="preserve"> </w:t>
      </w:r>
    </w:p>
    <w:p w14:paraId="06279092" w14:textId="1258DF47" w:rsidR="000B6D29" w:rsidRDefault="000B6D29"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0B6D29">
        <w:rPr>
          <w:rFonts w:ascii="Times New Roman" w:hAnsi="Times New Roman" w:cs="Times New Roman"/>
          <w:sz w:val="24"/>
          <w:szCs w:val="24"/>
        </w:rPr>
        <w:t>Arivazhahan</w:t>
      </w:r>
      <w:proofErr w:type="spellEnd"/>
      <w:r w:rsidRPr="000B6D29">
        <w:rPr>
          <w:rFonts w:ascii="Times New Roman" w:hAnsi="Times New Roman" w:cs="Times New Roman"/>
          <w:sz w:val="24"/>
          <w:szCs w:val="24"/>
        </w:rPr>
        <w:t xml:space="preserve"> A. Principles and modes of drug administration. In </w:t>
      </w:r>
      <w:r w:rsidRPr="005D5C07">
        <w:rPr>
          <w:rFonts w:ascii="Times New Roman" w:hAnsi="Times New Roman" w:cs="Times New Roman"/>
          <w:sz w:val="24"/>
          <w:szCs w:val="24"/>
        </w:rPr>
        <w:t>Introduction to Basics of Pharmacology and Toxicology: Volume 1: General and Molecular Pharmacology: Principles of Drug Action</w:t>
      </w:r>
      <w:r w:rsidRPr="000B6D29">
        <w:rPr>
          <w:rFonts w:ascii="Times New Roman" w:hAnsi="Times New Roman" w:cs="Times New Roman"/>
          <w:sz w:val="24"/>
          <w:szCs w:val="24"/>
        </w:rPr>
        <w:t xml:space="preserve">. Singapore: Springer Singapore. </w:t>
      </w:r>
      <w:r w:rsidR="005D5C07" w:rsidRPr="000B6D29">
        <w:rPr>
          <w:rFonts w:ascii="Times New Roman" w:hAnsi="Times New Roman" w:cs="Times New Roman"/>
          <w:sz w:val="24"/>
          <w:szCs w:val="24"/>
        </w:rPr>
        <w:t>2019</w:t>
      </w:r>
      <w:r w:rsidR="005D5C07">
        <w:rPr>
          <w:rFonts w:ascii="Times New Roman" w:hAnsi="Times New Roman" w:cs="Times New Roman"/>
          <w:sz w:val="24"/>
          <w:szCs w:val="24"/>
        </w:rPr>
        <w:t xml:space="preserve">: </w:t>
      </w:r>
      <w:r w:rsidRPr="000B6D29">
        <w:rPr>
          <w:rFonts w:ascii="Times New Roman" w:hAnsi="Times New Roman" w:cs="Times New Roman"/>
          <w:sz w:val="24"/>
          <w:szCs w:val="24"/>
        </w:rPr>
        <w:t>69-79</w:t>
      </w:r>
    </w:p>
    <w:p w14:paraId="3EFE533F" w14:textId="6FB4503A" w:rsidR="005D5C07" w:rsidRDefault="005D5C07" w:rsidP="005D5C07">
      <w:pPr>
        <w:pStyle w:val="ListParagraph"/>
        <w:spacing w:after="0" w:line="360" w:lineRule="auto"/>
        <w:jc w:val="both"/>
        <w:rPr>
          <w:rFonts w:ascii="Times New Roman" w:hAnsi="Times New Roman" w:cs="Times New Roman"/>
          <w:sz w:val="24"/>
          <w:szCs w:val="24"/>
        </w:rPr>
      </w:pPr>
      <w:r w:rsidRPr="005D5C07">
        <w:rPr>
          <w:rFonts w:ascii="Times New Roman" w:hAnsi="Times New Roman" w:cs="Times New Roman"/>
          <w:sz w:val="24"/>
          <w:szCs w:val="24"/>
        </w:rPr>
        <w:t> </w:t>
      </w:r>
      <w:hyperlink r:id="rId8" w:history="1">
        <w:r w:rsidRPr="00A11D27">
          <w:rPr>
            <w:rStyle w:val="Hyperlink"/>
            <w:rFonts w:ascii="Times New Roman" w:hAnsi="Times New Roman" w:cs="Times New Roman"/>
            <w:sz w:val="24"/>
            <w:szCs w:val="24"/>
          </w:rPr>
          <w:t>https://doi.org/10.1007/978-981-32-9779-1_4</w:t>
        </w:r>
      </w:hyperlink>
    </w:p>
    <w:p w14:paraId="43235CBF" w14:textId="5275C8F6" w:rsidR="000B6D29" w:rsidRPr="000B6D29" w:rsidRDefault="000B6D29" w:rsidP="00AA6664">
      <w:pPr>
        <w:pStyle w:val="ListParagraph"/>
        <w:numPr>
          <w:ilvl w:val="0"/>
          <w:numId w:val="8"/>
        </w:numPr>
        <w:spacing w:after="0" w:line="360" w:lineRule="auto"/>
        <w:jc w:val="both"/>
        <w:rPr>
          <w:rFonts w:ascii="Times New Roman" w:hAnsi="Times New Roman" w:cs="Times New Roman"/>
          <w:sz w:val="24"/>
          <w:szCs w:val="24"/>
        </w:rPr>
      </w:pPr>
      <w:r w:rsidRPr="000B6D29">
        <w:rPr>
          <w:rFonts w:ascii="Times New Roman" w:hAnsi="Times New Roman" w:cs="Times New Roman"/>
          <w:sz w:val="24"/>
          <w:szCs w:val="24"/>
        </w:rPr>
        <w:t>Li Y, Meng Q, Yang M, Liu D, Hou X, Tang L, Bi H. Current trends in drug metabolism and pharmacokinetics. </w:t>
      </w:r>
      <w:r w:rsidRPr="005D5C07">
        <w:rPr>
          <w:rFonts w:ascii="Times New Roman" w:hAnsi="Times New Roman" w:cs="Times New Roman"/>
          <w:sz w:val="24"/>
          <w:szCs w:val="24"/>
        </w:rPr>
        <w:t>Acta Pharmaceutica Sinica B</w:t>
      </w:r>
      <w:r w:rsidR="005D5C07">
        <w:rPr>
          <w:rFonts w:ascii="Times New Roman" w:hAnsi="Times New Roman" w:cs="Times New Roman"/>
          <w:sz w:val="24"/>
          <w:szCs w:val="24"/>
        </w:rPr>
        <w:t>.</w:t>
      </w:r>
      <w:r w:rsidRPr="000B6D29">
        <w:rPr>
          <w:rFonts w:ascii="Times New Roman" w:hAnsi="Times New Roman" w:cs="Times New Roman"/>
          <w:sz w:val="24"/>
          <w:szCs w:val="24"/>
        </w:rPr>
        <w:t> </w:t>
      </w:r>
      <w:r w:rsidR="005D5C07" w:rsidRPr="000B6D29">
        <w:rPr>
          <w:rFonts w:ascii="Times New Roman" w:hAnsi="Times New Roman" w:cs="Times New Roman"/>
          <w:sz w:val="24"/>
          <w:szCs w:val="24"/>
        </w:rPr>
        <w:t>2019</w:t>
      </w:r>
      <w:r w:rsidR="005D5C07">
        <w:rPr>
          <w:rFonts w:ascii="Times New Roman" w:hAnsi="Times New Roman" w:cs="Times New Roman"/>
          <w:sz w:val="24"/>
          <w:szCs w:val="24"/>
        </w:rPr>
        <w:t xml:space="preserve">; </w:t>
      </w:r>
      <w:r w:rsidRPr="005D5C07">
        <w:rPr>
          <w:rFonts w:ascii="Times New Roman" w:hAnsi="Times New Roman" w:cs="Times New Roman"/>
          <w:sz w:val="24"/>
          <w:szCs w:val="24"/>
        </w:rPr>
        <w:t>9</w:t>
      </w:r>
      <w:r w:rsidRPr="000B6D29">
        <w:rPr>
          <w:rFonts w:ascii="Times New Roman" w:hAnsi="Times New Roman" w:cs="Times New Roman"/>
          <w:sz w:val="24"/>
          <w:szCs w:val="24"/>
        </w:rPr>
        <w:t>(6): 1113-1144.</w:t>
      </w:r>
    </w:p>
    <w:p w14:paraId="511D2CD9" w14:textId="2A80C7A5" w:rsidR="000B6D29" w:rsidRDefault="00AF58A7" w:rsidP="00AA6664">
      <w:pPr>
        <w:pStyle w:val="ListParagraph"/>
        <w:numPr>
          <w:ilvl w:val="0"/>
          <w:numId w:val="8"/>
        </w:num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Verma S, Verma SK. </w:t>
      </w:r>
      <w:r w:rsidRPr="00713961">
        <w:rPr>
          <w:rFonts w:ascii="Times New Roman" w:hAnsi="Times New Roman" w:cs="Times New Roman"/>
          <w:sz w:val="24"/>
          <w:szCs w:val="24"/>
        </w:rPr>
        <w:t>Advancements in Controlled Drug Delivery Systems</w:t>
      </w:r>
      <w:r w:rsidRPr="00D90327">
        <w:rPr>
          <w:rFonts w:ascii="Times New Roman" w:hAnsi="Times New Roman" w:cs="Times New Roman"/>
          <w:sz w:val="24"/>
          <w:szCs w:val="24"/>
        </w:rPr>
        <w:t>. IGI Global</w:t>
      </w:r>
      <w:r w:rsidR="00713961">
        <w:rPr>
          <w:rFonts w:ascii="Times New Roman" w:hAnsi="Times New Roman" w:cs="Times New Roman"/>
          <w:sz w:val="24"/>
          <w:szCs w:val="24"/>
        </w:rPr>
        <w:t>. 2022</w:t>
      </w:r>
    </w:p>
    <w:p w14:paraId="2C78C074" w14:textId="3C75BD32" w:rsidR="00AF58A7" w:rsidRPr="00AF58A7" w:rsidRDefault="00AF58A7" w:rsidP="00AA6664">
      <w:pPr>
        <w:pStyle w:val="ListParagraph"/>
        <w:numPr>
          <w:ilvl w:val="0"/>
          <w:numId w:val="8"/>
        </w:numPr>
        <w:spacing w:after="0" w:line="360" w:lineRule="auto"/>
        <w:jc w:val="both"/>
        <w:rPr>
          <w:rFonts w:ascii="Times New Roman" w:hAnsi="Times New Roman" w:cs="Times New Roman"/>
          <w:sz w:val="24"/>
          <w:szCs w:val="24"/>
        </w:rPr>
      </w:pPr>
      <w:r w:rsidRPr="00AF58A7">
        <w:rPr>
          <w:rFonts w:ascii="Times New Roman" w:hAnsi="Times New Roman" w:cs="Times New Roman"/>
          <w:sz w:val="24"/>
          <w:szCs w:val="24"/>
        </w:rPr>
        <w:t>Ruiz ME, Scioli-Montoto S. Routes of drug administration. In </w:t>
      </w:r>
      <w:r w:rsidRPr="00713961">
        <w:rPr>
          <w:rFonts w:ascii="Times New Roman" w:hAnsi="Times New Roman" w:cs="Times New Roman"/>
          <w:sz w:val="24"/>
          <w:szCs w:val="24"/>
        </w:rPr>
        <w:t>ADME processes in pharmaceutical sciences: dosage, design, and pharmacotherapy</w:t>
      </w:r>
      <w:r w:rsidRPr="00AF58A7">
        <w:rPr>
          <w:rFonts w:ascii="Times New Roman" w:hAnsi="Times New Roman" w:cs="Times New Roman"/>
          <w:sz w:val="24"/>
          <w:szCs w:val="24"/>
        </w:rPr>
        <w:t xml:space="preserve">. Cham: Springer Nature Switzerland. </w:t>
      </w:r>
      <w:r w:rsidR="00713961" w:rsidRPr="00AF58A7">
        <w:rPr>
          <w:rFonts w:ascii="Times New Roman" w:hAnsi="Times New Roman" w:cs="Times New Roman"/>
          <w:sz w:val="24"/>
          <w:szCs w:val="24"/>
        </w:rPr>
        <w:t>2024</w:t>
      </w:r>
      <w:r w:rsidR="00713961">
        <w:rPr>
          <w:rFonts w:ascii="Times New Roman" w:hAnsi="Times New Roman" w:cs="Times New Roman"/>
          <w:sz w:val="24"/>
          <w:szCs w:val="24"/>
        </w:rPr>
        <w:t>:</w:t>
      </w:r>
      <w:r w:rsidRPr="00AF58A7">
        <w:rPr>
          <w:rFonts w:ascii="Times New Roman" w:hAnsi="Times New Roman" w:cs="Times New Roman"/>
          <w:sz w:val="24"/>
          <w:szCs w:val="24"/>
        </w:rPr>
        <w:t>129-172.</w:t>
      </w:r>
    </w:p>
    <w:p w14:paraId="74AEFC18" w14:textId="102B5BCA" w:rsidR="00AF58A7" w:rsidRDefault="00AF58A7" w:rsidP="00AA6664">
      <w:pPr>
        <w:pStyle w:val="ListParagraph"/>
        <w:numPr>
          <w:ilvl w:val="0"/>
          <w:numId w:val="8"/>
        </w:num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Jin JF, Zhu LL, Chen M, Xu HM, Wang HF, Feng XQ, Zhou Q. The optimal choice of medication administration route regarding intravenous, intramuscular, and subcutaneous injection. </w:t>
      </w:r>
      <w:r w:rsidRPr="00713961">
        <w:rPr>
          <w:rFonts w:ascii="Times New Roman" w:hAnsi="Times New Roman" w:cs="Times New Roman"/>
          <w:sz w:val="24"/>
          <w:szCs w:val="24"/>
        </w:rPr>
        <w:t>Patient Preference and Adherence</w:t>
      </w:r>
      <w:r w:rsidR="00713961">
        <w:rPr>
          <w:rFonts w:ascii="Times New Roman" w:hAnsi="Times New Roman" w:cs="Times New Roman"/>
          <w:sz w:val="24"/>
          <w:szCs w:val="24"/>
        </w:rPr>
        <w:t>.</w:t>
      </w:r>
      <w:r w:rsidRPr="00D90327">
        <w:rPr>
          <w:rFonts w:ascii="Times New Roman" w:hAnsi="Times New Roman" w:cs="Times New Roman"/>
          <w:sz w:val="24"/>
          <w:szCs w:val="24"/>
        </w:rPr>
        <w:t xml:space="preserve"> </w:t>
      </w:r>
      <w:r w:rsidR="00713961" w:rsidRPr="00D90327">
        <w:rPr>
          <w:rFonts w:ascii="Times New Roman" w:hAnsi="Times New Roman" w:cs="Times New Roman"/>
          <w:sz w:val="24"/>
          <w:szCs w:val="24"/>
        </w:rPr>
        <w:t>2015</w:t>
      </w:r>
      <w:r w:rsidR="00713961">
        <w:rPr>
          <w:rFonts w:ascii="Times New Roman" w:hAnsi="Times New Roman" w:cs="Times New Roman"/>
          <w:sz w:val="24"/>
          <w:szCs w:val="24"/>
        </w:rPr>
        <w:t xml:space="preserve">; 9: </w:t>
      </w:r>
      <w:r w:rsidRPr="00D90327">
        <w:rPr>
          <w:rFonts w:ascii="Times New Roman" w:hAnsi="Times New Roman" w:cs="Times New Roman"/>
          <w:sz w:val="24"/>
          <w:szCs w:val="24"/>
        </w:rPr>
        <w:t>923-942</w:t>
      </w:r>
    </w:p>
    <w:p w14:paraId="79198D61" w14:textId="3BA8CA89" w:rsidR="00AF58A7" w:rsidRPr="00AF58A7" w:rsidRDefault="00AF58A7"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AF58A7">
        <w:rPr>
          <w:rFonts w:ascii="Times New Roman" w:hAnsi="Times New Roman" w:cs="Times New Roman"/>
          <w:sz w:val="24"/>
          <w:szCs w:val="24"/>
        </w:rPr>
        <w:t>Chillistone</w:t>
      </w:r>
      <w:proofErr w:type="spellEnd"/>
      <w:r w:rsidRPr="00AF58A7">
        <w:rPr>
          <w:rFonts w:ascii="Times New Roman" w:hAnsi="Times New Roman" w:cs="Times New Roman"/>
          <w:sz w:val="24"/>
          <w:szCs w:val="24"/>
        </w:rPr>
        <w:t xml:space="preserve"> S,</w:t>
      </w:r>
      <w:r w:rsidR="00713961">
        <w:rPr>
          <w:rFonts w:ascii="Times New Roman" w:hAnsi="Times New Roman" w:cs="Times New Roman"/>
          <w:sz w:val="24"/>
          <w:szCs w:val="24"/>
        </w:rPr>
        <w:t xml:space="preserve"> </w:t>
      </w:r>
      <w:r w:rsidRPr="00AF58A7">
        <w:rPr>
          <w:rFonts w:ascii="Times New Roman" w:hAnsi="Times New Roman" w:cs="Times New Roman"/>
          <w:sz w:val="24"/>
          <w:szCs w:val="24"/>
        </w:rPr>
        <w:t>Hardman JG. Factors affecting drug absorption and distribution. </w:t>
      </w:r>
      <w:r w:rsidRPr="00713961">
        <w:rPr>
          <w:rFonts w:ascii="Times New Roman" w:hAnsi="Times New Roman" w:cs="Times New Roman"/>
          <w:sz w:val="24"/>
          <w:szCs w:val="24"/>
        </w:rPr>
        <w:t>Anaesthesia &amp; Intensive Care Medicine</w:t>
      </w:r>
      <w:r w:rsidR="00713961">
        <w:rPr>
          <w:rFonts w:ascii="Times New Roman" w:hAnsi="Times New Roman" w:cs="Times New Roman"/>
          <w:sz w:val="24"/>
          <w:szCs w:val="24"/>
        </w:rPr>
        <w:t>.</w:t>
      </w:r>
      <w:r w:rsidRPr="00AF58A7">
        <w:rPr>
          <w:rFonts w:ascii="Times New Roman" w:hAnsi="Times New Roman" w:cs="Times New Roman"/>
          <w:sz w:val="24"/>
          <w:szCs w:val="24"/>
        </w:rPr>
        <w:t> </w:t>
      </w:r>
      <w:r w:rsidR="00713961" w:rsidRPr="00AF58A7">
        <w:rPr>
          <w:rFonts w:ascii="Times New Roman" w:hAnsi="Times New Roman" w:cs="Times New Roman"/>
          <w:sz w:val="24"/>
          <w:szCs w:val="24"/>
        </w:rPr>
        <w:t>2017</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18</w:t>
      </w:r>
      <w:r w:rsidRPr="00AF58A7">
        <w:rPr>
          <w:rFonts w:ascii="Times New Roman" w:hAnsi="Times New Roman" w:cs="Times New Roman"/>
          <w:sz w:val="24"/>
          <w:szCs w:val="24"/>
        </w:rPr>
        <w:t>(7): 335-339.</w:t>
      </w:r>
    </w:p>
    <w:p w14:paraId="5A130F2A" w14:textId="43EDE3B6" w:rsidR="00AF58A7" w:rsidRPr="00AF58A7" w:rsidRDefault="00AF58A7"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AF58A7">
        <w:rPr>
          <w:rFonts w:ascii="Times New Roman" w:hAnsi="Times New Roman" w:cs="Times New Roman"/>
          <w:sz w:val="24"/>
          <w:szCs w:val="24"/>
        </w:rPr>
        <w:lastRenderedPageBreak/>
        <w:t>Stielow</w:t>
      </w:r>
      <w:proofErr w:type="spellEnd"/>
      <w:r w:rsidRPr="00AF58A7">
        <w:rPr>
          <w:rFonts w:ascii="Times New Roman" w:hAnsi="Times New Roman" w:cs="Times New Roman"/>
          <w:sz w:val="24"/>
          <w:szCs w:val="24"/>
        </w:rPr>
        <w:t xml:space="preserve"> M, </w:t>
      </w:r>
      <w:proofErr w:type="spellStart"/>
      <w:r w:rsidRPr="00AF58A7">
        <w:rPr>
          <w:rFonts w:ascii="Times New Roman" w:hAnsi="Times New Roman" w:cs="Times New Roman"/>
          <w:sz w:val="24"/>
          <w:szCs w:val="24"/>
        </w:rPr>
        <w:t>Witczyńska</w:t>
      </w:r>
      <w:proofErr w:type="spellEnd"/>
      <w:r w:rsidRPr="00AF58A7">
        <w:rPr>
          <w:rFonts w:ascii="Times New Roman" w:hAnsi="Times New Roman" w:cs="Times New Roman"/>
          <w:sz w:val="24"/>
          <w:szCs w:val="24"/>
        </w:rPr>
        <w:t xml:space="preserve"> A, </w:t>
      </w:r>
      <w:proofErr w:type="spellStart"/>
      <w:r w:rsidRPr="00AF58A7">
        <w:rPr>
          <w:rFonts w:ascii="Times New Roman" w:hAnsi="Times New Roman" w:cs="Times New Roman"/>
          <w:sz w:val="24"/>
          <w:szCs w:val="24"/>
        </w:rPr>
        <w:t>Kubryń</w:t>
      </w:r>
      <w:proofErr w:type="spellEnd"/>
      <w:r w:rsidRPr="00AF58A7">
        <w:rPr>
          <w:rFonts w:ascii="Times New Roman" w:hAnsi="Times New Roman" w:cs="Times New Roman"/>
          <w:sz w:val="24"/>
          <w:szCs w:val="24"/>
        </w:rPr>
        <w:t xml:space="preserve"> N, </w:t>
      </w:r>
      <w:proofErr w:type="spellStart"/>
      <w:r w:rsidRPr="00AF58A7">
        <w:rPr>
          <w:rFonts w:ascii="Times New Roman" w:hAnsi="Times New Roman" w:cs="Times New Roman"/>
          <w:sz w:val="24"/>
          <w:szCs w:val="24"/>
        </w:rPr>
        <w:t>Fijałkowski</w:t>
      </w:r>
      <w:proofErr w:type="spellEnd"/>
      <w:r w:rsidRPr="00AF58A7">
        <w:rPr>
          <w:rFonts w:ascii="Times New Roman" w:hAnsi="Times New Roman" w:cs="Times New Roman"/>
          <w:sz w:val="24"/>
          <w:szCs w:val="24"/>
        </w:rPr>
        <w:t xml:space="preserve"> Ł, Nowaczyk J, Nowaczyk A. The bioavailability of drugs—the current state of knowledge. </w:t>
      </w:r>
      <w:r w:rsidRPr="00713961">
        <w:rPr>
          <w:rFonts w:ascii="Times New Roman" w:hAnsi="Times New Roman" w:cs="Times New Roman"/>
          <w:sz w:val="24"/>
          <w:szCs w:val="24"/>
        </w:rPr>
        <w:t>Molecules</w:t>
      </w:r>
      <w:r w:rsidR="00713961">
        <w:rPr>
          <w:rFonts w:ascii="Times New Roman" w:hAnsi="Times New Roman" w:cs="Times New Roman"/>
          <w:sz w:val="24"/>
          <w:szCs w:val="24"/>
        </w:rPr>
        <w:t>.</w:t>
      </w:r>
      <w:r w:rsidRPr="00AF58A7">
        <w:rPr>
          <w:rFonts w:ascii="Times New Roman" w:hAnsi="Times New Roman" w:cs="Times New Roman"/>
          <w:sz w:val="24"/>
          <w:szCs w:val="24"/>
        </w:rPr>
        <w:t> </w:t>
      </w:r>
      <w:r w:rsidR="00713961" w:rsidRPr="00AF58A7">
        <w:rPr>
          <w:rFonts w:ascii="Times New Roman" w:hAnsi="Times New Roman" w:cs="Times New Roman"/>
          <w:sz w:val="24"/>
          <w:szCs w:val="24"/>
        </w:rPr>
        <w:t>2023</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28</w:t>
      </w:r>
      <w:r w:rsidRPr="00AF58A7">
        <w:rPr>
          <w:rFonts w:ascii="Times New Roman" w:hAnsi="Times New Roman" w:cs="Times New Roman"/>
          <w:sz w:val="24"/>
          <w:szCs w:val="24"/>
        </w:rPr>
        <w:t>(24): 8038.</w:t>
      </w:r>
    </w:p>
    <w:p w14:paraId="31175B14" w14:textId="3AD97D63" w:rsidR="003E1C8A" w:rsidRP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 xml:space="preserve">da Silva CF, Almeida T, de Melo Barbosa R, Cardoso JC, </w:t>
      </w:r>
      <w:proofErr w:type="spellStart"/>
      <w:r w:rsidRPr="003E1C8A">
        <w:rPr>
          <w:rFonts w:ascii="Times New Roman" w:hAnsi="Times New Roman" w:cs="Times New Roman"/>
          <w:sz w:val="24"/>
          <w:szCs w:val="24"/>
        </w:rPr>
        <w:t>Morsink</w:t>
      </w:r>
      <w:proofErr w:type="spellEnd"/>
      <w:r w:rsidRPr="003E1C8A">
        <w:rPr>
          <w:rFonts w:ascii="Times New Roman" w:hAnsi="Times New Roman" w:cs="Times New Roman"/>
          <w:sz w:val="24"/>
          <w:szCs w:val="24"/>
        </w:rPr>
        <w:t xml:space="preserve"> M, </w:t>
      </w:r>
      <w:proofErr w:type="spellStart"/>
      <w:r w:rsidRPr="003E1C8A">
        <w:rPr>
          <w:rFonts w:ascii="Times New Roman" w:hAnsi="Times New Roman" w:cs="Times New Roman"/>
          <w:sz w:val="24"/>
          <w:szCs w:val="24"/>
        </w:rPr>
        <w:t>Souto</w:t>
      </w:r>
      <w:proofErr w:type="spellEnd"/>
      <w:r w:rsidRPr="003E1C8A">
        <w:rPr>
          <w:rFonts w:ascii="Times New Roman" w:hAnsi="Times New Roman" w:cs="Times New Roman"/>
          <w:sz w:val="24"/>
          <w:szCs w:val="24"/>
        </w:rPr>
        <w:t xml:space="preserve"> EB</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Severino P. New trends in drug delivery systems for veterinary applications. </w:t>
      </w:r>
      <w:r w:rsidRPr="00713961">
        <w:rPr>
          <w:rFonts w:ascii="Times New Roman" w:hAnsi="Times New Roman" w:cs="Times New Roman"/>
          <w:sz w:val="24"/>
          <w:szCs w:val="24"/>
        </w:rPr>
        <w:t>Pharmaceutical Nanotechnology</w:t>
      </w:r>
      <w:r w:rsidR="00713961">
        <w:rPr>
          <w:rFonts w:ascii="Times New Roman" w:hAnsi="Times New Roman" w:cs="Times New Roman"/>
          <w:sz w:val="24"/>
          <w:szCs w:val="24"/>
        </w:rPr>
        <w:t>.</w:t>
      </w:r>
      <w:r w:rsidRPr="003E1C8A">
        <w:rPr>
          <w:rFonts w:ascii="Times New Roman" w:hAnsi="Times New Roman" w:cs="Times New Roman"/>
          <w:sz w:val="24"/>
          <w:szCs w:val="24"/>
        </w:rPr>
        <w:t> </w:t>
      </w:r>
      <w:r w:rsidR="00713961" w:rsidRPr="003E1C8A">
        <w:rPr>
          <w:rFonts w:ascii="Times New Roman" w:hAnsi="Times New Roman" w:cs="Times New Roman"/>
          <w:sz w:val="24"/>
          <w:szCs w:val="24"/>
        </w:rPr>
        <w:t>2021</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9</w:t>
      </w:r>
      <w:r w:rsidRPr="003E1C8A">
        <w:rPr>
          <w:rFonts w:ascii="Times New Roman" w:hAnsi="Times New Roman" w:cs="Times New Roman"/>
          <w:sz w:val="24"/>
          <w:szCs w:val="24"/>
        </w:rPr>
        <w:t>(1), 15-25.</w:t>
      </w:r>
    </w:p>
    <w:p w14:paraId="7ECD9E89" w14:textId="09ADF075" w:rsid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 xml:space="preserve">There AW, </w:t>
      </w:r>
      <w:proofErr w:type="spellStart"/>
      <w:r w:rsidRPr="003E1C8A">
        <w:rPr>
          <w:rFonts w:ascii="Times New Roman" w:hAnsi="Times New Roman" w:cs="Times New Roman"/>
          <w:sz w:val="24"/>
          <w:szCs w:val="24"/>
        </w:rPr>
        <w:t>Chawale</w:t>
      </w:r>
      <w:proofErr w:type="spellEnd"/>
      <w:r w:rsidRPr="003E1C8A">
        <w:rPr>
          <w:rFonts w:ascii="Times New Roman" w:hAnsi="Times New Roman" w:cs="Times New Roman"/>
          <w:sz w:val="24"/>
          <w:szCs w:val="24"/>
        </w:rPr>
        <w:t xml:space="preserve"> PA</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w:t>
      </w:r>
      <w:proofErr w:type="spellStart"/>
      <w:r w:rsidRPr="003E1C8A">
        <w:rPr>
          <w:rFonts w:ascii="Times New Roman" w:hAnsi="Times New Roman" w:cs="Times New Roman"/>
          <w:sz w:val="24"/>
          <w:szCs w:val="24"/>
        </w:rPr>
        <w:t>Bais</w:t>
      </w:r>
      <w:proofErr w:type="spellEnd"/>
      <w:r w:rsidRPr="003E1C8A">
        <w:rPr>
          <w:rFonts w:ascii="Times New Roman" w:hAnsi="Times New Roman" w:cs="Times New Roman"/>
          <w:sz w:val="24"/>
          <w:szCs w:val="24"/>
        </w:rPr>
        <w:t xml:space="preserve"> G. A Review on Preclinical Pharmaceutical Research: Principal and Common Routes of Administration in Small Rodents. </w:t>
      </w:r>
      <w:r w:rsidRPr="00713961">
        <w:rPr>
          <w:rFonts w:ascii="Times New Roman" w:hAnsi="Times New Roman" w:cs="Times New Roman"/>
          <w:iCs/>
          <w:sz w:val="24"/>
          <w:szCs w:val="24"/>
        </w:rPr>
        <w:t>International Journal of Pharmaceutical Sciences and Research</w:t>
      </w:r>
      <w:r w:rsidR="00713961">
        <w:rPr>
          <w:rFonts w:ascii="Times New Roman" w:hAnsi="Times New Roman" w:cs="Times New Roman"/>
          <w:sz w:val="24"/>
          <w:szCs w:val="24"/>
        </w:rPr>
        <w:t xml:space="preserve">. </w:t>
      </w:r>
      <w:r w:rsidR="00713961" w:rsidRPr="003E1C8A">
        <w:rPr>
          <w:rFonts w:ascii="Times New Roman" w:hAnsi="Times New Roman" w:cs="Times New Roman"/>
          <w:sz w:val="24"/>
          <w:szCs w:val="24"/>
        </w:rPr>
        <w:t>2023</w:t>
      </w:r>
      <w:r w:rsidR="00713961">
        <w:rPr>
          <w:rFonts w:ascii="Times New Roman" w:hAnsi="Times New Roman" w:cs="Times New Roman"/>
          <w:sz w:val="24"/>
          <w:szCs w:val="24"/>
        </w:rPr>
        <w:t xml:space="preserve">; </w:t>
      </w:r>
      <w:r w:rsidRPr="003E1C8A">
        <w:rPr>
          <w:rFonts w:ascii="Times New Roman" w:hAnsi="Times New Roman" w:cs="Times New Roman"/>
          <w:sz w:val="24"/>
          <w:szCs w:val="24"/>
        </w:rPr>
        <w:t xml:space="preserve">14(3): 1076-1097. </w:t>
      </w:r>
    </w:p>
    <w:p w14:paraId="7721298E" w14:textId="23CF8942" w:rsidR="003E1C8A" w:rsidRP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Hua S. Advances in oral drug delivery for regional targeting in the gastrointestinal tract-influence of physiological, pathophysiological and pharmaceutical factors. </w:t>
      </w:r>
      <w:r w:rsidRPr="00713961">
        <w:rPr>
          <w:rFonts w:ascii="Times New Roman" w:hAnsi="Times New Roman" w:cs="Times New Roman"/>
          <w:sz w:val="24"/>
          <w:szCs w:val="24"/>
        </w:rPr>
        <w:t>Frontiers in Pharmacology</w:t>
      </w:r>
      <w:r w:rsidRPr="003E1C8A">
        <w:rPr>
          <w:rFonts w:ascii="Times New Roman" w:hAnsi="Times New Roman" w:cs="Times New Roman"/>
          <w:sz w:val="24"/>
          <w:szCs w:val="24"/>
        </w:rPr>
        <w:t> </w:t>
      </w:r>
      <w:r w:rsidR="00713961" w:rsidRPr="003E1C8A">
        <w:rPr>
          <w:rFonts w:ascii="Times New Roman" w:hAnsi="Times New Roman" w:cs="Times New Roman"/>
          <w:sz w:val="24"/>
          <w:szCs w:val="24"/>
        </w:rPr>
        <w:t>2020</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11</w:t>
      </w:r>
      <w:r w:rsidRPr="003E1C8A">
        <w:rPr>
          <w:rFonts w:ascii="Times New Roman" w:hAnsi="Times New Roman" w:cs="Times New Roman"/>
          <w:sz w:val="24"/>
          <w:szCs w:val="24"/>
        </w:rPr>
        <w:t>: 524.</w:t>
      </w:r>
    </w:p>
    <w:p w14:paraId="7E08CD33" w14:textId="503285A7" w:rsidR="003E1C8A" w:rsidRP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r w:rsidRPr="003E1C8A">
        <w:rPr>
          <w:rFonts w:ascii="Times New Roman" w:hAnsi="Times New Roman" w:cs="Times New Roman"/>
          <w:sz w:val="24"/>
          <w:szCs w:val="24"/>
        </w:rPr>
        <w:t>Jain KK</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An overview of drug delivery systems. </w:t>
      </w:r>
      <w:r w:rsidRPr="00713961">
        <w:rPr>
          <w:rFonts w:ascii="Times New Roman" w:hAnsi="Times New Roman" w:cs="Times New Roman"/>
          <w:sz w:val="24"/>
          <w:szCs w:val="24"/>
        </w:rPr>
        <w:t>Drug delivery systems</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w:t>
      </w:r>
      <w:r w:rsidR="00713961" w:rsidRPr="003E1C8A">
        <w:rPr>
          <w:rFonts w:ascii="Times New Roman" w:hAnsi="Times New Roman" w:cs="Times New Roman"/>
          <w:sz w:val="24"/>
          <w:szCs w:val="24"/>
        </w:rPr>
        <w:t>2019</w:t>
      </w:r>
      <w:r w:rsidR="00713961">
        <w:rPr>
          <w:rFonts w:ascii="Times New Roman" w:hAnsi="Times New Roman" w:cs="Times New Roman"/>
          <w:sz w:val="24"/>
          <w:szCs w:val="24"/>
        </w:rPr>
        <w:t xml:space="preserve">: </w:t>
      </w:r>
      <w:r w:rsidRPr="003E1C8A">
        <w:rPr>
          <w:rFonts w:ascii="Times New Roman" w:hAnsi="Times New Roman" w:cs="Times New Roman"/>
          <w:sz w:val="24"/>
          <w:szCs w:val="24"/>
        </w:rPr>
        <w:t>1-54.</w:t>
      </w:r>
    </w:p>
    <w:p w14:paraId="70FF0499" w14:textId="00B0A21B" w:rsidR="003E1C8A" w:rsidRPr="003E1C8A" w:rsidRDefault="003E1C8A"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3E1C8A">
        <w:rPr>
          <w:rFonts w:ascii="Times New Roman" w:hAnsi="Times New Roman" w:cs="Times New Roman"/>
          <w:sz w:val="24"/>
          <w:szCs w:val="24"/>
        </w:rPr>
        <w:t>Homayun</w:t>
      </w:r>
      <w:proofErr w:type="spellEnd"/>
      <w:r w:rsidRPr="003E1C8A">
        <w:rPr>
          <w:rFonts w:ascii="Times New Roman" w:hAnsi="Times New Roman" w:cs="Times New Roman"/>
          <w:sz w:val="24"/>
          <w:szCs w:val="24"/>
        </w:rPr>
        <w:t xml:space="preserve"> B, Lin X, Choi HJ. Challenges and recent progress in oral drug delivery systems for biopharmaceuticals. </w:t>
      </w:r>
      <w:r w:rsidRPr="00713961">
        <w:rPr>
          <w:rFonts w:ascii="Times New Roman" w:hAnsi="Times New Roman" w:cs="Times New Roman"/>
          <w:sz w:val="24"/>
          <w:szCs w:val="24"/>
        </w:rPr>
        <w:t>Pharmaceutics</w:t>
      </w:r>
      <w:r w:rsidR="00713961">
        <w:rPr>
          <w:rFonts w:ascii="Times New Roman" w:hAnsi="Times New Roman" w:cs="Times New Roman"/>
          <w:sz w:val="24"/>
          <w:szCs w:val="24"/>
        </w:rPr>
        <w:t xml:space="preserve">. </w:t>
      </w:r>
      <w:r w:rsidR="00713961" w:rsidRPr="003E1C8A">
        <w:rPr>
          <w:rFonts w:ascii="Times New Roman" w:hAnsi="Times New Roman" w:cs="Times New Roman"/>
          <w:sz w:val="24"/>
          <w:szCs w:val="24"/>
        </w:rPr>
        <w:t>2019</w:t>
      </w:r>
      <w:r w:rsidR="00713961">
        <w:rPr>
          <w:rFonts w:ascii="Times New Roman" w:hAnsi="Times New Roman" w:cs="Times New Roman"/>
          <w:sz w:val="24"/>
          <w:szCs w:val="24"/>
        </w:rPr>
        <w:t xml:space="preserve">; </w:t>
      </w:r>
      <w:r w:rsidRPr="00713961">
        <w:rPr>
          <w:rFonts w:ascii="Times New Roman" w:hAnsi="Times New Roman" w:cs="Times New Roman"/>
          <w:sz w:val="24"/>
          <w:szCs w:val="24"/>
        </w:rPr>
        <w:t>11</w:t>
      </w:r>
      <w:r w:rsidRPr="003E1C8A">
        <w:rPr>
          <w:rFonts w:ascii="Times New Roman" w:hAnsi="Times New Roman" w:cs="Times New Roman"/>
          <w:sz w:val="24"/>
          <w:szCs w:val="24"/>
        </w:rPr>
        <w:t>(3)</w:t>
      </w:r>
      <w:r w:rsidR="00713961">
        <w:rPr>
          <w:rFonts w:ascii="Times New Roman" w:hAnsi="Times New Roman" w:cs="Times New Roman"/>
          <w:sz w:val="24"/>
          <w:szCs w:val="24"/>
        </w:rPr>
        <w:t>:</w:t>
      </w:r>
      <w:r w:rsidRPr="003E1C8A">
        <w:rPr>
          <w:rFonts w:ascii="Times New Roman" w:hAnsi="Times New Roman" w:cs="Times New Roman"/>
          <w:sz w:val="24"/>
          <w:szCs w:val="24"/>
        </w:rPr>
        <w:t xml:space="preserve"> 129.</w:t>
      </w:r>
    </w:p>
    <w:p w14:paraId="4E5208F3" w14:textId="77777777" w:rsidR="002C09BD" w:rsidRDefault="008F23A2"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8F23A2">
        <w:rPr>
          <w:rFonts w:ascii="Times New Roman" w:hAnsi="Times New Roman" w:cs="Times New Roman"/>
          <w:sz w:val="24"/>
          <w:szCs w:val="24"/>
        </w:rPr>
        <w:t>Nebendahl</w:t>
      </w:r>
      <w:proofErr w:type="spellEnd"/>
      <w:r w:rsidRPr="008F23A2">
        <w:rPr>
          <w:rFonts w:ascii="Times New Roman" w:hAnsi="Times New Roman" w:cs="Times New Roman"/>
          <w:sz w:val="24"/>
          <w:szCs w:val="24"/>
        </w:rPr>
        <w:t xml:space="preserve"> K, </w:t>
      </w:r>
      <w:proofErr w:type="spellStart"/>
      <w:r w:rsidRPr="008F23A2">
        <w:rPr>
          <w:rFonts w:ascii="Times New Roman" w:hAnsi="Times New Roman" w:cs="Times New Roman"/>
          <w:sz w:val="24"/>
          <w:szCs w:val="24"/>
        </w:rPr>
        <w:t>Hauff</w:t>
      </w:r>
      <w:proofErr w:type="spellEnd"/>
      <w:r w:rsidRPr="008F23A2">
        <w:rPr>
          <w:rFonts w:ascii="Times New Roman" w:hAnsi="Times New Roman" w:cs="Times New Roman"/>
          <w:sz w:val="24"/>
          <w:szCs w:val="24"/>
        </w:rPr>
        <w:t xml:space="preserve"> P. Drug Administration. In: Kiessling, F., Pichler, B. (eds) Small Animal Imaging. Springer, Berlin, Heidelberg</w:t>
      </w:r>
      <w:r w:rsidR="00713961">
        <w:rPr>
          <w:rFonts w:ascii="Times New Roman" w:hAnsi="Times New Roman" w:cs="Times New Roman"/>
          <w:sz w:val="24"/>
          <w:szCs w:val="24"/>
        </w:rPr>
        <w:t xml:space="preserve">. </w:t>
      </w:r>
      <w:r w:rsidR="00713961" w:rsidRPr="008F23A2">
        <w:rPr>
          <w:rFonts w:ascii="Times New Roman" w:hAnsi="Times New Roman" w:cs="Times New Roman"/>
          <w:sz w:val="24"/>
          <w:szCs w:val="24"/>
        </w:rPr>
        <w:t>2011.</w:t>
      </w:r>
      <w:r w:rsidRPr="008F23A2">
        <w:rPr>
          <w:rFonts w:ascii="Times New Roman" w:hAnsi="Times New Roman" w:cs="Times New Roman"/>
          <w:sz w:val="24"/>
          <w:szCs w:val="24"/>
        </w:rPr>
        <w:t xml:space="preserve"> </w:t>
      </w:r>
    </w:p>
    <w:p w14:paraId="60C68630" w14:textId="3C2E37BB" w:rsidR="008F23A2" w:rsidRPr="008F23A2" w:rsidRDefault="00D92A30" w:rsidP="002C09BD">
      <w:pPr>
        <w:pStyle w:val="ListParagraph"/>
        <w:spacing w:after="0" w:line="360" w:lineRule="auto"/>
        <w:jc w:val="both"/>
        <w:rPr>
          <w:rFonts w:ascii="Times New Roman" w:hAnsi="Times New Roman" w:cs="Times New Roman"/>
          <w:sz w:val="24"/>
          <w:szCs w:val="24"/>
        </w:rPr>
      </w:pPr>
      <w:hyperlink r:id="rId9" w:history="1">
        <w:r w:rsidR="008F23A2" w:rsidRPr="008F23A2">
          <w:rPr>
            <w:rStyle w:val="Hyperlink"/>
            <w:rFonts w:ascii="Times New Roman" w:hAnsi="Times New Roman" w:cs="Times New Roman"/>
            <w:sz w:val="24"/>
            <w:szCs w:val="24"/>
          </w:rPr>
          <w:t>https://doi.org/10.1007/978-3-642-12945-2_8. Pp-93-116</w:t>
        </w:r>
      </w:hyperlink>
    </w:p>
    <w:p w14:paraId="78D69584" w14:textId="432D157C"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8F23A2">
        <w:rPr>
          <w:rFonts w:ascii="Times New Roman" w:hAnsi="Times New Roman" w:cs="Times New Roman"/>
          <w:sz w:val="24"/>
          <w:szCs w:val="24"/>
        </w:rPr>
        <w:t>Rojanasakul</w:t>
      </w:r>
      <w:proofErr w:type="spellEnd"/>
      <w:r w:rsidRPr="008F23A2">
        <w:rPr>
          <w:rFonts w:ascii="Times New Roman" w:hAnsi="Times New Roman" w:cs="Times New Roman"/>
          <w:sz w:val="24"/>
          <w:szCs w:val="24"/>
        </w:rPr>
        <w:t xml:space="preserve"> Y,</w:t>
      </w:r>
      <w:r w:rsidR="00713961">
        <w:rPr>
          <w:rFonts w:ascii="Times New Roman" w:hAnsi="Times New Roman" w:cs="Times New Roman"/>
          <w:sz w:val="24"/>
          <w:szCs w:val="24"/>
        </w:rPr>
        <w:t xml:space="preserve"> </w:t>
      </w:r>
      <w:r w:rsidRPr="008F23A2">
        <w:rPr>
          <w:rFonts w:ascii="Times New Roman" w:hAnsi="Times New Roman" w:cs="Times New Roman"/>
          <w:sz w:val="24"/>
          <w:szCs w:val="24"/>
        </w:rPr>
        <w:t>Malanga CJ. Parenteral routes of delivery. In </w:t>
      </w:r>
      <w:r w:rsidRPr="00713961">
        <w:rPr>
          <w:rFonts w:ascii="Times New Roman" w:hAnsi="Times New Roman" w:cs="Times New Roman"/>
          <w:sz w:val="24"/>
          <w:szCs w:val="24"/>
        </w:rPr>
        <w:t>Theory and Practice of Contemporary Pharmaceutics</w:t>
      </w:r>
      <w:r w:rsidR="00713961">
        <w:rPr>
          <w:rFonts w:ascii="Times New Roman" w:hAnsi="Times New Roman" w:cs="Times New Roman"/>
          <w:sz w:val="24"/>
          <w:szCs w:val="24"/>
        </w:rPr>
        <w:t>.</w:t>
      </w:r>
      <w:r w:rsidRPr="00713961">
        <w:rPr>
          <w:rFonts w:ascii="Times New Roman" w:hAnsi="Times New Roman" w:cs="Times New Roman"/>
          <w:sz w:val="24"/>
          <w:szCs w:val="24"/>
        </w:rPr>
        <w:t> </w:t>
      </w:r>
      <w:r w:rsidR="00713961" w:rsidRPr="008F23A2">
        <w:rPr>
          <w:rFonts w:ascii="Times New Roman" w:hAnsi="Times New Roman" w:cs="Times New Roman"/>
          <w:sz w:val="24"/>
          <w:szCs w:val="24"/>
        </w:rPr>
        <w:t>CRC Press.2021</w:t>
      </w:r>
      <w:r w:rsidR="00713961">
        <w:rPr>
          <w:rFonts w:ascii="Times New Roman" w:hAnsi="Times New Roman" w:cs="Times New Roman"/>
          <w:sz w:val="24"/>
          <w:szCs w:val="24"/>
        </w:rPr>
        <w:t>:</w:t>
      </w:r>
      <w:r w:rsidR="00713961" w:rsidRPr="008F23A2">
        <w:rPr>
          <w:rFonts w:ascii="Times New Roman" w:hAnsi="Times New Roman" w:cs="Times New Roman"/>
          <w:sz w:val="24"/>
          <w:szCs w:val="24"/>
        </w:rPr>
        <w:t xml:space="preserve"> </w:t>
      </w:r>
      <w:r w:rsidRPr="008F23A2">
        <w:rPr>
          <w:rFonts w:ascii="Times New Roman" w:hAnsi="Times New Roman" w:cs="Times New Roman"/>
          <w:sz w:val="24"/>
          <w:szCs w:val="24"/>
        </w:rPr>
        <w:t xml:space="preserve">387-41. </w:t>
      </w:r>
    </w:p>
    <w:p w14:paraId="10C857FF" w14:textId="4EB75BB8" w:rsidR="003E1C8A" w:rsidRDefault="008F23A2"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D90327">
        <w:rPr>
          <w:rFonts w:ascii="Times New Roman" w:hAnsi="Times New Roman" w:cs="Times New Roman"/>
          <w:sz w:val="24"/>
          <w:szCs w:val="24"/>
        </w:rPr>
        <w:t>Chattarjee</w:t>
      </w:r>
      <w:proofErr w:type="spellEnd"/>
      <w:r w:rsidRPr="00D90327">
        <w:rPr>
          <w:rFonts w:ascii="Times New Roman" w:hAnsi="Times New Roman" w:cs="Times New Roman"/>
          <w:sz w:val="24"/>
          <w:szCs w:val="24"/>
        </w:rPr>
        <w:t xml:space="preserve"> SJ, Ansari W, Singh V. A review on formulation &amp; development of parenteral preparation. </w:t>
      </w:r>
      <w:r w:rsidRPr="00713961">
        <w:rPr>
          <w:rFonts w:ascii="Times New Roman" w:hAnsi="Times New Roman" w:cs="Times New Roman"/>
          <w:iCs/>
          <w:sz w:val="24"/>
          <w:szCs w:val="24"/>
        </w:rPr>
        <w:t>World Journal of Pharmaceutical Research</w:t>
      </w:r>
      <w:r w:rsidR="00713961">
        <w:rPr>
          <w:rFonts w:ascii="Times New Roman" w:hAnsi="Times New Roman" w:cs="Times New Roman"/>
          <w:sz w:val="24"/>
          <w:szCs w:val="24"/>
        </w:rPr>
        <w:t>.</w:t>
      </w:r>
      <w:r w:rsidRPr="00D90327">
        <w:rPr>
          <w:rFonts w:ascii="Times New Roman" w:hAnsi="Times New Roman" w:cs="Times New Roman"/>
          <w:sz w:val="24"/>
          <w:szCs w:val="24"/>
        </w:rPr>
        <w:t xml:space="preserve"> </w:t>
      </w:r>
      <w:r w:rsidR="00713961" w:rsidRPr="00D90327">
        <w:rPr>
          <w:rFonts w:ascii="Times New Roman" w:hAnsi="Times New Roman" w:cs="Times New Roman"/>
          <w:sz w:val="24"/>
          <w:szCs w:val="24"/>
        </w:rPr>
        <w:t>2024</w:t>
      </w:r>
      <w:r w:rsidR="00713961">
        <w:rPr>
          <w:rFonts w:ascii="Times New Roman" w:hAnsi="Times New Roman" w:cs="Times New Roman"/>
          <w:sz w:val="24"/>
          <w:szCs w:val="24"/>
        </w:rPr>
        <w:t xml:space="preserve">; </w:t>
      </w:r>
      <w:r w:rsidRPr="00D90327">
        <w:rPr>
          <w:rFonts w:ascii="Times New Roman" w:hAnsi="Times New Roman" w:cs="Times New Roman"/>
          <w:sz w:val="24"/>
          <w:szCs w:val="24"/>
        </w:rPr>
        <w:t>13 (24): 431-441</w:t>
      </w:r>
    </w:p>
    <w:p w14:paraId="5AF16F6F" w14:textId="03372458" w:rsid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 xml:space="preserve">Kim J, De Jesus O. Medication routes of administration. In: </w:t>
      </w:r>
      <w:proofErr w:type="spellStart"/>
      <w:r w:rsidRPr="008F23A2">
        <w:rPr>
          <w:rFonts w:ascii="Times New Roman" w:hAnsi="Times New Roman" w:cs="Times New Roman"/>
          <w:sz w:val="24"/>
          <w:szCs w:val="24"/>
        </w:rPr>
        <w:t>StatPearls</w:t>
      </w:r>
      <w:proofErr w:type="spellEnd"/>
      <w:r w:rsidRPr="008F23A2">
        <w:rPr>
          <w:rFonts w:ascii="Times New Roman" w:hAnsi="Times New Roman" w:cs="Times New Roman"/>
          <w:sz w:val="24"/>
          <w:szCs w:val="24"/>
        </w:rPr>
        <w:t xml:space="preserve">. </w:t>
      </w:r>
      <w:proofErr w:type="spellStart"/>
      <w:r w:rsidRPr="008F23A2">
        <w:rPr>
          <w:rFonts w:ascii="Times New Roman" w:hAnsi="Times New Roman" w:cs="Times New Roman"/>
          <w:sz w:val="24"/>
          <w:szCs w:val="24"/>
        </w:rPr>
        <w:t>StatPearls</w:t>
      </w:r>
      <w:proofErr w:type="spellEnd"/>
      <w:r w:rsidRPr="008F23A2">
        <w:rPr>
          <w:rFonts w:ascii="Times New Roman" w:hAnsi="Times New Roman" w:cs="Times New Roman"/>
          <w:sz w:val="24"/>
          <w:szCs w:val="24"/>
        </w:rPr>
        <w:t xml:space="preserve"> Publishing, Treasure Island (FL).</w:t>
      </w:r>
      <w:r w:rsidR="00625E85" w:rsidRPr="00625E85">
        <w:rPr>
          <w:rFonts w:ascii="Times New Roman" w:hAnsi="Times New Roman" w:cs="Times New Roman"/>
          <w:sz w:val="24"/>
          <w:szCs w:val="24"/>
        </w:rPr>
        <w:t xml:space="preserve"> </w:t>
      </w:r>
      <w:r w:rsidR="00625E85" w:rsidRPr="008F23A2">
        <w:rPr>
          <w:rFonts w:ascii="Times New Roman" w:hAnsi="Times New Roman" w:cs="Times New Roman"/>
          <w:sz w:val="24"/>
          <w:szCs w:val="24"/>
        </w:rPr>
        <w:t>2021</w:t>
      </w:r>
      <w:r w:rsidR="00625E85">
        <w:rPr>
          <w:rFonts w:ascii="Times New Roman" w:hAnsi="Times New Roman" w:cs="Times New Roman"/>
          <w:sz w:val="24"/>
          <w:szCs w:val="24"/>
        </w:rPr>
        <w:t xml:space="preserve">. </w:t>
      </w:r>
      <w:hyperlink r:id="rId10" w:history="1">
        <w:r w:rsidR="00625E85" w:rsidRPr="00A11D27">
          <w:rPr>
            <w:rStyle w:val="Hyperlink"/>
            <w:rFonts w:ascii="Times New Roman" w:hAnsi="Times New Roman" w:cs="Times New Roman"/>
            <w:sz w:val="24"/>
            <w:szCs w:val="24"/>
          </w:rPr>
          <w:t>https://www.ncbi.nlm.nih.gov/books/NBK568677/</w:t>
        </w:r>
      </w:hyperlink>
    </w:p>
    <w:p w14:paraId="6EE78A81" w14:textId="7241718F" w:rsidR="00625E85" w:rsidRPr="008F23A2" w:rsidRDefault="00625E85" w:rsidP="00625E8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Accessed on 13/10/2025</w:t>
      </w:r>
    </w:p>
    <w:p w14:paraId="02A63F3E" w14:textId="1B47AD8D" w:rsid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 xml:space="preserve">Hidayat R, Wulandari P. Fluid and Drug Administration Procedure Animal Model in Biomedical Research. </w:t>
      </w:r>
      <w:proofErr w:type="spellStart"/>
      <w:r w:rsidRPr="008F23A2">
        <w:rPr>
          <w:rFonts w:ascii="Times New Roman" w:hAnsi="Times New Roman" w:cs="Times New Roman"/>
          <w:sz w:val="24"/>
          <w:szCs w:val="24"/>
        </w:rPr>
        <w:t>Bioscientia</w:t>
      </w:r>
      <w:proofErr w:type="spellEnd"/>
      <w:r w:rsidRPr="008F23A2">
        <w:rPr>
          <w:rFonts w:ascii="Times New Roman" w:hAnsi="Times New Roman" w:cs="Times New Roman"/>
          <w:sz w:val="24"/>
          <w:szCs w:val="24"/>
        </w:rPr>
        <w:t xml:space="preserve"> </w:t>
      </w:r>
      <w:proofErr w:type="spellStart"/>
      <w:r w:rsidRPr="008F23A2">
        <w:rPr>
          <w:rFonts w:ascii="Times New Roman" w:hAnsi="Times New Roman" w:cs="Times New Roman"/>
          <w:sz w:val="24"/>
          <w:szCs w:val="24"/>
        </w:rPr>
        <w:t>Medicina</w:t>
      </w:r>
      <w:proofErr w:type="spellEnd"/>
      <w:r w:rsidRPr="008F23A2">
        <w:rPr>
          <w:rFonts w:ascii="Times New Roman" w:hAnsi="Times New Roman" w:cs="Times New Roman"/>
          <w:sz w:val="24"/>
          <w:szCs w:val="24"/>
        </w:rPr>
        <w:t xml:space="preserve">: Journal of Biomedicine and Translational Research, </w:t>
      </w:r>
      <w:r w:rsidR="00625E85" w:rsidRPr="008F23A2">
        <w:rPr>
          <w:rFonts w:ascii="Times New Roman" w:hAnsi="Times New Roman" w:cs="Times New Roman"/>
          <w:sz w:val="24"/>
          <w:szCs w:val="24"/>
        </w:rPr>
        <w:t>2021</w:t>
      </w:r>
      <w:r w:rsidR="00625E85">
        <w:rPr>
          <w:rFonts w:ascii="Times New Roman" w:hAnsi="Times New Roman" w:cs="Times New Roman"/>
          <w:sz w:val="24"/>
          <w:szCs w:val="24"/>
        </w:rPr>
        <w:t xml:space="preserve">; </w:t>
      </w:r>
      <w:r w:rsidRPr="008F23A2">
        <w:rPr>
          <w:rFonts w:ascii="Times New Roman" w:hAnsi="Times New Roman" w:cs="Times New Roman"/>
          <w:sz w:val="24"/>
          <w:szCs w:val="24"/>
        </w:rPr>
        <w:t>5(8): 773-779</w:t>
      </w:r>
    </w:p>
    <w:p w14:paraId="5690AC77" w14:textId="5B346DB6" w:rsidR="00674B32" w:rsidRPr="00674B32" w:rsidRDefault="00674B32" w:rsidP="00AA6664">
      <w:pPr>
        <w:pStyle w:val="ListParagraph"/>
        <w:numPr>
          <w:ilvl w:val="0"/>
          <w:numId w:val="8"/>
        </w:numPr>
        <w:spacing w:after="0" w:line="360" w:lineRule="auto"/>
        <w:jc w:val="both"/>
        <w:rPr>
          <w:rFonts w:ascii="Times New Roman" w:hAnsi="Times New Roman" w:cs="Times New Roman"/>
          <w:sz w:val="24"/>
          <w:szCs w:val="24"/>
        </w:rPr>
      </w:pPr>
      <w:r w:rsidRPr="00674B32">
        <w:rPr>
          <w:rFonts w:ascii="Times New Roman" w:hAnsi="Times New Roman" w:cs="Times New Roman"/>
          <w:color w:val="222222"/>
          <w:sz w:val="24"/>
          <w:szCs w:val="24"/>
          <w:shd w:val="clear" w:color="auto" w:fill="FFFFFF"/>
        </w:rPr>
        <w:t xml:space="preserve">Debbarma J, Rajesh JB, Christen C, Kumar N, Kar P, Rose KT, </w:t>
      </w:r>
      <w:proofErr w:type="spellStart"/>
      <w:r w:rsidRPr="00674B32">
        <w:rPr>
          <w:rFonts w:ascii="Times New Roman" w:hAnsi="Times New Roman" w:cs="Times New Roman"/>
          <w:color w:val="222222"/>
          <w:sz w:val="24"/>
          <w:szCs w:val="24"/>
          <w:shd w:val="clear" w:color="auto" w:fill="FFFFFF"/>
        </w:rPr>
        <w:t>Marwein</w:t>
      </w:r>
      <w:proofErr w:type="spellEnd"/>
      <w:r w:rsidRPr="00674B32">
        <w:rPr>
          <w:rFonts w:ascii="Times New Roman" w:hAnsi="Times New Roman" w:cs="Times New Roman"/>
          <w:color w:val="222222"/>
          <w:sz w:val="24"/>
          <w:szCs w:val="24"/>
          <w:shd w:val="clear" w:color="auto" w:fill="FFFFFF"/>
        </w:rPr>
        <w:t xml:space="preserve"> SC, Lucy E, Debnath A. Jaundice in Dogs: Exploring Herbal Remedies and Comprehensive Therapeutic Approaches. Journal of Advances in Biology </w:t>
      </w:r>
      <w:r>
        <w:rPr>
          <w:rFonts w:ascii="Times New Roman" w:hAnsi="Times New Roman" w:cs="Times New Roman"/>
          <w:color w:val="222222"/>
          <w:sz w:val="24"/>
          <w:szCs w:val="24"/>
          <w:shd w:val="clear" w:color="auto" w:fill="FFFFFF"/>
        </w:rPr>
        <w:t>and</w:t>
      </w:r>
      <w:r w:rsidRPr="00674B32">
        <w:rPr>
          <w:rFonts w:ascii="Times New Roman" w:hAnsi="Times New Roman" w:cs="Times New Roman"/>
          <w:color w:val="222222"/>
          <w:sz w:val="24"/>
          <w:szCs w:val="24"/>
          <w:shd w:val="clear" w:color="auto" w:fill="FFFFFF"/>
        </w:rPr>
        <w:t xml:space="preserve"> Biotechnology</w:t>
      </w:r>
      <w:r>
        <w:rPr>
          <w:rFonts w:ascii="Times New Roman" w:hAnsi="Times New Roman" w:cs="Times New Roman"/>
          <w:color w:val="222222"/>
          <w:sz w:val="24"/>
          <w:szCs w:val="24"/>
          <w:shd w:val="clear" w:color="auto" w:fill="FFFFFF"/>
        </w:rPr>
        <w:t>,</w:t>
      </w:r>
      <w:r w:rsidRPr="00674B32">
        <w:rPr>
          <w:rFonts w:ascii="Times New Roman" w:hAnsi="Times New Roman" w:cs="Times New Roman"/>
          <w:color w:val="222222"/>
          <w:sz w:val="24"/>
          <w:szCs w:val="24"/>
          <w:shd w:val="clear" w:color="auto" w:fill="FFFFFF"/>
        </w:rPr>
        <w:t xml:space="preserve"> 2025</w:t>
      </w:r>
      <w:r>
        <w:rPr>
          <w:rFonts w:ascii="Times New Roman" w:hAnsi="Times New Roman" w:cs="Times New Roman"/>
          <w:color w:val="222222"/>
          <w:sz w:val="24"/>
          <w:szCs w:val="24"/>
          <w:shd w:val="clear" w:color="auto" w:fill="FFFFFF"/>
        </w:rPr>
        <w:t xml:space="preserve">; </w:t>
      </w:r>
      <w:r w:rsidRPr="00674B32">
        <w:rPr>
          <w:rFonts w:ascii="Times New Roman" w:hAnsi="Times New Roman" w:cs="Times New Roman"/>
          <w:color w:val="222222"/>
          <w:sz w:val="24"/>
          <w:szCs w:val="24"/>
          <w:shd w:val="clear" w:color="auto" w:fill="FFFFFF"/>
        </w:rPr>
        <w:t>28 (8):1103-11. </w:t>
      </w:r>
      <w:hyperlink r:id="rId11" w:tgtFrame="_blank" w:history="1">
        <w:r w:rsidRPr="00674B32">
          <w:rPr>
            <w:rStyle w:val="Hyperlink"/>
            <w:rFonts w:ascii="Times New Roman" w:hAnsi="Times New Roman" w:cs="Times New Roman"/>
            <w:color w:val="1155CC"/>
            <w:sz w:val="24"/>
            <w:szCs w:val="24"/>
            <w:shd w:val="clear" w:color="auto" w:fill="FFFFFF"/>
          </w:rPr>
          <w:t>https://doi.org/10.9734/jabb/2025/v28i82783</w:t>
        </w:r>
      </w:hyperlink>
    </w:p>
    <w:p w14:paraId="2D7E3CE7" w14:textId="07352F7E" w:rsid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D90327">
        <w:rPr>
          <w:rFonts w:ascii="Times New Roman" w:hAnsi="Times New Roman" w:cs="Times New Roman"/>
          <w:sz w:val="24"/>
          <w:szCs w:val="24"/>
        </w:rPr>
        <w:t>Spanagel</w:t>
      </w:r>
      <w:proofErr w:type="spellEnd"/>
      <w:r w:rsidRPr="00D90327">
        <w:rPr>
          <w:rFonts w:ascii="Times New Roman" w:hAnsi="Times New Roman" w:cs="Times New Roman"/>
          <w:sz w:val="24"/>
          <w:szCs w:val="24"/>
        </w:rPr>
        <w:t xml:space="preserve"> R. Animal models of addiction. </w:t>
      </w:r>
      <w:r w:rsidRPr="00625E85">
        <w:rPr>
          <w:rFonts w:ascii="Times New Roman" w:hAnsi="Times New Roman" w:cs="Times New Roman"/>
          <w:sz w:val="24"/>
          <w:szCs w:val="24"/>
        </w:rPr>
        <w:t>Dialogues in Clinical Neuroscience</w:t>
      </w:r>
      <w:r w:rsidR="00625E85">
        <w:rPr>
          <w:rFonts w:ascii="Times New Roman" w:hAnsi="Times New Roman" w:cs="Times New Roman"/>
          <w:sz w:val="24"/>
          <w:szCs w:val="24"/>
        </w:rPr>
        <w:t>.</w:t>
      </w:r>
      <w:r w:rsidRPr="00D90327">
        <w:rPr>
          <w:rFonts w:ascii="Times New Roman" w:hAnsi="Times New Roman" w:cs="Times New Roman"/>
          <w:sz w:val="24"/>
          <w:szCs w:val="24"/>
        </w:rPr>
        <w:t> </w:t>
      </w:r>
      <w:r w:rsidR="00625E85" w:rsidRPr="00D90327">
        <w:rPr>
          <w:rFonts w:ascii="Times New Roman" w:hAnsi="Times New Roman" w:cs="Times New Roman"/>
          <w:sz w:val="24"/>
          <w:szCs w:val="24"/>
        </w:rPr>
        <w:t>2017</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19</w:t>
      </w:r>
      <w:r w:rsidRPr="00D90327">
        <w:rPr>
          <w:rFonts w:ascii="Times New Roman" w:hAnsi="Times New Roman" w:cs="Times New Roman"/>
          <w:sz w:val="24"/>
          <w:szCs w:val="24"/>
        </w:rPr>
        <w:t>(3): 247-258</w:t>
      </w:r>
      <w:r>
        <w:rPr>
          <w:rFonts w:ascii="Times New Roman" w:hAnsi="Times New Roman" w:cs="Times New Roman"/>
          <w:sz w:val="24"/>
          <w:szCs w:val="24"/>
        </w:rPr>
        <w:t>.</w:t>
      </w:r>
    </w:p>
    <w:p w14:paraId="598718E9" w14:textId="54827CC4"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8F23A2">
        <w:rPr>
          <w:rFonts w:ascii="Times New Roman" w:hAnsi="Times New Roman" w:cs="Times New Roman"/>
          <w:sz w:val="24"/>
          <w:szCs w:val="24"/>
        </w:rPr>
        <w:t>Tagesu</w:t>
      </w:r>
      <w:proofErr w:type="spellEnd"/>
      <w:r w:rsidRPr="008F23A2">
        <w:rPr>
          <w:rFonts w:ascii="Times New Roman" w:hAnsi="Times New Roman" w:cs="Times New Roman"/>
          <w:sz w:val="24"/>
          <w:szCs w:val="24"/>
        </w:rPr>
        <w:t xml:space="preserve"> A. Preparation and administration of medicaments body weight of animals and drug dosage. </w:t>
      </w:r>
      <w:r w:rsidRPr="00625E85">
        <w:rPr>
          <w:rFonts w:ascii="Times New Roman" w:hAnsi="Times New Roman" w:cs="Times New Roman"/>
          <w:sz w:val="24"/>
          <w:szCs w:val="24"/>
        </w:rPr>
        <w:t>Manual Guidance of Veterinary Clinical Practice and Laboratory</w:t>
      </w:r>
      <w:r w:rsidR="00625E85">
        <w:rPr>
          <w:rFonts w:ascii="Times New Roman" w:hAnsi="Times New Roman" w:cs="Times New Roman"/>
          <w:sz w:val="24"/>
          <w:szCs w:val="24"/>
        </w:rPr>
        <w:t>.</w:t>
      </w:r>
      <w:r w:rsidRPr="008F23A2">
        <w:rPr>
          <w:rFonts w:ascii="Times New Roman" w:hAnsi="Times New Roman" w:cs="Times New Roman"/>
          <w:sz w:val="24"/>
          <w:szCs w:val="24"/>
        </w:rPr>
        <w:t> </w:t>
      </w:r>
      <w:r w:rsidR="00625E85" w:rsidRPr="008F23A2">
        <w:rPr>
          <w:rFonts w:ascii="Times New Roman" w:hAnsi="Times New Roman" w:cs="Times New Roman"/>
          <w:sz w:val="24"/>
          <w:szCs w:val="24"/>
        </w:rPr>
        <w:t>2018</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1</w:t>
      </w:r>
      <w:r w:rsidRPr="008F23A2">
        <w:rPr>
          <w:rFonts w:ascii="Times New Roman" w:hAnsi="Times New Roman" w:cs="Times New Roman"/>
          <w:sz w:val="24"/>
          <w:szCs w:val="24"/>
        </w:rPr>
        <w:t>: 73.</w:t>
      </w:r>
    </w:p>
    <w:p w14:paraId="6CDAE184" w14:textId="351B0286"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lastRenderedPageBreak/>
        <w:t>Lenz JR, Degnan DD, Hertig JB, Stevenson JG. A review of best practices for intravenous push medication administration. </w:t>
      </w:r>
      <w:r w:rsidRPr="00625E85">
        <w:rPr>
          <w:rFonts w:ascii="Times New Roman" w:hAnsi="Times New Roman" w:cs="Times New Roman"/>
          <w:sz w:val="24"/>
          <w:szCs w:val="24"/>
        </w:rPr>
        <w:t>Journal of Infusion Nursing</w:t>
      </w:r>
      <w:r w:rsidR="00625E85">
        <w:rPr>
          <w:rFonts w:ascii="Times New Roman" w:hAnsi="Times New Roman" w:cs="Times New Roman"/>
          <w:sz w:val="24"/>
          <w:szCs w:val="24"/>
        </w:rPr>
        <w:t>.</w:t>
      </w:r>
      <w:r w:rsidRPr="008F23A2">
        <w:rPr>
          <w:rFonts w:ascii="Times New Roman" w:hAnsi="Times New Roman" w:cs="Times New Roman"/>
          <w:sz w:val="24"/>
          <w:szCs w:val="24"/>
        </w:rPr>
        <w:t> </w:t>
      </w:r>
      <w:r w:rsidR="00625E85" w:rsidRPr="008F23A2">
        <w:rPr>
          <w:rFonts w:ascii="Times New Roman" w:hAnsi="Times New Roman" w:cs="Times New Roman"/>
          <w:sz w:val="24"/>
          <w:szCs w:val="24"/>
        </w:rPr>
        <w:t>2017</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40</w:t>
      </w:r>
      <w:r w:rsidRPr="008F23A2">
        <w:rPr>
          <w:rFonts w:ascii="Times New Roman" w:hAnsi="Times New Roman" w:cs="Times New Roman"/>
          <w:sz w:val="24"/>
          <w:szCs w:val="24"/>
        </w:rPr>
        <w:t>(6): 354-358.</w:t>
      </w:r>
    </w:p>
    <w:p w14:paraId="3E06226F" w14:textId="1919D431"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8F23A2">
        <w:rPr>
          <w:rFonts w:ascii="Times New Roman" w:hAnsi="Times New Roman" w:cs="Times New Roman"/>
          <w:sz w:val="24"/>
          <w:szCs w:val="24"/>
        </w:rPr>
        <w:t>Paparella</w:t>
      </w:r>
      <w:proofErr w:type="spellEnd"/>
      <w:r w:rsidRPr="008F23A2">
        <w:rPr>
          <w:rFonts w:ascii="Times New Roman" w:hAnsi="Times New Roman" w:cs="Times New Roman"/>
          <w:sz w:val="24"/>
          <w:szCs w:val="24"/>
        </w:rPr>
        <w:t xml:space="preserve"> SF, </w:t>
      </w:r>
      <w:proofErr w:type="spellStart"/>
      <w:r w:rsidRPr="008F23A2">
        <w:rPr>
          <w:rFonts w:ascii="Times New Roman" w:hAnsi="Times New Roman" w:cs="Times New Roman"/>
          <w:sz w:val="24"/>
          <w:szCs w:val="24"/>
        </w:rPr>
        <w:t>Mandrack</w:t>
      </w:r>
      <w:proofErr w:type="spellEnd"/>
      <w:r w:rsidRPr="008F23A2">
        <w:rPr>
          <w:rFonts w:ascii="Times New Roman" w:hAnsi="Times New Roman" w:cs="Times New Roman"/>
          <w:sz w:val="24"/>
          <w:szCs w:val="24"/>
        </w:rPr>
        <w:t xml:space="preserve"> MM. IV push medication administration: making safe choices; choosing best practice. </w:t>
      </w:r>
      <w:r w:rsidRPr="00625E85">
        <w:rPr>
          <w:rFonts w:ascii="Times New Roman" w:hAnsi="Times New Roman" w:cs="Times New Roman"/>
          <w:sz w:val="24"/>
          <w:szCs w:val="24"/>
        </w:rPr>
        <w:t>Journal of Emergency Nursing</w:t>
      </w:r>
      <w:r w:rsidR="00625E85">
        <w:rPr>
          <w:rFonts w:ascii="Times New Roman" w:hAnsi="Times New Roman" w:cs="Times New Roman"/>
          <w:sz w:val="24"/>
          <w:szCs w:val="24"/>
        </w:rPr>
        <w:t>.</w:t>
      </w:r>
      <w:r w:rsidRPr="008F23A2">
        <w:rPr>
          <w:rFonts w:ascii="Times New Roman" w:hAnsi="Times New Roman" w:cs="Times New Roman"/>
          <w:sz w:val="24"/>
          <w:szCs w:val="24"/>
        </w:rPr>
        <w:t> </w:t>
      </w:r>
      <w:r w:rsidR="00625E85" w:rsidRPr="008F23A2">
        <w:rPr>
          <w:rFonts w:ascii="Times New Roman" w:hAnsi="Times New Roman" w:cs="Times New Roman"/>
          <w:sz w:val="24"/>
          <w:szCs w:val="24"/>
        </w:rPr>
        <w:t>2016</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42</w:t>
      </w:r>
      <w:r w:rsidRPr="008F23A2">
        <w:rPr>
          <w:rFonts w:ascii="Times New Roman" w:hAnsi="Times New Roman" w:cs="Times New Roman"/>
          <w:sz w:val="24"/>
          <w:szCs w:val="24"/>
        </w:rPr>
        <w:t>(1): 64-67.</w:t>
      </w:r>
    </w:p>
    <w:p w14:paraId="05F24FB0" w14:textId="2BBD13A7" w:rsidR="008F23A2" w:rsidRPr="008F23A2" w:rsidRDefault="008F23A2" w:rsidP="00AA6664">
      <w:pPr>
        <w:pStyle w:val="ListParagraph"/>
        <w:numPr>
          <w:ilvl w:val="0"/>
          <w:numId w:val="8"/>
        </w:numPr>
        <w:spacing w:after="0" w:line="360" w:lineRule="auto"/>
        <w:jc w:val="both"/>
        <w:rPr>
          <w:rFonts w:ascii="Times New Roman" w:hAnsi="Times New Roman" w:cs="Times New Roman"/>
          <w:sz w:val="24"/>
          <w:szCs w:val="24"/>
        </w:rPr>
      </w:pPr>
      <w:r w:rsidRPr="008F23A2">
        <w:rPr>
          <w:rFonts w:ascii="Times New Roman" w:hAnsi="Times New Roman" w:cs="Times New Roman"/>
          <w:sz w:val="24"/>
          <w:szCs w:val="24"/>
        </w:rPr>
        <w:t xml:space="preserve">Wilms J, Wang G, </w:t>
      </w:r>
      <w:proofErr w:type="spellStart"/>
      <w:r w:rsidRPr="008F23A2">
        <w:rPr>
          <w:rFonts w:ascii="Times New Roman" w:hAnsi="Times New Roman" w:cs="Times New Roman"/>
          <w:sz w:val="24"/>
          <w:szCs w:val="24"/>
        </w:rPr>
        <w:t>Doelman</w:t>
      </w:r>
      <w:proofErr w:type="spellEnd"/>
      <w:r w:rsidRPr="008F23A2">
        <w:rPr>
          <w:rFonts w:ascii="Times New Roman" w:hAnsi="Times New Roman" w:cs="Times New Roman"/>
          <w:sz w:val="24"/>
          <w:szCs w:val="24"/>
        </w:rPr>
        <w:t xml:space="preserve"> J, Jacobs M, Martín-Tereso J. Intravenous calcium infusion in a calving protocol disrupts calcium homeostasis compared with an oral calcium supplement. </w:t>
      </w:r>
      <w:r w:rsidRPr="00625E85">
        <w:rPr>
          <w:rFonts w:ascii="Times New Roman" w:hAnsi="Times New Roman" w:cs="Times New Roman"/>
          <w:sz w:val="24"/>
          <w:szCs w:val="24"/>
        </w:rPr>
        <w:t>Journal of dairy science</w:t>
      </w:r>
      <w:r w:rsidR="00625E85">
        <w:rPr>
          <w:rFonts w:ascii="Times New Roman" w:hAnsi="Times New Roman" w:cs="Times New Roman"/>
          <w:sz w:val="24"/>
          <w:szCs w:val="24"/>
        </w:rPr>
        <w:t xml:space="preserve">. </w:t>
      </w:r>
      <w:r w:rsidRPr="008F23A2">
        <w:rPr>
          <w:rFonts w:ascii="Times New Roman" w:hAnsi="Times New Roman" w:cs="Times New Roman"/>
          <w:sz w:val="24"/>
          <w:szCs w:val="24"/>
        </w:rPr>
        <w:t> </w:t>
      </w:r>
      <w:r w:rsidR="00625E85" w:rsidRPr="008F23A2">
        <w:rPr>
          <w:rFonts w:ascii="Times New Roman" w:hAnsi="Times New Roman" w:cs="Times New Roman"/>
          <w:sz w:val="24"/>
          <w:szCs w:val="24"/>
        </w:rPr>
        <w:t>2019</w:t>
      </w:r>
      <w:r w:rsidR="00625E85">
        <w:rPr>
          <w:rFonts w:ascii="Times New Roman" w:hAnsi="Times New Roman" w:cs="Times New Roman"/>
          <w:sz w:val="24"/>
          <w:szCs w:val="24"/>
        </w:rPr>
        <w:t>;</w:t>
      </w:r>
      <w:r w:rsidR="00625E85" w:rsidRPr="008F23A2">
        <w:rPr>
          <w:rFonts w:ascii="Times New Roman" w:hAnsi="Times New Roman" w:cs="Times New Roman"/>
          <w:sz w:val="24"/>
          <w:szCs w:val="24"/>
        </w:rPr>
        <w:t xml:space="preserve"> </w:t>
      </w:r>
      <w:r w:rsidRPr="00625E85">
        <w:rPr>
          <w:rFonts w:ascii="Times New Roman" w:hAnsi="Times New Roman" w:cs="Times New Roman"/>
          <w:sz w:val="24"/>
          <w:szCs w:val="24"/>
        </w:rPr>
        <w:t>102</w:t>
      </w:r>
      <w:r w:rsidRPr="008F23A2">
        <w:rPr>
          <w:rFonts w:ascii="Times New Roman" w:hAnsi="Times New Roman" w:cs="Times New Roman"/>
          <w:sz w:val="24"/>
          <w:szCs w:val="24"/>
        </w:rPr>
        <w:t>(7)</w:t>
      </w:r>
      <w:r w:rsidR="00625E85">
        <w:rPr>
          <w:rFonts w:ascii="Times New Roman" w:hAnsi="Times New Roman" w:cs="Times New Roman"/>
          <w:sz w:val="24"/>
          <w:szCs w:val="24"/>
        </w:rPr>
        <w:t>:</w:t>
      </w:r>
      <w:r w:rsidRPr="008F23A2">
        <w:rPr>
          <w:rFonts w:ascii="Times New Roman" w:hAnsi="Times New Roman" w:cs="Times New Roman"/>
          <w:sz w:val="24"/>
          <w:szCs w:val="24"/>
        </w:rPr>
        <w:t xml:space="preserve"> 6056-6064.</w:t>
      </w:r>
    </w:p>
    <w:p w14:paraId="6BFC74F5" w14:textId="08AFA331" w:rsidR="008F23A2"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D90327">
        <w:rPr>
          <w:rFonts w:ascii="Times New Roman" w:hAnsi="Times New Roman" w:cs="Times New Roman"/>
          <w:sz w:val="24"/>
          <w:szCs w:val="24"/>
        </w:rPr>
        <w:t xml:space="preserve">Al </w:t>
      </w:r>
      <w:proofErr w:type="spellStart"/>
      <w:r w:rsidRPr="00D90327">
        <w:rPr>
          <w:rFonts w:ascii="Times New Roman" w:hAnsi="Times New Roman" w:cs="Times New Roman"/>
          <w:sz w:val="24"/>
          <w:szCs w:val="24"/>
        </w:rPr>
        <w:t>Shoyaib</w:t>
      </w:r>
      <w:proofErr w:type="spellEnd"/>
      <w:r w:rsidRPr="00D90327">
        <w:rPr>
          <w:rFonts w:ascii="Times New Roman" w:hAnsi="Times New Roman" w:cs="Times New Roman"/>
          <w:sz w:val="24"/>
          <w:szCs w:val="24"/>
        </w:rPr>
        <w:t xml:space="preserve"> A, Archie SR, </w:t>
      </w:r>
      <w:proofErr w:type="spellStart"/>
      <w:r w:rsidRPr="00D90327">
        <w:rPr>
          <w:rFonts w:ascii="Times New Roman" w:hAnsi="Times New Roman" w:cs="Times New Roman"/>
          <w:sz w:val="24"/>
          <w:szCs w:val="24"/>
        </w:rPr>
        <w:t>Karamyan</w:t>
      </w:r>
      <w:proofErr w:type="spellEnd"/>
      <w:r w:rsidRPr="00D90327">
        <w:rPr>
          <w:rFonts w:ascii="Times New Roman" w:hAnsi="Times New Roman" w:cs="Times New Roman"/>
          <w:sz w:val="24"/>
          <w:szCs w:val="24"/>
        </w:rPr>
        <w:t xml:space="preserve"> VT. Intraperitoneal route of drug administration: should it be used in experimental animal studies? </w:t>
      </w:r>
      <w:r w:rsidRPr="00625E85">
        <w:rPr>
          <w:rFonts w:ascii="Times New Roman" w:hAnsi="Times New Roman" w:cs="Times New Roman"/>
          <w:sz w:val="24"/>
          <w:szCs w:val="24"/>
        </w:rPr>
        <w:t xml:space="preserve">Pharmaceutical </w:t>
      </w:r>
      <w:r w:rsidR="00625E85">
        <w:rPr>
          <w:rFonts w:ascii="Times New Roman" w:hAnsi="Times New Roman" w:cs="Times New Roman"/>
          <w:sz w:val="24"/>
          <w:szCs w:val="24"/>
        </w:rPr>
        <w:t>R</w:t>
      </w:r>
      <w:r w:rsidRPr="00625E85">
        <w:rPr>
          <w:rFonts w:ascii="Times New Roman" w:hAnsi="Times New Roman" w:cs="Times New Roman"/>
          <w:sz w:val="24"/>
          <w:szCs w:val="24"/>
        </w:rPr>
        <w:t>esearch</w:t>
      </w:r>
      <w:r w:rsidR="00625E85">
        <w:rPr>
          <w:rFonts w:ascii="Times New Roman" w:hAnsi="Times New Roman" w:cs="Times New Roman"/>
          <w:sz w:val="24"/>
          <w:szCs w:val="24"/>
        </w:rPr>
        <w:t>.</w:t>
      </w:r>
      <w:r w:rsidRPr="00D90327">
        <w:rPr>
          <w:rFonts w:ascii="Times New Roman" w:hAnsi="Times New Roman" w:cs="Times New Roman"/>
          <w:sz w:val="24"/>
          <w:szCs w:val="24"/>
        </w:rPr>
        <w:t> </w:t>
      </w:r>
      <w:r w:rsidR="00625E85" w:rsidRPr="00D90327">
        <w:rPr>
          <w:rFonts w:ascii="Times New Roman" w:hAnsi="Times New Roman" w:cs="Times New Roman"/>
          <w:sz w:val="24"/>
          <w:szCs w:val="24"/>
        </w:rPr>
        <w:t>2020</w:t>
      </w:r>
      <w:r w:rsidR="00625E85">
        <w:rPr>
          <w:rFonts w:ascii="Times New Roman" w:hAnsi="Times New Roman" w:cs="Times New Roman"/>
          <w:sz w:val="24"/>
          <w:szCs w:val="24"/>
        </w:rPr>
        <w:t xml:space="preserve">; </w:t>
      </w:r>
      <w:r w:rsidRPr="00625E85">
        <w:rPr>
          <w:rFonts w:ascii="Times New Roman" w:hAnsi="Times New Roman" w:cs="Times New Roman"/>
          <w:sz w:val="24"/>
          <w:szCs w:val="24"/>
        </w:rPr>
        <w:t>37</w:t>
      </w:r>
      <w:r w:rsidRPr="00D90327">
        <w:rPr>
          <w:rFonts w:ascii="Times New Roman" w:hAnsi="Times New Roman" w:cs="Times New Roman"/>
          <w:sz w:val="24"/>
          <w:szCs w:val="24"/>
        </w:rPr>
        <w:t>(1)</w:t>
      </w:r>
      <w:r w:rsidR="00625E85">
        <w:rPr>
          <w:rFonts w:ascii="Times New Roman" w:hAnsi="Times New Roman" w:cs="Times New Roman"/>
          <w:sz w:val="24"/>
          <w:szCs w:val="24"/>
        </w:rPr>
        <w:t>:</w:t>
      </w:r>
      <w:r w:rsidRPr="00D90327">
        <w:rPr>
          <w:rFonts w:ascii="Times New Roman" w:hAnsi="Times New Roman" w:cs="Times New Roman"/>
          <w:sz w:val="24"/>
          <w:szCs w:val="24"/>
        </w:rPr>
        <w:t xml:space="preserve"> 12</w:t>
      </w:r>
    </w:p>
    <w:p w14:paraId="79EDE3CA" w14:textId="50C1C13F" w:rsidR="00222CE0" w:rsidRPr="00222CE0"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222CE0">
        <w:rPr>
          <w:rFonts w:ascii="Times New Roman" w:hAnsi="Times New Roman" w:cs="Times New Roman"/>
          <w:sz w:val="24"/>
          <w:szCs w:val="24"/>
        </w:rPr>
        <w:t>de Bree E, Michelakis D, Stamatiou D, Romanos J, Zoras O. Pharmacological principles of intraperitoneal and bidirectional chemotherapy. </w:t>
      </w:r>
      <w:r w:rsidRPr="00582CE6">
        <w:rPr>
          <w:rFonts w:ascii="Times New Roman" w:hAnsi="Times New Roman" w:cs="Times New Roman"/>
          <w:sz w:val="24"/>
          <w:szCs w:val="24"/>
        </w:rPr>
        <w:t>Pleura and Peritoneum</w:t>
      </w:r>
      <w:r w:rsidR="00582CE6">
        <w:rPr>
          <w:rFonts w:ascii="Times New Roman" w:hAnsi="Times New Roman" w:cs="Times New Roman"/>
          <w:sz w:val="24"/>
          <w:szCs w:val="24"/>
        </w:rPr>
        <w:t xml:space="preserve">. </w:t>
      </w:r>
      <w:r w:rsidR="00582CE6" w:rsidRPr="00222CE0">
        <w:rPr>
          <w:rFonts w:ascii="Times New Roman" w:hAnsi="Times New Roman" w:cs="Times New Roman"/>
          <w:sz w:val="24"/>
          <w:szCs w:val="24"/>
        </w:rPr>
        <w:t>2017</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2</w:t>
      </w:r>
      <w:r w:rsidRPr="00222CE0">
        <w:rPr>
          <w:rFonts w:ascii="Times New Roman" w:hAnsi="Times New Roman" w:cs="Times New Roman"/>
          <w:sz w:val="24"/>
          <w:szCs w:val="24"/>
        </w:rPr>
        <w:t>(2): 47-62.</w:t>
      </w:r>
    </w:p>
    <w:p w14:paraId="7B7ED80F" w14:textId="478D92AD" w:rsidR="00222CE0" w:rsidRPr="00222CE0"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222CE0">
        <w:rPr>
          <w:rFonts w:ascii="Times New Roman" w:hAnsi="Times New Roman" w:cs="Times New Roman"/>
          <w:sz w:val="24"/>
          <w:szCs w:val="24"/>
        </w:rPr>
        <w:t>Zatroch KK, Knight CG, Reimer JN, Pang DS. Refinement of intraperitoneal injection of sodium pentobarbital for euthanasia in laboratory rats (Rattus norvegicus). </w:t>
      </w:r>
      <w:r w:rsidRPr="00582CE6">
        <w:rPr>
          <w:rFonts w:ascii="Times New Roman" w:hAnsi="Times New Roman" w:cs="Times New Roman"/>
          <w:sz w:val="24"/>
          <w:szCs w:val="24"/>
        </w:rPr>
        <w:t>BMC Veterinary Research</w:t>
      </w:r>
      <w:r w:rsidR="00582CE6">
        <w:rPr>
          <w:rFonts w:ascii="Times New Roman" w:hAnsi="Times New Roman" w:cs="Times New Roman"/>
          <w:sz w:val="24"/>
          <w:szCs w:val="24"/>
        </w:rPr>
        <w:t>.</w:t>
      </w:r>
      <w:r w:rsidRPr="00222CE0">
        <w:rPr>
          <w:rFonts w:ascii="Times New Roman" w:hAnsi="Times New Roman" w:cs="Times New Roman"/>
          <w:sz w:val="24"/>
          <w:szCs w:val="24"/>
        </w:rPr>
        <w:t> </w:t>
      </w:r>
      <w:r w:rsidR="00582CE6" w:rsidRPr="00222CE0">
        <w:rPr>
          <w:rFonts w:ascii="Times New Roman" w:hAnsi="Times New Roman" w:cs="Times New Roman"/>
          <w:sz w:val="24"/>
          <w:szCs w:val="24"/>
        </w:rPr>
        <w:t>2016</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13</w:t>
      </w:r>
      <w:r w:rsidRPr="00222CE0">
        <w:rPr>
          <w:rFonts w:ascii="Times New Roman" w:hAnsi="Times New Roman" w:cs="Times New Roman"/>
          <w:sz w:val="24"/>
          <w:szCs w:val="24"/>
        </w:rPr>
        <w:t>(1): 60.</w:t>
      </w:r>
    </w:p>
    <w:p w14:paraId="6468D525" w14:textId="0F284F73" w:rsidR="00222CE0"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222CE0">
        <w:rPr>
          <w:rFonts w:ascii="Times New Roman" w:hAnsi="Times New Roman" w:cs="Times New Roman"/>
          <w:sz w:val="24"/>
          <w:szCs w:val="24"/>
        </w:rPr>
        <w:t xml:space="preserve">Gutierrez JJP, </w:t>
      </w:r>
      <w:proofErr w:type="spellStart"/>
      <w:r w:rsidRPr="00222CE0">
        <w:rPr>
          <w:rFonts w:ascii="Times New Roman" w:hAnsi="Times New Roman" w:cs="Times New Roman"/>
          <w:sz w:val="24"/>
          <w:szCs w:val="24"/>
        </w:rPr>
        <w:t>Munakomi</w:t>
      </w:r>
      <w:proofErr w:type="spellEnd"/>
      <w:r w:rsidRPr="00222CE0">
        <w:rPr>
          <w:rFonts w:ascii="Times New Roman" w:hAnsi="Times New Roman" w:cs="Times New Roman"/>
          <w:sz w:val="24"/>
          <w:szCs w:val="24"/>
        </w:rPr>
        <w:t xml:space="preserve"> S. Intramuscular injection. In </w:t>
      </w:r>
      <w:proofErr w:type="spellStart"/>
      <w:r w:rsidRPr="00222CE0">
        <w:rPr>
          <w:rFonts w:ascii="Times New Roman" w:hAnsi="Times New Roman" w:cs="Times New Roman"/>
          <w:sz w:val="24"/>
          <w:szCs w:val="24"/>
        </w:rPr>
        <w:t>StatPearls</w:t>
      </w:r>
      <w:proofErr w:type="spellEnd"/>
      <w:r w:rsidRPr="00222CE0">
        <w:rPr>
          <w:rFonts w:ascii="Times New Roman" w:hAnsi="Times New Roman" w:cs="Times New Roman"/>
          <w:sz w:val="24"/>
          <w:szCs w:val="24"/>
        </w:rPr>
        <w:t xml:space="preserve"> [Internet]. </w:t>
      </w:r>
      <w:proofErr w:type="spellStart"/>
      <w:r w:rsidRPr="00222CE0">
        <w:rPr>
          <w:rFonts w:ascii="Times New Roman" w:hAnsi="Times New Roman" w:cs="Times New Roman"/>
          <w:sz w:val="24"/>
          <w:szCs w:val="24"/>
        </w:rPr>
        <w:t>StatPearls</w:t>
      </w:r>
      <w:proofErr w:type="spellEnd"/>
      <w:r w:rsidRPr="00222CE0">
        <w:rPr>
          <w:rFonts w:ascii="Times New Roman" w:hAnsi="Times New Roman" w:cs="Times New Roman"/>
          <w:sz w:val="24"/>
          <w:szCs w:val="24"/>
        </w:rPr>
        <w:t xml:space="preserve"> Publishing.</w:t>
      </w:r>
      <w:r w:rsidR="00582CE6" w:rsidRPr="00582CE6">
        <w:rPr>
          <w:rFonts w:ascii="Times New Roman" w:hAnsi="Times New Roman" w:cs="Times New Roman"/>
          <w:sz w:val="24"/>
          <w:szCs w:val="24"/>
        </w:rPr>
        <w:t xml:space="preserve"> </w:t>
      </w:r>
      <w:r w:rsidR="00582CE6" w:rsidRPr="00222CE0">
        <w:rPr>
          <w:rFonts w:ascii="Times New Roman" w:hAnsi="Times New Roman" w:cs="Times New Roman"/>
          <w:sz w:val="24"/>
          <w:szCs w:val="24"/>
        </w:rPr>
        <w:t>2023.</w:t>
      </w:r>
      <w:r w:rsidR="00582CE6">
        <w:rPr>
          <w:rFonts w:ascii="Times New Roman" w:hAnsi="Times New Roman" w:cs="Times New Roman"/>
          <w:sz w:val="24"/>
          <w:szCs w:val="24"/>
        </w:rPr>
        <w:t xml:space="preserve"> </w:t>
      </w:r>
      <w:hyperlink r:id="rId12" w:history="1">
        <w:r w:rsidR="00582CE6" w:rsidRPr="00A11D27">
          <w:rPr>
            <w:rStyle w:val="Hyperlink"/>
            <w:rFonts w:ascii="Times New Roman" w:hAnsi="Times New Roman" w:cs="Times New Roman"/>
            <w:sz w:val="24"/>
            <w:szCs w:val="24"/>
          </w:rPr>
          <w:t>https://www.ncbi.nlm.nih.gov/books/NBK556121/</w:t>
        </w:r>
      </w:hyperlink>
    </w:p>
    <w:p w14:paraId="551B770D" w14:textId="20BE0547" w:rsidR="00582CE6" w:rsidRDefault="00582CE6" w:rsidP="00582CE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Accessed on 13/10/2025</w:t>
      </w:r>
    </w:p>
    <w:p w14:paraId="14AD3D86" w14:textId="1091DA51" w:rsidR="00222CE0" w:rsidRDefault="00222CE0" w:rsidP="00582CE6">
      <w:pPr>
        <w:pStyle w:val="ListParagraph"/>
        <w:numPr>
          <w:ilvl w:val="0"/>
          <w:numId w:val="8"/>
        </w:numPr>
        <w:spacing w:after="0" w:line="360" w:lineRule="auto"/>
        <w:jc w:val="both"/>
        <w:rPr>
          <w:rFonts w:ascii="Times New Roman" w:hAnsi="Times New Roman" w:cs="Times New Roman"/>
          <w:sz w:val="24"/>
          <w:szCs w:val="24"/>
        </w:rPr>
      </w:pPr>
      <w:r w:rsidRPr="00582CE6">
        <w:rPr>
          <w:rFonts w:ascii="Times New Roman" w:hAnsi="Times New Roman" w:cs="Times New Roman"/>
          <w:sz w:val="24"/>
          <w:szCs w:val="24"/>
        </w:rPr>
        <w:t>P</w:t>
      </w:r>
      <w:r w:rsidR="00582CE6" w:rsidRPr="00582CE6">
        <w:rPr>
          <w:rFonts w:ascii="Times New Roman" w:hAnsi="Times New Roman" w:cs="Times New Roman"/>
          <w:sz w:val="24"/>
          <w:szCs w:val="24"/>
        </w:rPr>
        <w:t>esticides</w:t>
      </w:r>
      <w:r w:rsidRPr="00582CE6">
        <w:rPr>
          <w:rFonts w:ascii="Times New Roman" w:hAnsi="Times New Roman" w:cs="Times New Roman"/>
          <w:sz w:val="24"/>
          <w:szCs w:val="24"/>
        </w:rPr>
        <w:t xml:space="preserve"> UOMR. Human Health and Ecological Risk Assessment for the Use of Wildlife Damage Management Methods by APHIS Wildlife Services.</w:t>
      </w:r>
      <w:r w:rsidR="00582CE6" w:rsidRPr="00582CE6">
        <w:rPr>
          <w:rFonts w:ascii="Times New Roman" w:hAnsi="Times New Roman" w:cs="Times New Roman"/>
          <w:sz w:val="24"/>
          <w:szCs w:val="24"/>
        </w:rPr>
        <w:t xml:space="preserve"> 2023</w:t>
      </w:r>
    </w:p>
    <w:p w14:paraId="7CFFFF21" w14:textId="7F6D5DE5" w:rsidR="00582CE6" w:rsidRDefault="00D92A30" w:rsidP="00582CE6">
      <w:pPr>
        <w:pStyle w:val="ListParagraph"/>
        <w:spacing w:after="0" w:line="360" w:lineRule="auto"/>
        <w:jc w:val="both"/>
        <w:rPr>
          <w:rFonts w:ascii="Times New Roman" w:hAnsi="Times New Roman" w:cs="Times New Roman"/>
          <w:sz w:val="24"/>
          <w:szCs w:val="24"/>
        </w:rPr>
      </w:pPr>
      <w:hyperlink r:id="rId13" w:history="1">
        <w:r w:rsidR="00582CE6" w:rsidRPr="00A11D27">
          <w:rPr>
            <w:rStyle w:val="Hyperlink"/>
            <w:rFonts w:ascii="Times New Roman" w:hAnsi="Times New Roman" w:cs="Times New Roman"/>
            <w:sz w:val="24"/>
            <w:szCs w:val="24"/>
          </w:rPr>
          <w:t>https://www.aphis.usda.gov/sites/default/files/29-minimum-risk-pesticides.pdf</w:t>
        </w:r>
      </w:hyperlink>
    </w:p>
    <w:p w14:paraId="578023CB" w14:textId="11D23771" w:rsidR="00582CE6" w:rsidRPr="00582CE6" w:rsidRDefault="00582CE6" w:rsidP="00582CE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Accessed on 13/10/2025</w:t>
      </w:r>
    </w:p>
    <w:p w14:paraId="4CC08B6D" w14:textId="3B9065BD" w:rsidR="00222CE0" w:rsidRPr="00222CE0" w:rsidRDefault="00222CE0" w:rsidP="00AA6664">
      <w:pPr>
        <w:pStyle w:val="ListParagraph"/>
        <w:numPr>
          <w:ilvl w:val="0"/>
          <w:numId w:val="8"/>
        </w:numPr>
        <w:spacing w:after="0" w:line="360" w:lineRule="auto"/>
        <w:jc w:val="both"/>
        <w:rPr>
          <w:rFonts w:ascii="Times New Roman" w:hAnsi="Times New Roman" w:cs="Times New Roman"/>
          <w:sz w:val="24"/>
          <w:szCs w:val="24"/>
        </w:rPr>
      </w:pPr>
      <w:r w:rsidRPr="00222CE0">
        <w:rPr>
          <w:rFonts w:ascii="Times New Roman" w:hAnsi="Times New Roman" w:cs="Times New Roman"/>
          <w:sz w:val="24"/>
          <w:szCs w:val="24"/>
        </w:rPr>
        <w:t>Gopinath A, Wilson M. Factors affecting drug absorption and distribution. </w:t>
      </w:r>
      <w:r w:rsidRPr="00582CE6">
        <w:rPr>
          <w:rFonts w:ascii="Times New Roman" w:hAnsi="Times New Roman" w:cs="Times New Roman"/>
          <w:sz w:val="24"/>
          <w:szCs w:val="24"/>
        </w:rPr>
        <w:t>Anaesthesia &amp; Intensive Care Medicine</w:t>
      </w:r>
      <w:r w:rsidR="00582CE6">
        <w:rPr>
          <w:rFonts w:ascii="Times New Roman" w:hAnsi="Times New Roman" w:cs="Times New Roman"/>
          <w:sz w:val="24"/>
          <w:szCs w:val="24"/>
        </w:rPr>
        <w:t>.</w:t>
      </w:r>
      <w:r w:rsidRPr="00222CE0">
        <w:rPr>
          <w:rFonts w:ascii="Times New Roman" w:hAnsi="Times New Roman" w:cs="Times New Roman"/>
          <w:sz w:val="24"/>
          <w:szCs w:val="24"/>
        </w:rPr>
        <w:t> </w:t>
      </w:r>
      <w:r w:rsidR="00582CE6" w:rsidRPr="00222CE0">
        <w:rPr>
          <w:rFonts w:ascii="Times New Roman" w:hAnsi="Times New Roman" w:cs="Times New Roman"/>
          <w:sz w:val="24"/>
          <w:szCs w:val="24"/>
        </w:rPr>
        <w:t>2020</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21</w:t>
      </w:r>
      <w:r w:rsidRPr="00222CE0">
        <w:rPr>
          <w:rFonts w:ascii="Times New Roman" w:hAnsi="Times New Roman" w:cs="Times New Roman"/>
          <w:sz w:val="24"/>
          <w:szCs w:val="24"/>
        </w:rPr>
        <w:t>(5): 223-228.</w:t>
      </w:r>
    </w:p>
    <w:p w14:paraId="43E0485C" w14:textId="26D29851" w:rsidR="00222CE0" w:rsidRDefault="008D5BC7" w:rsidP="00AA6664">
      <w:pPr>
        <w:pStyle w:val="ListParagraph"/>
        <w:numPr>
          <w:ilvl w:val="0"/>
          <w:numId w:val="8"/>
        </w:numPr>
        <w:spacing w:after="0" w:line="360" w:lineRule="auto"/>
        <w:jc w:val="both"/>
        <w:rPr>
          <w:rFonts w:ascii="Times New Roman" w:hAnsi="Times New Roman" w:cs="Times New Roman"/>
          <w:sz w:val="24"/>
          <w:szCs w:val="24"/>
        </w:rPr>
      </w:pPr>
      <w:r w:rsidRPr="008D5BC7">
        <w:rPr>
          <w:rFonts w:ascii="Times New Roman" w:hAnsi="Times New Roman" w:cs="Times New Roman"/>
          <w:sz w:val="24"/>
          <w:szCs w:val="24"/>
        </w:rPr>
        <w:t>Tice TR, Tabibi SE. Parenteral drug delivery: injectables. In Treatise on controlled drug delivery</w:t>
      </w:r>
      <w:r w:rsidR="00582CE6">
        <w:rPr>
          <w:rFonts w:ascii="Times New Roman" w:hAnsi="Times New Roman" w:cs="Times New Roman"/>
          <w:sz w:val="24"/>
          <w:szCs w:val="24"/>
        </w:rPr>
        <w:t>.</w:t>
      </w:r>
      <w:r w:rsidRPr="008D5BC7">
        <w:rPr>
          <w:rFonts w:ascii="Times New Roman" w:hAnsi="Times New Roman" w:cs="Times New Roman"/>
          <w:sz w:val="24"/>
          <w:szCs w:val="24"/>
        </w:rPr>
        <w:t xml:space="preserve"> CRC Press</w:t>
      </w:r>
      <w:r w:rsidR="00582CE6">
        <w:rPr>
          <w:rFonts w:ascii="Times New Roman" w:hAnsi="Times New Roman" w:cs="Times New Roman"/>
          <w:sz w:val="24"/>
          <w:szCs w:val="24"/>
        </w:rPr>
        <w:t xml:space="preserve">. </w:t>
      </w:r>
      <w:r w:rsidR="00582CE6" w:rsidRPr="008D5BC7">
        <w:rPr>
          <w:rFonts w:ascii="Times New Roman" w:hAnsi="Times New Roman" w:cs="Times New Roman"/>
          <w:sz w:val="24"/>
          <w:szCs w:val="24"/>
        </w:rPr>
        <w:t>2017</w:t>
      </w:r>
      <w:r w:rsidR="00582CE6">
        <w:rPr>
          <w:rFonts w:ascii="Times New Roman" w:hAnsi="Times New Roman" w:cs="Times New Roman"/>
          <w:sz w:val="24"/>
          <w:szCs w:val="24"/>
        </w:rPr>
        <w:t>:</w:t>
      </w:r>
      <w:r w:rsidRPr="008D5BC7">
        <w:rPr>
          <w:rFonts w:ascii="Times New Roman" w:hAnsi="Times New Roman" w:cs="Times New Roman"/>
          <w:sz w:val="24"/>
          <w:szCs w:val="24"/>
        </w:rPr>
        <w:t xml:space="preserve"> 315-339</w:t>
      </w:r>
    </w:p>
    <w:p w14:paraId="172DCD0D" w14:textId="0B96B628" w:rsidR="008D5BC7" w:rsidRPr="008D5BC7" w:rsidRDefault="008D5BC7" w:rsidP="00AA6664">
      <w:pPr>
        <w:pStyle w:val="ListParagraph"/>
        <w:numPr>
          <w:ilvl w:val="0"/>
          <w:numId w:val="8"/>
        </w:numPr>
        <w:spacing w:after="0" w:line="360" w:lineRule="auto"/>
        <w:jc w:val="both"/>
        <w:rPr>
          <w:rFonts w:ascii="Times New Roman" w:hAnsi="Times New Roman" w:cs="Times New Roman"/>
          <w:sz w:val="24"/>
          <w:szCs w:val="24"/>
        </w:rPr>
      </w:pPr>
      <w:bookmarkStart w:id="1" w:name="_Hlk208346785"/>
      <w:r w:rsidRPr="008D5BC7">
        <w:rPr>
          <w:rFonts w:ascii="Times New Roman" w:hAnsi="Times New Roman" w:cs="Times New Roman"/>
          <w:sz w:val="24"/>
          <w:szCs w:val="24"/>
        </w:rPr>
        <w:t>Cohen-Pfeffer</w:t>
      </w:r>
      <w:bookmarkEnd w:id="1"/>
      <w:r w:rsidRPr="008D5BC7">
        <w:rPr>
          <w:rFonts w:ascii="Times New Roman" w:hAnsi="Times New Roman" w:cs="Times New Roman"/>
          <w:sz w:val="24"/>
          <w:szCs w:val="24"/>
        </w:rPr>
        <w:t xml:space="preserve"> JL, </w:t>
      </w:r>
      <w:proofErr w:type="spellStart"/>
      <w:r w:rsidRPr="008D5BC7">
        <w:rPr>
          <w:rFonts w:ascii="Times New Roman" w:hAnsi="Times New Roman" w:cs="Times New Roman"/>
          <w:sz w:val="24"/>
          <w:szCs w:val="24"/>
        </w:rPr>
        <w:t>Gururangan</w:t>
      </w:r>
      <w:proofErr w:type="spellEnd"/>
      <w:r w:rsidRPr="008D5BC7">
        <w:rPr>
          <w:rFonts w:ascii="Times New Roman" w:hAnsi="Times New Roman" w:cs="Times New Roman"/>
          <w:sz w:val="24"/>
          <w:szCs w:val="24"/>
        </w:rPr>
        <w:t xml:space="preserve"> S, Lester T, Lim DA, </w:t>
      </w:r>
      <w:proofErr w:type="spellStart"/>
      <w:r w:rsidRPr="008D5BC7">
        <w:rPr>
          <w:rFonts w:ascii="Times New Roman" w:hAnsi="Times New Roman" w:cs="Times New Roman"/>
          <w:sz w:val="24"/>
          <w:szCs w:val="24"/>
        </w:rPr>
        <w:t>Shaywitz</w:t>
      </w:r>
      <w:proofErr w:type="spellEnd"/>
      <w:r w:rsidRPr="008D5BC7">
        <w:rPr>
          <w:rFonts w:ascii="Times New Roman" w:hAnsi="Times New Roman" w:cs="Times New Roman"/>
          <w:sz w:val="24"/>
          <w:szCs w:val="24"/>
        </w:rPr>
        <w:t xml:space="preserve"> AJ, Westphal M, </w:t>
      </w:r>
      <w:proofErr w:type="spellStart"/>
      <w:r w:rsidRPr="008D5BC7">
        <w:rPr>
          <w:rFonts w:ascii="Times New Roman" w:hAnsi="Times New Roman" w:cs="Times New Roman"/>
          <w:sz w:val="24"/>
          <w:szCs w:val="24"/>
        </w:rPr>
        <w:t>Slavc</w:t>
      </w:r>
      <w:proofErr w:type="spellEnd"/>
      <w:r w:rsidRPr="008D5BC7">
        <w:rPr>
          <w:rFonts w:ascii="Times New Roman" w:hAnsi="Times New Roman" w:cs="Times New Roman"/>
          <w:sz w:val="24"/>
          <w:szCs w:val="24"/>
        </w:rPr>
        <w:t xml:space="preserve"> I. Intracerebroventricular delivery as a safe, long-term route of drug administration. </w:t>
      </w:r>
      <w:proofErr w:type="spellStart"/>
      <w:r w:rsidRPr="00582CE6">
        <w:rPr>
          <w:rFonts w:ascii="Times New Roman" w:hAnsi="Times New Roman" w:cs="Times New Roman"/>
          <w:sz w:val="24"/>
          <w:szCs w:val="24"/>
        </w:rPr>
        <w:t>Pediatric</w:t>
      </w:r>
      <w:proofErr w:type="spellEnd"/>
      <w:r w:rsidRPr="00582CE6">
        <w:rPr>
          <w:rFonts w:ascii="Times New Roman" w:hAnsi="Times New Roman" w:cs="Times New Roman"/>
          <w:sz w:val="24"/>
          <w:szCs w:val="24"/>
        </w:rPr>
        <w:t xml:space="preserve"> </w:t>
      </w:r>
      <w:r w:rsidR="00582CE6">
        <w:rPr>
          <w:rFonts w:ascii="Times New Roman" w:hAnsi="Times New Roman" w:cs="Times New Roman"/>
          <w:sz w:val="24"/>
          <w:szCs w:val="24"/>
        </w:rPr>
        <w:t>N</w:t>
      </w:r>
      <w:r w:rsidRPr="00582CE6">
        <w:rPr>
          <w:rFonts w:ascii="Times New Roman" w:hAnsi="Times New Roman" w:cs="Times New Roman"/>
          <w:sz w:val="24"/>
          <w:szCs w:val="24"/>
        </w:rPr>
        <w:t>eurology</w:t>
      </w:r>
      <w:r w:rsidR="00582CE6">
        <w:rPr>
          <w:rFonts w:ascii="Times New Roman" w:hAnsi="Times New Roman" w:cs="Times New Roman"/>
          <w:sz w:val="24"/>
          <w:szCs w:val="24"/>
        </w:rPr>
        <w:t>.</w:t>
      </w:r>
      <w:r w:rsidRPr="008D5BC7">
        <w:rPr>
          <w:rFonts w:ascii="Times New Roman" w:hAnsi="Times New Roman" w:cs="Times New Roman"/>
          <w:sz w:val="24"/>
          <w:szCs w:val="24"/>
        </w:rPr>
        <w:t> </w:t>
      </w:r>
      <w:r w:rsidR="00582CE6" w:rsidRPr="008D5BC7">
        <w:rPr>
          <w:rFonts w:ascii="Times New Roman" w:hAnsi="Times New Roman" w:cs="Times New Roman"/>
          <w:sz w:val="24"/>
          <w:szCs w:val="24"/>
        </w:rPr>
        <w:t>2017</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67</w:t>
      </w:r>
      <w:r w:rsidRPr="008D5BC7">
        <w:rPr>
          <w:rFonts w:ascii="Times New Roman" w:hAnsi="Times New Roman" w:cs="Times New Roman"/>
          <w:sz w:val="24"/>
          <w:szCs w:val="24"/>
        </w:rPr>
        <w:t>: 23-35.</w:t>
      </w:r>
    </w:p>
    <w:p w14:paraId="0C9C8979" w14:textId="165C4BC5" w:rsidR="008D5BC7" w:rsidRPr="008D5BC7" w:rsidRDefault="008D5BC7" w:rsidP="00AA6664">
      <w:pPr>
        <w:pStyle w:val="ListParagraph"/>
        <w:numPr>
          <w:ilvl w:val="0"/>
          <w:numId w:val="8"/>
        </w:numPr>
        <w:spacing w:after="0" w:line="360" w:lineRule="auto"/>
        <w:jc w:val="both"/>
        <w:rPr>
          <w:rFonts w:ascii="Times New Roman" w:hAnsi="Times New Roman" w:cs="Times New Roman"/>
          <w:sz w:val="24"/>
          <w:szCs w:val="24"/>
        </w:rPr>
      </w:pPr>
      <w:bookmarkStart w:id="2" w:name="_Hlk208347060"/>
      <w:r w:rsidRPr="008D5BC7">
        <w:rPr>
          <w:rFonts w:ascii="Times New Roman" w:hAnsi="Times New Roman" w:cs="Times New Roman"/>
          <w:sz w:val="24"/>
          <w:szCs w:val="24"/>
        </w:rPr>
        <w:t>Guedes A, Kennedy</w:t>
      </w:r>
      <w:bookmarkEnd w:id="2"/>
      <w:r w:rsidRPr="008D5BC7">
        <w:rPr>
          <w:rFonts w:ascii="Times New Roman" w:hAnsi="Times New Roman" w:cs="Times New Roman"/>
          <w:sz w:val="24"/>
          <w:szCs w:val="24"/>
        </w:rPr>
        <w:t xml:space="preserve"> M. Therapeutic Use of Neuraxial Drugs in Veterinary Medicine. In </w:t>
      </w:r>
      <w:r w:rsidRPr="00582CE6">
        <w:rPr>
          <w:rFonts w:ascii="Times New Roman" w:hAnsi="Times New Roman" w:cs="Times New Roman"/>
          <w:sz w:val="24"/>
          <w:szCs w:val="24"/>
        </w:rPr>
        <w:t>Neuraxial Therapeutics: A Comprehensive Guide</w:t>
      </w:r>
      <w:r w:rsidRPr="008D5BC7">
        <w:rPr>
          <w:rFonts w:ascii="Times New Roman" w:hAnsi="Times New Roman" w:cs="Times New Roman"/>
          <w:sz w:val="24"/>
          <w:szCs w:val="24"/>
        </w:rPr>
        <w:t xml:space="preserve">. Cham: Springer International Publishing. </w:t>
      </w:r>
      <w:r w:rsidR="00582CE6" w:rsidRPr="008D5BC7">
        <w:rPr>
          <w:rFonts w:ascii="Times New Roman" w:hAnsi="Times New Roman" w:cs="Times New Roman"/>
          <w:sz w:val="24"/>
          <w:szCs w:val="24"/>
        </w:rPr>
        <w:t>2024</w:t>
      </w:r>
      <w:r w:rsidR="00582CE6">
        <w:rPr>
          <w:rFonts w:ascii="Times New Roman" w:hAnsi="Times New Roman" w:cs="Times New Roman"/>
          <w:sz w:val="24"/>
          <w:szCs w:val="24"/>
        </w:rPr>
        <w:t xml:space="preserve">: </w:t>
      </w:r>
      <w:r w:rsidRPr="008D5BC7">
        <w:rPr>
          <w:rFonts w:ascii="Times New Roman" w:hAnsi="Times New Roman" w:cs="Times New Roman"/>
          <w:sz w:val="24"/>
          <w:szCs w:val="24"/>
        </w:rPr>
        <w:t>543-565</w:t>
      </w:r>
    </w:p>
    <w:p w14:paraId="4EAC0564" w14:textId="4075FFD3" w:rsidR="008D5BC7" w:rsidRPr="008D5BC7" w:rsidRDefault="008D5BC7" w:rsidP="00AA6664">
      <w:pPr>
        <w:pStyle w:val="ListParagraph"/>
        <w:numPr>
          <w:ilvl w:val="0"/>
          <w:numId w:val="8"/>
        </w:numPr>
        <w:spacing w:after="0" w:line="360" w:lineRule="auto"/>
        <w:jc w:val="both"/>
        <w:rPr>
          <w:rFonts w:ascii="Times New Roman" w:hAnsi="Times New Roman" w:cs="Times New Roman"/>
          <w:sz w:val="24"/>
          <w:szCs w:val="24"/>
        </w:rPr>
      </w:pPr>
      <w:bookmarkStart w:id="3" w:name="_Hlk208400555"/>
      <w:r w:rsidRPr="008D5BC7">
        <w:rPr>
          <w:rFonts w:ascii="Times New Roman" w:hAnsi="Times New Roman" w:cs="Times New Roman"/>
          <w:sz w:val="24"/>
          <w:szCs w:val="24"/>
        </w:rPr>
        <w:t>Huang</w:t>
      </w:r>
      <w:bookmarkEnd w:id="3"/>
      <w:r w:rsidRPr="008D5BC7">
        <w:rPr>
          <w:rFonts w:ascii="Times New Roman" w:hAnsi="Times New Roman" w:cs="Times New Roman"/>
          <w:sz w:val="24"/>
          <w:szCs w:val="24"/>
        </w:rPr>
        <w:t xml:space="preserve"> R</w:t>
      </w:r>
      <w:r w:rsidR="00582CE6">
        <w:rPr>
          <w:rFonts w:ascii="Times New Roman" w:hAnsi="Times New Roman" w:cs="Times New Roman"/>
          <w:sz w:val="24"/>
          <w:szCs w:val="24"/>
        </w:rPr>
        <w:t>,</w:t>
      </w:r>
      <w:r w:rsidRPr="008D5BC7">
        <w:rPr>
          <w:rFonts w:ascii="Times New Roman" w:hAnsi="Times New Roman" w:cs="Times New Roman"/>
          <w:sz w:val="24"/>
          <w:szCs w:val="24"/>
        </w:rPr>
        <w:t xml:space="preserve"> Boltze J, Li S. Strategies for improved intra-arterial treatments targeting brain </w:t>
      </w:r>
      <w:proofErr w:type="spellStart"/>
      <w:r w:rsidRPr="008D5BC7">
        <w:rPr>
          <w:rFonts w:ascii="Times New Roman" w:hAnsi="Times New Roman" w:cs="Times New Roman"/>
          <w:sz w:val="24"/>
          <w:szCs w:val="24"/>
        </w:rPr>
        <w:t>tumors</w:t>
      </w:r>
      <w:proofErr w:type="spellEnd"/>
      <w:r w:rsidRPr="008D5BC7">
        <w:rPr>
          <w:rFonts w:ascii="Times New Roman" w:hAnsi="Times New Roman" w:cs="Times New Roman"/>
          <w:sz w:val="24"/>
          <w:szCs w:val="24"/>
        </w:rPr>
        <w:t>: a systematic review. </w:t>
      </w:r>
      <w:r w:rsidRPr="00582CE6">
        <w:rPr>
          <w:rFonts w:ascii="Times New Roman" w:hAnsi="Times New Roman" w:cs="Times New Roman"/>
          <w:sz w:val="24"/>
          <w:szCs w:val="24"/>
        </w:rPr>
        <w:t>Frontiers in Oncology</w:t>
      </w:r>
      <w:r w:rsidR="00582CE6">
        <w:rPr>
          <w:rFonts w:ascii="Times New Roman" w:hAnsi="Times New Roman" w:cs="Times New Roman"/>
          <w:sz w:val="24"/>
          <w:szCs w:val="24"/>
        </w:rPr>
        <w:t xml:space="preserve">. </w:t>
      </w:r>
      <w:r w:rsidR="00582CE6" w:rsidRPr="008D5BC7">
        <w:rPr>
          <w:rFonts w:ascii="Times New Roman" w:hAnsi="Times New Roman" w:cs="Times New Roman"/>
          <w:sz w:val="24"/>
          <w:szCs w:val="24"/>
        </w:rPr>
        <w:t>2020</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10</w:t>
      </w:r>
      <w:r w:rsidRPr="008D5BC7">
        <w:rPr>
          <w:rFonts w:ascii="Times New Roman" w:hAnsi="Times New Roman" w:cs="Times New Roman"/>
          <w:sz w:val="24"/>
          <w:szCs w:val="24"/>
        </w:rPr>
        <w:t>: 1443.</w:t>
      </w:r>
    </w:p>
    <w:p w14:paraId="2EF5668D" w14:textId="3E74A750" w:rsidR="008D5BC7" w:rsidRPr="008D5BC7" w:rsidRDefault="008D5BC7" w:rsidP="00AA6664">
      <w:pPr>
        <w:pStyle w:val="ListParagraph"/>
        <w:numPr>
          <w:ilvl w:val="0"/>
          <w:numId w:val="8"/>
        </w:numPr>
        <w:spacing w:after="0" w:line="360" w:lineRule="auto"/>
        <w:jc w:val="both"/>
        <w:rPr>
          <w:rFonts w:ascii="Times New Roman" w:hAnsi="Times New Roman" w:cs="Times New Roman"/>
          <w:sz w:val="24"/>
          <w:szCs w:val="24"/>
        </w:rPr>
      </w:pPr>
      <w:bookmarkStart w:id="4" w:name="_Hlk208400969"/>
      <w:r w:rsidRPr="008D5BC7">
        <w:rPr>
          <w:rFonts w:ascii="Times New Roman" w:hAnsi="Times New Roman" w:cs="Times New Roman"/>
          <w:sz w:val="24"/>
          <w:szCs w:val="24"/>
        </w:rPr>
        <w:lastRenderedPageBreak/>
        <w:t>Laface</w:t>
      </w:r>
      <w:bookmarkEnd w:id="4"/>
      <w:r w:rsidRPr="008D5BC7">
        <w:rPr>
          <w:rFonts w:ascii="Times New Roman" w:hAnsi="Times New Roman" w:cs="Times New Roman"/>
          <w:sz w:val="24"/>
          <w:szCs w:val="24"/>
        </w:rPr>
        <w:t xml:space="preserve"> C, Laforgia M, Molinari P, Foti C, Ambrogio F, Gadaleta CD, Ranieri G. Intra-arterial infusion chemotherapy in advanced pancreatic cancer: a comprehensive review. </w:t>
      </w:r>
      <w:r w:rsidRPr="00582CE6">
        <w:rPr>
          <w:rFonts w:ascii="Times New Roman" w:hAnsi="Times New Roman" w:cs="Times New Roman"/>
          <w:sz w:val="24"/>
          <w:szCs w:val="24"/>
        </w:rPr>
        <w:t>Cancers</w:t>
      </w:r>
      <w:r w:rsidR="00582CE6">
        <w:rPr>
          <w:rFonts w:ascii="Times New Roman" w:hAnsi="Times New Roman" w:cs="Times New Roman"/>
          <w:sz w:val="24"/>
          <w:szCs w:val="24"/>
        </w:rPr>
        <w:t>.</w:t>
      </w:r>
      <w:r w:rsidRPr="008D5BC7">
        <w:rPr>
          <w:rFonts w:ascii="Times New Roman" w:hAnsi="Times New Roman" w:cs="Times New Roman"/>
          <w:sz w:val="24"/>
          <w:szCs w:val="24"/>
        </w:rPr>
        <w:t> </w:t>
      </w:r>
      <w:r w:rsidR="00582CE6" w:rsidRPr="008D5BC7">
        <w:rPr>
          <w:rFonts w:ascii="Times New Roman" w:hAnsi="Times New Roman" w:cs="Times New Roman"/>
          <w:sz w:val="24"/>
          <w:szCs w:val="24"/>
        </w:rPr>
        <w:t>2022</w:t>
      </w:r>
      <w:r w:rsidR="00582CE6">
        <w:rPr>
          <w:rFonts w:ascii="Times New Roman" w:hAnsi="Times New Roman" w:cs="Times New Roman"/>
          <w:sz w:val="24"/>
          <w:szCs w:val="24"/>
        </w:rPr>
        <w:t xml:space="preserve">; </w:t>
      </w:r>
      <w:r w:rsidRPr="00582CE6">
        <w:rPr>
          <w:rFonts w:ascii="Times New Roman" w:hAnsi="Times New Roman" w:cs="Times New Roman"/>
          <w:sz w:val="24"/>
          <w:szCs w:val="24"/>
        </w:rPr>
        <w:t>14</w:t>
      </w:r>
      <w:r w:rsidRPr="008D5BC7">
        <w:rPr>
          <w:rFonts w:ascii="Times New Roman" w:hAnsi="Times New Roman" w:cs="Times New Roman"/>
          <w:sz w:val="24"/>
          <w:szCs w:val="24"/>
        </w:rPr>
        <w:t>(2): 450.</w:t>
      </w:r>
    </w:p>
    <w:p w14:paraId="4DCC5B25" w14:textId="3D08F3C6"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5" w:name="_Hlk208401337"/>
      <w:r w:rsidRPr="00D73657">
        <w:rPr>
          <w:rFonts w:ascii="Times New Roman" w:hAnsi="Times New Roman" w:cs="Times New Roman"/>
          <w:sz w:val="24"/>
          <w:szCs w:val="24"/>
        </w:rPr>
        <w:t>Ismail</w:t>
      </w:r>
      <w:bookmarkEnd w:id="5"/>
      <w:r w:rsidRPr="00D73657">
        <w:rPr>
          <w:rFonts w:ascii="Times New Roman" w:hAnsi="Times New Roman" w:cs="Times New Roman"/>
          <w:sz w:val="24"/>
          <w:szCs w:val="24"/>
        </w:rPr>
        <w:t xml:space="preserve"> ZB. Epidural analgesia in cattle, buffalo, and camels. </w:t>
      </w:r>
      <w:r w:rsidRPr="00582CE6">
        <w:rPr>
          <w:rFonts w:ascii="Times New Roman" w:hAnsi="Times New Roman" w:cs="Times New Roman"/>
          <w:sz w:val="24"/>
          <w:szCs w:val="24"/>
        </w:rPr>
        <w:t>Veterinary world</w:t>
      </w:r>
      <w:r w:rsidR="00582CE6">
        <w:rPr>
          <w:rFonts w:ascii="Times New Roman" w:hAnsi="Times New Roman" w:cs="Times New Roman"/>
          <w:sz w:val="24"/>
          <w:szCs w:val="24"/>
        </w:rPr>
        <w:t>. 2016;</w:t>
      </w:r>
      <w:r w:rsidRPr="00D73657">
        <w:rPr>
          <w:rFonts w:ascii="Times New Roman" w:hAnsi="Times New Roman" w:cs="Times New Roman"/>
          <w:sz w:val="24"/>
          <w:szCs w:val="24"/>
        </w:rPr>
        <w:t> </w:t>
      </w:r>
      <w:r w:rsidRPr="00582CE6">
        <w:rPr>
          <w:rFonts w:ascii="Times New Roman" w:hAnsi="Times New Roman" w:cs="Times New Roman"/>
          <w:sz w:val="24"/>
          <w:szCs w:val="24"/>
        </w:rPr>
        <w:t>9</w:t>
      </w:r>
      <w:r w:rsidRPr="00D73657">
        <w:rPr>
          <w:rFonts w:ascii="Times New Roman" w:hAnsi="Times New Roman" w:cs="Times New Roman"/>
          <w:sz w:val="24"/>
          <w:szCs w:val="24"/>
        </w:rPr>
        <w:t>(12): 1450.</w:t>
      </w:r>
    </w:p>
    <w:p w14:paraId="7CBA0B9E" w14:textId="509885DC"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6" w:name="_Hlk208404963"/>
      <w:r w:rsidRPr="00D73657">
        <w:rPr>
          <w:rFonts w:ascii="Times New Roman" w:hAnsi="Times New Roman" w:cs="Times New Roman"/>
          <w:sz w:val="24"/>
          <w:szCs w:val="24"/>
        </w:rPr>
        <w:t>Righi N, Paxton</w:t>
      </w:r>
      <w:bookmarkEnd w:id="6"/>
      <w:r w:rsidRPr="00D73657">
        <w:rPr>
          <w:rFonts w:ascii="Times New Roman" w:hAnsi="Times New Roman" w:cs="Times New Roman"/>
          <w:sz w:val="24"/>
          <w:szCs w:val="24"/>
        </w:rPr>
        <w:t xml:space="preserve"> JH. Flow rate considerations for intraosseous catheter use. </w:t>
      </w:r>
      <w:r w:rsidRPr="00582CE6">
        <w:rPr>
          <w:rFonts w:ascii="Times New Roman" w:hAnsi="Times New Roman" w:cs="Times New Roman"/>
          <w:sz w:val="24"/>
          <w:szCs w:val="24"/>
        </w:rPr>
        <w:t>Current Emergency and Hospital Medicine Reports</w:t>
      </w:r>
      <w:r w:rsidR="00582CE6">
        <w:rPr>
          <w:rFonts w:ascii="Times New Roman" w:hAnsi="Times New Roman" w:cs="Times New Roman"/>
          <w:sz w:val="24"/>
          <w:szCs w:val="24"/>
        </w:rPr>
        <w:t>.</w:t>
      </w:r>
      <w:r w:rsidRPr="00D73657">
        <w:rPr>
          <w:rFonts w:ascii="Times New Roman" w:hAnsi="Times New Roman" w:cs="Times New Roman"/>
          <w:sz w:val="24"/>
          <w:szCs w:val="24"/>
        </w:rPr>
        <w:t> </w:t>
      </w:r>
      <w:r w:rsidR="00582CE6" w:rsidRPr="00D73657">
        <w:rPr>
          <w:rFonts w:ascii="Times New Roman" w:hAnsi="Times New Roman" w:cs="Times New Roman"/>
          <w:sz w:val="24"/>
          <w:szCs w:val="24"/>
        </w:rPr>
        <w:t>2022</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10</w:t>
      </w:r>
      <w:r w:rsidRPr="00D73657">
        <w:rPr>
          <w:rFonts w:ascii="Times New Roman" w:hAnsi="Times New Roman" w:cs="Times New Roman"/>
          <w:sz w:val="24"/>
          <w:szCs w:val="24"/>
        </w:rPr>
        <w:t>(4): 125-133.</w:t>
      </w:r>
    </w:p>
    <w:p w14:paraId="3D2FE55E" w14:textId="5F19F59C" w:rsidR="00FD2B6F" w:rsidRDefault="00FD2B6F" w:rsidP="00AA6664">
      <w:pPr>
        <w:pStyle w:val="ListParagraph"/>
        <w:numPr>
          <w:ilvl w:val="0"/>
          <w:numId w:val="8"/>
        </w:numPr>
        <w:spacing w:after="0" w:line="360" w:lineRule="auto"/>
        <w:jc w:val="both"/>
        <w:rPr>
          <w:rFonts w:ascii="Times New Roman" w:hAnsi="Times New Roman" w:cs="Times New Roman"/>
          <w:sz w:val="24"/>
          <w:szCs w:val="24"/>
        </w:rPr>
      </w:pPr>
      <w:bookmarkStart w:id="7" w:name="_Hlk208406385"/>
      <w:r w:rsidRPr="00D73657">
        <w:rPr>
          <w:rFonts w:ascii="Times New Roman" w:hAnsi="Times New Roman" w:cs="Times New Roman"/>
          <w:sz w:val="24"/>
          <w:szCs w:val="24"/>
        </w:rPr>
        <w:t>Chen</w:t>
      </w:r>
      <w:bookmarkEnd w:id="7"/>
      <w:r w:rsidRPr="00D73657">
        <w:rPr>
          <w:rFonts w:ascii="Times New Roman" w:hAnsi="Times New Roman" w:cs="Times New Roman"/>
          <w:sz w:val="24"/>
          <w:szCs w:val="24"/>
        </w:rPr>
        <w:t xml:space="preserve"> D, </w:t>
      </w:r>
      <w:proofErr w:type="spellStart"/>
      <w:r w:rsidRPr="00D73657">
        <w:rPr>
          <w:rFonts w:ascii="Times New Roman" w:hAnsi="Times New Roman" w:cs="Times New Roman"/>
          <w:sz w:val="24"/>
          <w:szCs w:val="24"/>
        </w:rPr>
        <w:t>Bowersock</w:t>
      </w:r>
      <w:proofErr w:type="spellEnd"/>
      <w:r w:rsidRPr="00D73657">
        <w:rPr>
          <w:rFonts w:ascii="Times New Roman" w:hAnsi="Times New Roman" w:cs="Times New Roman"/>
          <w:sz w:val="24"/>
          <w:szCs w:val="24"/>
        </w:rPr>
        <w:t xml:space="preserve"> T, </w:t>
      </w:r>
      <w:proofErr w:type="spellStart"/>
      <w:r w:rsidRPr="00D73657">
        <w:rPr>
          <w:rFonts w:ascii="Times New Roman" w:hAnsi="Times New Roman" w:cs="Times New Roman"/>
          <w:sz w:val="24"/>
          <w:szCs w:val="24"/>
        </w:rPr>
        <w:t>Weeratna</w:t>
      </w:r>
      <w:proofErr w:type="spellEnd"/>
      <w:r w:rsidRPr="00D73657">
        <w:rPr>
          <w:rFonts w:ascii="Times New Roman" w:hAnsi="Times New Roman" w:cs="Times New Roman"/>
          <w:sz w:val="24"/>
          <w:szCs w:val="24"/>
        </w:rPr>
        <w:t xml:space="preserve"> R, Yeoh T. Current opportunities and challenges in intradermal vaccination. </w:t>
      </w:r>
      <w:r w:rsidRPr="00D86649">
        <w:rPr>
          <w:rFonts w:ascii="Times New Roman" w:hAnsi="Times New Roman" w:cs="Times New Roman"/>
          <w:sz w:val="24"/>
          <w:szCs w:val="24"/>
        </w:rPr>
        <w:t xml:space="preserve">Therapeutic </w:t>
      </w:r>
      <w:r w:rsidR="00D86649">
        <w:rPr>
          <w:rFonts w:ascii="Times New Roman" w:hAnsi="Times New Roman" w:cs="Times New Roman"/>
          <w:sz w:val="24"/>
          <w:szCs w:val="24"/>
        </w:rPr>
        <w:t>D</w:t>
      </w:r>
      <w:r w:rsidRPr="00D86649">
        <w:rPr>
          <w:rFonts w:ascii="Times New Roman" w:hAnsi="Times New Roman" w:cs="Times New Roman"/>
          <w:sz w:val="24"/>
          <w:szCs w:val="24"/>
        </w:rPr>
        <w:t>elivery</w:t>
      </w:r>
      <w:r w:rsidR="00D86649">
        <w:rPr>
          <w:rFonts w:ascii="Times New Roman" w:hAnsi="Times New Roman" w:cs="Times New Roman"/>
          <w:sz w:val="24"/>
          <w:szCs w:val="24"/>
        </w:rPr>
        <w:t>.</w:t>
      </w:r>
      <w:r w:rsidRPr="00D73657">
        <w:rPr>
          <w:rFonts w:ascii="Times New Roman" w:hAnsi="Times New Roman" w:cs="Times New Roman"/>
          <w:sz w:val="24"/>
          <w:szCs w:val="24"/>
        </w:rPr>
        <w:t> </w:t>
      </w:r>
      <w:r w:rsidR="00D86649" w:rsidRPr="00D73657">
        <w:rPr>
          <w:rFonts w:ascii="Times New Roman" w:hAnsi="Times New Roman" w:cs="Times New Roman"/>
          <w:sz w:val="24"/>
          <w:szCs w:val="24"/>
        </w:rPr>
        <w:t>2015</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6</w:t>
      </w:r>
      <w:r w:rsidRPr="00D73657">
        <w:rPr>
          <w:rFonts w:ascii="Times New Roman" w:hAnsi="Times New Roman" w:cs="Times New Roman"/>
          <w:sz w:val="24"/>
          <w:szCs w:val="24"/>
        </w:rPr>
        <w:t>(9)</w:t>
      </w:r>
      <w:r w:rsidR="00D90327" w:rsidRPr="00D73657">
        <w:rPr>
          <w:rFonts w:ascii="Times New Roman" w:hAnsi="Times New Roman" w:cs="Times New Roman"/>
          <w:sz w:val="24"/>
          <w:szCs w:val="24"/>
        </w:rPr>
        <w:t>:</w:t>
      </w:r>
      <w:r w:rsidRPr="00D73657">
        <w:rPr>
          <w:rFonts w:ascii="Times New Roman" w:hAnsi="Times New Roman" w:cs="Times New Roman"/>
          <w:sz w:val="24"/>
          <w:szCs w:val="24"/>
        </w:rPr>
        <w:t xml:space="preserve"> 1101-1108.</w:t>
      </w:r>
    </w:p>
    <w:p w14:paraId="738BA78B" w14:textId="1A2DD260"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8" w:name="_Hlk208406914"/>
      <w:r w:rsidRPr="00D73657">
        <w:rPr>
          <w:rFonts w:ascii="Times New Roman" w:hAnsi="Times New Roman" w:cs="Times New Roman"/>
          <w:sz w:val="24"/>
          <w:szCs w:val="24"/>
        </w:rPr>
        <w:t>Jones</w:t>
      </w:r>
      <w:bookmarkEnd w:id="8"/>
      <w:r w:rsidRPr="00D73657">
        <w:rPr>
          <w:rFonts w:ascii="Times New Roman" w:hAnsi="Times New Roman" w:cs="Times New Roman"/>
          <w:sz w:val="24"/>
          <w:szCs w:val="24"/>
        </w:rPr>
        <w:t xml:space="preserve"> IA, Togashi R, Wilson ML, Heckmann N, Vangsness JCT. Intra-articular treatment options for knee osteoarthritis. </w:t>
      </w:r>
      <w:r w:rsidRPr="00D86649">
        <w:rPr>
          <w:rFonts w:ascii="Times New Roman" w:hAnsi="Times New Roman" w:cs="Times New Roman"/>
          <w:sz w:val="24"/>
          <w:szCs w:val="24"/>
        </w:rPr>
        <w:t>Nature Reviews Rheumatology</w:t>
      </w:r>
      <w:r w:rsidR="00D86649">
        <w:rPr>
          <w:rFonts w:ascii="Times New Roman" w:hAnsi="Times New Roman" w:cs="Times New Roman"/>
          <w:sz w:val="24"/>
          <w:szCs w:val="24"/>
        </w:rPr>
        <w:t>.</w:t>
      </w:r>
      <w:r w:rsidRPr="00D73657">
        <w:rPr>
          <w:rFonts w:ascii="Times New Roman" w:hAnsi="Times New Roman" w:cs="Times New Roman"/>
          <w:sz w:val="24"/>
          <w:szCs w:val="24"/>
        </w:rPr>
        <w:t> </w:t>
      </w:r>
      <w:r w:rsidR="00D86649" w:rsidRPr="00D73657">
        <w:rPr>
          <w:rFonts w:ascii="Times New Roman" w:hAnsi="Times New Roman" w:cs="Times New Roman"/>
          <w:sz w:val="24"/>
          <w:szCs w:val="24"/>
        </w:rPr>
        <w:t>2019</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15</w:t>
      </w:r>
      <w:r w:rsidRPr="00D73657">
        <w:rPr>
          <w:rFonts w:ascii="Times New Roman" w:hAnsi="Times New Roman" w:cs="Times New Roman"/>
          <w:sz w:val="24"/>
          <w:szCs w:val="24"/>
        </w:rPr>
        <w:t>(2): 77-90.</w:t>
      </w:r>
    </w:p>
    <w:p w14:paraId="70C6A9C7" w14:textId="5CF2EBAF"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9" w:name="_Hlk208409130"/>
      <w:r w:rsidRPr="00D73657">
        <w:rPr>
          <w:rFonts w:ascii="Times New Roman" w:hAnsi="Times New Roman" w:cs="Times New Roman"/>
          <w:sz w:val="24"/>
          <w:szCs w:val="24"/>
        </w:rPr>
        <w:t>Lind</w:t>
      </w:r>
      <w:bookmarkEnd w:id="9"/>
      <w:r w:rsidRPr="00D73657">
        <w:rPr>
          <w:rFonts w:ascii="Times New Roman" w:hAnsi="Times New Roman" w:cs="Times New Roman"/>
          <w:sz w:val="24"/>
          <w:szCs w:val="24"/>
        </w:rPr>
        <w:t xml:space="preserve"> PC, </w:t>
      </w:r>
      <w:proofErr w:type="spellStart"/>
      <w:r w:rsidRPr="00D73657">
        <w:rPr>
          <w:rFonts w:ascii="Times New Roman" w:hAnsi="Times New Roman" w:cs="Times New Roman"/>
          <w:sz w:val="24"/>
          <w:szCs w:val="24"/>
        </w:rPr>
        <w:t>Vallentin</w:t>
      </w:r>
      <w:proofErr w:type="spellEnd"/>
      <w:r w:rsidRPr="00D73657">
        <w:rPr>
          <w:rFonts w:ascii="Times New Roman" w:hAnsi="Times New Roman" w:cs="Times New Roman"/>
          <w:sz w:val="24"/>
          <w:szCs w:val="24"/>
        </w:rPr>
        <w:t xml:space="preserve"> MF, </w:t>
      </w:r>
      <w:proofErr w:type="spellStart"/>
      <w:r w:rsidRPr="00D73657">
        <w:rPr>
          <w:rFonts w:ascii="Times New Roman" w:hAnsi="Times New Roman" w:cs="Times New Roman"/>
          <w:sz w:val="24"/>
          <w:szCs w:val="24"/>
        </w:rPr>
        <w:t>Granfeldt</w:t>
      </w:r>
      <w:proofErr w:type="spellEnd"/>
      <w:r w:rsidRPr="00D73657">
        <w:rPr>
          <w:rFonts w:ascii="Times New Roman" w:hAnsi="Times New Roman" w:cs="Times New Roman"/>
          <w:sz w:val="24"/>
          <w:szCs w:val="24"/>
        </w:rPr>
        <w:t xml:space="preserve"> A, Andersen LW. Re-evaluating intra-cardiac arrest adjunctive medications and routes of drug administration. </w:t>
      </w:r>
      <w:r w:rsidRPr="00D86649">
        <w:rPr>
          <w:rFonts w:ascii="Times New Roman" w:hAnsi="Times New Roman" w:cs="Times New Roman"/>
          <w:sz w:val="24"/>
          <w:szCs w:val="24"/>
        </w:rPr>
        <w:t>Current Opinion in Critical Care</w:t>
      </w:r>
      <w:r w:rsidR="00D86649">
        <w:rPr>
          <w:rFonts w:ascii="Times New Roman" w:hAnsi="Times New Roman" w:cs="Times New Roman"/>
          <w:sz w:val="24"/>
          <w:szCs w:val="24"/>
        </w:rPr>
        <w:t xml:space="preserve">. </w:t>
      </w:r>
      <w:r w:rsidR="00D86649" w:rsidRPr="00D73657">
        <w:rPr>
          <w:rFonts w:ascii="Times New Roman" w:hAnsi="Times New Roman" w:cs="Times New Roman"/>
          <w:sz w:val="24"/>
          <w:szCs w:val="24"/>
        </w:rPr>
        <w:t>2024</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30</w:t>
      </w:r>
      <w:r w:rsidRPr="00D73657">
        <w:rPr>
          <w:rFonts w:ascii="Times New Roman" w:hAnsi="Times New Roman" w:cs="Times New Roman"/>
          <w:sz w:val="24"/>
          <w:szCs w:val="24"/>
        </w:rPr>
        <w:t>(6): 587-596.</w:t>
      </w:r>
    </w:p>
    <w:p w14:paraId="4D467604" w14:textId="1406375B"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10" w:name="_Hlk208409416"/>
      <w:proofErr w:type="spellStart"/>
      <w:r w:rsidRPr="00D90327">
        <w:rPr>
          <w:rFonts w:ascii="Times New Roman" w:hAnsi="Times New Roman" w:cs="Times New Roman"/>
          <w:sz w:val="24"/>
          <w:szCs w:val="24"/>
        </w:rPr>
        <w:t>Solé-Lleonart</w:t>
      </w:r>
      <w:bookmarkEnd w:id="10"/>
      <w:proofErr w:type="spellEnd"/>
      <w:r w:rsidRPr="00D90327">
        <w:rPr>
          <w:rFonts w:ascii="Times New Roman" w:hAnsi="Times New Roman" w:cs="Times New Roman"/>
          <w:sz w:val="24"/>
          <w:szCs w:val="24"/>
        </w:rPr>
        <w:t xml:space="preserve"> C, </w:t>
      </w:r>
      <w:proofErr w:type="spellStart"/>
      <w:r w:rsidRPr="00D90327">
        <w:rPr>
          <w:rFonts w:ascii="Times New Roman" w:hAnsi="Times New Roman" w:cs="Times New Roman"/>
          <w:sz w:val="24"/>
          <w:szCs w:val="24"/>
        </w:rPr>
        <w:t>Rouby</w:t>
      </w:r>
      <w:proofErr w:type="spellEnd"/>
      <w:r w:rsidRPr="00D90327">
        <w:rPr>
          <w:rFonts w:ascii="Times New Roman" w:hAnsi="Times New Roman" w:cs="Times New Roman"/>
          <w:sz w:val="24"/>
          <w:szCs w:val="24"/>
        </w:rPr>
        <w:t xml:space="preserve"> JJ, </w:t>
      </w:r>
      <w:proofErr w:type="spellStart"/>
      <w:r w:rsidRPr="00D90327">
        <w:rPr>
          <w:rFonts w:ascii="Times New Roman" w:hAnsi="Times New Roman" w:cs="Times New Roman"/>
          <w:sz w:val="24"/>
          <w:szCs w:val="24"/>
        </w:rPr>
        <w:t>Chastre</w:t>
      </w:r>
      <w:proofErr w:type="spellEnd"/>
      <w:r w:rsidRPr="00D90327">
        <w:rPr>
          <w:rFonts w:ascii="Times New Roman" w:hAnsi="Times New Roman" w:cs="Times New Roman"/>
          <w:sz w:val="24"/>
          <w:szCs w:val="24"/>
        </w:rPr>
        <w:t xml:space="preserve"> J, </w:t>
      </w:r>
      <w:proofErr w:type="spellStart"/>
      <w:r w:rsidRPr="00D90327">
        <w:rPr>
          <w:rFonts w:ascii="Times New Roman" w:hAnsi="Times New Roman" w:cs="Times New Roman"/>
          <w:sz w:val="24"/>
          <w:szCs w:val="24"/>
        </w:rPr>
        <w:t>Poulakou</w:t>
      </w:r>
      <w:proofErr w:type="spellEnd"/>
      <w:r w:rsidRPr="00D90327">
        <w:rPr>
          <w:rFonts w:ascii="Times New Roman" w:hAnsi="Times New Roman" w:cs="Times New Roman"/>
          <w:sz w:val="24"/>
          <w:szCs w:val="24"/>
        </w:rPr>
        <w:t xml:space="preserve"> G, Palmer LB, Blot S, Rello J. Intratracheal administration of antimicrobial agents in mechanically ventilated adults: an international survey on delivery practices and safety. </w:t>
      </w:r>
      <w:r w:rsidRPr="00D86649">
        <w:rPr>
          <w:rFonts w:ascii="Times New Roman" w:hAnsi="Times New Roman" w:cs="Times New Roman"/>
          <w:sz w:val="24"/>
          <w:szCs w:val="24"/>
        </w:rPr>
        <w:t>Respiratory Care</w:t>
      </w:r>
      <w:r w:rsidR="00D86649">
        <w:rPr>
          <w:rFonts w:ascii="Times New Roman" w:hAnsi="Times New Roman" w:cs="Times New Roman"/>
          <w:sz w:val="24"/>
          <w:szCs w:val="24"/>
        </w:rPr>
        <w:t>.</w:t>
      </w:r>
      <w:r w:rsidRPr="00D90327">
        <w:rPr>
          <w:rFonts w:ascii="Times New Roman" w:hAnsi="Times New Roman" w:cs="Times New Roman"/>
          <w:sz w:val="24"/>
          <w:szCs w:val="24"/>
        </w:rPr>
        <w:t> </w:t>
      </w:r>
      <w:r w:rsidR="00D86649" w:rsidRPr="00D90327">
        <w:rPr>
          <w:rFonts w:ascii="Times New Roman" w:hAnsi="Times New Roman" w:cs="Times New Roman"/>
          <w:sz w:val="24"/>
          <w:szCs w:val="24"/>
        </w:rPr>
        <w:t>2016</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61</w:t>
      </w:r>
      <w:r w:rsidRPr="00D90327">
        <w:rPr>
          <w:rFonts w:ascii="Times New Roman" w:hAnsi="Times New Roman" w:cs="Times New Roman"/>
          <w:sz w:val="24"/>
          <w:szCs w:val="24"/>
        </w:rPr>
        <w:t>(8): 1008-1014</w:t>
      </w:r>
    </w:p>
    <w:p w14:paraId="26E21E86" w14:textId="38B5F223" w:rsidR="00D73657" w:rsidRPr="00D73657" w:rsidRDefault="00D73657" w:rsidP="00AA6664">
      <w:pPr>
        <w:pStyle w:val="ListParagraph"/>
        <w:numPr>
          <w:ilvl w:val="0"/>
          <w:numId w:val="8"/>
        </w:numPr>
        <w:spacing w:after="0" w:line="360" w:lineRule="auto"/>
        <w:jc w:val="both"/>
        <w:rPr>
          <w:rFonts w:ascii="Times New Roman" w:hAnsi="Times New Roman" w:cs="Times New Roman"/>
          <w:sz w:val="24"/>
          <w:szCs w:val="24"/>
        </w:rPr>
      </w:pPr>
      <w:bookmarkStart w:id="11" w:name="_Hlk208410468"/>
      <w:bookmarkStart w:id="12" w:name="_Hlk208435722"/>
      <w:r w:rsidRPr="00D73657">
        <w:rPr>
          <w:rFonts w:ascii="Times New Roman" w:hAnsi="Times New Roman" w:cs="Times New Roman"/>
          <w:sz w:val="24"/>
          <w:szCs w:val="24"/>
        </w:rPr>
        <w:t>Moreira-Silva</w:t>
      </w:r>
      <w:bookmarkEnd w:id="11"/>
      <w:r w:rsidRPr="00D73657">
        <w:rPr>
          <w:rFonts w:ascii="Times New Roman" w:hAnsi="Times New Roman" w:cs="Times New Roman"/>
          <w:sz w:val="24"/>
          <w:szCs w:val="24"/>
        </w:rPr>
        <w:t xml:space="preserve"> D, Vizin RC, Martins TM, Ferreira TL, Almeida MC, </w:t>
      </w:r>
      <w:proofErr w:type="spellStart"/>
      <w:r w:rsidRPr="00D73657">
        <w:rPr>
          <w:rFonts w:ascii="Times New Roman" w:hAnsi="Times New Roman" w:cs="Times New Roman"/>
          <w:sz w:val="24"/>
          <w:szCs w:val="24"/>
        </w:rPr>
        <w:t>Carrettiero</w:t>
      </w:r>
      <w:proofErr w:type="spellEnd"/>
      <w:r w:rsidRPr="00D73657">
        <w:rPr>
          <w:rFonts w:ascii="Times New Roman" w:hAnsi="Times New Roman" w:cs="Times New Roman"/>
          <w:sz w:val="24"/>
          <w:szCs w:val="24"/>
        </w:rPr>
        <w:t xml:space="preserve"> DC. Intracerebral injection of streptozotocin to model Alzheimer disease in rats. </w:t>
      </w:r>
      <w:r w:rsidRPr="00D86649">
        <w:rPr>
          <w:rFonts w:ascii="Times New Roman" w:hAnsi="Times New Roman" w:cs="Times New Roman"/>
          <w:sz w:val="24"/>
          <w:szCs w:val="24"/>
        </w:rPr>
        <w:t>Bio-</w:t>
      </w:r>
      <w:r w:rsidR="00D86649">
        <w:rPr>
          <w:rFonts w:ascii="Times New Roman" w:hAnsi="Times New Roman" w:cs="Times New Roman"/>
          <w:sz w:val="24"/>
          <w:szCs w:val="24"/>
        </w:rPr>
        <w:t>P</w:t>
      </w:r>
      <w:r w:rsidRPr="00D86649">
        <w:rPr>
          <w:rFonts w:ascii="Times New Roman" w:hAnsi="Times New Roman" w:cs="Times New Roman"/>
          <w:sz w:val="24"/>
          <w:szCs w:val="24"/>
        </w:rPr>
        <w:t>rotocol</w:t>
      </w:r>
      <w:r w:rsidR="00D86649">
        <w:rPr>
          <w:rFonts w:ascii="Times New Roman" w:hAnsi="Times New Roman" w:cs="Times New Roman"/>
          <w:sz w:val="24"/>
          <w:szCs w:val="24"/>
        </w:rPr>
        <w:t>.</w:t>
      </w:r>
      <w:r w:rsidRPr="00D73657">
        <w:rPr>
          <w:rFonts w:ascii="Times New Roman" w:hAnsi="Times New Roman" w:cs="Times New Roman"/>
          <w:sz w:val="24"/>
          <w:szCs w:val="24"/>
        </w:rPr>
        <w:t> </w:t>
      </w:r>
      <w:r w:rsidR="00D86649" w:rsidRPr="00D73657">
        <w:rPr>
          <w:rFonts w:ascii="Times New Roman" w:hAnsi="Times New Roman" w:cs="Times New Roman"/>
          <w:sz w:val="24"/>
          <w:szCs w:val="24"/>
        </w:rPr>
        <w:t>2019</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9</w:t>
      </w:r>
      <w:r w:rsidRPr="00D73657">
        <w:rPr>
          <w:rFonts w:ascii="Times New Roman" w:hAnsi="Times New Roman" w:cs="Times New Roman"/>
          <w:sz w:val="24"/>
          <w:szCs w:val="24"/>
        </w:rPr>
        <w:t>(20): e3397-e3397.</w:t>
      </w:r>
    </w:p>
    <w:p w14:paraId="7CA6AB6A" w14:textId="3537F254" w:rsidR="00AD254E" w:rsidRPr="00AD254E" w:rsidRDefault="00AD254E" w:rsidP="00AA6664">
      <w:pPr>
        <w:pStyle w:val="ListParagraph"/>
        <w:numPr>
          <w:ilvl w:val="0"/>
          <w:numId w:val="8"/>
        </w:numPr>
        <w:spacing w:after="0" w:line="360" w:lineRule="auto"/>
        <w:jc w:val="both"/>
        <w:rPr>
          <w:rFonts w:ascii="Times New Roman" w:hAnsi="Times New Roman" w:cs="Times New Roman"/>
          <w:sz w:val="24"/>
          <w:szCs w:val="24"/>
        </w:rPr>
      </w:pPr>
      <w:bookmarkStart w:id="13" w:name="_Hlk208435639"/>
      <w:r w:rsidRPr="00AD254E">
        <w:rPr>
          <w:rFonts w:ascii="Times New Roman" w:hAnsi="Times New Roman" w:cs="Times New Roman"/>
          <w:sz w:val="24"/>
          <w:szCs w:val="24"/>
        </w:rPr>
        <w:t>Meyer NF, Bryant</w:t>
      </w:r>
      <w:bookmarkEnd w:id="13"/>
      <w:r w:rsidRPr="00AD254E">
        <w:rPr>
          <w:rFonts w:ascii="Times New Roman" w:hAnsi="Times New Roman" w:cs="Times New Roman"/>
          <w:sz w:val="24"/>
          <w:szCs w:val="24"/>
        </w:rPr>
        <w:t xml:space="preserve"> TC. Diagnosis and management of rumen acidosis and bloat in feedlots. </w:t>
      </w:r>
      <w:r w:rsidRPr="00D86649">
        <w:rPr>
          <w:rFonts w:ascii="Times New Roman" w:hAnsi="Times New Roman" w:cs="Times New Roman"/>
          <w:sz w:val="24"/>
          <w:szCs w:val="24"/>
        </w:rPr>
        <w:t>Veterinary Clinics: Food Animal Practice</w:t>
      </w:r>
      <w:r w:rsidR="00D86649">
        <w:rPr>
          <w:rFonts w:ascii="Times New Roman" w:hAnsi="Times New Roman" w:cs="Times New Roman"/>
          <w:sz w:val="24"/>
          <w:szCs w:val="24"/>
        </w:rPr>
        <w:t>.</w:t>
      </w:r>
      <w:r w:rsidRPr="00AD254E">
        <w:rPr>
          <w:rFonts w:ascii="Times New Roman" w:hAnsi="Times New Roman" w:cs="Times New Roman"/>
          <w:sz w:val="24"/>
          <w:szCs w:val="24"/>
        </w:rPr>
        <w:t> </w:t>
      </w:r>
      <w:r w:rsidR="00D86649" w:rsidRPr="00AD254E">
        <w:rPr>
          <w:rFonts w:ascii="Times New Roman" w:hAnsi="Times New Roman" w:cs="Times New Roman"/>
          <w:sz w:val="24"/>
          <w:szCs w:val="24"/>
        </w:rPr>
        <w:t>2017</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33</w:t>
      </w:r>
      <w:r w:rsidRPr="00AD254E">
        <w:rPr>
          <w:rFonts w:ascii="Times New Roman" w:hAnsi="Times New Roman" w:cs="Times New Roman"/>
          <w:sz w:val="24"/>
          <w:szCs w:val="24"/>
        </w:rPr>
        <w:t>(3): 481-498.</w:t>
      </w:r>
    </w:p>
    <w:p w14:paraId="37709665" w14:textId="71D24604" w:rsidR="00FD2B6F" w:rsidRDefault="00FD2B6F" w:rsidP="00AA6664">
      <w:pPr>
        <w:pStyle w:val="ListParagraph"/>
        <w:numPr>
          <w:ilvl w:val="0"/>
          <w:numId w:val="8"/>
        </w:numPr>
        <w:spacing w:after="0" w:line="360" w:lineRule="auto"/>
        <w:jc w:val="both"/>
        <w:rPr>
          <w:rFonts w:ascii="Times New Roman" w:hAnsi="Times New Roman" w:cs="Times New Roman"/>
          <w:sz w:val="24"/>
          <w:szCs w:val="24"/>
        </w:rPr>
      </w:pPr>
      <w:r w:rsidRPr="00AD254E">
        <w:rPr>
          <w:rFonts w:ascii="Times New Roman" w:hAnsi="Times New Roman" w:cs="Times New Roman"/>
          <w:sz w:val="24"/>
          <w:szCs w:val="24"/>
        </w:rPr>
        <w:t>Johler</w:t>
      </w:r>
      <w:bookmarkEnd w:id="12"/>
      <w:r w:rsidRPr="00AD254E">
        <w:rPr>
          <w:rFonts w:ascii="Times New Roman" w:hAnsi="Times New Roman" w:cs="Times New Roman"/>
          <w:sz w:val="24"/>
          <w:szCs w:val="24"/>
        </w:rPr>
        <w:t xml:space="preserve"> SM, Rejman J, Guan S, </w:t>
      </w:r>
      <w:proofErr w:type="spellStart"/>
      <w:r w:rsidRPr="00AD254E">
        <w:rPr>
          <w:rFonts w:ascii="Times New Roman" w:hAnsi="Times New Roman" w:cs="Times New Roman"/>
          <w:sz w:val="24"/>
          <w:szCs w:val="24"/>
        </w:rPr>
        <w:t>Rosenecker</w:t>
      </w:r>
      <w:proofErr w:type="spellEnd"/>
      <w:r w:rsidRPr="00AD254E">
        <w:rPr>
          <w:rFonts w:ascii="Times New Roman" w:hAnsi="Times New Roman" w:cs="Times New Roman"/>
          <w:sz w:val="24"/>
          <w:szCs w:val="24"/>
        </w:rPr>
        <w:t xml:space="preserve"> J. Nebulisation of IVT mRNA complexes for intrapulmonary administration. </w:t>
      </w:r>
      <w:proofErr w:type="spellStart"/>
      <w:r w:rsidRPr="00D86649">
        <w:rPr>
          <w:rFonts w:ascii="Times New Roman" w:hAnsi="Times New Roman" w:cs="Times New Roman"/>
          <w:sz w:val="24"/>
          <w:szCs w:val="24"/>
        </w:rPr>
        <w:t>PloS</w:t>
      </w:r>
      <w:proofErr w:type="spellEnd"/>
      <w:r w:rsidRPr="00D86649">
        <w:rPr>
          <w:rFonts w:ascii="Times New Roman" w:hAnsi="Times New Roman" w:cs="Times New Roman"/>
          <w:sz w:val="24"/>
          <w:szCs w:val="24"/>
        </w:rPr>
        <w:t xml:space="preserve"> one</w:t>
      </w:r>
      <w:r w:rsidR="00D86649">
        <w:rPr>
          <w:rFonts w:ascii="Times New Roman" w:hAnsi="Times New Roman" w:cs="Times New Roman"/>
          <w:sz w:val="24"/>
          <w:szCs w:val="24"/>
        </w:rPr>
        <w:t>.</w:t>
      </w:r>
      <w:r w:rsidRPr="00AD254E">
        <w:rPr>
          <w:rFonts w:ascii="Times New Roman" w:hAnsi="Times New Roman" w:cs="Times New Roman"/>
          <w:sz w:val="24"/>
          <w:szCs w:val="24"/>
        </w:rPr>
        <w:t> </w:t>
      </w:r>
      <w:r w:rsidR="00D86649" w:rsidRPr="00AD254E">
        <w:rPr>
          <w:rFonts w:ascii="Times New Roman" w:hAnsi="Times New Roman" w:cs="Times New Roman"/>
          <w:sz w:val="24"/>
          <w:szCs w:val="24"/>
        </w:rPr>
        <w:t>2015</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10</w:t>
      </w:r>
      <w:r w:rsidRPr="00AD254E">
        <w:rPr>
          <w:rFonts w:ascii="Times New Roman" w:hAnsi="Times New Roman" w:cs="Times New Roman"/>
          <w:sz w:val="24"/>
          <w:szCs w:val="24"/>
        </w:rPr>
        <w:t>(9)</w:t>
      </w:r>
      <w:r w:rsidR="00D90327" w:rsidRPr="00AD254E">
        <w:rPr>
          <w:rFonts w:ascii="Times New Roman" w:hAnsi="Times New Roman" w:cs="Times New Roman"/>
          <w:sz w:val="24"/>
          <w:szCs w:val="24"/>
        </w:rPr>
        <w:t>:</w:t>
      </w:r>
      <w:r w:rsidRPr="00AD254E">
        <w:rPr>
          <w:rFonts w:ascii="Times New Roman" w:hAnsi="Times New Roman" w:cs="Times New Roman"/>
          <w:sz w:val="24"/>
          <w:szCs w:val="24"/>
        </w:rPr>
        <w:t xml:space="preserve"> e0137504.</w:t>
      </w:r>
    </w:p>
    <w:p w14:paraId="2D71E1CF" w14:textId="20C96C73" w:rsidR="00AD254E" w:rsidRPr="00AD254E" w:rsidRDefault="00AD254E" w:rsidP="00AA6664">
      <w:pPr>
        <w:pStyle w:val="ListParagraph"/>
        <w:numPr>
          <w:ilvl w:val="0"/>
          <w:numId w:val="8"/>
        </w:numPr>
        <w:spacing w:after="0" w:line="360" w:lineRule="auto"/>
        <w:jc w:val="both"/>
        <w:rPr>
          <w:rFonts w:ascii="Times New Roman" w:hAnsi="Times New Roman" w:cs="Times New Roman"/>
          <w:sz w:val="24"/>
          <w:szCs w:val="24"/>
        </w:rPr>
      </w:pPr>
      <w:bookmarkStart w:id="14" w:name="_Hlk208435783"/>
      <w:r w:rsidRPr="00AD254E">
        <w:rPr>
          <w:rFonts w:ascii="Times New Roman" w:hAnsi="Times New Roman" w:cs="Times New Roman"/>
          <w:sz w:val="24"/>
          <w:szCs w:val="24"/>
        </w:rPr>
        <w:t>Tyagi</w:t>
      </w:r>
      <w:bookmarkEnd w:id="14"/>
      <w:r w:rsidRPr="00AD254E">
        <w:rPr>
          <w:rFonts w:ascii="Times New Roman" w:hAnsi="Times New Roman" w:cs="Times New Roman"/>
          <w:sz w:val="24"/>
          <w:szCs w:val="24"/>
        </w:rPr>
        <w:t xml:space="preserve"> P, Kashyap M, Hensley H, </w:t>
      </w:r>
      <w:proofErr w:type="spellStart"/>
      <w:r w:rsidRPr="00AD254E">
        <w:rPr>
          <w:rFonts w:ascii="Times New Roman" w:hAnsi="Times New Roman" w:cs="Times New Roman"/>
          <w:sz w:val="24"/>
          <w:szCs w:val="24"/>
        </w:rPr>
        <w:t>Yoshimur</w:t>
      </w:r>
      <w:proofErr w:type="spellEnd"/>
      <w:r w:rsidRPr="00AD254E">
        <w:rPr>
          <w:rFonts w:ascii="Times New Roman" w:hAnsi="Times New Roman" w:cs="Times New Roman"/>
          <w:sz w:val="24"/>
          <w:szCs w:val="24"/>
        </w:rPr>
        <w:t xml:space="preserve"> N. Advances in intravesical therapy for urinary tract disorders. </w:t>
      </w:r>
      <w:r w:rsidRPr="00D86649">
        <w:rPr>
          <w:rFonts w:ascii="Times New Roman" w:hAnsi="Times New Roman" w:cs="Times New Roman"/>
          <w:sz w:val="24"/>
          <w:szCs w:val="24"/>
        </w:rPr>
        <w:t>Expert opinion on drug delivery</w:t>
      </w:r>
      <w:r w:rsidR="00D86649">
        <w:rPr>
          <w:rFonts w:ascii="Times New Roman" w:hAnsi="Times New Roman" w:cs="Times New Roman"/>
          <w:sz w:val="24"/>
          <w:szCs w:val="24"/>
        </w:rPr>
        <w:t>.</w:t>
      </w:r>
      <w:r w:rsidRPr="00AD254E">
        <w:rPr>
          <w:rFonts w:ascii="Times New Roman" w:hAnsi="Times New Roman" w:cs="Times New Roman"/>
          <w:sz w:val="24"/>
          <w:szCs w:val="24"/>
        </w:rPr>
        <w:t> </w:t>
      </w:r>
      <w:r w:rsidR="00D86649" w:rsidRPr="00AD254E">
        <w:rPr>
          <w:rFonts w:ascii="Times New Roman" w:hAnsi="Times New Roman" w:cs="Times New Roman"/>
          <w:sz w:val="24"/>
          <w:szCs w:val="24"/>
        </w:rPr>
        <w:t>2016</w:t>
      </w:r>
      <w:r w:rsidRPr="00AD254E">
        <w:rPr>
          <w:rFonts w:ascii="Times New Roman" w:hAnsi="Times New Roman" w:cs="Times New Roman"/>
          <w:i/>
          <w:iCs/>
          <w:sz w:val="24"/>
          <w:szCs w:val="24"/>
        </w:rPr>
        <w:t>1</w:t>
      </w:r>
      <w:r w:rsidR="00D86649">
        <w:rPr>
          <w:rFonts w:ascii="Times New Roman" w:hAnsi="Times New Roman" w:cs="Times New Roman"/>
          <w:i/>
          <w:iCs/>
          <w:sz w:val="24"/>
          <w:szCs w:val="24"/>
        </w:rPr>
        <w:t xml:space="preserve">; </w:t>
      </w:r>
      <w:r w:rsidRPr="00D86649">
        <w:rPr>
          <w:rFonts w:ascii="Times New Roman" w:hAnsi="Times New Roman" w:cs="Times New Roman"/>
          <w:sz w:val="24"/>
          <w:szCs w:val="24"/>
        </w:rPr>
        <w:t>3</w:t>
      </w:r>
      <w:r w:rsidRPr="00AD254E">
        <w:rPr>
          <w:rFonts w:ascii="Times New Roman" w:hAnsi="Times New Roman" w:cs="Times New Roman"/>
          <w:sz w:val="24"/>
          <w:szCs w:val="24"/>
        </w:rPr>
        <w:t>(1): 71-84.</w:t>
      </w:r>
    </w:p>
    <w:p w14:paraId="039E97A5" w14:textId="13EB48CB" w:rsidR="00EC2DA3" w:rsidRDefault="00AD254E" w:rsidP="00850291">
      <w:pPr>
        <w:pStyle w:val="ListParagraph"/>
        <w:numPr>
          <w:ilvl w:val="0"/>
          <w:numId w:val="8"/>
        </w:numPr>
        <w:spacing w:after="0" w:line="360" w:lineRule="auto"/>
        <w:jc w:val="both"/>
        <w:rPr>
          <w:rFonts w:ascii="Times New Roman" w:hAnsi="Times New Roman" w:cs="Times New Roman"/>
          <w:sz w:val="24"/>
          <w:szCs w:val="24"/>
        </w:rPr>
      </w:pPr>
      <w:bookmarkStart w:id="15" w:name="_Hlk208435947"/>
      <w:r w:rsidRPr="00EC2DA3">
        <w:rPr>
          <w:rFonts w:ascii="Times New Roman" w:hAnsi="Times New Roman" w:cs="Times New Roman"/>
          <w:sz w:val="24"/>
          <w:szCs w:val="24"/>
        </w:rPr>
        <w:t>Leslie</w:t>
      </w:r>
      <w:bookmarkEnd w:id="15"/>
      <w:r w:rsidRPr="00EC2DA3">
        <w:rPr>
          <w:rFonts w:ascii="Times New Roman" w:hAnsi="Times New Roman" w:cs="Times New Roman"/>
          <w:sz w:val="24"/>
          <w:szCs w:val="24"/>
        </w:rPr>
        <w:t xml:space="preserve"> SW, Jain A, Iqbal OA. Alprostadil. In </w:t>
      </w:r>
      <w:proofErr w:type="spellStart"/>
      <w:r w:rsidRPr="00EC2DA3">
        <w:rPr>
          <w:rFonts w:ascii="Times New Roman" w:hAnsi="Times New Roman" w:cs="Times New Roman"/>
          <w:i/>
          <w:iCs/>
          <w:sz w:val="24"/>
          <w:szCs w:val="24"/>
        </w:rPr>
        <w:t>StatPearls</w:t>
      </w:r>
      <w:proofErr w:type="spellEnd"/>
      <w:r w:rsidRPr="00EC2DA3">
        <w:rPr>
          <w:rFonts w:ascii="Times New Roman" w:hAnsi="Times New Roman" w:cs="Times New Roman"/>
          <w:i/>
          <w:iCs/>
          <w:sz w:val="24"/>
          <w:szCs w:val="24"/>
        </w:rPr>
        <w:t xml:space="preserve"> [Internet]</w:t>
      </w:r>
      <w:r w:rsidRPr="00EC2DA3">
        <w:rPr>
          <w:rFonts w:ascii="Times New Roman" w:hAnsi="Times New Roman" w:cs="Times New Roman"/>
          <w:sz w:val="24"/>
          <w:szCs w:val="24"/>
        </w:rPr>
        <w:t xml:space="preserve">. </w:t>
      </w:r>
      <w:proofErr w:type="spellStart"/>
      <w:r w:rsidRPr="00EC2DA3">
        <w:rPr>
          <w:rFonts w:ascii="Times New Roman" w:hAnsi="Times New Roman" w:cs="Times New Roman"/>
          <w:sz w:val="24"/>
          <w:szCs w:val="24"/>
        </w:rPr>
        <w:t>StatPearls</w:t>
      </w:r>
      <w:proofErr w:type="spellEnd"/>
      <w:r w:rsidRPr="00EC2DA3">
        <w:rPr>
          <w:rFonts w:ascii="Times New Roman" w:hAnsi="Times New Roman" w:cs="Times New Roman"/>
          <w:sz w:val="24"/>
          <w:szCs w:val="24"/>
        </w:rPr>
        <w:t xml:space="preserve"> Publishing</w:t>
      </w:r>
      <w:r w:rsidR="00D86649" w:rsidRPr="00EC2DA3">
        <w:rPr>
          <w:rFonts w:ascii="Times New Roman" w:hAnsi="Times New Roman" w:cs="Times New Roman"/>
          <w:sz w:val="24"/>
          <w:szCs w:val="24"/>
        </w:rPr>
        <w:t>. 2025.</w:t>
      </w:r>
      <w:r w:rsidR="00EC2DA3" w:rsidRPr="00EC2DA3">
        <w:rPr>
          <w:rFonts w:ascii="Times New Roman" w:hAnsi="Times New Roman" w:cs="Times New Roman"/>
          <w:sz w:val="24"/>
          <w:szCs w:val="24"/>
        </w:rPr>
        <w:t xml:space="preserve"> </w:t>
      </w:r>
      <w:hyperlink r:id="rId14" w:history="1">
        <w:r w:rsidR="00EC2DA3" w:rsidRPr="00A11D27">
          <w:rPr>
            <w:rStyle w:val="Hyperlink"/>
            <w:rFonts w:ascii="Times New Roman" w:hAnsi="Times New Roman" w:cs="Times New Roman"/>
            <w:sz w:val="24"/>
            <w:szCs w:val="24"/>
          </w:rPr>
          <w:t>https://www.ncbi.nlm.nih.gov/books/NBK542217/</w:t>
        </w:r>
      </w:hyperlink>
    </w:p>
    <w:p w14:paraId="30480D43" w14:textId="79C00BAC" w:rsidR="00EC2DA3" w:rsidRPr="00EC2DA3" w:rsidRDefault="00EC2DA3" w:rsidP="00EC2DA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Accessed on 13/10/2025</w:t>
      </w:r>
    </w:p>
    <w:p w14:paraId="45359352" w14:textId="583B1443" w:rsidR="00D00589" w:rsidRPr="00D00589" w:rsidRDefault="00D00589" w:rsidP="00AA6664">
      <w:pPr>
        <w:pStyle w:val="ListParagraph"/>
        <w:numPr>
          <w:ilvl w:val="0"/>
          <w:numId w:val="8"/>
        </w:numPr>
        <w:spacing w:after="0" w:line="360" w:lineRule="auto"/>
        <w:jc w:val="both"/>
        <w:rPr>
          <w:rFonts w:ascii="Times New Roman" w:hAnsi="Times New Roman" w:cs="Times New Roman"/>
          <w:sz w:val="24"/>
          <w:szCs w:val="24"/>
        </w:rPr>
      </w:pPr>
      <w:bookmarkStart w:id="16" w:name="_Hlk208436025"/>
      <w:r w:rsidRPr="00D00589">
        <w:rPr>
          <w:rFonts w:ascii="Times New Roman" w:hAnsi="Times New Roman" w:cs="Times New Roman"/>
          <w:sz w:val="24"/>
          <w:szCs w:val="24"/>
        </w:rPr>
        <w:t>Shikari H, Samant</w:t>
      </w:r>
      <w:bookmarkEnd w:id="16"/>
      <w:r w:rsidRPr="00D00589">
        <w:rPr>
          <w:rFonts w:ascii="Times New Roman" w:hAnsi="Times New Roman" w:cs="Times New Roman"/>
          <w:sz w:val="24"/>
          <w:szCs w:val="24"/>
        </w:rPr>
        <w:t xml:space="preserve"> PM. Intravitreal injections: A review of pharmacological agents and techniques. </w:t>
      </w:r>
      <w:r w:rsidRPr="00D86649">
        <w:rPr>
          <w:rFonts w:ascii="Times New Roman" w:hAnsi="Times New Roman" w:cs="Times New Roman"/>
          <w:sz w:val="24"/>
          <w:szCs w:val="24"/>
        </w:rPr>
        <w:t>Journal of Clinical Ophthalmology and Research</w:t>
      </w:r>
      <w:r w:rsidR="00D86649">
        <w:rPr>
          <w:rFonts w:ascii="Times New Roman" w:hAnsi="Times New Roman" w:cs="Times New Roman"/>
          <w:sz w:val="24"/>
          <w:szCs w:val="24"/>
        </w:rPr>
        <w:t>.</w:t>
      </w:r>
      <w:r w:rsidRPr="00D00589">
        <w:rPr>
          <w:rFonts w:ascii="Times New Roman" w:hAnsi="Times New Roman" w:cs="Times New Roman"/>
          <w:sz w:val="24"/>
          <w:szCs w:val="24"/>
        </w:rPr>
        <w:t> </w:t>
      </w:r>
      <w:r w:rsidR="00D86649" w:rsidRPr="00D00589">
        <w:rPr>
          <w:rFonts w:ascii="Times New Roman" w:hAnsi="Times New Roman" w:cs="Times New Roman"/>
          <w:sz w:val="24"/>
          <w:szCs w:val="24"/>
        </w:rPr>
        <w:t>2016</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4</w:t>
      </w:r>
      <w:r w:rsidRPr="00D00589">
        <w:rPr>
          <w:rFonts w:ascii="Times New Roman" w:hAnsi="Times New Roman" w:cs="Times New Roman"/>
          <w:sz w:val="24"/>
          <w:szCs w:val="24"/>
        </w:rPr>
        <w:t>(1): 51-59.</w:t>
      </w:r>
    </w:p>
    <w:p w14:paraId="7911BC4B" w14:textId="1A7E01DC" w:rsidR="00D00589" w:rsidRDefault="00D00589" w:rsidP="00AA6664">
      <w:pPr>
        <w:pStyle w:val="ListParagraph"/>
        <w:numPr>
          <w:ilvl w:val="0"/>
          <w:numId w:val="8"/>
        </w:numPr>
        <w:spacing w:after="0" w:line="360" w:lineRule="auto"/>
        <w:jc w:val="both"/>
        <w:rPr>
          <w:rFonts w:ascii="Times New Roman" w:hAnsi="Times New Roman" w:cs="Times New Roman"/>
          <w:color w:val="EE0000"/>
          <w:sz w:val="24"/>
          <w:szCs w:val="24"/>
        </w:rPr>
      </w:pPr>
      <w:r w:rsidRPr="00EC2DA3">
        <w:rPr>
          <w:rFonts w:ascii="Times New Roman" w:hAnsi="Times New Roman" w:cs="Times New Roman"/>
          <w:sz w:val="24"/>
          <w:szCs w:val="24"/>
        </w:rPr>
        <w:t>Wilbur RL. The difference between topical and transdermal medications. </w:t>
      </w:r>
      <w:r w:rsidRPr="00EC2DA3">
        <w:rPr>
          <w:rFonts w:ascii="Times New Roman" w:hAnsi="Times New Roman" w:cs="Times New Roman"/>
          <w:i/>
          <w:iCs/>
          <w:sz w:val="24"/>
          <w:szCs w:val="24"/>
        </w:rPr>
        <w:t xml:space="preserve">Gensco </w:t>
      </w:r>
      <w:r w:rsidRPr="00EC2DA3">
        <w:rPr>
          <w:rFonts w:ascii="Times New Roman" w:hAnsi="Times New Roman" w:cs="Times New Roman"/>
          <w:sz w:val="24"/>
          <w:szCs w:val="24"/>
        </w:rPr>
        <w:t>Pharma: Miami</w:t>
      </w:r>
      <w:r w:rsidRPr="00EC2DA3">
        <w:rPr>
          <w:rFonts w:ascii="Times New Roman" w:hAnsi="Times New Roman" w:cs="Times New Roman"/>
          <w:i/>
          <w:iCs/>
          <w:sz w:val="24"/>
          <w:szCs w:val="24"/>
        </w:rPr>
        <w:t>, FL, USA</w:t>
      </w:r>
      <w:r w:rsidRPr="00EC2DA3">
        <w:rPr>
          <w:rFonts w:ascii="Times New Roman" w:hAnsi="Times New Roman" w:cs="Times New Roman"/>
          <w:sz w:val="24"/>
          <w:szCs w:val="24"/>
        </w:rPr>
        <w:t>.</w:t>
      </w:r>
      <w:r w:rsidR="00D86649" w:rsidRPr="00EC2DA3">
        <w:rPr>
          <w:rFonts w:ascii="Times New Roman" w:hAnsi="Times New Roman" w:cs="Times New Roman"/>
          <w:sz w:val="24"/>
          <w:szCs w:val="24"/>
        </w:rPr>
        <w:t xml:space="preserve"> 2017</w:t>
      </w:r>
      <w:r w:rsidR="00EC2DA3">
        <w:rPr>
          <w:rFonts w:ascii="Times New Roman" w:hAnsi="Times New Roman" w:cs="Times New Roman"/>
          <w:color w:val="EE0000"/>
          <w:sz w:val="24"/>
          <w:szCs w:val="24"/>
        </w:rPr>
        <w:t xml:space="preserve">. </w:t>
      </w:r>
      <w:hyperlink r:id="rId15" w:history="1">
        <w:r w:rsidR="00EC2DA3" w:rsidRPr="00A11D27">
          <w:rPr>
            <w:rStyle w:val="Hyperlink"/>
            <w:rFonts w:ascii="Times New Roman" w:hAnsi="Times New Roman" w:cs="Times New Roman"/>
            <w:sz w:val="24"/>
            <w:szCs w:val="24"/>
          </w:rPr>
          <w:t>https://genscopharma.com/wp-content/uploads/2017/01/Topical-v-Transdermal.pdf</w:t>
        </w:r>
      </w:hyperlink>
    </w:p>
    <w:p w14:paraId="23E0AEFE" w14:textId="174F5F57" w:rsidR="00EC2DA3" w:rsidRPr="00EC2DA3" w:rsidRDefault="00EC2DA3" w:rsidP="00EC2DA3">
      <w:pPr>
        <w:pStyle w:val="ListParagraph"/>
        <w:spacing w:after="0" w:line="360" w:lineRule="auto"/>
        <w:jc w:val="both"/>
        <w:rPr>
          <w:rFonts w:ascii="Times New Roman" w:hAnsi="Times New Roman" w:cs="Times New Roman"/>
          <w:sz w:val="24"/>
          <w:szCs w:val="24"/>
        </w:rPr>
      </w:pPr>
      <w:r w:rsidRPr="00EC2DA3">
        <w:rPr>
          <w:rFonts w:ascii="Times New Roman" w:hAnsi="Times New Roman" w:cs="Times New Roman"/>
          <w:sz w:val="24"/>
          <w:szCs w:val="24"/>
        </w:rPr>
        <w:t>Accessed on 13/10/2025</w:t>
      </w:r>
    </w:p>
    <w:p w14:paraId="1848D8D8" w14:textId="7FEE06EE" w:rsidR="00D00589" w:rsidRPr="00D00589" w:rsidRDefault="00D00589" w:rsidP="00AA6664">
      <w:pPr>
        <w:pStyle w:val="ListParagraph"/>
        <w:numPr>
          <w:ilvl w:val="0"/>
          <w:numId w:val="8"/>
        </w:numPr>
        <w:spacing w:after="0" w:line="360" w:lineRule="auto"/>
        <w:jc w:val="both"/>
        <w:rPr>
          <w:rFonts w:ascii="Times New Roman" w:hAnsi="Times New Roman" w:cs="Times New Roman"/>
          <w:sz w:val="24"/>
          <w:szCs w:val="24"/>
        </w:rPr>
      </w:pPr>
      <w:r w:rsidRPr="00D00589">
        <w:rPr>
          <w:rFonts w:ascii="Times New Roman" w:hAnsi="Times New Roman" w:cs="Times New Roman"/>
          <w:sz w:val="24"/>
          <w:szCs w:val="24"/>
        </w:rPr>
        <w:lastRenderedPageBreak/>
        <w:t>Lee DH, Lim S, Kwak</w:t>
      </w:r>
      <w:r w:rsidR="00D86649">
        <w:rPr>
          <w:rFonts w:ascii="Times New Roman" w:hAnsi="Times New Roman" w:cs="Times New Roman"/>
          <w:sz w:val="24"/>
          <w:szCs w:val="24"/>
        </w:rPr>
        <w:t xml:space="preserve"> </w:t>
      </w:r>
      <w:r w:rsidRPr="00D00589">
        <w:rPr>
          <w:rFonts w:ascii="Times New Roman" w:hAnsi="Times New Roman" w:cs="Times New Roman"/>
          <w:sz w:val="24"/>
          <w:szCs w:val="24"/>
        </w:rPr>
        <w:t>SS, Kim J. Advancements in skin‐mediated drug delivery: Mechanisms, techniques, and applications. </w:t>
      </w:r>
      <w:r w:rsidRPr="00D86649">
        <w:rPr>
          <w:rFonts w:ascii="Times New Roman" w:hAnsi="Times New Roman" w:cs="Times New Roman"/>
          <w:sz w:val="24"/>
          <w:szCs w:val="24"/>
        </w:rPr>
        <w:t>Advanced Healthcare Materials</w:t>
      </w:r>
      <w:r w:rsidR="00D86649">
        <w:rPr>
          <w:rFonts w:ascii="Times New Roman" w:hAnsi="Times New Roman" w:cs="Times New Roman"/>
          <w:sz w:val="24"/>
          <w:szCs w:val="24"/>
        </w:rPr>
        <w:t>.</w:t>
      </w:r>
      <w:r w:rsidRPr="00D00589">
        <w:rPr>
          <w:rFonts w:ascii="Times New Roman" w:hAnsi="Times New Roman" w:cs="Times New Roman"/>
          <w:sz w:val="24"/>
          <w:szCs w:val="24"/>
        </w:rPr>
        <w:t> </w:t>
      </w:r>
      <w:r w:rsidR="00D86649" w:rsidRPr="00D00589">
        <w:rPr>
          <w:rFonts w:ascii="Times New Roman" w:hAnsi="Times New Roman" w:cs="Times New Roman"/>
          <w:sz w:val="24"/>
          <w:szCs w:val="24"/>
        </w:rPr>
        <w:t>2024</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13</w:t>
      </w:r>
      <w:r w:rsidRPr="00D00589">
        <w:rPr>
          <w:rFonts w:ascii="Times New Roman" w:hAnsi="Times New Roman" w:cs="Times New Roman"/>
          <w:sz w:val="24"/>
          <w:szCs w:val="24"/>
        </w:rPr>
        <w:t>(7): 2302375.</w:t>
      </w:r>
    </w:p>
    <w:p w14:paraId="10A49904" w14:textId="5FC209C0" w:rsidR="00D00589" w:rsidRDefault="00D00589"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D00589">
        <w:rPr>
          <w:rFonts w:ascii="Times New Roman" w:hAnsi="Times New Roman" w:cs="Times New Roman"/>
          <w:sz w:val="24"/>
          <w:szCs w:val="24"/>
        </w:rPr>
        <w:t>Supe</w:t>
      </w:r>
      <w:proofErr w:type="spellEnd"/>
      <w:r w:rsidRPr="00D00589">
        <w:rPr>
          <w:rFonts w:ascii="Times New Roman" w:hAnsi="Times New Roman" w:cs="Times New Roman"/>
          <w:sz w:val="24"/>
          <w:szCs w:val="24"/>
        </w:rPr>
        <w:t xml:space="preserve"> S, </w:t>
      </w:r>
      <w:proofErr w:type="spellStart"/>
      <w:r w:rsidRPr="00D00589">
        <w:rPr>
          <w:rFonts w:ascii="Times New Roman" w:hAnsi="Times New Roman" w:cs="Times New Roman"/>
          <w:sz w:val="24"/>
          <w:szCs w:val="24"/>
        </w:rPr>
        <w:t>Takudage</w:t>
      </w:r>
      <w:proofErr w:type="spellEnd"/>
      <w:r w:rsidRPr="00D00589">
        <w:rPr>
          <w:rFonts w:ascii="Times New Roman" w:hAnsi="Times New Roman" w:cs="Times New Roman"/>
          <w:sz w:val="24"/>
          <w:szCs w:val="24"/>
        </w:rPr>
        <w:t xml:space="preserve"> P. Methods for evaluating penetration of drug into the skin: A review. </w:t>
      </w:r>
      <w:r w:rsidRPr="00D86649">
        <w:rPr>
          <w:rFonts w:ascii="Times New Roman" w:hAnsi="Times New Roman" w:cs="Times New Roman"/>
          <w:sz w:val="24"/>
          <w:szCs w:val="24"/>
        </w:rPr>
        <w:t>Skin Research and Technology</w:t>
      </w:r>
      <w:r w:rsidR="00D86649">
        <w:rPr>
          <w:rFonts w:ascii="Times New Roman" w:hAnsi="Times New Roman" w:cs="Times New Roman"/>
          <w:sz w:val="24"/>
          <w:szCs w:val="24"/>
        </w:rPr>
        <w:t>.</w:t>
      </w:r>
      <w:r w:rsidRPr="00D00589">
        <w:rPr>
          <w:rFonts w:ascii="Times New Roman" w:hAnsi="Times New Roman" w:cs="Times New Roman"/>
          <w:sz w:val="24"/>
          <w:szCs w:val="24"/>
        </w:rPr>
        <w:t> </w:t>
      </w:r>
      <w:r w:rsidR="00D86649" w:rsidRPr="00D00589">
        <w:rPr>
          <w:rFonts w:ascii="Times New Roman" w:hAnsi="Times New Roman" w:cs="Times New Roman"/>
          <w:sz w:val="24"/>
          <w:szCs w:val="24"/>
        </w:rPr>
        <w:t>2021</w:t>
      </w:r>
      <w:r w:rsidR="00D86649">
        <w:rPr>
          <w:rFonts w:ascii="Times New Roman" w:hAnsi="Times New Roman" w:cs="Times New Roman"/>
          <w:sz w:val="24"/>
          <w:szCs w:val="24"/>
        </w:rPr>
        <w:t xml:space="preserve">; </w:t>
      </w:r>
      <w:r w:rsidRPr="00D86649">
        <w:rPr>
          <w:rFonts w:ascii="Times New Roman" w:hAnsi="Times New Roman" w:cs="Times New Roman"/>
          <w:sz w:val="24"/>
          <w:szCs w:val="24"/>
        </w:rPr>
        <w:t>27</w:t>
      </w:r>
      <w:r w:rsidRPr="00D00589">
        <w:rPr>
          <w:rFonts w:ascii="Times New Roman" w:hAnsi="Times New Roman" w:cs="Times New Roman"/>
          <w:sz w:val="24"/>
          <w:szCs w:val="24"/>
        </w:rPr>
        <w:t>(3): 299-308.</w:t>
      </w:r>
    </w:p>
    <w:p w14:paraId="76367BAC" w14:textId="70070CF1" w:rsidR="00761BDC" w:rsidRPr="00D00589" w:rsidRDefault="00761BDC" w:rsidP="00AA6664">
      <w:pPr>
        <w:pStyle w:val="ListParagraph"/>
        <w:numPr>
          <w:ilvl w:val="0"/>
          <w:numId w:val="8"/>
        </w:numPr>
        <w:spacing w:after="0" w:line="360" w:lineRule="auto"/>
        <w:jc w:val="both"/>
        <w:rPr>
          <w:rFonts w:ascii="Times New Roman" w:hAnsi="Times New Roman" w:cs="Times New Roman"/>
          <w:sz w:val="24"/>
          <w:szCs w:val="24"/>
        </w:rPr>
      </w:pPr>
      <w:proofErr w:type="spellStart"/>
      <w:r w:rsidRPr="00761BDC">
        <w:rPr>
          <w:rFonts w:ascii="Times New Roman" w:hAnsi="Times New Roman" w:cs="Times New Roman"/>
          <w:sz w:val="24"/>
          <w:szCs w:val="24"/>
        </w:rPr>
        <w:t>Lavy</w:t>
      </w:r>
      <w:proofErr w:type="spellEnd"/>
      <w:r w:rsidRPr="00761BDC">
        <w:rPr>
          <w:rFonts w:ascii="Times New Roman" w:hAnsi="Times New Roman" w:cs="Times New Roman"/>
          <w:sz w:val="24"/>
          <w:szCs w:val="24"/>
        </w:rPr>
        <w:t xml:space="preserve"> E, </w:t>
      </w:r>
      <w:proofErr w:type="spellStart"/>
      <w:r w:rsidRPr="00761BDC">
        <w:rPr>
          <w:rFonts w:ascii="Times New Roman" w:hAnsi="Times New Roman" w:cs="Times New Roman"/>
          <w:sz w:val="24"/>
          <w:szCs w:val="24"/>
        </w:rPr>
        <w:t>Kirmayer</w:t>
      </w:r>
      <w:proofErr w:type="spellEnd"/>
      <w:r w:rsidR="00D86649">
        <w:rPr>
          <w:rFonts w:ascii="Times New Roman" w:hAnsi="Times New Roman" w:cs="Times New Roman"/>
          <w:sz w:val="24"/>
          <w:szCs w:val="24"/>
        </w:rPr>
        <w:t xml:space="preserve"> </w:t>
      </w:r>
      <w:r w:rsidRPr="00761BDC">
        <w:rPr>
          <w:rFonts w:ascii="Times New Roman" w:hAnsi="Times New Roman" w:cs="Times New Roman"/>
          <w:sz w:val="24"/>
          <w:szCs w:val="24"/>
        </w:rPr>
        <w:t xml:space="preserve">D, </w:t>
      </w:r>
      <w:proofErr w:type="spellStart"/>
      <w:r w:rsidRPr="00761BDC">
        <w:rPr>
          <w:rFonts w:ascii="Times New Roman" w:hAnsi="Times New Roman" w:cs="Times New Roman"/>
          <w:sz w:val="24"/>
          <w:szCs w:val="24"/>
        </w:rPr>
        <w:t>Nudelman</w:t>
      </w:r>
      <w:proofErr w:type="spellEnd"/>
      <w:r w:rsidRPr="00761BDC">
        <w:rPr>
          <w:rFonts w:ascii="Times New Roman" w:hAnsi="Times New Roman" w:cs="Times New Roman"/>
          <w:sz w:val="24"/>
          <w:szCs w:val="24"/>
        </w:rPr>
        <w:t xml:space="preserve"> Z, </w:t>
      </w:r>
      <w:proofErr w:type="spellStart"/>
      <w:r w:rsidRPr="00761BDC">
        <w:rPr>
          <w:rFonts w:ascii="Times New Roman" w:hAnsi="Times New Roman" w:cs="Times New Roman"/>
          <w:sz w:val="24"/>
          <w:szCs w:val="24"/>
        </w:rPr>
        <w:t>Orenshtein-Vilensky</w:t>
      </w:r>
      <w:proofErr w:type="spellEnd"/>
      <w:r w:rsidRPr="00761BDC">
        <w:rPr>
          <w:rFonts w:ascii="Times New Roman" w:hAnsi="Times New Roman" w:cs="Times New Roman"/>
          <w:sz w:val="24"/>
          <w:szCs w:val="24"/>
        </w:rPr>
        <w:t xml:space="preserve"> L, Rowan TG, </w:t>
      </w:r>
      <w:proofErr w:type="spellStart"/>
      <w:r w:rsidRPr="00761BDC">
        <w:rPr>
          <w:rFonts w:ascii="Times New Roman" w:hAnsi="Times New Roman" w:cs="Times New Roman"/>
          <w:sz w:val="24"/>
          <w:szCs w:val="24"/>
        </w:rPr>
        <w:t>Shenderovich-Gefter</w:t>
      </w:r>
      <w:proofErr w:type="spellEnd"/>
      <w:r w:rsidRPr="00761BDC">
        <w:rPr>
          <w:rFonts w:ascii="Times New Roman" w:hAnsi="Times New Roman" w:cs="Times New Roman"/>
          <w:sz w:val="24"/>
          <w:szCs w:val="24"/>
        </w:rPr>
        <w:t xml:space="preserve"> J, Friedman M. Aspects in controlled drug delivery for topical applications in veterinary medicine. </w:t>
      </w:r>
      <w:r w:rsidRPr="00EC2DA3">
        <w:rPr>
          <w:rFonts w:ascii="Times New Roman" w:hAnsi="Times New Roman" w:cs="Times New Roman"/>
          <w:sz w:val="24"/>
          <w:szCs w:val="24"/>
        </w:rPr>
        <w:t>Veterinary and Animal Science</w:t>
      </w:r>
      <w:r w:rsidR="00EC2DA3">
        <w:rPr>
          <w:rFonts w:ascii="Times New Roman" w:hAnsi="Times New Roman" w:cs="Times New Roman"/>
          <w:sz w:val="24"/>
          <w:szCs w:val="24"/>
        </w:rPr>
        <w:t>.</w:t>
      </w:r>
      <w:r w:rsidRPr="00761BDC">
        <w:rPr>
          <w:rFonts w:ascii="Times New Roman" w:hAnsi="Times New Roman" w:cs="Times New Roman"/>
          <w:sz w:val="24"/>
          <w:szCs w:val="24"/>
        </w:rPr>
        <w:t> </w:t>
      </w:r>
      <w:r w:rsidR="00EC2DA3" w:rsidRPr="00761BDC">
        <w:rPr>
          <w:rFonts w:ascii="Times New Roman" w:hAnsi="Times New Roman" w:cs="Times New Roman"/>
          <w:sz w:val="24"/>
          <w:szCs w:val="24"/>
        </w:rPr>
        <w:t>2022</w:t>
      </w:r>
      <w:r w:rsidR="00EC2DA3">
        <w:rPr>
          <w:rFonts w:ascii="Times New Roman" w:hAnsi="Times New Roman" w:cs="Times New Roman"/>
          <w:sz w:val="24"/>
          <w:szCs w:val="24"/>
        </w:rPr>
        <w:t xml:space="preserve">; </w:t>
      </w:r>
      <w:r w:rsidRPr="00EC2DA3">
        <w:rPr>
          <w:rFonts w:ascii="Times New Roman" w:hAnsi="Times New Roman" w:cs="Times New Roman"/>
          <w:sz w:val="24"/>
          <w:szCs w:val="24"/>
        </w:rPr>
        <w:t>15</w:t>
      </w:r>
      <w:r w:rsidR="00EC2DA3">
        <w:rPr>
          <w:rFonts w:ascii="Times New Roman" w:hAnsi="Times New Roman" w:cs="Times New Roman"/>
          <w:sz w:val="24"/>
          <w:szCs w:val="24"/>
        </w:rPr>
        <w:t>:</w:t>
      </w:r>
      <w:r w:rsidRPr="00761BDC">
        <w:rPr>
          <w:rFonts w:ascii="Times New Roman" w:hAnsi="Times New Roman" w:cs="Times New Roman"/>
          <w:sz w:val="24"/>
          <w:szCs w:val="24"/>
        </w:rPr>
        <w:t xml:space="preserve"> 100235.</w:t>
      </w:r>
    </w:p>
    <w:p w14:paraId="6F9F12FB" w14:textId="36EF5692" w:rsidR="00FD2B6F" w:rsidRPr="00EC2DA3" w:rsidRDefault="00FD2B6F" w:rsidP="00EC2DA3">
      <w:pPr>
        <w:pStyle w:val="ListParagraph"/>
        <w:numPr>
          <w:ilvl w:val="0"/>
          <w:numId w:val="8"/>
        </w:numPr>
        <w:spacing w:after="0" w:line="360" w:lineRule="auto"/>
        <w:jc w:val="both"/>
        <w:rPr>
          <w:rFonts w:ascii="Times New Roman" w:hAnsi="Times New Roman" w:cs="Times New Roman"/>
          <w:sz w:val="24"/>
          <w:szCs w:val="24"/>
        </w:rPr>
      </w:pPr>
      <w:r w:rsidRPr="00D00589">
        <w:rPr>
          <w:rFonts w:ascii="Times New Roman" w:hAnsi="Times New Roman" w:cs="Times New Roman"/>
          <w:sz w:val="24"/>
          <w:szCs w:val="24"/>
        </w:rPr>
        <w:t>Singh Malik D, Mital N, Kaur G. Topical drug delivery systems: a patent review. </w:t>
      </w:r>
      <w:r w:rsidRPr="00EC2DA3">
        <w:rPr>
          <w:rFonts w:ascii="Times New Roman" w:hAnsi="Times New Roman" w:cs="Times New Roman"/>
          <w:sz w:val="24"/>
          <w:szCs w:val="24"/>
        </w:rPr>
        <w:t xml:space="preserve">Expert </w:t>
      </w:r>
      <w:r w:rsidR="00D90327" w:rsidRPr="00EC2DA3">
        <w:rPr>
          <w:rFonts w:ascii="Times New Roman" w:hAnsi="Times New Roman" w:cs="Times New Roman"/>
          <w:sz w:val="24"/>
          <w:szCs w:val="24"/>
        </w:rPr>
        <w:t xml:space="preserve">Opinion </w:t>
      </w:r>
      <w:r w:rsidRPr="00EC2DA3">
        <w:rPr>
          <w:rFonts w:ascii="Times New Roman" w:hAnsi="Times New Roman" w:cs="Times New Roman"/>
          <w:sz w:val="24"/>
          <w:szCs w:val="24"/>
        </w:rPr>
        <w:t xml:space="preserve">on </w:t>
      </w:r>
      <w:r w:rsidR="00D90327" w:rsidRPr="00EC2DA3">
        <w:rPr>
          <w:rFonts w:ascii="Times New Roman" w:hAnsi="Times New Roman" w:cs="Times New Roman"/>
          <w:sz w:val="24"/>
          <w:szCs w:val="24"/>
        </w:rPr>
        <w:t>Therapeutic Patents</w:t>
      </w:r>
      <w:r w:rsidRPr="00D00589">
        <w:rPr>
          <w:rFonts w:ascii="Times New Roman" w:hAnsi="Times New Roman" w:cs="Times New Roman"/>
          <w:sz w:val="24"/>
          <w:szCs w:val="24"/>
        </w:rPr>
        <w:t> </w:t>
      </w:r>
      <w:r w:rsidR="00EC2DA3" w:rsidRPr="00D00589">
        <w:rPr>
          <w:rFonts w:ascii="Times New Roman" w:hAnsi="Times New Roman" w:cs="Times New Roman"/>
          <w:sz w:val="24"/>
          <w:szCs w:val="24"/>
        </w:rPr>
        <w:t>2016</w:t>
      </w:r>
      <w:r w:rsidR="00EC2DA3">
        <w:rPr>
          <w:rFonts w:ascii="Times New Roman" w:hAnsi="Times New Roman" w:cs="Times New Roman"/>
          <w:sz w:val="24"/>
          <w:szCs w:val="24"/>
        </w:rPr>
        <w:t xml:space="preserve">; </w:t>
      </w:r>
      <w:r w:rsidRPr="00EC2DA3">
        <w:rPr>
          <w:rFonts w:ascii="Times New Roman" w:hAnsi="Times New Roman" w:cs="Times New Roman"/>
          <w:sz w:val="24"/>
          <w:szCs w:val="24"/>
        </w:rPr>
        <w:t>26</w:t>
      </w:r>
      <w:r w:rsidRPr="00D00589">
        <w:rPr>
          <w:rFonts w:ascii="Times New Roman" w:hAnsi="Times New Roman" w:cs="Times New Roman"/>
          <w:sz w:val="24"/>
          <w:szCs w:val="24"/>
        </w:rPr>
        <w:t>(2)</w:t>
      </w:r>
      <w:r w:rsidR="00D90327" w:rsidRPr="00D00589">
        <w:rPr>
          <w:rFonts w:ascii="Times New Roman" w:hAnsi="Times New Roman" w:cs="Times New Roman"/>
          <w:sz w:val="24"/>
          <w:szCs w:val="24"/>
        </w:rPr>
        <w:t>:</w:t>
      </w:r>
      <w:r w:rsidRPr="00D00589">
        <w:rPr>
          <w:rFonts w:ascii="Times New Roman" w:hAnsi="Times New Roman" w:cs="Times New Roman"/>
          <w:sz w:val="24"/>
          <w:szCs w:val="24"/>
        </w:rPr>
        <w:t xml:space="preserve"> 213-228.</w:t>
      </w:r>
    </w:p>
    <w:sectPr w:rsidR="00FD2B6F" w:rsidRPr="00EC2DA3" w:rsidSect="00B91B33">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18DC1" w14:textId="77777777" w:rsidR="00D92A30" w:rsidRDefault="00D92A30" w:rsidP="00CF5F2A">
      <w:pPr>
        <w:spacing w:after="0" w:line="240" w:lineRule="auto"/>
      </w:pPr>
      <w:r>
        <w:separator/>
      </w:r>
    </w:p>
  </w:endnote>
  <w:endnote w:type="continuationSeparator" w:id="0">
    <w:p w14:paraId="3114D1B3" w14:textId="77777777" w:rsidR="00D92A30" w:rsidRDefault="00D92A30" w:rsidP="00CF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1002" w14:textId="77777777" w:rsidR="00CF5F2A" w:rsidRDefault="00CF5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417B" w14:textId="77777777" w:rsidR="00CF5F2A" w:rsidRDefault="00CF5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4BAD" w14:textId="77777777" w:rsidR="00CF5F2A" w:rsidRDefault="00CF5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21FC6" w14:textId="77777777" w:rsidR="00D92A30" w:rsidRDefault="00D92A30" w:rsidP="00CF5F2A">
      <w:pPr>
        <w:spacing w:after="0" w:line="240" w:lineRule="auto"/>
      </w:pPr>
      <w:r>
        <w:separator/>
      </w:r>
    </w:p>
  </w:footnote>
  <w:footnote w:type="continuationSeparator" w:id="0">
    <w:p w14:paraId="6484A923" w14:textId="77777777" w:rsidR="00D92A30" w:rsidRDefault="00D92A30" w:rsidP="00CF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BE11" w14:textId="7C5A1F55" w:rsidR="00CF5F2A" w:rsidRDefault="00CF5F2A">
    <w:pPr>
      <w:pStyle w:val="Header"/>
    </w:pPr>
    <w:r>
      <w:rPr>
        <w:noProof/>
      </w:rPr>
      <w:pict w14:anchorId="268FF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176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979B" w14:textId="6F1E2EBD" w:rsidR="00CF5F2A" w:rsidRDefault="00CF5F2A">
    <w:pPr>
      <w:pStyle w:val="Header"/>
    </w:pPr>
    <w:r>
      <w:rPr>
        <w:noProof/>
      </w:rPr>
      <w:pict w14:anchorId="1965B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1767"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35482" w14:textId="0BF928B4" w:rsidR="00CF5F2A" w:rsidRDefault="00CF5F2A">
    <w:pPr>
      <w:pStyle w:val="Header"/>
    </w:pPr>
    <w:r>
      <w:rPr>
        <w:noProof/>
      </w:rPr>
      <w:pict w14:anchorId="08930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1765"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22CE3"/>
    <w:multiLevelType w:val="hybridMultilevel"/>
    <w:tmpl w:val="8B20D78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642CC1"/>
    <w:multiLevelType w:val="multilevel"/>
    <w:tmpl w:val="5476AE8C"/>
    <w:lvl w:ilvl="0">
      <w:start w:val="5"/>
      <w:numFmt w:val="decimal"/>
      <w:lvlText w:val="%1"/>
      <w:lvlJc w:val="left"/>
      <w:pPr>
        <w:ind w:left="408" w:hanging="408"/>
      </w:pPr>
      <w:rPr>
        <w:rFonts w:hint="default"/>
      </w:rPr>
    </w:lvl>
    <w:lvl w:ilvl="1">
      <w:start w:val="1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3F438D"/>
    <w:multiLevelType w:val="hybridMultilevel"/>
    <w:tmpl w:val="691CF9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8C4A36"/>
    <w:multiLevelType w:val="hybridMultilevel"/>
    <w:tmpl w:val="F1A4E5D0"/>
    <w:lvl w:ilvl="0" w:tplc="E68C2014">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D85D1C"/>
    <w:multiLevelType w:val="multilevel"/>
    <w:tmpl w:val="752EE3FC"/>
    <w:lvl w:ilvl="0">
      <w:start w:val="5"/>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D667A84"/>
    <w:multiLevelType w:val="multilevel"/>
    <w:tmpl w:val="FBD84EB0"/>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F3D1B44"/>
    <w:multiLevelType w:val="multilevel"/>
    <w:tmpl w:val="4E00E090"/>
    <w:lvl w:ilvl="0">
      <w:start w:val="5"/>
      <w:numFmt w:val="decimal"/>
      <w:lvlText w:val="%1"/>
      <w:lvlJc w:val="left"/>
      <w:pPr>
        <w:ind w:left="420" w:hanging="420"/>
      </w:pPr>
      <w:rPr>
        <w:rFonts w:hint="default"/>
      </w:rPr>
    </w:lvl>
    <w:lvl w:ilvl="1">
      <w:start w:val="15"/>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526C3518"/>
    <w:multiLevelType w:val="hybridMultilevel"/>
    <w:tmpl w:val="28C8E15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860544"/>
    <w:multiLevelType w:val="multilevel"/>
    <w:tmpl w:val="7EB460D0"/>
    <w:lvl w:ilvl="0">
      <w:start w:val="5"/>
      <w:numFmt w:val="decimal"/>
      <w:lvlText w:val="%1"/>
      <w:lvlJc w:val="left"/>
      <w:pPr>
        <w:ind w:left="420" w:hanging="420"/>
      </w:pPr>
      <w:rPr>
        <w:rFonts w:hint="default"/>
      </w:rPr>
    </w:lvl>
    <w:lvl w:ilvl="1">
      <w:start w:val="13"/>
      <w:numFmt w:val="decimal"/>
      <w:lvlText w:val="%1.%2"/>
      <w:lvlJc w:val="left"/>
      <w:pPr>
        <w:ind w:left="828" w:hanging="4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9" w15:restartNumberingAfterBreak="0">
    <w:nsid w:val="5BED6CAB"/>
    <w:multiLevelType w:val="hybridMultilevel"/>
    <w:tmpl w:val="D3DC5DF4"/>
    <w:lvl w:ilvl="0" w:tplc="39F0223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BC1B22"/>
    <w:multiLevelType w:val="multilevel"/>
    <w:tmpl w:val="0B1EF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0A4BEF"/>
    <w:multiLevelType w:val="hybridMultilevel"/>
    <w:tmpl w:val="0C3811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0DF5951"/>
    <w:multiLevelType w:val="hybridMultilevel"/>
    <w:tmpl w:val="7850F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0"/>
  </w:num>
  <w:num w:numId="5">
    <w:abstractNumId w:val="7"/>
  </w:num>
  <w:num w:numId="6">
    <w:abstractNumId w:val="2"/>
  </w:num>
  <w:num w:numId="7">
    <w:abstractNumId w:val="10"/>
  </w:num>
  <w:num w:numId="8">
    <w:abstractNumId w:val="3"/>
  </w:num>
  <w:num w:numId="9">
    <w:abstractNumId w:val="5"/>
  </w:num>
  <w:num w:numId="10">
    <w:abstractNumId w:val="1"/>
  </w:num>
  <w:num w:numId="11">
    <w:abstractNumId w:val="8"/>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sDC3NLU0NTQ2NzBS0lEKTi0uzszPAykwrAUAYGCEuywAAAA="/>
  </w:docVars>
  <w:rsids>
    <w:rsidRoot w:val="00056323"/>
    <w:rsid w:val="000049A6"/>
    <w:rsid w:val="00010F04"/>
    <w:rsid w:val="00021297"/>
    <w:rsid w:val="00056323"/>
    <w:rsid w:val="00057BCE"/>
    <w:rsid w:val="000B6D29"/>
    <w:rsid w:val="000C016C"/>
    <w:rsid w:val="000C455B"/>
    <w:rsid w:val="000E7642"/>
    <w:rsid w:val="001006D7"/>
    <w:rsid w:val="00121759"/>
    <w:rsid w:val="00124ECA"/>
    <w:rsid w:val="0014362E"/>
    <w:rsid w:val="00153C9C"/>
    <w:rsid w:val="00156C3B"/>
    <w:rsid w:val="00164A86"/>
    <w:rsid w:val="001B6200"/>
    <w:rsid w:val="001C2714"/>
    <w:rsid w:val="001C7B08"/>
    <w:rsid w:val="002074B5"/>
    <w:rsid w:val="00210B26"/>
    <w:rsid w:val="00222CE0"/>
    <w:rsid w:val="002C09BD"/>
    <w:rsid w:val="002C70D0"/>
    <w:rsid w:val="002E4F07"/>
    <w:rsid w:val="002F616E"/>
    <w:rsid w:val="00305FEA"/>
    <w:rsid w:val="003206F2"/>
    <w:rsid w:val="0032159A"/>
    <w:rsid w:val="00330D6C"/>
    <w:rsid w:val="00330E6E"/>
    <w:rsid w:val="003A3DA5"/>
    <w:rsid w:val="003B12F5"/>
    <w:rsid w:val="003C3011"/>
    <w:rsid w:val="003E1C8A"/>
    <w:rsid w:val="00414EFD"/>
    <w:rsid w:val="00424097"/>
    <w:rsid w:val="00442E88"/>
    <w:rsid w:val="00461763"/>
    <w:rsid w:val="0047085A"/>
    <w:rsid w:val="00484F63"/>
    <w:rsid w:val="00496901"/>
    <w:rsid w:val="004B7BEB"/>
    <w:rsid w:val="004E3A20"/>
    <w:rsid w:val="0051063C"/>
    <w:rsid w:val="00511B81"/>
    <w:rsid w:val="0052412B"/>
    <w:rsid w:val="00530B8C"/>
    <w:rsid w:val="0053511C"/>
    <w:rsid w:val="00547C5F"/>
    <w:rsid w:val="005658B7"/>
    <w:rsid w:val="005704DE"/>
    <w:rsid w:val="00572776"/>
    <w:rsid w:val="0057595E"/>
    <w:rsid w:val="00582927"/>
    <w:rsid w:val="00582CE6"/>
    <w:rsid w:val="00596033"/>
    <w:rsid w:val="005D5C07"/>
    <w:rsid w:val="005D7072"/>
    <w:rsid w:val="005E1DFA"/>
    <w:rsid w:val="005E307C"/>
    <w:rsid w:val="005E3395"/>
    <w:rsid w:val="006047D3"/>
    <w:rsid w:val="006139DD"/>
    <w:rsid w:val="00625E85"/>
    <w:rsid w:val="006330D0"/>
    <w:rsid w:val="0064032A"/>
    <w:rsid w:val="00674B32"/>
    <w:rsid w:val="00681B92"/>
    <w:rsid w:val="006D2F92"/>
    <w:rsid w:val="006E6EB1"/>
    <w:rsid w:val="006F15E4"/>
    <w:rsid w:val="006F360C"/>
    <w:rsid w:val="00707B9B"/>
    <w:rsid w:val="00713961"/>
    <w:rsid w:val="007217F1"/>
    <w:rsid w:val="00723C36"/>
    <w:rsid w:val="007363DD"/>
    <w:rsid w:val="00756D1A"/>
    <w:rsid w:val="00761BDC"/>
    <w:rsid w:val="0076442D"/>
    <w:rsid w:val="00767C04"/>
    <w:rsid w:val="00773117"/>
    <w:rsid w:val="00781F5B"/>
    <w:rsid w:val="00787BAC"/>
    <w:rsid w:val="007B7E73"/>
    <w:rsid w:val="007D7ABB"/>
    <w:rsid w:val="007E3525"/>
    <w:rsid w:val="0080207C"/>
    <w:rsid w:val="00806783"/>
    <w:rsid w:val="00816473"/>
    <w:rsid w:val="00822897"/>
    <w:rsid w:val="008330C4"/>
    <w:rsid w:val="00840D71"/>
    <w:rsid w:val="00855DFE"/>
    <w:rsid w:val="00892CB9"/>
    <w:rsid w:val="008A1321"/>
    <w:rsid w:val="008D5BC7"/>
    <w:rsid w:val="008E3FC6"/>
    <w:rsid w:val="008F23A2"/>
    <w:rsid w:val="00974C80"/>
    <w:rsid w:val="009A6526"/>
    <w:rsid w:val="009E10F1"/>
    <w:rsid w:val="009F591F"/>
    <w:rsid w:val="009F6A82"/>
    <w:rsid w:val="00A341A9"/>
    <w:rsid w:val="00A55CA7"/>
    <w:rsid w:val="00AA6664"/>
    <w:rsid w:val="00AA7976"/>
    <w:rsid w:val="00AD254E"/>
    <w:rsid w:val="00AE672C"/>
    <w:rsid w:val="00AF4062"/>
    <w:rsid w:val="00AF58A7"/>
    <w:rsid w:val="00B067A8"/>
    <w:rsid w:val="00B1653C"/>
    <w:rsid w:val="00B26776"/>
    <w:rsid w:val="00B520B9"/>
    <w:rsid w:val="00B635B7"/>
    <w:rsid w:val="00B6510F"/>
    <w:rsid w:val="00B81B31"/>
    <w:rsid w:val="00B91B33"/>
    <w:rsid w:val="00BA7033"/>
    <w:rsid w:val="00BB0173"/>
    <w:rsid w:val="00BE5055"/>
    <w:rsid w:val="00C024E7"/>
    <w:rsid w:val="00C046F5"/>
    <w:rsid w:val="00C20DAD"/>
    <w:rsid w:val="00C232DF"/>
    <w:rsid w:val="00C370B4"/>
    <w:rsid w:val="00C672DB"/>
    <w:rsid w:val="00C719E8"/>
    <w:rsid w:val="00C766B4"/>
    <w:rsid w:val="00C81D18"/>
    <w:rsid w:val="00CB5C87"/>
    <w:rsid w:val="00CC5B31"/>
    <w:rsid w:val="00CF016F"/>
    <w:rsid w:val="00CF5F2A"/>
    <w:rsid w:val="00CF77C3"/>
    <w:rsid w:val="00D00589"/>
    <w:rsid w:val="00D13CE6"/>
    <w:rsid w:val="00D17F9C"/>
    <w:rsid w:val="00D20453"/>
    <w:rsid w:val="00D20C7D"/>
    <w:rsid w:val="00D223DA"/>
    <w:rsid w:val="00D36595"/>
    <w:rsid w:val="00D424A7"/>
    <w:rsid w:val="00D4790F"/>
    <w:rsid w:val="00D54E3F"/>
    <w:rsid w:val="00D73657"/>
    <w:rsid w:val="00D81BA6"/>
    <w:rsid w:val="00D86649"/>
    <w:rsid w:val="00D90327"/>
    <w:rsid w:val="00D92A30"/>
    <w:rsid w:val="00DA144C"/>
    <w:rsid w:val="00DA5FF2"/>
    <w:rsid w:val="00DA6852"/>
    <w:rsid w:val="00DB1C0B"/>
    <w:rsid w:val="00DC591F"/>
    <w:rsid w:val="00DC7017"/>
    <w:rsid w:val="00DC715B"/>
    <w:rsid w:val="00DE0C78"/>
    <w:rsid w:val="00E06F6B"/>
    <w:rsid w:val="00E1115E"/>
    <w:rsid w:val="00E163E5"/>
    <w:rsid w:val="00E326D4"/>
    <w:rsid w:val="00E87873"/>
    <w:rsid w:val="00EA1A50"/>
    <w:rsid w:val="00EA3532"/>
    <w:rsid w:val="00EA682D"/>
    <w:rsid w:val="00EA72F9"/>
    <w:rsid w:val="00EC2DA3"/>
    <w:rsid w:val="00F52E0E"/>
    <w:rsid w:val="00FB0A1C"/>
    <w:rsid w:val="00FD2B6F"/>
    <w:rsid w:val="00FD46F3"/>
    <w:rsid w:val="00FD47BE"/>
    <w:rsid w:val="00FF77D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2A46B3"/>
  <w15:docId w15:val="{35636EE1-5252-4EE6-A402-44E0E645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323"/>
    <w:rPr>
      <w:rFonts w:eastAsiaTheme="majorEastAsia" w:cstheme="majorBidi"/>
      <w:color w:val="272727" w:themeColor="text1" w:themeTint="D8"/>
    </w:rPr>
  </w:style>
  <w:style w:type="paragraph" w:styleId="Title">
    <w:name w:val="Title"/>
    <w:basedOn w:val="Normal"/>
    <w:next w:val="Normal"/>
    <w:link w:val="TitleChar"/>
    <w:uiPriority w:val="10"/>
    <w:qFormat/>
    <w:rsid w:val="0005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323"/>
    <w:pPr>
      <w:spacing w:before="160"/>
      <w:jc w:val="center"/>
    </w:pPr>
    <w:rPr>
      <w:i/>
      <w:iCs/>
      <w:color w:val="404040" w:themeColor="text1" w:themeTint="BF"/>
    </w:rPr>
  </w:style>
  <w:style w:type="character" w:customStyle="1" w:styleId="QuoteChar">
    <w:name w:val="Quote Char"/>
    <w:basedOn w:val="DefaultParagraphFont"/>
    <w:link w:val="Quote"/>
    <w:uiPriority w:val="29"/>
    <w:rsid w:val="00056323"/>
    <w:rPr>
      <w:i/>
      <w:iCs/>
      <w:color w:val="404040" w:themeColor="text1" w:themeTint="BF"/>
    </w:rPr>
  </w:style>
  <w:style w:type="paragraph" w:styleId="ListParagraph">
    <w:name w:val="List Paragraph"/>
    <w:basedOn w:val="Normal"/>
    <w:uiPriority w:val="34"/>
    <w:qFormat/>
    <w:rsid w:val="00056323"/>
    <w:pPr>
      <w:ind w:left="720"/>
      <w:contextualSpacing/>
    </w:pPr>
  </w:style>
  <w:style w:type="character" w:styleId="IntenseEmphasis">
    <w:name w:val="Intense Emphasis"/>
    <w:basedOn w:val="DefaultParagraphFont"/>
    <w:uiPriority w:val="21"/>
    <w:qFormat/>
    <w:rsid w:val="00056323"/>
    <w:rPr>
      <w:i/>
      <w:iCs/>
      <w:color w:val="2F5496" w:themeColor="accent1" w:themeShade="BF"/>
    </w:rPr>
  </w:style>
  <w:style w:type="paragraph" w:styleId="IntenseQuote">
    <w:name w:val="Intense Quote"/>
    <w:basedOn w:val="Normal"/>
    <w:next w:val="Normal"/>
    <w:link w:val="IntenseQuoteChar"/>
    <w:uiPriority w:val="30"/>
    <w:qFormat/>
    <w:rsid w:val="00056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323"/>
    <w:rPr>
      <w:i/>
      <w:iCs/>
      <w:color w:val="2F5496" w:themeColor="accent1" w:themeShade="BF"/>
    </w:rPr>
  </w:style>
  <w:style w:type="character" w:styleId="IntenseReference">
    <w:name w:val="Intense Reference"/>
    <w:basedOn w:val="DefaultParagraphFont"/>
    <w:uiPriority w:val="32"/>
    <w:qFormat/>
    <w:rsid w:val="00056323"/>
    <w:rPr>
      <w:b/>
      <w:bCs/>
      <w:smallCaps/>
      <w:color w:val="2F5496" w:themeColor="accent1" w:themeShade="BF"/>
      <w:spacing w:val="5"/>
    </w:rPr>
  </w:style>
  <w:style w:type="character" w:styleId="Hyperlink">
    <w:name w:val="Hyperlink"/>
    <w:basedOn w:val="DefaultParagraphFont"/>
    <w:uiPriority w:val="99"/>
    <w:unhideWhenUsed/>
    <w:rsid w:val="00124ECA"/>
    <w:rPr>
      <w:color w:val="0563C1" w:themeColor="hyperlink"/>
      <w:u w:val="single"/>
    </w:rPr>
  </w:style>
  <w:style w:type="character" w:customStyle="1" w:styleId="UnresolvedMention1">
    <w:name w:val="Unresolved Mention1"/>
    <w:basedOn w:val="DefaultParagraphFont"/>
    <w:uiPriority w:val="99"/>
    <w:semiHidden/>
    <w:unhideWhenUsed/>
    <w:rsid w:val="00124ECA"/>
    <w:rPr>
      <w:color w:val="605E5C"/>
      <w:shd w:val="clear" w:color="auto" w:fill="E1DFDD"/>
    </w:rPr>
  </w:style>
  <w:style w:type="table" w:styleId="TableGrid">
    <w:name w:val="Table Grid"/>
    <w:basedOn w:val="TableNormal"/>
    <w:uiPriority w:val="39"/>
    <w:rsid w:val="00C8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21759"/>
  </w:style>
  <w:style w:type="character" w:customStyle="1" w:styleId="UnresolvedMention2">
    <w:name w:val="Unresolved Mention2"/>
    <w:basedOn w:val="DefaultParagraphFont"/>
    <w:uiPriority w:val="99"/>
    <w:semiHidden/>
    <w:unhideWhenUsed/>
    <w:rsid w:val="005D5C07"/>
    <w:rPr>
      <w:color w:val="605E5C"/>
      <w:shd w:val="clear" w:color="auto" w:fill="E1DFDD"/>
    </w:rPr>
  </w:style>
  <w:style w:type="paragraph" w:styleId="Header">
    <w:name w:val="header"/>
    <w:basedOn w:val="Normal"/>
    <w:link w:val="HeaderChar"/>
    <w:uiPriority w:val="99"/>
    <w:unhideWhenUsed/>
    <w:rsid w:val="00CF5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2A"/>
  </w:style>
  <w:style w:type="paragraph" w:styleId="Footer">
    <w:name w:val="footer"/>
    <w:basedOn w:val="Normal"/>
    <w:link w:val="FooterChar"/>
    <w:uiPriority w:val="99"/>
    <w:unhideWhenUsed/>
    <w:rsid w:val="00CF5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6180">
      <w:bodyDiv w:val="1"/>
      <w:marLeft w:val="0"/>
      <w:marRight w:val="0"/>
      <w:marTop w:val="0"/>
      <w:marBottom w:val="0"/>
      <w:divBdr>
        <w:top w:val="none" w:sz="0" w:space="0" w:color="auto"/>
        <w:left w:val="none" w:sz="0" w:space="0" w:color="auto"/>
        <w:bottom w:val="none" w:sz="0" w:space="0" w:color="auto"/>
        <w:right w:val="none" w:sz="0" w:space="0" w:color="auto"/>
      </w:divBdr>
    </w:div>
    <w:div w:id="97217157">
      <w:bodyDiv w:val="1"/>
      <w:marLeft w:val="0"/>
      <w:marRight w:val="0"/>
      <w:marTop w:val="0"/>
      <w:marBottom w:val="0"/>
      <w:divBdr>
        <w:top w:val="none" w:sz="0" w:space="0" w:color="auto"/>
        <w:left w:val="none" w:sz="0" w:space="0" w:color="auto"/>
        <w:bottom w:val="none" w:sz="0" w:space="0" w:color="auto"/>
        <w:right w:val="none" w:sz="0" w:space="0" w:color="auto"/>
      </w:divBdr>
    </w:div>
    <w:div w:id="139158078">
      <w:bodyDiv w:val="1"/>
      <w:marLeft w:val="0"/>
      <w:marRight w:val="0"/>
      <w:marTop w:val="0"/>
      <w:marBottom w:val="0"/>
      <w:divBdr>
        <w:top w:val="none" w:sz="0" w:space="0" w:color="auto"/>
        <w:left w:val="none" w:sz="0" w:space="0" w:color="auto"/>
        <w:bottom w:val="none" w:sz="0" w:space="0" w:color="auto"/>
        <w:right w:val="none" w:sz="0" w:space="0" w:color="auto"/>
      </w:divBdr>
    </w:div>
    <w:div w:id="226454207">
      <w:bodyDiv w:val="1"/>
      <w:marLeft w:val="0"/>
      <w:marRight w:val="0"/>
      <w:marTop w:val="0"/>
      <w:marBottom w:val="0"/>
      <w:divBdr>
        <w:top w:val="none" w:sz="0" w:space="0" w:color="auto"/>
        <w:left w:val="none" w:sz="0" w:space="0" w:color="auto"/>
        <w:bottom w:val="none" w:sz="0" w:space="0" w:color="auto"/>
        <w:right w:val="none" w:sz="0" w:space="0" w:color="auto"/>
      </w:divBdr>
    </w:div>
    <w:div w:id="234321138">
      <w:bodyDiv w:val="1"/>
      <w:marLeft w:val="0"/>
      <w:marRight w:val="0"/>
      <w:marTop w:val="0"/>
      <w:marBottom w:val="0"/>
      <w:divBdr>
        <w:top w:val="none" w:sz="0" w:space="0" w:color="auto"/>
        <w:left w:val="none" w:sz="0" w:space="0" w:color="auto"/>
        <w:bottom w:val="none" w:sz="0" w:space="0" w:color="auto"/>
        <w:right w:val="none" w:sz="0" w:space="0" w:color="auto"/>
      </w:divBdr>
    </w:div>
    <w:div w:id="280378763">
      <w:bodyDiv w:val="1"/>
      <w:marLeft w:val="0"/>
      <w:marRight w:val="0"/>
      <w:marTop w:val="0"/>
      <w:marBottom w:val="0"/>
      <w:divBdr>
        <w:top w:val="none" w:sz="0" w:space="0" w:color="auto"/>
        <w:left w:val="none" w:sz="0" w:space="0" w:color="auto"/>
        <w:bottom w:val="none" w:sz="0" w:space="0" w:color="auto"/>
        <w:right w:val="none" w:sz="0" w:space="0" w:color="auto"/>
      </w:divBdr>
    </w:div>
    <w:div w:id="427622985">
      <w:bodyDiv w:val="1"/>
      <w:marLeft w:val="0"/>
      <w:marRight w:val="0"/>
      <w:marTop w:val="0"/>
      <w:marBottom w:val="0"/>
      <w:divBdr>
        <w:top w:val="none" w:sz="0" w:space="0" w:color="auto"/>
        <w:left w:val="none" w:sz="0" w:space="0" w:color="auto"/>
        <w:bottom w:val="none" w:sz="0" w:space="0" w:color="auto"/>
        <w:right w:val="none" w:sz="0" w:space="0" w:color="auto"/>
      </w:divBdr>
    </w:div>
    <w:div w:id="438988960">
      <w:bodyDiv w:val="1"/>
      <w:marLeft w:val="0"/>
      <w:marRight w:val="0"/>
      <w:marTop w:val="0"/>
      <w:marBottom w:val="0"/>
      <w:divBdr>
        <w:top w:val="none" w:sz="0" w:space="0" w:color="auto"/>
        <w:left w:val="none" w:sz="0" w:space="0" w:color="auto"/>
        <w:bottom w:val="none" w:sz="0" w:space="0" w:color="auto"/>
        <w:right w:val="none" w:sz="0" w:space="0" w:color="auto"/>
      </w:divBdr>
    </w:div>
    <w:div w:id="505096232">
      <w:bodyDiv w:val="1"/>
      <w:marLeft w:val="0"/>
      <w:marRight w:val="0"/>
      <w:marTop w:val="0"/>
      <w:marBottom w:val="0"/>
      <w:divBdr>
        <w:top w:val="none" w:sz="0" w:space="0" w:color="auto"/>
        <w:left w:val="none" w:sz="0" w:space="0" w:color="auto"/>
        <w:bottom w:val="none" w:sz="0" w:space="0" w:color="auto"/>
        <w:right w:val="none" w:sz="0" w:space="0" w:color="auto"/>
      </w:divBdr>
    </w:div>
    <w:div w:id="614216710">
      <w:bodyDiv w:val="1"/>
      <w:marLeft w:val="0"/>
      <w:marRight w:val="0"/>
      <w:marTop w:val="0"/>
      <w:marBottom w:val="0"/>
      <w:divBdr>
        <w:top w:val="none" w:sz="0" w:space="0" w:color="auto"/>
        <w:left w:val="none" w:sz="0" w:space="0" w:color="auto"/>
        <w:bottom w:val="none" w:sz="0" w:space="0" w:color="auto"/>
        <w:right w:val="none" w:sz="0" w:space="0" w:color="auto"/>
      </w:divBdr>
    </w:div>
    <w:div w:id="614942250">
      <w:bodyDiv w:val="1"/>
      <w:marLeft w:val="0"/>
      <w:marRight w:val="0"/>
      <w:marTop w:val="0"/>
      <w:marBottom w:val="0"/>
      <w:divBdr>
        <w:top w:val="none" w:sz="0" w:space="0" w:color="auto"/>
        <w:left w:val="none" w:sz="0" w:space="0" w:color="auto"/>
        <w:bottom w:val="none" w:sz="0" w:space="0" w:color="auto"/>
        <w:right w:val="none" w:sz="0" w:space="0" w:color="auto"/>
      </w:divBdr>
    </w:div>
    <w:div w:id="654381531">
      <w:bodyDiv w:val="1"/>
      <w:marLeft w:val="0"/>
      <w:marRight w:val="0"/>
      <w:marTop w:val="0"/>
      <w:marBottom w:val="0"/>
      <w:divBdr>
        <w:top w:val="none" w:sz="0" w:space="0" w:color="auto"/>
        <w:left w:val="none" w:sz="0" w:space="0" w:color="auto"/>
        <w:bottom w:val="none" w:sz="0" w:space="0" w:color="auto"/>
        <w:right w:val="none" w:sz="0" w:space="0" w:color="auto"/>
      </w:divBdr>
    </w:div>
    <w:div w:id="693578227">
      <w:bodyDiv w:val="1"/>
      <w:marLeft w:val="0"/>
      <w:marRight w:val="0"/>
      <w:marTop w:val="0"/>
      <w:marBottom w:val="0"/>
      <w:divBdr>
        <w:top w:val="none" w:sz="0" w:space="0" w:color="auto"/>
        <w:left w:val="none" w:sz="0" w:space="0" w:color="auto"/>
        <w:bottom w:val="none" w:sz="0" w:space="0" w:color="auto"/>
        <w:right w:val="none" w:sz="0" w:space="0" w:color="auto"/>
      </w:divBdr>
    </w:div>
    <w:div w:id="703334207">
      <w:bodyDiv w:val="1"/>
      <w:marLeft w:val="0"/>
      <w:marRight w:val="0"/>
      <w:marTop w:val="0"/>
      <w:marBottom w:val="0"/>
      <w:divBdr>
        <w:top w:val="none" w:sz="0" w:space="0" w:color="auto"/>
        <w:left w:val="none" w:sz="0" w:space="0" w:color="auto"/>
        <w:bottom w:val="none" w:sz="0" w:space="0" w:color="auto"/>
        <w:right w:val="none" w:sz="0" w:space="0" w:color="auto"/>
      </w:divBdr>
    </w:div>
    <w:div w:id="710807990">
      <w:bodyDiv w:val="1"/>
      <w:marLeft w:val="0"/>
      <w:marRight w:val="0"/>
      <w:marTop w:val="0"/>
      <w:marBottom w:val="0"/>
      <w:divBdr>
        <w:top w:val="none" w:sz="0" w:space="0" w:color="auto"/>
        <w:left w:val="none" w:sz="0" w:space="0" w:color="auto"/>
        <w:bottom w:val="none" w:sz="0" w:space="0" w:color="auto"/>
        <w:right w:val="none" w:sz="0" w:space="0" w:color="auto"/>
      </w:divBdr>
    </w:div>
    <w:div w:id="720328428">
      <w:bodyDiv w:val="1"/>
      <w:marLeft w:val="0"/>
      <w:marRight w:val="0"/>
      <w:marTop w:val="0"/>
      <w:marBottom w:val="0"/>
      <w:divBdr>
        <w:top w:val="none" w:sz="0" w:space="0" w:color="auto"/>
        <w:left w:val="none" w:sz="0" w:space="0" w:color="auto"/>
        <w:bottom w:val="none" w:sz="0" w:space="0" w:color="auto"/>
        <w:right w:val="none" w:sz="0" w:space="0" w:color="auto"/>
      </w:divBdr>
    </w:div>
    <w:div w:id="722023734">
      <w:bodyDiv w:val="1"/>
      <w:marLeft w:val="0"/>
      <w:marRight w:val="0"/>
      <w:marTop w:val="0"/>
      <w:marBottom w:val="0"/>
      <w:divBdr>
        <w:top w:val="none" w:sz="0" w:space="0" w:color="auto"/>
        <w:left w:val="none" w:sz="0" w:space="0" w:color="auto"/>
        <w:bottom w:val="none" w:sz="0" w:space="0" w:color="auto"/>
        <w:right w:val="none" w:sz="0" w:space="0" w:color="auto"/>
      </w:divBdr>
    </w:div>
    <w:div w:id="758865726">
      <w:bodyDiv w:val="1"/>
      <w:marLeft w:val="0"/>
      <w:marRight w:val="0"/>
      <w:marTop w:val="0"/>
      <w:marBottom w:val="0"/>
      <w:divBdr>
        <w:top w:val="none" w:sz="0" w:space="0" w:color="auto"/>
        <w:left w:val="none" w:sz="0" w:space="0" w:color="auto"/>
        <w:bottom w:val="none" w:sz="0" w:space="0" w:color="auto"/>
        <w:right w:val="none" w:sz="0" w:space="0" w:color="auto"/>
      </w:divBdr>
    </w:div>
    <w:div w:id="767309557">
      <w:bodyDiv w:val="1"/>
      <w:marLeft w:val="0"/>
      <w:marRight w:val="0"/>
      <w:marTop w:val="0"/>
      <w:marBottom w:val="0"/>
      <w:divBdr>
        <w:top w:val="none" w:sz="0" w:space="0" w:color="auto"/>
        <w:left w:val="none" w:sz="0" w:space="0" w:color="auto"/>
        <w:bottom w:val="none" w:sz="0" w:space="0" w:color="auto"/>
        <w:right w:val="none" w:sz="0" w:space="0" w:color="auto"/>
      </w:divBdr>
    </w:div>
    <w:div w:id="815419817">
      <w:bodyDiv w:val="1"/>
      <w:marLeft w:val="0"/>
      <w:marRight w:val="0"/>
      <w:marTop w:val="0"/>
      <w:marBottom w:val="0"/>
      <w:divBdr>
        <w:top w:val="none" w:sz="0" w:space="0" w:color="auto"/>
        <w:left w:val="none" w:sz="0" w:space="0" w:color="auto"/>
        <w:bottom w:val="none" w:sz="0" w:space="0" w:color="auto"/>
        <w:right w:val="none" w:sz="0" w:space="0" w:color="auto"/>
      </w:divBdr>
    </w:div>
    <w:div w:id="909776116">
      <w:bodyDiv w:val="1"/>
      <w:marLeft w:val="0"/>
      <w:marRight w:val="0"/>
      <w:marTop w:val="0"/>
      <w:marBottom w:val="0"/>
      <w:divBdr>
        <w:top w:val="none" w:sz="0" w:space="0" w:color="auto"/>
        <w:left w:val="none" w:sz="0" w:space="0" w:color="auto"/>
        <w:bottom w:val="none" w:sz="0" w:space="0" w:color="auto"/>
        <w:right w:val="none" w:sz="0" w:space="0" w:color="auto"/>
      </w:divBdr>
    </w:div>
    <w:div w:id="932587609">
      <w:bodyDiv w:val="1"/>
      <w:marLeft w:val="0"/>
      <w:marRight w:val="0"/>
      <w:marTop w:val="0"/>
      <w:marBottom w:val="0"/>
      <w:divBdr>
        <w:top w:val="none" w:sz="0" w:space="0" w:color="auto"/>
        <w:left w:val="none" w:sz="0" w:space="0" w:color="auto"/>
        <w:bottom w:val="none" w:sz="0" w:space="0" w:color="auto"/>
        <w:right w:val="none" w:sz="0" w:space="0" w:color="auto"/>
      </w:divBdr>
    </w:div>
    <w:div w:id="986203438">
      <w:bodyDiv w:val="1"/>
      <w:marLeft w:val="0"/>
      <w:marRight w:val="0"/>
      <w:marTop w:val="0"/>
      <w:marBottom w:val="0"/>
      <w:divBdr>
        <w:top w:val="none" w:sz="0" w:space="0" w:color="auto"/>
        <w:left w:val="none" w:sz="0" w:space="0" w:color="auto"/>
        <w:bottom w:val="none" w:sz="0" w:space="0" w:color="auto"/>
        <w:right w:val="none" w:sz="0" w:space="0" w:color="auto"/>
      </w:divBdr>
    </w:div>
    <w:div w:id="1132139753">
      <w:bodyDiv w:val="1"/>
      <w:marLeft w:val="0"/>
      <w:marRight w:val="0"/>
      <w:marTop w:val="0"/>
      <w:marBottom w:val="0"/>
      <w:divBdr>
        <w:top w:val="none" w:sz="0" w:space="0" w:color="auto"/>
        <w:left w:val="none" w:sz="0" w:space="0" w:color="auto"/>
        <w:bottom w:val="none" w:sz="0" w:space="0" w:color="auto"/>
        <w:right w:val="none" w:sz="0" w:space="0" w:color="auto"/>
      </w:divBdr>
    </w:div>
    <w:div w:id="1323463431">
      <w:bodyDiv w:val="1"/>
      <w:marLeft w:val="0"/>
      <w:marRight w:val="0"/>
      <w:marTop w:val="0"/>
      <w:marBottom w:val="0"/>
      <w:divBdr>
        <w:top w:val="none" w:sz="0" w:space="0" w:color="auto"/>
        <w:left w:val="none" w:sz="0" w:space="0" w:color="auto"/>
        <w:bottom w:val="none" w:sz="0" w:space="0" w:color="auto"/>
        <w:right w:val="none" w:sz="0" w:space="0" w:color="auto"/>
      </w:divBdr>
    </w:div>
    <w:div w:id="1328560134">
      <w:bodyDiv w:val="1"/>
      <w:marLeft w:val="0"/>
      <w:marRight w:val="0"/>
      <w:marTop w:val="0"/>
      <w:marBottom w:val="0"/>
      <w:divBdr>
        <w:top w:val="none" w:sz="0" w:space="0" w:color="auto"/>
        <w:left w:val="none" w:sz="0" w:space="0" w:color="auto"/>
        <w:bottom w:val="none" w:sz="0" w:space="0" w:color="auto"/>
        <w:right w:val="none" w:sz="0" w:space="0" w:color="auto"/>
      </w:divBdr>
    </w:div>
    <w:div w:id="1396735816">
      <w:bodyDiv w:val="1"/>
      <w:marLeft w:val="0"/>
      <w:marRight w:val="0"/>
      <w:marTop w:val="0"/>
      <w:marBottom w:val="0"/>
      <w:divBdr>
        <w:top w:val="none" w:sz="0" w:space="0" w:color="auto"/>
        <w:left w:val="none" w:sz="0" w:space="0" w:color="auto"/>
        <w:bottom w:val="none" w:sz="0" w:space="0" w:color="auto"/>
        <w:right w:val="none" w:sz="0" w:space="0" w:color="auto"/>
      </w:divBdr>
    </w:div>
    <w:div w:id="1397701793">
      <w:bodyDiv w:val="1"/>
      <w:marLeft w:val="0"/>
      <w:marRight w:val="0"/>
      <w:marTop w:val="0"/>
      <w:marBottom w:val="0"/>
      <w:divBdr>
        <w:top w:val="none" w:sz="0" w:space="0" w:color="auto"/>
        <w:left w:val="none" w:sz="0" w:space="0" w:color="auto"/>
        <w:bottom w:val="none" w:sz="0" w:space="0" w:color="auto"/>
        <w:right w:val="none" w:sz="0" w:space="0" w:color="auto"/>
      </w:divBdr>
    </w:div>
    <w:div w:id="1415518439">
      <w:bodyDiv w:val="1"/>
      <w:marLeft w:val="0"/>
      <w:marRight w:val="0"/>
      <w:marTop w:val="0"/>
      <w:marBottom w:val="0"/>
      <w:divBdr>
        <w:top w:val="none" w:sz="0" w:space="0" w:color="auto"/>
        <w:left w:val="none" w:sz="0" w:space="0" w:color="auto"/>
        <w:bottom w:val="none" w:sz="0" w:space="0" w:color="auto"/>
        <w:right w:val="none" w:sz="0" w:space="0" w:color="auto"/>
      </w:divBdr>
    </w:div>
    <w:div w:id="1435051190">
      <w:bodyDiv w:val="1"/>
      <w:marLeft w:val="0"/>
      <w:marRight w:val="0"/>
      <w:marTop w:val="0"/>
      <w:marBottom w:val="0"/>
      <w:divBdr>
        <w:top w:val="none" w:sz="0" w:space="0" w:color="auto"/>
        <w:left w:val="none" w:sz="0" w:space="0" w:color="auto"/>
        <w:bottom w:val="none" w:sz="0" w:space="0" w:color="auto"/>
        <w:right w:val="none" w:sz="0" w:space="0" w:color="auto"/>
      </w:divBdr>
    </w:div>
    <w:div w:id="1522670528">
      <w:bodyDiv w:val="1"/>
      <w:marLeft w:val="0"/>
      <w:marRight w:val="0"/>
      <w:marTop w:val="0"/>
      <w:marBottom w:val="0"/>
      <w:divBdr>
        <w:top w:val="none" w:sz="0" w:space="0" w:color="auto"/>
        <w:left w:val="none" w:sz="0" w:space="0" w:color="auto"/>
        <w:bottom w:val="none" w:sz="0" w:space="0" w:color="auto"/>
        <w:right w:val="none" w:sz="0" w:space="0" w:color="auto"/>
      </w:divBdr>
    </w:div>
    <w:div w:id="1600092411">
      <w:bodyDiv w:val="1"/>
      <w:marLeft w:val="0"/>
      <w:marRight w:val="0"/>
      <w:marTop w:val="0"/>
      <w:marBottom w:val="0"/>
      <w:divBdr>
        <w:top w:val="none" w:sz="0" w:space="0" w:color="auto"/>
        <w:left w:val="none" w:sz="0" w:space="0" w:color="auto"/>
        <w:bottom w:val="none" w:sz="0" w:space="0" w:color="auto"/>
        <w:right w:val="none" w:sz="0" w:space="0" w:color="auto"/>
      </w:divBdr>
    </w:div>
    <w:div w:id="1622570205">
      <w:bodyDiv w:val="1"/>
      <w:marLeft w:val="0"/>
      <w:marRight w:val="0"/>
      <w:marTop w:val="0"/>
      <w:marBottom w:val="0"/>
      <w:divBdr>
        <w:top w:val="none" w:sz="0" w:space="0" w:color="auto"/>
        <w:left w:val="none" w:sz="0" w:space="0" w:color="auto"/>
        <w:bottom w:val="none" w:sz="0" w:space="0" w:color="auto"/>
        <w:right w:val="none" w:sz="0" w:space="0" w:color="auto"/>
      </w:divBdr>
    </w:div>
    <w:div w:id="1627467116">
      <w:bodyDiv w:val="1"/>
      <w:marLeft w:val="0"/>
      <w:marRight w:val="0"/>
      <w:marTop w:val="0"/>
      <w:marBottom w:val="0"/>
      <w:divBdr>
        <w:top w:val="none" w:sz="0" w:space="0" w:color="auto"/>
        <w:left w:val="none" w:sz="0" w:space="0" w:color="auto"/>
        <w:bottom w:val="none" w:sz="0" w:space="0" w:color="auto"/>
        <w:right w:val="none" w:sz="0" w:space="0" w:color="auto"/>
      </w:divBdr>
    </w:div>
    <w:div w:id="1668049870">
      <w:bodyDiv w:val="1"/>
      <w:marLeft w:val="0"/>
      <w:marRight w:val="0"/>
      <w:marTop w:val="0"/>
      <w:marBottom w:val="0"/>
      <w:divBdr>
        <w:top w:val="none" w:sz="0" w:space="0" w:color="auto"/>
        <w:left w:val="none" w:sz="0" w:space="0" w:color="auto"/>
        <w:bottom w:val="none" w:sz="0" w:space="0" w:color="auto"/>
        <w:right w:val="none" w:sz="0" w:space="0" w:color="auto"/>
      </w:divBdr>
    </w:div>
    <w:div w:id="1672023425">
      <w:bodyDiv w:val="1"/>
      <w:marLeft w:val="0"/>
      <w:marRight w:val="0"/>
      <w:marTop w:val="0"/>
      <w:marBottom w:val="0"/>
      <w:divBdr>
        <w:top w:val="none" w:sz="0" w:space="0" w:color="auto"/>
        <w:left w:val="none" w:sz="0" w:space="0" w:color="auto"/>
        <w:bottom w:val="none" w:sz="0" w:space="0" w:color="auto"/>
        <w:right w:val="none" w:sz="0" w:space="0" w:color="auto"/>
      </w:divBdr>
    </w:div>
    <w:div w:id="1678724462">
      <w:bodyDiv w:val="1"/>
      <w:marLeft w:val="0"/>
      <w:marRight w:val="0"/>
      <w:marTop w:val="0"/>
      <w:marBottom w:val="0"/>
      <w:divBdr>
        <w:top w:val="none" w:sz="0" w:space="0" w:color="auto"/>
        <w:left w:val="none" w:sz="0" w:space="0" w:color="auto"/>
        <w:bottom w:val="none" w:sz="0" w:space="0" w:color="auto"/>
        <w:right w:val="none" w:sz="0" w:space="0" w:color="auto"/>
      </w:divBdr>
    </w:div>
    <w:div w:id="1696880190">
      <w:bodyDiv w:val="1"/>
      <w:marLeft w:val="0"/>
      <w:marRight w:val="0"/>
      <w:marTop w:val="0"/>
      <w:marBottom w:val="0"/>
      <w:divBdr>
        <w:top w:val="none" w:sz="0" w:space="0" w:color="auto"/>
        <w:left w:val="none" w:sz="0" w:space="0" w:color="auto"/>
        <w:bottom w:val="none" w:sz="0" w:space="0" w:color="auto"/>
        <w:right w:val="none" w:sz="0" w:space="0" w:color="auto"/>
      </w:divBdr>
    </w:div>
    <w:div w:id="1699431893">
      <w:bodyDiv w:val="1"/>
      <w:marLeft w:val="0"/>
      <w:marRight w:val="0"/>
      <w:marTop w:val="0"/>
      <w:marBottom w:val="0"/>
      <w:divBdr>
        <w:top w:val="none" w:sz="0" w:space="0" w:color="auto"/>
        <w:left w:val="none" w:sz="0" w:space="0" w:color="auto"/>
        <w:bottom w:val="none" w:sz="0" w:space="0" w:color="auto"/>
        <w:right w:val="none" w:sz="0" w:space="0" w:color="auto"/>
      </w:divBdr>
    </w:div>
    <w:div w:id="1715545781">
      <w:bodyDiv w:val="1"/>
      <w:marLeft w:val="0"/>
      <w:marRight w:val="0"/>
      <w:marTop w:val="0"/>
      <w:marBottom w:val="0"/>
      <w:divBdr>
        <w:top w:val="none" w:sz="0" w:space="0" w:color="auto"/>
        <w:left w:val="none" w:sz="0" w:space="0" w:color="auto"/>
        <w:bottom w:val="none" w:sz="0" w:space="0" w:color="auto"/>
        <w:right w:val="none" w:sz="0" w:space="0" w:color="auto"/>
      </w:divBdr>
    </w:div>
    <w:div w:id="1761028343">
      <w:bodyDiv w:val="1"/>
      <w:marLeft w:val="0"/>
      <w:marRight w:val="0"/>
      <w:marTop w:val="0"/>
      <w:marBottom w:val="0"/>
      <w:divBdr>
        <w:top w:val="none" w:sz="0" w:space="0" w:color="auto"/>
        <w:left w:val="none" w:sz="0" w:space="0" w:color="auto"/>
        <w:bottom w:val="none" w:sz="0" w:space="0" w:color="auto"/>
        <w:right w:val="none" w:sz="0" w:space="0" w:color="auto"/>
      </w:divBdr>
    </w:div>
    <w:div w:id="19197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32-9779-1_4" TargetMode="External"/><Relationship Id="rId13" Type="http://schemas.openxmlformats.org/officeDocument/2006/relationships/hyperlink" Target="https://www.aphis.usda.gov/sites/default/files/29-minimum-risk-pesticid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cbi.nlm.nih.gov/books/NBK5561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abb/2025/v28i82783" TargetMode="External"/><Relationship Id="rId5" Type="http://schemas.openxmlformats.org/officeDocument/2006/relationships/webSettings" Target="webSettings.xml"/><Relationship Id="rId15" Type="http://schemas.openxmlformats.org/officeDocument/2006/relationships/hyperlink" Target="https://genscopharma.com/wp-content/uploads/2017/01/Topical-v-Transdermal.pdf" TargetMode="External"/><Relationship Id="rId23" Type="http://schemas.openxmlformats.org/officeDocument/2006/relationships/theme" Target="theme/theme1.xml"/><Relationship Id="rId10" Type="http://schemas.openxmlformats.org/officeDocument/2006/relationships/hyperlink" Target="https://www.ncbi.nlm.nih.gov/books/NBK56867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978-3-642-12945-2_8.%20Pp-93-116" TargetMode="External"/><Relationship Id="rId14" Type="http://schemas.openxmlformats.org/officeDocument/2006/relationships/hyperlink" Target="https://www.ncbi.nlm.nih.gov/books/NBK5422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38958-6353-46F7-9DC6-1F483A8E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karpayel98@gmail.com</dc:creator>
  <cp:keywords/>
  <dc:description/>
  <cp:lastModifiedBy>SDI 1180</cp:lastModifiedBy>
  <cp:revision>21</cp:revision>
  <dcterms:created xsi:type="dcterms:W3CDTF">2025-10-13T15:13:00Z</dcterms:created>
  <dcterms:modified xsi:type="dcterms:W3CDTF">2025-10-14T10:57:00Z</dcterms:modified>
</cp:coreProperties>
</file>