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03E2C" w14:textId="77777777" w:rsidR="009C075A" w:rsidRDefault="009C075A" w:rsidP="001E3539">
      <w:pPr>
        <w:spacing w:line="360" w:lineRule="auto"/>
        <w:jc w:val="center"/>
        <w:rPr>
          <w:rFonts w:ascii="Times New Roman" w:hAnsi="Times New Roman" w:cs="Times New Roman"/>
          <w:b/>
          <w:bCs/>
          <w:sz w:val="24"/>
          <w:szCs w:val="24"/>
        </w:rPr>
      </w:pPr>
      <w:r w:rsidRPr="009C075A">
        <w:rPr>
          <w:rFonts w:ascii="Times New Roman" w:hAnsi="Times New Roman" w:cs="Times New Roman"/>
          <w:b/>
          <w:bCs/>
          <w:sz w:val="24"/>
          <w:szCs w:val="24"/>
        </w:rPr>
        <w:t xml:space="preserve">Original Research Article </w:t>
      </w:r>
    </w:p>
    <w:p w14:paraId="1808EC5B" w14:textId="212C0D20" w:rsidR="009E7C08" w:rsidRDefault="00DC42CB" w:rsidP="001E3539">
      <w:pPr>
        <w:spacing w:line="360" w:lineRule="auto"/>
        <w:jc w:val="center"/>
        <w:rPr>
          <w:rFonts w:ascii="Times New Roman" w:hAnsi="Times New Roman" w:cs="Times New Roman"/>
          <w:b/>
          <w:bCs/>
          <w:sz w:val="24"/>
          <w:szCs w:val="24"/>
        </w:rPr>
      </w:pPr>
      <w:r w:rsidRPr="001E3539">
        <w:rPr>
          <w:rFonts w:ascii="Times New Roman" w:hAnsi="Times New Roman" w:cs="Times New Roman"/>
          <w:b/>
          <w:bCs/>
          <w:sz w:val="24"/>
          <w:szCs w:val="24"/>
        </w:rPr>
        <w:t xml:space="preserve">Line × Tester Analysis for Identifying </w:t>
      </w:r>
      <w:proofErr w:type="spellStart"/>
      <w:r w:rsidRPr="001E3539">
        <w:rPr>
          <w:rFonts w:ascii="Times New Roman" w:hAnsi="Times New Roman" w:cs="Times New Roman"/>
          <w:b/>
          <w:bCs/>
          <w:sz w:val="24"/>
          <w:szCs w:val="24"/>
        </w:rPr>
        <w:t>Turcicum</w:t>
      </w:r>
      <w:proofErr w:type="spellEnd"/>
      <w:r w:rsidRPr="001E3539">
        <w:rPr>
          <w:rFonts w:ascii="Times New Roman" w:hAnsi="Times New Roman" w:cs="Times New Roman"/>
          <w:b/>
          <w:bCs/>
          <w:sz w:val="24"/>
          <w:szCs w:val="24"/>
        </w:rPr>
        <w:t xml:space="preserve"> Leaf Blight (TLB) Resistant Maize Genotypes and Developing Superior Hybrids</w:t>
      </w:r>
    </w:p>
    <w:p w14:paraId="3F519DA7" w14:textId="6BF7B221" w:rsidR="009C075A" w:rsidRDefault="009C075A" w:rsidP="004B6D5F">
      <w:pPr>
        <w:spacing w:after="0" w:line="360" w:lineRule="auto"/>
        <w:jc w:val="center"/>
        <w:rPr>
          <w:rFonts w:ascii="Times New Roman" w:eastAsia="Times New Roman" w:hAnsi="Times New Roman" w:cs="Times New Roman"/>
          <w:bCs/>
          <w:sz w:val="24"/>
          <w:szCs w:val="24"/>
        </w:rPr>
      </w:pPr>
    </w:p>
    <w:p w14:paraId="187979E0" w14:textId="77777777" w:rsidR="00FE1D42" w:rsidRPr="004B6D5F" w:rsidRDefault="00FE1D42" w:rsidP="004B6D5F">
      <w:pPr>
        <w:spacing w:after="0" w:line="360" w:lineRule="auto"/>
        <w:jc w:val="center"/>
        <w:rPr>
          <w:rFonts w:ascii="Times New Roman" w:eastAsia="Times New Roman" w:hAnsi="Times New Roman" w:cs="Times New Roman"/>
          <w:bCs/>
          <w:sz w:val="24"/>
          <w:szCs w:val="24"/>
        </w:rPr>
      </w:pPr>
    </w:p>
    <w:p w14:paraId="42116313" w14:textId="59058189" w:rsidR="00FE542D" w:rsidRDefault="00FE542D" w:rsidP="00DC42C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14:paraId="696F91D6" w14:textId="009B9D24" w:rsidR="004B6D5F" w:rsidRPr="004B6D5F" w:rsidRDefault="004B6D5F" w:rsidP="004B6D5F">
      <w:pPr>
        <w:spacing w:line="360" w:lineRule="auto"/>
        <w:jc w:val="both"/>
        <w:rPr>
          <w:rFonts w:ascii="Times New Roman" w:hAnsi="Times New Roman" w:cs="Times New Roman"/>
          <w:sz w:val="24"/>
          <w:szCs w:val="24"/>
        </w:rPr>
      </w:pPr>
      <w:r w:rsidRPr="004B6D5F">
        <w:rPr>
          <w:rFonts w:ascii="Times New Roman" w:hAnsi="Times New Roman" w:cs="Times New Roman"/>
          <w:sz w:val="24"/>
          <w:szCs w:val="24"/>
        </w:rPr>
        <w:t>Maize (</w:t>
      </w:r>
      <w:proofErr w:type="spellStart"/>
      <w:r w:rsidRPr="004B6D5F">
        <w:rPr>
          <w:rFonts w:ascii="Times New Roman" w:hAnsi="Times New Roman" w:cs="Times New Roman"/>
          <w:i/>
          <w:iCs/>
          <w:sz w:val="24"/>
          <w:szCs w:val="24"/>
        </w:rPr>
        <w:t>Zea</w:t>
      </w:r>
      <w:proofErr w:type="spellEnd"/>
      <w:r w:rsidRPr="004B6D5F">
        <w:rPr>
          <w:rFonts w:ascii="Times New Roman" w:hAnsi="Times New Roman" w:cs="Times New Roman"/>
          <w:i/>
          <w:iCs/>
          <w:sz w:val="24"/>
          <w:szCs w:val="24"/>
        </w:rPr>
        <w:t xml:space="preserve"> mays</w:t>
      </w:r>
      <w:r w:rsidRPr="004B6D5F">
        <w:rPr>
          <w:rFonts w:ascii="Times New Roman" w:hAnsi="Times New Roman" w:cs="Times New Roman"/>
          <w:sz w:val="24"/>
          <w:szCs w:val="24"/>
        </w:rPr>
        <w:t xml:space="preserve"> L.) is globally recognized as the "queen of cereals" and is essential for food, livestock feed, and industrial raw material. Despite its importance, maize is vulnerable to numerous pathogens, with </w:t>
      </w:r>
      <w:proofErr w:type="spellStart"/>
      <w:r w:rsidRPr="004B6D5F">
        <w:rPr>
          <w:rFonts w:ascii="Times New Roman" w:hAnsi="Times New Roman" w:cs="Times New Roman"/>
          <w:sz w:val="24"/>
          <w:szCs w:val="24"/>
        </w:rPr>
        <w:t>Turcicum</w:t>
      </w:r>
      <w:proofErr w:type="spellEnd"/>
      <w:r w:rsidRPr="004B6D5F">
        <w:rPr>
          <w:rFonts w:ascii="Times New Roman" w:hAnsi="Times New Roman" w:cs="Times New Roman"/>
          <w:sz w:val="24"/>
          <w:szCs w:val="24"/>
        </w:rPr>
        <w:t xml:space="preserve"> Leaf Blight (TLB), caused by </w:t>
      </w:r>
      <w:proofErr w:type="spellStart"/>
      <w:r w:rsidRPr="004B6D5F">
        <w:rPr>
          <w:rFonts w:ascii="Times New Roman" w:hAnsi="Times New Roman" w:cs="Times New Roman"/>
          <w:i/>
          <w:iCs/>
          <w:sz w:val="24"/>
          <w:szCs w:val="24"/>
        </w:rPr>
        <w:t>Exserohilum</w:t>
      </w:r>
      <w:proofErr w:type="spellEnd"/>
      <w:r w:rsidRPr="004B6D5F">
        <w:rPr>
          <w:rFonts w:ascii="Times New Roman" w:hAnsi="Times New Roman" w:cs="Times New Roman"/>
          <w:i/>
          <w:iCs/>
          <w:sz w:val="24"/>
          <w:szCs w:val="24"/>
        </w:rPr>
        <w:t xml:space="preserve"> </w:t>
      </w:r>
      <w:proofErr w:type="spellStart"/>
      <w:r w:rsidRPr="004B6D5F">
        <w:rPr>
          <w:rFonts w:ascii="Times New Roman" w:hAnsi="Times New Roman" w:cs="Times New Roman"/>
          <w:i/>
          <w:iCs/>
          <w:sz w:val="24"/>
          <w:szCs w:val="24"/>
        </w:rPr>
        <w:t>turcicum</w:t>
      </w:r>
      <w:proofErr w:type="spellEnd"/>
      <w:r w:rsidRPr="004B6D5F">
        <w:rPr>
          <w:rFonts w:ascii="Times New Roman" w:hAnsi="Times New Roman" w:cs="Times New Roman"/>
          <w:sz w:val="24"/>
          <w:szCs w:val="24"/>
        </w:rPr>
        <w:t>, posing a major global threat. This disease can result in severe yield losses, documented between 25% and 90% in various regions of India. Exploiting host plant resistance is recognized as the most effective and sustainable strategy for management, necessitating the evaluation of germplasm and identification of resistant genotypes through breeding techniques like line × tester analysis.</w:t>
      </w:r>
      <w:r>
        <w:rPr>
          <w:rFonts w:ascii="Times New Roman" w:hAnsi="Times New Roman" w:cs="Times New Roman"/>
          <w:sz w:val="24"/>
          <w:szCs w:val="24"/>
        </w:rPr>
        <w:t xml:space="preserve"> </w:t>
      </w:r>
      <w:r w:rsidRPr="004B6D5F">
        <w:rPr>
          <w:rFonts w:ascii="Times New Roman" w:hAnsi="Times New Roman" w:cs="Times New Roman"/>
          <w:sz w:val="24"/>
          <w:szCs w:val="24"/>
        </w:rPr>
        <w:t xml:space="preserve">The present study, conducted in Rabi 2024 at MRU, Hyderabad, utilized 5 lines and 10 testers to generate 50 F₁ crosses. </w:t>
      </w:r>
      <w:r>
        <w:rPr>
          <w:rFonts w:ascii="Times New Roman" w:hAnsi="Times New Roman" w:cs="Times New Roman"/>
          <w:sz w:val="24"/>
          <w:szCs w:val="24"/>
        </w:rPr>
        <w:t>The g</w:t>
      </w:r>
      <w:r w:rsidRPr="004B6D5F">
        <w:rPr>
          <w:rFonts w:ascii="Times New Roman" w:hAnsi="Times New Roman" w:cs="Times New Roman"/>
          <w:sz w:val="24"/>
          <w:szCs w:val="24"/>
        </w:rPr>
        <w:t xml:space="preserve">enotypes were subjected to artificial inoculation using the whorl drop method at 32 DAS to ensure consistent exposure to </w:t>
      </w:r>
      <w:r w:rsidRPr="004B6D5F">
        <w:rPr>
          <w:rFonts w:ascii="Times New Roman" w:hAnsi="Times New Roman" w:cs="Times New Roman"/>
          <w:i/>
          <w:iCs/>
          <w:sz w:val="24"/>
          <w:szCs w:val="24"/>
        </w:rPr>
        <w:t xml:space="preserve">E. </w:t>
      </w:r>
      <w:proofErr w:type="spellStart"/>
      <w:r w:rsidRPr="004B6D5F">
        <w:rPr>
          <w:rFonts w:ascii="Times New Roman" w:hAnsi="Times New Roman" w:cs="Times New Roman"/>
          <w:i/>
          <w:iCs/>
          <w:sz w:val="24"/>
          <w:szCs w:val="24"/>
        </w:rPr>
        <w:t>turcicum</w:t>
      </w:r>
      <w:proofErr w:type="spellEnd"/>
      <w:r w:rsidRPr="004B6D5F">
        <w:rPr>
          <w:rFonts w:ascii="Times New Roman" w:hAnsi="Times New Roman" w:cs="Times New Roman"/>
          <w:sz w:val="24"/>
          <w:szCs w:val="24"/>
        </w:rPr>
        <w:t xml:space="preserve">. Disease severity was recorded on a standard 1-9 scale at three crucial stages: </w:t>
      </w:r>
      <w:proofErr w:type="spellStart"/>
      <w:r w:rsidRPr="004B6D5F">
        <w:rPr>
          <w:rFonts w:ascii="Times New Roman" w:hAnsi="Times New Roman" w:cs="Times New Roman"/>
          <w:sz w:val="24"/>
          <w:szCs w:val="24"/>
        </w:rPr>
        <w:t>tasseling</w:t>
      </w:r>
      <w:proofErr w:type="spellEnd"/>
      <w:r w:rsidRPr="004B6D5F">
        <w:rPr>
          <w:rFonts w:ascii="Times New Roman" w:hAnsi="Times New Roman" w:cs="Times New Roman"/>
          <w:sz w:val="24"/>
          <w:szCs w:val="24"/>
        </w:rPr>
        <w:t xml:space="preserve">, 20 days after </w:t>
      </w:r>
      <w:proofErr w:type="spellStart"/>
      <w:r w:rsidRPr="004B6D5F">
        <w:rPr>
          <w:rFonts w:ascii="Times New Roman" w:hAnsi="Times New Roman" w:cs="Times New Roman"/>
          <w:sz w:val="24"/>
          <w:szCs w:val="24"/>
        </w:rPr>
        <w:t>tasseling</w:t>
      </w:r>
      <w:proofErr w:type="spellEnd"/>
      <w:r w:rsidRPr="004B6D5F">
        <w:rPr>
          <w:rFonts w:ascii="Times New Roman" w:hAnsi="Times New Roman" w:cs="Times New Roman"/>
          <w:sz w:val="24"/>
          <w:szCs w:val="24"/>
        </w:rPr>
        <w:t>, and maturity, followed by the calculation of the Per cent Disease Index (PDI).</w:t>
      </w:r>
      <w:r>
        <w:rPr>
          <w:rFonts w:ascii="Times New Roman" w:hAnsi="Times New Roman" w:cs="Times New Roman"/>
          <w:sz w:val="24"/>
          <w:szCs w:val="24"/>
        </w:rPr>
        <w:t xml:space="preserve"> </w:t>
      </w:r>
      <w:r w:rsidRPr="004B6D5F">
        <w:rPr>
          <w:rFonts w:ascii="Times New Roman" w:hAnsi="Times New Roman" w:cs="Times New Roman"/>
          <w:sz w:val="24"/>
          <w:szCs w:val="24"/>
        </w:rPr>
        <w:t xml:space="preserve">Evaluation revealed a marked decline in foliar disease resistance over time. While all 50 F₁ hybrids were classified as resistant (R) at </w:t>
      </w:r>
      <w:proofErr w:type="spellStart"/>
      <w:r w:rsidRPr="004B6D5F">
        <w:rPr>
          <w:rFonts w:ascii="Times New Roman" w:hAnsi="Times New Roman" w:cs="Times New Roman"/>
          <w:sz w:val="24"/>
          <w:szCs w:val="24"/>
        </w:rPr>
        <w:t>tasseling</w:t>
      </w:r>
      <w:proofErr w:type="spellEnd"/>
      <w:r w:rsidRPr="004B6D5F">
        <w:rPr>
          <w:rFonts w:ascii="Times New Roman" w:hAnsi="Times New Roman" w:cs="Times New Roman"/>
          <w:sz w:val="24"/>
          <w:szCs w:val="24"/>
        </w:rPr>
        <w:t xml:space="preserve">, only 38% remained resistant by physiological maturity, with others shifting to intermediate or susceptible ratings. The inbred lines JLML-01888 and JLML-94333, along with testers JLSN-34 and JLSN-73, demonstrated the most stable and durable resistance across all stages, suggesting they </w:t>
      </w:r>
      <w:proofErr w:type="spellStart"/>
      <w:r w:rsidRPr="004B6D5F">
        <w:rPr>
          <w:rFonts w:ascii="Times New Roman" w:hAnsi="Times New Roman" w:cs="Times New Roman"/>
          <w:sz w:val="24"/>
          <w:szCs w:val="24"/>
        </w:rPr>
        <w:t>harbor</w:t>
      </w:r>
      <w:proofErr w:type="spellEnd"/>
      <w:r w:rsidRPr="004B6D5F">
        <w:rPr>
          <w:rFonts w:ascii="Times New Roman" w:hAnsi="Times New Roman" w:cs="Times New Roman"/>
          <w:sz w:val="24"/>
          <w:szCs w:val="24"/>
        </w:rPr>
        <w:t xml:space="preserve"> strong resistance genes or quantitative resistance loci (QTL). This temporal decline in resistance underscores the necessity of multi-stage screening to accurately capture hybrid performance. The identified resistant parental lines are critical germplasm for future breeding efforts focused on incorporating durable, multi-gene resistance to enhance stability</w:t>
      </w:r>
      <w:r>
        <w:rPr>
          <w:rFonts w:ascii="Times New Roman" w:hAnsi="Times New Roman" w:cs="Times New Roman"/>
          <w:sz w:val="24"/>
          <w:szCs w:val="24"/>
        </w:rPr>
        <w:t>.</w:t>
      </w:r>
    </w:p>
    <w:p w14:paraId="21955D30" w14:textId="074550C8" w:rsidR="00FE542D" w:rsidRDefault="004B6D5F" w:rsidP="00DC42C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Keywords: </w:t>
      </w:r>
      <w:r w:rsidRPr="004B6D5F">
        <w:rPr>
          <w:rFonts w:ascii="Times New Roman" w:hAnsi="Times New Roman" w:cs="Times New Roman"/>
          <w:sz w:val="24"/>
          <w:szCs w:val="24"/>
        </w:rPr>
        <w:t xml:space="preserve">Maize, </w:t>
      </w:r>
      <w:proofErr w:type="spellStart"/>
      <w:r w:rsidRPr="004B6D5F">
        <w:rPr>
          <w:rFonts w:ascii="Times New Roman" w:hAnsi="Times New Roman" w:cs="Times New Roman"/>
          <w:sz w:val="24"/>
          <w:szCs w:val="24"/>
        </w:rPr>
        <w:t>Turcicum</w:t>
      </w:r>
      <w:proofErr w:type="spellEnd"/>
      <w:r w:rsidRPr="004B6D5F">
        <w:rPr>
          <w:rFonts w:ascii="Times New Roman" w:hAnsi="Times New Roman" w:cs="Times New Roman"/>
          <w:sz w:val="24"/>
          <w:szCs w:val="24"/>
        </w:rPr>
        <w:t xml:space="preserve"> leaf blight, hybrids, artificial inoculation, Per cent Disease Index (PDI), multi-stage screening</w:t>
      </w:r>
    </w:p>
    <w:p w14:paraId="0938CA4C" w14:textId="62B57D94" w:rsidR="00FE1D42" w:rsidRDefault="00FE1D42" w:rsidP="00DC42CB">
      <w:pPr>
        <w:spacing w:line="360" w:lineRule="auto"/>
        <w:jc w:val="both"/>
        <w:rPr>
          <w:rFonts w:ascii="Times New Roman" w:hAnsi="Times New Roman" w:cs="Times New Roman"/>
          <w:sz w:val="24"/>
          <w:szCs w:val="24"/>
        </w:rPr>
      </w:pPr>
    </w:p>
    <w:p w14:paraId="679F8AE7" w14:textId="77777777" w:rsidR="00FE1D42" w:rsidRPr="004B6D5F" w:rsidRDefault="00FE1D42" w:rsidP="00DC42CB">
      <w:pPr>
        <w:spacing w:line="360" w:lineRule="auto"/>
        <w:jc w:val="both"/>
        <w:rPr>
          <w:rFonts w:ascii="Times New Roman" w:hAnsi="Times New Roman" w:cs="Times New Roman"/>
          <w:sz w:val="24"/>
          <w:szCs w:val="24"/>
        </w:rPr>
      </w:pPr>
      <w:bookmarkStart w:id="0" w:name="_GoBack"/>
      <w:bookmarkEnd w:id="0"/>
    </w:p>
    <w:p w14:paraId="6EEAEA6F" w14:textId="4CB2F39D" w:rsidR="00DC42CB" w:rsidRPr="00FE542D" w:rsidRDefault="00DC42CB" w:rsidP="00FE542D">
      <w:pPr>
        <w:pStyle w:val="ListParagraph"/>
        <w:numPr>
          <w:ilvl w:val="0"/>
          <w:numId w:val="1"/>
        </w:numPr>
        <w:spacing w:line="360" w:lineRule="auto"/>
        <w:ind w:left="426"/>
        <w:jc w:val="both"/>
        <w:rPr>
          <w:rFonts w:ascii="Times New Roman" w:hAnsi="Times New Roman" w:cs="Times New Roman"/>
          <w:b/>
          <w:bCs/>
          <w:sz w:val="24"/>
          <w:szCs w:val="24"/>
        </w:rPr>
      </w:pPr>
      <w:r w:rsidRPr="00FE542D">
        <w:rPr>
          <w:rFonts w:ascii="Times New Roman" w:hAnsi="Times New Roman" w:cs="Times New Roman"/>
          <w:b/>
          <w:bCs/>
          <w:sz w:val="24"/>
          <w:szCs w:val="24"/>
        </w:rPr>
        <w:lastRenderedPageBreak/>
        <w:t>Introduction</w:t>
      </w:r>
    </w:p>
    <w:p w14:paraId="3DD6983C" w14:textId="478E81EA" w:rsidR="001E3539" w:rsidRPr="00B90571" w:rsidRDefault="001E3539" w:rsidP="001E3539">
      <w:pPr>
        <w:spacing w:line="360" w:lineRule="auto"/>
        <w:jc w:val="both"/>
        <w:rPr>
          <w:rFonts w:ascii="Times New Roman" w:hAnsi="Times New Roman" w:cs="Times New Roman"/>
          <w:sz w:val="24"/>
          <w:szCs w:val="24"/>
        </w:rPr>
      </w:pPr>
      <w:r w:rsidRPr="001E3539">
        <w:rPr>
          <w:rFonts w:ascii="Times New Roman" w:hAnsi="Times New Roman" w:cs="Times New Roman"/>
          <w:sz w:val="24"/>
          <w:szCs w:val="24"/>
        </w:rPr>
        <w:t>Maize (</w:t>
      </w:r>
      <w:proofErr w:type="spellStart"/>
      <w:r w:rsidRPr="001E3539">
        <w:rPr>
          <w:rFonts w:ascii="Times New Roman" w:hAnsi="Times New Roman" w:cs="Times New Roman"/>
          <w:i/>
          <w:iCs/>
          <w:sz w:val="24"/>
          <w:szCs w:val="24"/>
        </w:rPr>
        <w:t>Zea</w:t>
      </w:r>
      <w:proofErr w:type="spellEnd"/>
      <w:r w:rsidRPr="001E3539">
        <w:rPr>
          <w:rFonts w:ascii="Times New Roman" w:hAnsi="Times New Roman" w:cs="Times New Roman"/>
          <w:i/>
          <w:iCs/>
          <w:sz w:val="24"/>
          <w:szCs w:val="24"/>
        </w:rPr>
        <w:t xml:space="preserve"> mays</w:t>
      </w:r>
      <w:r w:rsidRPr="001E3539">
        <w:rPr>
          <w:rFonts w:ascii="Times New Roman" w:hAnsi="Times New Roman" w:cs="Times New Roman"/>
          <w:sz w:val="24"/>
          <w:szCs w:val="24"/>
        </w:rPr>
        <w:t xml:space="preserve"> L.) stands as the world's premier crop, originating in Mexico and Central America, and is widely celebrated as the "queen of cereals" due to its exceptional genetic yield potential and broad adaptability across diverse environmental conditions</w:t>
      </w:r>
      <w:r>
        <w:rPr>
          <w:rFonts w:ascii="Times New Roman" w:hAnsi="Times New Roman" w:cs="Times New Roman"/>
          <w:sz w:val="24"/>
          <w:szCs w:val="24"/>
        </w:rPr>
        <w:t xml:space="preserve"> </w:t>
      </w:r>
      <w:r w:rsidRPr="00B90571">
        <w:rPr>
          <w:rFonts w:ascii="Times New Roman" w:hAnsi="Times New Roman" w:cs="Times New Roman"/>
          <w:sz w:val="24"/>
          <w:szCs w:val="24"/>
        </w:rPr>
        <w:t>(</w:t>
      </w:r>
      <w:proofErr w:type="spellStart"/>
      <w:r w:rsidRPr="00B90571">
        <w:rPr>
          <w:rFonts w:ascii="Times New Roman" w:hAnsi="Times New Roman" w:cs="Times New Roman"/>
          <w:b/>
          <w:bCs/>
          <w:sz w:val="24"/>
          <w:szCs w:val="24"/>
        </w:rPr>
        <w:t>Dowswell</w:t>
      </w:r>
      <w:proofErr w:type="spellEnd"/>
      <w:r w:rsidRPr="00B90571">
        <w:rPr>
          <w:rFonts w:ascii="Times New Roman" w:hAnsi="Times New Roman" w:cs="Times New Roman"/>
          <w:b/>
          <w:bCs/>
          <w:sz w:val="24"/>
          <w:szCs w:val="24"/>
        </w:rPr>
        <w:t xml:space="preserve"> et al. 1996)</w:t>
      </w:r>
      <w:r w:rsidRPr="00B90571">
        <w:rPr>
          <w:rFonts w:ascii="Times New Roman" w:hAnsi="Times New Roman" w:cs="Times New Roman"/>
          <w:sz w:val="24"/>
          <w:szCs w:val="24"/>
        </w:rPr>
        <w:t xml:space="preserve">. It plays a strategically important role globally, serving as a primary source of food, livestock feed (accounting for 70% in developed countries), and raw material for a multitude of industries, including starch, oil, and alcoholic beverages. Nutritionally, maize is rich, containing approximately 10% protein, 4% oil, and 70% carbohydrates, along with significant vitamins. India is a substantial contributor to global maize production, cultivating 9.90 million hectares and yielding 33.00 million metric tons annually </w:t>
      </w:r>
      <w:r w:rsidRPr="00B90571">
        <w:rPr>
          <w:rFonts w:ascii="Times New Roman" w:hAnsi="Times New Roman" w:cs="Times New Roman"/>
          <w:b/>
          <w:bCs/>
          <w:sz w:val="24"/>
          <w:szCs w:val="24"/>
        </w:rPr>
        <w:t>(USDA/FAS 2022)</w:t>
      </w:r>
      <w:r w:rsidRPr="00B90571">
        <w:rPr>
          <w:rFonts w:ascii="Times New Roman" w:hAnsi="Times New Roman" w:cs="Times New Roman"/>
          <w:sz w:val="24"/>
          <w:szCs w:val="24"/>
        </w:rPr>
        <w:t>.</w:t>
      </w:r>
    </w:p>
    <w:p w14:paraId="6C9AF9D4" w14:textId="41346924" w:rsidR="001E3539" w:rsidRPr="00B90571" w:rsidRDefault="001E3539" w:rsidP="001E3539">
      <w:pPr>
        <w:spacing w:line="360" w:lineRule="auto"/>
        <w:ind w:firstLine="720"/>
        <w:jc w:val="both"/>
        <w:rPr>
          <w:rFonts w:ascii="Times New Roman" w:hAnsi="Times New Roman" w:cs="Times New Roman"/>
          <w:sz w:val="24"/>
          <w:szCs w:val="24"/>
        </w:rPr>
      </w:pPr>
      <w:r w:rsidRPr="00B90571">
        <w:rPr>
          <w:rFonts w:ascii="Times New Roman" w:hAnsi="Times New Roman" w:cs="Times New Roman"/>
          <w:sz w:val="24"/>
          <w:szCs w:val="24"/>
        </w:rPr>
        <w:t xml:space="preserve">Despite its critical economic and nutritional importance, maize crops are vulnerable to numerous diseases. It is susceptible to over 60 diseases, with 16 identified as major threats </w:t>
      </w:r>
      <w:r w:rsidRPr="00B90571">
        <w:rPr>
          <w:rFonts w:ascii="Times New Roman" w:hAnsi="Times New Roman" w:cs="Times New Roman"/>
          <w:b/>
          <w:bCs/>
          <w:sz w:val="24"/>
          <w:szCs w:val="24"/>
        </w:rPr>
        <w:t>(</w:t>
      </w:r>
      <w:proofErr w:type="spellStart"/>
      <w:r w:rsidRPr="00B90571">
        <w:rPr>
          <w:rFonts w:ascii="Times New Roman" w:hAnsi="Times New Roman" w:cs="Times New Roman"/>
          <w:b/>
          <w:bCs/>
          <w:sz w:val="24"/>
          <w:szCs w:val="24"/>
        </w:rPr>
        <w:t>Payak</w:t>
      </w:r>
      <w:proofErr w:type="spellEnd"/>
      <w:r w:rsidRPr="00B90571">
        <w:rPr>
          <w:rFonts w:ascii="Times New Roman" w:hAnsi="Times New Roman" w:cs="Times New Roman"/>
          <w:b/>
          <w:bCs/>
          <w:sz w:val="24"/>
          <w:szCs w:val="24"/>
        </w:rPr>
        <w:t xml:space="preserve"> and Sharma, 1980)</w:t>
      </w:r>
      <w:r w:rsidRPr="00B90571">
        <w:rPr>
          <w:rFonts w:ascii="Times New Roman" w:hAnsi="Times New Roman" w:cs="Times New Roman"/>
          <w:sz w:val="24"/>
          <w:szCs w:val="24"/>
        </w:rPr>
        <w:t xml:space="preserve">. Among these, </w:t>
      </w:r>
      <w:proofErr w:type="spellStart"/>
      <w:r w:rsidRPr="00B90571">
        <w:rPr>
          <w:rFonts w:ascii="Times New Roman" w:hAnsi="Times New Roman" w:cs="Times New Roman"/>
          <w:sz w:val="24"/>
          <w:szCs w:val="24"/>
        </w:rPr>
        <w:t>Turcicum</w:t>
      </w:r>
      <w:proofErr w:type="spellEnd"/>
      <w:r w:rsidRPr="00B90571">
        <w:rPr>
          <w:rFonts w:ascii="Times New Roman" w:hAnsi="Times New Roman" w:cs="Times New Roman"/>
          <w:sz w:val="24"/>
          <w:szCs w:val="24"/>
        </w:rPr>
        <w:t xml:space="preserve"> leaf blight (TLB), also known as Northern corn leaf blight and caused by </w:t>
      </w:r>
      <w:proofErr w:type="spellStart"/>
      <w:r w:rsidRPr="00B90571">
        <w:rPr>
          <w:rFonts w:ascii="Times New Roman" w:hAnsi="Times New Roman" w:cs="Times New Roman"/>
          <w:i/>
          <w:iCs/>
          <w:sz w:val="24"/>
          <w:szCs w:val="24"/>
        </w:rPr>
        <w:t>Exserohilum</w:t>
      </w:r>
      <w:proofErr w:type="spellEnd"/>
      <w:r w:rsidRPr="00B90571">
        <w:rPr>
          <w:rFonts w:ascii="Times New Roman" w:hAnsi="Times New Roman" w:cs="Times New Roman"/>
          <w:i/>
          <w:iCs/>
          <w:sz w:val="24"/>
          <w:szCs w:val="24"/>
        </w:rPr>
        <w:t xml:space="preserve"> </w:t>
      </w:r>
      <w:proofErr w:type="spellStart"/>
      <w:r w:rsidRPr="00B90571">
        <w:rPr>
          <w:rFonts w:ascii="Times New Roman" w:hAnsi="Times New Roman" w:cs="Times New Roman"/>
          <w:i/>
          <w:iCs/>
          <w:sz w:val="24"/>
          <w:szCs w:val="24"/>
        </w:rPr>
        <w:t>turcicum</w:t>
      </w:r>
      <w:proofErr w:type="spellEnd"/>
      <w:r w:rsidRPr="00B90571">
        <w:rPr>
          <w:rFonts w:ascii="Times New Roman" w:hAnsi="Times New Roman" w:cs="Times New Roman"/>
          <w:sz w:val="24"/>
          <w:szCs w:val="24"/>
        </w:rPr>
        <w:t>, is a disease of global significance</w:t>
      </w:r>
      <w:r w:rsidRPr="00B90571">
        <w:rPr>
          <w:rFonts w:ascii="Times New Roman" w:hAnsi="Times New Roman" w:cs="Times New Roman"/>
          <w:b/>
          <w:bCs/>
          <w:sz w:val="24"/>
          <w:szCs w:val="24"/>
        </w:rPr>
        <w:t xml:space="preserve"> (Carlos, 1997)</w:t>
      </w:r>
      <w:r w:rsidRPr="00B90571">
        <w:rPr>
          <w:rFonts w:ascii="Times New Roman" w:hAnsi="Times New Roman" w:cs="Times New Roman"/>
          <w:sz w:val="24"/>
          <w:szCs w:val="24"/>
        </w:rPr>
        <w:t xml:space="preserve">. TLB manifests as long, elliptical, </w:t>
      </w:r>
      <w:proofErr w:type="spellStart"/>
      <w:r w:rsidRPr="00B90571">
        <w:rPr>
          <w:rFonts w:ascii="Times New Roman" w:hAnsi="Times New Roman" w:cs="Times New Roman"/>
          <w:sz w:val="24"/>
          <w:szCs w:val="24"/>
        </w:rPr>
        <w:t>grayish</w:t>
      </w:r>
      <w:proofErr w:type="spellEnd"/>
      <w:r w:rsidRPr="00B90571">
        <w:rPr>
          <w:rFonts w:ascii="Times New Roman" w:hAnsi="Times New Roman" w:cs="Times New Roman"/>
          <w:sz w:val="24"/>
          <w:szCs w:val="24"/>
        </w:rPr>
        <w:t xml:space="preserve">-green or tan leaf lesions, initially appearing on lower leaves and spreading throughout the plant, with the pathogen surviving in plant debris and spreading via airborne conidia. This disease has been reported to cause over 50% yield loss in the USA and severe yield losses ranging from 25% to 90% in various regions of India depending on its severity </w:t>
      </w:r>
      <w:r w:rsidRPr="00B90571">
        <w:rPr>
          <w:rFonts w:ascii="Times New Roman" w:hAnsi="Times New Roman" w:cs="Times New Roman"/>
          <w:b/>
          <w:bCs/>
          <w:sz w:val="24"/>
          <w:szCs w:val="24"/>
        </w:rPr>
        <w:t>(</w:t>
      </w:r>
      <w:proofErr w:type="spellStart"/>
      <w:r w:rsidRPr="00B90571">
        <w:rPr>
          <w:rFonts w:ascii="Times New Roman" w:hAnsi="Times New Roman" w:cs="Times New Roman"/>
          <w:b/>
          <w:bCs/>
          <w:sz w:val="24"/>
          <w:szCs w:val="24"/>
        </w:rPr>
        <w:t>Chenulu</w:t>
      </w:r>
      <w:proofErr w:type="spellEnd"/>
      <w:r w:rsidRPr="00B90571">
        <w:rPr>
          <w:rFonts w:ascii="Times New Roman" w:hAnsi="Times New Roman" w:cs="Times New Roman"/>
          <w:b/>
          <w:bCs/>
          <w:sz w:val="24"/>
          <w:szCs w:val="24"/>
        </w:rPr>
        <w:t xml:space="preserve"> and Hora, 1962; Jha, 1993)</w:t>
      </w:r>
      <w:r w:rsidRPr="00B90571">
        <w:rPr>
          <w:rFonts w:ascii="Times New Roman" w:hAnsi="Times New Roman" w:cs="Times New Roman"/>
          <w:sz w:val="24"/>
          <w:szCs w:val="24"/>
        </w:rPr>
        <w:t>.</w:t>
      </w:r>
    </w:p>
    <w:p w14:paraId="106F3786" w14:textId="523B9526" w:rsidR="001E3539" w:rsidRPr="00B90571" w:rsidRDefault="001E3539" w:rsidP="001E3539">
      <w:pPr>
        <w:spacing w:line="360" w:lineRule="auto"/>
        <w:jc w:val="both"/>
        <w:rPr>
          <w:rFonts w:ascii="Times New Roman" w:hAnsi="Times New Roman" w:cs="Times New Roman"/>
          <w:sz w:val="24"/>
          <w:szCs w:val="24"/>
        </w:rPr>
      </w:pPr>
      <w:r w:rsidRPr="00B90571">
        <w:rPr>
          <w:rFonts w:ascii="Times New Roman" w:hAnsi="Times New Roman" w:cs="Times New Roman"/>
          <w:sz w:val="24"/>
          <w:szCs w:val="24"/>
        </w:rPr>
        <w:t xml:space="preserve">The importance of studying TLB and developing resistant varieties cannot be overstated. TLB can lead to the premature death of blighted leaves at early growth stages, reducing their value as fodder </w:t>
      </w:r>
      <w:r w:rsidRPr="00B90571">
        <w:rPr>
          <w:rFonts w:ascii="Times New Roman" w:hAnsi="Times New Roman" w:cs="Times New Roman"/>
          <w:b/>
          <w:bCs/>
          <w:sz w:val="24"/>
          <w:szCs w:val="24"/>
        </w:rPr>
        <w:t>(</w:t>
      </w:r>
      <w:proofErr w:type="spellStart"/>
      <w:r w:rsidRPr="00B90571">
        <w:rPr>
          <w:rFonts w:ascii="Times New Roman" w:hAnsi="Times New Roman" w:cs="Times New Roman"/>
          <w:b/>
          <w:bCs/>
          <w:sz w:val="24"/>
          <w:szCs w:val="24"/>
        </w:rPr>
        <w:t>Payak</w:t>
      </w:r>
      <w:proofErr w:type="spellEnd"/>
      <w:r w:rsidRPr="00B90571">
        <w:rPr>
          <w:rFonts w:ascii="Times New Roman" w:hAnsi="Times New Roman" w:cs="Times New Roman"/>
          <w:b/>
          <w:bCs/>
          <w:sz w:val="24"/>
          <w:szCs w:val="24"/>
        </w:rPr>
        <w:t xml:space="preserve"> and Renfro, 1968)</w:t>
      </w:r>
      <w:r w:rsidRPr="00B90571">
        <w:rPr>
          <w:rFonts w:ascii="Times New Roman" w:hAnsi="Times New Roman" w:cs="Times New Roman"/>
          <w:sz w:val="24"/>
          <w:szCs w:val="24"/>
        </w:rPr>
        <w:t xml:space="preserve">. While chemical management is possible, the most effective, economical, and environmentally friendly strategy is to exploit host plant resistance. Identifying resistant genotypes and subsequently using them as parental lines to develop high-yielding hybrids is crucial for significantly enhancing maize productivity and addressing the growing demand for grains. Thus, evaluating existing germplasm and leveraging breeding techniques like line × tester analysis to identify TLB resistant genotypes and superior </w:t>
      </w:r>
      <w:proofErr w:type="spellStart"/>
      <w:r w:rsidRPr="00B90571">
        <w:rPr>
          <w:rFonts w:ascii="Times New Roman" w:hAnsi="Times New Roman" w:cs="Times New Roman"/>
          <w:sz w:val="24"/>
          <w:szCs w:val="24"/>
        </w:rPr>
        <w:t>inbreds</w:t>
      </w:r>
      <w:proofErr w:type="spellEnd"/>
      <w:r w:rsidRPr="00B90571">
        <w:rPr>
          <w:rFonts w:ascii="Times New Roman" w:hAnsi="Times New Roman" w:cs="Times New Roman"/>
          <w:sz w:val="24"/>
          <w:szCs w:val="24"/>
        </w:rPr>
        <w:t xml:space="preserve"> is paramount for developing suitable, resilient hybrids.</w:t>
      </w:r>
    </w:p>
    <w:p w14:paraId="68A39AC0" w14:textId="37778937" w:rsidR="001E3539" w:rsidRPr="00B90571" w:rsidRDefault="001E3539" w:rsidP="00FE542D">
      <w:pPr>
        <w:pStyle w:val="ListParagraph"/>
        <w:numPr>
          <w:ilvl w:val="0"/>
          <w:numId w:val="1"/>
        </w:numPr>
        <w:spacing w:line="360" w:lineRule="auto"/>
        <w:ind w:left="426"/>
        <w:jc w:val="both"/>
        <w:rPr>
          <w:rFonts w:ascii="Times New Roman" w:hAnsi="Times New Roman" w:cs="Times New Roman"/>
          <w:b/>
          <w:bCs/>
          <w:sz w:val="24"/>
          <w:szCs w:val="24"/>
        </w:rPr>
      </w:pPr>
      <w:r w:rsidRPr="00B90571">
        <w:rPr>
          <w:rFonts w:ascii="Times New Roman" w:hAnsi="Times New Roman" w:cs="Times New Roman"/>
          <w:b/>
          <w:bCs/>
          <w:sz w:val="24"/>
          <w:szCs w:val="24"/>
        </w:rPr>
        <w:t>Materials and Methods</w:t>
      </w:r>
    </w:p>
    <w:p w14:paraId="6EA91F3A" w14:textId="6032E6AE" w:rsidR="00FE542D" w:rsidRPr="00B90571" w:rsidRDefault="00FE542D" w:rsidP="00510AE4">
      <w:pPr>
        <w:spacing w:line="360" w:lineRule="auto"/>
        <w:jc w:val="both"/>
        <w:rPr>
          <w:rFonts w:ascii="Times New Roman" w:hAnsi="Times New Roman" w:cs="Times New Roman"/>
          <w:sz w:val="24"/>
          <w:szCs w:val="24"/>
        </w:rPr>
      </w:pPr>
      <w:r w:rsidRPr="00B90571">
        <w:rPr>
          <w:rFonts w:ascii="Times New Roman" w:hAnsi="Times New Roman" w:cs="Times New Roman"/>
          <w:sz w:val="24"/>
          <w:szCs w:val="24"/>
        </w:rPr>
        <w:t xml:space="preserve">The material for the present study comprised of 5 lines and 10 testers in a line × tester design resulting in 50 crosses. The present study was carried out in </w:t>
      </w:r>
      <w:r w:rsidRPr="00B90571">
        <w:rPr>
          <w:rFonts w:ascii="Times New Roman" w:hAnsi="Times New Roman" w:cs="Times New Roman"/>
          <w:i/>
          <w:sz w:val="24"/>
          <w:szCs w:val="24"/>
        </w:rPr>
        <w:t xml:space="preserve">Rabi </w:t>
      </w:r>
      <w:r w:rsidRPr="00B90571">
        <w:rPr>
          <w:rFonts w:ascii="Times New Roman" w:hAnsi="Times New Roman" w:cs="Times New Roman"/>
          <w:sz w:val="24"/>
          <w:szCs w:val="24"/>
        </w:rPr>
        <w:t>2024 at the experimental farm of MRU, Hyderabad</w:t>
      </w:r>
      <w:r w:rsidR="00B75D69" w:rsidRPr="00B90571">
        <w:rPr>
          <w:rFonts w:ascii="Times New Roman" w:hAnsi="Times New Roman" w:cs="Times New Roman"/>
          <w:sz w:val="24"/>
          <w:szCs w:val="24"/>
        </w:rPr>
        <w:t xml:space="preserve"> and their details are presented in the table below</w:t>
      </w:r>
      <w:r w:rsidRPr="00B90571">
        <w:rPr>
          <w:rFonts w:ascii="Times New Roman" w:hAnsi="Times New Roman" w:cs="Times New Roman"/>
          <w:sz w:val="24"/>
          <w:szCs w:val="24"/>
        </w:rPr>
        <w:t xml:space="preserve">. </w:t>
      </w:r>
    </w:p>
    <w:p w14:paraId="0023453B" w14:textId="55CD3610" w:rsidR="00B75D69" w:rsidRPr="00B90571" w:rsidRDefault="00B75D69" w:rsidP="00B75D69">
      <w:pPr>
        <w:spacing w:line="360" w:lineRule="auto"/>
        <w:jc w:val="center"/>
        <w:rPr>
          <w:rFonts w:ascii="Times New Roman" w:hAnsi="Times New Roman" w:cs="Times New Roman"/>
          <w:sz w:val="24"/>
          <w:szCs w:val="24"/>
          <w:lang w:val="en-US"/>
        </w:rPr>
      </w:pPr>
      <w:r w:rsidRPr="00B90571">
        <w:rPr>
          <w:rFonts w:ascii="Times New Roman" w:hAnsi="Times New Roman" w:cs="Times New Roman"/>
          <w:b/>
          <w:bCs/>
          <w:sz w:val="24"/>
          <w:szCs w:val="24"/>
          <w:lang w:val="en-US"/>
        </w:rPr>
        <w:lastRenderedPageBreak/>
        <w:t>Table 1.</w:t>
      </w:r>
      <w:r w:rsidRPr="00B90571">
        <w:rPr>
          <w:rFonts w:ascii="Times New Roman" w:hAnsi="Times New Roman" w:cs="Times New Roman"/>
          <w:sz w:val="24"/>
          <w:szCs w:val="24"/>
          <w:lang w:val="en-US"/>
        </w:rPr>
        <w:t xml:space="preserve"> Details of the Lines and Testers used in the crossing </w:t>
      </w:r>
      <w:proofErr w:type="spellStart"/>
      <w:r w:rsidRPr="00B90571">
        <w:rPr>
          <w:rFonts w:ascii="Times New Roman" w:hAnsi="Times New Roman" w:cs="Times New Roman"/>
          <w:sz w:val="24"/>
          <w:szCs w:val="24"/>
          <w:lang w:val="en-US"/>
        </w:rPr>
        <w:t>programme</w:t>
      </w:r>
      <w:proofErr w:type="spellEnd"/>
    </w:p>
    <w:tbl>
      <w:tblPr>
        <w:tblStyle w:val="TableGrid"/>
        <w:tblW w:w="5000" w:type="pct"/>
        <w:tblLook w:val="04A0" w:firstRow="1" w:lastRow="0" w:firstColumn="1" w:lastColumn="0" w:noHBand="0" w:noVBand="1"/>
      </w:tblPr>
      <w:tblGrid>
        <w:gridCol w:w="1078"/>
        <w:gridCol w:w="2290"/>
        <w:gridCol w:w="1168"/>
        <w:gridCol w:w="1657"/>
        <w:gridCol w:w="1168"/>
        <w:gridCol w:w="1655"/>
      </w:tblGrid>
      <w:tr w:rsidR="00B75D69" w:rsidRPr="00B90571" w14:paraId="3C9F69D9" w14:textId="77777777" w:rsidTr="00AD1D04">
        <w:tc>
          <w:tcPr>
            <w:tcW w:w="597" w:type="pct"/>
          </w:tcPr>
          <w:p w14:paraId="6423AA25" w14:textId="77777777" w:rsidR="00B75D69" w:rsidRPr="00B90571" w:rsidRDefault="00B75D69" w:rsidP="00AD1D04">
            <w:pPr>
              <w:spacing w:line="360" w:lineRule="auto"/>
              <w:jc w:val="center"/>
              <w:rPr>
                <w:rFonts w:ascii="Times New Roman" w:hAnsi="Times New Roman" w:cs="Times New Roman"/>
                <w:b/>
                <w:bCs/>
                <w:sz w:val="24"/>
                <w:szCs w:val="24"/>
                <w:lang w:val="en-US"/>
              </w:rPr>
            </w:pPr>
            <w:proofErr w:type="spellStart"/>
            <w:proofErr w:type="gramStart"/>
            <w:r w:rsidRPr="00B90571">
              <w:rPr>
                <w:rFonts w:ascii="Times New Roman" w:hAnsi="Times New Roman" w:cs="Times New Roman"/>
                <w:b/>
                <w:bCs/>
                <w:sz w:val="24"/>
                <w:szCs w:val="24"/>
                <w:lang w:val="en-US"/>
              </w:rPr>
              <w:t>S.No</w:t>
            </w:r>
            <w:proofErr w:type="spellEnd"/>
            <w:proofErr w:type="gramEnd"/>
          </w:p>
        </w:tc>
        <w:tc>
          <w:tcPr>
            <w:tcW w:w="1270" w:type="pct"/>
          </w:tcPr>
          <w:p w14:paraId="474332BF" w14:textId="77777777" w:rsidR="00B75D69" w:rsidRPr="00B90571" w:rsidRDefault="00B75D69" w:rsidP="00AD1D04">
            <w:pPr>
              <w:spacing w:line="360" w:lineRule="auto"/>
              <w:jc w:val="center"/>
              <w:rPr>
                <w:rFonts w:ascii="Times New Roman" w:hAnsi="Times New Roman" w:cs="Times New Roman"/>
                <w:b/>
                <w:bCs/>
                <w:sz w:val="24"/>
                <w:szCs w:val="24"/>
                <w:lang w:val="en-US"/>
              </w:rPr>
            </w:pPr>
            <w:r w:rsidRPr="00B90571">
              <w:rPr>
                <w:rFonts w:ascii="Times New Roman" w:hAnsi="Times New Roman" w:cs="Times New Roman"/>
                <w:b/>
                <w:bCs/>
                <w:sz w:val="24"/>
                <w:szCs w:val="24"/>
                <w:lang w:val="en-US"/>
              </w:rPr>
              <w:t>Lines</w:t>
            </w:r>
          </w:p>
        </w:tc>
        <w:tc>
          <w:tcPr>
            <w:tcW w:w="648" w:type="pct"/>
          </w:tcPr>
          <w:p w14:paraId="77FEA16D" w14:textId="77777777" w:rsidR="00B75D69" w:rsidRPr="00B90571" w:rsidRDefault="00B75D69" w:rsidP="00AD1D04">
            <w:pPr>
              <w:spacing w:line="360" w:lineRule="auto"/>
              <w:jc w:val="center"/>
              <w:rPr>
                <w:rFonts w:ascii="Times New Roman" w:hAnsi="Times New Roman" w:cs="Times New Roman"/>
                <w:b/>
                <w:bCs/>
                <w:sz w:val="24"/>
                <w:szCs w:val="24"/>
                <w:lang w:val="en-US"/>
              </w:rPr>
            </w:pPr>
            <w:proofErr w:type="spellStart"/>
            <w:r w:rsidRPr="00B90571">
              <w:rPr>
                <w:rFonts w:ascii="Times New Roman" w:hAnsi="Times New Roman" w:cs="Times New Roman"/>
                <w:b/>
                <w:bCs/>
                <w:sz w:val="24"/>
                <w:szCs w:val="24"/>
                <w:lang w:val="en-US"/>
              </w:rPr>
              <w:t>S.No</w:t>
            </w:r>
            <w:proofErr w:type="spellEnd"/>
            <w:r w:rsidRPr="00B90571">
              <w:rPr>
                <w:rFonts w:ascii="Times New Roman" w:hAnsi="Times New Roman" w:cs="Times New Roman"/>
                <w:b/>
                <w:bCs/>
                <w:sz w:val="24"/>
                <w:szCs w:val="24"/>
                <w:lang w:val="en-US"/>
              </w:rPr>
              <w:t>.</w:t>
            </w:r>
          </w:p>
        </w:tc>
        <w:tc>
          <w:tcPr>
            <w:tcW w:w="919" w:type="pct"/>
          </w:tcPr>
          <w:p w14:paraId="7E83BCD8" w14:textId="77777777" w:rsidR="00B75D69" w:rsidRPr="00B90571" w:rsidRDefault="00B75D69" w:rsidP="00AD1D04">
            <w:pPr>
              <w:spacing w:line="360" w:lineRule="auto"/>
              <w:jc w:val="center"/>
              <w:rPr>
                <w:rFonts w:ascii="Times New Roman" w:hAnsi="Times New Roman" w:cs="Times New Roman"/>
                <w:b/>
                <w:bCs/>
                <w:sz w:val="24"/>
                <w:szCs w:val="24"/>
                <w:lang w:val="en-US"/>
              </w:rPr>
            </w:pPr>
            <w:r w:rsidRPr="00B90571">
              <w:rPr>
                <w:rFonts w:ascii="Times New Roman" w:hAnsi="Times New Roman" w:cs="Times New Roman"/>
                <w:b/>
                <w:bCs/>
                <w:sz w:val="24"/>
                <w:szCs w:val="24"/>
                <w:lang w:val="en-US"/>
              </w:rPr>
              <w:t>Testers</w:t>
            </w:r>
          </w:p>
        </w:tc>
        <w:tc>
          <w:tcPr>
            <w:tcW w:w="648" w:type="pct"/>
          </w:tcPr>
          <w:p w14:paraId="1EF09A30" w14:textId="77777777" w:rsidR="00B75D69" w:rsidRPr="00B90571" w:rsidRDefault="00B75D69" w:rsidP="00AD1D04">
            <w:pPr>
              <w:spacing w:line="360" w:lineRule="auto"/>
              <w:jc w:val="center"/>
              <w:rPr>
                <w:rFonts w:ascii="Times New Roman" w:hAnsi="Times New Roman" w:cs="Times New Roman"/>
                <w:b/>
                <w:bCs/>
                <w:sz w:val="24"/>
                <w:szCs w:val="24"/>
                <w:lang w:val="en-US"/>
              </w:rPr>
            </w:pPr>
            <w:proofErr w:type="spellStart"/>
            <w:r w:rsidRPr="00B90571">
              <w:rPr>
                <w:rFonts w:ascii="Times New Roman" w:hAnsi="Times New Roman" w:cs="Times New Roman"/>
                <w:b/>
                <w:bCs/>
                <w:sz w:val="24"/>
                <w:szCs w:val="24"/>
                <w:lang w:val="en-US"/>
              </w:rPr>
              <w:t>S.No</w:t>
            </w:r>
            <w:proofErr w:type="spellEnd"/>
            <w:r w:rsidRPr="00B90571">
              <w:rPr>
                <w:rFonts w:ascii="Times New Roman" w:hAnsi="Times New Roman" w:cs="Times New Roman"/>
                <w:b/>
                <w:bCs/>
                <w:sz w:val="24"/>
                <w:szCs w:val="24"/>
                <w:lang w:val="en-US"/>
              </w:rPr>
              <w:t>.</w:t>
            </w:r>
          </w:p>
        </w:tc>
        <w:tc>
          <w:tcPr>
            <w:tcW w:w="919" w:type="pct"/>
          </w:tcPr>
          <w:p w14:paraId="0F57F6B0" w14:textId="77777777" w:rsidR="00B75D69" w:rsidRPr="00B90571" w:rsidRDefault="00B75D69" w:rsidP="00AD1D04">
            <w:pPr>
              <w:spacing w:line="360" w:lineRule="auto"/>
              <w:jc w:val="center"/>
              <w:rPr>
                <w:rFonts w:ascii="Times New Roman" w:hAnsi="Times New Roman" w:cs="Times New Roman"/>
                <w:b/>
                <w:bCs/>
                <w:sz w:val="24"/>
                <w:szCs w:val="24"/>
                <w:lang w:val="en-US"/>
              </w:rPr>
            </w:pPr>
            <w:r w:rsidRPr="00B90571">
              <w:rPr>
                <w:rFonts w:ascii="Times New Roman" w:hAnsi="Times New Roman" w:cs="Times New Roman"/>
                <w:b/>
                <w:bCs/>
                <w:sz w:val="24"/>
                <w:szCs w:val="24"/>
                <w:lang w:val="en-US"/>
              </w:rPr>
              <w:t>Testers</w:t>
            </w:r>
          </w:p>
        </w:tc>
      </w:tr>
      <w:tr w:rsidR="00B75D69" w:rsidRPr="00B90571" w14:paraId="18D7D7BE" w14:textId="77777777" w:rsidTr="00AD1D04">
        <w:tc>
          <w:tcPr>
            <w:tcW w:w="597" w:type="pct"/>
          </w:tcPr>
          <w:p w14:paraId="4AAC6E3E" w14:textId="77777777" w:rsidR="00B75D69" w:rsidRPr="00B90571" w:rsidRDefault="00B75D69" w:rsidP="00AD1D04">
            <w:pPr>
              <w:spacing w:line="360" w:lineRule="auto"/>
              <w:jc w:val="center"/>
              <w:rPr>
                <w:rFonts w:ascii="Times New Roman" w:hAnsi="Times New Roman" w:cs="Times New Roman"/>
                <w:sz w:val="24"/>
                <w:szCs w:val="24"/>
                <w:lang w:val="en-US"/>
              </w:rPr>
            </w:pPr>
            <w:r w:rsidRPr="00B90571">
              <w:rPr>
                <w:rFonts w:ascii="Times New Roman" w:hAnsi="Times New Roman" w:cs="Times New Roman"/>
                <w:sz w:val="24"/>
                <w:szCs w:val="24"/>
                <w:lang w:val="en-US"/>
              </w:rPr>
              <w:t>01.</w:t>
            </w:r>
          </w:p>
        </w:tc>
        <w:tc>
          <w:tcPr>
            <w:tcW w:w="1270" w:type="pct"/>
            <w:vAlign w:val="bottom"/>
          </w:tcPr>
          <w:p w14:paraId="540E1424" w14:textId="77777777" w:rsidR="00B75D69" w:rsidRPr="00B90571" w:rsidRDefault="00B75D69" w:rsidP="00AD1D04">
            <w:pPr>
              <w:spacing w:line="360" w:lineRule="auto"/>
              <w:jc w:val="both"/>
              <w:rPr>
                <w:rFonts w:ascii="Times New Roman" w:hAnsi="Times New Roman" w:cs="Times New Roman"/>
                <w:sz w:val="24"/>
                <w:szCs w:val="24"/>
                <w:lang w:val="en-US"/>
              </w:rPr>
            </w:pPr>
            <w:r w:rsidRPr="00B90571">
              <w:rPr>
                <w:rFonts w:ascii="Times New Roman" w:eastAsia="Times New Roman" w:hAnsi="Times New Roman" w:cs="Times New Roman"/>
                <w:color w:val="000000"/>
                <w:sz w:val="24"/>
                <w:szCs w:val="24"/>
              </w:rPr>
              <w:t>JLML-01888</w:t>
            </w:r>
          </w:p>
        </w:tc>
        <w:tc>
          <w:tcPr>
            <w:tcW w:w="648" w:type="pct"/>
          </w:tcPr>
          <w:p w14:paraId="3B279E31" w14:textId="77777777" w:rsidR="00B75D69" w:rsidRPr="00B90571" w:rsidRDefault="00B75D69" w:rsidP="00AD1D04">
            <w:pPr>
              <w:spacing w:line="360" w:lineRule="auto"/>
              <w:jc w:val="center"/>
              <w:rPr>
                <w:rFonts w:ascii="Times New Roman" w:hAnsi="Times New Roman" w:cs="Times New Roman"/>
                <w:sz w:val="24"/>
                <w:szCs w:val="24"/>
                <w:lang w:val="en-US"/>
              </w:rPr>
            </w:pPr>
            <w:r w:rsidRPr="00B90571">
              <w:rPr>
                <w:rFonts w:ascii="Times New Roman" w:hAnsi="Times New Roman" w:cs="Times New Roman"/>
                <w:sz w:val="24"/>
                <w:szCs w:val="24"/>
                <w:lang w:val="en-US"/>
              </w:rPr>
              <w:t>01.</w:t>
            </w:r>
          </w:p>
        </w:tc>
        <w:tc>
          <w:tcPr>
            <w:tcW w:w="919" w:type="pct"/>
            <w:vAlign w:val="bottom"/>
          </w:tcPr>
          <w:p w14:paraId="79EC93F7" w14:textId="77777777" w:rsidR="00B75D69" w:rsidRPr="00B90571" w:rsidRDefault="00B75D69" w:rsidP="00AD1D04">
            <w:pPr>
              <w:spacing w:line="360" w:lineRule="auto"/>
              <w:jc w:val="both"/>
              <w:rPr>
                <w:rFonts w:ascii="Times New Roman" w:hAnsi="Times New Roman" w:cs="Times New Roman"/>
                <w:sz w:val="24"/>
                <w:szCs w:val="24"/>
                <w:lang w:val="en-US"/>
              </w:rPr>
            </w:pPr>
            <w:r w:rsidRPr="00B90571">
              <w:rPr>
                <w:rFonts w:ascii="Times New Roman" w:eastAsia="Times New Roman" w:hAnsi="Times New Roman" w:cs="Times New Roman"/>
                <w:color w:val="000000"/>
                <w:sz w:val="24"/>
                <w:szCs w:val="24"/>
              </w:rPr>
              <w:t>JLSN-03</w:t>
            </w:r>
          </w:p>
        </w:tc>
        <w:tc>
          <w:tcPr>
            <w:tcW w:w="648" w:type="pct"/>
          </w:tcPr>
          <w:p w14:paraId="03F56697" w14:textId="77777777" w:rsidR="00B75D69" w:rsidRPr="00B90571" w:rsidRDefault="00B75D69" w:rsidP="00AD1D04">
            <w:pPr>
              <w:spacing w:line="360" w:lineRule="auto"/>
              <w:jc w:val="center"/>
              <w:rPr>
                <w:rFonts w:ascii="Times New Roman" w:eastAsia="Times New Roman" w:hAnsi="Times New Roman" w:cs="Times New Roman"/>
                <w:color w:val="000000"/>
                <w:sz w:val="24"/>
                <w:szCs w:val="24"/>
              </w:rPr>
            </w:pPr>
            <w:r w:rsidRPr="00B90571">
              <w:rPr>
                <w:rFonts w:ascii="Times New Roman" w:eastAsia="Times New Roman" w:hAnsi="Times New Roman" w:cs="Times New Roman"/>
                <w:color w:val="000000"/>
                <w:sz w:val="24"/>
                <w:szCs w:val="24"/>
              </w:rPr>
              <w:t>06.</w:t>
            </w:r>
          </w:p>
        </w:tc>
        <w:tc>
          <w:tcPr>
            <w:tcW w:w="919" w:type="pct"/>
            <w:vAlign w:val="bottom"/>
          </w:tcPr>
          <w:p w14:paraId="786D6C12" w14:textId="77777777" w:rsidR="00B75D69" w:rsidRPr="00B90571" w:rsidRDefault="00B75D69" w:rsidP="00AD1D04">
            <w:pPr>
              <w:spacing w:line="360" w:lineRule="auto"/>
              <w:jc w:val="both"/>
              <w:rPr>
                <w:rFonts w:ascii="Times New Roman" w:eastAsia="Times New Roman" w:hAnsi="Times New Roman" w:cs="Times New Roman"/>
                <w:color w:val="000000"/>
                <w:sz w:val="24"/>
                <w:szCs w:val="24"/>
              </w:rPr>
            </w:pPr>
            <w:r w:rsidRPr="00B90571">
              <w:rPr>
                <w:rFonts w:ascii="Times New Roman" w:eastAsia="Times New Roman" w:hAnsi="Times New Roman" w:cs="Times New Roman"/>
                <w:color w:val="000000"/>
                <w:sz w:val="24"/>
                <w:szCs w:val="24"/>
              </w:rPr>
              <w:t>JLSN-66</w:t>
            </w:r>
          </w:p>
        </w:tc>
      </w:tr>
      <w:tr w:rsidR="00B75D69" w:rsidRPr="00B90571" w14:paraId="4F870599" w14:textId="77777777" w:rsidTr="00AD1D04">
        <w:tc>
          <w:tcPr>
            <w:tcW w:w="597" w:type="pct"/>
          </w:tcPr>
          <w:p w14:paraId="2B7C4866" w14:textId="77777777" w:rsidR="00B75D69" w:rsidRPr="00B90571" w:rsidRDefault="00B75D69" w:rsidP="00AD1D04">
            <w:pPr>
              <w:spacing w:line="360" w:lineRule="auto"/>
              <w:jc w:val="center"/>
              <w:rPr>
                <w:rFonts w:ascii="Times New Roman" w:hAnsi="Times New Roman" w:cs="Times New Roman"/>
                <w:sz w:val="24"/>
                <w:szCs w:val="24"/>
                <w:lang w:val="en-US"/>
              </w:rPr>
            </w:pPr>
            <w:r w:rsidRPr="00B90571">
              <w:rPr>
                <w:rFonts w:ascii="Times New Roman" w:hAnsi="Times New Roman" w:cs="Times New Roman"/>
                <w:sz w:val="24"/>
                <w:szCs w:val="24"/>
                <w:lang w:val="en-US"/>
              </w:rPr>
              <w:t>02.</w:t>
            </w:r>
          </w:p>
        </w:tc>
        <w:tc>
          <w:tcPr>
            <w:tcW w:w="1270" w:type="pct"/>
            <w:vAlign w:val="bottom"/>
          </w:tcPr>
          <w:p w14:paraId="59F2499E" w14:textId="77777777" w:rsidR="00B75D69" w:rsidRPr="00B90571" w:rsidRDefault="00B75D69" w:rsidP="00AD1D04">
            <w:pPr>
              <w:spacing w:line="360" w:lineRule="auto"/>
              <w:jc w:val="both"/>
              <w:rPr>
                <w:rFonts w:ascii="Times New Roman" w:hAnsi="Times New Roman" w:cs="Times New Roman"/>
                <w:sz w:val="24"/>
                <w:szCs w:val="24"/>
                <w:lang w:val="en-US"/>
              </w:rPr>
            </w:pPr>
            <w:r w:rsidRPr="00B90571">
              <w:rPr>
                <w:rFonts w:ascii="Times New Roman" w:eastAsia="Times New Roman" w:hAnsi="Times New Roman" w:cs="Times New Roman"/>
                <w:color w:val="000000"/>
                <w:sz w:val="24"/>
                <w:szCs w:val="24"/>
              </w:rPr>
              <w:t>JLML-05444</w:t>
            </w:r>
          </w:p>
        </w:tc>
        <w:tc>
          <w:tcPr>
            <w:tcW w:w="648" w:type="pct"/>
          </w:tcPr>
          <w:p w14:paraId="3EFF2710" w14:textId="77777777" w:rsidR="00B75D69" w:rsidRPr="00B90571" w:rsidRDefault="00B75D69" w:rsidP="00AD1D04">
            <w:pPr>
              <w:spacing w:line="360" w:lineRule="auto"/>
              <w:jc w:val="center"/>
              <w:rPr>
                <w:rFonts w:ascii="Times New Roman" w:hAnsi="Times New Roman" w:cs="Times New Roman"/>
                <w:sz w:val="24"/>
                <w:szCs w:val="24"/>
                <w:lang w:val="en-US"/>
              </w:rPr>
            </w:pPr>
            <w:r w:rsidRPr="00B90571">
              <w:rPr>
                <w:rFonts w:ascii="Times New Roman" w:hAnsi="Times New Roman" w:cs="Times New Roman"/>
                <w:sz w:val="24"/>
                <w:szCs w:val="24"/>
                <w:lang w:val="en-US"/>
              </w:rPr>
              <w:t>02.</w:t>
            </w:r>
          </w:p>
        </w:tc>
        <w:tc>
          <w:tcPr>
            <w:tcW w:w="919" w:type="pct"/>
            <w:vAlign w:val="bottom"/>
          </w:tcPr>
          <w:p w14:paraId="5D8A6388" w14:textId="77777777" w:rsidR="00B75D69" w:rsidRPr="00B90571" w:rsidRDefault="00B75D69" w:rsidP="00AD1D04">
            <w:pPr>
              <w:spacing w:line="360" w:lineRule="auto"/>
              <w:jc w:val="both"/>
              <w:rPr>
                <w:rFonts w:ascii="Times New Roman" w:hAnsi="Times New Roman" w:cs="Times New Roman"/>
                <w:sz w:val="24"/>
                <w:szCs w:val="24"/>
                <w:lang w:val="en-US"/>
              </w:rPr>
            </w:pPr>
            <w:r w:rsidRPr="00B90571">
              <w:rPr>
                <w:rFonts w:ascii="Times New Roman" w:eastAsia="Times New Roman" w:hAnsi="Times New Roman" w:cs="Times New Roman"/>
                <w:color w:val="000000"/>
                <w:sz w:val="24"/>
                <w:szCs w:val="24"/>
              </w:rPr>
              <w:t>JLSN-22</w:t>
            </w:r>
          </w:p>
        </w:tc>
        <w:tc>
          <w:tcPr>
            <w:tcW w:w="648" w:type="pct"/>
          </w:tcPr>
          <w:p w14:paraId="211946A1" w14:textId="77777777" w:rsidR="00B75D69" w:rsidRPr="00B90571" w:rsidRDefault="00B75D69" w:rsidP="00AD1D04">
            <w:pPr>
              <w:spacing w:line="360" w:lineRule="auto"/>
              <w:jc w:val="center"/>
              <w:rPr>
                <w:rFonts w:ascii="Times New Roman" w:eastAsia="Times New Roman" w:hAnsi="Times New Roman" w:cs="Times New Roman"/>
                <w:color w:val="000000"/>
                <w:sz w:val="24"/>
                <w:szCs w:val="24"/>
              </w:rPr>
            </w:pPr>
            <w:r w:rsidRPr="00B90571">
              <w:rPr>
                <w:rFonts w:ascii="Times New Roman" w:eastAsia="Times New Roman" w:hAnsi="Times New Roman" w:cs="Times New Roman"/>
                <w:color w:val="000000"/>
                <w:sz w:val="24"/>
                <w:szCs w:val="24"/>
              </w:rPr>
              <w:t>07.</w:t>
            </w:r>
          </w:p>
        </w:tc>
        <w:tc>
          <w:tcPr>
            <w:tcW w:w="919" w:type="pct"/>
            <w:vAlign w:val="bottom"/>
          </w:tcPr>
          <w:p w14:paraId="61B74961" w14:textId="77777777" w:rsidR="00B75D69" w:rsidRPr="00B90571" w:rsidRDefault="00B75D69" w:rsidP="00AD1D04">
            <w:pPr>
              <w:spacing w:line="360" w:lineRule="auto"/>
              <w:jc w:val="both"/>
              <w:rPr>
                <w:rFonts w:ascii="Times New Roman" w:eastAsia="Times New Roman" w:hAnsi="Times New Roman" w:cs="Times New Roman"/>
                <w:color w:val="000000"/>
                <w:sz w:val="24"/>
                <w:szCs w:val="24"/>
              </w:rPr>
            </w:pPr>
            <w:r w:rsidRPr="00B90571">
              <w:rPr>
                <w:rFonts w:ascii="Times New Roman" w:eastAsia="Times New Roman" w:hAnsi="Times New Roman" w:cs="Times New Roman"/>
                <w:color w:val="000000"/>
                <w:sz w:val="24"/>
                <w:szCs w:val="24"/>
              </w:rPr>
              <w:t>JLSN-72</w:t>
            </w:r>
          </w:p>
        </w:tc>
      </w:tr>
      <w:tr w:rsidR="00B75D69" w:rsidRPr="00B90571" w14:paraId="45BF86C0" w14:textId="77777777" w:rsidTr="00AD1D04">
        <w:tc>
          <w:tcPr>
            <w:tcW w:w="597" w:type="pct"/>
          </w:tcPr>
          <w:p w14:paraId="09EEA5FD" w14:textId="77777777" w:rsidR="00B75D69" w:rsidRPr="00B90571" w:rsidRDefault="00B75D69" w:rsidP="00AD1D04">
            <w:pPr>
              <w:spacing w:line="360" w:lineRule="auto"/>
              <w:jc w:val="center"/>
              <w:rPr>
                <w:rFonts w:ascii="Times New Roman" w:hAnsi="Times New Roman" w:cs="Times New Roman"/>
                <w:sz w:val="24"/>
                <w:szCs w:val="24"/>
                <w:lang w:val="en-US"/>
              </w:rPr>
            </w:pPr>
            <w:r w:rsidRPr="00B90571">
              <w:rPr>
                <w:rFonts w:ascii="Times New Roman" w:hAnsi="Times New Roman" w:cs="Times New Roman"/>
                <w:sz w:val="24"/>
                <w:szCs w:val="24"/>
                <w:lang w:val="en-US"/>
              </w:rPr>
              <w:t>03.</w:t>
            </w:r>
          </w:p>
        </w:tc>
        <w:tc>
          <w:tcPr>
            <w:tcW w:w="1270" w:type="pct"/>
            <w:vAlign w:val="bottom"/>
          </w:tcPr>
          <w:p w14:paraId="23628180" w14:textId="77777777" w:rsidR="00B75D69" w:rsidRPr="00B90571" w:rsidRDefault="00B75D69" w:rsidP="00AD1D04">
            <w:pPr>
              <w:spacing w:line="360" w:lineRule="auto"/>
              <w:jc w:val="both"/>
              <w:rPr>
                <w:rFonts w:ascii="Times New Roman" w:hAnsi="Times New Roman" w:cs="Times New Roman"/>
                <w:sz w:val="24"/>
                <w:szCs w:val="24"/>
                <w:lang w:val="en-US"/>
              </w:rPr>
            </w:pPr>
            <w:r w:rsidRPr="00B90571">
              <w:rPr>
                <w:rFonts w:ascii="Times New Roman" w:eastAsia="Times New Roman" w:hAnsi="Times New Roman" w:cs="Times New Roman"/>
                <w:color w:val="000000"/>
                <w:sz w:val="24"/>
                <w:szCs w:val="24"/>
              </w:rPr>
              <w:t>JLML-94333</w:t>
            </w:r>
          </w:p>
        </w:tc>
        <w:tc>
          <w:tcPr>
            <w:tcW w:w="648" w:type="pct"/>
          </w:tcPr>
          <w:p w14:paraId="150ED3E2" w14:textId="77777777" w:rsidR="00B75D69" w:rsidRPr="00B90571" w:rsidRDefault="00B75D69" w:rsidP="00AD1D04">
            <w:pPr>
              <w:spacing w:line="360" w:lineRule="auto"/>
              <w:jc w:val="center"/>
              <w:rPr>
                <w:rFonts w:ascii="Times New Roman" w:hAnsi="Times New Roman" w:cs="Times New Roman"/>
                <w:sz w:val="24"/>
                <w:szCs w:val="24"/>
                <w:lang w:val="en-US"/>
              </w:rPr>
            </w:pPr>
            <w:r w:rsidRPr="00B90571">
              <w:rPr>
                <w:rFonts w:ascii="Times New Roman" w:hAnsi="Times New Roman" w:cs="Times New Roman"/>
                <w:sz w:val="24"/>
                <w:szCs w:val="24"/>
                <w:lang w:val="en-US"/>
              </w:rPr>
              <w:t>03.</w:t>
            </w:r>
          </w:p>
        </w:tc>
        <w:tc>
          <w:tcPr>
            <w:tcW w:w="919" w:type="pct"/>
            <w:vAlign w:val="bottom"/>
          </w:tcPr>
          <w:p w14:paraId="74E34A68" w14:textId="77777777" w:rsidR="00B75D69" w:rsidRPr="00B90571" w:rsidRDefault="00B75D69" w:rsidP="00AD1D04">
            <w:pPr>
              <w:spacing w:line="360" w:lineRule="auto"/>
              <w:jc w:val="both"/>
              <w:rPr>
                <w:rFonts w:ascii="Times New Roman" w:hAnsi="Times New Roman" w:cs="Times New Roman"/>
                <w:sz w:val="24"/>
                <w:szCs w:val="24"/>
                <w:lang w:val="en-US"/>
              </w:rPr>
            </w:pPr>
            <w:r w:rsidRPr="00B90571">
              <w:rPr>
                <w:rFonts w:ascii="Times New Roman" w:eastAsia="Times New Roman" w:hAnsi="Times New Roman" w:cs="Times New Roman"/>
                <w:color w:val="000000"/>
                <w:sz w:val="24"/>
                <w:szCs w:val="24"/>
              </w:rPr>
              <w:t>JLSN-25</w:t>
            </w:r>
          </w:p>
        </w:tc>
        <w:tc>
          <w:tcPr>
            <w:tcW w:w="648" w:type="pct"/>
          </w:tcPr>
          <w:p w14:paraId="4EAA78A8" w14:textId="77777777" w:rsidR="00B75D69" w:rsidRPr="00B90571" w:rsidRDefault="00B75D69" w:rsidP="00AD1D04">
            <w:pPr>
              <w:spacing w:line="360" w:lineRule="auto"/>
              <w:jc w:val="center"/>
              <w:rPr>
                <w:rFonts w:ascii="Times New Roman" w:eastAsia="Times New Roman" w:hAnsi="Times New Roman" w:cs="Times New Roman"/>
                <w:color w:val="000000"/>
                <w:sz w:val="24"/>
                <w:szCs w:val="24"/>
              </w:rPr>
            </w:pPr>
            <w:r w:rsidRPr="00B90571">
              <w:rPr>
                <w:rFonts w:ascii="Times New Roman" w:eastAsia="Times New Roman" w:hAnsi="Times New Roman" w:cs="Times New Roman"/>
                <w:color w:val="000000"/>
                <w:sz w:val="24"/>
                <w:szCs w:val="24"/>
              </w:rPr>
              <w:t>08.</w:t>
            </w:r>
          </w:p>
        </w:tc>
        <w:tc>
          <w:tcPr>
            <w:tcW w:w="919" w:type="pct"/>
            <w:vAlign w:val="bottom"/>
          </w:tcPr>
          <w:p w14:paraId="7CE3AF0D" w14:textId="77777777" w:rsidR="00B75D69" w:rsidRPr="00B90571" w:rsidRDefault="00B75D69" w:rsidP="00AD1D04">
            <w:pPr>
              <w:spacing w:line="360" w:lineRule="auto"/>
              <w:jc w:val="both"/>
              <w:rPr>
                <w:rFonts w:ascii="Times New Roman" w:eastAsia="Times New Roman" w:hAnsi="Times New Roman" w:cs="Times New Roman"/>
                <w:color w:val="000000"/>
                <w:sz w:val="24"/>
                <w:szCs w:val="24"/>
              </w:rPr>
            </w:pPr>
            <w:r w:rsidRPr="00B90571">
              <w:rPr>
                <w:rFonts w:ascii="Times New Roman" w:eastAsia="Times New Roman" w:hAnsi="Times New Roman" w:cs="Times New Roman"/>
                <w:color w:val="000000"/>
                <w:sz w:val="24"/>
                <w:szCs w:val="24"/>
              </w:rPr>
              <w:t>JLSN-73</w:t>
            </w:r>
          </w:p>
        </w:tc>
      </w:tr>
      <w:tr w:rsidR="00B75D69" w:rsidRPr="00B90571" w14:paraId="48503B76" w14:textId="77777777" w:rsidTr="00AD1D04">
        <w:tc>
          <w:tcPr>
            <w:tcW w:w="597" w:type="pct"/>
          </w:tcPr>
          <w:p w14:paraId="5FA1457F" w14:textId="77777777" w:rsidR="00B75D69" w:rsidRPr="00B90571" w:rsidRDefault="00B75D69" w:rsidP="00AD1D04">
            <w:pPr>
              <w:spacing w:line="360" w:lineRule="auto"/>
              <w:jc w:val="center"/>
              <w:rPr>
                <w:rFonts w:ascii="Times New Roman" w:hAnsi="Times New Roman" w:cs="Times New Roman"/>
                <w:sz w:val="24"/>
                <w:szCs w:val="24"/>
                <w:lang w:val="en-US"/>
              </w:rPr>
            </w:pPr>
            <w:r w:rsidRPr="00B90571">
              <w:rPr>
                <w:rFonts w:ascii="Times New Roman" w:hAnsi="Times New Roman" w:cs="Times New Roman"/>
                <w:sz w:val="24"/>
                <w:szCs w:val="24"/>
                <w:lang w:val="en-US"/>
              </w:rPr>
              <w:t>04.</w:t>
            </w:r>
          </w:p>
        </w:tc>
        <w:tc>
          <w:tcPr>
            <w:tcW w:w="1270" w:type="pct"/>
            <w:vAlign w:val="bottom"/>
          </w:tcPr>
          <w:p w14:paraId="48F3F97F" w14:textId="77777777" w:rsidR="00B75D69" w:rsidRPr="00B90571" w:rsidRDefault="00B75D69" w:rsidP="00AD1D04">
            <w:pPr>
              <w:spacing w:line="360" w:lineRule="auto"/>
              <w:jc w:val="both"/>
              <w:rPr>
                <w:rFonts w:ascii="Times New Roman" w:hAnsi="Times New Roman" w:cs="Times New Roman"/>
                <w:sz w:val="24"/>
                <w:szCs w:val="24"/>
                <w:lang w:val="en-US"/>
              </w:rPr>
            </w:pPr>
            <w:r w:rsidRPr="00B90571">
              <w:rPr>
                <w:rFonts w:ascii="Times New Roman" w:eastAsia="Times New Roman" w:hAnsi="Times New Roman" w:cs="Times New Roman"/>
                <w:color w:val="000000"/>
                <w:sz w:val="24"/>
                <w:szCs w:val="24"/>
              </w:rPr>
              <w:t>JLML-97555</w:t>
            </w:r>
          </w:p>
        </w:tc>
        <w:tc>
          <w:tcPr>
            <w:tcW w:w="648" w:type="pct"/>
          </w:tcPr>
          <w:p w14:paraId="52B7473D" w14:textId="77777777" w:rsidR="00B75D69" w:rsidRPr="00B90571" w:rsidRDefault="00B75D69" w:rsidP="00AD1D04">
            <w:pPr>
              <w:spacing w:line="360" w:lineRule="auto"/>
              <w:jc w:val="center"/>
              <w:rPr>
                <w:rFonts w:ascii="Times New Roman" w:hAnsi="Times New Roman" w:cs="Times New Roman"/>
                <w:sz w:val="24"/>
                <w:szCs w:val="24"/>
                <w:lang w:val="en-US"/>
              </w:rPr>
            </w:pPr>
            <w:r w:rsidRPr="00B90571">
              <w:rPr>
                <w:rFonts w:ascii="Times New Roman" w:hAnsi="Times New Roman" w:cs="Times New Roman"/>
                <w:sz w:val="24"/>
                <w:szCs w:val="24"/>
                <w:lang w:val="en-US"/>
              </w:rPr>
              <w:t>04.</w:t>
            </w:r>
          </w:p>
        </w:tc>
        <w:tc>
          <w:tcPr>
            <w:tcW w:w="919" w:type="pct"/>
            <w:vAlign w:val="bottom"/>
          </w:tcPr>
          <w:p w14:paraId="5C34E1A6" w14:textId="77777777" w:rsidR="00B75D69" w:rsidRPr="00B90571" w:rsidRDefault="00B75D69" w:rsidP="00AD1D04">
            <w:pPr>
              <w:spacing w:line="360" w:lineRule="auto"/>
              <w:jc w:val="both"/>
              <w:rPr>
                <w:rFonts w:ascii="Times New Roman" w:hAnsi="Times New Roman" w:cs="Times New Roman"/>
                <w:sz w:val="24"/>
                <w:szCs w:val="24"/>
                <w:lang w:val="en-US"/>
              </w:rPr>
            </w:pPr>
            <w:r w:rsidRPr="00B90571">
              <w:rPr>
                <w:rFonts w:ascii="Times New Roman" w:eastAsia="Times New Roman" w:hAnsi="Times New Roman" w:cs="Times New Roman"/>
                <w:color w:val="000000"/>
                <w:sz w:val="24"/>
                <w:szCs w:val="24"/>
              </w:rPr>
              <w:t>JLSN-31</w:t>
            </w:r>
          </w:p>
        </w:tc>
        <w:tc>
          <w:tcPr>
            <w:tcW w:w="648" w:type="pct"/>
          </w:tcPr>
          <w:p w14:paraId="73C18C1F" w14:textId="77777777" w:rsidR="00B75D69" w:rsidRPr="00B90571" w:rsidRDefault="00B75D69" w:rsidP="00AD1D04">
            <w:pPr>
              <w:spacing w:line="360" w:lineRule="auto"/>
              <w:jc w:val="center"/>
              <w:rPr>
                <w:rFonts w:ascii="Times New Roman" w:eastAsia="Times New Roman" w:hAnsi="Times New Roman" w:cs="Times New Roman"/>
                <w:color w:val="000000"/>
                <w:sz w:val="24"/>
                <w:szCs w:val="24"/>
              </w:rPr>
            </w:pPr>
            <w:r w:rsidRPr="00B90571">
              <w:rPr>
                <w:rFonts w:ascii="Times New Roman" w:eastAsia="Times New Roman" w:hAnsi="Times New Roman" w:cs="Times New Roman"/>
                <w:color w:val="000000"/>
                <w:sz w:val="24"/>
                <w:szCs w:val="24"/>
              </w:rPr>
              <w:t>09.</w:t>
            </w:r>
          </w:p>
        </w:tc>
        <w:tc>
          <w:tcPr>
            <w:tcW w:w="919" w:type="pct"/>
            <w:vAlign w:val="bottom"/>
          </w:tcPr>
          <w:p w14:paraId="632973E6" w14:textId="77777777" w:rsidR="00B75D69" w:rsidRPr="00B90571" w:rsidRDefault="00B75D69" w:rsidP="00AD1D04">
            <w:pPr>
              <w:spacing w:line="360" w:lineRule="auto"/>
              <w:jc w:val="both"/>
              <w:rPr>
                <w:rFonts w:ascii="Times New Roman" w:eastAsia="Times New Roman" w:hAnsi="Times New Roman" w:cs="Times New Roman"/>
                <w:color w:val="000000"/>
                <w:sz w:val="24"/>
                <w:szCs w:val="24"/>
              </w:rPr>
            </w:pPr>
            <w:r w:rsidRPr="00B90571">
              <w:rPr>
                <w:rFonts w:ascii="Times New Roman" w:eastAsia="Times New Roman" w:hAnsi="Times New Roman" w:cs="Times New Roman"/>
                <w:color w:val="000000"/>
                <w:sz w:val="24"/>
                <w:szCs w:val="24"/>
              </w:rPr>
              <w:t>JLSN-80</w:t>
            </w:r>
          </w:p>
        </w:tc>
      </w:tr>
      <w:tr w:rsidR="00B75D69" w:rsidRPr="00B90571" w14:paraId="183178B5" w14:textId="77777777" w:rsidTr="00AD1D04">
        <w:tc>
          <w:tcPr>
            <w:tcW w:w="597" w:type="pct"/>
          </w:tcPr>
          <w:p w14:paraId="4905EFD7" w14:textId="77777777" w:rsidR="00B75D69" w:rsidRPr="00B90571" w:rsidRDefault="00B75D69" w:rsidP="00AD1D04">
            <w:pPr>
              <w:spacing w:line="360" w:lineRule="auto"/>
              <w:jc w:val="center"/>
              <w:rPr>
                <w:rFonts w:ascii="Times New Roman" w:hAnsi="Times New Roman" w:cs="Times New Roman"/>
                <w:sz w:val="24"/>
                <w:szCs w:val="24"/>
                <w:lang w:val="en-US"/>
              </w:rPr>
            </w:pPr>
            <w:r w:rsidRPr="00B90571">
              <w:rPr>
                <w:rFonts w:ascii="Times New Roman" w:hAnsi="Times New Roman" w:cs="Times New Roman"/>
                <w:sz w:val="24"/>
                <w:szCs w:val="24"/>
                <w:lang w:val="en-US"/>
              </w:rPr>
              <w:t>05.</w:t>
            </w:r>
          </w:p>
        </w:tc>
        <w:tc>
          <w:tcPr>
            <w:tcW w:w="1270" w:type="pct"/>
            <w:vAlign w:val="bottom"/>
          </w:tcPr>
          <w:p w14:paraId="03CEDA02" w14:textId="77777777" w:rsidR="00B75D69" w:rsidRPr="00B90571" w:rsidRDefault="00B75D69" w:rsidP="00AD1D04">
            <w:pPr>
              <w:spacing w:line="360" w:lineRule="auto"/>
              <w:jc w:val="both"/>
              <w:rPr>
                <w:rFonts w:ascii="Times New Roman" w:hAnsi="Times New Roman" w:cs="Times New Roman"/>
                <w:sz w:val="24"/>
                <w:szCs w:val="24"/>
                <w:lang w:val="en-US"/>
              </w:rPr>
            </w:pPr>
            <w:r w:rsidRPr="00B90571">
              <w:rPr>
                <w:rFonts w:ascii="Times New Roman" w:eastAsia="Times New Roman" w:hAnsi="Times New Roman" w:cs="Times New Roman"/>
                <w:color w:val="000000"/>
                <w:sz w:val="24"/>
                <w:szCs w:val="24"/>
              </w:rPr>
              <w:t>JLML-01666</w:t>
            </w:r>
          </w:p>
        </w:tc>
        <w:tc>
          <w:tcPr>
            <w:tcW w:w="648" w:type="pct"/>
          </w:tcPr>
          <w:p w14:paraId="318E3C78" w14:textId="77777777" w:rsidR="00B75D69" w:rsidRPr="00B90571" w:rsidRDefault="00B75D69" w:rsidP="00AD1D04">
            <w:pPr>
              <w:spacing w:line="360" w:lineRule="auto"/>
              <w:jc w:val="center"/>
              <w:rPr>
                <w:rFonts w:ascii="Times New Roman" w:hAnsi="Times New Roman" w:cs="Times New Roman"/>
                <w:sz w:val="24"/>
                <w:szCs w:val="24"/>
                <w:lang w:val="en-US"/>
              </w:rPr>
            </w:pPr>
            <w:r w:rsidRPr="00B90571">
              <w:rPr>
                <w:rFonts w:ascii="Times New Roman" w:hAnsi="Times New Roman" w:cs="Times New Roman"/>
                <w:sz w:val="24"/>
                <w:szCs w:val="24"/>
                <w:lang w:val="en-US"/>
              </w:rPr>
              <w:t>05.</w:t>
            </w:r>
          </w:p>
        </w:tc>
        <w:tc>
          <w:tcPr>
            <w:tcW w:w="919" w:type="pct"/>
            <w:vAlign w:val="bottom"/>
          </w:tcPr>
          <w:p w14:paraId="38B294D8" w14:textId="77777777" w:rsidR="00B75D69" w:rsidRPr="00B90571" w:rsidRDefault="00B75D69" w:rsidP="00AD1D04">
            <w:pPr>
              <w:spacing w:line="360" w:lineRule="auto"/>
              <w:jc w:val="both"/>
              <w:rPr>
                <w:rFonts w:ascii="Times New Roman" w:hAnsi="Times New Roman" w:cs="Times New Roman"/>
                <w:sz w:val="24"/>
                <w:szCs w:val="24"/>
                <w:lang w:val="en-US"/>
              </w:rPr>
            </w:pPr>
            <w:r w:rsidRPr="00B90571">
              <w:rPr>
                <w:rFonts w:ascii="Times New Roman" w:eastAsia="Times New Roman" w:hAnsi="Times New Roman" w:cs="Times New Roman"/>
                <w:color w:val="000000"/>
                <w:sz w:val="24"/>
                <w:szCs w:val="24"/>
              </w:rPr>
              <w:t>JLSN-34</w:t>
            </w:r>
          </w:p>
        </w:tc>
        <w:tc>
          <w:tcPr>
            <w:tcW w:w="648" w:type="pct"/>
          </w:tcPr>
          <w:p w14:paraId="360506B9" w14:textId="77777777" w:rsidR="00B75D69" w:rsidRPr="00B90571" w:rsidRDefault="00B75D69" w:rsidP="00AD1D04">
            <w:pPr>
              <w:spacing w:line="360" w:lineRule="auto"/>
              <w:jc w:val="center"/>
              <w:rPr>
                <w:rFonts w:ascii="Times New Roman" w:eastAsia="Times New Roman" w:hAnsi="Times New Roman" w:cs="Times New Roman"/>
                <w:color w:val="000000"/>
                <w:sz w:val="24"/>
                <w:szCs w:val="24"/>
              </w:rPr>
            </w:pPr>
            <w:r w:rsidRPr="00B90571">
              <w:rPr>
                <w:rFonts w:ascii="Times New Roman" w:eastAsia="Times New Roman" w:hAnsi="Times New Roman" w:cs="Times New Roman"/>
                <w:color w:val="000000"/>
                <w:sz w:val="24"/>
                <w:szCs w:val="24"/>
              </w:rPr>
              <w:t>10.</w:t>
            </w:r>
          </w:p>
        </w:tc>
        <w:tc>
          <w:tcPr>
            <w:tcW w:w="919" w:type="pct"/>
            <w:vAlign w:val="bottom"/>
          </w:tcPr>
          <w:p w14:paraId="79DFC264" w14:textId="77777777" w:rsidR="00B75D69" w:rsidRPr="00B90571" w:rsidRDefault="00B75D69" w:rsidP="00AD1D04">
            <w:pPr>
              <w:spacing w:line="360" w:lineRule="auto"/>
              <w:jc w:val="both"/>
              <w:rPr>
                <w:rFonts w:ascii="Times New Roman" w:eastAsia="Times New Roman" w:hAnsi="Times New Roman" w:cs="Times New Roman"/>
                <w:color w:val="000000"/>
                <w:sz w:val="24"/>
                <w:szCs w:val="24"/>
              </w:rPr>
            </w:pPr>
            <w:r w:rsidRPr="00B90571">
              <w:rPr>
                <w:rFonts w:ascii="Times New Roman" w:eastAsia="Times New Roman" w:hAnsi="Times New Roman" w:cs="Times New Roman"/>
                <w:color w:val="000000"/>
                <w:sz w:val="24"/>
                <w:szCs w:val="24"/>
              </w:rPr>
              <w:t>JLSN-81</w:t>
            </w:r>
          </w:p>
        </w:tc>
      </w:tr>
    </w:tbl>
    <w:p w14:paraId="76A981EF" w14:textId="77777777" w:rsidR="00B75D69" w:rsidRPr="00B90571" w:rsidRDefault="00B75D69" w:rsidP="00B75D69">
      <w:pPr>
        <w:spacing w:line="360" w:lineRule="auto"/>
        <w:jc w:val="both"/>
        <w:rPr>
          <w:rFonts w:ascii="Times New Roman" w:hAnsi="Times New Roman" w:cs="Times New Roman"/>
          <w:sz w:val="24"/>
          <w:szCs w:val="24"/>
        </w:rPr>
      </w:pPr>
    </w:p>
    <w:p w14:paraId="170BB320" w14:textId="1BC8852B" w:rsidR="00B75D69" w:rsidRPr="00B90571" w:rsidRDefault="00FE542D" w:rsidP="00B75D69">
      <w:pPr>
        <w:spacing w:line="360" w:lineRule="auto"/>
        <w:ind w:firstLine="284"/>
        <w:jc w:val="both"/>
        <w:rPr>
          <w:rFonts w:ascii="Times New Roman" w:hAnsi="Times New Roman" w:cs="Times New Roman"/>
          <w:sz w:val="24"/>
          <w:szCs w:val="24"/>
        </w:rPr>
      </w:pPr>
      <w:r w:rsidRPr="00B90571">
        <w:rPr>
          <w:rFonts w:ascii="Times New Roman" w:hAnsi="Times New Roman" w:cs="Times New Roman"/>
          <w:sz w:val="24"/>
          <w:szCs w:val="24"/>
        </w:rPr>
        <w:t xml:space="preserve">For screening of germplasm against </w:t>
      </w:r>
      <w:proofErr w:type="spellStart"/>
      <w:r w:rsidRPr="00B90571">
        <w:rPr>
          <w:rFonts w:ascii="Times New Roman" w:hAnsi="Times New Roman" w:cs="Times New Roman"/>
          <w:sz w:val="24"/>
          <w:szCs w:val="24"/>
        </w:rPr>
        <w:t>turcicum</w:t>
      </w:r>
      <w:proofErr w:type="spellEnd"/>
      <w:r w:rsidR="00B75D69" w:rsidRPr="00B90571">
        <w:rPr>
          <w:rFonts w:ascii="Times New Roman" w:hAnsi="Times New Roman" w:cs="Times New Roman"/>
          <w:sz w:val="24"/>
          <w:szCs w:val="24"/>
        </w:rPr>
        <w:t xml:space="preserve"> </w:t>
      </w:r>
      <w:r w:rsidRPr="00B90571">
        <w:rPr>
          <w:rFonts w:ascii="Times New Roman" w:hAnsi="Times New Roman" w:cs="Times New Roman"/>
          <w:sz w:val="24"/>
          <w:szCs w:val="24"/>
        </w:rPr>
        <w:t>leaf blight resistance, artificial inoculation was</w:t>
      </w:r>
      <w:r w:rsidR="00B75D69" w:rsidRPr="00B90571">
        <w:rPr>
          <w:rFonts w:ascii="Times New Roman" w:hAnsi="Times New Roman" w:cs="Times New Roman"/>
          <w:sz w:val="24"/>
          <w:szCs w:val="24"/>
        </w:rPr>
        <w:t xml:space="preserve"> </w:t>
      </w:r>
      <w:r w:rsidRPr="00B90571">
        <w:rPr>
          <w:rFonts w:ascii="Times New Roman" w:hAnsi="Times New Roman" w:cs="Times New Roman"/>
          <w:sz w:val="24"/>
          <w:szCs w:val="24"/>
        </w:rPr>
        <w:t>preferred over natural infection as it ensures that</w:t>
      </w:r>
      <w:r w:rsidR="00B75D69" w:rsidRPr="00B90571">
        <w:rPr>
          <w:rFonts w:ascii="Times New Roman" w:hAnsi="Times New Roman" w:cs="Times New Roman"/>
          <w:sz w:val="24"/>
          <w:szCs w:val="24"/>
        </w:rPr>
        <w:t xml:space="preserve"> </w:t>
      </w:r>
      <w:r w:rsidRPr="00B90571">
        <w:rPr>
          <w:rFonts w:ascii="Times New Roman" w:hAnsi="Times New Roman" w:cs="Times New Roman"/>
          <w:sz w:val="24"/>
          <w:szCs w:val="24"/>
        </w:rPr>
        <w:t>the plants are properly exposed to right amount</w:t>
      </w:r>
      <w:r w:rsidR="00B75D69" w:rsidRPr="00B90571">
        <w:rPr>
          <w:rFonts w:ascii="Times New Roman" w:hAnsi="Times New Roman" w:cs="Times New Roman"/>
          <w:sz w:val="24"/>
          <w:szCs w:val="24"/>
        </w:rPr>
        <w:t xml:space="preserve"> </w:t>
      </w:r>
      <w:r w:rsidRPr="00B90571">
        <w:rPr>
          <w:rFonts w:ascii="Times New Roman" w:hAnsi="Times New Roman" w:cs="Times New Roman"/>
          <w:sz w:val="24"/>
          <w:szCs w:val="24"/>
        </w:rPr>
        <w:t>of inoculum for cause of the disease. The steps</w:t>
      </w:r>
      <w:r w:rsidR="00B75D69" w:rsidRPr="00B90571">
        <w:rPr>
          <w:rFonts w:ascii="Times New Roman" w:hAnsi="Times New Roman" w:cs="Times New Roman"/>
          <w:sz w:val="24"/>
          <w:szCs w:val="24"/>
        </w:rPr>
        <w:t xml:space="preserve"> </w:t>
      </w:r>
      <w:r w:rsidRPr="00B90571">
        <w:rPr>
          <w:rFonts w:ascii="Times New Roman" w:hAnsi="Times New Roman" w:cs="Times New Roman"/>
          <w:sz w:val="24"/>
          <w:szCs w:val="24"/>
        </w:rPr>
        <w:t>followed in screening of maize gen</w:t>
      </w:r>
      <w:r w:rsidR="00B75D69" w:rsidRPr="00B90571">
        <w:rPr>
          <w:rFonts w:ascii="Times New Roman" w:hAnsi="Times New Roman" w:cs="Times New Roman"/>
          <w:sz w:val="24"/>
          <w:szCs w:val="24"/>
        </w:rPr>
        <w:t>otypes are given below.</w:t>
      </w:r>
    </w:p>
    <w:p w14:paraId="49C3D838" w14:textId="309406B3" w:rsidR="00B75D69" w:rsidRPr="00B90571" w:rsidRDefault="00B75D69" w:rsidP="00B75D69">
      <w:pPr>
        <w:pStyle w:val="ListParagraph"/>
        <w:numPr>
          <w:ilvl w:val="0"/>
          <w:numId w:val="2"/>
        </w:numPr>
        <w:spacing w:line="360" w:lineRule="auto"/>
        <w:ind w:left="284"/>
        <w:jc w:val="both"/>
        <w:rPr>
          <w:rFonts w:ascii="Times New Roman" w:hAnsi="Times New Roman" w:cs="Times New Roman"/>
          <w:b/>
          <w:bCs/>
          <w:sz w:val="24"/>
          <w:szCs w:val="24"/>
          <w:lang w:val="en-US"/>
        </w:rPr>
      </w:pPr>
      <w:r w:rsidRPr="00B90571">
        <w:rPr>
          <w:rFonts w:ascii="Times New Roman" w:hAnsi="Times New Roman" w:cs="Times New Roman"/>
          <w:b/>
          <w:bCs/>
          <w:sz w:val="24"/>
          <w:szCs w:val="24"/>
          <w:lang w:val="en-US"/>
        </w:rPr>
        <w:t>Screening Plot</w:t>
      </w:r>
    </w:p>
    <w:p w14:paraId="0F07C84C" w14:textId="77777777" w:rsidR="00B75D69" w:rsidRPr="00B90571" w:rsidRDefault="00B75D69" w:rsidP="00B75D69">
      <w:pPr>
        <w:spacing w:line="360" w:lineRule="auto"/>
        <w:jc w:val="both"/>
        <w:rPr>
          <w:rFonts w:ascii="Times New Roman" w:hAnsi="Times New Roman" w:cs="Times New Roman"/>
          <w:sz w:val="24"/>
          <w:szCs w:val="24"/>
          <w:lang w:val="en-US"/>
        </w:rPr>
      </w:pPr>
      <w:r w:rsidRPr="00B90571">
        <w:rPr>
          <w:rFonts w:ascii="Times New Roman" w:hAnsi="Times New Roman" w:cs="Times New Roman"/>
          <w:sz w:val="24"/>
          <w:szCs w:val="24"/>
          <w:lang w:val="en-US"/>
        </w:rPr>
        <w:t xml:space="preserve">Screening for TLB was carried out at MRU, Hyderabad. Each entry is planted in one row of 1.6 meters length, adopting a spacing of 60 x 20 cm for screening against </w:t>
      </w:r>
      <w:proofErr w:type="spellStart"/>
      <w:r w:rsidRPr="00B90571">
        <w:rPr>
          <w:rFonts w:ascii="Times New Roman" w:hAnsi="Times New Roman" w:cs="Times New Roman"/>
          <w:i/>
          <w:iCs/>
          <w:sz w:val="24"/>
          <w:szCs w:val="24"/>
          <w:lang w:val="en-US"/>
        </w:rPr>
        <w:t>Exserohilum</w:t>
      </w:r>
      <w:proofErr w:type="spellEnd"/>
      <w:r w:rsidRPr="00B90571">
        <w:rPr>
          <w:rFonts w:ascii="Times New Roman" w:hAnsi="Times New Roman" w:cs="Times New Roman"/>
          <w:i/>
          <w:iCs/>
          <w:sz w:val="24"/>
          <w:szCs w:val="24"/>
          <w:lang w:val="en-US"/>
        </w:rPr>
        <w:t xml:space="preserve"> </w:t>
      </w:r>
      <w:proofErr w:type="spellStart"/>
      <w:r w:rsidRPr="00B90571">
        <w:rPr>
          <w:rFonts w:ascii="Times New Roman" w:hAnsi="Times New Roman" w:cs="Times New Roman"/>
          <w:i/>
          <w:iCs/>
          <w:sz w:val="24"/>
          <w:szCs w:val="24"/>
          <w:lang w:val="en-US"/>
        </w:rPr>
        <w:t>turcicum</w:t>
      </w:r>
      <w:proofErr w:type="spellEnd"/>
      <w:r w:rsidRPr="00B90571">
        <w:rPr>
          <w:rFonts w:ascii="Times New Roman" w:hAnsi="Times New Roman" w:cs="Times New Roman"/>
          <w:sz w:val="24"/>
          <w:szCs w:val="24"/>
          <w:lang w:val="en-US"/>
        </w:rPr>
        <w:t xml:space="preserve">.  For screening of germplasm against </w:t>
      </w:r>
      <w:proofErr w:type="spellStart"/>
      <w:r w:rsidRPr="00B90571">
        <w:rPr>
          <w:rFonts w:ascii="Times New Roman" w:hAnsi="Times New Roman" w:cs="Times New Roman"/>
          <w:sz w:val="24"/>
          <w:szCs w:val="24"/>
          <w:lang w:val="en-US"/>
        </w:rPr>
        <w:t>turcicum</w:t>
      </w:r>
      <w:proofErr w:type="spellEnd"/>
      <w:r w:rsidRPr="00B90571">
        <w:rPr>
          <w:rFonts w:ascii="Times New Roman" w:hAnsi="Times New Roman" w:cs="Times New Roman"/>
          <w:sz w:val="24"/>
          <w:szCs w:val="24"/>
          <w:lang w:val="en-US"/>
        </w:rPr>
        <w:t xml:space="preserve"> leaf blight resistance, artificial inoculation was preferred over natural infection as it ensures that the plants are properly exposed to right amount of inoculum for cause of the disease.</w:t>
      </w:r>
    </w:p>
    <w:p w14:paraId="69A9D79A" w14:textId="33269EBD" w:rsidR="00B75D69" w:rsidRPr="00B90571" w:rsidRDefault="00B75D69" w:rsidP="00B75D69">
      <w:pPr>
        <w:pStyle w:val="ListParagraph"/>
        <w:numPr>
          <w:ilvl w:val="0"/>
          <w:numId w:val="2"/>
        </w:numPr>
        <w:spacing w:line="360" w:lineRule="auto"/>
        <w:ind w:left="284"/>
        <w:jc w:val="both"/>
        <w:rPr>
          <w:rFonts w:ascii="Times New Roman" w:hAnsi="Times New Roman" w:cs="Times New Roman"/>
          <w:b/>
          <w:bCs/>
          <w:sz w:val="24"/>
          <w:szCs w:val="24"/>
          <w:lang w:val="en-US"/>
        </w:rPr>
      </w:pPr>
      <w:r w:rsidRPr="00B90571">
        <w:rPr>
          <w:rFonts w:ascii="Times New Roman" w:hAnsi="Times New Roman" w:cs="Times New Roman"/>
          <w:b/>
          <w:bCs/>
          <w:sz w:val="24"/>
          <w:szCs w:val="24"/>
          <w:lang w:val="en-US"/>
        </w:rPr>
        <w:t>Collection of bacteria</w:t>
      </w:r>
    </w:p>
    <w:p w14:paraId="33C111ED" w14:textId="77777777" w:rsidR="00B75D69" w:rsidRPr="00B90571" w:rsidRDefault="00B75D69" w:rsidP="00B75D69">
      <w:pPr>
        <w:spacing w:line="360" w:lineRule="auto"/>
        <w:jc w:val="both"/>
        <w:rPr>
          <w:rFonts w:ascii="Times New Roman" w:hAnsi="Times New Roman" w:cs="Times New Roman"/>
          <w:sz w:val="24"/>
          <w:szCs w:val="24"/>
          <w:lang w:val="en-US"/>
        </w:rPr>
      </w:pPr>
      <w:proofErr w:type="spellStart"/>
      <w:r w:rsidRPr="00B90571">
        <w:rPr>
          <w:rFonts w:ascii="Times New Roman" w:hAnsi="Times New Roman" w:cs="Times New Roman"/>
          <w:i/>
          <w:iCs/>
          <w:sz w:val="24"/>
          <w:szCs w:val="24"/>
          <w:lang w:val="en-US"/>
        </w:rPr>
        <w:t>Exserohilum</w:t>
      </w:r>
      <w:proofErr w:type="spellEnd"/>
      <w:r w:rsidRPr="00B90571">
        <w:rPr>
          <w:rFonts w:ascii="Times New Roman" w:hAnsi="Times New Roman" w:cs="Times New Roman"/>
          <w:i/>
          <w:iCs/>
          <w:sz w:val="24"/>
          <w:szCs w:val="24"/>
          <w:lang w:val="en-US"/>
        </w:rPr>
        <w:t xml:space="preserve"> </w:t>
      </w:r>
      <w:proofErr w:type="spellStart"/>
      <w:r w:rsidRPr="00B90571">
        <w:rPr>
          <w:rFonts w:ascii="Times New Roman" w:hAnsi="Times New Roman" w:cs="Times New Roman"/>
          <w:i/>
          <w:iCs/>
          <w:sz w:val="24"/>
          <w:szCs w:val="24"/>
          <w:lang w:val="en-US"/>
        </w:rPr>
        <w:t>turcicum</w:t>
      </w:r>
      <w:proofErr w:type="spellEnd"/>
      <w:r w:rsidRPr="00B90571">
        <w:rPr>
          <w:rFonts w:ascii="Times New Roman" w:hAnsi="Times New Roman" w:cs="Times New Roman"/>
          <w:sz w:val="24"/>
          <w:szCs w:val="24"/>
          <w:lang w:val="en-US"/>
        </w:rPr>
        <w:t xml:space="preserve"> inoculum was collected from the Department of Plant Pathology at Agricultural College, for artificial disease inoculation.</w:t>
      </w:r>
    </w:p>
    <w:p w14:paraId="50AAD354" w14:textId="77777777" w:rsidR="00B75D69" w:rsidRPr="00B90571" w:rsidRDefault="00B75D69" w:rsidP="00B75D69">
      <w:pPr>
        <w:pStyle w:val="ListParagraph"/>
        <w:numPr>
          <w:ilvl w:val="0"/>
          <w:numId w:val="2"/>
        </w:numPr>
        <w:spacing w:line="360" w:lineRule="auto"/>
        <w:ind w:left="284"/>
        <w:rPr>
          <w:rFonts w:ascii="Times New Roman" w:hAnsi="Times New Roman" w:cs="Times New Roman"/>
          <w:b/>
          <w:bCs/>
          <w:sz w:val="24"/>
          <w:szCs w:val="24"/>
        </w:rPr>
      </w:pPr>
      <w:r w:rsidRPr="00B90571">
        <w:rPr>
          <w:rFonts w:ascii="Times New Roman" w:hAnsi="Times New Roman" w:cs="Times New Roman"/>
          <w:b/>
          <w:bCs/>
          <w:sz w:val="24"/>
          <w:szCs w:val="24"/>
        </w:rPr>
        <w:t>Mass multiplication</w:t>
      </w:r>
    </w:p>
    <w:p w14:paraId="1F67BA49" w14:textId="2B4351EE" w:rsidR="00B75D69" w:rsidRPr="00B90571" w:rsidRDefault="00B75D69" w:rsidP="00B75D69">
      <w:pPr>
        <w:spacing w:line="360" w:lineRule="auto"/>
        <w:rPr>
          <w:rFonts w:ascii="Times New Roman" w:hAnsi="Times New Roman" w:cs="Times New Roman"/>
          <w:sz w:val="24"/>
          <w:szCs w:val="24"/>
        </w:rPr>
      </w:pPr>
      <w:r w:rsidRPr="00B90571">
        <w:rPr>
          <w:rFonts w:ascii="Times New Roman" w:hAnsi="Times New Roman" w:cs="Times New Roman"/>
          <w:sz w:val="24"/>
          <w:szCs w:val="24"/>
        </w:rPr>
        <w:t xml:space="preserve">The mass multiplication of the pathogen E. </w:t>
      </w:r>
      <w:proofErr w:type="spellStart"/>
      <w:r w:rsidRPr="00B90571">
        <w:rPr>
          <w:rFonts w:ascii="Times New Roman" w:hAnsi="Times New Roman" w:cs="Times New Roman"/>
          <w:sz w:val="24"/>
          <w:szCs w:val="24"/>
        </w:rPr>
        <w:t>turcicum</w:t>
      </w:r>
      <w:proofErr w:type="spellEnd"/>
      <w:r w:rsidRPr="00B90571">
        <w:rPr>
          <w:rFonts w:ascii="Times New Roman" w:hAnsi="Times New Roman" w:cs="Times New Roman"/>
          <w:sz w:val="24"/>
          <w:szCs w:val="24"/>
        </w:rPr>
        <w:t xml:space="preserve"> was done on sterilized sorghum grain culture (Joshi et al., 1969)</w:t>
      </w:r>
    </w:p>
    <w:p w14:paraId="09F95654" w14:textId="77777777" w:rsidR="00B75D69" w:rsidRPr="00B90571" w:rsidRDefault="00B75D69" w:rsidP="00B75D69">
      <w:pPr>
        <w:numPr>
          <w:ilvl w:val="0"/>
          <w:numId w:val="5"/>
        </w:numPr>
        <w:spacing w:line="360" w:lineRule="auto"/>
        <w:rPr>
          <w:rFonts w:ascii="Times New Roman" w:hAnsi="Times New Roman" w:cs="Times New Roman"/>
          <w:sz w:val="24"/>
          <w:szCs w:val="24"/>
          <w:lang w:val="en-US"/>
        </w:rPr>
      </w:pPr>
      <w:r w:rsidRPr="00B90571">
        <w:rPr>
          <w:rFonts w:ascii="Times New Roman" w:hAnsi="Times New Roman" w:cs="Times New Roman"/>
          <w:sz w:val="24"/>
          <w:szCs w:val="24"/>
          <w:lang w:val="en-US"/>
        </w:rPr>
        <w:t xml:space="preserve">About an inch layer of sorghum grains (nearly 40 to 45 g) </w:t>
      </w:r>
      <w:proofErr w:type="spellStart"/>
      <w:r w:rsidRPr="00B90571">
        <w:rPr>
          <w:rFonts w:ascii="Times New Roman" w:hAnsi="Times New Roman" w:cs="Times New Roman"/>
          <w:sz w:val="24"/>
          <w:szCs w:val="24"/>
          <w:lang w:val="en-US"/>
        </w:rPr>
        <w:t>wass</w:t>
      </w:r>
      <w:proofErr w:type="spellEnd"/>
      <w:r w:rsidRPr="00B90571">
        <w:rPr>
          <w:rFonts w:ascii="Times New Roman" w:hAnsi="Times New Roman" w:cs="Times New Roman"/>
          <w:sz w:val="24"/>
          <w:szCs w:val="24"/>
          <w:lang w:val="en-US"/>
        </w:rPr>
        <w:t xml:space="preserve"> dispensed in a conical flask (500 ml) and soaked in water for about 3-4 hours and excess water was drained off after soaking.</w:t>
      </w:r>
    </w:p>
    <w:p w14:paraId="3D7193D5" w14:textId="77777777" w:rsidR="00B75D69" w:rsidRPr="00B90571" w:rsidRDefault="00B75D69" w:rsidP="00B75D69">
      <w:pPr>
        <w:numPr>
          <w:ilvl w:val="0"/>
          <w:numId w:val="5"/>
        </w:numPr>
        <w:spacing w:line="360" w:lineRule="auto"/>
        <w:rPr>
          <w:rFonts w:ascii="Times New Roman" w:hAnsi="Times New Roman" w:cs="Times New Roman"/>
          <w:sz w:val="24"/>
          <w:szCs w:val="24"/>
          <w:lang w:val="en-US"/>
        </w:rPr>
      </w:pPr>
      <w:r w:rsidRPr="00B90571">
        <w:rPr>
          <w:rFonts w:ascii="Times New Roman" w:hAnsi="Times New Roman" w:cs="Times New Roman"/>
          <w:sz w:val="24"/>
          <w:szCs w:val="24"/>
          <w:lang w:val="en-US"/>
        </w:rPr>
        <w:t>The flask containing sorghum grains was autoclaved twice, seeded with fungus under aseptic condition and kept for incubation at 25- 27 0C.</w:t>
      </w:r>
    </w:p>
    <w:p w14:paraId="49411883" w14:textId="77777777" w:rsidR="00B75D69" w:rsidRPr="00B90571" w:rsidRDefault="00B75D69" w:rsidP="00B75D69">
      <w:pPr>
        <w:numPr>
          <w:ilvl w:val="0"/>
          <w:numId w:val="5"/>
        </w:numPr>
        <w:spacing w:line="360" w:lineRule="auto"/>
        <w:rPr>
          <w:rFonts w:ascii="Times New Roman" w:hAnsi="Times New Roman" w:cs="Times New Roman"/>
          <w:sz w:val="24"/>
          <w:szCs w:val="24"/>
          <w:lang w:val="en-US"/>
        </w:rPr>
      </w:pPr>
      <w:r w:rsidRPr="00B90571">
        <w:rPr>
          <w:rFonts w:ascii="Times New Roman" w:hAnsi="Times New Roman" w:cs="Times New Roman"/>
          <w:sz w:val="24"/>
          <w:szCs w:val="24"/>
          <w:lang w:val="en-US"/>
        </w:rPr>
        <w:lastRenderedPageBreak/>
        <w:t>The flasks were shaken once in 2-3 days to facilitate uniform growth of the pathogen on grains.</w:t>
      </w:r>
    </w:p>
    <w:p w14:paraId="61563407" w14:textId="75CF901C" w:rsidR="00B75D69" w:rsidRPr="00B90571" w:rsidRDefault="00B75D69" w:rsidP="00B75D69">
      <w:pPr>
        <w:numPr>
          <w:ilvl w:val="0"/>
          <w:numId w:val="5"/>
        </w:numPr>
        <w:spacing w:line="360" w:lineRule="auto"/>
        <w:rPr>
          <w:rFonts w:ascii="Times New Roman" w:hAnsi="Times New Roman" w:cs="Times New Roman"/>
          <w:sz w:val="24"/>
          <w:szCs w:val="24"/>
          <w:lang w:val="en-US"/>
        </w:rPr>
      </w:pPr>
      <w:r w:rsidRPr="00B90571">
        <w:rPr>
          <w:rFonts w:ascii="Times New Roman" w:hAnsi="Times New Roman" w:cs="Times New Roman"/>
          <w:sz w:val="24"/>
          <w:szCs w:val="24"/>
          <w:lang w:val="en-US"/>
        </w:rPr>
        <w:t xml:space="preserve">After incubation of about a fortnight the material was ready for inoculation (Plate </w:t>
      </w:r>
      <w:r w:rsidR="00E41140">
        <w:rPr>
          <w:rFonts w:ascii="Times New Roman" w:hAnsi="Times New Roman" w:cs="Times New Roman"/>
          <w:sz w:val="24"/>
          <w:szCs w:val="24"/>
          <w:lang w:val="en-US"/>
        </w:rPr>
        <w:t>1</w:t>
      </w:r>
      <w:r w:rsidRPr="00B90571">
        <w:rPr>
          <w:rFonts w:ascii="Times New Roman" w:hAnsi="Times New Roman" w:cs="Times New Roman"/>
          <w:sz w:val="24"/>
          <w:szCs w:val="24"/>
          <w:lang w:val="en-US"/>
        </w:rPr>
        <w:t>).</w:t>
      </w:r>
    </w:p>
    <w:p w14:paraId="4316D399" w14:textId="77777777" w:rsidR="00B75D69" w:rsidRPr="00B90571" w:rsidRDefault="00B75D69" w:rsidP="00B75D69">
      <w:pPr>
        <w:numPr>
          <w:ilvl w:val="0"/>
          <w:numId w:val="5"/>
        </w:numPr>
        <w:spacing w:line="360" w:lineRule="auto"/>
        <w:rPr>
          <w:rFonts w:ascii="Times New Roman" w:hAnsi="Times New Roman" w:cs="Times New Roman"/>
          <w:sz w:val="24"/>
          <w:szCs w:val="24"/>
          <w:lang w:val="en-US"/>
        </w:rPr>
      </w:pPr>
      <w:r w:rsidRPr="00B90571">
        <w:rPr>
          <w:rFonts w:ascii="Times New Roman" w:hAnsi="Times New Roman" w:cs="Times New Roman"/>
          <w:sz w:val="24"/>
          <w:szCs w:val="24"/>
          <w:lang w:val="en-US"/>
        </w:rPr>
        <w:t>The above impregnated sorghum grains were allowed for drying by spreading them on a clean paper sheet in shade at room temp.</w:t>
      </w:r>
    </w:p>
    <w:p w14:paraId="5DC0735D" w14:textId="77777777" w:rsidR="00B75D69" w:rsidRPr="00B90571" w:rsidRDefault="00B75D69" w:rsidP="00B75D69">
      <w:pPr>
        <w:numPr>
          <w:ilvl w:val="0"/>
          <w:numId w:val="5"/>
        </w:numPr>
        <w:spacing w:line="360" w:lineRule="auto"/>
        <w:rPr>
          <w:rFonts w:ascii="Times New Roman" w:hAnsi="Times New Roman" w:cs="Times New Roman"/>
          <w:sz w:val="24"/>
          <w:szCs w:val="24"/>
          <w:lang w:val="en-US"/>
        </w:rPr>
      </w:pPr>
      <w:r w:rsidRPr="00B90571">
        <w:rPr>
          <w:rFonts w:ascii="Times New Roman" w:hAnsi="Times New Roman" w:cs="Times New Roman"/>
          <w:sz w:val="24"/>
          <w:szCs w:val="24"/>
          <w:lang w:val="en-US"/>
        </w:rPr>
        <w:t>After drying, prepared a fine powder of these grains with the help of mixer- grinder and put a pinch of this powder in the leaf whorl.</w:t>
      </w:r>
    </w:p>
    <w:p w14:paraId="0F8D5BAF" w14:textId="77777777" w:rsidR="00B75D69" w:rsidRPr="00B90571" w:rsidRDefault="00B75D69" w:rsidP="00B75D69">
      <w:pPr>
        <w:pStyle w:val="ListParagraph"/>
        <w:numPr>
          <w:ilvl w:val="0"/>
          <w:numId w:val="2"/>
        </w:numPr>
        <w:spacing w:line="360" w:lineRule="auto"/>
        <w:ind w:left="426"/>
        <w:rPr>
          <w:rFonts w:ascii="Times New Roman" w:hAnsi="Times New Roman" w:cs="Times New Roman"/>
          <w:b/>
          <w:bCs/>
          <w:sz w:val="24"/>
          <w:szCs w:val="24"/>
        </w:rPr>
      </w:pPr>
      <w:r w:rsidRPr="00B90571">
        <w:rPr>
          <w:rFonts w:ascii="Times New Roman" w:hAnsi="Times New Roman" w:cs="Times New Roman"/>
          <w:b/>
          <w:bCs/>
          <w:sz w:val="24"/>
          <w:szCs w:val="24"/>
        </w:rPr>
        <w:t>Artificial disease inoculation</w:t>
      </w:r>
    </w:p>
    <w:p w14:paraId="6C6160D5" w14:textId="32364825" w:rsidR="00B75D69" w:rsidRPr="00B90571" w:rsidRDefault="00B75D69" w:rsidP="00B75D69">
      <w:pPr>
        <w:spacing w:line="360" w:lineRule="auto"/>
        <w:ind w:left="360"/>
        <w:jc w:val="both"/>
        <w:rPr>
          <w:rFonts w:ascii="Times New Roman" w:hAnsi="Times New Roman" w:cs="Times New Roman"/>
          <w:sz w:val="24"/>
          <w:szCs w:val="24"/>
          <w:lang w:val="en-US"/>
        </w:rPr>
      </w:pPr>
      <w:r w:rsidRPr="00B90571">
        <w:rPr>
          <w:rFonts w:ascii="Times New Roman" w:hAnsi="Times New Roman" w:cs="Times New Roman"/>
          <w:sz w:val="24"/>
          <w:szCs w:val="24"/>
        </w:rPr>
        <w:t xml:space="preserve">Three weeks old culture of E. </w:t>
      </w:r>
      <w:proofErr w:type="spellStart"/>
      <w:r w:rsidRPr="00B90571">
        <w:rPr>
          <w:rFonts w:ascii="Times New Roman" w:hAnsi="Times New Roman" w:cs="Times New Roman"/>
          <w:sz w:val="24"/>
          <w:szCs w:val="24"/>
        </w:rPr>
        <w:t>turcicum</w:t>
      </w:r>
      <w:proofErr w:type="spellEnd"/>
      <w:r w:rsidRPr="00B90571">
        <w:rPr>
          <w:rFonts w:ascii="Times New Roman" w:hAnsi="Times New Roman" w:cs="Times New Roman"/>
          <w:sz w:val="24"/>
          <w:szCs w:val="24"/>
        </w:rPr>
        <w:t xml:space="preserve"> multiplied on sorghum grains was powdered and inoculated into the whorls of test plants at 32 DAS following whorl drop method of inoculation (Frederiksen and Franklin, 1978) and was followed by water spray so as to maintain humidity for infection. The inoculation was done in the evening time between 5 and 6 pm.</w:t>
      </w:r>
    </w:p>
    <w:p w14:paraId="5D2C2768" w14:textId="77777777" w:rsidR="00B75D69" w:rsidRPr="00B90571" w:rsidRDefault="00B75D69" w:rsidP="00B75D69">
      <w:pPr>
        <w:pStyle w:val="ListParagraph"/>
        <w:numPr>
          <w:ilvl w:val="0"/>
          <w:numId w:val="2"/>
        </w:numPr>
        <w:spacing w:line="360" w:lineRule="auto"/>
        <w:ind w:left="426"/>
        <w:jc w:val="both"/>
        <w:rPr>
          <w:rFonts w:ascii="Times New Roman" w:hAnsi="Times New Roman" w:cs="Times New Roman"/>
          <w:b/>
          <w:bCs/>
          <w:sz w:val="24"/>
          <w:szCs w:val="24"/>
        </w:rPr>
      </w:pPr>
      <w:r w:rsidRPr="00B90571">
        <w:rPr>
          <w:rFonts w:ascii="Times New Roman" w:hAnsi="Times New Roman" w:cs="Times New Roman"/>
          <w:b/>
          <w:bCs/>
          <w:sz w:val="24"/>
          <w:szCs w:val="24"/>
        </w:rPr>
        <w:t>Disease Score</w:t>
      </w:r>
    </w:p>
    <w:p w14:paraId="74246ED8" w14:textId="57142C03" w:rsidR="00B75D69" w:rsidRPr="00B90571" w:rsidRDefault="00B75D69" w:rsidP="00B75D69">
      <w:pPr>
        <w:spacing w:line="360" w:lineRule="auto"/>
        <w:ind w:left="426"/>
        <w:jc w:val="both"/>
        <w:rPr>
          <w:rFonts w:ascii="Times New Roman" w:hAnsi="Times New Roman" w:cs="Times New Roman"/>
          <w:sz w:val="24"/>
          <w:szCs w:val="24"/>
        </w:rPr>
      </w:pPr>
      <w:proofErr w:type="spellStart"/>
      <w:r w:rsidRPr="00B90571">
        <w:rPr>
          <w:rFonts w:ascii="Times New Roman" w:hAnsi="Times New Roman" w:cs="Times New Roman"/>
          <w:sz w:val="24"/>
          <w:szCs w:val="24"/>
        </w:rPr>
        <w:t>Turcicum</w:t>
      </w:r>
      <w:proofErr w:type="spellEnd"/>
      <w:r w:rsidRPr="00B90571">
        <w:rPr>
          <w:rFonts w:ascii="Times New Roman" w:hAnsi="Times New Roman" w:cs="Times New Roman"/>
          <w:sz w:val="24"/>
          <w:szCs w:val="24"/>
        </w:rPr>
        <w:t xml:space="preserve"> leaf blight severity was recorded on five plants in each entry at the time of </w:t>
      </w:r>
      <w:proofErr w:type="spellStart"/>
      <w:r w:rsidRPr="00B90571">
        <w:rPr>
          <w:rFonts w:ascii="Times New Roman" w:hAnsi="Times New Roman" w:cs="Times New Roman"/>
          <w:sz w:val="24"/>
          <w:szCs w:val="24"/>
        </w:rPr>
        <w:t>tasseling</w:t>
      </w:r>
      <w:proofErr w:type="spellEnd"/>
      <w:r w:rsidRPr="00B90571">
        <w:rPr>
          <w:rFonts w:ascii="Times New Roman" w:hAnsi="Times New Roman" w:cs="Times New Roman"/>
          <w:sz w:val="24"/>
          <w:szCs w:val="24"/>
        </w:rPr>
        <w:t xml:space="preserve">, twenty days after </w:t>
      </w:r>
      <w:proofErr w:type="spellStart"/>
      <w:r w:rsidRPr="00B90571">
        <w:rPr>
          <w:rFonts w:ascii="Times New Roman" w:hAnsi="Times New Roman" w:cs="Times New Roman"/>
          <w:sz w:val="24"/>
          <w:szCs w:val="24"/>
        </w:rPr>
        <w:t>tasseling</w:t>
      </w:r>
      <w:proofErr w:type="spellEnd"/>
      <w:r w:rsidRPr="00B90571">
        <w:rPr>
          <w:rFonts w:ascii="Times New Roman" w:hAnsi="Times New Roman" w:cs="Times New Roman"/>
          <w:sz w:val="24"/>
          <w:szCs w:val="24"/>
        </w:rPr>
        <w:t xml:space="preserve"> and at maturity using 1-9 disease rating scale </w:t>
      </w:r>
      <w:r w:rsidR="00FA1DA5" w:rsidRPr="00B90571">
        <w:rPr>
          <w:rFonts w:ascii="Times New Roman" w:hAnsi="Times New Roman" w:cs="Times New Roman"/>
          <w:sz w:val="24"/>
          <w:szCs w:val="24"/>
        </w:rPr>
        <w:t>(</w:t>
      </w:r>
      <w:proofErr w:type="spellStart"/>
      <w:r w:rsidRPr="00B90571">
        <w:rPr>
          <w:rFonts w:ascii="Times New Roman" w:hAnsi="Times New Roman" w:cs="Times New Roman"/>
          <w:sz w:val="24"/>
          <w:szCs w:val="24"/>
        </w:rPr>
        <w:t>Mitiku</w:t>
      </w:r>
      <w:proofErr w:type="spellEnd"/>
      <w:r w:rsidRPr="00B90571">
        <w:rPr>
          <w:rFonts w:ascii="Times New Roman" w:hAnsi="Times New Roman" w:cs="Times New Roman"/>
          <w:sz w:val="24"/>
          <w:szCs w:val="24"/>
        </w:rPr>
        <w:t xml:space="preserve"> et al., 2014) presented in the Table 2.</w:t>
      </w:r>
    </w:p>
    <w:p w14:paraId="1511E7A3" w14:textId="77777777" w:rsidR="00B75D69" w:rsidRPr="00B90571" w:rsidRDefault="00B75D69" w:rsidP="00B75D69">
      <w:pPr>
        <w:pStyle w:val="ListParagraph"/>
        <w:numPr>
          <w:ilvl w:val="0"/>
          <w:numId w:val="2"/>
        </w:numPr>
        <w:spacing w:line="360" w:lineRule="auto"/>
        <w:ind w:left="426"/>
        <w:jc w:val="both"/>
        <w:rPr>
          <w:rFonts w:ascii="Times New Roman" w:hAnsi="Times New Roman" w:cs="Times New Roman"/>
          <w:b/>
          <w:sz w:val="24"/>
          <w:szCs w:val="24"/>
          <w:lang w:val="en-US"/>
        </w:rPr>
      </w:pPr>
      <w:r w:rsidRPr="00B90571">
        <w:rPr>
          <w:rFonts w:ascii="Times New Roman" w:hAnsi="Times New Roman" w:cs="Times New Roman"/>
          <w:b/>
          <w:sz w:val="24"/>
          <w:szCs w:val="24"/>
          <w:lang w:val="en-US"/>
        </w:rPr>
        <w:t>Per cent Disease Index (PDI)</w:t>
      </w:r>
    </w:p>
    <w:p w14:paraId="6AF0162E" w14:textId="77777777" w:rsidR="00B75D69" w:rsidRPr="00B90571" w:rsidRDefault="00B75D69" w:rsidP="00B75D69">
      <w:pPr>
        <w:pStyle w:val="ListParagraph"/>
        <w:spacing w:line="360" w:lineRule="auto"/>
        <w:ind w:left="426"/>
        <w:jc w:val="both"/>
        <w:rPr>
          <w:rFonts w:ascii="Times New Roman" w:hAnsi="Times New Roman" w:cs="Times New Roman"/>
          <w:sz w:val="24"/>
          <w:szCs w:val="24"/>
          <w:lang w:val="en-US"/>
        </w:rPr>
      </w:pPr>
      <w:r w:rsidRPr="00B90571">
        <w:rPr>
          <w:rFonts w:ascii="Times New Roman" w:hAnsi="Times New Roman" w:cs="Times New Roman"/>
          <w:sz w:val="24"/>
          <w:szCs w:val="24"/>
          <w:lang w:val="en-US"/>
        </w:rPr>
        <w:t>Based on disease severity data, per cent disease index (PDI) was calculated from the formula given by Wheeler (1969).</w:t>
      </w:r>
    </w:p>
    <w:p w14:paraId="0AD6DD56" w14:textId="0ACEB4DF" w:rsidR="00B75D69" w:rsidRPr="00B90571" w:rsidRDefault="00B75D69" w:rsidP="00B75D69">
      <w:pPr>
        <w:spacing w:line="360" w:lineRule="auto"/>
        <w:jc w:val="center"/>
        <w:rPr>
          <w:rFonts w:ascii="Times New Roman" w:hAnsi="Times New Roman" w:cs="Times New Roman"/>
          <w:b/>
          <w:bCs/>
          <w:sz w:val="24"/>
          <w:szCs w:val="24"/>
          <w:lang w:val="de-DE"/>
        </w:rPr>
      </w:pPr>
      <w:r w:rsidRPr="00B90571">
        <w:rPr>
          <w:rFonts w:ascii="Times New Roman" w:hAnsi="Times New Roman" w:cs="Times New Roman"/>
          <w:sz w:val="24"/>
          <w:szCs w:val="24"/>
          <w:lang w:val="de-DE"/>
        </w:rPr>
        <w:t xml:space="preserve">PDI (%) = </w:t>
      </w:r>
      <m:oMath>
        <m:f>
          <m:fPr>
            <m:ctrlPr>
              <w:rPr>
                <w:rFonts w:ascii="Cambria Math" w:hAnsi="Cambria Math" w:cs="Times New Roman"/>
                <w:i/>
                <w:sz w:val="24"/>
                <w:szCs w:val="24"/>
              </w:rPr>
            </m:ctrlPr>
          </m:fPr>
          <m:num>
            <m:r>
              <w:rPr>
                <w:rFonts w:ascii="Cambria Math" w:hAnsi="Cambria Math" w:cs="Times New Roman"/>
                <w:sz w:val="24"/>
                <w:szCs w:val="24"/>
              </w:rPr>
              <m:t>Sum</m:t>
            </m:r>
            <m:r>
              <w:rPr>
                <w:rFonts w:ascii="Cambria Math" w:hAnsi="Cambria Math" w:cs="Times New Roman"/>
                <w:sz w:val="24"/>
                <w:szCs w:val="24"/>
                <w:lang w:val="de-DE"/>
              </w:rPr>
              <m:t xml:space="preserve"> </m:t>
            </m:r>
            <m:r>
              <w:rPr>
                <w:rFonts w:ascii="Cambria Math" w:hAnsi="Cambria Math" w:cs="Times New Roman"/>
                <w:sz w:val="24"/>
                <w:szCs w:val="24"/>
              </w:rPr>
              <m:t>of</m:t>
            </m:r>
            <m:r>
              <w:rPr>
                <w:rFonts w:ascii="Cambria Math" w:hAnsi="Cambria Math" w:cs="Times New Roman"/>
                <w:sz w:val="24"/>
                <w:szCs w:val="24"/>
                <w:lang w:val="de-DE"/>
              </w:rPr>
              <m:t xml:space="preserve"> </m:t>
            </m:r>
            <m:r>
              <w:rPr>
                <w:rFonts w:ascii="Cambria Math" w:hAnsi="Cambria Math" w:cs="Times New Roman"/>
                <w:sz w:val="24"/>
                <w:szCs w:val="24"/>
              </w:rPr>
              <m:t>individual</m:t>
            </m:r>
            <m:r>
              <w:rPr>
                <w:rFonts w:ascii="Cambria Math" w:hAnsi="Cambria Math" w:cs="Times New Roman"/>
                <w:sz w:val="24"/>
                <w:szCs w:val="24"/>
                <w:lang w:val="de-DE"/>
              </w:rPr>
              <m:t xml:space="preserve"> </m:t>
            </m:r>
            <m:r>
              <w:rPr>
                <w:rFonts w:ascii="Cambria Math" w:hAnsi="Cambria Math" w:cs="Times New Roman"/>
                <w:sz w:val="24"/>
                <w:szCs w:val="24"/>
              </w:rPr>
              <m:t>disease</m:t>
            </m:r>
            <m:r>
              <w:rPr>
                <w:rFonts w:ascii="Cambria Math" w:hAnsi="Cambria Math" w:cs="Times New Roman"/>
                <w:sz w:val="24"/>
                <w:szCs w:val="24"/>
                <w:lang w:val="de-DE"/>
              </w:rPr>
              <m:t xml:space="preserve"> </m:t>
            </m:r>
            <m:r>
              <w:rPr>
                <w:rFonts w:ascii="Cambria Math" w:hAnsi="Cambria Math" w:cs="Times New Roman"/>
                <w:sz w:val="24"/>
                <w:szCs w:val="24"/>
              </w:rPr>
              <m:t>ratings</m:t>
            </m:r>
          </m:num>
          <m:den>
            <m:r>
              <w:rPr>
                <w:rFonts w:ascii="Cambria Math" w:hAnsi="Cambria Math" w:cs="Times New Roman"/>
                <w:sz w:val="24"/>
                <w:szCs w:val="24"/>
              </w:rPr>
              <m:t>Total</m:t>
            </m:r>
            <m:r>
              <w:rPr>
                <w:rFonts w:ascii="Cambria Math" w:hAnsi="Cambria Math" w:cs="Times New Roman"/>
                <w:sz w:val="24"/>
                <w:szCs w:val="24"/>
                <w:lang w:val="de-DE"/>
              </w:rPr>
              <m:t xml:space="preserve"> </m:t>
            </m:r>
            <m:r>
              <w:rPr>
                <w:rFonts w:ascii="Cambria Math" w:hAnsi="Cambria Math" w:cs="Times New Roman"/>
                <w:sz w:val="24"/>
                <w:szCs w:val="24"/>
              </w:rPr>
              <m:t>number</m:t>
            </m:r>
            <m:r>
              <w:rPr>
                <w:rFonts w:ascii="Cambria Math" w:hAnsi="Cambria Math" w:cs="Times New Roman"/>
                <w:sz w:val="24"/>
                <w:szCs w:val="24"/>
                <w:lang w:val="de-DE"/>
              </w:rPr>
              <m:t xml:space="preserve"> </m:t>
            </m:r>
            <m:r>
              <w:rPr>
                <w:rFonts w:ascii="Cambria Math" w:hAnsi="Cambria Math" w:cs="Times New Roman"/>
                <w:sz w:val="24"/>
                <w:szCs w:val="24"/>
              </w:rPr>
              <m:t>of</m:t>
            </m:r>
            <m:r>
              <w:rPr>
                <w:rFonts w:ascii="Cambria Math" w:hAnsi="Cambria Math" w:cs="Times New Roman"/>
                <w:sz w:val="24"/>
                <w:szCs w:val="24"/>
                <w:lang w:val="de-DE"/>
              </w:rPr>
              <m:t xml:space="preserve"> </m:t>
            </m:r>
            <m:r>
              <w:rPr>
                <w:rFonts w:ascii="Cambria Math" w:hAnsi="Cambria Math" w:cs="Times New Roman"/>
                <w:sz w:val="24"/>
                <w:szCs w:val="24"/>
              </w:rPr>
              <m:t>plants</m:t>
            </m:r>
            <m:r>
              <w:rPr>
                <w:rFonts w:ascii="Cambria Math" w:hAnsi="Cambria Math" w:cs="Times New Roman"/>
                <w:sz w:val="24"/>
                <w:szCs w:val="24"/>
                <w:lang w:val="de-DE"/>
              </w:rPr>
              <m:t>/</m:t>
            </m:r>
            <m:r>
              <w:rPr>
                <w:rFonts w:ascii="Cambria Math" w:hAnsi="Cambria Math" w:cs="Times New Roman"/>
                <w:sz w:val="24"/>
                <w:szCs w:val="24"/>
              </w:rPr>
              <m:t>leaves</m:t>
            </m:r>
            <m:r>
              <w:rPr>
                <w:rFonts w:ascii="Cambria Math" w:hAnsi="Cambria Math" w:cs="Times New Roman"/>
                <w:sz w:val="24"/>
                <w:szCs w:val="24"/>
                <w:lang w:val="de-DE"/>
              </w:rPr>
              <m:t xml:space="preserve"> </m:t>
            </m:r>
            <m:r>
              <w:rPr>
                <w:rFonts w:ascii="Cambria Math" w:hAnsi="Cambria Math" w:cs="Times New Roman"/>
                <w:sz w:val="24"/>
                <w:szCs w:val="24"/>
              </w:rPr>
              <m:t>observed</m:t>
            </m:r>
            <m:r>
              <w:rPr>
                <w:rFonts w:ascii="Cambria Math" w:hAnsi="Cambria Math" w:cs="Times New Roman"/>
                <w:sz w:val="24"/>
                <w:szCs w:val="24"/>
                <w:lang w:val="de-DE"/>
              </w:rPr>
              <m:t xml:space="preserve"> </m:t>
            </m:r>
            <m:r>
              <w:rPr>
                <w:rFonts w:ascii="Cambria Math" w:hAnsi="Cambria Math" w:cs="Times New Roman"/>
                <w:sz w:val="24"/>
                <w:szCs w:val="24"/>
              </w:rPr>
              <m:t>x</m:t>
            </m:r>
            <m:r>
              <w:rPr>
                <w:rFonts w:ascii="Cambria Math" w:hAnsi="Cambria Math" w:cs="Times New Roman"/>
                <w:sz w:val="24"/>
                <w:szCs w:val="24"/>
                <w:lang w:val="de-DE"/>
              </w:rPr>
              <m:t xml:space="preserve"> </m:t>
            </m:r>
            <m:r>
              <w:rPr>
                <w:rFonts w:ascii="Cambria Math" w:hAnsi="Cambria Math" w:cs="Times New Roman"/>
                <w:sz w:val="24"/>
                <w:szCs w:val="24"/>
              </w:rPr>
              <m:t>Maximum</m:t>
            </m:r>
            <m:r>
              <w:rPr>
                <w:rFonts w:ascii="Cambria Math" w:hAnsi="Cambria Math" w:cs="Times New Roman"/>
                <w:sz w:val="24"/>
                <w:szCs w:val="24"/>
                <w:lang w:val="de-DE"/>
              </w:rPr>
              <m:t xml:space="preserve"> </m:t>
            </m:r>
            <m:r>
              <w:rPr>
                <w:rFonts w:ascii="Cambria Math" w:hAnsi="Cambria Math" w:cs="Times New Roman"/>
                <w:sz w:val="24"/>
                <w:szCs w:val="24"/>
              </w:rPr>
              <m:t>disease</m:t>
            </m:r>
            <m:r>
              <w:rPr>
                <w:rFonts w:ascii="Cambria Math" w:hAnsi="Cambria Math" w:cs="Times New Roman"/>
                <w:sz w:val="24"/>
                <w:szCs w:val="24"/>
                <w:lang w:val="de-DE"/>
              </w:rPr>
              <m:t xml:space="preserve"> </m:t>
            </m:r>
            <m:r>
              <w:rPr>
                <w:rFonts w:ascii="Cambria Math" w:hAnsi="Cambria Math" w:cs="Times New Roman"/>
                <w:sz w:val="24"/>
                <w:szCs w:val="24"/>
              </w:rPr>
              <m:t>rating</m:t>
            </m:r>
            <m:r>
              <w:rPr>
                <w:rFonts w:ascii="Cambria Math" w:hAnsi="Cambria Math" w:cs="Times New Roman"/>
                <w:sz w:val="24"/>
                <w:szCs w:val="24"/>
                <w:lang w:val="de-DE"/>
              </w:rPr>
              <m:t xml:space="preserve"> </m:t>
            </m:r>
            <m:r>
              <w:rPr>
                <w:rFonts w:ascii="Cambria Math" w:hAnsi="Cambria Math" w:cs="Times New Roman"/>
                <w:sz w:val="24"/>
                <w:szCs w:val="24"/>
              </w:rPr>
              <m:t>value</m:t>
            </m:r>
          </m:den>
        </m:f>
        <m:r>
          <w:rPr>
            <w:rFonts w:ascii="Cambria Math" w:hAnsi="Cambria Math" w:cs="Times New Roman"/>
            <w:sz w:val="24"/>
            <w:szCs w:val="24"/>
            <w:lang w:val="de-DE"/>
          </w:rPr>
          <m:t xml:space="preserve"> </m:t>
        </m:r>
        <m:r>
          <m:rPr>
            <m:sty m:val="p"/>
          </m:rPr>
          <w:rPr>
            <w:rFonts w:ascii="Cambria Math" w:hAnsi="Cambria Math" w:cs="Times New Roman"/>
            <w:sz w:val="24"/>
            <w:szCs w:val="24"/>
            <w:lang w:val="de-DE"/>
          </w:rPr>
          <m:t>x</m:t>
        </m:r>
        <m:r>
          <w:rPr>
            <w:rFonts w:ascii="Cambria Math" w:hAnsi="Cambria Math" w:cs="Times New Roman"/>
            <w:sz w:val="24"/>
            <w:szCs w:val="24"/>
            <w:lang w:val="de-DE"/>
          </w:rPr>
          <m:t xml:space="preserve"> 100</m:t>
        </m:r>
      </m:oMath>
    </w:p>
    <w:p w14:paraId="07D70BCE" w14:textId="77777777" w:rsidR="004B6D5F" w:rsidRPr="00B90571" w:rsidRDefault="004B6D5F" w:rsidP="00B75D69">
      <w:pPr>
        <w:spacing w:line="360" w:lineRule="auto"/>
        <w:jc w:val="center"/>
        <w:rPr>
          <w:rFonts w:ascii="Times New Roman" w:hAnsi="Times New Roman" w:cs="Times New Roman"/>
          <w:b/>
          <w:bCs/>
          <w:sz w:val="24"/>
          <w:szCs w:val="24"/>
          <w:lang w:val="de-DE"/>
        </w:rPr>
      </w:pPr>
    </w:p>
    <w:p w14:paraId="212F1C38" w14:textId="7A46C3EB" w:rsidR="00B75D69" w:rsidRPr="00B90571" w:rsidRDefault="00B75D69" w:rsidP="00B75D69">
      <w:pPr>
        <w:spacing w:line="360" w:lineRule="auto"/>
        <w:jc w:val="center"/>
        <w:rPr>
          <w:rFonts w:ascii="Times New Roman" w:hAnsi="Times New Roman" w:cs="Times New Roman"/>
          <w:sz w:val="24"/>
          <w:szCs w:val="24"/>
        </w:rPr>
      </w:pPr>
      <w:r w:rsidRPr="00B90571">
        <w:rPr>
          <w:rFonts w:ascii="Times New Roman" w:hAnsi="Times New Roman" w:cs="Times New Roman"/>
          <w:b/>
          <w:bCs/>
          <w:sz w:val="24"/>
          <w:szCs w:val="24"/>
        </w:rPr>
        <w:t>Table 2.</w:t>
      </w:r>
      <w:r w:rsidRPr="00B90571">
        <w:rPr>
          <w:rFonts w:ascii="Times New Roman" w:hAnsi="Times New Roman" w:cs="Times New Roman"/>
          <w:sz w:val="24"/>
          <w:szCs w:val="24"/>
        </w:rPr>
        <w:t xml:space="preserve"> Disease scoring scale (1-9) for </w:t>
      </w:r>
      <w:proofErr w:type="spellStart"/>
      <w:r w:rsidRPr="00B90571">
        <w:rPr>
          <w:rFonts w:ascii="Times New Roman" w:hAnsi="Times New Roman" w:cs="Times New Roman"/>
          <w:sz w:val="24"/>
          <w:szCs w:val="24"/>
        </w:rPr>
        <w:t>Turcicum</w:t>
      </w:r>
      <w:proofErr w:type="spellEnd"/>
      <w:r w:rsidRPr="00B90571">
        <w:rPr>
          <w:rFonts w:ascii="Times New Roman" w:hAnsi="Times New Roman" w:cs="Times New Roman"/>
          <w:sz w:val="24"/>
          <w:szCs w:val="24"/>
        </w:rPr>
        <w:t xml:space="preserve"> leaf blight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959"/>
        <w:gridCol w:w="4834"/>
        <w:gridCol w:w="1068"/>
        <w:gridCol w:w="2145"/>
      </w:tblGrid>
      <w:tr w:rsidR="00B75D69" w:rsidRPr="00B90571" w14:paraId="15376068" w14:textId="77777777" w:rsidTr="00B75D69">
        <w:trPr>
          <w:trHeight w:val="777"/>
        </w:trPr>
        <w:tc>
          <w:tcPr>
            <w:tcW w:w="532" w:type="pct"/>
          </w:tcPr>
          <w:p w14:paraId="34C67348" w14:textId="77777777" w:rsidR="00B75D69" w:rsidRPr="00B90571" w:rsidRDefault="00B75D69" w:rsidP="00AD1D04">
            <w:pPr>
              <w:pStyle w:val="TableParagraph"/>
              <w:spacing w:before="68" w:line="276" w:lineRule="auto"/>
              <w:ind w:left="143" w:right="114"/>
              <w:rPr>
                <w:b/>
                <w:sz w:val="24"/>
                <w:szCs w:val="24"/>
              </w:rPr>
            </w:pPr>
            <w:r w:rsidRPr="00B90571">
              <w:rPr>
                <w:b/>
                <w:spacing w:val="-2"/>
                <w:sz w:val="24"/>
                <w:szCs w:val="24"/>
              </w:rPr>
              <w:t>Rating scale</w:t>
            </w:r>
          </w:p>
        </w:tc>
        <w:tc>
          <w:tcPr>
            <w:tcW w:w="2683" w:type="pct"/>
          </w:tcPr>
          <w:p w14:paraId="3C415B69" w14:textId="77777777" w:rsidR="00B75D69" w:rsidRPr="00B90571" w:rsidRDefault="00B75D69" w:rsidP="00AD1D04">
            <w:pPr>
              <w:pStyle w:val="TableParagraph"/>
              <w:spacing w:before="227"/>
              <w:ind w:left="686"/>
              <w:rPr>
                <w:b/>
                <w:sz w:val="24"/>
                <w:szCs w:val="24"/>
              </w:rPr>
            </w:pPr>
            <w:r w:rsidRPr="00B90571">
              <w:rPr>
                <w:b/>
                <w:sz w:val="24"/>
                <w:szCs w:val="24"/>
              </w:rPr>
              <w:t>Degree</w:t>
            </w:r>
            <w:r w:rsidRPr="00B90571">
              <w:rPr>
                <w:b/>
                <w:spacing w:val="-3"/>
                <w:sz w:val="24"/>
                <w:szCs w:val="24"/>
              </w:rPr>
              <w:t xml:space="preserve"> </w:t>
            </w:r>
            <w:r w:rsidRPr="00B90571">
              <w:rPr>
                <w:b/>
                <w:sz w:val="24"/>
                <w:szCs w:val="24"/>
              </w:rPr>
              <w:t>of</w:t>
            </w:r>
            <w:r w:rsidRPr="00B90571">
              <w:rPr>
                <w:b/>
                <w:spacing w:val="-5"/>
                <w:sz w:val="24"/>
                <w:szCs w:val="24"/>
              </w:rPr>
              <w:t xml:space="preserve"> </w:t>
            </w:r>
            <w:r w:rsidRPr="00B90571">
              <w:rPr>
                <w:b/>
                <w:sz w:val="24"/>
                <w:szCs w:val="24"/>
              </w:rPr>
              <w:t>infection</w:t>
            </w:r>
            <w:r w:rsidRPr="00B90571">
              <w:rPr>
                <w:b/>
                <w:spacing w:val="-1"/>
                <w:sz w:val="24"/>
                <w:szCs w:val="24"/>
              </w:rPr>
              <w:t xml:space="preserve"> </w:t>
            </w:r>
            <w:r w:rsidRPr="00B90571">
              <w:rPr>
                <w:b/>
                <w:sz w:val="24"/>
                <w:szCs w:val="24"/>
              </w:rPr>
              <w:t>(per</w:t>
            </w:r>
            <w:r w:rsidRPr="00B90571">
              <w:rPr>
                <w:b/>
                <w:spacing w:val="-12"/>
                <w:sz w:val="24"/>
                <w:szCs w:val="24"/>
              </w:rPr>
              <w:t xml:space="preserve"> </w:t>
            </w:r>
            <w:r w:rsidRPr="00B90571">
              <w:rPr>
                <w:b/>
                <w:sz w:val="24"/>
                <w:szCs w:val="24"/>
              </w:rPr>
              <w:t>cent</w:t>
            </w:r>
            <w:r w:rsidRPr="00B90571">
              <w:rPr>
                <w:b/>
                <w:spacing w:val="-1"/>
                <w:sz w:val="24"/>
                <w:szCs w:val="24"/>
              </w:rPr>
              <w:t xml:space="preserve"> </w:t>
            </w:r>
            <w:r w:rsidRPr="00B90571">
              <w:rPr>
                <w:b/>
                <w:spacing w:val="-2"/>
                <w:sz w:val="24"/>
                <w:szCs w:val="24"/>
              </w:rPr>
              <w:t>DLA*)</w:t>
            </w:r>
          </w:p>
        </w:tc>
        <w:tc>
          <w:tcPr>
            <w:tcW w:w="593" w:type="pct"/>
          </w:tcPr>
          <w:p w14:paraId="325CA536" w14:textId="77777777" w:rsidR="00B75D69" w:rsidRPr="00B90571" w:rsidRDefault="00B75D69" w:rsidP="00AD1D04">
            <w:pPr>
              <w:pStyle w:val="TableParagraph"/>
              <w:spacing w:before="227"/>
              <w:ind w:left="230"/>
              <w:rPr>
                <w:b/>
                <w:sz w:val="24"/>
                <w:szCs w:val="24"/>
              </w:rPr>
            </w:pPr>
            <w:r w:rsidRPr="00B90571">
              <w:rPr>
                <w:b/>
                <w:spacing w:val="-2"/>
                <w:sz w:val="24"/>
                <w:szCs w:val="24"/>
              </w:rPr>
              <w:t>PDI**</w:t>
            </w:r>
          </w:p>
        </w:tc>
        <w:tc>
          <w:tcPr>
            <w:tcW w:w="1191" w:type="pct"/>
          </w:tcPr>
          <w:p w14:paraId="273AC8D5" w14:textId="77777777" w:rsidR="00B75D69" w:rsidRPr="00B90571" w:rsidRDefault="00B75D69" w:rsidP="00AD1D04">
            <w:pPr>
              <w:pStyle w:val="TableParagraph"/>
              <w:spacing w:before="227"/>
              <w:ind w:left="354"/>
              <w:rPr>
                <w:b/>
                <w:sz w:val="24"/>
                <w:szCs w:val="24"/>
              </w:rPr>
            </w:pPr>
            <w:r w:rsidRPr="00B90571">
              <w:rPr>
                <w:b/>
                <w:sz w:val="24"/>
                <w:szCs w:val="24"/>
              </w:rPr>
              <w:t>Disease</w:t>
            </w:r>
            <w:r w:rsidRPr="00B90571">
              <w:rPr>
                <w:b/>
                <w:spacing w:val="-4"/>
                <w:sz w:val="24"/>
                <w:szCs w:val="24"/>
              </w:rPr>
              <w:t xml:space="preserve"> </w:t>
            </w:r>
            <w:r w:rsidRPr="00B90571">
              <w:rPr>
                <w:b/>
                <w:spacing w:val="-2"/>
                <w:sz w:val="24"/>
                <w:szCs w:val="24"/>
              </w:rPr>
              <w:t>reaction</w:t>
            </w:r>
          </w:p>
        </w:tc>
      </w:tr>
      <w:tr w:rsidR="00B75D69" w:rsidRPr="00B90571" w14:paraId="22B7E927" w14:textId="77777777" w:rsidTr="00B75D69">
        <w:trPr>
          <w:trHeight w:val="503"/>
        </w:trPr>
        <w:tc>
          <w:tcPr>
            <w:tcW w:w="532" w:type="pct"/>
            <w:tcBorders>
              <w:bottom w:val="single" w:sz="4" w:space="0" w:color="auto"/>
            </w:tcBorders>
          </w:tcPr>
          <w:p w14:paraId="087A4522" w14:textId="77777777" w:rsidR="00B75D69" w:rsidRPr="00B90571" w:rsidRDefault="00B75D69" w:rsidP="00AD1D04">
            <w:pPr>
              <w:pStyle w:val="TableParagraph"/>
              <w:spacing w:before="64"/>
              <w:ind w:left="19"/>
              <w:jc w:val="center"/>
              <w:rPr>
                <w:sz w:val="24"/>
                <w:szCs w:val="24"/>
              </w:rPr>
            </w:pPr>
            <w:r w:rsidRPr="00B90571">
              <w:rPr>
                <w:spacing w:val="-5"/>
                <w:sz w:val="24"/>
                <w:szCs w:val="24"/>
              </w:rPr>
              <w:t>1.0</w:t>
            </w:r>
          </w:p>
        </w:tc>
        <w:tc>
          <w:tcPr>
            <w:tcW w:w="2683" w:type="pct"/>
            <w:tcBorders>
              <w:bottom w:val="single" w:sz="4" w:space="0" w:color="auto"/>
            </w:tcBorders>
          </w:tcPr>
          <w:p w14:paraId="55BAEA8A" w14:textId="77777777" w:rsidR="00B75D69" w:rsidRPr="00B90571" w:rsidRDefault="00B75D69" w:rsidP="00AD1D04">
            <w:pPr>
              <w:pStyle w:val="TableParagraph"/>
              <w:spacing w:before="64"/>
              <w:ind w:left="148"/>
              <w:rPr>
                <w:sz w:val="24"/>
                <w:szCs w:val="24"/>
              </w:rPr>
            </w:pPr>
            <w:r w:rsidRPr="00B90571">
              <w:rPr>
                <w:sz w:val="24"/>
                <w:szCs w:val="24"/>
              </w:rPr>
              <w:t>Nil</w:t>
            </w:r>
            <w:r w:rsidRPr="00B90571">
              <w:rPr>
                <w:spacing w:val="-5"/>
                <w:sz w:val="24"/>
                <w:szCs w:val="24"/>
              </w:rPr>
              <w:t xml:space="preserve"> </w:t>
            </w:r>
            <w:r w:rsidRPr="00B90571">
              <w:rPr>
                <w:sz w:val="24"/>
                <w:szCs w:val="24"/>
              </w:rPr>
              <w:t>to</w:t>
            </w:r>
            <w:r w:rsidRPr="00B90571">
              <w:rPr>
                <w:spacing w:val="-5"/>
                <w:sz w:val="24"/>
                <w:szCs w:val="24"/>
              </w:rPr>
              <w:t xml:space="preserve"> </w:t>
            </w:r>
            <w:r w:rsidRPr="00B90571">
              <w:rPr>
                <w:sz w:val="24"/>
                <w:szCs w:val="24"/>
              </w:rPr>
              <w:t>very</w:t>
            </w:r>
            <w:r w:rsidRPr="00B90571">
              <w:rPr>
                <w:spacing w:val="-4"/>
                <w:sz w:val="24"/>
                <w:szCs w:val="24"/>
              </w:rPr>
              <w:t xml:space="preserve"> </w:t>
            </w:r>
            <w:r w:rsidRPr="00B90571">
              <w:rPr>
                <w:sz w:val="24"/>
                <w:szCs w:val="24"/>
              </w:rPr>
              <w:t>slight</w:t>
            </w:r>
            <w:r w:rsidRPr="00B90571">
              <w:rPr>
                <w:spacing w:val="-5"/>
                <w:sz w:val="24"/>
                <w:szCs w:val="24"/>
              </w:rPr>
              <w:t xml:space="preserve"> </w:t>
            </w:r>
            <w:r w:rsidRPr="00B90571">
              <w:rPr>
                <w:sz w:val="24"/>
                <w:szCs w:val="24"/>
              </w:rPr>
              <w:t>infection</w:t>
            </w:r>
            <w:r w:rsidRPr="00B90571">
              <w:rPr>
                <w:spacing w:val="-1"/>
                <w:sz w:val="24"/>
                <w:szCs w:val="24"/>
              </w:rPr>
              <w:t xml:space="preserve"> </w:t>
            </w:r>
            <w:r w:rsidRPr="00B90571">
              <w:rPr>
                <w:spacing w:val="-2"/>
                <w:sz w:val="24"/>
                <w:szCs w:val="24"/>
              </w:rPr>
              <w:t>(≤10%).</w:t>
            </w:r>
          </w:p>
        </w:tc>
        <w:tc>
          <w:tcPr>
            <w:tcW w:w="593" w:type="pct"/>
          </w:tcPr>
          <w:p w14:paraId="7EC48B04" w14:textId="77777777" w:rsidR="00B75D69" w:rsidRPr="00B90571" w:rsidRDefault="00B75D69" w:rsidP="00AD1D04">
            <w:pPr>
              <w:pStyle w:val="TableParagraph"/>
              <w:spacing w:before="73"/>
              <w:ind w:left="143"/>
              <w:rPr>
                <w:sz w:val="24"/>
                <w:szCs w:val="24"/>
              </w:rPr>
            </w:pPr>
            <w:r w:rsidRPr="00B90571">
              <w:rPr>
                <w:spacing w:val="-2"/>
                <w:sz w:val="24"/>
                <w:szCs w:val="24"/>
              </w:rPr>
              <w:t>≤11.11</w:t>
            </w:r>
          </w:p>
        </w:tc>
        <w:tc>
          <w:tcPr>
            <w:tcW w:w="1191" w:type="pct"/>
            <w:vMerge w:val="restart"/>
            <w:tcBorders>
              <w:bottom w:val="nil"/>
            </w:tcBorders>
          </w:tcPr>
          <w:p w14:paraId="55162551" w14:textId="77777777" w:rsidR="00B75D69" w:rsidRPr="00B90571" w:rsidRDefault="00B75D69" w:rsidP="00AD1D04">
            <w:pPr>
              <w:pStyle w:val="TableParagraph"/>
              <w:spacing w:before="33"/>
              <w:rPr>
                <w:b/>
                <w:sz w:val="24"/>
                <w:szCs w:val="24"/>
              </w:rPr>
            </w:pPr>
          </w:p>
          <w:p w14:paraId="4DA280D9" w14:textId="77777777" w:rsidR="00B75D69" w:rsidRPr="00B90571" w:rsidRDefault="00B75D69" w:rsidP="00AD1D04">
            <w:pPr>
              <w:pStyle w:val="TableParagraph"/>
              <w:spacing w:before="1"/>
              <w:ind w:left="277"/>
              <w:rPr>
                <w:sz w:val="24"/>
                <w:szCs w:val="24"/>
              </w:rPr>
            </w:pPr>
            <w:r w:rsidRPr="00B90571">
              <w:rPr>
                <w:sz w:val="24"/>
                <w:szCs w:val="24"/>
              </w:rPr>
              <w:t>Resistant</w:t>
            </w:r>
            <w:r w:rsidRPr="00B90571">
              <w:rPr>
                <w:spacing w:val="-9"/>
                <w:sz w:val="24"/>
                <w:szCs w:val="24"/>
              </w:rPr>
              <w:t xml:space="preserve"> </w:t>
            </w:r>
            <w:r w:rsidRPr="00B90571">
              <w:rPr>
                <w:spacing w:val="-5"/>
                <w:sz w:val="24"/>
                <w:szCs w:val="24"/>
              </w:rPr>
              <w:t>(R)</w:t>
            </w:r>
          </w:p>
          <w:p w14:paraId="6E35D84D" w14:textId="77777777" w:rsidR="00B75D69" w:rsidRPr="00B90571" w:rsidRDefault="00B75D69" w:rsidP="00AD1D04">
            <w:pPr>
              <w:pStyle w:val="TableParagraph"/>
              <w:spacing w:before="5" w:line="340" w:lineRule="atLeast"/>
              <w:ind w:left="277" w:right="428"/>
              <w:rPr>
                <w:sz w:val="24"/>
                <w:szCs w:val="24"/>
              </w:rPr>
            </w:pPr>
            <w:r w:rsidRPr="00B90571">
              <w:rPr>
                <w:sz w:val="24"/>
                <w:szCs w:val="24"/>
              </w:rPr>
              <w:t xml:space="preserve">Score: ≤ 3.0 </w:t>
            </w:r>
            <w:proofErr w:type="gramStart"/>
            <w:r w:rsidRPr="00B90571">
              <w:rPr>
                <w:sz w:val="24"/>
                <w:szCs w:val="24"/>
              </w:rPr>
              <w:t>DLA</w:t>
            </w:r>
            <w:r w:rsidRPr="00B90571">
              <w:rPr>
                <w:spacing w:val="-18"/>
                <w:sz w:val="24"/>
                <w:szCs w:val="24"/>
              </w:rPr>
              <w:t xml:space="preserve"> </w:t>
            </w:r>
            <w:r w:rsidRPr="00B90571">
              <w:rPr>
                <w:sz w:val="24"/>
                <w:szCs w:val="24"/>
              </w:rPr>
              <w:t>:</w:t>
            </w:r>
            <w:proofErr w:type="gramEnd"/>
            <w:r w:rsidRPr="00B90571">
              <w:rPr>
                <w:spacing w:val="-4"/>
                <w:sz w:val="24"/>
                <w:szCs w:val="24"/>
              </w:rPr>
              <w:t xml:space="preserve"> </w:t>
            </w:r>
            <w:r w:rsidRPr="00B90571">
              <w:rPr>
                <w:sz w:val="24"/>
                <w:szCs w:val="24"/>
              </w:rPr>
              <w:t>≤</w:t>
            </w:r>
            <w:r w:rsidRPr="00B90571">
              <w:rPr>
                <w:spacing w:val="-1"/>
                <w:sz w:val="24"/>
                <w:szCs w:val="24"/>
              </w:rPr>
              <w:t xml:space="preserve"> </w:t>
            </w:r>
            <w:r w:rsidRPr="00B90571">
              <w:rPr>
                <w:spacing w:val="-5"/>
                <w:sz w:val="24"/>
                <w:szCs w:val="24"/>
              </w:rPr>
              <w:t>30%</w:t>
            </w:r>
          </w:p>
        </w:tc>
      </w:tr>
      <w:tr w:rsidR="00B75D69" w:rsidRPr="00B90571" w14:paraId="1C1A9149" w14:textId="77777777" w:rsidTr="00B75D69">
        <w:trPr>
          <w:trHeight w:val="772"/>
        </w:trPr>
        <w:tc>
          <w:tcPr>
            <w:tcW w:w="532" w:type="pct"/>
            <w:tcBorders>
              <w:top w:val="single" w:sz="4" w:space="0" w:color="auto"/>
              <w:left w:val="single" w:sz="4" w:space="0" w:color="auto"/>
              <w:bottom w:val="single" w:sz="4" w:space="0" w:color="auto"/>
              <w:right w:val="single" w:sz="4" w:space="0" w:color="auto"/>
            </w:tcBorders>
          </w:tcPr>
          <w:p w14:paraId="0478354B" w14:textId="77777777" w:rsidR="00B75D69" w:rsidRPr="00B90571" w:rsidRDefault="00B75D69" w:rsidP="00AD1D04">
            <w:pPr>
              <w:pStyle w:val="TableParagraph"/>
              <w:spacing w:before="69"/>
              <w:ind w:left="19"/>
              <w:jc w:val="center"/>
              <w:rPr>
                <w:sz w:val="24"/>
                <w:szCs w:val="24"/>
              </w:rPr>
            </w:pPr>
            <w:r w:rsidRPr="00B90571">
              <w:rPr>
                <w:spacing w:val="-5"/>
                <w:sz w:val="24"/>
                <w:szCs w:val="24"/>
              </w:rPr>
              <w:t>2.0</w:t>
            </w:r>
          </w:p>
        </w:tc>
        <w:tc>
          <w:tcPr>
            <w:tcW w:w="2683" w:type="pct"/>
            <w:tcBorders>
              <w:top w:val="single" w:sz="4" w:space="0" w:color="auto"/>
              <w:left w:val="single" w:sz="4" w:space="0" w:color="auto"/>
              <w:bottom w:val="single" w:sz="4" w:space="0" w:color="auto"/>
              <w:right w:val="single" w:sz="4" w:space="0" w:color="auto"/>
            </w:tcBorders>
          </w:tcPr>
          <w:p w14:paraId="12A13399" w14:textId="77777777" w:rsidR="00B75D69" w:rsidRPr="00B90571" w:rsidRDefault="00B75D69" w:rsidP="00AD1D04">
            <w:pPr>
              <w:pStyle w:val="TableParagraph"/>
              <w:spacing w:before="69"/>
              <w:ind w:left="148"/>
              <w:rPr>
                <w:sz w:val="24"/>
                <w:szCs w:val="24"/>
              </w:rPr>
            </w:pPr>
            <w:r w:rsidRPr="00B90571">
              <w:rPr>
                <w:sz w:val="24"/>
                <w:szCs w:val="24"/>
              </w:rPr>
              <w:t>Slight</w:t>
            </w:r>
            <w:r w:rsidRPr="00B90571">
              <w:rPr>
                <w:spacing w:val="40"/>
                <w:sz w:val="24"/>
                <w:szCs w:val="24"/>
              </w:rPr>
              <w:t xml:space="preserve"> </w:t>
            </w:r>
            <w:r w:rsidRPr="00B90571">
              <w:rPr>
                <w:sz w:val="24"/>
                <w:szCs w:val="24"/>
              </w:rPr>
              <w:t>infection,</w:t>
            </w:r>
            <w:r w:rsidRPr="00B90571">
              <w:rPr>
                <w:spacing w:val="40"/>
                <w:sz w:val="24"/>
                <w:szCs w:val="24"/>
              </w:rPr>
              <w:t xml:space="preserve"> </w:t>
            </w:r>
            <w:r w:rsidRPr="00B90571">
              <w:rPr>
                <w:sz w:val="24"/>
                <w:szCs w:val="24"/>
              </w:rPr>
              <w:t>a</w:t>
            </w:r>
            <w:r w:rsidRPr="00B90571">
              <w:rPr>
                <w:spacing w:val="40"/>
                <w:sz w:val="24"/>
                <w:szCs w:val="24"/>
              </w:rPr>
              <w:t xml:space="preserve"> </w:t>
            </w:r>
            <w:r w:rsidRPr="00B90571">
              <w:rPr>
                <w:sz w:val="24"/>
                <w:szCs w:val="24"/>
              </w:rPr>
              <w:t>few</w:t>
            </w:r>
            <w:r w:rsidRPr="00B90571">
              <w:rPr>
                <w:spacing w:val="40"/>
                <w:sz w:val="24"/>
                <w:szCs w:val="24"/>
              </w:rPr>
              <w:t xml:space="preserve"> </w:t>
            </w:r>
            <w:r w:rsidRPr="00B90571">
              <w:rPr>
                <w:sz w:val="24"/>
                <w:szCs w:val="24"/>
              </w:rPr>
              <w:t>lesions</w:t>
            </w:r>
            <w:r w:rsidRPr="00B90571">
              <w:rPr>
                <w:spacing w:val="40"/>
                <w:sz w:val="24"/>
                <w:szCs w:val="24"/>
              </w:rPr>
              <w:t xml:space="preserve"> </w:t>
            </w:r>
            <w:r w:rsidRPr="00B90571">
              <w:rPr>
                <w:sz w:val="24"/>
                <w:szCs w:val="24"/>
              </w:rPr>
              <w:t>scattered</w:t>
            </w:r>
            <w:r w:rsidRPr="00B90571">
              <w:rPr>
                <w:spacing w:val="40"/>
                <w:sz w:val="24"/>
                <w:szCs w:val="24"/>
              </w:rPr>
              <w:t xml:space="preserve"> </w:t>
            </w:r>
            <w:r w:rsidRPr="00B90571">
              <w:rPr>
                <w:sz w:val="24"/>
                <w:szCs w:val="24"/>
              </w:rPr>
              <w:t>on two lower leaves (10.1-20%).</w:t>
            </w:r>
          </w:p>
        </w:tc>
        <w:tc>
          <w:tcPr>
            <w:tcW w:w="593" w:type="pct"/>
            <w:tcBorders>
              <w:left w:val="single" w:sz="4" w:space="0" w:color="auto"/>
            </w:tcBorders>
          </w:tcPr>
          <w:p w14:paraId="4D4534A5" w14:textId="77777777" w:rsidR="00B75D69" w:rsidRPr="00B90571" w:rsidRDefault="00B75D69" w:rsidP="00AD1D04">
            <w:pPr>
              <w:pStyle w:val="TableParagraph"/>
              <w:spacing w:before="208"/>
              <w:ind w:left="143"/>
              <w:rPr>
                <w:sz w:val="24"/>
                <w:szCs w:val="24"/>
              </w:rPr>
            </w:pPr>
            <w:r w:rsidRPr="00B90571">
              <w:rPr>
                <w:spacing w:val="-2"/>
                <w:sz w:val="24"/>
                <w:szCs w:val="24"/>
              </w:rPr>
              <w:t>22.22</w:t>
            </w:r>
          </w:p>
        </w:tc>
        <w:tc>
          <w:tcPr>
            <w:tcW w:w="1191" w:type="pct"/>
            <w:vMerge/>
            <w:tcBorders>
              <w:top w:val="nil"/>
              <w:bottom w:val="nil"/>
            </w:tcBorders>
          </w:tcPr>
          <w:p w14:paraId="73018364" w14:textId="77777777" w:rsidR="00B75D69" w:rsidRPr="00B90571" w:rsidRDefault="00B75D69" w:rsidP="00AD1D04">
            <w:pPr>
              <w:rPr>
                <w:rFonts w:ascii="Times New Roman" w:hAnsi="Times New Roman" w:cs="Times New Roman"/>
                <w:sz w:val="24"/>
                <w:szCs w:val="24"/>
              </w:rPr>
            </w:pPr>
          </w:p>
        </w:tc>
      </w:tr>
      <w:tr w:rsidR="00B75D69" w:rsidRPr="00B90571" w14:paraId="3F636A16" w14:textId="77777777" w:rsidTr="00B75D69">
        <w:trPr>
          <w:trHeight w:val="276"/>
        </w:trPr>
        <w:tc>
          <w:tcPr>
            <w:tcW w:w="532" w:type="pct"/>
            <w:vMerge w:val="restart"/>
            <w:tcBorders>
              <w:top w:val="single" w:sz="4" w:space="0" w:color="auto"/>
              <w:left w:val="single" w:sz="4" w:space="0" w:color="auto"/>
              <w:right w:val="single" w:sz="4" w:space="0" w:color="auto"/>
            </w:tcBorders>
          </w:tcPr>
          <w:p w14:paraId="42445E08" w14:textId="77777777" w:rsidR="00B75D69" w:rsidRPr="00B90571" w:rsidRDefault="00B75D69" w:rsidP="00AD1D04">
            <w:pPr>
              <w:pStyle w:val="TableParagraph"/>
              <w:spacing w:before="21"/>
              <w:ind w:left="19"/>
              <w:jc w:val="center"/>
              <w:rPr>
                <w:sz w:val="24"/>
                <w:szCs w:val="24"/>
              </w:rPr>
            </w:pPr>
            <w:r w:rsidRPr="00B90571">
              <w:rPr>
                <w:spacing w:val="-5"/>
                <w:sz w:val="24"/>
                <w:szCs w:val="24"/>
              </w:rPr>
              <w:lastRenderedPageBreak/>
              <w:t>3.0</w:t>
            </w:r>
          </w:p>
        </w:tc>
        <w:tc>
          <w:tcPr>
            <w:tcW w:w="2683" w:type="pct"/>
            <w:vMerge w:val="restart"/>
            <w:tcBorders>
              <w:top w:val="single" w:sz="4" w:space="0" w:color="auto"/>
              <w:left w:val="single" w:sz="4" w:space="0" w:color="auto"/>
              <w:right w:val="single" w:sz="4" w:space="0" w:color="auto"/>
            </w:tcBorders>
          </w:tcPr>
          <w:p w14:paraId="53D841CE" w14:textId="77777777" w:rsidR="00B75D69" w:rsidRPr="00B90571" w:rsidRDefault="00B75D69" w:rsidP="00AD1D04">
            <w:pPr>
              <w:pStyle w:val="TableParagraph"/>
              <w:spacing w:before="21"/>
              <w:ind w:left="148"/>
              <w:rPr>
                <w:sz w:val="24"/>
                <w:szCs w:val="24"/>
              </w:rPr>
            </w:pPr>
            <w:r w:rsidRPr="00B90571">
              <w:rPr>
                <w:sz w:val="24"/>
                <w:szCs w:val="24"/>
              </w:rPr>
              <w:t>Light infection,</w:t>
            </w:r>
            <w:r w:rsidRPr="00B90571">
              <w:rPr>
                <w:spacing w:val="25"/>
                <w:sz w:val="24"/>
                <w:szCs w:val="24"/>
              </w:rPr>
              <w:t xml:space="preserve"> </w:t>
            </w:r>
            <w:r w:rsidRPr="00B90571">
              <w:rPr>
                <w:sz w:val="24"/>
                <w:szCs w:val="24"/>
              </w:rPr>
              <w:t>moderate number</w:t>
            </w:r>
            <w:r w:rsidRPr="00B90571">
              <w:rPr>
                <w:spacing w:val="23"/>
                <w:sz w:val="24"/>
                <w:szCs w:val="24"/>
              </w:rPr>
              <w:t xml:space="preserve"> </w:t>
            </w:r>
            <w:r w:rsidRPr="00B90571">
              <w:rPr>
                <w:sz w:val="24"/>
                <w:szCs w:val="24"/>
              </w:rPr>
              <w:t>of lesions scattered on four lower leaves (20.1-30%).</w:t>
            </w:r>
          </w:p>
        </w:tc>
        <w:tc>
          <w:tcPr>
            <w:tcW w:w="593" w:type="pct"/>
            <w:vMerge w:val="restart"/>
            <w:tcBorders>
              <w:left w:val="single" w:sz="4" w:space="0" w:color="auto"/>
            </w:tcBorders>
          </w:tcPr>
          <w:p w14:paraId="2A616111" w14:textId="77777777" w:rsidR="00B75D69" w:rsidRPr="00B90571" w:rsidRDefault="00B75D69" w:rsidP="00AD1D04">
            <w:pPr>
              <w:pStyle w:val="TableParagraph"/>
              <w:spacing w:before="189"/>
              <w:ind w:left="143"/>
              <w:rPr>
                <w:sz w:val="24"/>
                <w:szCs w:val="24"/>
              </w:rPr>
            </w:pPr>
            <w:r w:rsidRPr="00B90571">
              <w:rPr>
                <w:spacing w:val="-2"/>
                <w:sz w:val="24"/>
                <w:szCs w:val="24"/>
              </w:rPr>
              <w:t>33.33</w:t>
            </w:r>
          </w:p>
        </w:tc>
        <w:tc>
          <w:tcPr>
            <w:tcW w:w="1191" w:type="pct"/>
            <w:vMerge/>
            <w:tcBorders>
              <w:top w:val="nil"/>
              <w:bottom w:val="nil"/>
            </w:tcBorders>
          </w:tcPr>
          <w:p w14:paraId="74D58BDC" w14:textId="77777777" w:rsidR="00B75D69" w:rsidRPr="00B90571" w:rsidRDefault="00B75D69" w:rsidP="00AD1D04">
            <w:pPr>
              <w:rPr>
                <w:rFonts w:ascii="Times New Roman" w:hAnsi="Times New Roman" w:cs="Times New Roman"/>
                <w:sz w:val="24"/>
                <w:szCs w:val="24"/>
              </w:rPr>
            </w:pPr>
          </w:p>
        </w:tc>
      </w:tr>
      <w:tr w:rsidR="00B75D69" w:rsidRPr="00B90571" w14:paraId="00CC1B48" w14:textId="77777777" w:rsidTr="00B75D69">
        <w:trPr>
          <w:trHeight w:val="695"/>
        </w:trPr>
        <w:tc>
          <w:tcPr>
            <w:tcW w:w="532" w:type="pct"/>
            <w:vMerge/>
            <w:tcBorders>
              <w:left w:val="single" w:sz="4" w:space="0" w:color="auto"/>
              <w:bottom w:val="single" w:sz="4" w:space="0" w:color="auto"/>
              <w:right w:val="single" w:sz="4" w:space="0" w:color="auto"/>
            </w:tcBorders>
          </w:tcPr>
          <w:p w14:paraId="63E9AEDF" w14:textId="77777777" w:rsidR="00B75D69" w:rsidRPr="00B90571" w:rsidRDefault="00B75D69" w:rsidP="00AD1D04">
            <w:pPr>
              <w:pStyle w:val="TableParagraph"/>
              <w:spacing w:before="21"/>
              <w:ind w:left="19"/>
              <w:jc w:val="center"/>
              <w:rPr>
                <w:sz w:val="24"/>
                <w:szCs w:val="24"/>
              </w:rPr>
            </w:pPr>
          </w:p>
        </w:tc>
        <w:tc>
          <w:tcPr>
            <w:tcW w:w="2683" w:type="pct"/>
            <w:vMerge/>
            <w:tcBorders>
              <w:left w:val="single" w:sz="4" w:space="0" w:color="auto"/>
              <w:bottom w:val="single" w:sz="4" w:space="0" w:color="auto"/>
              <w:right w:val="single" w:sz="4" w:space="0" w:color="auto"/>
            </w:tcBorders>
          </w:tcPr>
          <w:p w14:paraId="16E69BE6" w14:textId="77777777" w:rsidR="00B75D69" w:rsidRPr="00B90571" w:rsidRDefault="00B75D69" w:rsidP="00AD1D04">
            <w:pPr>
              <w:pStyle w:val="TableParagraph"/>
              <w:spacing w:before="21"/>
              <w:ind w:left="148"/>
              <w:rPr>
                <w:sz w:val="24"/>
                <w:szCs w:val="24"/>
              </w:rPr>
            </w:pPr>
          </w:p>
        </w:tc>
        <w:tc>
          <w:tcPr>
            <w:tcW w:w="593" w:type="pct"/>
            <w:vMerge/>
            <w:tcBorders>
              <w:top w:val="nil"/>
              <w:left w:val="single" w:sz="4" w:space="0" w:color="auto"/>
            </w:tcBorders>
          </w:tcPr>
          <w:p w14:paraId="27F775D6" w14:textId="77777777" w:rsidR="00B75D69" w:rsidRPr="00B90571" w:rsidRDefault="00B75D69" w:rsidP="00AD1D04">
            <w:pPr>
              <w:rPr>
                <w:rFonts w:ascii="Times New Roman" w:hAnsi="Times New Roman" w:cs="Times New Roman"/>
                <w:sz w:val="24"/>
                <w:szCs w:val="24"/>
              </w:rPr>
            </w:pPr>
          </w:p>
        </w:tc>
        <w:tc>
          <w:tcPr>
            <w:tcW w:w="1191" w:type="pct"/>
            <w:tcBorders>
              <w:top w:val="nil"/>
            </w:tcBorders>
          </w:tcPr>
          <w:p w14:paraId="5B705DD2" w14:textId="77777777" w:rsidR="00B75D69" w:rsidRPr="00B90571" w:rsidRDefault="00B75D69" w:rsidP="00AD1D04">
            <w:pPr>
              <w:pStyle w:val="TableParagraph"/>
              <w:spacing w:before="6"/>
              <w:ind w:left="277"/>
              <w:rPr>
                <w:sz w:val="24"/>
                <w:szCs w:val="24"/>
              </w:rPr>
            </w:pPr>
            <w:r w:rsidRPr="00B90571">
              <w:rPr>
                <w:sz w:val="24"/>
                <w:szCs w:val="24"/>
              </w:rPr>
              <w:t>PDI:</w:t>
            </w:r>
            <w:r w:rsidRPr="00B90571">
              <w:rPr>
                <w:spacing w:val="-4"/>
                <w:sz w:val="24"/>
                <w:szCs w:val="24"/>
              </w:rPr>
              <w:t xml:space="preserve"> </w:t>
            </w:r>
            <w:r w:rsidRPr="00B90571">
              <w:rPr>
                <w:sz w:val="24"/>
                <w:szCs w:val="24"/>
              </w:rPr>
              <w:t>≤</w:t>
            </w:r>
            <w:r w:rsidRPr="00B90571">
              <w:rPr>
                <w:spacing w:val="-3"/>
                <w:sz w:val="24"/>
                <w:szCs w:val="24"/>
              </w:rPr>
              <w:t xml:space="preserve"> </w:t>
            </w:r>
            <w:r w:rsidRPr="00B90571">
              <w:rPr>
                <w:spacing w:val="-2"/>
                <w:sz w:val="24"/>
                <w:szCs w:val="24"/>
              </w:rPr>
              <w:t>33.33</w:t>
            </w:r>
          </w:p>
        </w:tc>
      </w:tr>
      <w:tr w:rsidR="00B75D69" w:rsidRPr="00B90571" w14:paraId="0E77F68A" w14:textId="77777777" w:rsidTr="00B75D69">
        <w:trPr>
          <w:trHeight w:val="1343"/>
        </w:trPr>
        <w:tc>
          <w:tcPr>
            <w:tcW w:w="532" w:type="pct"/>
            <w:tcBorders>
              <w:top w:val="single" w:sz="4" w:space="0" w:color="auto"/>
            </w:tcBorders>
          </w:tcPr>
          <w:p w14:paraId="313F5267" w14:textId="77777777" w:rsidR="00B75D69" w:rsidRPr="00B90571" w:rsidRDefault="00B75D69" w:rsidP="00AD1D04">
            <w:pPr>
              <w:pStyle w:val="TableParagraph"/>
              <w:spacing w:before="69"/>
              <w:ind w:left="19"/>
              <w:jc w:val="center"/>
              <w:rPr>
                <w:sz w:val="24"/>
                <w:szCs w:val="24"/>
              </w:rPr>
            </w:pPr>
            <w:r w:rsidRPr="00B90571">
              <w:rPr>
                <w:spacing w:val="-5"/>
                <w:sz w:val="24"/>
                <w:szCs w:val="24"/>
              </w:rPr>
              <w:t>4.0</w:t>
            </w:r>
          </w:p>
        </w:tc>
        <w:tc>
          <w:tcPr>
            <w:tcW w:w="2683" w:type="pct"/>
            <w:tcBorders>
              <w:top w:val="single" w:sz="4" w:space="0" w:color="auto"/>
            </w:tcBorders>
          </w:tcPr>
          <w:p w14:paraId="65490A91" w14:textId="77777777" w:rsidR="00B75D69" w:rsidRPr="00B90571" w:rsidRDefault="00B75D69" w:rsidP="00AD1D04">
            <w:pPr>
              <w:pStyle w:val="TableParagraph"/>
              <w:spacing w:before="69"/>
              <w:ind w:left="148" w:right="122"/>
              <w:jc w:val="both"/>
              <w:rPr>
                <w:sz w:val="24"/>
                <w:szCs w:val="24"/>
              </w:rPr>
            </w:pPr>
            <w:r w:rsidRPr="00B90571">
              <w:rPr>
                <w:sz w:val="24"/>
                <w:szCs w:val="24"/>
              </w:rPr>
              <w:t xml:space="preserve">Light infection, moderate number of lesions scattered on lower leaves, a few lesions scattered on middle leaves below the ear </w:t>
            </w:r>
            <w:r w:rsidRPr="00B90571">
              <w:rPr>
                <w:spacing w:val="-2"/>
                <w:sz w:val="24"/>
                <w:szCs w:val="24"/>
              </w:rPr>
              <w:t>(30.1-40%).</w:t>
            </w:r>
          </w:p>
        </w:tc>
        <w:tc>
          <w:tcPr>
            <w:tcW w:w="593" w:type="pct"/>
          </w:tcPr>
          <w:p w14:paraId="3E273727" w14:textId="77777777" w:rsidR="00B75D69" w:rsidRPr="00B90571" w:rsidRDefault="00B75D69" w:rsidP="00AD1D04">
            <w:pPr>
              <w:pStyle w:val="TableParagraph"/>
              <w:spacing w:before="192"/>
              <w:rPr>
                <w:b/>
                <w:sz w:val="24"/>
                <w:szCs w:val="24"/>
              </w:rPr>
            </w:pPr>
          </w:p>
          <w:p w14:paraId="017BA67E" w14:textId="77777777" w:rsidR="00B75D69" w:rsidRPr="00B90571" w:rsidRDefault="00B75D69" w:rsidP="00AD1D04">
            <w:pPr>
              <w:pStyle w:val="TableParagraph"/>
              <w:ind w:left="143"/>
              <w:rPr>
                <w:sz w:val="24"/>
                <w:szCs w:val="24"/>
              </w:rPr>
            </w:pPr>
            <w:r w:rsidRPr="00B90571">
              <w:rPr>
                <w:spacing w:val="-2"/>
                <w:sz w:val="24"/>
                <w:szCs w:val="24"/>
              </w:rPr>
              <w:t>44.44</w:t>
            </w:r>
          </w:p>
        </w:tc>
        <w:tc>
          <w:tcPr>
            <w:tcW w:w="1191" w:type="pct"/>
            <w:vMerge w:val="restart"/>
            <w:tcBorders>
              <w:bottom w:val="nil"/>
            </w:tcBorders>
          </w:tcPr>
          <w:p w14:paraId="7FAEE2A5" w14:textId="77777777" w:rsidR="00B75D69" w:rsidRPr="00B90571" w:rsidRDefault="00B75D69" w:rsidP="00AD1D04">
            <w:pPr>
              <w:pStyle w:val="TableParagraph"/>
              <w:spacing w:before="69" w:line="276" w:lineRule="auto"/>
              <w:ind w:left="277" w:right="428"/>
              <w:rPr>
                <w:sz w:val="24"/>
                <w:szCs w:val="24"/>
              </w:rPr>
            </w:pPr>
            <w:r w:rsidRPr="00B90571">
              <w:rPr>
                <w:spacing w:val="-2"/>
                <w:sz w:val="24"/>
                <w:szCs w:val="24"/>
              </w:rPr>
              <w:t xml:space="preserve">Moderately </w:t>
            </w:r>
            <w:r w:rsidRPr="00B90571">
              <w:rPr>
                <w:sz w:val="24"/>
                <w:szCs w:val="24"/>
              </w:rPr>
              <w:t>resistant</w:t>
            </w:r>
            <w:r w:rsidRPr="00B90571">
              <w:rPr>
                <w:spacing w:val="-17"/>
                <w:sz w:val="24"/>
                <w:szCs w:val="24"/>
              </w:rPr>
              <w:t xml:space="preserve"> </w:t>
            </w:r>
            <w:r w:rsidRPr="00B90571">
              <w:rPr>
                <w:sz w:val="24"/>
                <w:szCs w:val="24"/>
              </w:rPr>
              <w:t>(MR) Score:</w:t>
            </w:r>
            <w:r w:rsidRPr="00B90571">
              <w:rPr>
                <w:spacing w:val="-10"/>
                <w:sz w:val="24"/>
                <w:szCs w:val="24"/>
              </w:rPr>
              <w:t xml:space="preserve"> </w:t>
            </w:r>
            <w:r w:rsidRPr="00B90571">
              <w:rPr>
                <w:spacing w:val="-2"/>
                <w:sz w:val="24"/>
                <w:szCs w:val="24"/>
              </w:rPr>
              <w:t>3.1–5.0</w:t>
            </w:r>
          </w:p>
          <w:p w14:paraId="7339E0F4" w14:textId="77777777" w:rsidR="00B75D69" w:rsidRPr="00B90571" w:rsidRDefault="00B75D69" w:rsidP="00AD1D04">
            <w:pPr>
              <w:pStyle w:val="TableParagraph"/>
              <w:spacing w:line="295" w:lineRule="exact"/>
              <w:ind w:left="277"/>
              <w:rPr>
                <w:sz w:val="24"/>
                <w:szCs w:val="24"/>
              </w:rPr>
            </w:pPr>
            <w:proofErr w:type="gramStart"/>
            <w:r w:rsidRPr="00B90571">
              <w:rPr>
                <w:sz w:val="24"/>
                <w:szCs w:val="24"/>
              </w:rPr>
              <w:t>DLA</w:t>
            </w:r>
            <w:r w:rsidRPr="00B90571">
              <w:rPr>
                <w:spacing w:val="-18"/>
                <w:sz w:val="24"/>
                <w:szCs w:val="24"/>
              </w:rPr>
              <w:t xml:space="preserve"> </w:t>
            </w:r>
            <w:r w:rsidRPr="00B90571">
              <w:rPr>
                <w:sz w:val="24"/>
                <w:szCs w:val="24"/>
              </w:rPr>
              <w:t>:</w:t>
            </w:r>
            <w:proofErr w:type="gramEnd"/>
            <w:r w:rsidRPr="00B90571">
              <w:rPr>
                <w:spacing w:val="-6"/>
                <w:sz w:val="24"/>
                <w:szCs w:val="24"/>
              </w:rPr>
              <w:t xml:space="preserve"> </w:t>
            </w:r>
            <w:r w:rsidRPr="00B90571">
              <w:rPr>
                <w:sz w:val="24"/>
                <w:szCs w:val="24"/>
              </w:rPr>
              <w:t>30</w:t>
            </w:r>
            <w:r w:rsidRPr="00B90571">
              <w:rPr>
                <w:spacing w:val="-1"/>
                <w:sz w:val="24"/>
                <w:szCs w:val="24"/>
              </w:rPr>
              <w:t xml:space="preserve"> </w:t>
            </w:r>
            <w:r w:rsidRPr="00B90571">
              <w:rPr>
                <w:spacing w:val="-4"/>
                <w:sz w:val="24"/>
                <w:szCs w:val="24"/>
              </w:rPr>
              <w:t>–50%</w:t>
            </w:r>
          </w:p>
        </w:tc>
      </w:tr>
      <w:tr w:rsidR="00B75D69" w:rsidRPr="00B90571" w14:paraId="6711413B" w14:textId="77777777" w:rsidTr="00B75D69">
        <w:trPr>
          <w:trHeight w:val="53"/>
        </w:trPr>
        <w:tc>
          <w:tcPr>
            <w:tcW w:w="532" w:type="pct"/>
            <w:tcBorders>
              <w:bottom w:val="nil"/>
            </w:tcBorders>
          </w:tcPr>
          <w:p w14:paraId="2B39D663" w14:textId="77777777" w:rsidR="00B75D69" w:rsidRPr="00B90571" w:rsidRDefault="00B75D69" w:rsidP="00AD1D04">
            <w:pPr>
              <w:pStyle w:val="TableParagraph"/>
              <w:rPr>
                <w:sz w:val="24"/>
                <w:szCs w:val="24"/>
              </w:rPr>
            </w:pPr>
          </w:p>
        </w:tc>
        <w:tc>
          <w:tcPr>
            <w:tcW w:w="2683" w:type="pct"/>
            <w:tcBorders>
              <w:bottom w:val="nil"/>
            </w:tcBorders>
          </w:tcPr>
          <w:p w14:paraId="64E26E07" w14:textId="77777777" w:rsidR="00B75D69" w:rsidRPr="00B90571" w:rsidRDefault="00B75D69" w:rsidP="00AD1D04">
            <w:pPr>
              <w:pStyle w:val="TableParagraph"/>
              <w:rPr>
                <w:sz w:val="24"/>
                <w:szCs w:val="24"/>
              </w:rPr>
            </w:pPr>
          </w:p>
        </w:tc>
        <w:tc>
          <w:tcPr>
            <w:tcW w:w="593" w:type="pct"/>
            <w:tcBorders>
              <w:bottom w:val="nil"/>
            </w:tcBorders>
          </w:tcPr>
          <w:p w14:paraId="5DA3E91E" w14:textId="77777777" w:rsidR="00B75D69" w:rsidRPr="00B90571" w:rsidRDefault="00B75D69" w:rsidP="00AD1D04">
            <w:pPr>
              <w:pStyle w:val="TableParagraph"/>
              <w:rPr>
                <w:sz w:val="24"/>
                <w:szCs w:val="24"/>
              </w:rPr>
            </w:pPr>
          </w:p>
        </w:tc>
        <w:tc>
          <w:tcPr>
            <w:tcW w:w="1191" w:type="pct"/>
            <w:vMerge/>
            <w:tcBorders>
              <w:top w:val="nil"/>
              <w:bottom w:val="nil"/>
            </w:tcBorders>
          </w:tcPr>
          <w:p w14:paraId="74331749" w14:textId="77777777" w:rsidR="00B75D69" w:rsidRPr="00B90571" w:rsidRDefault="00B75D69" w:rsidP="00AD1D04">
            <w:pPr>
              <w:rPr>
                <w:rFonts w:ascii="Times New Roman" w:hAnsi="Times New Roman" w:cs="Times New Roman"/>
                <w:sz w:val="24"/>
                <w:szCs w:val="24"/>
              </w:rPr>
            </w:pPr>
          </w:p>
        </w:tc>
      </w:tr>
      <w:tr w:rsidR="00B75D69" w:rsidRPr="00B90571" w14:paraId="0633EA99" w14:textId="77777777" w:rsidTr="00B75D69">
        <w:trPr>
          <w:trHeight w:val="1285"/>
        </w:trPr>
        <w:tc>
          <w:tcPr>
            <w:tcW w:w="532" w:type="pct"/>
            <w:tcBorders>
              <w:top w:val="nil"/>
            </w:tcBorders>
          </w:tcPr>
          <w:p w14:paraId="1C005C10" w14:textId="77777777" w:rsidR="00B75D69" w:rsidRPr="00B90571" w:rsidRDefault="00B75D69" w:rsidP="00AD1D04">
            <w:pPr>
              <w:pStyle w:val="TableParagraph"/>
              <w:spacing w:before="10"/>
              <w:ind w:left="19"/>
              <w:jc w:val="center"/>
              <w:rPr>
                <w:sz w:val="24"/>
                <w:szCs w:val="24"/>
              </w:rPr>
            </w:pPr>
            <w:r w:rsidRPr="00B90571">
              <w:rPr>
                <w:spacing w:val="-5"/>
                <w:sz w:val="24"/>
                <w:szCs w:val="24"/>
              </w:rPr>
              <w:t>5.0</w:t>
            </w:r>
          </w:p>
        </w:tc>
        <w:tc>
          <w:tcPr>
            <w:tcW w:w="2683" w:type="pct"/>
            <w:tcBorders>
              <w:top w:val="nil"/>
            </w:tcBorders>
          </w:tcPr>
          <w:p w14:paraId="54D88D4E" w14:textId="77777777" w:rsidR="00B75D69" w:rsidRPr="00B90571" w:rsidRDefault="00B75D69" w:rsidP="00AD1D04">
            <w:pPr>
              <w:pStyle w:val="TableParagraph"/>
              <w:spacing w:before="10"/>
              <w:ind w:left="148" w:right="121"/>
              <w:jc w:val="both"/>
              <w:rPr>
                <w:sz w:val="24"/>
                <w:szCs w:val="24"/>
              </w:rPr>
            </w:pPr>
            <w:r w:rsidRPr="00B90571">
              <w:rPr>
                <w:sz w:val="24"/>
                <w:szCs w:val="24"/>
              </w:rPr>
              <w:t>Moderate infection, abundant number of lesions scattered on lower leaves, moderate number of lesions scattered on middle leaves below the ear (40.1-50%).</w:t>
            </w:r>
          </w:p>
        </w:tc>
        <w:tc>
          <w:tcPr>
            <w:tcW w:w="593" w:type="pct"/>
            <w:tcBorders>
              <w:top w:val="nil"/>
            </w:tcBorders>
          </w:tcPr>
          <w:p w14:paraId="12B1CBB8" w14:textId="77777777" w:rsidR="00B75D69" w:rsidRPr="00B90571" w:rsidRDefault="00B75D69" w:rsidP="00AD1D04">
            <w:pPr>
              <w:pStyle w:val="TableParagraph"/>
              <w:spacing w:before="138"/>
              <w:rPr>
                <w:b/>
                <w:sz w:val="24"/>
                <w:szCs w:val="24"/>
              </w:rPr>
            </w:pPr>
          </w:p>
          <w:p w14:paraId="49E11847" w14:textId="77777777" w:rsidR="00B75D69" w:rsidRPr="00B90571" w:rsidRDefault="00B75D69" w:rsidP="00AD1D04">
            <w:pPr>
              <w:pStyle w:val="TableParagraph"/>
              <w:ind w:left="143"/>
              <w:rPr>
                <w:sz w:val="24"/>
                <w:szCs w:val="24"/>
              </w:rPr>
            </w:pPr>
            <w:r w:rsidRPr="00B90571">
              <w:rPr>
                <w:spacing w:val="-2"/>
                <w:sz w:val="24"/>
                <w:szCs w:val="24"/>
              </w:rPr>
              <w:t>55.55</w:t>
            </w:r>
          </w:p>
        </w:tc>
        <w:tc>
          <w:tcPr>
            <w:tcW w:w="1191" w:type="pct"/>
            <w:tcBorders>
              <w:top w:val="nil"/>
            </w:tcBorders>
          </w:tcPr>
          <w:p w14:paraId="5B6D2BBD" w14:textId="77777777" w:rsidR="00B75D69" w:rsidRPr="00B90571" w:rsidRDefault="00B75D69" w:rsidP="00AD1D04">
            <w:pPr>
              <w:pStyle w:val="TableParagraph"/>
              <w:spacing w:before="24"/>
              <w:ind w:right="128"/>
              <w:jc w:val="center"/>
              <w:rPr>
                <w:sz w:val="24"/>
                <w:szCs w:val="24"/>
              </w:rPr>
            </w:pPr>
            <w:r w:rsidRPr="00B90571">
              <w:rPr>
                <w:sz w:val="24"/>
                <w:szCs w:val="24"/>
              </w:rPr>
              <w:t>PDI:</w:t>
            </w:r>
            <w:r w:rsidRPr="00B90571">
              <w:rPr>
                <w:spacing w:val="-13"/>
                <w:sz w:val="24"/>
                <w:szCs w:val="24"/>
              </w:rPr>
              <w:t xml:space="preserve"> </w:t>
            </w:r>
            <w:r w:rsidRPr="00B90571">
              <w:rPr>
                <w:sz w:val="24"/>
                <w:szCs w:val="24"/>
              </w:rPr>
              <w:t>33.34-</w:t>
            </w:r>
            <w:r w:rsidRPr="00B90571">
              <w:rPr>
                <w:spacing w:val="-2"/>
                <w:sz w:val="24"/>
                <w:szCs w:val="24"/>
              </w:rPr>
              <w:t>55.55</w:t>
            </w:r>
          </w:p>
        </w:tc>
      </w:tr>
      <w:tr w:rsidR="00B75D69" w:rsidRPr="00B90571" w14:paraId="5387D0D4" w14:textId="77777777" w:rsidTr="00B75D69">
        <w:trPr>
          <w:trHeight w:val="382"/>
        </w:trPr>
        <w:tc>
          <w:tcPr>
            <w:tcW w:w="532" w:type="pct"/>
            <w:tcBorders>
              <w:bottom w:val="nil"/>
            </w:tcBorders>
          </w:tcPr>
          <w:p w14:paraId="10BBA981" w14:textId="77777777" w:rsidR="00B75D69" w:rsidRPr="00B90571" w:rsidRDefault="00B75D69" w:rsidP="00AD1D04">
            <w:pPr>
              <w:pStyle w:val="TableParagraph"/>
              <w:spacing w:before="64" w:line="298" w:lineRule="exact"/>
              <w:ind w:left="19"/>
              <w:jc w:val="center"/>
              <w:rPr>
                <w:sz w:val="24"/>
                <w:szCs w:val="24"/>
              </w:rPr>
            </w:pPr>
            <w:r w:rsidRPr="00B90571">
              <w:rPr>
                <w:spacing w:val="-5"/>
                <w:sz w:val="24"/>
                <w:szCs w:val="24"/>
              </w:rPr>
              <w:t>6.0</w:t>
            </w:r>
          </w:p>
        </w:tc>
        <w:tc>
          <w:tcPr>
            <w:tcW w:w="2683" w:type="pct"/>
            <w:vMerge w:val="restart"/>
          </w:tcPr>
          <w:p w14:paraId="0A627D01" w14:textId="77777777" w:rsidR="00B75D69" w:rsidRPr="00B90571" w:rsidRDefault="00B75D69" w:rsidP="00AD1D04">
            <w:pPr>
              <w:pStyle w:val="TableParagraph"/>
              <w:spacing w:before="64"/>
              <w:ind w:left="148" w:right="118"/>
              <w:jc w:val="both"/>
              <w:rPr>
                <w:sz w:val="24"/>
                <w:szCs w:val="24"/>
              </w:rPr>
            </w:pPr>
            <w:r w:rsidRPr="00B90571">
              <w:rPr>
                <w:sz w:val="24"/>
                <w:szCs w:val="24"/>
              </w:rPr>
              <w:t>Heavy infection, abundant number of lesions scattered</w:t>
            </w:r>
            <w:r w:rsidRPr="00B90571">
              <w:rPr>
                <w:spacing w:val="-1"/>
                <w:sz w:val="24"/>
                <w:szCs w:val="24"/>
              </w:rPr>
              <w:t xml:space="preserve"> </w:t>
            </w:r>
            <w:r w:rsidRPr="00B90571">
              <w:rPr>
                <w:sz w:val="24"/>
                <w:szCs w:val="24"/>
              </w:rPr>
              <w:t>on</w:t>
            </w:r>
            <w:r w:rsidRPr="00B90571">
              <w:rPr>
                <w:spacing w:val="-2"/>
                <w:sz w:val="24"/>
                <w:szCs w:val="24"/>
              </w:rPr>
              <w:t xml:space="preserve"> </w:t>
            </w:r>
            <w:r w:rsidRPr="00B90571">
              <w:rPr>
                <w:sz w:val="24"/>
                <w:szCs w:val="24"/>
              </w:rPr>
              <w:t>lower</w:t>
            </w:r>
            <w:r w:rsidRPr="00B90571">
              <w:rPr>
                <w:spacing w:val="-1"/>
                <w:sz w:val="24"/>
                <w:szCs w:val="24"/>
              </w:rPr>
              <w:t xml:space="preserve"> </w:t>
            </w:r>
            <w:r w:rsidRPr="00B90571">
              <w:rPr>
                <w:sz w:val="24"/>
                <w:szCs w:val="24"/>
              </w:rPr>
              <w:t>leaves, moderate</w:t>
            </w:r>
            <w:r w:rsidRPr="00B90571">
              <w:rPr>
                <w:spacing w:val="-1"/>
                <w:sz w:val="24"/>
                <w:szCs w:val="24"/>
              </w:rPr>
              <w:t xml:space="preserve"> </w:t>
            </w:r>
            <w:r w:rsidRPr="00B90571">
              <w:rPr>
                <w:sz w:val="24"/>
                <w:szCs w:val="24"/>
              </w:rPr>
              <w:t>infection on middle leaves and a few lesions on two leaves above the ear (50.1-60%)</w:t>
            </w:r>
          </w:p>
        </w:tc>
        <w:tc>
          <w:tcPr>
            <w:tcW w:w="593" w:type="pct"/>
            <w:tcBorders>
              <w:bottom w:val="nil"/>
            </w:tcBorders>
          </w:tcPr>
          <w:p w14:paraId="7F62393F" w14:textId="77777777" w:rsidR="00B75D69" w:rsidRPr="00B90571" w:rsidRDefault="00B75D69" w:rsidP="00AD1D04">
            <w:pPr>
              <w:pStyle w:val="TableParagraph"/>
              <w:rPr>
                <w:sz w:val="24"/>
                <w:szCs w:val="24"/>
              </w:rPr>
            </w:pPr>
          </w:p>
        </w:tc>
        <w:tc>
          <w:tcPr>
            <w:tcW w:w="1191" w:type="pct"/>
            <w:tcBorders>
              <w:bottom w:val="nil"/>
            </w:tcBorders>
          </w:tcPr>
          <w:p w14:paraId="763B1454" w14:textId="77777777" w:rsidR="00B75D69" w:rsidRPr="00B90571" w:rsidRDefault="00B75D69" w:rsidP="00AD1D04">
            <w:pPr>
              <w:pStyle w:val="TableParagraph"/>
              <w:spacing w:before="64" w:line="298" w:lineRule="exact"/>
              <w:ind w:left="297"/>
              <w:rPr>
                <w:sz w:val="24"/>
                <w:szCs w:val="24"/>
              </w:rPr>
            </w:pPr>
            <w:r w:rsidRPr="00B90571">
              <w:rPr>
                <w:spacing w:val="-2"/>
                <w:sz w:val="24"/>
                <w:szCs w:val="24"/>
              </w:rPr>
              <w:t>Moderately</w:t>
            </w:r>
          </w:p>
        </w:tc>
      </w:tr>
      <w:tr w:rsidR="00B75D69" w:rsidRPr="00B90571" w14:paraId="491812BB" w14:textId="77777777" w:rsidTr="00B75D69">
        <w:trPr>
          <w:trHeight w:val="666"/>
        </w:trPr>
        <w:tc>
          <w:tcPr>
            <w:tcW w:w="532" w:type="pct"/>
            <w:tcBorders>
              <w:top w:val="nil"/>
              <w:bottom w:val="nil"/>
            </w:tcBorders>
          </w:tcPr>
          <w:p w14:paraId="1C6327AA" w14:textId="77777777" w:rsidR="00B75D69" w:rsidRPr="00B90571" w:rsidRDefault="00B75D69" w:rsidP="00AD1D04">
            <w:pPr>
              <w:pStyle w:val="TableParagraph"/>
              <w:rPr>
                <w:sz w:val="24"/>
                <w:szCs w:val="24"/>
              </w:rPr>
            </w:pPr>
          </w:p>
        </w:tc>
        <w:tc>
          <w:tcPr>
            <w:tcW w:w="2683" w:type="pct"/>
            <w:vMerge/>
            <w:tcBorders>
              <w:top w:val="nil"/>
            </w:tcBorders>
          </w:tcPr>
          <w:p w14:paraId="22F565A6" w14:textId="77777777" w:rsidR="00B75D69" w:rsidRPr="00B90571" w:rsidRDefault="00B75D69" w:rsidP="00AD1D04">
            <w:pPr>
              <w:rPr>
                <w:rFonts w:ascii="Times New Roman" w:hAnsi="Times New Roman" w:cs="Times New Roman"/>
                <w:sz w:val="24"/>
                <w:szCs w:val="24"/>
              </w:rPr>
            </w:pPr>
          </w:p>
        </w:tc>
        <w:tc>
          <w:tcPr>
            <w:tcW w:w="593" w:type="pct"/>
            <w:tcBorders>
              <w:top w:val="nil"/>
              <w:bottom w:val="nil"/>
            </w:tcBorders>
          </w:tcPr>
          <w:p w14:paraId="3B495052" w14:textId="77777777" w:rsidR="00B75D69" w:rsidRPr="00B90571" w:rsidRDefault="00B75D69" w:rsidP="00AD1D04">
            <w:pPr>
              <w:pStyle w:val="TableParagraph"/>
              <w:spacing w:before="89"/>
              <w:ind w:left="143"/>
              <w:rPr>
                <w:sz w:val="24"/>
                <w:szCs w:val="24"/>
              </w:rPr>
            </w:pPr>
            <w:r w:rsidRPr="00B90571">
              <w:rPr>
                <w:spacing w:val="-2"/>
                <w:sz w:val="24"/>
                <w:szCs w:val="24"/>
              </w:rPr>
              <w:t>66.66</w:t>
            </w:r>
          </w:p>
        </w:tc>
        <w:tc>
          <w:tcPr>
            <w:tcW w:w="1191" w:type="pct"/>
            <w:tcBorders>
              <w:top w:val="nil"/>
              <w:bottom w:val="nil"/>
            </w:tcBorders>
          </w:tcPr>
          <w:p w14:paraId="069B2A6A" w14:textId="77777777" w:rsidR="00B75D69" w:rsidRPr="00B90571" w:rsidRDefault="00B75D69" w:rsidP="00AD1D04">
            <w:pPr>
              <w:pStyle w:val="TableParagraph"/>
              <w:spacing w:before="7"/>
              <w:ind w:left="287"/>
              <w:rPr>
                <w:sz w:val="24"/>
                <w:szCs w:val="24"/>
              </w:rPr>
            </w:pPr>
            <w:r w:rsidRPr="00B90571">
              <w:rPr>
                <w:spacing w:val="-2"/>
                <w:sz w:val="24"/>
                <w:szCs w:val="24"/>
              </w:rPr>
              <w:t>susceptible</w:t>
            </w:r>
            <w:r w:rsidRPr="00B90571">
              <w:rPr>
                <w:spacing w:val="2"/>
                <w:sz w:val="24"/>
                <w:szCs w:val="24"/>
              </w:rPr>
              <w:t xml:space="preserve"> </w:t>
            </w:r>
            <w:r w:rsidRPr="00B90571">
              <w:rPr>
                <w:spacing w:val="-4"/>
                <w:sz w:val="24"/>
                <w:szCs w:val="24"/>
              </w:rPr>
              <w:t>(MS)</w:t>
            </w:r>
          </w:p>
          <w:p w14:paraId="09B6E912" w14:textId="77777777" w:rsidR="00B75D69" w:rsidRPr="00B90571" w:rsidRDefault="00B75D69" w:rsidP="00AD1D04">
            <w:pPr>
              <w:pStyle w:val="TableParagraph"/>
              <w:spacing w:before="42" w:line="298" w:lineRule="exact"/>
              <w:ind w:left="225"/>
              <w:rPr>
                <w:sz w:val="24"/>
                <w:szCs w:val="24"/>
              </w:rPr>
            </w:pPr>
            <w:r w:rsidRPr="00B90571">
              <w:rPr>
                <w:sz w:val="24"/>
                <w:szCs w:val="24"/>
              </w:rPr>
              <w:t>Score:</w:t>
            </w:r>
            <w:r w:rsidRPr="00B90571">
              <w:rPr>
                <w:spacing w:val="-11"/>
                <w:sz w:val="24"/>
                <w:szCs w:val="24"/>
              </w:rPr>
              <w:t xml:space="preserve"> </w:t>
            </w:r>
            <w:r w:rsidRPr="00B90571">
              <w:rPr>
                <w:sz w:val="24"/>
                <w:szCs w:val="24"/>
              </w:rPr>
              <w:t>5.1-</w:t>
            </w:r>
            <w:r w:rsidRPr="00B90571">
              <w:rPr>
                <w:spacing w:val="-5"/>
                <w:sz w:val="24"/>
                <w:szCs w:val="24"/>
              </w:rPr>
              <w:t>7.0</w:t>
            </w:r>
          </w:p>
        </w:tc>
      </w:tr>
      <w:tr w:rsidR="00B75D69" w:rsidRPr="00B90571" w14:paraId="52920312" w14:textId="77777777" w:rsidTr="00B75D69">
        <w:trPr>
          <w:trHeight w:val="249"/>
        </w:trPr>
        <w:tc>
          <w:tcPr>
            <w:tcW w:w="532" w:type="pct"/>
            <w:tcBorders>
              <w:top w:val="nil"/>
            </w:tcBorders>
          </w:tcPr>
          <w:p w14:paraId="3B937CCE" w14:textId="77777777" w:rsidR="00B75D69" w:rsidRPr="00B90571" w:rsidRDefault="00B75D69" w:rsidP="00AD1D04">
            <w:pPr>
              <w:pStyle w:val="TableParagraph"/>
              <w:rPr>
                <w:sz w:val="24"/>
                <w:szCs w:val="24"/>
              </w:rPr>
            </w:pPr>
          </w:p>
        </w:tc>
        <w:tc>
          <w:tcPr>
            <w:tcW w:w="2683" w:type="pct"/>
            <w:vMerge/>
            <w:tcBorders>
              <w:top w:val="nil"/>
            </w:tcBorders>
          </w:tcPr>
          <w:p w14:paraId="2427C1C1" w14:textId="77777777" w:rsidR="00B75D69" w:rsidRPr="00B90571" w:rsidRDefault="00B75D69" w:rsidP="00AD1D04">
            <w:pPr>
              <w:rPr>
                <w:rFonts w:ascii="Times New Roman" w:hAnsi="Times New Roman" w:cs="Times New Roman"/>
                <w:sz w:val="24"/>
                <w:szCs w:val="24"/>
              </w:rPr>
            </w:pPr>
          </w:p>
        </w:tc>
        <w:tc>
          <w:tcPr>
            <w:tcW w:w="593" w:type="pct"/>
            <w:tcBorders>
              <w:top w:val="nil"/>
            </w:tcBorders>
          </w:tcPr>
          <w:p w14:paraId="2440D791" w14:textId="77777777" w:rsidR="00B75D69" w:rsidRPr="00B90571" w:rsidRDefault="00B75D69" w:rsidP="00AD1D04">
            <w:pPr>
              <w:pStyle w:val="TableParagraph"/>
              <w:rPr>
                <w:sz w:val="24"/>
                <w:szCs w:val="24"/>
              </w:rPr>
            </w:pPr>
          </w:p>
        </w:tc>
        <w:tc>
          <w:tcPr>
            <w:tcW w:w="1191" w:type="pct"/>
            <w:vMerge w:val="restart"/>
            <w:tcBorders>
              <w:top w:val="nil"/>
              <w:bottom w:val="nil"/>
            </w:tcBorders>
          </w:tcPr>
          <w:p w14:paraId="669A8FF8" w14:textId="77777777" w:rsidR="00B75D69" w:rsidRPr="00B90571" w:rsidRDefault="00B75D69" w:rsidP="00AD1D04">
            <w:pPr>
              <w:pStyle w:val="TableParagraph"/>
              <w:spacing w:before="7" w:line="291" w:lineRule="exact"/>
              <w:ind w:left="225"/>
              <w:rPr>
                <w:sz w:val="24"/>
                <w:szCs w:val="24"/>
              </w:rPr>
            </w:pPr>
            <w:proofErr w:type="gramStart"/>
            <w:r w:rsidRPr="00B90571">
              <w:rPr>
                <w:sz w:val="24"/>
                <w:szCs w:val="24"/>
              </w:rPr>
              <w:t>DLA</w:t>
            </w:r>
            <w:r w:rsidRPr="00B90571">
              <w:rPr>
                <w:spacing w:val="-18"/>
                <w:sz w:val="24"/>
                <w:szCs w:val="24"/>
              </w:rPr>
              <w:t xml:space="preserve"> </w:t>
            </w:r>
            <w:r w:rsidRPr="00B90571">
              <w:rPr>
                <w:sz w:val="24"/>
                <w:szCs w:val="24"/>
              </w:rPr>
              <w:t>:</w:t>
            </w:r>
            <w:proofErr w:type="gramEnd"/>
            <w:r w:rsidRPr="00B90571">
              <w:rPr>
                <w:spacing w:val="-5"/>
                <w:sz w:val="24"/>
                <w:szCs w:val="24"/>
              </w:rPr>
              <w:t xml:space="preserve"> </w:t>
            </w:r>
            <w:r w:rsidRPr="00B90571">
              <w:rPr>
                <w:sz w:val="24"/>
                <w:szCs w:val="24"/>
              </w:rPr>
              <w:t>50.1 –</w:t>
            </w:r>
            <w:r w:rsidRPr="00B90571">
              <w:rPr>
                <w:spacing w:val="-1"/>
                <w:sz w:val="24"/>
                <w:szCs w:val="24"/>
              </w:rPr>
              <w:t xml:space="preserve"> </w:t>
            </w:r>
            <w:r w:rsidRPr="00B90571">
              <w:rPr>
                <w:spacing w:val="-5"/>
                <w:sz w:val="24"/>
                <w:szCs w:val="24"/>
              </w:rPr>
              <w:t>70%</w:t>
            </w:r>
          </w:p>
        </w:tc>
      </w:tr>
      <w:tr w:rsidR="00B75D69" w:rsidRPr="00B90571" w14:paraId="55FD6B1C" w14:textId="77777777" w:rsidTr="00B75D69">
        <w:trPr>
          <w:trHeight w:val="48"/>
        </w:trPr>
        <w:tc>
          <w:tcPr>
            <w:tcW w:w="532" w:type="pct"/>
            <w:tcBorders>
              <w:bottom w:val="nil"/>
            </w:tcBorders>
          </w:tcPr>
          <w:p w14:paraId="468CAB8C" w14:textId="77777777" w:rsidR="00B75D69" w:rsidRPr="00B90571" w:rsidRDefault="00B75D69" w:rsidP="00AD1D04">
            <w:pPr>
              <w:pStyle w:val="TableParagraph"/>
              <w:rPr>
                <w:sz w:val="24"/>
                <w:szCs w:val="24"/>
              </w:rPr>
            </w:pPr>
          </w:p>
        </w:tc>
        <w:tc>
          <w:tcPr>
            <w:tcW w:w="2683" w:type="pct"/>
            <w:vMerge w:val="restart"/>
          </w:tcPr>
          <w:p w14:paraId="1D9DE3D1" w14:textId="77777777" w:rsidR="00B75D69" w:rsidRPr="00B90571" w:rsidRDefault="00B75D69" w:rsidP="00AD1D04">
            <w:pPr>
              <w:pStyle w:val="TableParagraph"/>
              <w:spacing w:before="69"/>
              <w:ind w:left="148" w:right="121"/>
              <w:jc w:val="both"/>
              <w:rPr>
                <w:sz w:val="24"/>
                <w:szCs w:val="24"/>
              </w:rPr>
            </w:pPr>
            <w:r w:rsidRPr="00B90571">
              <w:rPr>
                <w:sz w:val="24"/>
                <w:szCs w:val="24"/>
              </w:rPr>
              <w:t>Heavy infection, abundant number of lesions scattered on lower and middle leaves and moderate number of lesions on two to four leaves above the ear (60.1-70%).</w:t>
            </w:r>
          </w:p>
        </w:tc>
        <w:tc>
          <w:tcPr>
            <w:tcW w:w="593" w:type="pct"/>
            <w:tcBorders>
              <w:bottom w:val="nil"/>
            </w:tcBorders>
          </w:tcPr>
          <w:p w14:paraId="4D39871E" w14:textId="77777777" w:rsidR="00B75D69" w:rsidRPr="00B90571" w:rsidRDefault="00B75D69" w:rsidP="00AD1D04">
            <w:pPr>
              <w:pStyle w:val="TableParagraph"/>
              <w:rPr>
                <w:sz w:val="24"/>
                <w:szCs w:val="24"/>
              </w:rPr>
            </w:pPr>
          </w:p>
        </w:tc>
        <w:tc>
          <w:tcPr>
            <w:tcW w:w="1191" w:type="pct"/>
            <w:vMerge/>
            <w:tcBorders>
              <w:top w:val="nil"/>
              <w:bottom w:val="nil"/>
            </w:tcBorders>
          </w:tcPr>
          <w:p w14:paraId="33015A99" w14:textId="77777777" w:rsidR="00B75D69" w:rsidRPr="00B90571" w:rsidRDefault="00B75D69" w:rsidP="00AD1D04">
            <w:pPr>
              <w:rPr>
                <w:rFonts w:ascii="Times New Roman" w:hAnsi="Times New Roman" w:cs="Times New Roman"/>
                <w:sz w:val="24"/>
                <w:szCs w:val="24"/>
              </w:rPr>
            </w:pPr>
          </w:p>
        </w:tc>
      </w:tr>
      <w:tr w:rsidR="00B75D69" w:rsidRPr="00B90571" w14:paraId="69D996A3" w14:textId="77777777" w:rsidTr="00B75D69">
        <w:trPr>
          <w:trHeight w:val="364"/>
        </w:trPr>
        <w:tc>
          <w:tcPr>
            <w:tcW w:w="532" w:type="pct"/>
            <w:tcBorders>
              <w:top w:val="nil"/>
              <w:bottom w:val="nil"/>
            </w:tcBorders>
          </w:tcPr>
          <w:p w14:paraId="7602EE9B" w14:textId="77777777" w:rsidR="00B75D69" w:rsidRPr="00B90571" w:rsidRDefault="00B75D69" w:rsidP="00AD1D04">
            <w:pPr>
              <w:pStyle w:val="TableParagraph"/>
              <w:ind w:left="19"/>
              <w:jc w:val="center"/>
              <w:rPr>
                <w:sz w:val="24"/>
                <w:szCs w:val="24"/>
              </w:rPr>
            </w:pPr>
            <w:r w:rsidRPr="00B90571">
              <w:rPr>
                <w:spacing w:val="-5"/>
                <w:sz w:val="24"/>
                <w:szCs w:val="24"/>
              </w:rPr>
              <w:t>7.0</w:t>
            </w:r>
          </w:p>
        </w:tc>
        <w:tc>
          <w:tcPr>
            <w:tcW w:w="2683" w:type="pct"/>
            <w:vMerge/>
            <w:tcBorders>
              <w:top w:val="nil"/>
            </w:tcBorders>
          </w:tcPr>
          <w:p w14:paraId="69889D8D" w14:textId="77777777" w:rsidR="00B75D69" w:rsidRPr="00B90571" w:rsidRDefault="00B75D69" w:rsidP="00AD1D04">
            <w:pPr>
              <w:rPr>
                <w:rFonts w:ascii="Times New Roman" w:hAnsi="Times New Roman" w:cs="Times New Roman"/>
                <w:sz w:val="24"/>
                <w:szCs w:val="24"/>
              </w:rPr>
            </w:pPr>
          </w:p>
        </w:tc>
        <w:tc>
          <w:tcPr>
            <w:tcW w:w="593" w:type="pct"/>
            <w:tcBorders>
              <w:top w:val="nil"/>
              <w:bottom w:val="nil"/>
            </w:tcBorders>
          </w:tcPr>
          <w:p w14:paraId="39112422" w14:textId="77777777" w:rsidR="00B75D69" w:rsidRPr="00B90571" w:rsidRDefault="00B75D69" w:rsidP="00AD1D04">
            <w:pPr>
              <w:pStyle w:val="TableParagraph"/>
              <w:rPr>
                <w:sz w:val="24"/>
                <w:szCs w:val="24"/>
              </w:rPr>
            </w:pPr>
          </w:p>
        </w:tc>
        <w:tc>
          <w:tcPr>
            <w:tcW w:w="1191" w:type="pct"/>
            <w:tcBorders>
              <w:top w:val="nil"/>
              <w:bottom w:val="nil"/>
            </w:tcBorders>
          </w:tcPr>
          <w:p w14:paraId="61A3F422" w14:textId="77777777" w:rsidR="00B75D69" w:rsidRPr="00B90571" w:rsidRDefault="00B75D69" w:rsidP="00AD1D04">
            <w:pPr>
              <w:pStyle w:val="TableParagraph"/>
              <w:spacing w:before="15"/>
              <w:ind w:right="181"/>
              <w:jc w:val="right"/>
              <w:rPr>
                <w:sz w:val="24"/>
                <w:szCs w:val="24"/>
              </w:rPr>
            </w:pPr>
            <w:r w:rsidRPr="00B90571">
              <w:rPr>
                <w:sz w:val="24"/>
                <w:szCs w:val="24"/>
              </w:rPr>
              <w:t>PDI:</w:t>
            </w:r>
            <w:r w:rsidRPr="00B90571">
              <w:rPr>
                <w:spacing w:val="-13"/>
                <w:sz w:val="24"/>
                <w:szCs w:val="24"/>
              </w:rPr>
              <w:t xml:space="preserve"> </w:t>
            </w:r>
            <w:r w:rsidRPr="00B90571">
              <w:rPr>
                <w:sz w:val="24"/>
                <w:szCs w:val="24"/>
              </w:rPr>
              <w:t>55.56-</w:t>
            </w:r>
            <w:r w:rsidRPr="00B90571">
              <w:rPr>
                <w:spacing w:val="-2"/>
                <w:sz w:val="24"/>
                <w:szCs w:val="24"/>
              </w:rPr>
              <w:t>77.77</w:t>
            </w:r>
          </w:p>
        </w:tc>
      </w:tr>
      <w:tr w:rsidR="00B75D69" w:rsidRPr="00B90571" w14:paraId="5ECB8DCE" w14:textId="77777777" w:rsidTr="00B75D69">
        <w:trPr>
          <w:trHeight w:val="890"/>
        </w:trPr>
        <w:tc>
          <w:tcPr>
            <w:tcW w:w="532" w:type="pct"/>
            <w:tcBorders>
              <w:top w:val="nil"/>
            </w:tcBorders>
          </w:tcPr>
          <w:p w14:paraId="5B74E6B2" w14:textId="77777777" w:rsidR="00B75D69" w:rsidRPr="00B90571" w:rsidRDefault="00B75D69" w:rsidP="00AD1D04">
            <w:pPr>
              <w:pStyle w:val="TableParagraph"/>
              <w:rPr>
                <w:sz w:val="24"/>
                <w:szCs w:val="24"/>
              </w:rPr>
            </w:pPr>
          </w:p>
        </w:tc>
        <w:tc>
          <w:tcPr>
            <w:tcW w:w="2683" w:type="pct"/>
            <w:vMerge/>
            <w:tcBorders>
              <w:top w:val="nil"/>
            </w:tcBorders>
          </w:tcPr>
          <w:p w14:paraId="2EC321B1" w14:textId="77777777" w:rsidR="00B75D69" w:rsidRPr="00B90571" w:rsidRDefault="00B75D69" w:rsidP="00AD1D04">
            <w:pPr>
              <w:rPr>
                <w:rFonts w:ascii="Times New Roman" w:hAnsi="Times New Roman" w:cs="Times New Roman"/>
                <w:sz w:val="24"/>
                <w:szCs w:val="24"/>
              </w:rPr>
            </w:pPr>
          </w:p>
        </w:tc>
        <w:tc>
          <w:tcPr>
            <w:tcW w:w="593" w:type="pct"/>
            <w:tcBorders>
              <w:top w:val="nil"/>
            </w:tcBorders>
          </w:tcPr>
          <w:p w14:paraId="0EF053C7" w14:textId="77777777" w:rsidR="00B75D69" w:rsidRPr="00B90571" w:rsidRDefault="00B75D69" w:rsidP="00AD1D04">
            <w:pPr>
              <w:pStyle w:val="TableParagraph"/>
              <w:spacing w:before="38"/>
              <w:ind w:left="143"/>
              <w:rPr>
                <w:sz w:val="24"/>
                <w:szCs w:val="24"/>
              </w:rPr>
            </w:pPr>
            <w:r w:rsidRPr="00B90571">
              <w:rPr>
                <w:spacing w:val="-2"/>
                <w:sz w:val="24"/>
                <w:szCs w:val="24"/>
              </w:rPr>
              <w:t>77.77</w:t>
            </w:r>
          </w:p>
        </w:tc>
        <w:tc>
          <w:tcPr>
            <w:tcW w:w="1191" w:type="pct"/>
            <w:tcBorders>
              <w:top w:val="nil"/>
            </w:tcBorders>
          </w:tcPr>
          <w:p w14:paraId="34CAAFEB" w14:textId="77777777" w:rsidR="00B75D69" w:rsidRPr="00B90571" w:rsidRDefault="00B75D69" w:rsidP="00AD1D04">
            <w:pPr>
              <w:pStyle w:val="TableParagraph"/>
              <w:rPr>
                <w:sz w:val="24"/>
                <w:szCs w:val="24"/>
              </w:rPr>
            </w:pPr>
          </w:p>
        </w:tc>
      </w:tr>
      <w:tr w:rsidR="00B75D69" w:rsidRPr="00B90571" w14:paraId="79F38355" w14:textId="77777777" w:rsidTr="00B75D69">
        <w:trPr>
          <w:trHeight w:val="723"/>
        </w:trPr>
        <w:tc>
          <w:tcPr>
            <w:tcW w:w="532" w:type="pct"/>
            <w:tcBorders>
              <w:bottom w:val="nil"/>
            </w:tcBorders>
          </w:tcPr>
          <w:p w14:paraId="420C03F5" w14:textId="77777777" w:rsidR="00B75D69" w:rsidRPr="00B90571" w:rsidRDefault="00B75D69" w:rsidP="00AD1D04">
            <w:pPr>
              <w:pStyle w:val="TableParagraph"/>
              <w:spacing w:before="64"/>
              <w:ind w:left="19"/>
              <w:jc w:val="center"/>
              <w:rPr>
                <w:sz w:val="24"/>
                <w:szCs w:val="24"/>
              </w:rPr>
            </w:pPr>
            <w:r w:rsidRPr="00B90571">
              <w:rPr>
                <w:spacing w:val="-5"/>
                <w:sz w:val="24"/>
                <w:szCs w:val="24"/>
              </w:rPr>
              <w:t>8.0</w:t>
            </w:r>
          </w:p>
        </w:tc>
        <w:tc>
          <w:tcPr>
            <w:tcW w:w="2683" w:type="pct"/>
            <w:vMerge w:val="restart"/>
          </w:tcPr>
          <w:p w14:paraId="6200ABF6" w14:textId="77777777" w:rsidR="00B75D69" w:rsidRPr="00B90571" w:rsidRDefault="00B75D69" w:rsidP="00AD1D04">
            <w:pPr>
              <w:pStyle w:val="TableParagraph"/>
              <w:spacing w:before="64"/>
              <w:ind w:left="148" w:right="122"/>
              <w:jc w:val="both"/>
              <w:rPr>
                <w:sz w:val="24"/>
                <w:szCs w:val="24"/>
              </w:rPr>
            </w:pPr>
            <w:r w:rsidRPr="00B90571">
              <w:rPr>
                <w:sz w:val="24"/>
                <w:szCs w:val="24"/>
              </w:rPr>
              <w:t>Very heavy infection, lesions abundant scattered on lower and middle leaves and spreading up to the flag leaf (70.1-80%).</w:t>
            </w:r>
          </w:p>
        </w:tc>
        <w:tc>
          <w:tcPr>
            <w:tcW w:w="593" w:type="pct"/>
            <w:tcBorders>
              <w:bottom w:val="nil"/>
            </w:tcBorders>
          </w:tcPr>
          <w:p w14:paraId="4ED1F407" w14:textId="77777777" w:rsidR="00B75D69" w:rsidRPr="00B90571" w:rsidRDefault="00B75D69" w:rsidP="00AD1D04">
            <w:pPr>
              <w:pStyle w:val="TableParagraph"/>
              <w:spacing w:before="38"/>
              <w:rPr>
                <w:b/>
                <w:sz w:val="24"/>
                <w:szCs w:val="24"/>
              </w:rPr>
            </w:pPr>
          </w:p>
          <w:p w14:paraId="678B8D74" w14:textId="77777777" w:rsidR="00B75D69" w:rsidRPr="00B90571" w:rsidRDefault="00B75D69" w:rsidP="00AD1D04">
            <w:pPr>
              <w:pStyle w:val="TableParagraph"/>
              <w:ind w:left="143"/>
              <w:rPr>
                <w:sz w:val="24"/>
                <w:szCs w:val="24"/>
              </w:rPr>
            </w:pPr>
            <w:r w:rsidRPr="00B90571">
              <w:rPr>
                <w:spacing w:val="-2"/>
                <w:sz w:val="24"/>
                <w:szCs w:val="24"/>
              </w:rPr>
              <w:t>88.88</w:t>
            </w:r>
          </w:p>
        </w:tc>
        <w:tc>
          <w:tcPr>
            <w:tcW w:w="1191" w:type="pct"/>
            <w:tcBorders>
              <w:bottom w:val="nil"/>
            </w:tcBorders>
          </w:tcPr>
          <w:p w14:paraId="6FBE7DF8" w14:textId="77777777" w:rsidR="00B75D69" w:rsidRPr="00B90571" w:rsidRDefault="00B75D69" w:rsidP="00AD1D04">
            <w:pPr>
              <w:pStyle w:val="TableParagraph"/>
              <w:spacing w:before="23" w:line="340" w:lineRule="atLeast"/>
              <w:ind w:left="143" w:right="490"/>
              <w:rPr>
                <w:sz w:val="24"/>
                <w:szCs w:val="24"/>
              </w:rPr>
            </w:pPr>
            <w:r w:rsidRPr="00B90571">
              <w:rPr>
                <w:sz w:val="24"/>
                <w:szCs w:val="24"/>
              </w:rPr>
              <w:t>Susceptible</w:t>
            </w:r>
            <w:r w:rsidRPr="00B90571">
              <w:rPr>
                <w:spacing w:val="-17"/>
                <w:sz w:val="24"/>
                <w:szCs w:val="24"/>
              </w:rPr>
              <w:t xml:space="preserve"> </w:t>
            </w:r>
            <w:r w:rsidRPr="00B90571">
              <w:rPr>
                <w:sz w:val="24"/>
                <w:szCs w:val="24"/>
              </w:rPr>
              <w:t>(S) Score: &gt;7.0</w:t>
            </w:r>
          </w:p>
        </w:tc>
      </w:tr>
      <w:tr w:rsidR="00B75D69" w:rsidRPr="00B90571" w14:paraId="6127763B" w14:textId="77777777" w:rsidTr="00B75D69">
        <w:trPr>
          <w:trHeight w:val="297"/>
        </w:trPr>
        <w:tc>
          <w:tcPr>
            <w:tcW w:w="532" w:type="pct"/>
            <w:tcBorders>
              <w:top w:val="nil"/>
            </w:tcBorders>
          </w:tcPr>
          <w:p w14:paraId="0E0257FB" w14:textId="77777777" w:rsidR="00B75D69" w:rsidRPr="00B90571" w:rsidRDefault="00B75D69" w:rsidP="00AD1D04">
            <w:pPr>
              <w:pStyle w:val="TableParagraph"/>
              <w:rPr>
                <w:sz w:val="24"/>
                <w:szCs w:val="24"/>
              </w:rPr>
            </w:pPr>
          </w:p>
        </w:tc>
        <w:tc>
          <w:tcPr>
            <w:tcW w:w="2683" w:type="pct"/>
            <w:vMerge/>
            <w:tcBorders>
              <w:top w:val="nil"/>
            </w:tcBorders>
          </w:tcPr>
          <w:p w14:paraId="0AF5F4A7" w14:textId="77777777" w:rsidR="00B75D69" w:rsidRPr="00B90571" w:rsidRDefault="00B75D69" w:rsidP="00AD1D04">
            <w:pPr>
              <w:rPr>
                <w:rFonts w:ascii="Times New Roman" w:hAnsi="Times New Roman" w:cs="Times New Roman"/>
                <w:sz w:val="24"/>
                <w:szCs w:val="24"/>
              </w:rPr>
            </w:pPr>
          </w:p>
        </w:tc>
        <w:tc>
          <w:tcPr>
            <w:tcW w:w="593" w:type="pct"/>
            <w:tcBorders>
              <w:top w:val="nil"/>
            </w:tcBorders>
          </w:tcPr>
          <w:p w14:paraId="18B7748D" w14:textId="77777777" w:rsidR="00B75D69" w:rsidRPr="00B90571" w:rsidRDefault="00B75D69" w:rsidP="00AD1D04">
            <w:pPr>
              <w:pStyle w:val="TableParagraph"/>
              <w:rPr>
                <w:sz w:val="24"/>
                <w:szCs w:val="24"/>
              </w:rPr>
            </w:pPr>
          </w:p>
        </w:tc>
        <w:tc>
          <w:tcPr>
            <w:tcW w:w="1191" w:type="pct"/>
            <w:tcBorders>
              <w:top w:val="nil"/>
              <w:bottom w:val="nil"/>
            </w:tcBorders>
          </w:tcPr>
          <w:p w14:paraId="50FEFC72" w14:textId="77777777" w:rsidR="00B75D69" w:rsidRPr="00B90571" w:rsidRDefault="00B75D69" w:rsidP="00AD1D04">
            <w:pPr>
              <w:pStyle w:val="TableParagraph"/>
              <w:spacing w:before="7" w:line="270" w:lineRule="exact"/>
              <w:ind w:left="143"/>
              <w:rPr>
                <w:sz w:val="24"/>
                <w:szCs w:val="24"/>
              </w:rPr>
            </w:pPr>
            <w:proofErr w:type="gramStart"/>
            <w:r w:rsidRPr="00B90571">
              <w:rPr>
                <w:sz w:val="24"/>
                <w:szCs w:val="24"/>
              </w:rPr>
              <w:t>DLA</w:t>
            </w:r>
            <w:r w:rsidRPr="00B90571">
              <w:rPr>
                <w:spacing w:val="-18"/>
                <w:sz w:val="24"/>
                <w:szCs w:val="24"/>
              </w:rPr>
              <w:t xml:space="preserve"> </w:t>
            </w:r>
            <w:r w:rsidRPr="00B90571">
              <w:rPr>
                <w:sz w:val="24"/>
                <w:szCs w:val="24"/>
              </w:rPr>
              <w:t>:</w:t>
            </w:r>
            <w:proofErr w:type="gramEnd"/>
            <w:r w:rsidRPr="00B90571">
              <w:rPr>
                <w:spacing w:val="-8"/>
                <w:sz w:val="24"/>
                <w:szCs w:val="24"/>
              </w:rPr>
              <w:t xml:space="preserve"> </w:t>
            </w:r>
            <w:r w:rsidRPr="00B90571">
              <w:rPr>
                <w:spacing w:val="-4"/>
                <w:sz w:val="24"/>
                <w:szCs w:val="24"/>
              </w:rPr>
              <w:t>&gt;70%</w:t>
            </w:r>
          </w:p>
        </w:tc>
      </w:tr>
      <w:tr w:rsidR="00B75D69" w:rsidRPr="00B90571" w14:paraId="5B29973E" w14:textId="77777777" w:rsidTr="00B75D69">
        <w:trPr>
          <w:trHeight w:val="1040"/>
        </w:trPr>
        <w:tc>
          <w:tcPr>
            <w:tcW w:w="532" w:type="pct"/>
          </w:tcPr>
          <w:p w14:paraId="41EFA6F3" w14:textId="77777777" w:rsidR="00B75D69" w:rsidRPr="00B90571" w:rsidRDefault="00B75D69" w:rsidP="00AD1D04">
            <w:pPr>
              <w:pStyle w:val="TableParagraph"/>
              <w:spacing w:before="64"/>
              <w:ind w:left="19"/>
              <w:jc w:val="center"/>
              <w:rPr>
                <w:sz w:val="24"/>
                <w:szCs w:val="24"/>
              </w:rPr>
            </w:pPr>
            <w:r w:rsidRPr="00B90571">
              <w:rPr>
                <w:spacing w:val="-5"/>
                <w:sz w:val="24"/>
                <w:szCs w:val="24"/>
              </w:rPr>
              <w:t>9.0</w:t>
            </w:r>
          </w:p>
        </w:tc>
        <w:tc>
          <w:tcPr>
            <w:tcW w:w="2683" w:type="pct"/>
          </w:tcPr>
          <w:p w14:paraId="21E4993D" w14:textId="77777777" w:rsidR="00B75D69" w:rsidRPr="00B90571" w:rsidRDefault="00B75D69" w:rsidP="00AD1D04">
            <w:pPr>
              <w:pStyle w:val="TableParagraph"/>
              <w:spacing w:before="64"/>
              <w:ind w:left="148" w:right="122"/>
              <w:jc w:val="both"/>
              <w:rPr>
                <w:sz w:val="24"/>
                <w:szCs w:val="24"/>
              </w:rPr>
            </w:pPr>
            <w:r w:rsidRPr="00B90571">
              <w:rPr>
                <w:sz w:val="24"/>
                <w:szCs w:val="24"/>
              </w:rPr>
              <w:t>Very heavy infection, lesions abundant scattered on almost all the leaves, plant prematurely dried and killed (&gt;80%).</w:t>
            </w:r>
          </w:p>
        </w:tc>
        <w:tc>
          <w:tcPr>
            <w:tcW w:w="593" w:type="pct"/>
          </w:tcPr>
          <w:p w14:paraId="59D76E48" w14:textId="77777777" w:rsidR="00B75D69" w:rsidRPr="00B90571" w:rsidRDefault="00B75D69" w:rsidP="00AD1D04">
            <w:pPr>
              <w:pStyle w:val="TableParagraph"/>
              <w:spacing w:before="38"/>
              <w:rPr>
                <w:b/>
                <w:sz w:val="24"/>
                <w:szCs w:val="24"/>
              </w:rPr>
            </w:pPr>
          </w:p>
          <w:p w14:paraId="38AEB80B" w14:textId="77777777" w:rsidR="00B75D69" w:rsidRPr="00B90571" w:rsidRDefault="00B75D69" w:rsidP="00AD1D04">
            <w:pPr>
              <w:pStyle w:val="TableParagraph"/>
              <w:ind w:left="143"/>
              <w:rPr>
                <w:sz w:val="24"/>
                <w:szCs w:val="24"/>
              </w:rPr>
            </w:pPr>
            <w:r w:rsidRPr="00B90571">
              <w:rPr>
                <w:spacing w:val="-2"/>
                <w:sz w:val="24"/>
                <w:szCs w:val="24"/>
              </w:rPr>
              <w:t>99.99</w:t>
            </w:r>
          </w:p>
        </w:tc>
        <w:tc>
          <w:tcPr>
            <w:tcW w:w="1191" w:type="pct"/>
            <w:tcBorders>
              <w:top w:val="nil"/>
            </w:tcBorders>
          </w:tcPr>
          <w:p w14:paraId="21D74973" w14:textId="77777777" w:rsidR="00B75D69" w:rsidRPr="00B90571" w:rsidRDefault="00B75D69" w:rsidP="00AD1D04">
            <w:pPr>
              <w:pStyle w:val="TableParagraph"/>
              <w:spacing w:before="35"/>
              <w:ind w:left="143"/>
              <w:rPr>
                <w:sz w:val="24"/>
                <w:szCs w:val="24"/>
              </w:rPr>
            </w:pPr>
            <w:r w:rsidRPr="00B90571">
              <w:rPr>
                <w:sz w:val="24"/>
                <w:szCs w:val="24"/>
              </w:rPr>
              <w:t>PDI:</w:t>
            </w:r>
            <w:r w:rsidRPr="00B90571">
              <w:rPr>
                <w:spacing w:val="-9"/>
                <w:sz w:val="24"/>
                <w:szCs w:val="24"/>
              </w:rPr>
              <w:t xml:space="preserve"> </w:t>
            </w:r>
            <w:r w:rsidRPr="00B90571">
              <w:rPr>
                <w:spacing w:val="-2"/>
                <w:sz w:val="24"/>
                <w:szCs w:val="24"/>
              </w:rPr>
              <w:t>&gt;77.77</w:t>
            </w:r>
          </w:p>
        </w:tc>
      </w:tr>
    </w:tbl>
    <w:p w14:paraId="1A627B2D" w14:textId="77777777" w:rsidR="00B75D69" w:rsidRPr="00B90571" w:rsidRDefault="00B75D69" w:rsidP="00B75D69">
      <w:pPr>
        <w:tabs>
          <w:tab w:val="left" w:pos="3289"/>
        </w:tabs>
        <w:ind w:left="605"/>
        <w:rPr>
          <w:rFonts w:ascii="Times New Roman" w:hAnsi="Times New Roman" w:cs="Times New Roman"/>
          <w:spacing w:val="-2"/>
          <w:sz w:val="24"/>
          <w:szCs w:val="24"/>
        </w:rPr>
      </w:pPr>
      <w:r w:rsidRPr="00B90571">
        <w:rPr>
          <w:rFonts w:ascii="Times New Roman" w:hAnsi="Times New Roman" w:cs="Times New Roman"/>
          <w:sz w:val="24"/>
          <w:szCs w:val="24"/>
        </w:rPr>
        <w:t>DLA*-</w:t>
      </w:r>
      <w:r w:rsidRPr="00B90571">
        <w:rPr>
          <w:rFonts w:ascii="Times New Roman" w:hAnsi="Times New Roman" w:cs="Times New Roman"/>
          <w:spacing w:val="-4"/>
          <w:sz w:val="24"/>
          <w:szCs w:val="24"/>
        </w:rPr>
        <w:t xml:space="preserve"> </w:t>
      </w:r>
      <w:r w:rsidRPr="00B90571">
        <w:rPr>
          <w:rFonts w:ascii="Times New Roman" w:hAnsi="Times New Roman" w:cs="Times New Roman"/>
          <w:sz w:val="24"/>
          <w:szCs w:val="24"/>
        </w:rPr>
        <w:t>Disease</w:t>
      </w:r>
      <w:r w:rsidRPr="00B90571">
        <w:rPr>
          <w:rFonts w:ascii="Times New Roman" w:hAnsi="Times New Roman" w:cs="Times New Roman"/>
          <w:spacing w:val="-1"/>
          <w:sz w:val="24"/>
          <w:szCs w:val="24"/>
        </w:rPr>
        <w:t xml:space="preserve"> </w:t>
      </w:r>
      <w:r w:rsidRPr="00B90571">
        <w:rPr>
          <w:rFonts w:ascii="Times New Roman" w:hAnsi="Times New Roman" w:cs="Times New Roman"/>
          <w:sz w:val="24"/>
          <w:szCs w:val="24"/>
        </w:rPr>
        <w:t>leaf</w:t>
      </w:r>
      <w:r w:rsidRPr="00B90571">
        <w:rPr>
          <w:rFonts w:ascii="Times New Roman" w:hAnsi="Times New Roman" w:cs="Times New Roman"/>
          <w:spacing w:val="-10"/>
          <w:sz w:val="24"/>
          <w:szCs w:val="24"/>
        </w:rPr>
        <w:t xml:space="preserve"> </w:t>
      </w:r>
      <w:r w:rsidRPr="00B90571">
        <w:rPr>
          <w:rFonts w:ascii="Times New Roman" w:hAnsi="Times New Roman" w:cs="Times New Roman"/>
          <w:spacing w:val="-4"/>
          <w:sz w:val="24"/>
          <w:szCs w:val="24"/>
        </w:rPr>
        <w:t>area</w:t>
      </w:r>
      <w:r w:rsidRPr="00B90571">
        <w:rPr>
          <w:rFonts w:ascii="Times New Roman" w:hAnsi="Times New Roman" w:cs="Times New Roman"/>
          <w:sz w:val="24"/>
          <w:szCs w:val="24"/>
        </w:rPr>
        <w:tab/>
        <w:t>PDI**-</w:t>
      </w:r>
      <w:r w:rsidRPr="00B90571">
        <w:rPr>
          <w:rFonts w:ascii="Times New Roman" w:hAnsi="Times New Roman" w:cs="Times New Roman"/>
          <w:spacing w:val="-8"/>
          <w:sz w:val="24"/>
          <w:szCs w:val="24"/>
        </w:rPr>
        <w:t xml:space="preserve"> </w:t>
      </w:r>
      <w:r w:rsidRPr="00B90571">
        <w:rPr>
          <w:rFonts w:ascii="Times New Roman" w:hAnsi="Times New Roman" w:cs="Times New Roman"/>
          <w:sz w:val="24"/>
          <w:szCs w:val="24"/>
        </w:rPr>
        <w:t>Per</w:t>
      </w:r>
      <w:r w:rsidRPr="00B90571">
        <w:rPr>
          <w:rFonts w:ascii="Times New Roman" w:hAnsi="Times New Roman" w:cs="Times New Roman"/>
          <w:spacing w:val="-3"/>
          <w:sz w:val="24"/>
          <w:szCs w:val="24"/>
        </w:rPr>
        <w:t xml:space="preserve"> </w:t>
      </w:r>
      <w:r w:rsidRPr="00B90571">
        <w:rPr>
          <w:rFonts w:ascii="Times New Roman" w:hAnsi="Times New Roman" w:cs="Times New Roman"/>
          <w:sz w:val="24"/>
          <w:szCs w:val="24"/>
        </w:rPr>
        <w:t>cent</w:t>
      </w:r>
      <w:r w:rsidRPr="00B90571">
        <w:rPr>
          <w:rFonts w:ascii="Times New Roman" w:hAnsi="Times New Roman" w:cs="Times New Roman"/>
          <w:spacing w:val="2"/>
          <w:sz w:val="24"/>
          <w:szCs w:val="24"/>
        </w:rPr>
        <w:t xml:space="preserve"> </w:t>
      </w:r>
      <w:r w:rsidRPr="00B90571">
        <w:rPr>
          <w:rFonts w:ascii="Times New Roman" w:hAnsi="Times New Roman" w:cs="Times New Roman"/>
          <w:sz w:val="24"/>
          <w:szCs w:val="24"/>
        </w:rPr>
        <w:t>disease</w:t>
      </w:r>
      <w:r w:rsidRPr="00B90571">
        <w:rPr>
          <w:rFonts w:ascii="Times New Roman" w:hAnsi="Times New Roman" w:cs="Times New Roman"/>
          <w:spacing w:val="1"/>
          <w:sz w:val="24"/>
          <w:szCs w:val="24"/>
        </w:rPr>
        <w:t xml:space="preserve"> </w:t>
      </w:r>
      <w:r w:rsidRPr="00B90571">
        <w:rPr>
          <w:rFonts w:ascii="Times New Roman" w:hAnsi="Times New Roman" w:cs="Times New Roman"/>
          <w:spacing w:val="-2"/>
          <w:sz w:val="24"/>
          <w:szCs w:val="24"/>
        </w:rPr>
        <w:t>index</w:t>
      </w:r>
    </w:p>
    <w:p w14:paraId="11F6F715" w14:textId="77777777" w:rsidR="004B6D5F" w:rsidRPr="00B90571" w:rsidRDefault="004B6D5F" w:rsidP="004B6D5F">
      <w:pPr>
        <w:spacing w:line="360" w:lineRule="auto"/>
        <w:jc w:val="both"/>
        <w:rPr>
          <w:rFonts w:ascii="Times New Roman" w:hAnsi="Times New Roman" w:cs="Times New Roman"/>
          <w:sz w:val="24"/>
          <w:szCs w:val="24"/>
          <w:lang w:eastAsia="en-IN"/>
        </w:rPr>
      </w:pPr>
    </w:p>
    <w:p w14:paraId="02FDD977" w14:textId="77777777" w:rsidR="004B6D5F" w:rsidRPr="00B90571" w:rsidRDefault="004B6D5F" w:rsidP="004B6D5F">
      <w:pPr>
        <w:spacing w:line="360" w:lineRule="auto"/>
        <w:jc w:val="both"/>
        <w:rPr>
          <w:rFonts w:ascii="Times New Roman" w:hAnsi="Times New Roman" w:cs="Times New Roman"/>
          <w:sz w:val="24"/>
          <w:szCs w:val="24"/>
          <w:lang w:eastAsia="en-IN"/>
        </w:rPr>
      </w:pPr>
    </w:p>
    <w:p w14:paraId="28D6A4B4" w14:textId="77777777" w:rsidR="004B6D5F" w:rsidRPr="00B90571" w:rsidRDefault="004B6D5F" w:rsidP="004B6D5F">
      <w:pPr>
        <w:spacing w:line="360" w:lineRule="auto"/>
        <w:jc w:val="both"/>
        <w:rPr>
          <w:rFonts w:ascii="Times New Roman" w:hAnsi="Times New Roman" w:cs="Times New Roman"/>
          <w:sz w:val="24"/>
          <w:szCs w:val="24"/>
          <w:lang w:eastAsia="en-IN"/>
        </w:rPr>
      </w:pPr>
    </w:p>
    <w:p w14:paraId="3593DCEB" w14:textId="04C5B81B" w:rsidR="004B6D5F" w:rsidRPr="00B90571" w:rsidRDefault="004B6D5F" w:rsidP="004B6D5F">
      <w:pPr>
        <w:pStyle w:val="ListParagraph"/>
        <w:numPr>
          <w:ilvl w:val="0"/>
          <w:numId w:val="1"/>
        </w:numPr>
        <w:spacing w:line="360" w:lineRule="auto"/>
        <w:ind w:left="426"/>
        <w:jc w:val="both"/>
        <w:rPr>
          <w:rFonts w:ascii="Times New Roman" w:hAnsi="Times New Roman" w:cs="Times New Roman"/>
          <w:b/>
          <w:bCs/>
          <w:sz w:val="24"/>
          <w:szCs w:val="24"/>
          <w:lang w:eastAsia="en-IN"/>
        </w:rPr>
      </w:pPr>
      <w:r w:rsidRPr="00B90571">
        <w:rPr>
          <w:rFonts w:ascii="Times New Roman" w:hAnsi="Times New Roman" w:cs="Times New Roman"/>
          <w:b/>
          <w:bCs/>
          <w:sz w:val="24"/>
          <w:szCs w:val="24"/>
          <w:lang w:eastAsia="en-IN"/>
        </w:rPr>
        <w:t>Results</w:t>
      </w:r>
    </w:p>
    <w:p w14:paraId="048F0588" w14:textId="089E3128" w:rsidR="004B6D5F" w:rsidRPr="00B90571" w:rsidRDefault="000D6042" w:rsidP="004B6D5F">
      <w:pPr>
        <w:spacing w:line="360" w:lineRule="auto"/>
        <w:jc w:val="both"/>
        <w:rPr>
          <w:rFonts w:ascii="Times New Roman" w:hAnsi="Times New Roman" w:cs="Times New Roman"/>
          <w:sz w:val="24"/>
          <w:szCs w:val="24"/>
          <w:lang w:eastAsia="en-IN"/>
        </w:rPr>
      </w:pPr>
      <w:r w:rsidRPr="00B90571">
        <w:rPr>
          <w:rFonts w:ascii="Times New Roman" w:hAnsi="Times New Roman" w:cs="Times New Roman"/>
          <w:b/>
          <w:bCs/>
          <w:sz w:val="24"/>
          <w:szCs w:val="24"/>
          <w:lang w:eastAsia="en-IN"/>
        </w:rPr>
        <w:t>3.1</w:t>
      </w:r>
      <w:r w:rsidRPr="00B90571">
        <w:rPr>
          <w:rFonts w:ascii="Times New Roman" w:hAnsi="Times New Roman" w:cs="Times New Roman"/>
          <w:sz w:val="24"/>
          <w:szCs w:val="24"/>
          <w:lang w:eastAsia="en-IN"/>
        </w:rPr>
        <w:t xml:space="preserve"> </w:t>
      </w:r>
      <w:r w:rsidR="004B6D5F" w:rsidRPr="00B90571">
        <w:rPr>
          <w:rFonts w:ascii="Times New Roman" w:hAnsi="Times New Roman" w:cs="Times New Roman"/>
          <w:b/>
          <w:bCs/>
          <w:sz w:val="24"/>
          <w:szCs w:val="24"/>
          <w:lang w:eastAsia="en-IN"/>
        </w:rPr>
        <w:t>Hybrid Performance</w:t>
      </w:r>
    </w:p>
    <w:p w14:paraId="7DD3E3EE" w14:textId="4FAEE012" w:rsidR="004B6D5F" w:rsidRPr="00B90571" w:rsidRDefault="004B6D5F" w:rsidP="004B6D5F">
      <w:pPr>
        <w:spacing w:line="360" w:lineRule="auto"/>
        <w:jc w:val="both"/>
        <w:rPr>
          <w:rFonts w:ascii="Times New Roman" w:hAnsi="Times New Roman" w:cs="Times New Roman"/>
          <w:sz w:val="24"/>
          <w:szCs w:val="24"/>
          <w:lang w:eastAsia="en-IN"/>
        </w:rPr>
      </w:pPr>
      <w:r w:rsidRPr="00B90571">
        <w:rPr>
          <w:rFonts w:ascii="Times New Roman" w:hAnsi="Times New Roman" w:cs="Times New Roman"/>
          <w:sz w:val="24"/>
          <w:szCs w:val="24"/>
          <w:lang w:eastAsia="en-IN"/>
        </w:rPr>
        <w:t xml:space="preserve">At </w:t>
      </w:r>
      <w:proofErr w:type="spellStart"/>
      <w:r w:rsidRPr="00B90571">
        <w:rPr>
          <w:rFonts w:ascii="Times New Roman" w:hAnsi="Times New Roman" w:cs="Times New Roman"/>
          <w:sz w:val="24"/>
          <w:szCs w:val="24"/>
          <w:lang w:eastAsia="en-IN"/>
        </w:rPr>
        <w:t>tasseling</w:t>
      </w:r>
      <w:proofErr w:type="spellEnd"/>
      <w:r w:rsidRPr="00B90571">
        <w:rPr>
          <w:rFonts w:ascii="Times New Roman" w:hAnsi="Times New Roman" w:cs="Times New Roman"/>
          <w:sz w:val="24"/>
          <w:szCs w:val="24"/>
          <w:lang w:eastAsia="en-IN"/>
        </w:rPr>
        <w:t xml:space="preserve">, all 50 hybrids were rated resistant, indicating negligible early infection. Differences emerged with plant maturity. By 20 days after </w:t>
      </w:r>
      <w:proofErr w:type="spellStart"/>
      <w:r w:rsidRPr="00B90571">
        <w:rPr>
          <w:rFonts w:ascii="Times New Roman" w:hAnsi="Times New Roman" w:cs="Times New Roman"/>
          <w:sz w:val="24"/>
          <w:szCs w:val="24"/>
          <w:lang w:eastAsia="en-IN"/>
        </w:rPr>
        <w:t>tasseling</w:t>
      </w:r>
      <w:proofErr w:type="spellEnd"/>
      <w:r w:rsidRPr="00B90571">
        <w:rPr>
          <w:rFonts w:ascii="Times New Roman" w:hAnsi="Times New Roman" w:cs="Times New Roman"/>
          <w:sz w:val="24"/>
          <w:szCs w:val="24"/>
          <w:lang w:eastAsia="en-IN"/>
        </w:rPr>
        <w:t xml:space="preserve">, 25 hybrids (50%) remained resistant, 18 (36%) were moderately resistant, and 7 (14%) were moderately </w:t>
      </w:r>
      <w:r w:rsidRPr="00B90571">
        <w:rPr>
          <w:rFonts w:ascii="Times New Roman" w:hAnsi="Times New Roman" w:cs="Times New Roman"/>
          <w:sz w:val="24"/>
          <w:szCs w:val="24"/>
          <w:lang w:eastAsia="en-IN"/>
        </w:rPr>
        <w:lastRenderedPageBreak/>
        <w:t>susceptible. At maturity, only 19 hybrids (38%) retained resistance, while 24 (48%) were moderately resistant and 7 (14%) moderately susceptible</w:t>
      </w:r>
      <w:r w:rsidR="000D6042" w:rsidRPr="00B90571">
        <w:rPr>
          <w:rFonts w:ascii="Times New Roman" w:hAnsi="Times New Roman" w:cs="Times New Roman"/>
          <w:sz w:val="24"/>
          <w:szCs w:val="24"/>
          <w:lang w:eastAsia="en-IN"/>
        </w:rPr>
        <w:t xml:space="preserve"> (Table 4)</w:t>
      </w:r>
      <w:r w:rsidRPr="00B90571">
        <w:rPr>
          <w:rFonts w:ascii="Times New Roman" w:hAnsi="Times New Roman" w:cs="Times New Roman"/>
          <w:sz w:val="24"/>
          <w:szCs w:val="24"/>
          <w:lang w:eastAsia="en-IN"/>
        </w:rPr>
        <w:t>.</w:t>
      </w:r>
    </w:p>
    <w:p w14:paraId="44DC2423" w14:textId="6BD72439" w:rsidR="004B6D5F" w:rsidRPr="00B90571" w:rsidRDefault="004B6D5F" w:rsidP="004B6D5F">
      <w:pPr>
        <w:spacing w:line="360" w:lineRule="auto"/>
        <w:jc w:val="both"/>
        <w:rPr>
          <w:rFonts w:ascii="Times New Roman" w:hAnsi="Times New Roman" w:cs="Times New Roman"/>
          <w:sz w:val="24"/>
          <w:szCs w:val="24"/>
          <w:lang w:eastAsia="en-IN"/>
        </w:rPr>
      </w:pPr>
      <w:r w:rsidRPr="00B90571">
        <w:rPr>
          <w:rFonts w:ascii="Times New Roman" w:hAnsi="Times New Roman" w:cs="Times New Roman"/>
          <w:sz w:val="24"/>
          <w:szCs w:val="24"/>
          <w:lang w:eastAsia="en-IN"/>
        </w:rPr>
        <w:t>Several hybrids maintained consistent resistance throughout, including JLML-01888×JLSN-22, JLML-01888×JLSN-34, JLML-01888×JLSN-80, JLML-01888×JLSN-81, JLML-01666×JLSN-25, JLML-01666×JLSN-31, JLML-01666×JLSN-34, JLML-01666×JLSN-66, JLML-01666×JLSN-73, and JLML-01666×JLSN-81. In contrast, hybrids such as JLML-01888×JLSN-73 and JLML-05444×JLSN-25 showed rapid decline, shifting from resistance to moderate susceptibility by mid-season and maturity</w:t>
      </w:r>
      <w:r w:rsidR="000D6042" w:rsidRPr="00B90571">
        <w:rPr>
          <w:rFonts w:ascii="Times New Roman" w:hAnsi="Times New Roman" w:cs="Times New Roman"/>
          <w:sz w:val="24"/>
          <w:szCs w:val="24"/>
          <w:lang w:eastAsia="en-IN"/>
        </w:rPr>
        <w:t xml:space="preserve"> (Table 3)</w:t>
      </w:r>
      <w:r w:rsidRPr="00B90571">
        <w:rPr>
          <w:rFonts w:ascii="Times New Roman" w:hAnsi="Times New Roman" w:cs="Times New Roman"/>
          <w:sz w:val="24"/>
          <w:szCs w:val="24"/>
          <w:lang w:eastAsia="en-IN"/>
        </w:rPr>
        <w:t>.</w:t>
      </w:r>
    </w:p>
    <w:p w14:paraId="4C632429" w14:textId="7ADC1D4A" w:rsidR="004B6D5F" w:rsidRPr="00B90571" w:rsidRDefault="000D6042" w:rsidP="004B6D5F">
      <w:pPr>
        <w:spacing w:line="360" w:lineRule="auto"/>
        <w:jc w:val="both"/>
        <w:rPr>
          <w:rFonts w:ascii="Times New Roman" w:hAnsi="Times New Roman" w:cs="Times New Roman"/>
          <w:b/>
          <w:bCs/>
          <w:sz w:val="24"/>
          <w:szCs w:val="24"/>
          <w:lang w:eastAsia="en-IN"/>
        </w:rPr>
      </w:pPr>
      <w:r w:rsidRPr="00B90571">
        <w:rPr>
          <w:rFonts w:ascii="Times New Roman" w:hAnsi="Times New Roman" w:cs="Times New Roman"/>
          <w:b/>
          <w:bCs/>
          <w:sz w:val="24"/>
          <w:szCs w:val="24"/>
          <w:lang w:eastAsia="en-IN"/>
        </w:rPr>
        <w:t>3.2</w:t>
      </w:r>
      <w:r w:rsidRPr="00B90571">
        <w:rPr>
          <w:rFonts w:ascii="Times New Roman" w:hAnsi="Times New Roman" w:cs="Times New Roman"/>
          <w:sz w:val="24"/>
          <w:szCs w:val="24"/>
          <w:lang w:eastAsia="en-IN"/>
        </w:rPr>
        <w:t xml:space="preserve"> </w:t>
      </w:r>
      <w:r w:rsidR="004B6D5F" w:rsidRPr="00B90571">
        <w:rPr>
          <w:rFonts w:ascii="Times New Roman" w:hAnsi="Times New Roman" w:cs="Times New Roman"/>
          <w:b/>
          <w:bCs/>
          <w:sz w:val="24"/>
          <w:szCs w:val="24"/>
          <w:lang w:eastAsia="en-IN"/>
        </w:rPr>
        <w:t>Performance of Inbred Parents</w:t>
      </w:r>
    </w:p>
    <w:p w14:paraId="126F23BF" w14:textId="59784D40" w:rsidR="004B6D5F" w:rsidRPr="00B90571" w:rsidRDefault="004B6D5F" w:rsidP="004B6D5F">
      <w:pPr>
        <w:spacing w:line="360" w:lineRule="auto"/>
        <w:jc w:val="both"/>
        <w:rPr>
          <w:rFonts w:ascii="Times New Roman" w:hAnsi="Times New Roman" w:cs="Times New Roman"/>
          <w:sz w:val="24"/>
          <w:szCs w:val="24"/>
          <w:lang w:eastAsia="en-IN"/>
        </w:rPr>
      </w:pPr>
      <w:r w:rsidRPr="00B90571">
        <w:rPr>
          <w:rFonts w:ascii="Times New Roman" w:hAnsi="Times New Roman" w:cs="Times New Roman"/>
          <w:sz w:val="24"/>
          <w:szCs w:val="24"/>
          <w:lang w:eastAsia="en-IN"/>
        </w:rPr>
        <w:t xml:space="preserve">Among </w:t>
      </w:r>
      <w:proofErr w:type="spellStart"/>
      <w:r w:rsidRPr="00B90571">
        <w:rPr>
          <w:rFonts w:ascii="Times New Roman" w:hAnsi="Times New Roman" w:cs="Times New Roman"/>
          <w:sz w:val="24"/>
          <w:szCs w:val="24"/>
          <w:lang w:eastAsia="en-IN"/>
        </w:rPr>
        <w:t>inbreds</w:t>
      </w:r>
      <w:proofErr w:type="spellEnd"/>
      <w:r w:rsidRPr="00B90571">
        <w:rPr>
          <w:rFonts w:ascii="Times New Roman" w:hAnsi="Times New Roman" w:cs="Times New Roman"/>
          <w:sz w:val="24"/>
          <w:szCs w:val="24"/>
          <w:lang w:eastAsia="en-IN"/>
        </w:rPr>
        <w:t xml:space="preserve">, JLML-01888 and JLML-94333 demonstrated strong and durable resistance across all stages. JLML-05444 and JLML-97555 were resistant during </w:t>
      </w:r>
      <w:proofErr w:type="spellStart"/>
      <w:r w:rsidRPr="00B90571">
        <w:rPr>
          <w:rFonts w:ascii="Times New Roman" w:hAnsi="Times New Roman" w:cs="Times New Roman"/>
          <w:sz w:val="24"/>
          <w:szCs w:val="24"/>
          <w:lang w:eastAsia="en-IN"/>
        </w:rPr>
        <w:t>tasseling</w:t>
      </w:r>
      <w:proofErr w:type="spellEnd"/>
      <w:r w:rsidRPr="00B90571">
        <w:rPr>
          <w:rFonts w:ascii="Times New Roman" w:hAnsi="Times New Roman" w:cs="Times New Roman"/>
          <w:sz w:val="24"/>
          <w:szCs w:val="24"/>
          <w:lang w:eastAsia="en-IN"/>
        </w:rPr>
        <w:t xml:space="preserve"> but declined to moderately resistant by grain filling. JLML-01666 exhibited only moderate resistance throughout, indicating relatively weak genetic protection</w:t>
      </w:r>
      <w:r w:rsidR="000D6042" w:rsidRPr="00B90571">
        <w:rPr>
          <w:rFonts w:ascii="Times New Roman" w:hAnsi="Times New Roman" w:cs="Times New Roman"/>
          <w:sz w:val="24"/>
          <w:szCs w:val="24"/>
          <w:lang w:eastAsia="en-IN"/>
        </w:rPr>
        <w:t xml:space="preserve"> (Table 3)</w:t>
      </w:r>
      <w:r w:rsidRPr="00B90571">
        <w:rPr>
          <w:rFonts w:ascii="Times New Roman" w:hAnsi="Times New Roman" w:cs="Times New Roman"/>
          <w:sz w:val="24"/>
          <w:szCs w:val="24"/>
          <w:lang w:eastAsia="en-IN"/>
        </w:rPr>
        <w:t>.</w:t>
      </w:r>
    </w:p>
    <w:p w14:paraId="4CBB0A9C" w14:textId="4E219AF6" w:rsidR="004B6D5F" w:rsidRPr="00B90571" w:rsidRDefault="000D6042" w:rsidP="004B6D5F">
      <w:pPr>
        <w:spacing w:line="360" w:lineRule="auto"/>
        <w:jc w:val="both"/>
        <w:rPr>
          <w:rFonts w:ascii="Times New Roman" w:hAnsi="Times New Roman" w:cs="Times New Roman"/>
          <w:b/>
          <w:bCs/>
          <w:sz w:val="24"/>
          <w:szCs w:val="24"/>
          <w:lang w:eastAsia="en-IN"/>
        </w:rPr>
      </w:pPr>
      <w:r w:rsidRPr="00B90571">
        <w:rPr>
          <w:rFonts w:ascii="Times New Roman" w:hAnsi="Times New Roman" w:cs="Times New Roman"/>
          <w:b/>
          <w:bCs/>
          <w:sz w:val="24"/>
          <w:szCs w:val="24"/>
          <w:lang w:eastAsia="en-IN"/>
        </w:rPr>
        <w:t>3.3</w:t>
      </w:r>
      <w:r w:rsidRPr="00B90571">
        <w:rPr>
          <w:rFonts w:ascii="Times New Roman" w:hAnsi="Times New Roman" w:cs="Times New Roman"/>
          <w:sz w:val="24"/>
          <w:szCs w:val="24"/>
          <w:lang w:eastAsia="en-IN"/>
        </w:rPr>
        <w:t xml:space="preserve"> </w:t>
      </w:r>
      <w:r w:rsidR="004B6D5F" w:rsidRPr="00B90571">
        <w:rPr>
          <w:rFonts w:ascii="Times New Roman" w:hAnsi="Times New Roman" w:cs="Times New Roman"/>
          <w:b/>
          <w:bCs/>
          <w:sz w:val="24"/>
          <w:szCs w:val="24"/>
          <w:lang w:eastAsia="en-IN"/>
        </w:rPr>
        <w:t>Tester Line Performance</w:t>
      </w:r>
    </w:p>
    <w:p w14:paraId="3E92F3AA" w14:textId="77777777" w:rsidR="004B6D5F" w:rsidRPr="00B90571" w:rsidRDefault="004B6D5F" w:rsidP="004B6D5F">
      <w:pPr>
        <w:spacing w:line="360" w:lineRule="auto"/>
        <w:jc w:val="both"/>
        <w:rPr>
          <w:rFonts w:ascii="Times New Roman" w:hAnsi="Times New Roman" w:cs="Times New Roman"/>
          <w:sz w:val="24"/>
          <w:szCs w:val="24"/>
          <w:lang w:eastAsia="en-IN"/>
        </w:rPr>
      </w:pPr>
      <w:r w:rsidRPr="00B90571">
        <w:rPr>
          <w:rFonts w:ascii="Times New Roman" w:hAnsi="Times New Roman" w:cs="Times New Roman"/>
          <w:sz w:val="24"/>
          <w:szCs w:val="24"/>
          <w:lang w:eastAsia="en-IN"/>
        </w:rPr>
        <w:t xml:space="preserve">Tester lines showed varied responses. JLSN-34 and JLSN-73 remained resistant at all stages, while JLSN-25 was the poorest performer, declining from moderate susceptibility at </w:t>
      </w:r>
      <w:proofErr w:type="spellStart"/>
      <w:r w:rsidRPr="00B90571">
        <w:rPr>
          <w:rFonts w:ascii="Times New Roman" w:hAnsi="Times New Roman" w:cs="Times New Roman"/>
          <w:sz w:val="24"/>
          <w:szCs w:val="24"/>
          <w:lang w:eastAsia="en-IN"/>
        </w:rPr>
        <w:t>tasseling</w:t>
      </w:r>
      <w:proofErr w:type="spellEnd"/>
      <w:r w:rsidRPr="00B90571">
        <w:rPr>
          <w:rFonts w:ascii="Times New Roman" w:hAnsi="Times New Roman" w:cs="Times New Roman"/>
          <w:sz w:val="24"/>
          <w:szCs w:val="24"/>
          <w:lang w:eastAsia="en-IN"/>
        </w:rPr>
        <w:t xml:space="preserve"> to full susceptibility at maturity. JLSN-81 showed resistance initially but deteriorated during intermediate stages. The remaining testers generally maintained moderate resistance, with JLSN-80 shifting from resistant to moderately resistant.</w:t>
      </w:r>
    </w:p>
    <w:p w14:paraId="13AB36F2" w14:textId="1E58469E" w:rsidR="004B6D5F" w:rsidRPr="00B90571" w:rsidRDefault="004B6D5F" w:rsidP="004B6D5F">
      <w:pPr>
        <w:pStyle w:val="ListParagraph"/>
        <w:numPr>
          <w:ilvl w:val="0"/>
          <w:numId w:val="1"/>
        </w:numPr>
        <w:spacing w:line="360" w:lineRule="auto"/>
        <w:ind w:left="426"/>
        <w:jc w:val="both"/>
        <w:rPr>
          <w:rFonts w:ascii="Times New Roman" w:hAnsi="Times New Roman" w:cs="Times New Roman"/>
          <w:b/>
          <w:bCs/>
          <w:sz w:val="24"/>
          <w:szCs w:val="24"/>
          <w:lang w:eastAsia="en-IN"/>
        </w:rPr>
      </w:pPr>
      <w:r w:rsidRPr="00B90571">
        <w:rPr>
          <w:rFonts w:ascii="Times New Roman" w:hAnsi="Times New Roman" w:cs="Times New Roman"/>
          <w:b/>
          <w:bCs/>
          <w:sz w:val="24"/>
          <w:szCs w:val="24"/>
          <w:lang w:eastAsia="en-IN"/>
        </w:rPr>
        <w:t>Discussion</w:t>
      </w:r>
    </w:p>
    <w:p w14:paraId="2A67B0D1" w14:textId="77777777" w:rsidR="004B6D5F" w:rsidRPr="00B90571" w:rsidRDefault="004B6D5F" w:rsidP="004B6D5F">
      <w:pPr>
        <w:spacing w:line="360" w:lineRule="auto"/>
        <w:jc w:val="both"/>
        <w:rPr>
          <w:rFonts w:ascii="Times New Roman" w:hAnsi="Times New Roman" w:cs="Times New Roman"/>
          <w:sz w:val="24"/>
          <w:szCs w:val="24"/>
          <w:lang w:eastAsia="en-IN"/>
        </w:rPr>
      </w:pPr>
      <w:r w:rsidRPr="00B90571">
        <w:rPr>
          <w:rFonts w:ascii="Times New Roman" w:hAnsi="Times New Roman" w:cs="Times New Roman"/>
          <w:sz w:val="24"/>
          <w:szCs w:val="24"/>
          <w:lang w:eastAsia="en-IN"/>
        </w:rPr>
        <w:t xml:space="preserve">The study revealed a clear decline in resistance of most maize genotypes as plants matured, consistent with disease progression patterns reported in earlier studies (Almeida et al., 2019; Martins et al., 2019). By maturity, only 38% of hybrids remained resistant, underscoring the need for multi-stage screening rather than evaluations restricted to </w:t>
      </w:r>
      <w:proofErr w:type="spellStart"/>
      <w:r w:rsidRPr="00B90571">
        <w:rPr>
          <w:rFonts w:ascii="Times New Roman" w:hAnsi="Times New Roman" w:cs="Times New Roman"/>
          <w:sz w:val="24"/>
          <w:szCs w:val="24"/>
          <w:lang w:eastAsia="en-IN"/>
        </w:rPr>
        <w:t>tasseling</w:t>
      </w:r>
      <w:proofErr w:type="spellEnd"/>
      <w:r w:rsidRPr="00B90571">
        <w:rPr>
          <w:rFonts w:ascii="Times New Roman" w:hAnsi="Times New Roman" w:cs="Times New Roman"/>
          <w:sz w:val="24"/>
          <w:szCs w:val="24"/>
          <w:lang w:eastAsia="en-IN"/>
        </w:rPr>
        <w:t>.</w:t>
      </w:r>
    </w:p>
    <w:p w14:paraId="66F6FFAA" w14:textId="238D09A3" w:rsidR="004B6D5F" w:rsidRPr="00B90571" w:rsidRDefault="004B6D5F" w:rsidP="004B6D5F">
      <w:pPr>
        <w:spacing w:line="360" w:lineRule="auto"/>
        <w:jc w:val="both"/>
        <w:rPr>
          <w:rFonts w:ascii="Times New Roman" w:hAnsi="Times New Roman" w:cs="Times New Roman"/>
          <w:sz w:val="24"/>
          <w:szCs w:val="24"/>
          <w:lang w:eastAsia="en-IN"/>
        </w:rPr>
      </w:pPr>
      <w:r w:rsidRPr="00B90571">
        <w:rPr>
          <w:rFonts w:ascii="Times New Roman" w:hAnsi="Times New Roman" w:cs="Times New Roman"/>
          <w:sz w:val="24"/>
          <w:szCs w:val="24"/>
          <w:lang w:eastAsia="en-IN"/>
        </w:rPr>
        <w:t xml:space="preserve">Genetic stability varied widely among genotypes. Hybrids such as JLML-01888×JLSN-22 and JLML-01666×JLSN-81 maintained robust resistance, likely due to </w:t>
      </w:r>
      <w:r w:rsidR="000D6042" w:rsidRPr="00B90571">
        <w:rPr>
          <w:rFonts w:ascii="Times New Roman" w:hAnsi="Times New Roman" w:cs="Times New Roman"/>
          <w:sz w:val="24"/>
          <w:szCs w:val="24"/>
          <w:lang w:eastAsia="en-IN"/>
        </w:rPr>
        <w:t>favourable</w:t>
      </w:r>
      <w:r w:rsidRPr="00B90571">
        <w:rPr>
          <w:rFonts w:ascii="Times New Roman" w:hAnsi="Times New Roman" w:cs="Times New Roman"/>
          <w:sz w:val="24"/>
          <w:szCs w:val="24"/>
          <w:lang w:eastAsia="en-IN"/>
        </w:rPr>
        <w:t xml:space="preserve"> parental contributions and the presence of durable quantitative resistance loci (QRL). Inbred parents JLML-01888 and JLML-94333 also exhibited stable resistance, suggesting the presence of broad-spectrum QTLs or major resistance genes. Among testers, JLSN-34 and JLSN-73 </w:t>
      </w:r>
      <w:r w:rsidRPr="00B90571">
        <w:rPr>
          <w:rFonts w:ascii="Times New Roman" w:hAnsi="Times New Roman" w:cs="Times New Roman"/>
          <w:sz w:val="24"/>
          <w:szCs w:val="24"/>
          <w:lang w:eastAsia="en-IN"/>
        </w:rPr>
        <w:lastRenderedPageBreak/>
        <w:t>emerged as strong sources of resistance, in contrast to JLSN-25, which consistently showed susceptibility.</w:t>
      </w:r>
    </w:p>
    <w:p w14:paraId="2CBB1060" w14:textId="77777777" w:rsidR="004B6D5F" w:rsidRPr="00B90571" w:rsidRDefault="004B6D5F" w:rsidP="000D6042">
      <w:pPr>
        <w:spacing w:line="360" w:lineRule="auto"/>
        <w:ind w:firstLine="720"/>
        <w:jc w:val="both"/>
        <w:rPr>
          <w:rFonts w:ascii="Times New Roman" w:hAnsi="Times New Roman" w:cs="Times New Roman"/>
          <w:sz w:val="24"/>
          <w:szCs w:val="24"/>
          <w:lang w:eastAsia="en-IN"/>
        </w:rPr>
      </w:pPr>
      <w:r w:rsidRPr="00B90571">
        <w:rPr>
          <w:rFonts w:ascii="Times New Roman" w:hAnsi="Times New Roman" w:cs="Times New Roman"/>
          <w:sz w:val="24"/>
          <w:szCs w:val="24"/>
          <w:lang w:eastAsia="en-IN"/>
        </w:rPr>
        <w:t>These results highlight the importance of both additive and non-additive genetic effects in governing TLB resistance (Kumar et al., 2025). Strong general combining ability (GCA) observed in resistant parents indicates additive gene contributions, while variation in hybrid performance points to specific combining ability effects.</w:t>
      </w:r>
    </w:p>
    <w:p w14:paraId="1F6FF0C5" w14:textId="77777777" w:rsidR="004B6D5F" w:rsidRPr="00B90571" w:rsidRDefault="004B6D5F" w:rsidP="004B6D5F">
      <w:pPr>
        <w:spacing w:line="360" w:lineRule="auto"/>
        <w:jc w:val="both"/>
        <w:rPr>
          <w:rFonts w:ascii="Times New Roman" w:hAnsi="Times New Roman" w:cs="Times New Roman"/>
          <w:sz w:val="24"/>
          <w:szCs w:val="24"/>
          <w:lang w:eastAsia="en-IN"/>
        </w:rPr>
      </w:pPr>
      <w:r w:rsidRPr="00B90571">
        <w:rPr>
          <w:rFonts w:ascii="Times New Roman" w:hAnsi="Times New Roman" w:cs="Times New Roman"/>
          <w:sz w:val="24"/>
          <w:szCs w:val="24"/>
          <w:lang w:eastAsia="en-IN"/>
        </w:rPr>
        <w:t>Durable resistance in top-performing hybrids is likely attributable to quantitative disease resistance (QDR), characterized by small-effect genes with partial but long-lasting protection (Shi et al., 2025). In contrast, weaker genotypes may rely on major resistance genes that are effective at early stages but break down under increasing disease pressure. Recent genomic studies (Zhu et al., 2024) have demonstrated the involvement of shared polygenic regions in resistance to multiple foliar pathogens, emphasizing the potential of pyramiding QDR alleles in hybrid development.</w:t>
      </w:r>
    </w:p>
    <w:p w14:paraId="496CD10D" w14:textId="489C2D46" w:rsidR="008A08A8" w:rsidRPr="00B90571" w:rsidRDefault="008A08A8" w:rsidP="008A08A8">
      <w:pPr>
        <w:pStyle w:val="ListParagraph"/>
        <w:numPr>
          <w:ilvl w:val="0"/>
          <w:numId w:val="1"/>
        </w:numPr>
        <w:spacing w:after="0" w:line="360" w:lineRule="auto"/>
        <w:ind w:left="426"/>
        <w:jc w:val="both"/>
        <w:rPr>
          <w:rFonts w:ascii="Times New Roman" w:hAnsi="Times New Roman" w:cs="Times New Roman"/>
          <w:b/>
          <w:bCs/>
          <w:sz w:val="24"/>
          <w:szCs w:val="24"/>
          <w:lang w:val="en-US"/>
        </w:rPr>
      </w:pPr>
      <w:r w:rsidRPr="00B90571">
        <w:rPr>
          <w:rFonts w:ascii="Times New Roman" w:hAnsi="Times New Roman" w:cs="Times New Roman"/>
          <w:b/>
          <w:bCs/>
          <w:sz w:val="24"/>
          <w:szCs w:val="24"/>
          <w:lang w:val="en-US"/>
        </w:rPr>
        <w:t>Conclusion</w:t>
      </w:r>
    </w:p>
    <w:p w14:paraId="05A5AA95" w14:textId="7A8823F8" w:rsidR="008A08A8" w:rsidRPr="008A08A8" w:rsidRDefault="008A08A8" w:rsidP="008A08A8">
      <w:pPr>
        <w:spacing w:after="0" w:line="360" w:lineRule="auto"/>
        <w:ind w:left="360"/>
        <w:jc w:val="both"/>
        <w:rPr>
          <w:rFonts w:ascii="Times New Roman" w:hAnsi="Times New Roman" w:cs="Times New Roman"/>
          <w:sz w:val="24"/>
          <w:szCs w:val="24"/>
        </w:rPr>
      </w:pPr>
      <w:r w:rsidRPr="00B90571">
        <w:rPr>
          <w:rFonts w:ascii="Times New Roman" w:hAnsi="Times New Roman" w:cs="Times New Roman"/>
          <w:sz w:val="24"/>
          <w:szCs w:val="24"/>
          <w:lang w:val="en-US"/>
        </w:rPr>
        <w:t>S</w:t>
      </w:r>
      <w:proofErr w:type="spellStart"/>
      <w:r w:rsidRPr="00B90571">
        <w:rPr>
          <w:rFonts w:ascii="Times New Roman" w:hAnsi="Times New Roman" w:cs="Times New Roman"/>
          <w:sz w:val="24"/>
          <w:szCs w:val="24"/>
        </w:rPr>
        <w:t>creening</w:t>
      </w:r>
      <w:proofErr w:type="spellEnd"/>
      <w:r w:rsidRPr="00B90571">
        <w:rPr>
          <w:rFonts w:ascii="Times New Roman" w:hAnsi="Times New Roman" w:cs="Times New Roman"/>
          <w:sz w:val="24"/>
          <w:szCs w:val="24"/>
        </w:rPr>
        <w:t xml:space="preserve"> for </w:t>
      </w:r>
      <w:proofErr w:type="spellStart"/>
      <w:r w:rsidRPr="00B90571">
        <w:rPr>
          <w:rFonts w:ascii="Times New Roman" w:hAnsi="Times New Roman" w:cs="Times New Roman"/>
          <w:sz w:val="24"/>
          <w:szCs w:val="24"/>
        </w:rPr>
        <w:t>Turcicum</w:t>
      </w:r>
      <w:proofErr w:type="spellEnd"/>
      <w:r w:rsidRPr="00B90571">
        <w:rPr>
          <w:rFonts w:ascii="Times New Roman" w:hAnsi="Times New Roman" w:cs="Times New Roman"/>
          <w:sz w:val="24"/>
          <w:szCs w:val="24"/>
        </w:rPr>
        <w:t xml:space="preserve"> leaf blight resistance revealed that while all hybrids were resistant at </w:t>
      </w:r>
      <w:proofErr w:type="spellStart"/>
      <w:r w:rsidRPr="00B90571">
        <w:rPr>
          <w:rFonts w:ascii="Times New Roman" w:hAnsi="Times New Roman" w:cs="Times New Roman"/>
          <w:sz w:val="24"/>
          <w:szCs w:val="24"/>
        </w:rPr>
        <w:t>tasseling</w:t>
      </w:r>
      <w:proofErr w:type="spellEnd"/>
      <w:r w:rsidRPr="00B90571">
        <w:rPr>
          <w:rFonts w:ascii="Times New Roman" w:hAnsi="Times New Roman" w:cs="Times New Roman"/>
          <w:sz w:val="24"/>
          <w:szCs w:val="24"/>
        </w:rPr>
        <w:t xml:space="preserve">, only 38% retained resistance at maturity. This indicates a loss of foliar resistance during grain filling, likely due to pathogen </w:t>
      </w:r>
      <w:proofErr w:type="spellStart"/>
      <w:r w:rsidRPr="00B90571">
        <w:rPr>
          <w:rFonts w:ascii="Times New Roman" w:hAnsi="Times New Roman" w:cs="Times New Roman"/>
          <w:sz w:val="24"/>
          <w:szCs w:val="24"/>
        </w:rPr>
        <w:t>buildup</w:t>
      </w:r>
      <w:proofErr w:type="spellEnd"/>
      <w:r w:rsidRPr="00B90571">
        <w:rPr>
          <w:rFonts w:ascii="Times New Roman" w:hAnsi="Times New Roman" w:cs="Times New Roman"/>
          <w:sz w:val="24"/>
          <w:szCs w:val="24"/>
        </w:rPr>
        <w:t xml:space="preserve"> or the breakdown of incomplete resistance. Hybrids involving parents such as JLML-01888, JLML-94333, JLSN-34, and JLSN-73 maintained stable resistance, highlighting their potential for breeding durable disease-resistant hybrids. The findings underscore the need for evaluating disease resistance across multiple stages and selecting parent lines with stable general combining ability for resistance traits.</w:t>
      </w:r>
    </w:p>
    <w:p w14:paraId="1F605C70" w14:textId="3F8DD931" w:rsidR="008A08A8" w:rsidRPr="008A08A8" w:rsidRDefault="008A08A8" w:rsidP="002C507F">
      <w:pPr>
        <w:spacing w:after="0" w:line="360" w:lineRule="auto"/>
        <w:ind w:left="360"/>
        <w:jc w:val="both"/>
        <w:rPr>
          <w:rFonts w:ascii="Times New Roman" w:hAnsi="Times New Roman" w:cs="Times New Roman"/>
          <w:sz w:val="24"/>
          <w:szCs w:val="24"/>
          <w:lang w:val="en-US"/>
        </w:rPr>
      </w:pPr>
    </w:p>
    <w:p w14:paraId="09DE6FA8" w14:textId="77777777" w:rsidR="00586ED6" w:rsidRDefault="00586ED6" w:rsidP="002C507F">
      <w:pPr>
        <w:spacing w:after="0" w:line="360" w:lineRule="auto"/>
        <w:ind w:left="360"/>
        <w:jc w:val="both"/>
        <w:rPr>
          <w:rFonts w:ascii="Times New Roman" w:hAnsi="Times New Roman" w:cs="Times New Roman"/>
          <w:sz w:val="24"/>
          <w:szCs w:val="24"/>
        </w:rPr>
      </w:pPr>
    </w:p>
    <w:p w14:paraId="7F47635C" w14:textId="77777777" w:rsidR="00586ED6" w:rsidRDefault="00586ED6">
      <w:pPr>
        <w:rPr>
          <w:rFonts w:ascii="Times New Roman" w:hAnsi="Times New Roman" w:cs="Times New Roman"/>
          <w:sz w:val="24"/>
          <w:szCs w:val="24"/>
        </w:rPr>
      </w:pPr>
      <w:r>
        <w:rPr>
          <w:rFonts w:ascii="Times New Roman" w:hAnsi="Times New Roman" w:cs="Times New Roman"/>
          <w:sz w:val="24"/>
          <w:szCs w:val="24"/>
        </w:rPr>
        <w:br w:type="page"/>
      </w:r>
    </w:p>
    <w:p w14:paraId="70BBAE90" w14:textId="77777777" w:rsidR="00586ED6" w:rsidRDefault="00586ED6" w:rsidP="002C507F">
      <w:pPr>
        <w:spacing w:after="0" w:line="360" w:lineRule="auto"/>
        <w:ind w:left="360"/>
        <w:jc w:val="both"/>
        <w:rPr>
          <w:rFonts w:ascii="Times New Roman" w:hAnsi="Times New Roman" w:cs="Times New Roman"/>
          <w:sz w:val="24"/>
          <w:szCs w:val="24"/>
        </w:rPr>
        <w:sectPr w:rsidR="00586ED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3743175D" w14:textId="76D4866F" w:rsidR="002C507F" w:rsidRDefault="00586ED6" w:rsidP="00586ED6">
      <w:pPr>
        <w:spacing w:after="0" w:line="360" w:lineRule="auto"/>
        <w:ind w:left="360"/>
        <w:jc w:val="center"/>
        <w:rPr>
          <w:rFonts w:ascii="Times New Roman" w:hAnsi="Times New Roman" w:cs="Times New Roman"/>
          <w:sz w:val="24"/>
          <w:szCs w:val="24"/>
        </w:rPr>
      </w:pPr>
      <w:r w:rsidRPr="00586ED6">
        <w:rPr>
          <w:rFonts w:ascii="Times New Roman" w:hAnsi="Times New Roman" w:cs="Times New Roman"/>
          <w:b/>
          <w:bCs/>
          <w:sz w:val="24"/>
          <w:szCs w:val="24"/>
        </w:rPr>
        <w:lastRenderedPageBreak/>
        <w:t>Table 3.</w:t>
      </w:r>
      <w:r>
        <w:rPr>
          <w:rFonts w:ascii="Times New Roman" w:hAnsi="Times New Roman" w:cs="Times New Roman"/>
          <w:sz w:val="24"/>
          <w:szCs w:val="24"/>
        </w:rPr>
        <w:t xml:space="preserve"> S</w:t>
      </w:r>
      <w:r w:rsidRPr="00586ED6">
        <w:rPr>
          <w:rFonts w:ascii="Times New Roman" w:hAnsi="Times New Roman" w:cs="Times New Roman"/>
          <w:sz w:val="24"/>
          <w:szCs w:val="24"/>
        </w:rPr>
        <w:t xml:space="preserve">creening against TLB caused by </w:t>
      </w:r>
      <w:proofErr w:type="spellStart"/>
      <w:r w:rsidRPr="00586ED6">
        <w:rPr>
          <w:rFonts w:ascii="Times New Roman" w:hAnsi="Times New Roman" w:cs="Times New Roman"/>
          <w:i/>
          <w:iCs/>
          <w:sz w:val="24"/>
          <w:szCs w:val="24"/>
        </w:rPr>
        <w:t>Exserohilum</w:t>
      </w:r>
      <w:proofErr w:type="spellEnd"/>
      <w:r w:rsidRPr="00586ED6">
        <w:rPr>
          <w:rFonts w:ascii="Times New Roman" w:hAnsi="Times New Roman" w:cs="Times New Roman"/>
          <w:i/>
          <w:iCs/>
          <w:sz w:val="24"/>
          <w:szCs w:val="24"/>
        </w:rPr>
        <w:t xml:space="preserve"> </w:t>
      </w:r>
      <w:proofErr w:type="spellStart"/>
      <w:r w:rsidRPr="00586ED6">
        <w:rPr>
          <w:rFonts w:ascii="Times New Roman" w:hAnsi="Times New Roman" w:cs="Times New Roman"/>
          <w:i/>
          <w:iCs/>
          <w:sz w:val="24"/>
          <w:szCs w:val="24"/>
        </w:rPr>
        <w:t>turcicum</w:t>
      </w:r>
      <w:proofErr w:type="spellEnd"/>
      <w:r w:rsidRPr="00586ED6">
        <w:rPr>
          <w:rFonts w:ascii="Times New Roman" w:hAnsi="Times New Roman" w:cs="Times New Roman"/>
          <w:sz w:val="24"/>
          <w:szCs w:val="24"/>
        </w:rPr>
        <w:t xml:space="preserve"> in maize (</w:t>
      </w:r>
      <w:proofErr w:type="spellStart"/>
      <w:r w:rsidRPr="00586ED6">
        <w:rPr>
          <w:rFonts w:ascii="Times New Roman" w:hAnsi="Times New Roman" w:cs="Times New Roman"/>
          <w:i/>
          <w:iCs/>
          <w:sz w:val="24"/>
          <w:szCs w:val="24"/>
        </w:rPr>
        <w:t>Zea</w:t>
      </w:r>
      <w:proofErr w:type="spellEnd"/>
      <w:r w:rsidRPr="00586ED6">
        <w:rPr>
          <w:rFonts w:ascii="Times New Roman" w:hAnsi="Times New Roman" w:cs="Times New Roman"/>
          <w:i/>
          <w:iCs/>
          <w:sz w:val="24"/>
          <w:szCs w:val="24"/>
        </w:rPr>
        <w:t xml:space="preserve"> mays</w:t>
      </w:r>
      <w:r w:rsidRPr="00586ED6">
        <w:rPr>
          <w:rFonts w:ascii="Times New Roman" w:hAnsi="Times New Roman" w:cs="Times New Roman"/>
          <w:sz w:val="24"/>
          <w:szCs w:val="24"/>
        </w:rPr>
        <w:t xml:space="preserve"> L.)</w:t>
      </w:r>
    </w:p>
    <w:tbl>
      <w:tblPr>
        <w:tblW w:w="5582" w:type="pct"/>
        <w:tblInd w:w="-814" w:type="dxa"/>
        <w:tblLook w:val="04A0" w:firstRow="1" w:lastRow="0" w:firstColumn="1" w:lastColumn="0" w:noHBand="0" w:noVBand="1"/>
      </w:tblPr>
      <w:tblGrid>
        <w:gridCol w:w="823"/>
        <w:gridCol w:w="2536"/>
        <w:gridCol w:w="1565"/>
        <w:gridCol w:w="630"/>
        <w:gridCol w:w="1872"/>
        <w:gridCol w:w="1565"/>
        <w:gridCol w:w="636"/>
        <w:gridCol w:w="1872"/>
        <w:gridCol w:w="1565"/>
        <w:gridCol w:w="636"/>
        <w:gridCol w:w="1872"/>
      </w:tblGrid>
      <w:tr w:rsidR="00586ED6" w:rsidRPr="005B61FB" w14:paraId="480E3379" w14:textId="77777777" w:rsidTr="00586ED6">
        <w:trPr>
          <w:trHeight w:val="300"/>
        </w:trPr>
        <w:tc>
          <w:tcPr>
            <w:tcW w:w="264" w:type="pct"/>
            <w:vMerge w:val="restart"/>
            <w:tcBorders>
              <w:top w:val="single" w:sz="4" w:space="0" w:color="auto"/>
              <w:left w:val="single" w:sz="4" w:space="0" w:color="auto"/>
              <w:right w:val="single" w:sz="4" w:space="0" w:color="auto"/>
            </w:tcBorders>
            <w:noWrap/>
            <w:vAlign w:val="center"/>
            <w:hideMark/>
          </w:tcPr>
          <w:p w14:paraId="141B0F92" w14:textId="77777777" w:rsidR="00586ED6" w:rsidRPr="005B61FB" w:rsidRDefault="00586ED6" w:rsidP="00AD1D04">
            <w:pPr>
              <w:spacing w:after="0" w:line="240" w:lineRule="auto"/>
              <w:jc w:val="center"/>
              <w:rPr>
                <w:rFonts w:ascii="Times New Roman" w:eastAsia="Times New Roman" w:hAnsi="Times New Roman" w:cs="Times New Roman"/>
                <w:b/>
                <w:bCs/>
                <w:color w:val="000000"/>
                <w:sz w:val="24"/>
                <w:szCs w:val="24"/>
              </w:rPr>
            </w:pPr>
            <w:r w:rsidRPr="005B61FB">
              <w:rPr>
                <w:rFonts w:ascii="Times New Roman" w:eastAsia="Times New Roman" w:hAnsi="Times New Roman" w:cs="Times New Roman"/>
                <w:b/>
                <w:bCs/>
                <w:color w:val="000000"/>
                <w:sz w:val="24"/>
                <w:szCs w:val="24"/>
              </w:rPr>
              <w:t>S. No</w:t>
            </w:r>
            <w:r>
              <w:rPr>
                <w:rFonts w:ascii="Times New Roman" w:eastAsia="Times New Roman" w:hAnsi="Times New Roman" w:cs="Times New Roman"/>
                <w:b/>
                <w:bCs/>
                <w:color w:val="000000"/>
                <w:sz w:val="24"/>
                <w:szCs w:val="24"/>
              </w:rPr>
              <w:t>.</w:t>
            </w:r>
          </w:p>
        </w:tc>
        <w:tc>
          <w:tcPr>
            <w:tcW w:w="814" w:type="pct"/>
            <w:vMerge w:val="restart"/>
            <w:tcBorders>
              <w:top w:val="single" w:sz="4" w:space="0" w:color="auto"/>
              <w:left w:val="nil"/>
              <w:right w:val="single" w:sz="4" w:space="0" w:color="auto"/>
            </w:tcBorders>
            <w:noWrap/>
            <w:vAlign w:val="center"/>
            <w:hideMark/>
          </w:tcPr>
          <w:p w14:paraId="6D3112AD" w14:textId="77777777" w:rsidR="00586ED6" w:rsidRPr="005B61FB" w:rsidRDefault="00586ED6" w:rsidP="00AD1D04">
            <w:pPr>
              <w:spacing w:after="0" w:line="240" w:lineRule="auto"/>
              <w:jc w:val="center"/>
              <w:rPr>
                <w:rFonts w:ascii="Times New Roman" w:eastAsia="Times New Roman" w:hAnsi="Times New Roman" w:cs="Times New Roman"/>
                <w:b/>
                <w:bCs/>
                <w:color w:val="000000"/>
                <w:sz w:val="24"/>
                <w:szCs w:val="24"/>
              </w:rPr>
            </w:pPr>
            <w:r w:rsidRPr="005B61FB">
              <w:rPr>
                <w:rFonts w:ascii="Times New Roman" w:eastAsia="Times New Roman" w:hAnsi="Times New Roman" w:cs="Times New Roman"/>
                <w:b/>
                <w:bCs/>
                <w:color w:val="000000"/>
                <w:sz w:val="24"/>
                <w:szCs w:val="24"/>
              </w:rPr>
              <w:t>Crosses</w:t>
            </w:r>
          </w:p>
        </w:tc>
        <w:tc>
          <w:tcPr>
            <w:tcW w:w="503" w:type="pct"/>
            <w:tcBorders>
              <w:top w:val="single" w:sz="4" w:space="0" w:color="auto"/>
              <w:left w:val="nil"/>
              <w:bottom w:val="single" w:sz="4" w:space="0" w:color="auto"/>
              <w:right w:val="single" w:sz="4" w:space="0" w:color="auto"/>
            </w:tcBorders>
            <w:noWrap/>
            <w:hideMark/>
          </w:tcPr>
          <w:p w14:paraId="0EA6715C" w14:textId="77777777" w:rsidR="00586ED6" w:rsidRPr="005B61FB" w:rsidRDefault="00586ED6" w:rsidP="00AD1D04">
            <w:pPr>
              <w:spacing w:after="0" w:line="240" w:lineRule="auto"/>
              <w:jc w:val="center"/>
              <w:rPr>
                <w:rFonts w:ascii="Times New Roman" w:eastAsia="Times New Roman" w:hAnsi="Times New Roman" w:cs="Times New Roman"/>
                <w:b/>
                <w:bCs/>
                <w:color w:val="000000"/>
                <w:sz w:val="24"/>
                <w:szCs w:val="24"/>
              </w:rPr>
            </w:pPr>
            <w:r w:rsidRPr="005B61FB">
              <w:rPr>
                <w:rFonts w:ascii="Times New Roman" w:eastAsia="Times New Roman" w:hAnsi="Times New Roman" w:cs="Times New Roman"/>
                <w:b/>
                <w:bCs/>
                <w:color w:val="000000"/>
                <w:sz w:val="24"/>
                <w:szCs w:val="24"/>
              </w:rPr>
              <w:t>Disease score</w:t>
            </w:r>
          </w:p>
        </w:tc>
        <w:tc>
          <w:tcPr>
            <w:tcW w:w="202" w:type="pct"/>
            <w:tcBorders>
              <w:top w:val="single" w:sz="4" w:space="0" w:color="auto"/>
              <w:left w:val="nil"/>
              <w:bottom w:val="single" w:sz="4" w:space="0" w:color="auto"/>
              <w:right w:val="single" w:sz="4" w:space="0" w:color="auto"/>
            </w:tcBorders>
            <w:noWrap/>
            <w:hideMark/>
          </w:tcPr>
          <w:p w14:paraId="2257894D" w14:textId="77777777" w:rsidR="00586ED6" w:rsidRPr="005B61FB" w:rsidRDefault="00586ED6" w:rsidP="00AD1D04">
            <w:pPr>
              <w:spacing w:after="0" w:line="240" w:lineRule="auto"/>
              <w:jc w:val="center"/>
              <w:rPr>
                <w:rFonts w:ascii="Times New Roman" w:eastAsia="Times New Roman" w:hAnsi="Times New Roman" w:cs="Times New Roman"/>
                <w:b/>
                <w:bCs/>
                <w:color w:val="000000"/>
                <w:sz w:val="24"/>
                <w:szCs w:val="24"/>
              </w:rPr>
            </w:pPr>
            <w:r w:rsidRPr="005B61FB">
              <w:rPr>
                <w:rFonts w:ascii="Times New Roman" w:eastAsia="Times New Roman" w:hAnsi="Times New Roman" w:cs="Times New Roman"/>
                <w:b/>
                <w:bCs/>
                <w:color w:val="000000"/>
                <w:sz w:val="24"/>
                <w:szCs w:val="24"/>
              </w:rPr>
              <w:t>PDI</w:t>
            </w:r>
          </w:p>
        </w:tc>
        <w:tc>
          <w:tcPr>
            <w:tcW w:w="601" w:type="pct"/>
            <w:tcBorders>
              <w:top w:val="single" w:sz="4" w:space="0" w:color="auto"/>
              <w:left w:val="nil"/>
              <w:bottom w:val="single" w:sz="4" w:space="0" w:color="auto"/>
              <w:right w:val="single" w:sz="4" w:space="0" w:color="auto"/>
            </w:tcBorders>
            <w:noWrap/>
            <w:hideMark/>
          </w:tcPr>
          <w:p w14:paraId="133B0F44" w14:textId="77777777" w:rsidR="00586ED6" w:rsidRPr="005B61FB" w:rsidRDefault="00586ED6" w:rsidP="00AD1D04">
            <w:pPr>
              <w:spacing w:after="0" w:line="240" w:lineRule="auto"/>
              <w:jc w:val="center"/>
              <w:rPr>
                <w:rFonts w:ascii="Times New Roman" w:eastAsia="Times New Roman" w:hAnsi="Times New Roman" w:cs="Times New Roman"/>
                <w:b/>
                <w:bCs/>
                <w:color w:val="000000"/>
                <w:sz w:val="24"/>
                <w:szCs w:val="24"/>
              </w:rPr>
            </w:pPr>
            <w:r w:rsidRPr="005B61FB">
              <w:rPr>
                <w:rFonts w:ascii="Times New Roman" w:eastAsia="Times New Roman" w:hAnsi="Times New Roman" w:cs="Times New Roman"/>
                <w:b/>
                <w:bCs/>
                <w:color w:val="000000"/>
                <w:sz w:val="24"/>
                <w:szCs w:val="24"/>
              </w:rPr>
              <w:t xml:space="preserve">Disease </w:t>
            </w:r>
            <w:r>
              <w:rPr>
                <w:rFonts w:ascii="Times New Roman" w:eastAsia="Times New Roman" w:hAnsi="Times New Roman" w:cs="Times New Roman"/>
                <w:b/>
                <w:bCs/>
                <w:color w:val="000000"/>
                <w:sz w:val="24"/>
                <w:szCs w:val="24"/>
              </w:rPr>
              <w:t>r</w:t>
            </w:r>
            <w:r w:rsidRPr="005B61FB">
              <w:rPr>
                <w:rFonts w:ascii="Times New Roman" w:eastAsia="Times New Roman" w:hAnsi="Times New Roman" w:cs="Times New Roman"/>
                <w:b/>
                <w:bCs/>
                <w:color w:val="000000"/>
                <w:sz w:val="24"/>
                <w:szCs w:val="24"/>
              </w:rPr>
              <w:t>eaction</w:t>
            </w:r>
          </w:p>
        </w:tc>
        <w:tc>
          <w:tcPr>
            <w:tcW w:w="503" w:type="pct"/>
            <w:tcBorders>
              <w:top w:val="single" w:sz="4" w:space="0" w:color="auto"/>
              <w:left w:val="nil"/>
              <w:bottom w:val="single" w:sz="4" w:space="0" w:color="auto"/>
              <w:right w:val="single" w:sz="4" w:space="0" w:color="auto"/>
            </w:tcBorders>
            <w:noWrap/>
            <w:hideMark/>
          </w:tcPr>
          <w:p w14:paraId="5BC55155" w14:textId="77777777" w:rsidR="00586ED6" w:rsidRPr="005B61FB" w:rsidRDefault="00586ED6" w:rsidP="00AD1D04">
            <w:pPr>
              <w:spacing w:after="0" w:line="240" w:lineRule="auto"/>
              <w:jc w:val="center"/>
              <w:rPr>
                <w:rFonts w:ascii="Times New Roman" w:eastAsia="Times New Roman" w:hAnsi="Times New Roman" w:cs="Times New Roman"/>
                <w:b/>
                <w:bCs/>
                <w:color w:val="000000"/>
                <w:sz w:val="24"/>
                <w:szCs w:val="24"/>
              </w:rPr>
            </w:pPr>
            <w:r w:rsidRPr="005B61FB">
              <w:rPr>
                <w:rFonts w:ascii="Times New Roman" w:eastAsia="Times New Roman" w:hAnsi="Times New Roman" w:cs="Times New Roman"/>
                <w:b/>
                <w:bCs/>
                <w:color w:val="000000"/>
                <w:sz w:val="24"/>
                <w:szCs w:val="24"/>
              </w:rPr>
              <w:t>Disease score</w:t>
            </w:r>
          </w:p>
        </w:tc>
        <w:tc>
          <w:tcPr>
            <w:tcW w:w="204" w:type="pct"/>
            <w:tcBorders>
              <w:top w:val="single" w:sz="4" w:space="0" w:color="auto"/>
              <w:left w:val="nil"/>
              <w:bottom w:val="single" w:sz="4" w:space="0" w:color="auto"/>
              <w:right w:val="single" w:sz="4" w:space="0" w:color="auto"/>
            </w:tcBorders>
            <w:noWrap/>
            <w:hideMark/>
          </w:tcPr>
          <w:p w14:paraId="3BCE1B79" w14:textId="77777777" w:rsidR="00586ED6" w:rsidRPr="005B61FB" w:rsidRDefault="00586ED6" w:rsidP="00AD1D04">
            <w:pPr>
              <w:spacing w:after="0" w:line="240" w:lineRule="auto"/>
              <w:jc w:val="center"/>
              <w:rPr>
                <w:rFonts w:ascii="Times New Roman" w:eastAsia="Times New Roman" w:hAnsi="Times New Roman" w:cs="Times New Roman"/>
                <w:b/>
                <w:bCs/>
                <w:color w:val="000000"/>
                <w:sz w:val="24"/>
                <w:szCs w:val="24"/>
              </w:rPr>
            </w:pPr>
            <w:r w:rsidRPr="005B61FB">
              <w:rPr>
                <w:rFonts w:ascii="Times New Roman" w:eastAsia="Times New Roman" w:hAnsi="Times New Roman" w:cs="Times New Roman"/>
                <w:b/>
                <w:bCs/>
                <w:color w:val="000000"/>
                <w:sz w:val="24"/>
                <w:szCs w:val="24"/>
              </w:rPr>
              <w:t>PDI</w:t>
            </w:r>
          </w:p>
        </w:tc>
        <w:tc>
          <w:tcPr>
            <w:tcW w:w="601" w:type="pct"/>
            <w:tcBorders>
              <w:top w:val="single" w:sz="4" w:space="0" w:color="auto"/>
              <w:left w:val="nil"/>
              <w:bottom w:val="single" w:sz="4" w:space="0" w:color="auto"/>
              <w:right w:val="single" w:sz="4" w:space="0" w:color="auto"/>
            </w:tcBorders>
            <w:noWrap/>
            <w:hideMark/>
          </w:tcPr>
          <w:p w14:paraId="6D00B284" w14:textId="77777777" w:rsidR="00586ED6" w:rsidRPr="005B61FB" w:rsidRDefault="00586ED6" w:rsidP="00AD1D04">
            <w:pPr>
              <w:spacing w:after="0" w:line="240" w:lineRule="auto"/>
              <w:jc w:val="center"/>
              <w:rPr>
                <w:rFonts w:ascii="Times New Roman" w:eastAsia="Times New Roman" w:hAnsi="Times New Roman" w:cs="Times New Roman"/>
                <w:b/>
                <w:bCs/>
                <w:color w:val="000000"/>
                <w:sz w:val="24"/>
                <w:szCs w:val="24"/>
              </w:rPr>
            </w:pPr>
            <w:r w:rsidRPr="005B61FB">
              <w:rPr>
                <w:rFonts w:ascii="Times New Roman" w:eastAsia="Times New Roman" w:hAnsi="Times New Roman" w:cs="Times New Roman"/>
                <w:b/>
                <w:bCs/>
                <w:color w:val="000000"/>
                <w:sz w:val="24"/>
                <w:szCs w:val="24"/>
              </w:rPr>
              <w:t xml:space="preserve">Disease </w:t>
            </w:r>
            <w:r>
              <w:rPr>
                <w:rFonts w:ascii="Times New Roman" w:eastAsia="Times New Roman" w:hAnsi="Times New Roman" w:cs="Times New Roman"/>
                <w:b/>
                <w:bCs/>
                <w:color w:val="000000"/>
                <w:sz w:val="24"/>
                <w:szCs w:val="24"/>
              </w:rPr>
              <w:t>r</w:t>
            </w:r>
            <w:r w:rsidRPr="005B61FB">
              <w:rPr>
                <w:rFonts w:ascii="Times New Roman" w:eastAsia="Times New Roman" w:hAnsi="Times New Roman" w:cs="Times New Roman"/>
                <w:b/>
                <w:bCs/>
                <w:color w:val="000000"/>
                <w:sz w:val="24"/>
                <w:szCs w:val="24"/>
              </w:rPr>
              <w:t>eaction</w:t>
            </w:r>
          </w:p>
        </w:tc>
        <w:tc>
          <w:tcPr>
            <w:tcW w:w="503" w:type="pct"/>
            <w:tcBorders>
              <w:top w:val="single" w:sz="4" w:space="0" w:color="auto"/>
              <w:left w:val="nil"/>
              <w:bottom w:val="single" w:sz="4" w:space="0" w:color="auto"/>
              <w:right w:val="single" w:sz="4" w:space="0" w:color="auto"/>
            </w:tcBorders>
            <w:noWrap/>
            <w:hideMark/>
          </w:tcPr>
          <w:p w14:paraId="4ECD6FAF" w14:textId="77777777" w:rsidR="00586ED6" w:rsidRPr="005B61FB" w:rsidRDefault="00586ED6" w:rsidP="00AD1D04">
            <w:pPr>
              <w:spacing w:after="0" w:line="240" w:lineRule="auto"/>
              <w:jc w:val="center"/>
              <w:rPr>
                <w:rFonts w:ascii="Times New Roman" w:eastAsia="Times New Roman" w:hAnsi="Times New Roman" w:cs="Times New Roman"/>
                <w:b/>
                <w:bCs/>
                <w:color w:val="000000"/>
                <w:sz w:val="24"/>
                <w:szCs w:val="24"/>
              </w:rPr>
            </w:pPr>
            <w:r w:rsidRPr="005B61FB">
              <w:rPr>
                <w:rFonts w:ascii="Times New Roman" w:eastAsia="Times New Roman" w:hAnsi="Times New Roman" w:cs="Times New Roman"/>
                <w:b/>
                <w:bCs/>
                <w:color w:val="000000"/>
                <w:sz w:val="24"/>
                <w:szCs w:val="24"/>
              </w:rPr>
              <w:t>Disease score</w:t>
            </w:r>
          </w:p>
        </w:tc>
        <w:tc>
          <w:tcPr>
            <w:tcW w:w="204" w:type="pct"/>
            <w:tcBorders>
              <w:top w:val="single" w:sz="4" w:space="0" w:color="auto"/>
              <w:left w:val="nil"/>
              <w:bottom w:val="single" w:sz="4" w:space="0" w:color="auto"/>
              <w:right w:val="single" w:sz="4" w:space="0" w:color="auto"/>
            </w:tcBorders>
            <w:noWrap/>
            <w:hideMark/>
          </w:tcPr>
          <w:p w14:paraId="3A425E9F" w14:textId="77777777" w:rsidR="00586ED6" w:rsidRPr="005B61FB" w:rsidRDefault="00586ED6" w:rsidP="00AD1D04">
            <w:pPr>
              <w:spacing w:after="0" w:line="240" w:lineRule="auto"/>
              <w:jc w:val="center"/>
              <w:rPr>
                <w:rFonts w:ascii="Times New Roman" w:eastAsia="Times New Roman" w:hAnsi="Times New Roman" w:cs="Times New Roman"/>
                <w:b/>
                <w:bCs/>
                <w:color w:val="000000"/>
                <w:sz w:val="24"/>
                <w:szCs w:val="24"/>
              </w:rPr>
            </w:pPr>
            <w:r w:rsidRPr="005B61FB">
              <w:rPr>
                <w:rFonts w:ascii="Times New Roman" w:eastAsia="Times New Roman" w:hAnsi="Times New Roman" w:cs="Times New Roman"/>
                <w:b/>
                <w:bCs/>
                <w:color w:val="000000"/>
                <w:sz w:val="24"/>
                <w:szCs w:val="24"/>
              </w:rPr>
              <w:t>PDI</w:t>
            </w:r>
          </w:p>
        </w:tc>
        <w:tc>
          <w:tcPr>
            <w:tcW w:w="601" w:type="pct"/>
            <w:tcBorders>
              <w:top w:val="single" w:sz="4" w:space="0" w:color="auto"/>
              <w:left w:val="nil"/>
              <w:bottom w:val="single" w:sz="4" w:space="0" w:color="auto"/>
              <w:right w:val="single" w:sz="4" w:space="0" w:color="auto"/>
            </w:tcBorders>
            <w:noWrap/>
            <w:hideMark/>
          </w:tcPr>
          <w:p w14:paraId="1F34CFA2" w14:textId="77777777" w:rsidR="00586ED6" w:rsidRPr="005B61FB" w:rsidRDefault="00586ED6" w:rsidP="00AD1D04">
            <w:pPr>
              <w:spacing w:after="0" w:line="240" w:lineRule="auto"/>
              <w:jc w:val="center"/>
              <w:rPr>
                <w:rFonts w:ascii="Times New Roman" w:eastAsia="Times New Roman" w:hAnsi="Times New Roman" w:cs="Times New Roman"/>
                <w:b/>
                <w:bCs/>
                <w:color w:val="000000"/>
                <w:sz w:val="24"/>
                <w:szCs w:val="24"/>
              </w:rPr>
            </w:pPr>
            <w:r w:rsidRPr="005B61FB">
              <w:rPr>
                <w:rFonts w:ascii="Times New Roman" w:eastAsia="Times New Roman" w:hAnsi="Times New Roman" w:cs="Times New Roman"/>
                <w:b/>
                <w:bCs/>
                <w:color w:val="000000"/>
                <w:sz w:val="24"/>
                <w:szCs w:val="24"/>
              </w:rPr>
              <w:t xml:space="preserve">Disease </w:t>
            </w:r>
            <w:r>
              <w:rPr>
                <w:rFonts w:ascii="Times New Roman" w:eastAsia="Times New Roman" w:hAnsi="Times New Roman" w:cs="Times New Roman"/>
                <w:b/>
                <w:bCs/>
                <w:color w:val="000000"/>
                <w:sz w:val="24"/>
                <w:szCs w:val="24"/>
              </w:rPr>
              <w:t>r</w:t>
            </w:r>
            <w:r w:rsidRPr="005B61FB">
              <w:rPr>
                <w:rFonts w:ascii="Times New Roman" w:eastAsia="Times New Roman" w:hAnsi="Times New Roman" w:cs="Times New Roman"/>
                <w:b/>
                <w:bCs/>
                <w:color w:val="000000"/>
                <w:sz w:val="24"/>
                <w:szCs w:val="24"/>
              </w:rPr>
              <w:t>eaction</w:t>
            </w:r>
          </w:p>
        </w:tc>
      </w:tr>
      <w:tr w:rsidR="00586ED6" w:rsidRPr="005B61FB" w14:paraId="2353421E" w14:textId="77777777" w:rsidTr="00586ED6">
        <w:trPr>
          <w:trHeight w:val="300"/>
        </w:trPr>
        <w:tc>
          <w:tcPr>
            <w:tcW w:w="264" w:type="pct"/>
            <w:vMerge/>
            <w:tcBorders>
              <w:left w:val="single" w:sz="4" w:space="0" w:color="auto"/>
              <w:bottom w:val="single" w:sz="4" w:space="0" w:color="auto"/>
              <w:right w:val="single" w:sz="4" w:space="0" w:color="auto"/>
            </w:tcBorders>
            <w:noWrap/>
            <w:hideMark/>
          </w:tcPr>
          <w:p w14:paraId="63D97695" w14:textId="77777777" w:rsidR="00586ED6" w:rsidRPr="005B61FB" w:rsidRDefault="00586ED6" w:rsidP="00AD1D04">
            <w:pPr>
              <w:spacing w:after="0" w:line="240" w:lineRule="auto"/>
              <w:jc w:val="center"/>
              <w:rPr>
                <w:rFonts w:ascii="Times New Roman" w:eastAsia="Times New Roman" w:hAnsi="Times New Roman" w:cs="Times New Roman"/>
                <w:b/>
                <w:bCs/>
                <w:color w:val="000000"/>
                <w:sz w:val="24"/>
                <w:szCs w:val="24"/>
              </w:rPr>
            </w:pPr>
          </w:p>
        </w:tc>
        <w:tc>
          <w:tcPr>
            <w:tcW w:w="814" w:type="pct"/>
            <w:vMerge/>
            <w:tcBorders>
              <w:left w:val="nil"/>
              <w:bottom w:val="single" w:sz="4" w:space="0" w:color="auto"/>
              <w:right w:val="single" w:sz="4" w:space="0" w:color="auto"/>
            </w:tcBorders>
            <w:noWrap/>
            <w:hideMark/>
          </w:tcPr>
          <w:p w14:paraId="28A712DD" w14:textId="77777777" w:rsidR="00586ED6" w:rsidRPr="005B61FB" w:rsidRDefault="00586ED6" w:rsidP="00AD1D04">
            <w:pPr>
              <w:spacing w:after="0" w:line="240" w:lineRule="auto"/>
              <w:jc w:val="center"/>
              <w:rPr>
                <w:rFonts w:ascii="Times New Roman" w:eastAsia="Times New Roman" w:hAnsi="Times New Roman" w:cs="Times New Roman"/>
                <w:b/>
                <w:bCs/>
                <w:color w:val="000000"/>
                <w:sz w:val="24"/>
                <w:szCs w:val="24"/>
              </w:rPr>
            </w:pPr>
          </w:p>
        </w:tc>
        <w:tc>
          <w:tcPr>
            <w:tcW w:w="1306" w:type="pct"/>
            <w:gridSpan w:val="3"/>
            <w:tcBorders>
              <w:top w:val="nil"/>
              <w:left w:val="nil"/>
              <w:bottom w:val="single" w:sz="4" w:space="0" w:color="auto"/>
              <w:right w:val="single" w:sz="4" w:space="0" w:color="auto"/>
            </w:tcBorders>
            <w:noWrap/>
            <w:hideMark/>
          </w:tcPr>
          <w:p w14:paraId="2C8B6EDE" w14:textId="77777777" w:rsidR="00586ED6" w:rsidRPr="005B61FB" w:rsidRDefault="00586ED6" w:rsidP="00AD1D04">
            <w:pPr>
              <w:spacing w:after="0" w:line="240" w:lineRule="auto"/>
              <w:jc w:val="center"/>
              <w:rPr>
                <w:rFonts w:ascii="Times New Roman" w:eastAsia="Times New Roman" w:hAnsi="Times New Roman" w:cs="Times New Roman"/>
                <w:b/>
                <w:bCs/>
                <w:color w:val="000000"/>
                <w:sz w:val="24"/>
                <w:szCs w:val="24"/>
              </w:rPr>
            </w:pPr>
            <w:proofErr w:type="spellStart"/>
            <w:r w:rsidRPr="005B61FB">
              <w:rPr>
                <w:rFonts w:ascii="Times New Roman" w:eastAsia="Times New Roman" w:hAnsi="Times New Roman" w:cs="Times New Roman"/>
                <w:b/>
                <w:bCs/>
                <w:color w:val="000000"/>
                <w:sz w:val="24"/>
                <w:szCs w:val="24"/>
              </w:rPr>
              <w:t>Tasseling</w:t>
            </w:r>
            <w:proofErr w:type="spellEnd"/>
            <w:r w:rsidRPr="005B61FB">
              <w:rPr>
                <w:rFonts w:ascii="Times New Roman" w:eastAsia="Times New Roman" w:hAnsi="Times New Roman" w:cs="Times New Roman"/>
                <w:b/>
                <w:bCs/>
                <w:color w:val="000000"/>
                <w:sz w:val="24"/>
                <w:szCs w:val="24"/>
              </w:rPr>
              <w:t xml:space="preserve"> stage</w:t>
            </w:r>
          </w:p>
        </w:tc>
        <w:tc>
          <w:tcPr>
            <w:tcW w:w="1308" w:type="pct"/>
            <w:gridSpan w:val="3"/>
            <w:tcBorders>
              <w:top w:val="nil"/>
              <w:left w:val="nil"/>
              <w:bottom w:val="single" w:sz="4" w:space="0" w:color="auto"/>
              <w:right w:val="single" w:sz="4" w:space="0" w:color="auto"/>
            </w:tcBorders>
            <w:noWrap/>
            <w:hideMark/>
          </w:tcPr>
          <w:p w14:paraId="7C291888" w14:textId="77777777" w:rsidR="00586ED6" w:rsidRPr="005B61FB" w:rsidRDefault="00586ED6" w:rsidP="00AD1D04">
            <w:pPr>
              <w:spacing w:after="0" w:line="240" w:lineRule="auto"/>
              <w:jc w:val="center"/>
              <w:rPr>
                <w:rFonts w:ascii="Times New Roman" w:eastAsia="Times New Roman" w:hAnsi="Times New Roman" w:cs="Times New Roman"/>
                <w:b/>
                <w:bCs/>
                <w:color w:val="000000"/>
                <w:sz w:val="24"/>
                <w:szCs w:val="24"/>
              </w:rPr>
            </w:pPr>
            <w:r w:rsidRPr="005B61FB">
              <w:rPr>
                <w:rFonts w:ascii="Times New Roman" w:eastAsia="Times New Roman" w:hAnsi="Times New Roman" w:cs="Times New Roman"/>
                <w:b/>
                <w:bCs/>
                <w:color w:val="000000"/>
                <w:sz w:val="24"/>
                <w:szCs w:val="24"/>
              </w:rPr>
              <w:t xml:space="preserve">20 Days after </w:t>
            </w:r>
            <w:proofErr w:type="spellStart"/>
            <w:r w:rsidRPr="005B61FB">
              <w:rPr>
                <w:rFonts w:ascii="Times New Roman" w:eastAsia="Times New Roman" w:hAnsi="Times New Roman" w:cs="Times New Roman"/>
                <w:b/>
                <w:bCs/>
                <w:color w:val="000000"/>
                <w:sz w:val="24"/>
                <w:szCs w:val="24"/>
              </w:rPr>
              <w:t>Tasseling</w:t>
            </w:r>
            <w:proofErr w:type="spellEnd"/>
            <w:r w:rsidRPr="005B61FB">
              <w:rPr>
                <w:rFonts w:ascii="Times New Roman" w:eastAsia="Times New Roman" w:hAnsi="Times New Roman" w:cs="Times New Roman"/>
                <w:b/>
                <w:bCs/>
                <w:color w:val="000000"/>
                <w:sz w:val="24"/>
                <w:szCs w:val="24"/>
              </w:rPr>
              <w:t> </w:t>
            </w:r>
          </w:p>
        </w:tc>
        <w:tc>
          <w:tcPr>
            <w:tcW w:w="1308" w:type="pct"/>
            <w:gridSpan w:val="3"/>
            <w:tcBorders>
              <w:top w:val="nil"/>
              <w:left w:val="nil"/>
              <w:bottom w:val="single" w:sz="4" w:space="0" w:color="auto"/>
              <w:right w:val="single" w:sz="4" w:space="0" w:color="auto"/>
            </w:tcBorders>
            <w:noWrap/>
            <w:hideMark/>
          </w:tcPr>
          <w:p w14:paraId="4F9F0A19" w14:textId="77777777" w:rsidR="00586ED6" w:rsidRPr="005B61FB" w:rsidRDefault="00586ED6" w:rsidP="00AD1D04">
            <w:pPr>
              <w:spacing w:after="0" w:line="240" w:lineRule="auto"/>
              <w:jc w:val="center"/>
              <w:rPr>
                <w:rFonts w:ascii="Times New Roman" w:eastAsia="Times New Roman" w:hAnsi="Times New Roman" w:cs="Times New Roman"/>
                <w:b/>
                <w:bCs/>
                <w:color w:val="000000"/>
                <w:sz w:val="24"/>
                <w:szCs w:val="24"/>
              </w:rPr>
            </w:pPr>
            <w:r w:rsidRPr="005B61FB">
              <w:rPr>
                <w:rFonts w:ascii="Times New Roman" w:eastAsia="Times New Roman" w:hAnsi="Times New Roman" w:cs="Times New Roman"/>
                <w:b/>
                <w:bCs/>
                <w:color w:val="000000"/>
                <w:sz w:val="24"/>
                <w:szCs w:val="24"/>
              </w:rPr>
              <w:t>Maturity stage</w:t>
            </w:r>
          </w:p>
        </w:tc>
      </w:tr>
      <w:tr w:rsidR="00586ED6" w:rsidRPr="005B61FB" w14:paraId="265AA4B7"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4C1C34FE"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w:t>
            </w:r>
          </w:p>
        </w:tc>
        <w:tc>
          <w:tcPr>
            <w:tcW w:w="814" w:type="pct"/>
            <w:tcBorders>
              <w:top w:val="nil"/>
              <w:left w:val="nil"/>
              <w:bottom w:val="single" w:sz="4" w:space="0" w:color="auto"/>
              <w:right w:val="single" w:sz="4" w:space="0" w:color="auto"/>
            </w:tcBorders>
            <w:noWrap/>
            <w:vAlign w:val="bottom"/>
            <w:hideMark/>
          </w:tcPr>
          <w:p w14:paraId="7129C1AC"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JLML-01888XJLSN-03</w:t>
            </w:r>
          </w:p>
        </w:tc>
        <w:tc>
          <w:tcPr>
            <w:tcW w:w="503" w:type="pct"/>
            <w:tcBorders>
              <w:top w:val="nil"/>
              <w:left w:val="nil"/>
              <w:bottom w:val="single" w:sz="4" w:space="0" w:color="auto"/>
              <w:right w:val="single" w:sz="4" w:space="0" w:color="auto"/>
            </w:tcBorders>
            <w:noWrap/>
            <w:vAlign w:val="center"/>
            <w:hideMark/>
          </w:tcPr>
          <w:p w14:paraId="69F7D5AC"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w:t>
            </w:r>
          </w:p>
        </w:tc>
        <w:tc>
          <w:tcPr>
            <w:tcW w:w="202" w:type="pct"/>
            <w:tcBorders>
              <w:top w:val="nil"/>
              <w:left w:val="nil"/>
              <w:bottom w:val="single" w:sz="4" w:space="0" w:color="auto"/>
              <w:right w:val="single" w:sz="4" w:space="0" w:color="auto"/>
            </w:tcBorders>
            <w:noWrap/>
            <w:vAlign w:val="center"/>
            <w:hideMark/>
          </w:tcPr>
          <w:p w14:paraId="63CD20CB"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2.2</w:t>
            </w:r>
          </w:p>
        </w:tc>
        <w:tc>
          <w:tcPr>
            <w:tcW w:w="601" w:type="pct"/>
            <w:tcBorders>
              <w:top w:val="nil"/>
              <w:left w:val="nil"/>
              <w:bottom w:val="single" w:sz="4" w:space="0" w:color="auto"/>
              <w:right w:val="single" w:sz="4" w:space="0" w:color="auto"/>
            </w:tcBorders>
            <w:noWrap/>
            <w:vAlign w:val="center"/>
            <w:hideMark/>
          </w:tcPr>
          <w:p w14:paraId="4F6FE882"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13379820"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w:t>
            </w:r>
          </w:p>
        </w:tc>
        <w:tc>
          <w:tcPr>
            <w:tcW w:w="204" w:type="pct"/>
            <w:tcBorders>
              <w:top w:val="nil"/>
              <w:left w:val="nil"/>
              <w:bottom w:val="single" w:sz="4" w:space="0" w:color="auto"/>
              <w:right w:val="single" w:sz="4" w:space="0" w:color="auto"/>
            </w:tcBorders>
            <w:noWrap/>
            <w:vAlign w:val="center"/>
            <w:hideMark/>
          </w:tcPr>
          <w:p w14:paraId="56D3AF62"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8.9</w:t>
            </w:r>
          </w:p>
        </w:tc>
        <w:tc>
          <w:tcPr>
            <w:tcW w:w="601" w:type="pct"/>
            <w:tcBorders>
              <w:top w:val="nil"/>
              <w:left w:val="nil"/>
              <w:bottom w:val="single" w:sz="4" w:space="0" w:color="auto"/>
              <w:right w:val="single" w:sz="4" w:space="0" w:color="auto"/>
            </w:tcBorders>
            <w:noWrap/>
            <w:vAlign w:val="center"/>
            <w:hideMark/>
          </w:tcPr>
          <w:p w14:paraId="11FC1F71"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c>
          <w:tcPr>
            <w:tcW w:w="503" w:type="pct"/>
            <w:tcBorders>
              <w:top w:val="nil"/>
              <w:left w:val="nil"/>
              <w:bottom w:val="single" w:sz="4" w:space="0" w:color="auto"/>
              <w:right w:val="single" w:sz="4" w:space="0" w:color="auto"/>
            </w:tcBorders>
            <w:noWrap/>
            <w:vAlign w:val="center"/>
            <w:hideMark/>
          </w:tcPr>
          <w:p w14:paraId="104EE78E"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w:t>
            </w:r>
          </w:p>
        </w:tc>
        <w:tc>
          <w:tcPr>
            <w:tcW w:w="204" w:type="pct"/>
            <w:tcBorders>
              <w:top w:val="nil"/>
              <w:left w:val="nil"/>
              <w:bottom w:val="single" w:sz="4" w:space="0" w:color="auto"/>
              <w:right w:val="single" w:sz="4" w:space="0" w:color="auto"/>
            </w:tcBorders>
            <w:noWrap/>
            <w:vAlign w:val="center"/>
            <w:hideMark/>
          </w:tcPr>
          <w:p w14:paraId="3E15DA39"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8.9</w:t>
            </w:r>
          </w:p>
        </w:tc>
        <w:tc>
          <w:tcPr>
            <w:tcW w:w="601" w:type="pct"/>
            <w:tcBorders>
              <w:top w:val="nil"/>
              <w:left w:val="nil"/>
              <w:bottom w:val="single" w:sz="4" w:space="0" w:color="auto"/>
              <w:right w:val="single" w:sz="4" w:space="0" w:color="auto"/>
            </w:tcBorders>
            <w:noWrap/>
            <w:vAlign w:val="center"/>
            <w:hideMark/>
          </w:tcPr>
          <w:p w14:paraId="676199EA"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r>
      <w:tr w:rsidR="00586ED6" w:rsidRPr="005B61FB" w14:paraId="1907594E"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7E6DB9DF"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w:t>
            </w:r>
          </w:p>
        </w:tc>
        <w:tc>
          <w:tcPr>
            <w:tcW w:w="814" w:type="pct"/>
            <w:tcBorders>
              <w:top w:val="nil"/>
              <w:left w:val="nil"/>
              <w:bottom w:val="single" w:sz="4" w:space="0" w:color="auto"/>
              <w:right w:val="single" w:sz="4" w:space="0" w:color="auto"/>
            </w:tcBorders>
            <w:noWrap/>
            <w:vAlign w:val="bottom"/>
            <w:hideMark/>
          </w:tcPr>
          <w:p w14:paraId="5280A575"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JLML-01888XJLSN-22</w:t>
            </w:r>
          </w:p>
        </w:tc>
        <w:tc>
          <w:tcPr>
            <w:tcW w:w="503" w:type="pct"/>
            <w:tcBorders>
              <w:top w:val="nil"/>
              <w:left w:val="nil"/>
              <w:bottom w:val="single" w:sz="4" w:space="0" w:color="auto"/>
              <w:right w:val="single" w:sz="4" w:space="0" w:color="auto"/>
            </w:tcBorders>
            <w:noWrap/>
            <w:vAlign w:val="center"/>
            <w:hideMark/>
          </w:tcPr>
          <w:p w14:paraId="2C5866AD"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w:t>
            </w:r>
          </w:p>
        </w:tc>
        <w:tc>
          <w:tcPr>
            <w:tcW w:w="202" w:type="pct"/>
            <w:tcBorders>
              <w:top w:val="nil"/>
              <w:left w:val="nil"/>
              <w:bottom w:val="single" w:sz="4" w:space="0" w:color="auto"/>
              <w:right w:val="single" w:sz="4" w:space="0" w:color="auto"/>
            </w:tcBorders>
            <w:noWrap/>
            <w:vAlign w:val="center"/>
            <w:hideMark/>
          </w:tcPr>
          <w:p w14:paraId="5667C746"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2.2</w:t>
            </w:r>
          </w:p>
        </w:tc>
        <w:tc>
          <w:tcPr>
            <w:tcW w:w="601" w:type="pct"/>
            <w:tcBorders>
              <w:top w:val="nil"/>
              <w:left w:val="nil"/>
              <w:bottom w:val="single" w:sz="4" w:space="0" w:color="auto"/>
              <w:right w:val="single" w:sz="4" w:space="0" w:color="auto"/>
            </w:tcBorders>
            <w:noWrap/>
            <w:vAlign w:val="center"/>
            <w:hideMark/>
          </w:tcPr>
          <w:p w14:paraId="6654ACC2"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597470A2"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w:t>
            </w:r>
          </w:p>
        </w:tc>
        <w:tc>
          <w:tcPr>
            <w:tcW w:w="204" w:type="pct"/>
            <w:tcBorders>
              <w:top w:val="nil"/>
              <w:left w:val="nil"/>
              <w:bottom w:val="single" w:sz="4" w:space="0" w:color="auto"/>
              <w:right w:val="single" w:sz="4" w:space="0" w:color="auto"/>
            </w:tcBorders>
            <w:noWrap/>
            <w:vAlign w:val="center"/>
            <w:hideMark/>
          </w:tcPr>
          <w:p w14:paraId="6311CEBE"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2.2</w:t>
            </w:r>
          </w:p>
        </w:tc>
        <w:tc>
          <w:tcPr>
            <w:tcW w:w="601" w:type="pct"/>
            <w:tcBorders>
              <w:top w:val="nil"/>
              <w:left w:val="nil"/>
              <w:bottom w:val="single" w:sz="4" w:space="0" w:color="auto"/>
              <w:right w:val="single" w:sz="4" w:space="0" w:color="auto"/>
            </w:tcBorders>
            <w:noWrap/>
            <w:vAlign w:val="center"/>
            <w:hideMark/>
          </w:tcPr>
          <w:p w14:paraId="3D352B56"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3BCC53B1"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w:t>
            </w:r>
          </w:p>
        </w:tc>
        <w:tc>
          <w:tcPr>
            <w:tcW w:w="204" w:type="pct"/>
            <w:tcBorders>
              <w:top w:val="nil"/>
              <w:left w:val="nil"/>
              <w:bottom w:val="single" w:sz="4" w:space="0" w:color="auto"/>
              <w:right w:val="single" w:sz="4" w:space="0" w:color="auto"/>
            </w:tcBorders>
            <w:noWrap/>
            <w:vAlign w:val="center"/>
            <w:hideMark/>
          </w:tcPr>
          <w:p w14:paraId="28B371C9"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6.7</w:t>
            </w:r>
          </w:p>
        </w:tc>
        <w:tc>
          <w:tcPr>
            <w:tcW w:w="601" w:type="pct"/>
            <w:tcBorders>
              <w:top w:val="nil"/>
              <w:left w:val="nil"/>
              <w:bottom w:val="single" w:sz="4" w:space="0" w:color="auto"/>
              <w:right w:val="single" w:sz="4" w:space="0" w:color="auto"/>
            </w:tcBorders>
            <w:noWrap/>
            <w:vAlign w:val="center"/>
            <w:hideMark/>
          </w:tcPr>
          <w:p w14:paraId="0721069D"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r>
      <w:tr w:rsidR="00586ED6" w:rsidRPr="005B61FB" w14:paraId="0847FF75"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49F9B584"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w:t>
            </w:r>
          </w:p>
        </w:tc>
        <w:tc>
          <w:tcPr>
            <w:tcW w:w="814" w:type="pct"/>
            <w:tcBorders>
              <w:top w:val="nil"/>
              <w:left w:val="nil"/>
              <w:bottom w:val="single" w:sz="4" w:space="0" w:color="auto"/>
              <w:right w:val="single" w:sz="4" w:space="0" w:color="auto"/>
            </w:tcBorders>
            <w:noWrap/>
            <w:vAlign w:val="bottom"/>
            <w:hideMark/>
          </w:tcPr>
          <w:p w14:paraId="0BB55AEE"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JLML-01888XJLSN-25</w:t>
            </w:r>
          </w:p>
        </w:tc>
        <w:tc>
          <w:tcPr>
            <w:tcW w:w="503" w:type="pct"/>
            <w:tcBorders>
              <w:top w:val="nil"/>
              <w:left w:val="nil"/>
              <w:bottom w:val="single" w:sz="4" w:space="0" w:color="auto"/>
              <w:right w:val="single" w:sz="4" w:space="0" w:color="auto"/>
            </w:tcBorders>
            <w:noWrap/>
            <w:vAlign w:val="center"/>
            <w:hideMark/>
          </w:tcPr>
          <w:p w14:paraId="476E04FF"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w:t>
            </w:r>
          </w:p>
        </w:tc>
        <w:tc>
          <w:tcPr>
            <w:tcW w:w="202" w:type="pct"/>
            <w:tcBorders>
              <w:top w:val="nil"/>
              <w:left w:val="nil"/>
              <w:bottom w:val="single" w:sz="4" w:space="0" w:color="auto"/>
              <w:right w:val="single" w:sz="4" w:space="0" w:color="auto"/>
            </w:tcBorders>
            <w:noWrap/>
            <w:vAlign w:val="center"/>
            <w:hideMark/>
          </w:tcPr>
          <w:p w14:paraId="62C28EBD"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2.2</w:t>
            </w:r>
          </w:p>
        </w:tc>
        <w:tc>
          <w:tcPr>
            <w:tcW w:w="601" w:type="pct"/>
            <w:tcBorders>
              <w:top w:val="nil"/>
              <w:left w:val="nil"/>
              <w:bottom w:val="single" w:sz="4" w:space="0" w:color="auto"/>
              <w:right w:val="single" w:sz="4" w:space="0" w:color="auto"/>
            </w:tcBorders>
            <w:noWrap/>
            <w:vAlign w:val="center"/>
            <w:hideMark/>
          </w:tcPr>
          <w:p w14:paraId="5CEADC46"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39114DAF"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w:t>
            </w:r>
          </w:p>
        </w:tc>
        <w:tc>
          <w:tcPr>
            <w:tcW w:w="204" w:type="pct"/>
            <w:tcBorders>
              <w:top w:val="nil"/>
              <w:left w:val="nil"/>
              <w:bottom w:val="single" w:sz="4" w:space="0" w:color="auto"/>
              <w:right w:val="single" w:sz="4" w:space="0" w:color="auto"/>
            </w:tcBorders>
            <w:noWrap/>
            <w:vAlign w:val="center"/>
            <w:hideMark/>
          </w:tcPr>
          <w:p w14:paraId="67DE0DC3"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8.9</w:t>
            </w:r>
          </w:p>
        </w:tc>
        <w:tc>
          <w:tcPr>
            <w:tcW w:w="601" w:type="pct"/>
            <w:tcBorders>
              <w:top w:val="nil"/>
              <w:left w:val="nil"/>
              <w:bottom w:val="single" w:sz="4" w:space="0" w:color="auto"/>
              <w:right w:val="single" w:sz="4" w:space="0" w:color="auto"/>
            </w:tcBorders>
            <w:noWrap/>
            <w:vAlign w:val="center"/>
            <w:hideMark/>
          </w:tcPr>
          <w:p w14:paraId="4CC2CDDA"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c>
          <w:tcPr>
            <w:tcW w:w="503" w:type="pct"/>
            <w:tcBorders>
              <w:top w:val="nil"/>
              <w:left w:val="nil"/>
              <w:bottom w:val="single" w:sz="4" w:space="0" w:color="auto"/>
              <w:right w:val="single" w:sz="4" w:space="0" w:color="auto"/>
            </w:tcBorders>
            <w:noWrap/>
            <w:vAlign w:val="center"/>
            <w:hideMark/>
          </w:tcPr>
          <w:p w14:paraId="68600021"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w:t>
            </w:r>
          </w:p>
        </w:tc>
        <w:tc>
          <w:tcPr>
            <w:tcW w:w="204" w:type="pct"/>
            <w:tcBorders>
              <w:top w:val="nil"/>
              <w:left w:val="nil"/>
              <w:bottom w:val="single" w:sz="4" w:space="0" w:color="auto"/>
              <w:right w:val="single" w:sz="4" w:space="0" w:color="auto"/>
            </w:tcBorders>
            <w:noWrap/>
            <w:vAlign w:val="center"/>
            <w:hideMark/>
          </w:tcPr>
          <w:p w14:paraId="45F1ED52"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8.9</w:t>
            </w:r>
          </w:p>
        </w:tc>
        <w:tc>
          <w:tcPr>
            <w:tcW w:w="601" w:type="pct"/>
            <w:tcBorders>
              <w:top w:val="nil"/>
              <w:left w:val="nil"/>
              <w:bottom w:val="single" w:sz="4" w:space="0" w:color="auto"/>
              <w:right w:val="single" w:sz="4" w:space="0" w:color="auto"/>
            </w:tcBorders>
            <w:noWrap/>
            <w:vAlign w:val="center"/>
            <w:hideMark/>
          </w:tcPr>
          <w:p w14:paraId="6D2A3BE0"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r>
      <w:tr w:rsidR="00586ED6" w:rsidRPr="005B61FB" w14:paraId="216F5708"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4D1FE160"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w:t>
            </w:r>
          </w:p>
        </w:tc>
        <w:tc>
          <w:tcPr>
            <w:tcW w:w="814" w:type="pct"/>
            <w:tcBorders>
              <w:top w:val="nil"/>
              <w:left w:val="nil"/>
              <w:bottom w:val="single" w:sz="4" w:space="0" w:color="auto"/>
              <w:right w:val="single" w:sz="4" w:space="0" w:color="auto"/>
            </w:tcBorders>
            <w:noWrap/>
            <w:vAlign w:val="bottom"/>
            <w:hideMark/>
          </w:tcPr>
          <w:p w14:paraId="5B1610B7"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JLML-01888XJLSN-31</w:t>
            </w:r>
          </w:p>
        </w:tc>
        <w:tc>
          <w:tcPr>
            <w:tcW w:w="503" w:type="pct"/>
            <w:tcBorders>
              <w:top w:val="nil"/>
              <w:left w:val="nil"/>
              <w:bottom w:val="single" w:sz="4" w:space="0" w:color="auto"/>
              <w:right w:val="single" w:sz="4" w:space="0" w:color="auto"/>
            </w:tcBorders>
            <w:noWrap/>
            <w:vAlign w:val="center"/>
            <w:hideMark/>
          </w:tcPr>
          <w:p w14:paraId="788C2B72"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w:t>
            </w:r>
          </w:p>
        </w:tc>
        <w:tc>
          <w:tcPr>
            <w:tcW w:w="202" w:type="pct"/>
            <w:tcBorders>
              <w:top w:val="nil"/>
              <w:left w:val="nil"/>
              <w:bottom w:val="single" w:sz="4" w:space="0" w:color="auto"/>
              <w:right w:val="single" w:sz="4" w:space="0" w:color="auto"/>
            </w:tcBorders>
            <w:noWrap/>
            <w:vAlign w:val="center"/>
            <w:hideMark/>
          </w:tcPr>
          <w:p w14:paraId="346BB4FE"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4.4</w:t>
            </w:r>
          </w:p>
        </w:tc>
        <w:tc>
          <w:tcPr>
            <w:tcW w:w="601" w:type="pct"/>
            <w:tcBorders>
              <w:top w:val="nil"/>
              <w:left w:val="nil"/>
              <w:bottom w:val="single" w:sz="4" w:space="0" w:color="auto"/>
              <w:right w:val="single" w:sz="4" w:space="0" w:color="auto"/>
            </w:tcBorders>
            <w:noWrap/>
            <w:vAlign w:val="center"/>
            <w:hideMark/>
          </w:tcPr>
          <w:p w14:paraId="230B426D"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02001463"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w:t>
            </w:r>
          </w:p>
        </w:tc>
        <w:tc>
          <w:tcPr>
            <w:tcW w:w="204" w:type="pct"/>
            <w:tcBorders>
              <w:top w:val="nil"/>
              <w:left w:val="nil"/>
              <w:bottom w:val="single" w:sz="4" w:space="0" w:color="auto"/>
              <w:right w:val="single" w:sz="4" w:space="0" w:color="auto"/>
            </w:tcBorders>
            <w:noWrap/>
            <w:vAlign w:val="center"/>
            <w:hideMark/>
          </w:tcPr>
          <w:p w14:paraId="581AC3B3"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8.9</w:t>
            </w:r>
          </w:p>
        </w:tc>
        <w:tc>
          <w:tcPr>
            <w:tcW w:w="601" w:type="pct"/>
            <w:tcBorders>
              <w:top w:val="nil"/>
              <w:left w:val="nil"/>
              <w:bottom w:val="single" w:sz="4" w:space="0" w:color="auto"/>
              <w:right w:val="single" w:sz="4" w:space="0" w:color="auto"/>
            </w:tcBorders>
            <w:noWrap/>
            <w:vAlign w:val="center"/>
            <w:hideMark/>
          </w:tcPr>
          <w:p w14:paraId="15D28A8A"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c>
          <w:tcPr>
            <w:tcW w:w="503" w:type="pct"/>
            <w:tcBorders>
              <w:top w:val="nil"/>
              <w:left w:val="nil"/>
              <w:bottom w:val="single" w:sz="4" w:space="0" w:color="auto"/>
              <w:right w:val="single" w:sz="4" w:space="0" w:color="auto"/>
            </w:tcBorders>
            <w:noWrap/>
            <w:vAlign w:val="center"/>
            <w:hideMark/>
          </w:tcPr>
          <w:p w14:paraId="491998D0"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w:t>
            </w:r>
          </w:p>
        </w:tc>
        <w:tc>
          <w:tcPr>
            <w:tcW w:w="204" w:type="pct"/>
            <w:tcBorders>
              <w:top w:val="nil"/>
              <w:left w:val="nil"/>
              <w:bottom w:val="single" w:sz="4" w:space="0" w:color="auto"/>
              <w:right w:val="single" w:sz="4" w:space="0" w:color="auto"/>
            </w:tcBorders>
            <w:noWrap/>
            <w:vAlign w:val="center"/>
            <w:hideMark/>
          </w:tcPr>
          <w:p w14:paraId="760844BE"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8.9</w:t>
            </w:r>
          </w:p>
        </w:tc>
        <w:tc>
          <w:tcPr>
            <w:tcW w:w="601" w:type="pct"/>
            <w:tcBorders>
              <w:top w:val="nil"/>
              <w:left w:val="nil"/>
              <w:bottom w:val="single" w:sz="4" w:space="0" w:color="auto"/>
              <w:right w:val="single" w:sz="4" w:space="0" w:color="auto"/>
            </w:tcBorders>
            <w:noWrap/>
            <w:vAlign w:val="center"/>
            <w:hideMark/>
          </w:tcPr>
          <w:p w14:paraId="36421D6B"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r>
      <w:tr w:rsidR="00586ED6" w:rsidRPr="005B61FB" w14:paraId="028A5C36"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476A9A7C"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5</w:t>
            </w:r>
          </w:p>
        </w:tc>
        <w:tc>
          <w:tcPr>
            <w:tcW w:w="814" w:type="pct"/>
            <w:tcBorders>
              <w:top w:val="nil"/>
              <w:left w:val="nil"/>
              <w:bottom w:val="single" w:sz="4" w:space="0" w:color="auto"/>
              <w:right w:val="single" w:sz="4" w:space="0" w:color="auto"/>
            </w:tcBorders>
            <w:noWrap/>
            <w:vAlign w:val="bottom"/>
            <w:hideMark/>
          </w:tcPr>
          <w:p w14:paraId="5FB552F3"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JLML-01888XJLSN-34</w:t>
            </w:r>
          </w:p>
        </w:tc>
        <w:tc>
          <w:tcPr>
            <w:tcW w:w="503" w:type="pct"/>
            <w:tcBorders>
              <w:top w:val="nil"/>
              <w:left w:val="nil"/>
              <w:bottom w:val="single" w:sz="4" w:space="0" w:color="auto"/>
              <w:right w:val="single" w:sz="4" w:space="0" w:color="auto"/>
            </w:tcBorders>
            <w:noWrap/>
            <w:vAlign w:val="center"/>
            <w:hideMark/>
          </w:tcPr>
          <w:p w14:paraId="4A3C0E31"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w:t>
            </w:r>
          </w:p>
        </w:tc>
        <w:tc>
          <w:tcPr>
            <w:tcW w:w="202" w:type="pct"/>
            <w:tcBorders>
              <w:top w:val="nil"/>
              <w:left w:val="nil"/>
              <w:bottom w:val="single" w:sz="4" w:space="0" w:color="auto"/>
              <w:right w:val="single" w:sz="4" w:space="0" w:color="auto"/>
            </w:tcBorders>
            <w:noWrap/>
            <w:vAlign w:val="center"/>
            <w:hideMark/>
          </w:tcPr>
          <w:p w14:paraId="7CF94670"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2.2</w:t>
            </w:r>
          </w:p>
        </w:tc>
        <w:tc>
          <w:tcPr>
            <w:tcW w:w="601" w:type="pct"/>
            <w:tcBorders>
              <w:top w:val="nil"/>
              <w:left w:val="nil"/>
              <w:bottom w:val="single" w:sz="4" w:space="0" w:color="auto"/>
              <w:right w:val="single" w:sz="4" w:space="0" w:color="auto"/>
            </w:tcBorders>
            <w:noWrap/>
            <w:vAlign w:val="center"/>
            <w:hideMark/>
          </w:tcPr>
          <w:p w14:paraId="02103253"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4267428A"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w:t>
            </w:r>
          </w:p>
        </w:tc>
        <w:tc>
          <w:tcPr>
            <w:tcW w:w="204" w:type="pct"/>
            <w:tcBorders>
              <w:top w:val="nil"/>
              <w:left w:val="nil"/>
              <w:bottom w:val="single" w:sz="4" w:space="0" w:color="auto"/>
              <w:right w:val="single" w:sz="4" w:space="0" w:color="auto"/>
            </w:tcBorders>
            <w:noWrap/>
            <w:vAlign w:val="center"/>
            <w:hideMark/>
          </w:tcPr>
          <w:p w14:paraId="0E707E4E"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4.4</w:t>
            </w:r>
          </w:p>
        </w:tc>
        <w:tc>
          <w:tcPr>
            <w:tcW w:w="601" w:type="pct"/>
            <w:tcBorders>
              <w:top w:val="nil"/>
              <w:left w:val="nil"/>
              <w:bottom w:val="single" w:sz="4" w:space="0" w:color="auto"/>
              <w:right w:val="single" w:sz="4" w:space="0" w:color="auto"/>
            </w:tcBorders>
            <w:noWrap/>
            <w:vAlign w:val="center"/>
            <w:hideMark/>
          </w:tcPr>
          <w:p w14:paraId="0CAA3C79"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79DEA207"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w:t>
            </w:r>
          </w:p>
        </w:tc>
        <w:tc>
          <w:tcPr>
            <w:tcW w:w="204" w:type="pct"/>
            <w:tcBorders>
              <w:top w:val="nil"/>
              <w:left w:val="nil"/>
              <w:bottom w:val="single" w:sz="4" w:space="0" w:color="auto"/>
              <w:right w:val="single" w:sz="4" w:space="0" w:color="auto"/>
            </w:tcBorders>
            <w:noWrap/>
            <w:vAlign w:val="center"/>
            <w:hideMark/>
          </w:tcPr>
          <w:p w14:paraId="6CFAEFF6"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6.7</w:t>
            </w:r>
          </w:p>
        </w:tc>
        <w:tc>
          <w:tcPr>
            <w:tcW w:w="601" w:type="pct"/>
            <w:tcBorders>
              <w:top w:val="nil"/>
              <w:left w:val="nil"/>
              <w:bottom w:val="single" w:sz="4" w:space="0" w:color="auto"/>
              <w:right w:val="single" w:sz="4" w:space="0" w:color="auto"/>
            </w:tcBorders>
            <w:noWrap/>
            <w:vAlign w:val="center"/>
            <w:hideMark/>
          </w:tcPr>
          <w:p w14:paraId="71D48F4C"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r>
      <w:tr w:rsidR="00586ED6" w:rsidRPr="005B61FB" w14:paraId="3AA6E6E8"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11003200"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w:t>
            </w:r>
          </w:p>
        </w:tc>
        <w:tc>
          <w:tcPr>
            <w:tcW w:w="814" w:type="pct"/>
            <w:tcBorders>
              <w:top w:val="nil"/>
              <w:left w:val="nil"/>
              <w:bottom w:val="single" w:sz="4" w:space="0" w:color="auto"/>
              <w:right w:val="single" w:sz="4" w:space="0" w:color="auto"/>
            </w:tcBorders>
            <w:noWrap/>
            <w:vAlign w:val="bottom"/>
            <w:hideMark/>
          </w:tcPr>
          <w:p w14:paraId="4F8AEE30"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JLML-01888XJLSN-66</w:t>
            </w:r>
          </w:p>
        </w:tc>
        <w:tc>
          <w:tcPr>
            <w:tcW w:w="503" w:type="pct"/>
            <w:tcBorders>
              <w:top w:val="nil"/>
              <w:left w:val="nil"/>
              <w:bottom w:val="single" w:sz="4" w:space="0" w:color="auto"/>
              <w:right w:val="single" w:sz="4" w:space="0" w:color="auto"/>
            </w:tcBorders>
            <w:noWrap/>
            <w:vAlign w:val="center"/>
            <w:hideMark/>
          </w:tcPr>
          <w:p w14:paraId="1FE07D28"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w:t>
            </w:r>
          </w:p>
        </w:tc>
        <w:tc>
          <w:tcPr>
            <w:tcW w:w="202" w:type="pct"/>
            <w:tcBorders>
              <w:top w:val="nil"/>
              <w:left w:val="nil"/>
              <w:bottom w:val="single" w:sz="4" w:space="0" w:color="auto"/>
              <w:right w:val="single" w:sz="4" w:space="0" w:color="auto"/>
            </w:tcBorders>
            <w:noWrap/>
            <w:vAlign w:val="center"/>
            <w:hideMark/>
          </w:tcPr>
          <w:p w14:paraId="022E3995"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2.2</w:t>
            </w:r>
          </w:p>
        </w:tc>
        <w:tc>
          <w:tcPr>
            <w:tcW w:w="601" w:type="pct"/>
            <w:tcBorders>
              <w:top w:val="nil"/>
              <w:left w:val="nil"/>
              <w:bottom w:val="single" w:sz="4" w:space="0" w:color="auto"/>
              <w:right w:val="single" w:sz="4" w:space="0" w:color="auto"/>
            </w:tcBorders>
            <w:noWrap/>
            <w:vAlign w:val="center"/>
            <w:hideMark/>
          </w:tcPr>
          <w:p w14:paraId="4263B8A2"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06AEFED7"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w:t>
            </w:r>
          </w:p>
        </w:tc>
        <w:tc>
          <w:tcPr>
            <w:tcW w:w="204" w:type="pct"/>
            <w:tcBorders>
              <w:top w:val="nil"/>
              <w:left w:val="nil"/>
              <w:bottom w:val="single" w:sz="4" w:space="0" w:color="auto"/>
              <w:right w:val="single" w:sz="4" w:space="0" w:color="auto"/>
            </w:tcBorders>
            <w:noWrap/>
            <w:vAlign w:val="center"/>
            <w:hideMark/>
          </w:tcPr>
          <w:p w14:paraId="02733C60"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6.7</w:t>
            </w:r>
          </w:p>
        </w:tc>
        <w:tc>
          <w:tcPr>
            <w:tcW w:w="601" w:type="pct"/>
            <w:tcBorders>
              <w:top w:val="nil"/>
              <w:left w:val="nil"/>
              <w:bottom w:val="single" w:sz="4" w:space="0" w:color="auto"/>
              <w:right w:val="single" w:sz="4" w:space="0" w:color="auto"/>
            </w:tcBorders>
            <w:noWrap/>
            <w:vAlign w:val="center"/>
            <w:hideMark/>
          </w:tcPr>
          <w:p w14:paraId="19DFE02E"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3CA80C1F"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5</w:t>
            </w:r>
          </w:p>
        </w:tc>
        <w:tc>
          <w:tcPr>
            <w:tcW w:w="204" w:type="pct"/>
            <w:tcBorders>
              <w:top w:val="nil"/>
              <w:left w:val="nil"/>
              <w:bottom w:val="single" w:sz="4" w:space="0" w:color="auto"/>
              <w:right w:val="single" w:sz="4" w:space="0" w:color="auto"/>
            </w:tcBorders>
            <w:noWrap/>
            <w:vAlign w:val="center"/>
            <w:hideMark/>
          </w:tcPr>
          <w:p w14:paraId="15E5CFB7"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11.1</w:t>
            </w:r>
          </w:p>
        </w:tc>
        <w:tc>
          <w:tcPr>
            <w:tcW w:w="601" w:type="pct"/>
            <w:tcBorders>
              <w:top w:val="nil"/>
              <w:left w:val="nil"/>
              <w:bottom w:val="single" w:sz="4" w:space="0" w:color="auto"/>
              <w:right w:val="single" w:sz="4" w:space="0" w:color="auto"/>
            </w:tcBorders>
            <w:noWrap/>
            <w:vAlign w:val="center"/>
            <w:hideMark/>
          </w:tcPr>
          <w:p w14:paraId="2C5E59C7"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r>
      <w:tr w:rsidR="00586ED6" w:rsidRPr="005B61FB" w14:paraId="496369D3"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2FF5344A"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7</w:t>
            </w:r>
          </w:p>
        </w:tc>
        <w:tc>
          <w:tcPr>
            <w:tcW w:w="814" w:type="pct"/>
            <w:tcBorders>
              <w:top w:val="nil"/>
              <w:left w:val="nil"/>
              <w:bottom w:val="single" w:sz="4" w:space="0" w:color="auto"/>
              <w:right w:val="single" w:sz="4" w:space="0" w:color="auto"/>
            </w:tcBorders>
            <w:noWrap/>
            <w:vAlign w:val="bottom"/>
            <w:hideMark/>
          </w:tcPr>
          <w:p w14:paraId="6CE3C4D6"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JLML-01888XJLSN-72</w:t>
            </w:r>
          </w:p>
        </w:tc>
        <w:tc>
          <w:tcPr>
            <w:tcW w:w="503" w:type="pct"/>
            <w:tcBorders>
              <w:top w:val="nil"/>
              <w:left w:val="nil"/>
              <w:bottom w:val="single" w:sz="4" w:space="0" w:color="auto"/>
              <w:right w:val="single" w:sz="4" w:space="0" w:color="auto"/>
            </w:tcBorders>
            <w:noWrap/>
            <w:vAlign w:val="center"/>
            <w:hideMark/>
          </w:tcPr>
          <w:p w14:paraId="79032A4B"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w:t>
            </w:r>
          </w:p>
        </w:tc>
        <w:tc>
          <w:tcPr>
            <w:tcW w:w="202" w:type="pct"/>
            <w:tcBorders>
              <w:top w:val="nil"/>
              <w:left w:val="nil"/>
              <w:bottom w:val="single" w:sz="4" w:space="0" w:color="auto"/>
              <w:right w:val="single" w:sz="4" w:space="0" w:color="auto"/>
            </w:tcBorders>
            <w:noWrap/>
            <w:vAlign w:val="center"/>
            <w:hideMark/>
          </w:tcPr>
          <w:p w14:paraId="097A7676"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3.3</w:t>
            </w:r>
          </w:p>
        </w:tc>
        <w:tc>
          <w:tcPr>
            <w:tcW w:w="601" w:type="pct"/>
            <w:tcBorders>
              <w:top w:val="nil"/>
              <w:left w:val="nil"/>
              <w:bottom w:val="single" w:sz="4" w:space="0" w:color="auto"/>
              <w:right w:val="single" w:sz="4" w:space="0" w:color="auto"/>
            </w:tcBorders>
            <w:noWrap/>
            <w:vAlign w:val="center"/>
            <w:hideMark/>
          </w:tcPr>
          <w:p w14:paraId="3A1F400B"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5BE8C228"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5</w:t>
            </w:r>
          </w:p>
        </w:tc>
        <w:tc>
          <w:tcPr>
            <w:tcW w:w="204" w:type="pct"/>
            <w:tcBorders>
              <w:top w:val="nil"/>
              <w:left w:val="nil"/>
              <w:bottom w:val="single" w:sz="4" w:space="0" w:color="auto"/>
              <w:right w:val="single" w:sz="4" w:space="0" w:color="auto"/>
            </w:tcBorders>
            <w:noWrap/>
            <w:vAlign w:val="center"/>
            <w:hideMark/>
          </w:tcPr>
          <w:p w14:paraId="0B6D6269"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11.1</w:t>
            </w:r>
          </w:p>
        </w:tc>
        <w:tc>
          <w:tcPr>
            <w:tcW w:w="601" w:type="pct"/>
            <w:tcBorders>
              <w:top w:val="nil"/>
              <w:left w:val="nil"/>
              <w:bottom w:val="single" w:sz="4" w:space="0" w:color="auto"/>
              <w:right w:val="single" w:sz="4" w:space="0" w:color="auto"/>
            </w:tcBorders>
            <w:noWrap/>
            <w:vAlign w:val="center"/>
            <w:hideMark/>
          </w:tcPr>
          <w:p w14:paraId="7E64FC81"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c>
          <w:tcPr>
            <w:tcW w:w="503" w:type="pct"/>
            <w:tcBorders>
              <w:top w:val="nil"/>
              <w:left w:val="nil"/>
              <w:bottom w:val="single" w:sz="4" w:space="0" w:color="auto"/>
              <w:right w:val="single" w:sz="4" w:space="0" w:color="auto"/>
            </w:tcBorders>
            <w:noWrap/>
            <w:vAlign w:val="center"/>
            <w:hideMark/>
          </w:tcPr>
          <w:p w14:paraId="0337E112"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5</w:t>
            </w:r>
          </w:p>
        </w:tc>
        <w:tc>
          <w:tcPr>
            <w:tcW w:w="204" w:type="pct"/>
            <w:tcBorders>
              <w:top w:val="nil"/>
              <w:left w:val="nil"/>
              <w:bottom w:val="single" w:sz="4" w:space="0" w:color="auto"/>
              <w:right w:val="single" w:sz="4" w:space="0" w:color="auto"/>
            </w:tcBorders>
            <w:noWrap/>
            <w:vAlign w:val="center"/>
            <w:hideMark/>
          </w:tcPr>
          <w:p w14:paraId="11C21AED"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11.1</w:t>
            </w:r>
          </w:p>
        </w:tc>
        <w:tc>
          <w:tcPr>
            <w:tcW w:w="601" w:type="pct"/>
            <w:tcBorders>
              <w:top w:val="nil"/>
              <w:left w:val="nil"/>
              <w:bottom w:val="single" w:sz="4" w:space="0" w:color="auto"/>
              <w:right w:val="single" w:sz="4" w:space="0" w:color="auto"/>
            </w:tcBorders>
            <w:noWrap/>
            <w:vAlign w:val="center"/>
            <w:hideMark/>
          </w:tcPr>
          <w:p w14:paraId="5E8FB018"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r>
      <w:tr w:rsidR="00586ED6" w:rsidRPr="005B61FB" w14:paraId="39A4085A"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05DFAD15"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8</w:t>
            </w:r>
          </w:p>
        </w:tc>
        <w:tc>
          <w:tcPr>
            <w:tcW w:w="814" w:type="pct"/>
            <w:tcBorders>
              <w:top w:val="nil"/>
              <w:left w:val="nil"/>
              <w:bottom w:val="single" w:sz="4" w:space="0" w:color="auto"/>
              <w:right w:val="single" w:sz="4" w:space="0" w:color="auto"/>
            </w:tcBorders>
            <w:noWrap/>
            <w:vAlign w:val="bottom"/>
            <w:hideMark/>
          </w:tcPr>
          <w:p w14:paraId="70FFA18B"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JLML-01888XJLSN-73</w:t>
            </w:r>
          </w:p>
        </w:tc>
        <w:tc>
          <w:tcPr>
            <w:tcW w:w="503" w:type="pct"/>
            <w:tcBorders>
              <w:top w:val="nil"/>
              <w:left w:val="nil"/>
              <w:bottom w:val="single" w:sz="4" w:space="0" w:color="auto"/>
              <w:right w:val="single" w:sz="4" w:space="0" w:color="auto"/>
            </w:tcBorders>
            <w:noWrap/>
            <w:vAlign w:val="center"/>
            <w:hideMark/>
          </w:tcPr>
          <w:p w14:paraId="19E54410"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w:t>
            </w:r>
          </w:p>
        </w:tc>
        <w:tc>
          <w:tcPr>
            <w:tcW w:w="202" w:type="pct"/>
            <w:tcBorders>
              <w:top w:val="nil"/>
              <w:left w:val="nil"/>
              <w:bottom w:val="single" w:sz="4" w:space="0" w:color="auto"/>
              <w:right w:val="single" w:sz="4" w:space="0" w:color="auto"/>
            </w:tcBorders>
            <w:noWrap/>
            <w:vAlign w:val="center"/>
            <w:hideMark/>
          </w:tcPr>
          <w:p w14:paraId="0B70E951"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4.4</w:t>
            </w:r>
          </w:p>
        </w:tc>
        <w:tc>
          <w:tcPr>
            <w:tcW w:w="601" w:type="pct"/>
            <w:tcBorders>
              <w:top w:val="nil"/>
              <w:left w:val="nil"/>
              <w:bottom w:val="single" w:sz="4" w:space="0" w:color="auto"/>
              <w:right w:val="single" w:sz="4" w:space="0" w:color="auto"/>
            </w:tcBorders>
            <w:noWrap/>
            <w:vAlign w:val="center"/>
            <w:hideMark/>
          </w:tcPr>
          <w:p w14:paraId="05B37131"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500A1115"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w:t>
            </w:r>
          </w:p>
        </w:tc>
        <w:tc>
          <w:tcPr>
            <w:tcW w:w="204" w:type="pct"/>
            <w:tcBorders>
              <w:top w:val="nil"/>
              <w:left w:val="nil"/>
              <w:bottom w:val="single" w:sz="4" w:space="0" w:color="auto"/>
              <w:right w:val="single" w:sz="4" w:space="0" w:color="auto"/>
            </w:tcBorders>
            <w:noWrap/>
            <w:vAlign w:val="center"/>
            <w:hideMark/>
          </w:tcPr>
          <w:p w14:paraId="2D3E39E2"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13.3</w:t>
            </w:r>
          </w:p>
        </w:tc>
        <w:tc>
          <w:tcPr>
            <w:tcW w:w="601" w:type="pct"/>
            <w:tcBorders>
              <w:top w:val="nil"/>
              <w:left w:val="nil"/>
              <w:bottom w:val="single" w:sz="4" w:space="0" w:color="auto"/>
              <w:right w:val="single" w:sz="4" w:space="0" w:color="auto"/>
            </w:tcBorders>
            <w:noWrap/>
            <w:vAlign w:val="center"/>
            <w:hideMark/>
          </w:tcPr>
          <w:p w14:paraId="473F521E"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MS</w:t>
            </w:r>
          </w:p>
        </w:tc>
        <w:tc>
          <w:tcPr>
            <w:tcW w:w="503" w:type="pct"/>
            <w:tcBorders>
              <w:top w:val="nil"/>
              <w:left w:val="nil"/>
              <w:bottom w:val="single" w:sz="4" w:space="0" w:color="auto"/>
              <w:right w:val="single" w:sz="4" w:space="0" w:color="auto"/>
            </w:tcBorders>
            <w:noWrap/>
            <w:vAlign w:val="center"/>
            <w:hideMark/>
          </w:tcPr>
          <w:p w14:paraId="633E1985"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w:t>
            </w:r>
          </w:p>
        </w:tc>
        <w:tc>
          <w:tcPr>
            <w:tcW w:w="204" w:type="pct"/>
            <w:tcBorders>
              <w:top w:val="nil"/>
              <w:left w:val="nil"/>
              <w:bottom w:val="single" w:sz="4" w:space="0" w:color="auto"/>
              <w:right w:val="single" w:sz="4" w:space="0" w:color="auto"/>
            </w:tcBorders>
            <w:noWrap/>
            <w:vAlign w:val="center"/>
            <w:hideMark/>
          </w:tcPr>
          <w:p w14:paraId="6065EE3D"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13.3</w:t>
            </w:r>
          </w:p>
        </w:tc>
        <w:tc>
          <w:tcPr>
            <w:tcW w:w="601" w:type="pct"/>
            <w:tcBorders>
              <w:top w:val="nil"/>
              <w:left w:val="nil"/>
              <w:bottom w:val="single" w:sz="4" w:space="0" w:color="auto"/>
              <w:right w:val="single" w:sz="4" w:space="0" w:color="auto"/>
            </w:tcBorders>
            <w:noWrap/>
            <w:vAlign w:val="center"/>
            <w:hideMark/>
          </w:tcPr>
          <w:p w14:paraId="41717BB8"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MS</w:t>
            </w:r>
          </w:p>
        </w:tc>
      </w:tr>
      <w:tr w:rsidR="00586ED6" w:rsidRPr="005B61FB" w14:paraId="33D353B8"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64E13B9C"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9</w:t>
            </w:r>
          </w:p>
        </w:tc>
        <w:tc>
          <w:tcPr>
            <w:tcW w:w="814" w:type="pct"/>
            <w:tcBorders>
              <w:top w:val="nil"/>
              <w:left w:val="nil"/>
              <w:bottom w:val="single" w:sz="4" w:space="0" w:color="auto"/>
              <w:right w:val="single" w:sz="4" w:space="0" w:color="auto"/>
            </w:tcBorders>
            <w:noWrap/>
            <w:vAlign w:val="bottom"/>
            <w:hideMark/>
          </w:tcPr>
          <w:p w14:paraId="2FB8C47D"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JLML-01888XJLSN-80</w:t>
            </w:r>
          </w:p>
        </w:tc>
        <w:tc>
          <w:tcPr>
            <w:tcW w:w="503" w:type="pct"/>
            <w:tcBorders>
              <w:top w:val="nil"/>
              <w:left w:val="nil"/>
              <w:bottom w:val="single" w:sz="4" w:space="0" w:color="auto"/>
              <w:right w:val="single" w:sz="4" w:space="0" w:color="auto"/>
            </w:tcBorders>
            <w:noWrap/>
            <w:vAlign w:val="center"/>
            <w:hideMark/>
          </w:tcPr>
          <w:p w14:paraId="5E56A9B4"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w:t>
            </w:r>
          </w:p>
        </w:tc>
        <w:tc>
          <w:tcPr>
            <w:tcW w:w="202" w:type="pct"/>
            <w:tcBorders>
              <w:top w:val="nil"/>
              <w:left w:val="nil"/>
              <w:bottom w:val="single" w:sz="4" w:space="0" w:color="auto"/>
              <w:right w:val="single" w:sz="4" w:space="0" w:color="auto"/>
            </w:tcBorders>
            <w:noWrap/>
            <w:vAlign w:val="center"/>
            <w:hideMark/>
          </w:tcPr>
          <w:p w14:paraId="3DB9445E"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1.1</w:t>
            </w:r>
          </w:p>
        </w:tc>
        <w:tc>
          <w:tcPr>
            <w:tcW w:w="601" w:type="pct"/>
            <w:tcBorders>
              <w:top w:val="nil"/>
              <w:left w:val="nil"/>
              <w:bottom w:val="single" w:sz="4" w:space="0" w:color="auto"/>
              <w:right w:val="single" w:sz="4" w:space="0" w:color="auto"/>
            </w:tcBorders>
            <w:noWrap/>
            <w:vAlign w:val="center"/>
            <w:hideMark/>
          </w:tcPr>
          <w:p w14:paraId="0780AC29"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6E59447C"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w:t>
            </w:r>
          </w:p>
        </w:tc>
        <w:tc>
          <w:tcPr>
            <w:tcW w:w="204" w:type="pct"/>
            <w:tcBorders>
              <w:top w:val="nil"/>
              <w:left w:val="nil"/>
              <w:bottom w:val="single" w:sz="4" w:space="0" w:color="auto"/>
              <w:right w:val="single" w:sz="4" w:space="0" w:color="auto"/>
            </w:tcBorders>
            <w:noWrap/>
            <w:vAlign w:val="center"/>
            <w:hideMark/>
          </w:tcPr>
          <w:p w14:paraId="71A52D99"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2.2</w:t>
            </w:r>
          </w:p>
        </w:tc>
        <w:tc>
          <w:tcPr>
            <w:tcW w:w="601" w:type="pct"/>
            <w:tcBorders>
              <w:top w:val="nil"/>
              <w:left w:val="nil"/>
              <w:bottom w:val="single" w:sz="4" w:space="0" w:color="auto"/>
              <w:right w:val="single" w:sz="4" w:space="0" w:color="auto"/>
            </w:tcBorders>
            <w:noWrap/>
            <w:vAlign w:val="center"/>
            <w:hideMark/>
          </w:tcPr>
          <w:p w14:paraId="68D33DCA"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0AF66E4A"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w:t>
            </w:r>
          </w:p>
        </w:tc>
        <w:tc>
          <w:tcPr>
            <w:tcW w:w="204" w:type="pct"/>
            <w:tcBorders>
              <w:top w:val="nil"/>
              <w:left w:val="nil"/>
              <w:bottom w:val="single" w:sz="4" w:space="0" w:color="auto"/>
              <w:right w:val="single" w:sz="4" w:space="0" w:color="auto"/>
            </w:tcBorders>
            <w:noWrap/>
            <w:vAlign w:val="center"/>
            <w:hideMark/>
          </w:tcPr>
          <w:p w14:paraId="2AF1C2AF"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4.4</w:t>
            </w:r>
          </w:p>
        </w:tc>
        <w:tc>
          <w:tcPr>
            <w:tcW w:w="601" w:type="pct"/>
            <w:tcBorders>
              <w:top w:val="nil"/>
              <w:left w:val="nil"/>
              <w:bottom w:val="single" w:sz="4" w:space="0" w:color="auto"/>
              <w:right w:val="single" w:sz="4" w:space="0" w:color="auto"/>
            </w:tcBorders>
            <w:noWrap/>
            <w:vAlign w:val="center"/>
            <w:hideMark/>
          </w:tcPr>
          <w:p w14:paraId="17C67716"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r>
      <w:tr w:rsidR="00586ED6" w:rsidRPr="005B61FB" w14:paraId="158F3BB5"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4D3F93AF"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10</w:t>
            </w:r>
          </w:p>
        </w:tc>
        <w:tc>
          <w:tcPr>
            <w:tcW w:w="814" w:type="pct"/>
            <w:tcBorders>
              <w:top w:val="nil"/>
              <w:left w:val="nil"/>
              <w:bottom w:val="single" w:sz="4" w:space="0" w:color="auto"/>
              <w:right w:val="single" w:sz="4" w:space="0" w:color="auto"/>
            </w:tcBorders>
            <w:noWrap/>
            <w:vAlign w:val="bottom"/>
            <w:hideMark/>
          </w:tcPr>
          <w:p w14:paraId="1B117240"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JLML-01888XJLSN-81</w:t>
            </w:r>
          </w:p>
        </w:tc>
        <w:tc>
          <w:tcPr>
            <w:tcW w:w="503" w:type="pct"/>
            <w:tcBorders>
              <w:top w:val="nil"/>
              <w:left w:val="nil"/>
              <w:bottom w:val="single" w:sz="4" w:space="0" w:color="auto"/>
              <w:right w:val="single" w:sz="4" w:space="0" w:color="auto"/>
            </w:tcBorders>
            <w:noWrap/>
            <w:vAlign w:val="center"/>
            <w:hideMark/>
          </w:tcPr>
          <w:p w14:paraId="0758B448"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w:t>
            </w:r>
          </w:p>
        </w:tc>
        <w:tc>
          <w:tcPr>
            <w:tcW w:w="202" w:type="pct"/>
            <w:tcBorders>
              <w:top w:val="nil"/>
              <w:left w:val="nil"/>
              <w:bottom w:val="single" w:sz="4" w:space="0" w:color="auto"/>
              <w:right w:val="single" w:sz="4" w:space="0" w:color="auto"/>
            </w:tcBorders>
            <w:noWrap/>
            <w:vAlign w:val="center"/>
            <w:hideMark/>
          </w:tcPr>
          <w:p w14:paraId="7108D604"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2.2</w:t>
            </w:r>
          </w:p>
        </w:tc>
        <w:tc>
          <w:tcPr>
            <w:tcW w:w="601" w:type="pct"/>
            <w:tcBorders>
              <w:top w:val="nil"/>
              <w:left w:val="nil"/>
              <w:bottom w:val="single" w:sz="4" w:space="0" w:color="auto"/>
              <w:right w:val="single" w:sz="4" w:space="0" w:color="auto"/>
            </w:tcBorders>
            <w:noWrap/>
            <w:vAlign w:val="center"/>
            <w:hideMark/>
          </w:tcPr>
          <w:p w14:paraId="7B074991"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619E3217"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w:t>
            </w:r>
          </w:p>
        </w:tc>
        <w:tc>
          <w:tcPr>
            <w:tcW w:w="204" w:type="pct"/>
            <w:tcBorders>
              <w:top w:val="nil"/>
              <w:left w:val="nil"/>
              <w:bottom w:val="single" w:sz="4" w:space="0" w:color="auto"/>
              <w:right w:val="single" w:sz="4" w:space="0" w:color="auto"/>
            </w:tcBorders>
            <w:noWrap/>
            <w:vAlign w:val="center"/>
            <w:hideMark/>
          </w:tcPr>
          <w:p w14:paraId="0CF48449"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4.4</w:t>
            </w:r>
          </w:p>
        </w:tc>
        <w:tc>
          <w:tcPr>
            <w:tcW w:w="601" w:type="pct"/>
            <w:tcBorders>
              <w:top w:val="nil"/>
              <w:left w:val="nil"/>
              <w:bottom w:val="single" w:sz="4" w:space="0" w:color="auto"/>
              <w:right w:val="single" w:sz="4" w:space="0" w:color="auto"/>
            </w:tcBorders>
            <w:noWrap/>
            <w:vAlign w:val="center"/>
            <w:hideMark/>
          </w:tcPr>
          <w:p w14:paraId="1B839586"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220C0794"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w:t>
            </w:r>
          </w:p>
        </w:tc>
        <w:tc>
          <w:tcPr>
            <w:tcW w:w="204" w:type="pct"/>
            <w:tcBorders>
              <w:top w:val="nil"/>
              <w:left w:val="nil"/>
              <w:bottom w:val="single" w:sz="4" w:space="0" w:color="auto"/>
              <w:right w:val="single" w:sz="4" w:space="0" w:color="auto"/>
            </w:tcBorders>
            <w:noWrap/>
            <w:vAlign w:val="center"/>
            <w:hideMark/>
          </w:tcPr>
          <w:p w14:paraId="428B80B2"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4.4</w:t>
            </w:r>
          </w:p>
        </w:tc>
        <w:tc>
          <w:tcPr>
            <w:tcW w:w="601" w:type="pct"/>
            <w:tcBorders>
              <w:top w:val="nil"/>
              <w:left w:val="nil"/>
              <w:bottom w:val="single" w:sz="4" w:space="0" w:color="auto"/>
              <w:right w:val="single" w:sz="4" w:space="0" w:color="auto"/>
            </w:tcBorders>
            <w:noWrap/>
            <w:vAlign w:val="center"/>
            <w:hideMark/>
          </w:tcPr>
          <w:p w14:paraId="7CD514E3"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r>
      <w:tr w:rsidR="00586ED6" w:rsidRPr="005B61FB" w14:paraId="7414BE3A"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32F25051"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11</w:t>
            </w:r>
          </w:p>
        </w:tc>
        <w:tc>
          <w:tcPr>
            <w:tcW w:w="814" w:type="pct"/>
            <w:tcBorders>
              <w:top w:val="nil"/>
              <w:left w:val="nil"/>
              <w:bottom w:val="single" w:sz="4" w:space="0" w:color="auto"/>
              <w:right w:val="single" w:sz="4" w:space="0" w:color="auto"/>
            </w:tcBorders>
            <w:noWrap/>
            <w:vAlign w:val="bottom"/>
            <w:hideMark/>
          </w:tcPr>
          <w:p w14:paraId="15000ACC"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JLML-05444XJLSN-03</w:t>
            </w:r>
          </w:p>
        </w:tc>
        <w:tc>
          <w:tcPr>
            <w:tcW w:w="503" w:type="pct"/>
            <w:tcBorders>
              <w:top w:val="nil"/>
              <w:left w:val="nil"/>
              <w:bottom w:val="single" w:sz="4" w:space="0" w:color="auto"/>
              <w:right w:val="single" w:sz="4" w:space="0" w:color="auto"/>
            </w:tcBorders>
            <w:noWrap/>
            <w:vAlign w:val="center"/>
            <w:hideMark/>
          </w:tcPr>
          <w:p w14:paraId="3DAADFA5"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w:t>
            </w:r>
          </w:p>
        </w:tc>
        <w:tc>
          <w:tcPr>
            <w:tcW w:w="202" w:type="pct"/>
            <w:tcBorders>
              <w:top w:val="nil"/>
              <w:left w:val="nil"/>
              <w:bottom w:val="single" w:sz="4" w:space="0" w:color="auto"/>
              <w:right w:val="single" w:sz="4" w:space="0" w:color="auto"/>
            </w:tcBorders>
            <w:noWrap/>
            <w:vAlign w:val="center"/>
            <w:hideMark/>
          </w:tcPr>
          <w:p w14:paraId="5F5284DF"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2.2</w:t>
            </w:r>
          </w:p>
        </w:tc>
        <w:tc>
          <w:tcPr>
            <w:tcW w:w="601" w:type="pct"/>
            <w:tcBorders>
              <w:top w:val="nil"/>
              <w:left w:val="nil"/>
              <w:bottom w:val="single" w:sz="4" w:space="0" w:color="auto"/>
              <w:right w:val="single" w:sz="4" w:space="0" w:color="auto"/>
            </w:tcBorders>
            <w:noWrap/>
            <w:vAlign w:val="center"/>
            <w:hideMark/>
          </w:tcPr>
          <w:p w14:paraId="7BC0473C"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1A79BC0A"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w:t>
            </w:r>
          </w:p>
        </w:tc>
        <w:tc>
          <w:tcPr>
            <w:tcW w:w="204" w:type="pct"/>
            <w:tcBorders>
              <w:top w:val="nil"/>
              <w:left w:val="nil"/>
              <w:bottom w:val="single" w:sz="4" w:space="0" w:color="auto"/>
              <w:right w:val="single" w:sz="4" w:space="0" w:color="auto"/>
            </w:tcBorders>
            <w:noWrap/>
            <w:vAlign w:val="center"/>
            <w:hideMark/>
          </w:tcPr>
          <w:p w14:paraId="4B2F8D32"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4.4</w:t>
            </w:r>
          </w:p>
        </w:tc>
        <w:tc>
          <w:tcPr>
            <w:tcW w:w="601" w:type="pct"/>
            <w:tcBorders>
              <w:top w:val="nil"/>
              <w:left w:val="nil"/>
              <w:bottom w:val="single" w:sz="4" w:space="0" w:color="auto"/>
              <w:right w:val="single" w:sz="4" w:space="0" w:color="auto"/>
            </w:tcBorders>
            <w:noWrap/>
            <w:vAlign w:val="center"/>
            <w:hideMark/>
          </w:tcPr>
          <w:p w14:paraId="7A488E87"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4C90C94D"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w:t>
            </w:r>
          </w:p>
        </w:tc>
        <w:tc>
          <w:tcPr>
            <w:tcW w:w="204" w:type="pct"/>
            <w:tcBorders>
              <w:top w:val="nil"/>
              <w:left w:val="nil"/>
              <w:bottom w:val="single" w:sz="4" w:space="0" w:color="auto"/>
              <w:right w:val="single" w:sz="4" w:space="0" w:color="auto"/>
            </w:tcBorders>
            <w:noWrap/>
            <w:vAlign w:val="center"/>
            <w:hideMark/>
          </w:tcPr>
          <w:p w14:paraId="69877D57"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4.4</w:t>
            </w:r>
          </w:p>
        </w:tc>
        <w:tc>
          <w:tcPr>
            <w:tcW w:w="601" w:type="pct"/>
            <w:tcBorders>
              <w:top w:val="nil"/>
              <w:left w:val="nil"/>
              <w:bottom w:val="single" w:sz="4" w:space="0" w:color="auto"/>
              <w:right w:val="single" w:sz="4" w:space="0" w:color="auto"/>
            </w:tcBorders>
            <w:noWrap/>
            <w:vAlign w:val="center"/>
            <w:hideMark/>
          </w:tcPr>
          <w:p w14:paraId="0DE061CD"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r>
      <w:tr w:rsidR="00586ED6" w:rsidRPr="005B61FB" w14:paraId="4AA0EDD7"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5AD29F38"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12</w:t>
            </w:r>
          </w:p>
        </w:tc>
        <w:tc>
          <w:tcPr>
            <w:tcW w:w="814" w:type="pct"/>
            <w:tcBorders>
              <w:top w:val="nil"/>
              <w:left w:val="nil"/>
              <w:bottom w:val="single" w:sz="4" w:space="0" w:color="auto"/>
              <w:right w:val="single" w:sz="4" w:space="0" w:color="auto"/>
            </w:tcBorders>
            <w:noWrap/>
            <w:vAlign w:val="bottom"/>
            <w:hideMark/>
          </w:tcPr>
          <w:p w14:paraId="5D3313C3"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JLML-05444XJLSN-22</w:t>
            </w:r>
          </w:p>
        </w:tc>
        <w:tc>
          <w:tcPr>
            <w:tcW w:w="503" w:type="pct"/>
            <w:tcBorders>
              <w:top w:val="nil"/>
              <w:left w:val="nil"/>
              <w:bottom w:val="single" w:sz="4" w:space="0" w:color="auto"/>
              <w:right w:val="single" w:sz="4" w:space="0" w:color="auto"/>
            </w:tcBorders>
            <w:noWrap/>
            <w:vAlign w:val="center"/>
            <w:hideMark/>
          </w:tcPr>
          <w:p w14:paraId="0B8A19AD"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w:t>
            </w:r>
          </w:p>
        </w:tc>
        <w:tc>
          <w:tcPr>
            <w:tcW w:w="202" w:type="pct"/>
            <w:tcBorders>
              <w:top w:val="nil"/>
              <w:left w:val="nil"/>
              <w:bottom w:val="single" w:sz="4" w:space="0" w:color="auto"/>
              <w:right w:val="single" w:sz="4" w:space="0" w:color="auto"/>
            </w:tcBorders>
            <w:noWrap/>
            <w:vAlign w:val="center"/>
            <w:hideMark/>
          </w:tcPr>
          <w:p w14:paraId="4C07C2A9"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4.4</w:t>
            </w:r>
          </w:p>
        </w:tc>
        <w:tc>
          <w:tcPr>
            <w:tcW w:w="601" w:type="pct"/>
            <w:tcBorders>
              <w:top w:val="nil"/>
              <w:left w:val="nil"/>
              <w:bottom w:val="single" w:sz="4" w:space="0" w:color="auto"/>
              <w:right w:val="single" w:sz="4" w:space="0" w:color="auto"/>
            </w:tcBorders>
            <w:noWrap/>
            <w:vAlign w:val="center"/>
            <w:hideMark/>
          </w:tcPr>
          <w:p w14:paraId="60C3ABCD"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4DA2D294"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5</w:t>
            </w:r>
          </w:p>
        </w:tc>
        <w:tc>
          <w:tcPr>
            <w:tcW w:w="204" w:type="pct"/>
            <w:tcBorders>
              <w:top w:val="nil"/>
              <w:left w:val="nil"/>
              <w:bottom w:val="single" w:sz="4" w:space="0" w:color="auto"/>
              <w:right w:val="single" w:sz="4" w:space="0" w:color="auto"/>
            </w:tcBorders>
            <w:noWrap/>
            <w:vAlign w:val="center"/>
            <w:hideMark/>
          </w:tcPr>
          <w:p w14:paraId="7A75624F"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11.1</w:t>
            </w:r>
          </w:p>
        </w:tc>
        <w:tc>
          <w:tcPr>
            <w:tcW w:w="601" w:type="pct"/>
            <w:tcBorders>
              <w:top w:val="nil"/>
              <w:left w:val="nil"/>
              <w:bottom w:val="single" w:sz="4" w:space="0" w:color="auto"/>
              <w:right w:val="single" w:sz="4" w:space="0" w:color="auto"/>
            </w:tcBorders>
            <w:noWrap/>
            <w:vAlign w:val="center"/>
            <w:hideMark/>
          </w:tcPr>
          <w:p w14:paraId="04497C25"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c>
          <w:tcPr>
            <w:tcW w:w="503" w:type="pct"/>
            <w:tcBorders>
              <w:top w:val="nil"/>
              <w:left w:val="nil"/>
              <w:bottom w:val="single" w:sz="4" w:space="0" w:color="auto"/>
              <w:right w:val="single" w:sz="4" w:space="0" w:color="auto"/>
            </w:tcBorders>
            <w:noWrap/>
            <w:vAlign w:val="center"/>
            <w:hideMark/>
          </w:tcPr>
          <w:p w14:paraId="122C4C45"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5</w:t>
            </w:r>
          </w:p>
        </w:tc>
        <w:tc>
          <w:tcPr>
            <w:tcW w:w="204" w:type="pct"/>
            <w:tcBorders>
              <w:top w:val="nil"/>
              <w:left w:val="nil"/>
              <w:bottom w:val="single" w:sz="4" w:space="0" w:color="auto"/>
              <w:right w:val="single" w:sz="4" w:space="0" w:color="auto"/>
            </w:tcBorders>
            <w:noWrap/>
            <w:vAlign w:val="center"/>
            <w:hideMark/>
          </w:tcPr>
          <w:p w14:paraId="4876A8B7"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11.1</w:t>
            </w:r>
          </w:p>
        </w:tc>
        <w:tc>
          <w:tcPr>
            <w:tcW w:w="601" w:type="pct"/>
            <w:tcBorders>
              <w:top w:val="nil"/>
              <w:left w:val="nil"/>
              <w:bottom w:val="single" w:sz="4" w:space="0" w:color="auto"/>
              <w:right w:val="single" w:sz="4" w:space="0" w:color="auto"/>
            </w:tcBorders>
            <w:noWrap/>
            <w:vAlign w:val="center"/>
            <w:hideMark/>
          </w:tcPr>
          <w:p w14:paraId="0B33506C"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r>
      <w:tr w:rsidR="00586ED6" w:rsidRPr="005B61FB" w14:paraId="7AD33127"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1AD12A33"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13</w:t>
            </w:r>
          </w:p>
        </w:tc>
        <w:tc>
          <w:tcPr>
            <w:tcW w:w="814" w:type="pct"/>
            <w:tcBorders>
              <w:top w:val="nil"/>
              <w:left w:val="nil"/>
              <w:bottom w:val="single" w:sz="4" w:space="0" w:color="auto"/>
              <w:right w:val="single" w:sz="4" w:space="0" w:color="auto"/>
            </w:tcBorders>
            <w:noWrap/>
            <w:vAlign w:val="bottom"/>
            <w:hideMark/>
          </w:tcPr>
          <w:p w14:paraId="654C98E1"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JLML-05444XJLSN-25</w:t>
            </w:r>
          </w:p>
        </w:tc>
        <w:tc>
          <w:tcPr>
            <w:tcW w:w="503" w:type="pct"/>
            <w:tcBorders>
              <w:top w:val="nil"/>
              <w:left w:val="nil"/>
              <w:bottom w:val="single" w:sz="4" w:space="0" w:color="auto"/>
              <w:right w:val="single" w:sz="4" w:space="0" w:color="auto"/>
            </w:tcBorders>
            <w:noWrap/>
            <w:vAlign w:val="center"/>
            <w:hideMark/>
          </w:tcPr>
          <w:p w14:paraId="4691CBFA"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w:t>
            </w:r>
          </w:p>
        </w:tc>
        <w:tc>
          <w:tcPr>
            <w:tcW w:w="202" w:type="pct"/>
            <w:tcBorders>
              <w:top w:val="nil"/>
              <w:left w:val="nil"/>
              <w:bottom w:val="single" w:sz="4" w:space="0" w:color="auto"/>
              <w:right w:val="single" w:sz="4" w:space="0" w:color="auto"/>
            </w:tcBorders>
            <w:noWrap/>
            <w:vAlign w:val="center"/>
            <w:hideMark/>
          </w:tcPr>
          <w:p w14:paraId="624B004C"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3.3</w:t>
            </w:r>
          </w:p>
        </w:tc>
        <w:tc>
          <w:tcPr>
            <w:tcW w:w="601" w:type="pct"/>
            <w:tcBorders>
              <w:top w:val="nil"/>
              <w:left w:val="nil"/>
              <w:bottom w:val="single" w:sz="4" w:space="0" w:color="auto"/>
              <w:right w:val="single" w:sz="4" w:space="0" w:color="auto"/>
            </w:tcBorders>
            <w:noWrap/>
            <w:vAlign w:val="center"/>
            <w:hideMark/>
          </w:tcPr>
          <w:p w14:paraId="72575293"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1B07D1FB"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w:t>
            </w:r>
          </w:p>
        </w:tc>
        <w:tc>
          <w:tcPr>
            <w:tcW w:w="204" w:type="pct"/>
            <w:tcBorders>
              <w:top w:val="nil"/>
              <w:left w:val="nil"/>
              <w:bottom w:val="single" w:sz="4" w:space="0" w:color="auto"/>
              <w:right w:val="single" w:sz="4" w:space="0" w:color="auto"/>
            </w:tcBorders>
            <w:noWrap/>
            <w:vAlign w:val="center"/>
            <w:hideMark/>
          </w:tcPr>
          <w:p w14:paraId="160F5856"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13.3</w:t>
            </w:r>
          </w:p>
        </w:tc>
        <w:tc>
          <w:tcPr>
            <w:tcW w:w="601" w:type="pct"/>
            <w:tcBorders>
              <w:top w:val="nil"/>
              <w:left w:val="nil"/>
              <w:bottom w:val="single" w:sz="4" w:space="0" w:color="auto"/>
              <w:right w:val="single" w:sz="4" w:space="0" w:color="auto"/>
            </w:tcBorders>
            <w:noWrap/>
            <w:vAlign w:val="center"/>
            <w:hideMark/>
          </w:tcPr>
          <w:p w14:paraId="65BCA006"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MS</w:t>
            </w:r>
          </w:p>
        </w:tc>
        <w:tc>
          <w:tcPr>
            <w:tcW w:w="503" w:type="pct"/>
            <w:tcBorders>
              <w:top w:val="nil"/>
              <w:left w:val="nil"/>
              <w:bottom w:val="single" w:sz="4" w:space="0" w:color="auto"/>
              <w:right w:val="single" w:sz="4" w:space="0" w:color="auto"/>
            </w:tcBorders>
            <w:noWrap/>
            <w:vAlign w:val="center"/>
            <w:hideMark/>
          </w:tcPr>
          <w:p w14:paraId="1053FCA5"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7</w:t>
            </w:r>
          </w:p>
        </w:tc>
        <w:tc>
          <w:tcPr>
            <w:tcW w:w="204" w:type="pct"/>
            <w:tcBorders>
              <w:top w:val="nil"/>
              <w:left w:val="nil"/>
              <w:bottom w:val="single" w:sz="4" w:space="0" w:color="auto"/>
              <w:right w:val="single" w:sz="4" w:space="0" w:color="auto"/>
            </w:tcBorders>
            <w:noWrap/>
            <w:vAlign w:val="center"/>
            <w:hideMark/>
          </w:tcPr>
          <w:p w14:paraId="01100017"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15.6</w:t>
            </w:r>
          </w:p>
        </w:tc>
        <w:tc>
          <w:tcPr>
            <w:tcW w:w="601" w:type="pct"/>
            <w:tcBorders>
              <w:top w:val="nil"/>
              <w:left w:val="nil"/>
              <w:bottom w:val="single" w:sz="4" w:space="0" w:color="auto"/>
              <w:right w:val="single" w:sz="4" w:space="0" w:color="auto"/>
            </w:tcBorders>
            <w:noWrap/>
            <w:vAlign w:val="center"/>
            <w:hideMark/>
          </w:tcPr>
          <w:p w14:paraId="5DE02408"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MS</w:t>
            </w:r>
          </w:p>
        </w:tc>
      </w:tr>
      <w:tr w:rsidR="00586ED6" w:rsidRPr="005B61FB" w14:paraId="12B45E34"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1311A034"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14</w:t>
            </w:r>
          </w:p>
        </w:tc>
        <w:tc>
          <w:tcPr>
            <w:tcW w:w="814" w:type="pct"/>
            <w:tcBorders>
              <w:top w:val="nil"/>
              <w:left w:val="nil"/>
              <w:bottom w:val="single" w:sz="4" w:space="0" w:color="auto"/>
              <w:right w:val="single" w:sz="4" w:space="0" w:color="auto"/>
            </w:tcBorders>
            <w:noWrap/>
            <w:vAlign w:val="bottom"/>
            <w:hideMark/>
          </w:tcPr>
          <w:p w14:paraId="263BA842"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JLML-05444XJLSN-31</w:t>
            </w:r>
          </w:p>
        </w:tc>
        <w:tc>
          <w:tcPr>
            <w:tcW w:w="503" w:type="pct"/>
            <w:tcBorders>
              <w:top w:val="nil"/>
              <w:left w:val="nil"/>
              <w:bottom w:val="single" w:sz="4" w:space="0" w:color="auto"/>
              <w:right w:val="single" w:sz="4" w:space="0" w:color="auto"/>
            </w:tcBorders>
            <w:noWrap/>
            <w:vAlign w:val="center"/>
            <w:hideMark/>
          </w:tcPr>
          <w:p w14:paraId="59B2BCBF"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w:t>
            </w:r>
          </w:p>
        </w:tc>
        <w:tc>
          <w:tcPr>
            <w:tcW w:w="202" w:type="pct"/>
            <w:tcBorders>
              <w:top w:val="nil"/>
              <w:left w:val="nil"/>
              <w:bottom w:val="single" w:sz="4" w:space="0" w:color="auto"/>
              <w:right w:val="single" w:sz="4" w:space="0" w:color="auto"/>
            </w:tcBorders>
            <w:noWrap/>
            <w:vAlign w:val="center"/>
            <w:hideMark/>
          </w:tcPr>
          <w:p w14:paraId="38FFE43F"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4.4</w:t>
            </w:r>
          </w:p>
        </w:tc>
        <w:tc>
          <w:tcPr>
            <w:tcW w:w="601" w:type="pct"/>
            <w:tcBorders>
              <w:top w:val="nil"/>
              <w:left w:val="nil"/>
              <w:bottom w:val="single" w:sz="4" w:space="0" w:color="auto"/>
              <w:right w:val="single" w:sz="4" w:space="0" w:color="auto"/>
            </w:tcBorders>
            <w:noWrap/>
            <w:vAlign w:val="center"/>
            <w:hideMark/>
          </w:tcPr>
          <w:p w14:paraId="4BE41E33"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09677827"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7</w:t>
            </w:r>
          </w:p>
        </w:tc>
        <w:tc>
          <w:tcPr>
            <w:tcW w:w="204" w:type="pct"/>
            <w:tcBorders>
              <w:top w:val="nil"/>
              <w:left w:val="nil"/>
              <w:bottom w:val="single" w:sz="4" w:space="0" w:color="auto"/>
              <w:right w:val="single" w:sz="4" w:space="0" w:color="auto"/>
            </w:tcBorders>
            <w:noWrap/>
            <w:vAlign w:val="center"/>
            <w:hideMark/>
          </w:tcPr>
          <w:p w14:paraId="617919AD"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15.6</w:t>
            </w:r>
          </w:p>
        </w:tc>
        <w:tc>
          <w:tcPr>
            <w:tcW w:w="601" w:type="pct"/>
            <w:tcBorders>
              <w:top w:val="nil"/>
              <w:left w:val="nil"/>
              <w:bottom w:val="single" w:sz="4" w:space="0" w:color="auto"/>
              <w:right w:val="single" w:sz="4" w:space="0" w:color="auto"/>
            </w:tcBorders>
            <w:noWrap/>
            <w:vAlign w:val="center"/>
            <w:hideMark/>
          </w:tcPr>
          <w:p w14:paraId="7DDAF3CF"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MS</w:t>
            </w:r>
          </w:p>
        </w:tc>
        <w:tc>
          <w:tcPr>
            <w:tcW w:w="503" w:type="pct"/>
            <w:tcBorders>
              <w:top w:val="nil"/>
              <w:left w:val="nil"/>
              <w:bottom w:val="single" w:sz="4" w:space="0" w:color="auto"/>
              <w:right w:val="single" w:sz="4" w:space="0" w:color="auto"/>
            </w:tcBorders>
            <w:noWrap/>
            <w:vAlign w:val="center"/>
            <w:hideMark/>
          </w:tcPr>
          <w:p w14:paraId="53C856F7"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7</w:t>
            </w:r>
          </w:p>
        </w:tc>
        <w:tc>
          <w:tcPr>
            <w:tcW w:w="204" w:type="pct"/>
            <w:tcBorders>
              <w:top w:val="nil"/>
              <w:left w:val="nil"/>
              <w:bottom w:val="single" w:sz="4" w:space="0" w:color="auto"/>
              <w:right w:val="single" w:sz="4" w:space="0" w:color="auto"/>
            </w:tcBorders>
            <w:noWrap/>
            <w:vAlign w:val="center"/>
            <w:hideMark/>
          </w:tcPr>
          <w:p w14:paraId="47BD2ADB"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15.6</w:t>
            </w:r>
          </w:p>
        </w:tc>
        <w:tc>
          <w:tcPr>
            <w:tcW w:w="601" w:type="pct"/>
            <w:tcBorders>
              <w:top w:val="nil"/>
              <w:left w:val="nil"/>
              <w:bottom w:val="single" w:sz="4" w:space="0" w:color="auto"/>
              <w:right w:val="single" w:sz="4" w:space="0" w:color="auto"/>
            </w:tcBorders>
            <w:noWrap/>
            <w:vAlign w:val="center"/>
            <w:hideMark/>
          </w:tcPr>
          <w:p w14:paraId="3F21E754"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MS</w:t>
            </w:r>
          </w:p>
        </w:tc>
      </w:tr>
      <w:tr w:rsidR="00586ED6" w:rsidRPr="005B61FB" w14:paraId="1AF2EB7A"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2C8EBED1"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15</w:t>
            </w:r>
          </w:p>
        </w:tc>
        <w:tc>
          <w:tcPr>
            <w:tcW w:w="814" w:type="pct"/>
            <w:tcBorders>
              <w:top w:val="nil"/>
              <w:left w:val="nil"/>
              <w:bottom w:val="single" w:sz="4" w:space="0" w:color="auto"/>
              <w:right w:val="single" w:sz="4" w:space="0" w:color="auto"/>
            </w:tcBorders>
            <w:noWrap/>
            <w:vAlign w:val="bottom"/>
            <w:hideMark/>
          </w:tcPr>
          <w:p w14:paraId="7B3B2E2A"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JLML-05444XJLSN-34</w:t>
            </w:r>
          </w:p>
        </w:tc>
        <w:tc>
          <w:tcPr>
            <w:tcW w:w="503" w:type="pct"/>
            <w:tcBorders>
              <w:top w:val="nil"/>
              <w:left w:val="nil"/>
              <w:bottom w:val="single" w:sz="4" w:space="0" w:color="auto"/>
              <w:right w:val="single" w:sz="4" w:space="0" w:color="auto"/>
            </w:tcBorders>
            <w:noWrap/>
            <w:vAlign w:val="center"/>
            <w:hideMark/>
          </w:tcPr>
          <w:p w14:paraId="28670416"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w:t>
            </w:r>
          </w:p>
        </w:tc>
        <w:tc>
          <w:tcPr>
            <w:tcW w:w="202" w:type="pct"/>
            <w:tcBorders>
              <w:top w:val="nil"/>
              <w:left w:val="nil"/>
              <w:bottom w:val="single" w:sz="4" w:space="0" w:color="auto"/>
              <w:right w:val="single" w:sz="4" w:space="0" w:color="auto"/>
            </w:tcBorders>
            <w:noWrap/>
            <w:vAlign w:val="center"/>
            <w:hideMark/>
          </w:tcPr>
          <w:p w14:paraId="1314792A"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3.3</w:t>
            </w:r>
          </w:p>
        </w:tc>
        <w:tc>
          <w:tcPr>
            <w:tcW w:w="601" w:type="pct"/>
            <w:tcBorders>
              <w:top w:val="nil"/>
              <w:left w:val="nil"/>
              <w:bottom w:val="single" w:sz="4" w:space="0" w:color="auto"/>
              <w:right w:val="single" w:sz="4" w:space="0" w:color="auto"/>
            </w:tcBorders>
            <w:noWrap/>
            <w:vAlign w:val="center"/>
            <w:hideMark/>
          </w:tcPr>
          <w:p w14:paraId="13790A71"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25923DC9"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w:t>
            </w:r>
          </w:p>
        </w:tc>
        <w:tc>
          <w:tcPr>
            <w:tcW w:w="204" w:type="pct"/>
            <w:tcBorders>
              <w:top w:val="nil"/>
              <w:left w:val="nil"/>
              <w:bottom w:val="single" w:sz="4" w:space="0" w:color="auto"/>
              <w:right w:val="single" w:sz="4" w:space="0" w:color="auto"/>
            </w:tcBorders>
            <w:noWrap/>
            <w:vAlign w:val="center"/>
            <w:hideMark/>
          </w:tcPr>
          <w:p w14:paraId="76590C5A"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13.3</w:t>
            </w:r>
          </w:p>
        </w:tc>
        <w:tc>
          <w:tcPr>
            <w:tcW w:w="601" w:type="pct"/>
            <w:tcBorders>
              <w:top w:val="nil"/>
              <w:left w:val="nil"/>
              <w:bottom w:val="single" w:sz="4" w:space="0" w:color="auto"/>
              <w:right w:val="single" w:sz="4" w:space="0" w:color="auto"/>
            </w:tcBorders>
            <w:noWrap/>
            <w:vAlign w:val="center"/>
            <w:hideMark/>
          </w:tcPr>
          <w:p w14:paraId="513BCBB6"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MS</w:t>
            </w:r>
          </w:p>
        </w:tc>
        <w:tc>
          <w:tcPr>
            <w:tcW w:w="503" w:type="pct"/>
            <w:tcBorders>
              <w:top w:val="nil"/>
              <w:left w:val="nil"/>
              <w:bottom w:val="single" w:sz="4" w:space="0" w:color="auto"/>
              <w:right w:val="single" w:sz="4" w:space="0" w:color="auto"/>
            </w:tcBorders>
            <w:noWrap/>
            <w:vAlign w:val="center"/>
            <w:hideMark/>
          </w:tcPr>
          <w:p w14:paraId="7E02D80F"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5</w:t>
            </w:r>
          </w:p>
        </w:tc>
        <w:tc>
          <w:tcPr>
            <w:tcW w:w="204" w:type="pct"/>
            <w:tcBorders>
              <w:top w:val="nil"/>
              <w:left w:val="nil"/>
              <w:bottom w:val="single" w:sz="4" w:space="0" w:color="auto"/>
              <w:right w:val="single" w:sz="4" w:space="0" w:color="auto"/>
            </w:tcBorders>
            <w:noWrap/>
            <w:vAlign w:val="center"/>
            <w:hideMark/>
          </w:tcPr>
          <w:p w14:paraId="4E27BA93"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10</w:t>
            </w:r>
          </w:p>
        </w:tc>
        <w:tc>
          <w:tcPr>
            <w:tcW w:w="601" w:type="pct"/>
            <w:tcBorders>
              <w:top w:val="nil"/>
              <w:left w:val="nil"/>
              <w:bottom w:val="single" w:sz="4" w:space="0" w:color="auto"/>
              <w:right w:val="single" w:sz="4" w:space="0" w:color="auto"/>
            </w:tcBorders>
            <w:noWrap/>
            <w:vAlign w:val="center"/>
            <w:hideMark/>
          </w:tcPr>
          <w:p w14:paraId="652D6E72"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MS</w:t>
            </w:r>
          </w:p>
        </w:tc>
      </w:tr>
      <w:tr w:rsidR="00586ED6" w:rsidRPr="005B61FB" w14:paraId="19BE51DE"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7440558C"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16</w:t>
            </w:r>
          </w:p>
        </w:tc>
        <w:tc>
          <w:tcPr>
            <w:tcW w:w="814" w:type="pct"/>
            <w:tcBorders>
              <w:top w:val="nil"/>
              <w:left w:val="nil"/>
              <w:bottom w:val="single" w:sz="4" w:space="0" w:color="auto"/>
              <w:right w:val="single" w:sz="4" w:space="0" w:color="auto"/>
            </w:tcBorders>
            <w:noWrap/>
            <w:vAlign w:val="bottom"/>
            <w:hideMark/>
          </w:tcPr>
          <w:p w14:paraId="631EDED5"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JLML-05444XJLSN-66</w:t>
            </w:r>
          </w:p>
        </w:tc>
        <w:tc>
          <w:tcPr>
            <w:tcW w:w="503" w:type="pct"/>
            <w:tcBorders>
              <w:top w:val="nil"/>
              <w:left w:val="nil"/>
              <w:bottom w:val="single" w:sz="4" w:space="0" w:color="auto"/>
              <w:right w:val="single" w:sz="4" w:space="0" w:color="auto"/>
            </w:tcBorders>
            <w:noWrap/>
            <w:vAlign w:val="center"/>
            <w:hideMark/>
          </w:tcPr>
          <w:p w14:paraId="32577EB3"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w:t>
            </w:r>
          </w:p>
        </w:tc>
        <w:tc>
          <w:tcPr>
            <w:tcW w:w="202" w:type="pct"/>
            <w:tcBorders>
              <w:top w:val="nil"/>
              <w:left w:val="nil"/>
              <w:bottom w:val="single" w:sz="4" w:space="0" w:color="auto"/>
              <w:right w:val="single" w:sz="4" w:space="0" w:color="auto"/>
            </w:tcBorders>
            <w:noWrap/>
            <w:vAlign w:val="center"/>
            <w:hideMark/>
          </w:tcPr>
          <w:p w14:paraId="61A47364"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4.4</w:t>
            </w:r>
          </w:p>
        </w:tc>
        <w:tc>
          <w:tcPr>
            <w:tcW w:w="601" w:type="pct"/>
            <w:tcBorders>
              <w:top w:val="nil"/>
              <w:left w:val="nil"/>
              <w:bottom w:val="single" w:sz="4" w:space="0" w:color="auto"/>
              <w:right w:val="single" w:sz="4" w:space="0" w:color="auto"/>
            </w:tcBorders>
            <w:noWrap/>
            <w:vAlign w:val="center"/>
            <w:hideMark/>
          </w:tcPr>
          <w:p w14:paraId="7CEB9F69"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764F8869"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7</w:t>
            </w:r>
          </w:p>
        </w:tc>
        <w:tc>
          <w:tcPr>
            <w:tcW w:w="204" w:type="pct"/>
            <w:tcBorders>
              <w:top w:val="nil"/>
              <w:left w:val="nil"/>
              <w:bottom w:val="single" w:sz="4" w:space="0" w:color="auto"/>
              <w:right w:val="single" w:sz="4" w:space="0" w:color="auto"/>
            </w:tcBorders>
            <w:noWrap/>
            <w:vAlign w:val="center"/>
            <w:hideMark/>
          </w:tcPr>
          <w:p w14:paraId="64311B5B"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15.6</w:t>
            </w:r>
          </w:p>
        </w:tc>
        <w:tc>
          <w:tcPr>
            <w:tcW w:w="601" w:type="pct"/>
            <w:tcBorders>
              <w:top w:val="nil"/>
              <w:left w:val="nil"/>
              <w:bottom w:val="single" w:sz="4" w:space="0" w:color="auto"/>
              <w:right w:val="single" w:sz="4" w:space="0" w:color="auto"/>
            </w:tcBorders>
            <w:noWrap/>
            <w:vAlign w:val="center"/>
            <w:hideMark/>
          </w:tcPr>
          <w:p w14:paraId="4AF34B99"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MS</w:t>
            </w:r>
          </w:p>
        </w:tc>
        <w:tc>
          <w:tcPr>
            <w:tcW w:w="503" w:type="pct"/>
            <w:tcBorders>
              <w:top w:val="nil"/>
              <w:left w:val="nil"/>
              <w:bottom w:val="single" w:sz="4" w:space="0" w:color="auto"/>
              <w:right w:val="single" w:sz="4" w:space="0" w:color="auto"/>
            </w:tcBorders>
            <w:noWrap/>
            <w:vAlign w:val="center"/>
            <w:hideMark/>
          </w:tcPr>
          <w:p w14:paraId="72A808BE"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7</w:t>
            </w:r>
          </w:p>
        </w:tc>
        <w:tc>
          <w:tcPr>
            <w:tcW w:w="204" w:type="pct"/>
            <w:tcBorders>
              <w:top w:val="nil"/>
              <w:left w:val="nil"/>
              <w:bottom w:val="single" w:sz="4" w:space="0" w:color="auto"/>
              <w:right w:val="single" w:sz="4" w:space="0" w:color="auto"/>
            </w:tcBorders>
            <w:noWrap/>
            <w:vAlign w:val="center"/>
            <w:hideMark/>
          </w:tcPr>
          <w:p w14:paraId="33644AE6"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15.6</w:t>
            </w:r>
          </w:p>
        </w:tc>
        <w:tc>
          <w:tcPr>
            <w:tcW w:w="601" w:type="pct"/>
            <w:tcBorders>
              <w:top w:val="nil"/>
              <w:left w:val="nil"/>
              <w:bottom w:val="single" w:sz="4" w:space="0" w:color="auto"/>
              <w:right w:val="single" w:sz="4" w:space="0" w:color="auto"/>
            </w:tcBorders>
            <w:noWrap/>
            <w:vAlign w:val="center"/>
            <w:hideMark/>
          </w:tcPr>
          <w:p w14:paraId="299A265C"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MS</w:t>
            </w:r>
          </w:p>
        </w:tc>
      </w:tr>
      <w:tr w:rsidR="00586ED6" w:rsidRPr="005B61FB" w14:paraId="211A412F"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35577F33"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17</w:t>
            </w:r>
          </w:p>
        </w:tc>
        <w:tc>
          <w:tcPr>
            <w:tcW w:w="814" w:type="pct"/>
            <w:tcBorders>
              <w:top w:val="nil"/>
              <w:left w:val="nil"/>
              <w:bottom w:val="single" w:sz="4" w:space="0" w:color="auto"/>
              <w:right w:val="single" w:sz="4" w:space="0" w:color="auto"/>
            </w:tcBorders>
            <w:noWrap/>
            <w:vAlign w:val="bottom"/>
            <w:hideMark/>
          </w:tcPr>
          <w:p w14:paraId="78B7A14A"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JLML-05444XJLSN-72</w:t>
            </w:r>
          </w:p>
        </w:tc>
        <w:tc>
          <w:tcPr>
            <w:tcW w:w="503" w:type="pct"/>
            <w:tcBorders>
              <w:top w:val="nil"/>
              <w:left w:val="nil"/>
              <w:bottom w:val="single" w:sz="4" w:space="0" w:color="auto"/>
              <w:right w:val="single" w:sz="4" w:space="0" w:color="auto"/>
            </w:tcBorders>
            <w:noWrap/>
            <w:vAlign w:val="center"/>
            <w:hideMark/>
          </w:tcPr>
          <w:p w14:paraId="37B384F3"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w:t>
            </w:r>
          </w:p>
        </w:tc>
        <w:tc>
          <w:tcPr>
            <w:tcW w:w="202" w:type="pct"/>
            <w:tcBorders>
              <w:top w:val="nil"/>
              <w:left w:val="nil"/>
              <w:bottom w:val="single" w:sz="4" w:space="0" w:color="auto"/>
              <w:right w:val="single" w:sz="4" w:space="0" w:color="auto"/>
            </w:tcBorders>
            <w:noWrap/>
            <w:vAlign w:val="center"/>
            <w:hideMark/>
          </w:tcPr>
          <w:p w14:paraId="7D003BDC"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2.2</w:t>
            </w:r>
          </w:p>
        </w:tc>
        <w:tc>
          <w:tcPr>
            <w:tcW w:w="601" w:type="pct"/>
            <w:tcBorders>
              <w:top w:val="nil"/>
              <w:left w:val="nil"/>
              <w:bottom w:val="single" w:sz="4" w:space="0" w:color="auto"/>
              <w:right w:val="single" w:sz="4" w:space="0" w:color="auto"/>
            </w:tcBorders>
            <w:noWrap/>
            <w:vAlign w:val="center"/>
            <w:hideMark/>
          </w:tcPr>
          <w:p w14:paraId="0D05621B"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229170F7"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w:t>
            </w:r>
          </w:p>
        </w:tc>
        <w:tc>
          <w:tcPr>
            <w:tcW w:w="204" w:type="pct"/>
            <w:tcBorders>
              <w:top w:val="nil"/>
              <w:left w:val="nil"/>
              <w:bottom w:val="single" w:sz="4" w:space="0" w:color="auto"/>
              <w:right w:val="single" w:sz="4" w:space="0" w:color="auto"/>
            </w:tcBorders>
            <w:noWrap/>
            <w:vAlign w:val="center"/>
            <w:hideMark/>
          </w:tcPr>
          <w:p w14:paraId="40A76E53"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6.7</w:t>
            </w:r>
          </w:p>
        </w:tc>
        <w:tc>
          <w:tcPr>
            <w:tcW w:w="601" w:type="pct"/>
            <w:tcBorders>
              <w:top w:val="nil"/>
              <w:left w:val="nil"/>
              <w:bottom w:val="single" w:sz="4" w:space="0" w:color="auto"/>
              <w:right w:val="single" w:sz="4" w:space="0" w:color="auto"/>
            </w:tcBorders>
            <w:noWrap/>
            <w:vAlign w:val="center"/>
            <w:hideMark/>
          </w:tcPr>
          <w:p w14:paraId="724041A3"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2623021A"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w:t>
            </w:r>
          </w:p>
        </w:tc>
        <w:tc>
          <w:tcPr>
            <w:tcW w:w="204" w:type="pct"/>
            <w:tcBorders>
              <w:top w:val="nil"/>
              <w:left w:val="nil"/>
              <w:bottom w:val="single" w:sz="4" w:space="0" w:color="auto"/>
              <w:right w:val="single" w:sz="4" w:space="0" w:color="auto"/>
            </w:tcBorders>
            <w:noWrap/>
            <w:vAlign w:val="center"/>
            <w:hideMark/>
          </w:tcPr>
          <w:p w14:paraId="28146AE6"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7.8</w:t>
            </w:r>
          </w:p>
        </w:tc>
        <w:tc>
          <w:tcPr>
            <w:tcW w:w="601" w:type="pct"/>
            <w:tcBorders>
              <w:top w:val="nil"/>
              <w:left w:val="nil"/>
              <w:bottom w:val="single" w:sz="4" w:space="0" w:color="auto"/>
              <w:right w:val="single" w:sz="4" w:space="0" w:color="auto"/>
            </w:tcBorders>
            <w:noWrap/>
            <w:vAlign w:val="center"/>
            <w:hideMark/>
          </w:tcPr>
          <w:p w14:paraId="3255D006"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r>
      <w:tr w:rsidR="00586ED6" w:rsidRPr="005B61FB" w14:paraId="33B2939D"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07437B19"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18</w:t>
            </w:r>
          </w:p>
        </w:tc>
        <w:tc>
          <w:tcPr>
            <w:tcW w:w="814" w:type="pct"/>
            <w:tcBorders>
              <w:top w:val="nil"/>
              <w:left w:val="nil"/>
              <w:bottom w:val="single" w:sz="4" w:space="0" w:color="auto"/>
              <w:right w:val="single" w:sz="4" w:space="0" w:color="auto"/>
            </w:tcBorders>
            <w:noWrap/>
            <w:vAlign w:val="bottom"/>
            <w:hideMark/>
          </w:tcPr>
          <w:p w14:paraId="42D62B73"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JLML-05444XJLSN-73</w:t>
            </w:r>
          </w:p>
        </w:tc>
        <w:tc>
          <w:tcPr>
            <w:tcW w:w="503" w:type="pct"/>
            <w:tcBorders>
              <w:top w:val="nil"/>
              <w:left w:val="nil"/>
              <w:bottom w:val="single" w:sz="4" w:space="0" w:color="auto"/>
              <w:right w:val="single" w:sz="4" w:space="0" w:color="auto"/>
            </w:tcBorders>
            <w:noWrap/>
            <w:vAlign w:val="center"/>
            <w:hideMark/>
          </w:tcPr>
          <w:p w14:paraId="2D4DAB8D"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w:t>
            </w:r>
          </w:p>
        </w:tc>
        <w:tc>
          <w:tcPr>
            <w:tcW w:w="202" w:type="pct"/>
            <w:tcBorders>
              <w:top w:val="nil"/>
              <w:left w:val="nil"/>
              <w:bottom w:val="single" w:sz="4" w:space="0" w:color="auto"/>
              <w:right w:val="single" w:sz="4" w:space="0" w:color="auto"/>
            </w:tcBorders>
            <w:noWrap/>
            <w:vAlign w:val="center"/>
            <w:hideMark/>
          </w:tcPr>
          <w:p w14:paraId="17BB12B9"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2.2</w:t>
            </w:r>
          </w:p>
        </w:tc>
        <w:tc>
          <w:tcPr>
            <w:tcW w:w="601" w:type="pct"/>
            <w:tcBorders>
              <w:top w:val="nil"/>
              <w:left w:val="nil"/>
              <w:bottom w:val="single" w:sz="4" w:space="0" w:color="auto"/>
              <w:right w:val="single" w:sz="4" w:space="0" w:color="auto"/>
            </w:tcBorders>
            <w:noWrap/>
            <w:vAlign w:val="center"/>
            <w:hideMark/>
          </w:tcPr>
          <w:p w14:paraId="7EC9F628"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24F54A27"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w:t>
            </w:r>
          </w:p>
        </w:tc>
        <w:tc>
          <w:tcPr>
            <w:tcW w:w="204" w:type="pct"/>
            <w:tcBorders>
              <w:top w:val="nil"/>
              <w:left w:val="nil"/>
              <w:bottom w:val="single" w:sz="4" w:space="0" w:color="auto"/>
              <w:right w:val="single" w:sz="4" w:space="0" w:color="auto"/>
            </w:tcBorders>
            <w:noWrap/>
            <w:vAlign w:val="center"/>
            <w:hideMark/>
          </w:tcPr>
          <w:p w14:paraId="712A8A1D"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6.7</w:t>
            </w:r>
          </w:p>
        </w:tc>
        <w:tc>
          <w:tcPr>
            <w:tcW w:w="601" w:type="pct"/>
            <w:tcBorders>
              <w:top w:val="nil"/>
              <w:left w:val="nil"/>
              <w:bottom w:val="single" w:sz="4" w:space="0" w:color="auto"/>
              <w:right w:val="single" w:sz="4" w:space="0" w:color="auto"/>
            </w:tcBorders>
            <w:noWrap/>
            <w:vAlign w:val="center"/>
            <w:hideMark/>
          </w:tcPr>
          <w:p w14:paraId="08017379"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3AB7A307"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w:t>
            </w:r>
          </w:p>
        </w:tc>
        <w:tc>
          <w:tcPr>
            <w:tcW w:w="204" w:type="pct"/>
            <w:tcBorders>
              <w:top w:val="nil"/>
              <w:left w:val="nil"/>
              <w:bottom w:val="single" w:sz="4" w:space="0" w:color="auto"/>
              <w:right w:val="single" w:sz="4" w:space="0" w:color="auto"/>
            </w:tcBorders>
            <w:noWrap/>
            <w:vAlign w:val="center"/>
            <w:hideMark/>
          </w:tcPr>
          <w:p w14:paraId="31F6149E"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7.8</w:t>
            </w:r>
          </w:p>
        </w:tc>
        <w:tc>
          <w:tcPr>
            <w:tcW w:w="601" w:type="pct"/>
            <w:tcBorders>
              <w:top w:val="nil"/>
              <w:left w:val="nil"/>
              <w:bottom w:val="single" w:sz="4" w:space="0" w:color="auto"/>
              <w:right w:val="single" w:sz="4" w:space="0" w:color="auto"/>
            </w:tcBorders>
            <w:noWrap/>
            <w:vAlign w:val="center"/>
            <w:hideMark/>
          </w:tcPr>
          <w:p w14:paraId="4881B968"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r>
      <w:tr w:rsidR="00586ED6" w:rsidRPr="005B61FB" w14:paraId="7F7EB37F"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64D5B6CA"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19</w:t>
            </w:r>
          </w:p>
        </w:tc>
        <w:tc>
          <w:tcPr>
            <w:tcW w:w="814" w:type="pct"/>
            <w:tcBorders>
              <w:top w:val="nil"/>
              <w:left w:val="nil"/>
              <w:bottom w:val="single" w:sz="4" w:space="0" w:color="auto"/>
              <w:right w:val="single" w:sz="4" w:space="0" w:color="auto"/>
            </w:tcBorders>
            <w:noWrap/>
            <w:vAlign w:val="bottom"/>
            <w:hideMark/>
          </w:tcPr>
          <w:p w14:paraId="75D24B88"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JLML-05444XJLSN-80</w:t>
            </w:r>
          </w:p>
        </w:tc>
        <w:tc>
          <w:tcPr>
            <w:tcW w:w="503" w:type="pct"/>
            <w:tcBorders>
              <w:top w:val="nil"/>
              <w:left w:val="nil"/>
              <w:bottom w:val="single" w:sz="4" w:space="0" w:color="auto"/>
              <w:right w:val="single" w:sz="4" w:space="0" w:color="auto"/>
            </w:tcBorders>
            <w:noWrap/>
            <w:vAlign w:val="center"/>
            <w:hideMark/>
          </w:tcPr>
          <w:p w14:paraId="1FA88CAE"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w:t>
            </w:r>
          </w:p>
        </w:tc>
        <w:tc>
          <w:tcPr>
            <w:tcW w:w="202" w:type="pct"/>
            <w:tcBorders>
              <w:top w:val="nil"/>
              <w:left w:val="nil"/>
              <w:bottom w:val="single" w:sz="4" w:space="0" w:color="auto"/>
              <w:right w:val="single" w:sz="4" w:space="0" w:color="auto"/>
            </w:tcBorders>
            <w:noWrap/>
            <w:vAlign w:val="center"/>
            <w:hideMark/>
          </w:tcPr>
          <w:p w14:paraId="2029B4D2"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3.3</w:t>
            </w:r>
          </w:p>
        </w:tc>
        <w:tc>
          <w:tcPr>
            <w:tcW w:w="601" w:type="pct"/>
            <w:tcBorders>
              <w:top w:val="nil"/>
              <w:left w:val="nil"/>
              <w:bottom w:val="single" w:sz="4" w:space="0" w:color="auto"/>
              <w:right w:val="single" w:sz="4" w:space="0" w:color="auto"/>
            </w:tcBorders>
            <w:noWrap/>
            <w:vAlign w:val="center"/>
            <w:hideMark/>
          </w:tcPr>
          <w:p w14:paraId="7B0AAC4F"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6381529A"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w:t>
            </w:r>
          </w:p>
        </w:tc>
        <w:tc>
          <w:tcPr>
            <w:tcW w:w="204" w:type="pct"/>
            <w:tcBorders>
              <w:top w:val="nil"/>
              <w:left w:val="nil"/>
              <w:bottom w:val="single" w:sz="4" w:space="0" w:color="auto"/>
              <w:right w:val="single" w:sz="4" w:space="0" w:color="auto"/>
            </w:tcBorders>
            <w:noWrap/>
            <w:vAlign w:val="center"/>
            <w:hideMark/>
          </w:tcPr>
          <w:p w14:paraId="734ABA2E"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8.9</w:t>
            </w:r>
          </w:p>
        </w:tc>
        <w:tc>
          <w:tcPr>
            <w:tcW w:w="601" w:type="pct"/>
            <w:tcBorders>
              <w:top w:val="nil"/>
              <w:left w:val="nil"/>
              <w:bottom w:val="single" w:sz="4" w:space="0" w:color="auto"/>
              <w:right w:val="single" w:sz="4" w:space="0" w:color="auto"/>
            </w:tcBorders>
            <w:noWrap/>
            <w:vAlign w:val="center"/>
            <w:hideMark/>
          </w:tcPr>
          <w:p w14:paraId="14D5678E"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c>
          <w:tcPr>
            <w:tcW w:w="503" w:type="pct"/>
            <w:tcBorders>
              <w:top w:val="nil"/>
              <w:left w:val="nil"/>
              <w:bottom w:val="single" w:sz="4" w:space="0" w:color="auto"/>
              <w:right w:val="single" w:sz="4" w:space="0" w:color="auto"/>
            </w:tcBorders>
            <w:noWrap/>
            <w:vAlign w:val="center"/>
            <w:hideMark/>
          </w:tcPr>
          <w:p w14:paraId="59F27B57"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w:t>
            </w:r>
          </w:p>
        </w:tc>
        <w:tc>
          <w:tcPr>
            <w:tcW w:w="204" w:type="pct"/>
            <w:tcBorders>
              <w:top w:val="nil"/>
              <w:left w:val="nil"/>
              <w:bottom w:val="single" w:sz="4" w:space="0" w:color="auto"/>
              <w:right w:val="single" w:sz="4" w:space="0" w:color="auto"/>
            </w:tcBorders>
            <w:noWrap/>
            <w:vAlign w:val="center"/>
            <w:hideMark/>
          </w:tcPr>
          <w:p w14:paraId="4672A0C1"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10</w:t>
            </w:r>
          </w:p>
        </w:tc>
        <w:tc>
          <w:tcPr>
            <w:tcW w:w="601" w:type="pct"/>
            <w:tcBorders>
              <w:top w:val="nil"/>
              <w:left w:val="nil"/>
              <w:bottom w:val="single" w:sz="4" w:space="0" w:color="auto"/>
              <w:right w:val="single" w:sz="4" w:space="0" w:color="auto"/>
            </w:tcBorders>
            <w:noWrap/>
            <w:vAlign w:val="center"/>
            <w:hideMark/>
          </w:tcPr>
          <w:p w14:paraId="368DF863"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r>
      <w:tr w:rsidR="00586ED6" w:rsidRPr="005B61FB" w14:paraId="29A084D9"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3AB8FE8E"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20</w:t>
            </w:r>
          </w:p>
        </w:tc>
        <w:tc>
          <w:tcPr>
            <w:tcW w:w="814" w:type="pct"/>
            <w:tcBorders>
              <w:top w:val="nil"/>
              <w:left w:val="nil"/>
              <w:bottom w:val="single" w:sz="4" w:space="0" w:color="auto"/>
              <w:right w:val="single" w:sz="4" w:space="0" w:color="auto"/>
            </w:tcBorders>
            <w:noWrap/>
            <w:vAlign w:val="bottom"/>
            <w:hideMark/>
          </w:tcPr>
          <w:p w14:paraId="660A6B52"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JLML-05444XJLSN-81</w:t>
            </w:r>
          </w:p>
        </w:tc>
        <w:tc>
          <w:tcPr>
            <w:tcW w:w="503" w:type="pct"/>
            <w:tcBorders>
              <w:top w:val="nil"/>
              <w:left w:val="nil"/>
              <w:bottom w:val="single" w:sz="4" w:space="0" w:color="auto"/>
              <w:right w:val="single" w:sz="4" w:space="0" w:color="auto"/>
            </w:tcBorders>
            <w:noWrap/>
            <w:vAlign w:val="center"/>
            <w:hideMark/>
          </w:tcPr>
          <w:p w14:paraId="38C40B8C"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w:t>
            </w:r>
          </w:p>
        </w:tc>
        <w:tc>
          <w:tcPr>
            <w:tcW w:w="202" w:type="pct"/>
            <w:tcBorders>
              <w:top w:val="nil"/>
              <w:left w:val="nil"/>
              <w:bottom w:val="single" w:sz="4" w:space="0" w:color="auto"/>
              <w:right w:val="single" w:sz="4" w:space="0" w:color="auto"/>
            </w:tcBorders>
            <w:noWrap/>
            <w:vAlign w:val="center"/>
            <w:hideMark/>
          </w:tcPr>
          <w:p w14:paraId="53FBBCC5"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2.2</w:t>
            </w:r>
          </w:p>
        </w:tc>
        <w:tc>
          <w:tcPr>
            <w:tcW w:w="601" w:type="pct"/>
            <w:tcBorders>
              <w:top w:val="nil"/>
              <w:left w:val="nil"/>
              <w:bottom w:val="single" w:sz="4" w:space="0" w:color="auto"/>
              <w:right w:val="single" w:sz="4" w:space="0" w:color="auto"/>
            </w:tcBorders>
            <w:noWrap/>
            <w:vAlign w:val="center"/>
            <w:hideMark/>
          </w:tcPr>
          <w:p w14:paraId="7B85B345"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533B58DF"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w:t>
            </w:r>
          </w:p>
        </w:tc>
        <w:tc>
          <w:tcPr>
            <w:tcW w:w="204" w:type="pct"/>
            <w:tcBorders>
              <w:top w:val="nil"/>
              <w:left w:val="nil"/>
              <w:bottom w:val="single" w:sz="4" w:space="0" w:color="auto"/>
              <w:right w:val="single" w:sz="4" w:space="0" w:color="auto"/>
            </w:tcBorders>
            <w:noWrap/>
            <w:vAlign w:val="center"/>
            <w:hideMark/>
          </w:tcPr>
          <w:p w14:paraId="26CD5820"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8.9</w:t>
            </w:r>
          </w:p>
        </w:tc>
        <w:tc>
          <w:tcPr>
            <w:tcW w:w="601" w:type="pct"/>
            <w:tcBorders>
              <w:top w:val="nil"/>
              <w:left w:val="nil"/>
              <w:bottom w:val="single" w:sz="4" w:space="0" w:color="auto"/>
              <w:right w:val="single" w:sz="4" w:space="0" w:color="auto"/>
            </w:tcBorders>
            <w:noWrap/>
            <w:vAlign w:val="center"/>
            <w:hideMark/>
          </w:tcPr>
          <w:p w14:paraId="2EBA99CB"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c>
          <w:tcPr>
            <w:tcW w:w="503" w:type="pct"/>
            <w:tcBorders>
              <w:top w:val="nil"/>
              <w:left w:val="nil"/>
              <w:bottom w:val="single" w:sz="4" w:space="0" w:color="auto"/>
              <w:right w:val="single" w:sz="4" w:space="0" w:color="auto"/>
            </w:tcBorders>
            <w:noWrap/>
            <w:vAlign w:val="center"/>
            <w:hideMark/>
          </w:tcPr>
          <w:p w14:paraId="47AAD63D"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w:t>
            </w:r>
          </w:p>
        </w:tc>
        <w:tc>
          <w:tcPr>
            <w:tcW w:w="204" w:type="pct"/>
            <w:tcBorders>
              <w:top w:val="nil"/>
              <w:left w:val="nil"/>
              <w:bottom w:val="single" w:sz="4" w:space="0" w:color="auto"/>
              <w:right w:val="single" w:sz="4" w:space="0" w:color="auto"/>
            </w:tcBorders>
            <w:noWrap/>
            <w:vAlign w:val="center"/>
            <w:hideMark/>
          </w:tcPr>
          <w:p w14:paraId="7FE9C5A9"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10</w:t>
            </w:r>
          </w:p>
        </w:tc>
        <w:tc>
          <w:tcPr>
            <w:tcW w:w="601" w:type="pct"/>
            <w:tcBorders>
              <w:top w:val="nil"/>
              <w:left w:val="nil"/>
              <w:bottom w:val="single" w:sz="4" w:space="0" w:color="auto"/>
              <w:right w:val="single" w:sz="4" w:space="0" w:color="auto"/>
            </w:tcBorders>
            <w:noWrap/>
            <w:vAlign w:val="center"/>
            <w:hideMark/>
          </w:tcPr>
          <w:p w14:paraId="4650ECFD"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r>
      <w:tr w:rsidR="00586ED6" w:rsidRPr="005B61FB" w14:paraId="5270754B"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0E1531A2"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21</w:t>
            </w:r>
          </w:p>
        </w:tc>
        <w:tc>
          <w:tcPr>
            <w:tcW w:w="814" w:type="pct"/>
            <w:tcBorders>
              <w:top w:val="nil"/>
              <w:left w:val="nil"/>
              <w:bottom w:val="single" w:sz="4" w:space="0" w:color="auto"/>
              <w:right w:val="single" w:sz="4" w:space="0" w:color="auto"/>
            </w:tcBorders>
            <w:noWrap/>
            <w:vAlign w:val="bottom"/>
            <w:hideMark/>
          </w:tcPr>
          <w:p w14:paraId="5E1DBB30"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JLML-94333XJLSN-03</w:t>
            </w:r>
          </w:p>
        </w:tc>
        <w:tc>
          <w:tcPr>
            <w:tcW w:w="503" w:type="pct"/>
            <w:tcBorders>
              <w:top w:val="nil"/>
              <w:left w:val="nil"/>
              <w:bottom w:val="single" w:sz="4" w:space="0" w:color="auto"/>
              <w:right w:val="single" w:sz="4" w:space="0" w:color="auto"/>
            </w:tcBorders>
            <w:noWrap/>
            <w:vAlign w:val="center"/>
            <w:hideMark/>
          </w:tcPr>
          <w:p w14:paraId="35A30824"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w:t>
            </w:r>
          </w:p>
        </w:tc>
        <w:tc>
          <w:tcPr>
            <w:tcW w:w="202" w:type="pct"/>
            <w:tcBorders>
              <w:top w:val="nil"/>
              <w:left w:val="nil"/>
              <w:bottom w:val="single" w:sz="4" w:space="0" w:color="auto"/>
              <w:right w:val="single" w:sz="4" w:space="0" w:color="auto"/>
            </w:tcBorders>
            <w:noWrap/>
            <w:vAlign w:val="center"/>
            <w:hideMark/>
          </w:tcPr>
          <w:p w14:paraId="4A7C0F8A"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4.4</w:t>
            </w:r>
          </w:p>
        </w:tc>
        <w:tc>
          <w:tcPr>
            <w:tcW w:w="601" w:type="pct"/>
            <w:tcBorders>
              <w:top w:val="nil"/>
              <w:left w:val="nil"/>
              <w:bottom w:val="single" w:sz="4" w:space="0" w:color="auto"/>
              <w:right w:val="single" w:sz="4" w:space="0" w:color="auto"/>
            </w:tcBorders>
            <w:noWrap/>
            <w:vAlign w:val="center"/>
            <w:hideMark/>
          </w:tcPr>
          <w:p w14:paraId="146CFF65"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348E8C80"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w:t>
            </w:r>
          </w:p>
        </w:tc>
        <w:tc>
          <w:tcPr>
            <w:tcW w:w="204" w:type="pct"/>
            <w:tcBorders>
              <w:top w:val="nil"/>
              <w:left w:val="nil"/>
              <w:bottom w:val="single" w:sz="4" w:space="0" w:color="auto"/>
              <w:right w:val="single" w:sz="4" w:space="0" w:color="auto"/>
            </w:tcBorders>
            <w:noWrap/>
            <w:vAlign w:val="center"/>
            <w:hideMark/>
          </w:tcPr>
          <w:p w14:paraId="5BB0D6ED"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8.9</w:t>
            </w:r>
          </w:p>
        </w:tc>
        <w:tc>
          <w:tcPr>
            <w:tcW w:w="601" w:type="pct"/>
            <w:tcBorders>
              <w:top w:val="nil"/>
              <w:left w:val="nil"/>
              <w:bottom w:val="single" w:sz="4" w:space="0" w:color="auto"/>
              <w:right w:val="single" w:sz="4" w:space="0" w:color="auto"/>
            </w:tcBorders>
            <w:noWrap/>
            <w:vAlign w:val="center"/>
            <w:hideMark/>
          </w:tcPr>
          <w:p w14:paraId="2A32266E"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c>
          <w:tcPr>
            <w:tcW w:w="503" w:type="pct"/>
            <w:tcBorders>
              <w:top w:val="nil"/>
              <w:left w:val="nil"/>
              <w:bottom w:val="single" w:sz="4" w:space="0" w:color="auto"/>
              <w:right w:val="single" w:sz="4" w:space="0" w:color="auto"/>
            </w:tcBorders>
            <w:noWrap/>
            <w:vAlign w:val="center"/>
            <w:hideMark/>
          </w:tcPr>
          <w:p w14:paraId="60F905C1"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3.5</w:t>
            </w:r>
          </w:p>
        </w:tc>
        <w:tc>
          <w:tcPr>
            <w:tcW w:w="204" w:type="pct"/>
            <w:tcBorders>
              <w:top w:val="nil"/>
              <w:left w:val="nil"/>
              <w:bottom w:val="single" w:sz="4" w:space="0" w:color="auto"/>
              <w:right w:val="single" w:sz="4" w:space="0" w:color="auto"/>
            </w:tcBorders>
            <w:noWrap/>
            <w:vAlign w:val="center"/>
            <w:hideMark/>
          </w:tcPr>
          <w:p w14:paraId="4C5E9501"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7.8</w:t>
            </w:r>
          </w:p>
        </w:tc>
        <w:tc>
          <w:tcPr>
            <w:tcW w:w="601" w:type="pct"/>
            <w:tcBorders>
              <w:top w:val="nil"/>
              <w:left w:val="nil"/>
              <w:bottom w:val="single" w:sz="4" w:space="0" w:color="auto"/>
              <w:right w:val="single" w:sz="4" w:space="0" w:color="auto"/>
            </w:tcBorders>
            <w:noWrap/>
            <w:vAlign w:val="center"/>
            <w:hideMark/>
          </w:tcPr>
          <w:p w14:paraId="638723AC"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r>
      <w:tr w:rsidR="00586ED6" w:rsidRPr="005B61FB" w14:paraId="73ACEB8C"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3F50A918"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22</w:t>
            </w:r>
          </w:p>
        </w:tc>
        <w:tc>
          <w:tcPr>
            <w:tcW w:w="814" w:type="pct"/>
            <w:tcBorders>
              <w:top w:val="nil"/>
              <w:left w:val="nil"/>
              <w:bottom w:val="single" w:sz="4" w:space="0" w:color="auto"/>
              <w:right w:val="single" w:sz="4" w:space="0" w:color="auto"/>
            </w:tcBorders>
            <w:noWrap/>
            <w:vAlign w:val="bottom"/>
            <w:hideMark/>
          </w:tcPr>
          <w:p w14:paraId="1473D84F"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JLML-94333XJLSN-22</w:t>
            </w:r>
          </w:p>
        </w:tc>
        <w:tc>
          <w:tcPr>
            <w:tcW w:w="503" w:type="pct"/>
            <w:tcBorders>
              <w:top w:val="nil"/>
              <w:left w:val="nil"/>
              <w:bottom w:val="single" w:sz="4" w:space="0" w:color="auto"/>
              <w:right w:val="single" w:sz="4" w:space="0" w:color="auto"/>
            </w:tcBorders>
            <w:noWrap/>
            <w:vAlign w:val="center"/>
            <w:hideMark/>
          </w:tcPr>
          <w:p w14:paraId="3B3E1954"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w:t>
            </w:r>
          </w:p>
        </w:tc>
        <w:tc>
          <w:tcPr>
            <w:tcW w:w="202" w:type="pct"/>
            <w:tcBorders>
              <w:top w:val="nil"/>
              <w:left w:val="nil"/>
              <w:bottom w:val="single" w:sz="4" w:space="0" w:color="auto"/>
              <w:right w:val="single" w:sz="4" w:space="0" w:color="auto"/>
            </w:tcBorders>
            <w:noWrap/>
            <w:vAlign w:val="center"/>
            <w:hideMark/>
          </w:tcPr>
          <w:p w14:paraId="585E820F"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2.2</w:t>
            </w:r>
          </w:p>
        </w:tc>
        <w:tc>
          <w:tcPr>
            <w:tcW w:w="601" w:type="pct"/>
            <w:tcBorders>
              <w:top w:val="nil"/>
              <w:left w:val="nil"/>
              <w:bottom w:val="single" w:sz="4" w:space="0" w:color="auto"/>
              <w:right w:val="single" w:sz="4" w:space="0" w:color="auto"/>
            </w:tcBorders>
            <w:noWrap/>
            <w:vAlign w:val="center"/>
            <w:hideMark/>
          </w:tcPr>
          <w:p w14:paraId="3CB04B6C"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524A3D22"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w:t>
            </w:r>
          </w:p>
        </w:tc>
        <w:tc>
          <w:tcPr>
            <w:tcW w:w="204" w:type="pct"/>
            <w:tcBorders>
              <w:top w:val="nil"/>
              <w:left w:val="nil"/>
              <w:bottom w:val="single" w:sz="4" w:space="0" w:color="auto"/>
              <w:right w:val="single" w:sz="4" w:space="0" w:color="auto"/>
            </w:tcBorders>
            <w:noWrap/>
            <w:vAlign w:val="center"/>
            <w:hideMark/>
          </w:tcPr>
          <w:p w14:paraId="05182576"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6.7</w:t>
            </w:r>
          </w:p>
        </w:tc>
        <w:tc>
          <w:tcPr>
            <w:tcW w:w="601" w:type="pct"/>
            <w:tcBorders>
              <w:top w:val="nil"/>
              <w:left w:val="nil"/>
              <w:bottom w:val="single" w:sz="4" w:space="0" w:color="auto"/>
              <w:right w:val="single" w:sz="4" w:space="0" w:color="auto"/>
            </w:tcBorders>
            <w:noWrap/>
            <w:vAlign w:val="center"/>
            <w:hideMark/>
          </w:tcPr>
          <w:p w14:paraId="0A61C6C2"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c>
          <w:tcPr>
            <w:tcW w:w="503" w:type="pct"/>
            <w:tcBorders>
              <w:top w:val="nil"/>
              <w:left w:val="nil"/>
              <w:bottom w:val="single" w:sz="4" w:space="0" w:color="auto"/>
              <w:right w:val="single" w:sz="4" w:space="0" w:color="auto"/>
            </w:tcBorders>
            <w:noWrap/>
            <w:vAlign w:val="center"/>
            <w:hideMark/>
          </w:tcPr>
          <w:p w14:paraId="6412BE5E"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3.5</w:t>
            </w:r>
          </w:p>
        </w:tc>
        <w:tc>
          <w:tcPr>
            <w:tcW w:w="204" w:type="pct"/>
            <w:tcBorders>
              <w:top w:val="nil"/>
              <w:left w:val="nil"/>
              <w:bottom w:val="single" w:sz="4" w:space="0" w:color="auto"/>
              <w:right w:val="single" w:sz="4" w:space="0" w:color="auto"/>
            </w:tcBorders>
            <w:noWrap/>
            <w:vAlign w:val="center"/>
            <w:hideMark/>
          </w:tcPr>
          <w:p w14:paraId="3E1DF756"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7.8</w:t>
            </w:r>
          </w:p>
        </w:tc>
        <w:tc>
          <w:tcPr>
            <w:tcW w:w="601" w:type="pct"/>
            <w:tcBorders>
              <w:top w:val="nil"/>
              <w:left w:val="nil"/>
              <w:bottom w:val="single" w:sz="4" w:space="0" w:color="auto"/>
              <w:right w:val="single" w:sz="4" w:space="0" w:color="auto"/>
            </w:tcBorders>
            <w:noWrap/>
            <w:vAlign w:val="center"/>
            <w:hideMark/>
          </w:tcPr>
          <w:p w14:paraId="1EA67A42"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r>
      <w:tr w:rsidR="00586ED6" w:rsidRPr="005B61FB" w14:paraId="636C83CF"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4BD55531"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23</w:t>
            </w:r>
          </w:p>
        </w:tc>
        <w:tc>
          <w:tcPr>
            <w:tcW w:w="814" w:type="pct"/>
            <w:tcBorders>
              <w:top w:val="nil"/>
              <w:left w:val="nil"/>
              <w:bottom w:val="single" w:sz="4" w:space="0" w:color="auto"/>
              <w:right w:val="single" w:sz="4" w:space="0" w:color="auto"/>
            </w:tcBorders>
            <w:noWrap/>
            <w:vAlign w:val="bottom"/>
            <w:hideMark/>
          </w:tcPr>
          <w:p w14:paraId="5232120A"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JLML-9433XJLSN-25</w:t>
            </w:r>
          </w:p>
        </w:tc>
        <w:tc>
          <w:tcPr>
            <w:tcW w:w="503" w:type="pct"/>
            <w:tcBorders>
              <w:top w:val="nil"/>
              <w:left w:val="nil"/>
              <w:bottom w:val="single" w:sz="4" w:space="0" w:color="auto"/>
              <w:right w:val="single" w:sz="4" w:space="0" w:color="auto"/>
            </w:tcBorders>
            <w:noWrap/>
            <w:vAlign w:val="center"/>
            <w:hideMark/>
          </w:tcPr>
          <w:p w14:paraId="65EAF048"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w:t>
            </w:r>
          </w:p>
        </w:tc>
        <w:tc>
          <w:tcPr>
            <w:tcW w:w="202" w:type="pct"/>
            <w:tcBorders>
              <w:top w:val="nil"/>
              <w:left w:val="nil"/>
              <w:bottom w:val="single" w:sz="4" w:space="0" w:color="auto"/>
              <w:right w:val="single" w:sz="4" w:space="0" w:color="auto"/>
            </w:tcBorders>
            <w:noWrap/>
            <w:vAlign w:val="center"/>
            <w:hideMark/>
          </w:tcPr>
          <w:p w14:paraId="0110F485"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2.2</w:t>
            </w:r>
          </w:p>
        </w:tc>
        <w:tc>
          <w:tcPr>
            <w:tcW w:w="601" w:type="pct"/>
            <w:tcBorders>
              <w:top w:val="nil"/>
              <w:left w:val="nil"/>
              <w:bottom w:val="single" w:sz="4" w:space="0" w:color="auto"/>
              <w:right w:val="single" w:sz="4" w:space="0" w:color="auto"/>
            </w:tcBorders>
            <w:noWrap/>
            <w:vAlign w:val="center"/>
            <w:hideMark/>
          </w:tcPr>
          <w:p w14:paraId="0281372F"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322EC7A4"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w:t>
            </w:r>
          </w:p>
        </w:tc>
        <w:tc>
          <w:tcPr>
            <w:tcW w:w="204" w:type="pct"/>
            <w:tcBorders>
              <w:top w:val="nil"/>
              <w:left w:val="nil"/>
              <w:bottom w:val="single" w:sz="4" w:space="0" w:color="auto"/>
              <w:right w:val="single" w:sz="4" w:space="0" w:color="auto"/>
            </w:tcBorders>
            <w:noWrap/>
            <w:vAlign w:val="center"/>
            <w:hideMark/>
          </w:tcPr>
          <w:p w14:paraId="47AD9B15"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2.2</w:t>
            </w:r>
          </w:p>
        </w:tc>
        <w:tc>
          <w:tcPr>
            <w:tcW w:w="601" w:type="pct"/>
            <w:tcBorders>
              <w:top w:val="nil"/>
              <w:left w:val="nil"/>
              <w:bottom w:val="single" w:sz="4" w:space="0" w:color="auto"/>
              <w:right w:val="single" w:sz="4" w:space="0" w:color="auto"/>
            </w:tcBorders>
            <w:noWrap/>
            <w:vAlign w:val="center"/>
            <w:hideMark/>
          </w:tcPr>
          <w:p w14:paraId="6A233E2B"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6514EF5B"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1.5</w:t>
            </w:r>
          </w:p>
        </w:tc>
        <w:tc>
          <w:tcPr>
            <w:tcW w:w="204" w:type="pct"/>
            <w:tcBorders>
              <w:top w:val="nil"/>
              <w:left w:val="nil"/>
              <w:bottom w:val="single" w:sz="4" w:space="0" w:color="auto"/>
              <w:right w:val="single" w:sz="4" w:space="0" w:color="auto"/>
            </w:tcBorders>
            <w:noWrap/>
            <w:vAlign w:val="center"/>
            <w:hideMark/>
          </w:tcPr>
          <w:p w14:paraId="6F2F59EF"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3.3</w:t>
            </w:r>
          </w:p>
        </w:tc>
        <w:tc>
          <w:tcPr>
            <w:tcW w:w="601" w:type="pct"/>
            <w:tcBorders>
              <w:top w:val="nil"/>
              <w:left w:val="nil"/>
              <w:bottom w:val="single" w:sz="4" w:space="0" w:color="auto"/>
              <w:right w:val="single" w:sz="4" w:space="0" w:color="auto"/>
            </w:tcBorders>
            <w:noWrap/>
            <w:vAlign w:val="center"/>
            <w:hideMark/>
          </w:tcPr>
          <w:p w14:paraId="069A2AE7"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r>
      <w:tr w:rsidR="00586ED6" w:rsidRPr="005B61FB" w14:paraId="0BCA949F"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55097643"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24</w:t>
            </w:r>
          </w:p>
        </w:tc>
        <w:tc>
          <w:tcPr>
            <w:tcW w:w="814" w:type="pct"/>
            <w:tcBorders>
              <w:top w:val="nil"/>
              <w:left w:val="nil"/>
              <w:bottom w:val="single" w:sz="4" w:space="0" w:color="auto"/>
              <w:right w:val="single" w:sz="4" w:space="0" w:color="auto"/>
            </w:tcBorders>
            <w:noWrap/>
            <w:vAlign w:val="bottom"/>
            <w:hideMark/>
          </w:tcPr>
          <w:p w14:paraId="670ACEEA"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JLML-94333XJLSN-31</w:t>
            </w:r>
          </w:p>
        </w:tc>
        <w:tc>
          <w:tcPr>
            <w:tcW w:w="503" w:type="pct"/>
            <w:tcBorders>
              <w:top w:val="nil"/>
              <w:left w:val="nil"/>
              <w:bottom w:val="single" w:sz="4" w:space="0" w:color="auto"/>
              <w:right w:val="single" w:sz="4" w:space="0" w:color="auto"/>
            </w:tcBorders>
            <w:noWrap/>
            <w:vAlign w:val="center"/>
            <w:hideMark/>
          </w:tcPr>
          <w:p w14:paraId="24B0DA66"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w:t>
            </w:r>
          </w:p>
        </w:tc>
        <w:tc>
          <w:tcPr>
            <w:tcW w:w="202" w:type="pct"/>
            <w:tcBorders>
              <w:top w:val="nil"/>
              <w:left w:val="nil"/>
              <w:bottom w:val="single" w:sz="4" w:space="0" w:color="auto"/>
              <w:right w:val="single" w:sz="4" w:space="0" w:color="auto"/>
            </w:tcBorders>
            <w:noWrap/>
            <w:vAlign w:val="center"/>
            <w:hideMark/>
          </w:tcPr>
          <w:p w14:paraId="2FB74A68"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2.2</w:t>
            </w:r>
          </w:p>
        </w:tc>
        <w:tc>
          <w:tcPr>
            <w:tcW w:w="601" w:type="pct"/>
            <w:tcBorders>
              <w:top w:val="nil"/>
              <w:left w:val="nil"/>
              <w:bottom w:val="single" w:sz="4" w:space="0" w:color="auto"/>
              <w:right w:val="single" w:sz="4" w:space="0" w:color="auto"/>
            </w:tcBorders>
            <w:noWrap/>
            <w:vAlign w:val="center"/>
            <w:hideMark/>
          </w:tcPr>
          <w:p w14:paraId="25AE38F9"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27CC5CFC"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w:t>
            </w:r>
          </w:p>
        </w:tc>
        <w:tc>
          <w:tcPr>
            <w:tcW w:w="204" w:type="pct"/>
            <w:tcBorders>
              <w:top w:val="nil"/>
              <w:left w:val="nil"/>
              <w:bottom w:val="single" w:sz="4" w:space="0" w:color="auto"/>
              <w:right w:val="single" w:sz="4" w:space="0" w:color="auto"/>
            </w:tcBorders>
            <w:noWrap/>
            <w:vAlign w:val="center"/>
            <w:hideMark/>
          </w:tcPr>
          <w:p w14:paraId="6617EFAF"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4.4</w:t>
            </w:r>
          </w:p>
        </w:tc>
        <w:tc>
          <w:tcPr>
            <w:tcW w:w="601" w:type="pct"/>
            <w:tcBorders>
              <w:top w:val="nil"/>
              <w:left w:val="nil"/>
              <w:bottom w:val="single" w:sz="4" w:space="0" w:color="auto"/>
              <w:right w:val="single" w:sz="4" w:space="0" w:color="auto"/>
            </w:tcBorders>
            <w:noWrap/>
            <w:vAlign w:val="center"/>
            <w:hideMark/>
          </w:tcPr>
          <w:p w14:paraId="3F52F8FF"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6D27221B"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2.5</w:t>
            </w:r>
          </w:p>
        </w:tc>
        <w:tc>
          <w:tcPr>
            <w:tcW w:w="204" w:type="pct"/>
            <w:tcBorders>
              <w:top w:val="nil"/>
              <w:left w:val="nil"/>
              <w:bottom w:val="single" w:sz="4" w:space="0" w:color="auto"/>
              <w:right w:val="single" w:sz="4" w:space="0" w:color="auto"/>
            </w:tcBorders>
            <w:noWrap/>
            <w:vAlign w:val="center"/>
            <w:hideMark/>
          </w:tcPr>
          <w:p w14:paraId="11544CFD"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7.8</w:t>
            </w:r>
          </w:p>
        </w:tc>
        <w:tc>
          <w:tcPr>
            <w:tcW w:w="601" w:type="pct"/>
            <w:tcBorders>
              <w:top w:val="nil"/>
              <w:left w:val="nil"/>
              <w:bottom w:val="single" w:sz="4" w:space="0" w:color="auto"/>
              <w:right w:val="single" w:sz="4" w:space="0" w:color="auto"/>
            </w:tcBorders>
            <w:noWrap/>
            <w:vAlign w:val="center"/>
            <w:hideMark/>
          </w:tcPr>
          <w:p w14:paraId="6A1A3E07"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r>
      <w:tr w:rsidR="00586ED6" w:rsidRPr="005B61FB" w14:paraId="76F4606A"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75B457D3"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25</w:t>
            </w:r>
          </w:p>
        </w:tc>
        <w:tc>
          <w:tcPr>
            <w:tcW w:w="814" w:type="pct"/>
            <w:tcBorders>
              <w:top w:val="nil"/>
              <w:left w:val="nil"/>
              <w:bottom w:val="single" w:sz="4" w:space="0" w:color="auto"/>
              <w:right w:val="single" w:sz="4" w:space="0" w:color="auto"/>
            </w:tcBorders>
            <w:noWrap/>
            <w:vAlign w:val="bottom"/>
            <w:hideMark/>
          </w:tcPr>
          <w:p w14:paraId="229A1F1B"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JLML-94333XJLSN-34</w:t>
            </w:r>
          </w:p>
        </w:tc>
        <w:tc>
          <w:tcPr>
            <w:tcW w:w="503" w:type="pct"/>
            <w:tcBorders>
              <w:top w:val="nil"/>
              <w:left w:val="nil"/>
              <w:bottom w:val="single" w:sz="4" w:space="0" w:color="auto"/>
              <w:right w:val="single" w:sz="4" w:space="0" w:color="auto"/>
            </w:tcBorders>
            <w:noWrap/>
            <w:vAlign w:val="center"/>
            <w:hideMark/>
          </w:tcPr>
          <w:p w14:paraId="0DA8268E"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w:t>
            </w:r>
          </w:p>
        </w:tc>
        <w:tc>
          <w:tcPr>
            <w:tcW w:w="202" w:type="pct"/>
            <w:tcBorders>
              <w:top w:val="nil"/>
              <w:left w:val="nil"/>
              <w:bottom w:val="single" w:sz="4" w:space="0" w:color="auto"/>
              <w:right w:val="single" w:sz="4" w:space="0" w:color="auto"/>
            </w:tcBorders>
            <w:noWrap/>
            <w:vAlign w:val="center"/>
            <w:hideMark/>
          </w:tcPr>
          <w:p w14:paraId="06DBBD9A"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4.4</w:t>
            </w:r>
          </w:p>
        </w:tc>
        <w:tc>
          <w:tcPr>
            <w:tcW w:w="601" w:type="pct"/>
            <w:tcBorders>
              <w:top w:val="nil"/>
              <w:left w:val="nil"/>
              <w:bottom w:val="single" w:sz="4" w:space="0" w:color="auto"/>
              <w:right w:val="single" w:sz="4" w:space="0" w:color="auto"/>
            </w:tcBorders>
            <w:noWrap/>
            <w:vAlign w:val="center"/>
            <w:hideMark/>
          </w:tcPr>
          <w:p w14:paraId="37057046"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66B0F12A"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w:t>
            </w:r>
          </w:p>
        </w:tc>
        <w:tc>
          <w:tcPr>
            <w:tcW w:w="204" w:type="pct"/>
            <w:tcBorders>
              <w:top w:val="nil"/>
              <w:left w:val="nil"/>
              <w:bottom w:val="single" w:sz="4" w:space="0" w:color="auto"/>
              <w:right w:val="single" w:sz="4" w:space="0" w:color="auto"/>
            </w:tcBorders>
            <w:noWrap/>
            <w:vAlign w:val="center"/>
            <w:hideMark/>
          </w:tcPr>
          <w:p w14:paraId="2D20B9E4"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8.9</w:t>
            </w:r>
          </w:p>
        </w:tc>
        <w:tc>
          <w:tcPr>
            <w:tcW w:w="601" w:type="pct"/>
            <w:tcBorders>
              <w:top w:val="nil"/>
              <w:left w:val="nil"/>
              <w:bottom w:val="single" w:sz="4" w:space="0" w:color="auto"/>
              <w:right w:val="single" w:sz="4" w:space="0" w:color="auto"/>
            </w:tcBorders>
            <w:noWrap/>
            <w:vAlign w:val="center"/>
            <w:hideMark/>
          </w:tcPr>
          <w:p w14:paraId="5B882D4D"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c>
          <w:tcPr>
            <w:tcW w:w="503" w:type="pct"/>
            <w:tcBorders>
              <w:top w:val="nil"/>
              <w:left w:val="nil"/>
              <w:bottom w:val="single" w:sz="4" w:space="0" w:color="auto"/>
              <w:right w:val="single" w:sz="4" w:space="0" w:color="auto"/>
            </w:tcBorders>
            <w:noWrap/>
            <w:vAlign w:val="center"/>
            <w:hideMark/>
          </w:tcPr>
          <w:p w14:paraId="123EDC23"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w:t>
            </w:r>
          </w:p>
        </w:tc>
        <w:tc>
          <w:tcPr>
            <w:tcW w:w="204" w:type="pct"/>
            <w:tcBorders>
              <w:top w:val="nil"/>
              <w:left w:val="nil"/>
              <w:bottom w:val="single" w:sz="4" w:space="0" w:color="auto"/>
              <w:right w:val="single" w:sz="4" w:space="0" w:color="auto"/>
            </w:tcBorders>
            <w:noWrap/>
            <w:vAlign w:val="center"/>
            <w:hideMark/>
          </w:tcPr>
          <w:p w14:paraId="108FD32E"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4.4</w:t>
            </w:r>
          </w:p>
        </w:tc>
        <w:tc>
          <w:tcPr>
            <w:tcW w:w="601" w:type="pct"/>
            <w:tcBorders>
              <w:top w:val="nil"/>
              <w:left w:val="nil"/>
              <w:bottom w:val="single" w:sz="4" w:space="0" w:color="auto"/>
              <w:right w:val="single" w:sz="4" w:space="0" w:color="auto"/>
            </w:tcBorders>
            <w:noWrap/>
            <w:vAlign w:val="center"/>
            <w:hideMark/>
          </w:tcPr>
          <w:p w14:paraId="78A5427B"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r>
      <w:tr w:rsidR="00586ED6" w:rsidRPr="005B61FB" w14:paraId="4EAEF603"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1823CCE7"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lastRenderedPageBreak/>
              <w:t>26</w:t>
            </w:r>
          </w:p>
        </w:tc>
        <w:tc>
          <w:tcPr>
            <w:tcW w:w="814" w:type="pct"/>
            <w:tcBorders>
              <w:top w:val="nil"/>
              <w:left w:val="nil"/>
              <w:bottom w:val="single" w:sz="4" w:space="0" w:color="auto"/>
              <w:right w:val="single" w:sz="4" w:space="0" w:color="auto"/>
            </w:tcBorders>
            <w:noWrap/>
            <w:vAlign w:val="bottom"/>
            <w:hideMark/>
          </w:tcPr>
          <w:p w14:paraId="30788047"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JLML-94333XJLSN-66</w:t>
            </w:r>
          </w:p>
        </w:tc>
        <w:tc>
          <w:tcPr>
            <w:tcW w:w="503" w:type="pct"/>
            <w:tcBorders>
              <w:top w:val="nil"/>
              <w:left w:val="nil"/>
              <w:bottom w:val="single" w:sz="4" w:space="0" w:color="auto"/>
              <w:right w:val="single" w:sz="4" w:space="0" w:color="auto"/>
            </w:tcBorders>
            <w:noWrap/>
            <w:vAlign w:val="center"/>
            <w:hideMark/>
          </w:tcPr>
          <w:p w14:paraId="19DDECC7"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w:t>
            </w:r>
          </w:p>
        </w:tc>
        <w:tc>
          <w:tcPr>
            <w:tcW w:w="202" w:type="pct"/>
            <w:tcBorders>
              <w:top w:val="nil"/>
              <w:left w:val="nil"/>
              <w:bottom w:val="single" w:sz="4" w:space="0" w:color="auto"/>
              <w:right w:val="single" w:sz="4" w:space="0" w:color="auto"/>
            </w:tcBorders>
            <w:noWrap/>
            <w:vAlign w:val="center"/>
            <w:hideMark/>
          </w:tcPr>
          <w:p w14:paraId="71D13E9E"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2.2</w:t>
            </w:r>
          </w:p>
        </w:tc>
        <w:tc>
          <w:tcPr>
            <w:tcW w:w="601" w:type="pct"/>
            <w:tcBorders>
              <w:top w:val="nil"/>
              <w:left w:val="nil"/>
              <w:bottom w:val="single" w:sz="4" w:space="0" w:color="auto"/>
              <w:right w:val="single" w:sz="4" w:space="0" w:color="auto"/>
            </w:tcBorders>
            <w:noWrap/>
            <w:vAlign w:val="center"/>
            <w:hideMark/>
          </w:tcPr>
          <w:p w14:paraId="035C39AD"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041D4225"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1.5</w:t>
            </w:r>
          </w:p>
        </w:tc>
        <w:tc>
          <w:tcPr>
            <w:tcW w:w="204" w:type="pct"/>
            <w:tcBorders>
              <w:top w:val="nil"/>
              <w:left w:val="nil"/>
              <w:bottom w:val="single" w:sz="4" w:space="0" w:color="auto"/>
              <w:right w:val="single" w:sz="4" w:space="0" w:color="auto"/>
            </w:tcBorders>
            <w:noWrap/>
            <w:vAlign w:val="center"/>
            <w:hideMark/>
          </w:tcPr>
          <w:p w14:paraId="717F43EE"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3.3</w:t>
            </w:r>
          </w:p>
        </w:tc>
        <w:tc>
          <w:tcPr>
            <w:tcW w:w="601" w:type="pct"/>
            <w:tcBorders>
              <w:top w:val="nil"/>
              <w:left w:val="nil"/>
              <w:bottom w:val="single" w:sz="4" w:space="0" w:color="auto"/>
              <w:right w:val="single" w:sz="4" w:space="0" w:color="auto"/>
            </w:tcBorders>
            <w:noWrap/>
            <w:vAlign w:val="center"/>
            <w:hideMark/>
          </w:tcPr>
          <w:p w14:paraId="3A5DEE08"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40818A63"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1.5</w:t>
            </w:r>
          </w:p>
        </w:tc>
        <w:tc>
          <w:tcPr>
            <w:tcW w:w="204" w:type="pct"/>
            <w:tcBorders>
              <w:top w:val="nil"/>
              <w:left w:val="nil"/>
              <w:bottom w:val="single" w:sz="4" w:space="0" w:color="auto"/>
              <w:right w:val="single" w:sz="4" w:space="0" w:color="auto"/>
            </w:tcBorders>
            <w:noWrap/>
            <w:vAlign w:val="center"/>
            <w:hideMark/>
          </w:tcPr>
          <w:p w14:paraId="44A6DDDE"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3.3</w:t>
            </w:r>
          </w:p>
        </w:tc>
        <w:tc>
          <w:tcPr>
            <w:tcW w:w="601" w:type="pct"/>
            <w:tcBorders>
              <w:top w:val="nil"/>
              <w:left w:val="nil"/>
              <w:bottom w:val="single" w:sz="4" w:space="0" w:color="auto"/>
              <w:right w:val="single" w:sz="4" w:space="0" w:color="auto"/>
            </w:tcBorders>
            <w:noWrap/>
            <w:vAlign w:val="center"/>
            <w:hideMark/>
          </w:tcPr>
          <w:p w14:paraId="509A68B0"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r>
      <w:tr w:rsidR="00586ED6" w:rsidRPr="005B61FB" w14:paraId="0B3567B1"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2920B545"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27</w:t>
            </w:r>
          </w:p>
        </w:tc>
        <w:tc>
          <w:tcPr>
            <w:tcW w:w="814" w:type="pct"/>
            <w:tcBorders>
              <w:top w:val="nil"/>
              <w:left w:val="nil"/>
              <w:bottom w:val="single" w:sz="4" w:space="0" w:color="auto"/>
              <w:right w:val="single" w:sz="4" w:space="0" w:color="auto"/>
            </w:tcBorders>
            <w:noWrap/>
            <w:vAlign w:val="bottom"/>
            <w:hideMark/>
          </w:tcPr>
          <w:p w14:paraId="66D6EC49"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JLML-94333XJLSN-72</w:t>
            </w:r>
          </w:p>
        </w:tc>
        <w:tc>
          <w:tcPr>
            <w:tcW w:w="503" w:type="pct"/>
            <w:tcBorders>
              <w:top w:val="nil"/>
              <w:left w:val="nil"/>
              <w:bottom w:val="single" w:sz="4" w:space="0" w:color="auto"/>
              <w:right w:val="single" w:sz="4" w:space="0" w:color="auto"/>
            </w:tcBorders>
            <w:noWrap/>
            <w:vAlign w:val="center"/>
            <w:hideMark/>
          </w:tcPr>
          <w:p w14:paraId="5E338CA7"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w:t>
            </w:r>
          </w:p>
        </w:tc>
        <w:tc>
          <w:tcPr>
            <w:tcW w:w="202" w:type="pct"/>
            <w:tcBorders>
              <w:top w:val="nil"/>
              <w:left w:val="nil"/>
              <w:bottom w:val="single" w:sz="4" w:space="0" w:color="auto"/>
              <w:right w:val="single" w:sz="4" w:space="0" w:color="auto"/>
            </w:tcBorders>
            <w:noWrap/>
            <w:vAlign w:val="center"/>
            <w:hideMark/>
          </w:tcPr>
          <w:p w14:paraId="7AA7BE3A"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2.2</w:t>
            </w:r>
          </w:p>
        </w:tc>
        <w:tc>
          <w:tcPr>
            <w:tcW w:w="601" w:type="pct"/>
            <w:tcBorders>
              <w:top w:val="nil"/>
              <w:left w:val="nil"/>
              <w:bottom w:val="single" w:sz="4" w:space="0" w:color="auto"/>
              <w:right w:val="single" w:sz="4" w:space="0" w:color="auto"/>
            </w:tcBorders>
            <w:noWrap/>
            <w:vAlign w:val="center"/>
            <w:hideMark/>
          </w:tcPr>
          <w:p w14:paraId="1039B5ED"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11050C82"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w:t>
            </w:r>
          </w:p>
        </w:tc>
        <w:tc>
          <w:tcPr>
            <w:tcW w:w="204" w:type="pct"/>
            <w:tcBorders>
              <w:top w:val="nil"/>
              <w:left w:val="nil"/>
              <w:bottom w:val="single" w:sz="4" w:space="0" w:color="auto"/>
              <w:right w:val="single" w:sz="4" w:space="0" w:color="auto"/>
            </w:tcBorders>
            <w:noWrap/>
            <w:vAlign w:val="center"/>
            <w:hideMark/>
          </w:tcPr>
          <w:p w14:paraId="09BD8EAD"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2.2</w:t>
            </w:r>
          </w:p>
        </w:tc>
        <w:tc>
          <w:tcPr>
            <w:tcW w:w="601" w:type="pct"/>
            <w:tcBorders>
              <w:top w:val="nil"/>
              <w:left w:val="nil"/>
              <w:bottom w:val="single" w:sz="4" w:space="0" w:color="auto"/>
              <w:right w:val="single" w:sz="4" w:space="0" w:color="auto"/>
            </w:tcBorders>
            <w:noWrap/>
            <w:vAlign w:val="center"/>
            <w:hideMark/>
          </w:tcPr>
          <w:p w14:paraId="48174635"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3FED4468"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1.5</w:t>
            </w:r>
          </w:p>
        </w:tc>
        <w:tc>
          <w:tcPr>
            <w:tcW w:w="204" w:type="pct"/>
            <w:tcBorders>
              <w:top w:val="nil"/>
              <w:left w:val="nil"/>
              <w:bottom w:val="single" w:sz="4" w:space="0" w:color="auto"/>
              <w:right w:val="single" w:sz="4" w:space="0" w:color="auto"/>
            </w:tcBorders>
            <w:noWrap/>
            <w:vAlign w:val="center"/>
            <w:hideMark/>
          </w:tcPr>
          <w:p w14:paraId="0C662BDE"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3.3</w:t>
            </w:r>
          </w:p>
        </w:tc>
        <w:tc>
          <w:tcPr>
            <w:tcW w:w="601" w:type="pct"/>
            <w:tcBorders>
              <w:top w:val="nil"/>
              <w:left w:val="nil"/>
              <w:bottom w:val="single" w:sz="4" w:space="0" w:color="auto"/>
              <w:right w:val="single" w:sz="4" w:space="0" w:color="auto"/>
            </w:tcBorders>
            <w:noWrap/>
            <w:vAlign w:val="center"/>
            <w:hideMark/>
          </w:tcPr>
          <w:p w14:paraId="46AD8E35"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r>
      <w:tr w:rsidR="00586ED6" w:rsidRPr="005B61FB" w14:paraId="4C245F94"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1AD79C03"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28</w:t>
            </w:r>
          </w:p>
        </w:tc>
        <w:tc>
          <w:tcPr>
            <w:tcW w:w="814" w:type="pct"/>
            <w:tcBorders>
              <w:top w:val="nil"/>
              <w:left w:val="nil"/>
              <w:bottom w:val="single" w:sz="4" w:space="0" w:color="auto"/>
              <w:right w:val="single" w:sz="4" w:space="0" w:color="auto"/>
            </w:tcBorders>
            <w:noWrap/>
            <w:vAlign w:val="bottom"/>
            <w:hideMark/>
          </w:tcPr>
          <w:p w14:paraId="5C88E718"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JLML-94333XJLSN-73</w:t>
            </w:r>
          </w:p>
        </w:tc>
        <w:tc>
          <w:tcPr>
            <w:tcW w:w="503" w:type="pct"/>
            <w:tcBorders>
              <w:top w:val="nil"/>
              <w:left w:val="nil"/>
              <w:bottom w:val="single" w:sz="4" w:space="0" w:color="auto"/>
              <w:right w:val="single" w:sz="4" w:space="0" w:color="auto"/>
            </w:tcBorders>
            <w:noWrap/>
            <w:vAlign w:val="center"/>
            <w:hideMark/>
          </w:tcPr>
          <w:p w14:paraId="0B1672EA"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w:t>
            </w:r>
          </w:p>
        </w:tc>
        <w:tc>
          <w:tcPr>
            <w:tcW w:w="202" w:type="pct"/>
            <w:tcBorders>
              <w:top w:val="nil"/>
              <w:left w:val="nil"/>
              <w:bottom w:val="single" w:sz="4" w:space="0" w:color="auto"/>
              <w:right w:val="single" w:sz="4" w:space="0" w:color="auto"/>
            </w:tcBorders>
            <w:noWrap/>
            <w:vAlign w:val="center"/>
            <w:hideMark/>
          </w:tcPr>
          <w:p w14:paraId="774343C3"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4.4</w:t>
            </w:r>
          </w:p>
        </w:tc>
        <w:tc>
          <w:tcPr>
            <w:tcW w:w="601" w:type="pct"/>
            <w:tcBorders>
              <w:top w:val="nil"/>
              <w:left w:val="nil"/>
              <w:bottom w:val="single" w:sz="4" w:space="0" w:color="auto"/>
              <w:right w:val="single" w:sz="4" w:space="0" w:color="auto"/>
            </w:tcBorders>
            <w:noWrap/>
            <w:vAlign w:val="center"/>
            <w:hideMark/>
          </w:tcPr>
          <w:p w14:paraId="6A8B77FD"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03871156"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w:t>
            </w:r>
          </w:p>
        </w:tc>
        <w:tc>
          <w:tcPr>
            <w:tcW w:w="204" w:type="pct"/>
            <w:tcBorders>
              <w:top w:val="nil"/>
              <w:left w:val="nil"/>
              <w:bottom w:val="single" w:sz="4" w:space="0" w:color="auto"/>
              <w:right w:val="single" w:sz="4" w:space="0" w:color="auto"/>
            </w:tcBorders>
            <w:noWrap/>
            <w:vAlign w:val="center"/>
            <w:hideMark/>
          </w:tcPr>
          <w:p w14:paraId="6FB0BD59"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8.9</w:t>
            </w:r>
          </w:p>
        </w:tc>
        <w:tc>
          <w:tcPr>
            <w:tcW w:w="601" w:type="pct"/>
            <w:tcBorders>
              <w:top w:val="nil"/>
              <w:left w:val="nil"/>
              <w:bottom w:val="single" w:sz="4" w:space="0" w:color="auto"/>
              <w:right w:val="single" w:sz="4" w:space="0" w:color="auto"/>
            </w:tcBorders>
            <w:noWrap/>
            <w:vAlign w:val="center"/>
            <w:hideMark/>
          </w:tcPr>
          <w:p w14:paraId="6A5CE682"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c>
          <w:tcPr>
            <w:tcW w:w="503" w:type="pct"/>
            <w:tcBorders>
              <w:top w:val="nil"/>
              <w:left w:val="nil"/>
              <w:bottom w:val="single" w:sz="4" w:space="0" w:color="auto"/>
              <w:right w:val="single" w:sz="4" w:space="0" w:color="auto"/>
            </w:tcBorders>
            <w:noWrap/>
            <w:vAlign w:val="center"/>
            <w:hideMark/>
          </w:tcPr>
          <w:p w14:paraId="0903E7B7"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3.5</w:t>
            </w:r>
          </w:p>
        </w:tc>
        <w:tc>
          <w:tcPr>
            <w:tcW w:w="204" w:type="pct"/>
            <w:tcBorders>
              <w:top w:val="nil"/>
              <w:left w:val="nil"/>
              <w:bottom w:val="single" w:sz="4" w:space="0" w:color="auto"/>
              <w:right w:val="single" w:sz="4" w:space="0" w:color="auto"/>
            </w:tcBorders>
            <w:noWrap/>
            <w:vAlign w:val="center"/>
            <w:hideMark/>
          </w:tcPr>
          <w:p w14:paraId="75DD0CD4"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8.9</w:t>
            </w:r>
          </w:p>
        </w:tc>
        <w:tc>
          <w:tcPr>
            <w:tcW w:w="601" w:type="pct"/>
            <w:tcBorders>
              <w:top w:val="nil"/>
              <w:left w:val="nil"/>
              <w:bottom w:val="single" w:sz="4" w:space="0" w:color="auto"/>
              <w:right w:val="single" w:sz="4" w:space="0" w:color="auto"/>
            </w:tcBorders>
            <w:noWrap/>
            <w:vAlign w:val="center"/>
            <w:hideMark/>
          </w:tcPr>
          <w:p w14:paraId="3C420771"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r>
      <w:tr w:rsidR="00586ED6" w:rsidRPr="005B61FB" w14:paraId="378B6C2D"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2A738F54"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29</w:t>
            </w:r>
          </w:p>
        </w:tc>
        <w:tc>
          <w:tcPr>
            <w:tcW w:w="814" w:type="pct"/>
            <w:tcBorders>
              <w:top w:val="nil"/>
              <w:left w:val="nil"/>
              <w:bottom w:val="single" w:sz="4" w:space="0" w:color="auto"/>
              <w:right w:val="single" w:sz="4" w:space="0" w:color="auto"/>
            </w:tcBorders>
            <w:noWrap/>
            <w:vAlign w:val="bottom"/>
            <w:hideMark/>
          </w:tcPr>
          <w:p w14:paraId="2E4E45D6"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JLML-94333XJLSN-80</w:t>
            </w:r>
          </w:p>
        </w:tc>
        <w:tc>
          <w:tcPr>
            <w:tcW w:w="503" w:type="pct"/>
            <w:tcBorders>
              <w:top w:val="nil"/>
              <w:left w:val="nil"/>
              <w:bottom w:val="single" w:sz="4" w:space="0" w:color="auto"/>
              <w:right w:val="single" w:sz="4" w:space="0" w:color="auto"/>
            </w:tcBorders>
            <w:noWrap/>
            <w:vAlign w:val="center"/>
            <w:hideMark/>
          </w:tcPr>
          <w:p w14:paraId="0BD9DEB0"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2.5</w:t>
            </w:r>
          </w:p>
        </w:tc>
        <w:tc>
          <w:tcPr>
            <w:tcW w:w="202" w:type="pct"/>
            <w:tcBorders>
              <w:top w:val="nil"/>
              <w:left w:val="nil"/>
              <w:bottom w:val="single" w:sz="4" w:space="0" w:color="auto"/>
              <w:right w:val="single" w:sz="4" w:space="0" w:color="auto"/>
            </w:tcBorders>
            <w:noWrap/>
            <w:vAlign w:val="center"/>
            <w:hideMark/>
          </w:tcPr>
          <w:p w14:paraId="4040C567"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5.6</w:t>
            </w:r>
          </w:p>
        </w:tc>
        <w:tc>
          <w:tcPr>
            <w:tcW w:w="601" w:type="pct"/>
            <w:tcBorders>
              <w:top w:val="nil"/>
              <w:left w:val="nil"/>
              <w:bottom w:val="single" w:sz="4" w:space="0" w:color="auto"/>
              <w:right w:val="single" w:sz="4" w:space="0" w:color="auto"/>
            </w:tcBorders>
            <w:noWrap/>
            <w:vAlign w:val="center"/>
            <w:hideMark/>
          </w:tcPr>
          <w:p w14:paraId="0FE1D47E"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65A1919B"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w:t>
            </w:r>
          </w:p>
        </w:tc>
        <w:tc>
          <w:tcPr>
            <w:tcW w:w="204" w:type="pct"/>
            <w:tcBorders>
              <w:top w:val="nil"/>
              <w:left w:val="nil"/>
              <w:bottom w:val="single" w:sz="4" w:space="0" w:color="auto"/>
              <w:right w:val="single" w:sz="4" w:space="0" w:color="auto"/>
            </w:tcBorders>
            <w:noWrap/>
            <w:vAlign w:val="center"/>
            <w:hideMark/>
          </w:tcPr>
          <w:p w14:paraId="025BCB1E"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6.7</w:t>
            </w:r>
          </w:p>
        </w:tc>
        <w:tc>
          <w:tcPr>
            <w:tcW w:w="601" w:type="pct"/>
            <w:tcBorders>
              <w:top w:val="nil"/>
              <w:left w:val="nil"/>
              <w:bottom w:val="single" w:sz="4" w:space="0" w:color="auto"/>
              <w:right w:val="single" w:sz="4" w:space="0" w:color="auto"/>
            </w:tcBorders>
            <w:noWrap/>
            <w:vAlign w:val="center"/>
            <w:hideMark/>
          </w:tcPr>
          <w:p w14:paraId="168BEF47"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1167452C"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3.5</w:t>
            </w:r>
          </w:p>
        </w:tc>
        <w:tc>
          <w:tcPr>
            <w:tcW w:w="204" w:type="pct"/>
            <w:tcBorders>
              <w:top w:val="nil"/>
              <w:left w:val="nil"/>
              <w:bottom w:val="single" w:sz="4" w:space="0" w:color="auto"/>
              <w:right w:val="single" w:sz="4" w:space="0" w:color="auto"/>
            </w:tcBorders>
            <w:noWrap/>
            <w:vAlign w:val="center"/>
            <w:hideMark/>
          </w:tcPr>
          <w:p w14:paraId="41D57350"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7.8</w:t>
            </w:r>
          </w:p>
        </w:tc>
        <w:tc>
          <w:tcPr>
            <w:tcW w:w="601" w:type="pct"/>
            <w:tcBorders>
              <w:top w:val="nil"/>
              <w:left w:val="nil"/>
              <w:bottom w:val="single" w:sz="4" w:space="0" w:color="auto"/>
              <w:right w:val="single" w:sz="4" w:space="0" w:color="auto"/>
            </w:tcBorders>
            <w:noWrap/>
            <w:vAlign w:val="center"/>
            <w:hideMark/>
          </w:tcPr>
          <w:p w14:paraId="34B5A518"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r>
      <w:tr w:rsidR="00586ED6" w:rsidRPr="005B61FB" w14:paraId="0D0BB96C"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7AC1C7BF"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30</w:t>
            </w:r>
          </w:p>
        </w:tc>
        <w:tc>
          <w:tcPr>
            <w:tcW w:w="814" w:type="pct"/>
            <w:tcBorders>
              <w:top w:val="nil"/>
              <w:left w:val="nil"/>
              <w:bottom w:val="single" w:sz="4" w:space="0" w:color="auto"/>
              <w:right w:val="single" w:sz="4" w:space="0" w:color="auto"/>
            </w:tcBorders>
            <w:noWrap/>
            <w:vAlign w:val="bottom"/>
            <w:hideMark/>
          </w:tcPr>
          <w:p w14:paraId="7718DC93"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JLML-94333XJLSN-81</w:t>
            </w:r>
          </w:p>
        </w:tc>
        <w:tc>
          <w:tcPr>
            <w:tcW w:w="503" w:type="pct"/>
            <w:tcBorders>
              <w:top w:val="nil"/>
              <w:left w:val="nil"/>
              <w:bottom w:val="single" w:sz="4" w:space="0" w:color="auto"/>
              <w:right w:val="single" w:sz="4" w:space="0" w:color="auto"/>
            </w:tcBorders>
            <w:noWrap/>
            <w:vAlign w:val="center"/>
            <w:hideMark/>
          </w:tcPr>
          <w:p w14:paraId="0FD2ECB7"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w:t>
            </w:r>
          </w:p>
        </w:tc>
        <w:tc>
          <w:tcPr>
            <w:tcW w:w="202" w:type="pct"/>
            <w:tcBorders>
              <w:top w:val="nil"/>
              <w:left w:val="nil"/>
              <w:bottom w:val="single" w:sz="4" w:space="0" w:color="auto"/>
              <w:right w:val="single" w:sz="4" w:space="0" w:color="auto"/>
            </w:tcBorders>
            <w:noWrap/>
            <w:vAlign w:val="center"/>
            <w:hideMark/>
          </w:tcPr>
          <w:p w14:paraId="29CFDEF4"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2.2</w:t>
            </w:r>
          </w:p>
        </w:tc>
        <w:tc>
          <w:tcPr>
            <w:tcW w:w="601" w:type="pct"/>
            <w:tcBorders>
              <w:top w:val="nil"/>
              <w:left w:val="nil"/>
              <w:bottom w:val="single" w:sz="4" w:space="0" w:color="auto"/>
              <w:right w:val="single" w:sz="4" w:space="0" w:color="auto"/>
            </w:tcBorders>
            <w:noWrap/>
            <w:vAlign w:val="center"/>
            <w:hideMark/>
          </w:tcPr>
          <w:p w14:paraId="26A91281"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3F37ACDD"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w:t>
            </w:r>
          </w:p>
        </w:tc>
        <w:tc>
          <w:tcPr>
            <w:tcW w:w="204" w:type="pct"/>
            <w:tcBorders>
              <w:top w:val="nil"/>
              <w:left w:val="nil"/>
              <w:bottom w:val="single" w:sz="4" w:space="0" w:color="auto"/>
              <w:right w:val="single" w:sz="4" w:space="0" w:color="auto"/>
            </w:tcBorders>
            <w:noWrap/>
            <w:vAlign w:val="center"/>
            <w:hideMark/>
          </w:tcPr>
          <w:p w14:paraId="55EF777F"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6.7</w:t>
            </w:r>
          </w:p>
        </w:tc>
        <w:tc>
          <w:tcPr>
            <w:tcW w:w="601" w:type="pct"/>
            <w:tcBorders>
              <w:top w:val="nil"/>
              <w:left w:val="nil"/>
              <w:bottom w:val="single" w:sz="4" w:space="0" w:color="auto"/>
              <w:right w:val="single" w:sz="4" w:space="0" w:color="auto"/>
            </w:tcBorders>
            <w:noWrap/>
            <w:vAlign w:val="center"/>
            <w:hideMark/>
          </w:tcPr>
          <w:p w14:paraId="5EC81B7A"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3DD2F714"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5</w:t>
            </w:r>
          </w:p>
        </w:tc>
        <w:tc>
          <w:tcPr>
            <w:tcW w:w="204" w:type="pct"/>
            <w:tcBorders>
              <w:top w:val="nil"/>
              <w:left w:val="nil"/>
              <w:bottom w:val="single" w:sz="4" w:space="0" w:color="auto"/>
              <w:right w:val="single" w:sz="4" w:space="0" w:color="auto"/>
            </w:tcBorders>
            <w:noWrap/>
            <w:vAlign w:val="center"/>
            <w:hideMark/>
          </w:tcPr>
          <w:p w14:paraId="615D9959"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11.1</w:t>
            </w:r>
          </w:p>
        </w:tc>
        <w:tc>
          <w:tcPr>
            <w:tcW w:w="601" w:type="pct"/>
            <w:tcBorders>
              <w:top w:val="nil"/>
              <w:left w:val="nil"/>
              <w:bottom w:val="single" w:sz="4" w:space="0" w:color="auto"/>
              <w:right w:val="single" w:sz="4" w:space="0" w:color="auto"/>
            </w:tcBorders>
            <w:noWrap/>
            <w:vAlign w:val="center"/>
            <w:hideMark/>
          </w:tcPr>
          <w:p w14:paraId="5ED0D86D"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r>
      <w:tr w:rsidR="00586ED6" w:rsidRPr="005B61FB" w14:paraId="63E01386"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15D52653"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31</w:t>
            </w:r>
          </w:p>
        </w:tc>
        <w:tc>
          <w:tcPr>
            <w:tcW w:w="814" w:type="pct"/>
            <w:tcBorders>
              <w:top w:val="nil"/>
              <w:left w:val="nil"/>
              <w:bottom w:val="single" w:sz="4" w:space="0" w:color="auto"/>
              <w:right w:val="single" w:sz="4" w:space="0" w:color="auto"/>
            </w:tcBorders>
            <w:noWrap/>
            <w:vAlign w:val="bottom"/>
            <w:hideMark/>
          </w:tcPr>
          <w:p w14:paraId="2D2BF992"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JLML-97555XJLSN-03</w:t>
            </w:r>
          </w:p>
        </w:tc>
        <w:tc>
          <w:tcPr>
            <w:tcW w:w="503" w:type="pct"/>
            <w:tcBorders>
              <w:top w:val="nil"/>
              <w:left w:val="nil"/>
              <w:bottom w:val="single" w:sz="4" w:space="0" w:color="auto"/>
              <w:right w:val="single" w:sz="4" w:space="0" w:color="auto"/>
            </w:tcBorders>
            <w:noWrap/>
            <w:vAlign w:val="center"/>
            <w:hideMark/>
          </w:tcPr>
          <w:p w14:paraId="0B123175"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w:t>
            </w:r>
          </w:p>
        </w:tc>
        <w:tc>
          <w:tcPr>
            <w:tcW w:w="202" w:type="pct"/>
            <w:tcBorders>
              <w:top w:val="nil"/>
              <w:left w:val="nil"/>
              <w:bottom w:val="single" w:sz="4" w:space="0" w:color="auto"/>
              <w:right w:val="single" w:sz="4" w:space="0" w:color="auto"/>
            </w:tcBorders>
            <w:noWrap/>
            <w:vAlign w:val="center"/>
            <w:hideMark/>
          </w:tcPr>
          <w:p w14:paraId="53FFF9B2"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2.2</w:t>
            </w:r>
          </w:p>
        </w:tc>
        <w:tc>
          <w:tcPr>
            <w:tcW w:w="601" w:type="pct"/>
            <w:tcBorders>
              <w:top w:val="nil"/>
              <w:left w:val="nil"/>
              <w:bottom w:val="single" w:sz="4" w:space="0" w:color="auto"/>
              <w:right w:val="single" w:sz="4" w:space="0" w:color="auto"/>
            </w:tcBorders>
            <w:noWrap/>
            <w:vAlign w:val="center"/>
            <w:hideMark/>
          </w:tcPr>
          <w:p w14:paraId="1E1AF13E"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0AA58742"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w:t>
            </w:r>
          </w:p>
        </w:tc>
        <w:tc>
          <w:tcPr>
            <w:tcW w:w="204" w:type="pct"/>
            <w:tcBorders>
              <w:top w:val="nil"/>
              <w:left w:val="nil"/>
              <w:bottom w:val="single" w:sz="4" w:space="0" w:color="auto"/>
              <w:right w:val="single" w:sz="4" w:space="0" w:color="auto"/>
            </w:tcBorders>
            <w:noWrap/>
            <w:vAlign w:val="center"/>
            <w:hideMark/>
          </w:tcPr>
          <w:p w14:paraId="0B429724"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6.7</w:t>
            </w:r>
          </w:p>
        </w:tc>
        <w:tc>
          <w:tcPr>
            <w:tcW w:w="601" w:type="pct"/>
            <w:tcBorders>
              <w:top w:val="nil"/>
              <w:left w:val="nil"/>
              <w:bottom w:val="single" w:sz="4" w:space="0" w:color="auto"/>
              <w:right w:val="single" w:sz="4" w:space="0" w:color="auto"/>
            </w:tcBorders>
            <w:noWrap/>
            <w:vAlign w:val="center"/>
            <w:hideMark/>
          </w:tcPr>
          <w:p w14:paraId="14AD0158"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4C194876"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w:t>
            </w:r>
          </w:p>
        </w:tc>
        <w:tc>
          <w:tcPr>
            <w:tcW w:w="204" w:type="pct"/>
            <w:tcBorders>
              <w:top w:val="nil"/>
              <w:left w:val="nil"/>
              <w:bottom w:val="single" w:sz="4" w:space="0" w:color="auto"/>
              <w:right w:val="single" w:sz="4" w:space="0" w:color="auto"/>
            </w:tcBorders>
            <w:noWrap/>
            <w:vAlign w:val="center"/>
            <w:hideMark/>
          </w:tcPr>
          <w:p w14:paraId="00FDB941"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6.7</w:t>
            </w:r>
          </w:p>
        </w:tc>
        <w:tc>
          <w:tcPr>
            <w:tcW w:w="601" w:type="pct"/>
            <w:tcBorders>
              <w:top w:val="nil"/>
              <w:left w:val="nil"/>
              <w:bottom w:val="single" w:sz="4" w:space="0" w:color="auto"/>
              <w:right w:val="single" w:sz="4" w:space="0" w:color="auto"/>
            </w:tcBorders>
            <w:noWrap/>
            <w:vAlign w:val="center"/>
            <w:hideMark/>
          </w:tcPr>
          <w:p w14:paraId="20B892AF"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r>
      <w:tr w:rsidR="00586ED6" w:rsidRPr="005B61FB" w14:paraId="51A093EA"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2659D9C1"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32</w:t>
            </w:r>
          </w:p>
        </w:tc>
        <w:tc>
          <w:tcPr>
            <w:tcW w:w="814" w:type="pct"/>
            <w:tcBorders>
              <w:top w:val="nil"/>
              <w:left w:val="nil"/>
              <w:bottom w:val="single" w:sz="4" w:space="0" w:color="auto"/>
              <w:right w:val="single" w:sz="4" w:space="0" w:color="auto"/>
            </w:tcBorders>
            <w:noWrap/>
            <w:vAlign w:val="bottom"/>
            <w:hideMark/>
          </w:tcPr>
          <w:p w14:paraId="600389A4"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JLML-97555XJLSN-22</w:t>
            </w:r>
          </w:p>
        </w:tc>
        <w:tc>
          <w:tcPr>
            <w:tcW w:w="503" w:type="pct"/>
            <w:tcBorders>
              <w:top w:val="nil"/>
              <w:left w:val="nil"/>
              <w:bottom w:val="single" w:sz="4" w:space="0" w:color="auto"/>
              <w:right w:val="single" w:sz="4" w:space="0" w:color="auto"/>
            </w:tcBorders>
            <w:noWrap/>
            <w:vAlign w:val="center"/>
            <w:hideMark/>
          </w:tcPr>
          <w:p w14:paraId="02C45231"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w:t>
            </w:r>
          </w:p>
        </w:tc>
        <w:tc>
          <w:tcPr>
            <w:tcW w:w="202" w:type="pct"/>
            <w:tcBorders>
              <w:top w:val="nil"/>
              <w:left w:val="nil"/>
              <w:bottom w:val="single" w:sz="4" w:space="0" w:color="auto"/>
              <w:right w:val="single" w:sz="4" w:space="0" w:color="auto"/>
            </w:tcBorders>
            <w:noWrap/>
            <w:vAlign w:val="center"/>
            <w:hideMark/>
          </w:tcPr>
          <w:p w14:paraId="4091CDB6"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6.7</w:t>
            </w:r>
          </w:p>
        </w:tc>
        <w:tc>
          <w:tcPr>
            <w:tcW w:w="601" w:type="pct"/>
            <w:tcBorders>
              <w:top w:val="nil"/>
              <w:left w:val="nil"/>
              <w:bottom w:val="single" w:sz="4" w:space="0" w:color="auto"/>
              <w:right w:val="single" w:sz="4" w:space="0" w:color="auto"/>
            </w:tcBorders>
            <w:noWrap/>
            <w:vAlign w:val="center"/>
            <w:hideMark/>
          </w:tcPr>
          <w:p w14:paraId="348D8388"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33FBBCAB"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w:t>
            </w:r>
          </w:p>
        </w:tc>
        <w:tc>
          <w:tcPr>
            <w:tcW w:w="204" w:type="pct"/>
            <w:tcBorders>
              <w:top w:val="nil"/>
              <w:left w:val="nil"/>
              <w:bottom w:val="single" w:sz="4" w:space="0" w:color="auto"/>
              <w:right w:val="single" w:sz="4" w:space="0" w:color="auto"/>
            </w:tcBorders>
            <w:noWrap/>
            <w:vAlign w:val="center"/>
            <w:hideMark/>
          </w:tcPr>
          <w:p w14:paraId="5B81B1CE"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8.9</w:t>
            </w:r>
          </w:p>
        </w:tc>
        <w:tc>
          <w:tcPr>
            <w:tcW w:w="601" w:type="pct"/>
            <w:tcBorders>
              <w:top w:val="nil"/>
              <w:left w:val="nil"/>
              <w:bottom w:val="single" w:sz="4" w:space="0" w:color="auto"/>
              <w:right w:val="single" w:sz="4" w:space="0" w:color="auto"/>
            </w:tcBorders>
            <w:noWrap/>
            <w:vAlign w:val="center"/>
            <w:hideMark/>
          </w:tcPr>
          <w:p w14:paraId="198F02D5"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c>
          <w:tcPr>
            <w:tcW w:w="503" w:type="pct"/>
            <w:tcBorders>
              <w:top w:val="nil"/>
              <w:left w:val="nil"/>
              <w:bottom w:val="single" w:sz="4" w:space="0" w:color="auto"/>
              <w:right w:val="single" w:sz="4" w:space="0" w:color="auto"/>
            </w:tcBorders>
            <w:noWrap/>
            <w:vAlign w:val="center"/>
            <w:hideMark/>
          </w:tcPr>
          <w:p w14:paraId="1E6C5470"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3.5</w:t>
            </w:r>
          </w:p>
        </w:tc>
        <w:tc>
          <w:tcPr>
            <w:tcW w:w="204" w:type="pct"/>
            <w:tcBorders>
              <w:top w:val="nil"/>
              <w:left w:val="nil"/>
              <w:bottom w:val="single" w:sz="4" w:space="0" w:color="auto"/>
              <w:right w:val="single" w:sz="4" w:space="0" w:color="auto"/>
            </w:tcBorders>
            <w:noWrap/>
            <w:vAlign w:val="center"/>
            <w:hideMark/>
          </w:tcPr>
          <w:p w14:paraId="3CF002DC"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7.8</w:t>
            </w:r>
          </w:p>
        </w:tc>
        <w:tc>
          <w:tcPr>
            <w:tcW w:w="601" w:type="pct"/>
            <w:tcBorders>
              <w:top w:val="nil"/>
              <w:left w:val="nil"/>
              <w:bottom w:val="single" w:sz="4" w:space="0" w:color="auto"/>
              <w:right w:val="single" w:sz="4" w:space="0" w:color="auto"/>
            </w:tcBorders>
            <w:noWrap/>
            <w:vAlign w:val="center"/>
            <w:hideMark/>
          </w:tcPr>
          <w:p w14:paraId="5EAA9846"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r>
      <w:tr w:rsidR="00586ED6" w:rsidRPr="005B61FB" w14:paraId="40B8D0B9"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185753B9"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33</w:t>
            </w:r>
          </w:p>
        </w:tc>
        <w:tc>
          <w:tcPr>
            <w:tcW w:w="814" w:type="pct"/>
            <w:tcBorders>
              <w:top w:val="nil"/>
              <w:left w:val="nil"/>
              <w:bottom w:val="single" w:sz="4" w:space="0" w:color="auto"/>
              <w:right w:val="single" w:sz="4" w:space="0" w:color="auto"/>
            </w:tcBorders>
            <w:noWrap/>
            <w:vAlign w:val="bottom"/>
            <w:hideMark/>
          </w:tcPr>
          <w:p w14:paraId="6933A045"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JLML-97555XJLSN-25</w:t>
            </w:r>
          </w:p>
        </w:tc>
        <w:tc>
          <w:tcPr>
            <w:tcW w:w="503" w:type="pct"/>
            <w:tcBorders>
              <w:top w:val="nil"/>
              <w:left w:val="nil"/>
              <w:bottom w:val="single" w:sz="4" w:space="0" w:color="auto"/>
              <w:right w:val="single" w:sz="4" w:space="0" w:color="auto"/>
            </w:tcBorders>
            <w:noWrap/>
            <w:vAlign w:val="center"/>
            <w:hideMark/>
          </w:tcPr>
          <w:p w14:paraId="7C985C84"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w:t>
            </w:r>
          </w:p>
        </w:tc>
        <w:tc>
          <w:tcPr>
            <w:tcW w:w="202" w:type="pct"/>
            <w:tcBorders>
              <w:top w:val="nil"/>
              <w:left w:val="nil"/>
              <w:bottom w:val="single" w:sz="4" w:space="0" w:color="auto"/>
              <w:right w:val="single" w:sz="4" w:space="0" w:color="auto"/>
            </w:tcBorders>
            <w:noWrap/>
            <w:vAlign w:val="center"/>
            <w:hideMark/>
          </w:tcPr>
          <w:p w14:paraId="7C2231E7"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6.7</w:t>
            </w:r>
          </w:p>
        </w:tc>
        <w:tc>
          <w:tcPr>
            <w:tcW w:w="601" w:type="pct"/>
            <w:tcBorders>
              <w:top w:val="nil"/>
              <w:left w:val="nil"/>
              <w:bottom w:val="single" w:sz="4" w:space="0" w:color="auto"/>
              <w:right w:val="single" w:sz="4" w:space="0" w:color="auto"/>
            </w:tcBorders>
            <w:noWrap/>
            <w:vAlign w:val="center"/>
            <w:hideMark/>
          </w:tcPr>
          <w:p w14:paraId="46E17828"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52CB7F81"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w:t>
            </w:r>
          </w:p>
        </w:tc>
        <w:tc>
          <w:tcPr>
            <w:tcW w:w="204" w:type="pct"/>
            <w:tcBorders>
              <w:top w:val="nil"/>
              <w:left w:val="nil"/>
              <w:bottom w:val="single" w:sz="4" w:space="0" w:color="auto"/>
              <w:right w:val="single" w:sz="4" w:space="0" w:color="auto"/>
            </w:tcBorders>
            <w:noWrap/>
            <w:vAlign w:val="center"/>
            <w:hideMark/>
          </w:tcPr>
          <w:p w14:paraId="63E7640F"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8.9</w:t>
            </w:r>
          </w:p>
        </w:tc>
        <w:tc>
          <w:tcPr>
            <w:tcW w:w="601" w:type="pct"/>
            <w:tcBorders>
              <w:top w:val="nil"/>
              <w:left w:val="nil"/>
              <w:bottom w:val="single" w:sz="4" w:space="0" w:color="auto"/>
              <w:right w:val="single" w:sz="4" w:space="0" w:color="auto"/>
            </w:tcBorders>
            <w:noWrap/>
            <w:vAlign w:val="center"/>
            <w:hideMark/>
          </w:tcPr>
          <w:p w14:paraId="3EF67861"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c>
          <w:tcPr>
            <w:tcW w:w="503" w:type="pct"/>
            <w:tcBorders>
              <w:top w:val="nil"/>
              <w:left w:val="nil"/>
              <w:bottom w:val="single" w:sz="4" w:space="0" w:color="auto"/>
              <w:right w:val="single" w:sz="4" w:space="0" w:color="auto"/>
            </w:tcBorders>
            <w:noWrap/>
            <w:vAlign w:val="center"/>
            <w:hideMark/>
          </w:tcPr>
          <w:p w14:paraId="1074EE6B"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3.5</w:t>
            </w:r>
          </w:p>
        </w:tc>
        <w:tc>
          <w:tcPr>
            <w:tcW w:w="204" w:type="pct"/>
            <w:tcBorders>
              <w:top w:val="nil"/>
              <w:left w:val="nil"/>
              <w:bottom w:val="single" w:sz="4" w:space="0" w:color="auto"/>
              <w:right w:val="single" w:sz="4" w:space="0" w:color="auto"/>
            </w:tcBorders>
            <w:noWrap/>
            <w:vAlign w:val="center"/>
            <w:hideMark/>
          </w:tcPr>
          <w:p w14:paraId="70EB35CA"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8.9</w:t>
            </w:r>
          </w:p>
        </w:tc>
        <w:tc>
          <w:tcPr>
            <w:tcW w:w="601" w:type="pct"/>
            <w:tcBorders>
              <w:top w:val="nil"/>
              <w:left w:val="nil"/>
              <w:bottom w:val="single" w:sz="4" w:space="0" w:color="auto"/>
              <w:right w:val="single" w:sz="4" w:space="0" w:color="auto"/>
            </w:tcBorders>
            <w:noWrap/>
            <w:vAlign w:val="center"/>
            <w:hideMark/>
          </w:tcPr>
          <w:p w14:paraId="0A7B8C0F"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r>
      <w:tr w:rsidR="00586ED6" w:rsidRPr="005B61FB" w14:paraId="0CAB07F6"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0D2C28AB"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34</w:t>
            </w:r>
          </w:p>
        </w:tc>
        <w:tc>
          <w:tcPr>
            <w:tcW w:w="814" w:type="pct"/>
            <w:tcBorders>
              <w:top w:val="nil"/>
              <w:left w:val="nil"/>
              <w:bottom w:val="single" w:sz="4" w:space="0" w:color="auto"/>
              <w:right w:val="single" w:sz="4" w:space="0" w:color="auto"/>
            </w:tcBorders>
            <w:noWrap/>
            <w:vAlign w:val="bottom"/>
            <w:hideMark/>
          </w:tcPr>
          <w:p w14:paraId="7220EB54"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JLML-97555XJLSN-31</w:t>
            </w:r>
          </w:p>
        </w:tc>
        <w:tc>
          <w:tcPr>
            <w:tcW w:w="503" w:type="pct"/>
            <w:tcBorders>
              <w:top w:val="nil"/>
              <w:left w:val="nil"/>
              <w:bottom w:val="single" w:sz="4" w:space="0" w:color="auto"/>
              <w:right w:val="single" w:sz="4" w:space="0" w:color="auto"/>
            </w:tcBorders>
            <w:noWrap/>
            <w:vAlign w:val="center"/>
            <w:hideMark/>
          </w:tcPr>
          <w:p w14:paraId="73F0F318"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w:t>
            </w:r>
          </w:p>
        </w:tc>
        <w:tc>
          <w:tcPr>
            <w:tcW w:w="202" w:type="pct"/>
            <w:tcBorders>
              <w:top w:val="nil"/>
              <w:left w:val="nil"/>
              <w:bottom w:val="single" w:sz="4" w:space="0" w:color="auto"/>
              <w:right w:val="single" w:sz="4" w:space="0" w:color="auto"/>
            </w:tcBorders>
            <w:noWrap/>
            <w:vAlign w:val="center"/>
            <w:hideMark/>
          </w:tcPr>
          <w:p w14:paraId="7DAACA0A"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6.7</w:t>
            </w:r>
          </w:p>
        </w:tc>
        <w:tc>
          <w:tcPr>
            <w:tcW w:w="601" w:type="pct"/>
            <w:tcBorders>
              <w:top w:val="nil"/>
              <w:left w:val="nil"/>
              <w:bottom w:val="single" w:sz="4" w:space="0" w:color="auto"/>
              <w:right w:val="single" w:sz="4" w:space="0" w:color="auto"/>
            </w:tcBorders>
            <w:noWrap/>
            <w:vAlign w:val="center"/>
            <w:hideMark/>
          </w:tcPr>
          <w:p w14:paraId="1C15D83F"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0D15B10C"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w:t>
            </w:r>
          </w:p>
        </w:tc>
        <w:tc>
          <w:tcPr>
            <w:tcW w:w="204" w:type="pct"/>
            <w:tcBorders>
              <w:top w:val="nil"/>
              <w:left w:val="nil"/>
              <w:bottom w:val="single" w:sz="4" w:space="0" w:color="auto"/>
              <w:right w:val="single" w:sz="4" w:space="0" w:color="auto"/>
            </w:tcBorders>
            <w:noWrap/>
            <w:vAlign w:val="center"/>
            <w:hideMark/>
          </w:tcPr>
          <w:p w14:paraId="1435C9C4"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6.7</w:t>
            </w:r>
          </w:p>
        </w:tc>
        <w:tc>
          <w:tcPr>
            <w:tcW w:w="601" w:type="pct"/>
            <w:tcBorders>
              <w:top w:val="nil"/>
              <w:left w:val="nil"/>
              <w:bottom w:val="single" w:sz="4" w:space="0" w:color="auto"/>
              <w:right w:val="single" w:sz="4" w:space="0" w:color="auto"/>
            </w:tcBorders>
            <w:noWrap/>
            <w:vAlign w:val="center"/>
            <w:hideMark/>
          </w:tcPr>
          <w:p w14:paraId="6E8A24B7"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44AF6961"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3.5</w:t>
            </w:r>
          </w:p>
        </w:tc>
        <w:tc>
          <w:tcPr>
            <w:tcW w:w="204" w:type="pct"/>
            <w:tcBorders>
              <w:top w:val="nil"/>
              <w:left w:val="nil"/>
              <w:bottom w:val="single" w:sz="4" w:space="0" w:color="auto"/>
              <w:right w:val="single" w:sz="4" w:space="0" w:color="auto"/>
            </w:tcBorders>
            <w:noWrap/>
            <w:vAlign w:val="center"/>
            <w:hideMark/>
          </w:tcPr>
          <w:p w14:paraId="186A9378"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7.8</w:t>
            </w:r>
          </w:p>
        </w:tc>
        <w:tc>
          <w:tcPr>
            <w:tcW w:w="601" w:type="pct"/>
            <w:tcBorders>
              <w:top w:val="nil"/>
              <w:left w:val="nil"/>
              <w:bottom w:val="single" w:sz="4" w:space="0" w:color="auto"/>
              <w:right w:val="single" w:sz="4" w:space="0" w:color="auto"/>
            </w:tcBorders>
            <w:noWrap/>
            <w:vAlign w:val="center"/>
            <w:hideMark/>
          </w:tcPr>
          <w:p w14:paraId="4BA82548"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r>
      <w:tr w:rsidR="00586ED6" w:rsidRPr="005B61FB" w14:paraId="2D067559"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185D22D0"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35</w:t>
            </w:r>
          </w:p>
        </w:tc>
        <w:tc>
          <w:tcPr>
            <w:tcW w:w="814" w:type="pct"/>
            <w:tcBorders>
              <w:top w:val="nil"/>
              <w:left w:val="nil"/>
              <w:bottom w:val="single" w:sz="4" w:space="0" w:color="auto"/>
              <w:right w:val="single" w:sz="4" w:space="0" w:color="auto"/>
            </w:tcBorders>
            <w:noWrap/>
            <w:vAlign w:val="bottom"/>
            <w:hideMark/>
          </w:tcPr>
          <w:p w14:paraId="480D531D"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JLML-97555XJLSN-34</w:t>
            </w:r>
          </w:p>
        </w:tc>
        <w:tc>
          <w:tcPr>
            <w:tcW w:w="503" w:type="pct"/>
            <w:tcBorders>
              <w:top w:val="nil"/>
              <w:left w:val="nil"/>
              <w:bottom w:val="single" w:sz="4" w:space="0" w:color="auto"/>
              <w:right w:val="single" w:sz="4" w:space="0" w:color="auto"/>
            </w:tcBorders>
            <w:noWrap/>
            <w:vAlign w:val="center"/>
            <w:hideMark/>
          </w:tcPr>
          <w:p w14:paraId="423A594D"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w:t>
            </w:r>
          </w:p>
        </w:tc>
        <w:tc>
          <w:tcPr>
            <w:tcW w:w="202" w:type="pct"/>
            <w:tcBorders>
              <w:top w:val="nil"/>
              <w:left w:val="nil"/>
              <w:bottom w:val="single" w:sz="4" w:space="0" w:color="auto"/>
              <w:right w:val="single" w:sz="4" w:space="0" w:color="auto"/>
            </w:tcBorders>
            <w:noWrap/>
            <w:vAlign w:val="center"/>
            <w:hideMark/>
          </w:tcPr>
          <w:p w14:paraId="5380A9AD"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2.2</w:t>
            </w:r>
          </w:p>
        </w:tc>
        <w:tc>
          <w:tcPr>
            <w:tcW w:w="601" w:type="pct"/>
            <w:tcBorders>
              <w:top w:val="nil"/>
              <w:left w:val="nil"/>
              <w:bottom w:val="single" w:sz="4" w:space="0" w:color="auto"/>
              <w:right w:val="single" w:sz="4" w:space="0" w:color="auto"/>
            </w:tcBorders>
            <w:noWrap/>
            <w:vAlign w:val="center"/>
            <w:hideMark/>
          </w:tcPr>
          <w:p w14:paraId="09FA2F5D"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5DF7AA45"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w:t>
            </w:r>
          </w:p>
        </w:tc>
        <w:tc>
          <w:tcPr>
            <w:tcW w:w="204" w:type="pct"/>
            <w:tcBorders>
              <w:top w:val="nil"/>
              <w:left w:val="nil"/>
              <w:bottom w:val="single" w:sz="4" w:space="0" w:color="auto"/>
              <w:right w:val="single" w:sz="4" w:space="0" w:color="auto"/>
            </w:tcBorders>
            <w:noWrap/>
            <w:vAlign w:val="center"/>
            <w:hideMark/>
          </w:tcPr>
          <w:p w14:paraId="014C0EB5"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2.2</w:t>
            </w:r>
          </w:p>
        </w:tc>
        <w:tc>
          <w:tcPr>
            <w:tcW w:w="601" w:type="pct"/>
            <w:tcBorders>
              <w:top w:val="nil"/>
              <w:left w:val="nil"/>
              <w:bottom w:val="single" w:sz="4" w:space="0" w:color="auto"/>
              <w:right w:val="single" w:sz="4" w:space="0" w:color="auto"/>
            </w:tcBorders>
            <w:noWrap/>
            <w:vAlign w:val="center"/>
            <w:hideMark/>
          </w:tcPr>
          <w:p w14:paraId="5DDCEFF9"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7FEF0277"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1.5</w:t>
            </w:r>
          </w:p>
        </w:tc>
        <w:tc>
          <w:tcPr>
            <w:tcW w:w="204" w:type="pct"/>
            <w:tcBorders>
              <w:top w:val="nil"/>
              <w:left w:val="nil"/>
              <w:bottom w:val="single" w:sz="4" w:space="0" w:color="auto"/>
              <w:right w:val="single" w:sz="4" w:space="0" w:color="auto"/>
            </w:tcBorders>
            <w:noWrap/>
            <w:vAlign w:val="center"/>
            <w:hideMark/>
          </w:tcPr>
          <w:p w14:paraId="0F3E80D3"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2.2</w:t>
            </w:r>
          </w:p>
        </w:tc>
        <w:tc>
          <w:tcPr>
            <w:tcW w:w="601" w:type="pct"/>
            <w:tcBorders>
              <w:top w:val="nil"/>
              <w:left w:val="nil"/>
              <w:bottom w:val="single" w:sz="4" w:space="0" w:color="auto"/>
              <w:right w:val="single" w:sz="4" w:space="0" w:color="auto"/>
            </w:tcBorders>
            <w:noWrap/>
            <w:vAlign w:val="center"/>
            <w:hideMark/>
          </w:tcPr>
          <w:p w14:paraId="6BE0E036"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r>
      <w:tr w:rsidR="00586ED6" w:rsidRPr="005B61FB" w14:paraId="539D2312"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6BD0A960"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36</w:t>
            </w:r>
          </w:p>
        </w:tc>
        <w:tc>
          <w:tcPr>
            <w:tcW w:w="814" w:type="pct"/>
            <w:tcBorders>
              <w:top w:val="nil"/>
              <w:left w:val="nil"/>
              <w:bottom w:val="single" w:sz="4" w:space="0" w:color="auto"/>
              <w:right w:val="single" w:sz="4" w:space="0" w:color="auto"/>
            </w:tcBorders>
            <w:noWrap/>
            <w:vAlign w:val="bottom"/>
            <w:hideMark/>
          </w:tcPr>
          <w:p w14:paraId="3EFEC41B"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JLML-97555XJLSN-66</w:t>
            </w:r>
          </w:p>
        </w:tc>
        <w:tc>
          <w:tcPr>
            <w:tcW w:w="503" w:type="pct"/>
            <w:tcBorders>
              <w:top w:val="nil"/>
              <w:left w:val="nil"/>
              <w:bottom w:val="single" w:sz="4" w:space="0" w:color="auto"/>
              <w:right w:val="single" w:sz="4" w:space="0" w:color="auto"/>
            </w:tcBorders>
            <w:noWrap/>
            <w:vAlign w:val="center"/>
            <w:hideMark/>
          </w:tcPr>
          <w:p w14:paraId="4EB61FF1"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w:t>
            </w:r>
          </w:p>
        </w:tc>
        <w:tc>
          <w:tcPr>
            <w:tcW w:w="202" w:type="pct"/>
            <w:tcBorders>
              <w:top w:val="nil"/>
              <w:left w:val="nil"/>
              <w:bottom w:val="single" w:sz="4" w:space="0" w:color="auto"/>
              <w:right w:val="single" w:sz="4" w:space="0" w:color="auto"/>
            </w:tcBorders>
            <w:noWrap/>
            <w:vAlign w:val="center"/>
            <w:hideMark/>
          </w:tcPr>
          <w:p w14:paraId="3BF43C1D"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6.7</w:t>
            </w:r>
          </w:p>
        </w:tc>
        <w:tc>
          <w:tcPr>
            <w:tcW w:w="601" w:type="pct"/>
            <w:tcBorders>
              <w:top w:val="nil"/>
              <w:left w:val="nil"/>
              <w:bottom w:val="single" w:sz="4" w:space="0" w:color="auto"/>
              <w:right w:val="single" w:sz="4" w:space="0" w:color="auto"/>
            </w:tcBorders>
            <w:noWrap/>
            <w:vAlign w:val="center"/>
            <w:hideMark/>
          </w:tcPr>
          <w:p w14:paraId="23B2FD07"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24A1BCE0"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w:t>
            </w:r>
          </w:p>
        </w:tc>
        <w:tc>
          <w:tcPr>
            <w:tcW w:w="204" w:type="pct"/>
            <w:tcBorders>
              <w:top w:val="nil"/>
              <w:left w:val="nil"/>
              <w:bottom w:val="single" w:sz="4" w:space="0" w:color="auto"/>
              <w:right w:val="single" w:sz="4" w:space="0" w:color="auto"/>
            </w:tcBorders>
            <w:noWrap/>
            <w:vAlign w:val="center"/>
            <w:hideMark/>
          </w:tcPr>
          <w:p w14:paraId="6BD7B437"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6.7</w:t>
            </w:r>
          </w:p>
        </w:tc>
        <w:tc>
          <w:tcPr>
            <w:tcW w:w="601" w:type="pct"/>
            <w:tcBorders>
              <w:top w:val="nil"/>
              <w:left w:val="nil"/>
              <w:bottom w:val="single" w:sz="4" w:space="0" w:color="auto"/>
              <w:right w:val="single" w:sz="4" w:space="0" w:color="auto"/>
            </w:tcBorders>
            <w:noWrap/>
            <w:vAlign w:val="center"/>
            <w:hideMark/>
          </w:tcPr>
          <w:p w14:paraId="4D298FD3"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4E7F7695"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3.5</w:t>
            </w:r>
          </w:p>
        </w:tc>
        <w:tc>
          <w:tcPr>
            <w:tcW w:w="204" w:type="pct"/>
            <w:tcBorders>
              <w:top w:val="nil"/>
              <w:left w:val="nil"/>
              <w:bottom w:val="single" w:sz="4" w:space="0" w:color="auto"/>
              <w:right w:val="single" w:sz="4" w:space="0" w:color="auto"/>
            </w:tcBorders>
            <w:noWrap/>
            <w:vAlign w:val="center"/>
            <w:hideMark/>
          </w:tcPr>
          <w:p w14:paraId="0AF4FF4F"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7.8</w:t>
            </w:r>
          </w:p>
        </w:tc>
        <w:tc>
          <w:tcPr>
            <w:tcW w:w="601" w:type="pct"/>
            <w:tcBorders>
              <w:top w:val="nil"/>
              <w:left w:val="nil"/>
              <w:bottom w:val="single" w:sz="4" w:space="0" w:color="auto"/>
              <w:right w:val="single" w:sz="4" w:space="0" w:color="auto"/>
            </w:tcBorders>
            <w:noWrap/>
            <w:vAlign w:val="center"/>
            <w:hideMark/>
          </w:tcPr>
          <w:p w14:paraId="73F3309E"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r>
      <w:tr w:rsidR="00586ED6" w:rsidRPr="005B61FB" w14:paraId="072E1325"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4E57452D"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37</w:t>
            </w:r>
          </w:p>
        </w:tc>
        <w:tc>
          <w:tcPr>
            <w:tcW w:w="814" w:type="pct"/>
            <w:tcBorders>
              <w:top w:val="nil"/>
              <w:left w:val="nil"/>
              <w:bottom w:val="single" w:sz="4" w:space="0" w:color="auto"/>
              <w:right w:val="single" w:sz="4" w:space="0" w:color="auto"/>
            </w:tcBorders>
            <w:noWrap/>
            <w:vAlign w:val="bottom"/>
            <w:hideMark/>
          </w:tcPr>
          <w:p w14:paraId="0505AECF"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JLML-97555XJLSN-72</w:t>
            </w:r>
          </w:p>
        </w:tc>
        <w:tc>
          <w:tcPr>
            <w:tcW w:w="503" w:type="pct"/>
            <w:tcBorders>
              <w:top w:val="nil"/>
              <w:left w:val="nil"/>
              <w:bottom w:val="single" w:sz="4" w:space="0" w:color="auto"/>
              <w:right w:val="single" w:sz="4" w:space="0" w:color="auto"/>
            </w:tcBorders>
            <w:noWrap/>
            <w:vAlign w:val="center"/>
            <w:hideMark/>
          </w:tcPr>
          <w:p w14:paraId="460FFE69"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w:t>
            </w:r>
          </w:p>
        </w:tc>
        <w:tc>
          <w:tcPr>
            <w:tcW w:w="202" w:type="pct"/>
            <w:tcBorders>
              <w:top w:val="nil"/>
              <w:left w:val="nil"/>
              <w:bottom w:val="single" w:sz="4" w:space="0" w:color="auto"/>
              <w:right w:val="single" w:sz="4" w:space="0" w:color="auto"/>
            </w:tcBorders>
            <w:noWrap/>
            <w:vAlign w:val="center"/>
            <w:hideMark/>
          </w:tcPr>
          <w:p w14:paraId="6E9FD95C"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4.4</w:t>
            </w:r>
          </w:p>
        </w:tc>
        <w:tc>
          <w:tcPr>
            <w:tcW w:w="601" w:type="pct"/>
            <w:tcBorders>
              <w:top w:val="nil"/>
              <w:left w:val="nil"/>
              <w:bottom w:val="single" w:sz="4" w:space="0" w:color="auto"/>
              <w:right w:val="single" w:sz="4" w:space="0" w:color="auto"/>
            </w:tcBorders>
            <w:noWrap/>
            <w:vAlign w:val="center"/>
            <w:hideMark/>
          </w:tcPr>
          <w:p w14:paraId="056288C0"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3024D7A3"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w:t>
            </w:r>
          </w:p>
        </w:tc>
        <w:tc>
          <w:tcPr>
            <w:tcW w:w="204" w:type="pct"/>
            <w:tcBorders>
              <w:top w:val="nil"/>
              <w:left w:val="nil"/>
              <w:bottom w:val="single" w:sz="4" w:space="0" w:color="auto"/>
              <w:right w:val="single" w:sz="4" w:space="0" w:color="auto"/>
            </w:tcBorders>
            <w:noWrap/>
            <w:vAlign w:val="center"/>
            <w:hideMark/>
          </w:tcPr>
          <w:p w14:paraId="1071504D"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8.9</w:t>
            </w:r>
          </w:p>
        </w:tc>
        <w:tc>
          <w:tcPr>
            <w:tcW w:w="601" w:type="pct"/>
            <w:tcBorders>
              <w:top w:val="nil"/>
              <w:left w:val="nil"/>
              <w:bottom w:val="single" w:sz="4" w:space="0" w:color="auto"/>
              <w:right w:val="single" w:sz="4" w:space="0" w:color="auto"/>
            </w:tcBorders>
            <w:noWrap/>
            <w:vAlign w:val="center"/>
            <w:hideMark/>
          </w:tcPr>
          <w:p w14:paraId="66224368"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c>
          <w:tcPr>
            <w:tcW w:w="503" w:type="pct"/>
            <w:tcBorders>
              <w:top w:val="nil"/>
              <w:left w:val="nil"/>
              <w:bottom w:val="single" w:sz="4" w:space="0" w:color="auto"/>
              <w:right w:val="single" w:sz="4" w:space="0" w:color="auto"/>
            </w:tcBorders>
            <w:noWrap/>
            <w:vAlign w:val="center"/>
            <w:hideMark/>
          </w:tcPr>
          <w:p w14:paraId="4B80D7C7"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4.5</w:t>
            </w:r>
          </w:p>
        </w:tc>
        <w:tc>
          <w:tcPr>
            <w:tcW w:w="204" w:type="pct"/>
            <w:tcBorders>
              <w:top w:val="nil"/>
              <w:left w:val="nil"/>
              <w:bottom w:val="single" w:sz="4" w:space="0" w:color="auto"/>
              <w:right w:val="single" w:sz="4" w:space="0" w:color="auto"/>
            </w:tcBorders>
            <w:noWrap/>
            <w:vAlign w:val="center"/>
            <w:hideMark/>
          </w:tcPr>
          <w:p w14:paraId="28E2D5D2"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10</w:t>
            </w:r>
          </w:p>
        </w:tc>
        <w:tc>
          <w:tcPr>
            <w:tcW w:w="601" w:type="pct"/>
            <w:tcBorders>
              <w:top w:val="nil"/>
              <w:left w:val="nil"/>
              <w:bottom w:val="single" w:sz="4" w:space="0" w:color="auto"/>
              <w:right w:val="single" w:sz="4" w:space="0" w:color="auto"/>
            </w:tcBorders>
            <w:noWrap/>
            <w:vAlign w:val="center"/>
            <w:hideMark/>
          </w:tcPr>
          <w:p w14:paraId="21319BAE"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r>
      <w:tr w:rsidR="00586ED6" w:rsidRPr="005B61FB" w14:paraId="37A7B8B5" w14:textId="77777777" w:rsidTr="00586ED6">
        <w:trPr>
          <w:trHeight w:val="300"/>
        </w:trPr>
        <w:tc>
          <w:tcPr>
            <w:tcW w:w="264" w:type="pct"/>
            <w:tcBorders>
              <w:top w:val="single" w:sz="4" w:space="0" w:color="auto"/>
              <w:left w:val="single" w:sz="4" w:space="0" w:color="auto"/>
              <w:bottom w:val="single" w:sz="4" w:space="0" w:color="auto"/>
              <w:right w:val="single" w:sz="4" w:space="0" w:color="auto"/>
            </w:tcBorders>
            <w:noWrap/>
            <w:vAlign w:val="bottom"/>
            <w:hideMark/>
          </w:tcPr>
          <w:p w14:paraId="0DA11703"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br w:type="page"/>
            </w:r>
            <w:r w:rsidRPr="005B61FB">
              <w:rPr>
                <w:rFonts w:ascii="Times New Roman" w:eastAsia="Times New Roman" w:hAnsi="Times New Roman" w:cs="Times New Roman"/>
                <w:color w:val="000000"/>
                <w:sz w:val="24"/>
                <w:szCs w:val="24"/>
              </w:rPr>
              <w:t>38</w:t>
            </w:r>
          </w:p>
        </w:tc>
        <w:tc>
          <w:tcPr>
            <w:tcW w:w="814" w:type="pct"/>
            <w:tcBorders>
              <w:top w:val="single" w:sz="4" w:space="0" w:color="auto"/>
              <w:left w:val="single" w:sz="4" w:space="0" w:color="auto"/>
              <w:bottom w:val="single" w:sz="4" w:space="0" w:color="auto"/>
              <w:right w:val="single" w:sz="4" w:space="0" w:color="auto"/>
            </w:tcBorders>
            <w:noWrap/>
            <w:vAlign w:val="bottom"/>
            <w:hideMark/>
          </w:tcPr>
          <w:p w14:paraId="77FC73C7"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JLML-97555XJLSN-73</w:t>
            </w:r>
          </w:p>
        </w:tc>
        <w:tc>
          <w:tcPr>
            <w:tcW w:w="503" w:type="pct"/>
            <w:tcBorders>
              <w:top w:val="single" w:sz="4" w:space="0" w:color="auto"/>
              <w:left w:val="single" w:sz="4" w:space="0" w:color="auto"/>
              <w:bottom w:val="single" w:sz="4" w:space="0" w:color="auto"/>
              <w:right w:val="single" w:sz="4" w:space="0" w:color="auto"/>
            </w:tcBorders>
            <w:noWrap/>
            <w:vAlign w:val="center"/>
            <w:hideMark/>
          </w:tcPr>
          <w:p w14:paraId="2AF28125"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w:t>
            </w:r>
          </w:p>
        </w:tc>
        <w:tc>
          <w:tcPr>
            <w:tcW w:w="202" w:type="pct"/>
            <w:tcBorders>
              <w:top w:val="single" w:sz="4" w:space="0" w:color="auto"/>
              <w:left w:val="single" w:sz="4" w:space="0" w:color="auto"/>
              <w:bottom w:val="single" w:sz="4" w:space="0" w:color="auto"/>
              <w:right w:val="single" w:sz="4" w:space="0" w:color="auto"/>
            </w:tcBorders>
            <w:noWrap/>
            <w:vAlign w:val="center"/>
            <w:hideMark/>
          </w:tcPr>
          <w:p w14:paraId="345138FE"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4.4</w:t>
            </w:r>
          </w:p>
        </w:tc>
        <w:tc>
          <w:tcPr>
            <w:tcW w:w="601" w:type="pct"/>
            <w:tcBorders>
              <w:top w:val="single" w:sz="4" w:space="0" w:color="auto"/>
              <w:left w:val="single" w:sz="4" w:space="0" w:color="auto"/>
              <w:bottom w:val="single" w:sz="4" w:space="0" w:color="auto"/>
              <w:right w:val="single" w:sz="4" w:space="0" w:color="auto"/>
            </w:tcBorders>
            <w:noWrap/>
            <w:vAlign w:val="center"/>
            <w:hideMark/>
          </w:tcPr>
          <w:p w14:paraId="2B0425DE"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single" w:sz="4" w:space="0" w:color="auto"/>
              <w:left w:val="single" w:sz="4" w:space="0" w:color="auto"/>
              <w:bottom w:val="single" w:sz="4" w:space="0" w:color="auto"/>
              <w:right w:val="single" w:sz="4" w:space="0" w:color="auto"/>
            </w:tcBorders>
            <w:noWrap/>
            <w:vAlign w:val="center"/>
            <w:hideMark/>
          </w:tcPr>
          <w:p w14:paraId="592D74F6"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w:t>
            </w:r>
          </w:p>
        </w:tc>
        <w:tc>
          <w:tcPr>
            <w:tcW w:w="204" w:type="pct"/>
            <w:tcBorders>
              <w:top w:val="single" w:sz="4" w:space="0" w:color="auto"/>
              <w:left w:val="single" w:sz="4" w:space="0" w:color="auto"/>
              <w:bottom w:val="single" w:sz="4" w:space="0" w:color="auto"/>
              <w:right w:val="single" w:sz="4" w:space="0" w:color="auto"/>
            </w:tcBorders>
            <w:noWrap/>
            <w:vAlign w:val="center"/>
            <w:hideMark/>
          </w:tcPr>
          <w:p w14:paraId="3FECEDDD"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6.7</w:t>
            </w:r>
          </w:p>
        </w:tc>
        <w:tc>
          <w:tcPr>
            <w:tcW w:w="601" w:type="pct"/>
            <w:tcBorders>
              <w:top w:val="single" w:sz="4" w:space="0" w:color="auto"/>
              <w:left w:val="single" w:sz="4" w:space="0" w:color="auto"/>
              <w:bottom w:val="single" w:sz="4" w:space="0" w:color="auto"/>
              <w:right w:val="single" w:sz="4" w:space="0" w:color="auto"/>
            </w:tcBorders>
            <w:noWrap/>
            <w:vAlign w:val="center"/>
            <w:hideMark/>
          </w:tcPr>
          <w:p w14:paraId="7F6E11B8"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single" w:sz="4" w:space="0" w:color="auto"/>
              <w:left w:val="single" w:sz="4" w:space="0" w:color="auto"/>
              <w:bottom w:val="single" w:sz="4" w:space="0" w:color="auto"/>
              <w:right w:val="single" w:sz="4" w:space="0" w:color="auto"/>
            </w:tcBorders>
            <w:noWrap/>
            <w:vAlign w:val="center"/>
            <w:hideMark/>
          </w:tcPr>
          <w:p w14:paraId="3CAAC943"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3.5</w:t>
            </w:r>
          </w:p>
        </w:tc>
        <w:tc>
          <w:tcPr>
            <w:tcW w:w="204" w:type="pct"/>
            <w:tcBorders>
              <w:top w:val="single" w:sz="4" w:space="0" w:color="auto"/>
              <w:left w:val="single" w:sz="4" w:space="0" w:color="auto"/>
              <w:bottom w:val="single" w:sz="4" w:space="0" w:color="auto"/>
              <w:right w:val="single" w:sz="4" w:space="0" w:color="auto"/>
            </w:tcBorders>
            <w:noWrap/>
            <w:vAlign w:val="center"/>
            <w:hideMark/>
          </w:tcPr>
          <w:p w14:paraId="7EF7EE45"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7.8</w:t>
            </w:r>
          </w:p>
        </w:tc>
        <w:tc>
          <w:tcPr>
            <w:tcW w:w="601" w:type="pct"/>
            <w:tcBorders>
              <w:top w:val="single" w:sz="4" w:space="0" w:color="auto"/>
              <w:left w:val="single" w:sz="4" w:space="0" w:color="auto"/>
              <w:bottom w:val="single" w:sz="4" w:space="0" w:color="auto"/>
              <w:right w:val="single" w:sz="4" w:space="0" w:color="auto"/>
            </w:tcBorders>
            <w:noWrap/>
            <w:vAlign w:val="center"/>
            <w:hideMark/>
          </w:tcPr>
          <w:p w14:paraId="087CD298"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r>
      <w:tr w:rsidR="00586ED6" w:rsidRPr="005B61FB" w14:paraId="7D4DDC95" w14:textId="77777777" w:rsidTr="00586ED6">
        <w:trPr>
          <w:trHeight w:val="300"/>
        </w:trPr>
        <w:tc>
          <w:tcPr>
            <w:tcW w:w="264" w:type="pct"/>
            <w:tcBorders>
              <w:top w:val="single" w:sz="4" w:space="0" w:color="auto"/>
              <w:left w:val="single" w:sz="4" w:space="0" w:color="auto"/>
              <w:bottom w:val="single" w:sz="4" w:space="0" w:color="auto"/>
              <w:right w:val="single" w:sz="4" w:space="0" w:color="auto"/>
            </w:tcBorders>
            <w:noWrap/>
            <w:vAlign w:val="bottom"/>
            <w:hideMark/>
          </w:tcPr>
          <w:p w14:paraId="3865C707"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39</w:t>
            </w:r>
          </w:p>
        </w:tc>
        <w:tc>
          <w:tcPr>
            <w:tcW w:w="814" w:type="pct"/>
            <w:tcBorders>
              <w:top w:val="single" w:sz="4" w:space="0" w:color="auto"/>
              <w:left w:val="nil"/>
              <w:bottom w:val="single" w:sz="4" w:space="0" w:color="auto"/>
              <w:right w:val="single" w:sz="4" w:space="0" w:color="auto"/>
            </w:tcBorders>
            <w:noWrap/>
            <w:vAlign w:val="bottom"/>
            <w:hideMark/>
          </w:tcPr>
          <w:p w14:paraId="33913820"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JLML-97555XJLSN-80</w:t>
            </w:r>
          </w:p>
        </w:tc>
        <w:tc>
          <w:tcPr>
            <w:tcW w:w="503" w:type="pct"/>
            <w:tcBorders>
              <w:top w:val="single" w:sz="4" w:space="0" w:color="auto"/>
              <w:left w:val="nil"/>
              <w:bottom w:val="single" w:sz="4" w:space="0" w:color="auto"/>
              <w:right w:val="single" w:sz="4" w:space="0" w:color="auto"/>
            </w:tcBorders>
            <w:noWrap/>
            <w:vAlign w:val="center"/>
            <w:hideMark/>
          </w:tcPr>
          <w:p w14:paraId="652302A2"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w:t>
            </w:r>
          </w:p>
        </w:tc>
        <w:tc>
          <w:tcPr>
            <w:tcW w:w="202" w:type="pct"/>
            <w:tcBorders>
              <w:top w:val="single" w:sz="4" w:space="0" w:color="auto"/>
              <w:left w:val="nil"/>
              <w:bottom w:val="single" w:sz="4" w:space="0" w:color="auto"/>
              <w:right w:val="single" w:sz="4" w:space="0" w:color="auto"/>
            </w:tcBorders>
            <w:noWrap/>
            <w:vAlign w:val="center"/>
            <w:hideMark/>
          </w:tcPr>
          <w:p w14:paraId="0B28E6FB"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6.7</w:t>
            </w:r>
          </w:p>
        </w:tc>
        <w:tc>
          <w:tcPr>
            <w:tcW w:w="601" w:type="pct"/>
            <w:tcBorders>
              <w:top w:val="single" w:sz="4" w:space="0" w:color="auto"/>
              <w:left w:val="nil"/>
              <w:bottom w:val="single" w:sz="4" w:space="0" w:color="auto"/>
              <w:right w:val="single" w:sz="4" w:space="0" w:color="auto"/>
            </w:tcBorders>
            <w:noWrap/>
            <w:vAlign w:val="center"/>
            <w:hideMark/>
          </w:tcPr>
          <w:p w14:paraId="3B31F4C4"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single" w:sz="4" w:space="0" w:color="auto"/>
              <w:left w:val="nil"/>
              <w:bottom w:val="single" w:sz="4" w:space="0" w:color="auto"/>
              <w:right w:val="single" w:sz="4" w:space="0" w:color="auto"/>
            </w:tcBorders>
            <w:noWrap/>
            <w:vAlign w:val="center"/>
            <w:hideMark/>
          </w:tcPr>
          <w:p w14:paraId="0687C4EB"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w:t>
            </w:r>
          </w:p>
        </w:tc>
        <w:tc>
          <w:tcPr>
            <w:tcW w:w="204" w:type="pct"/>
            <w:tcBorders>
              <w:top w:val="single" w:sz="4" w:space="0" w:color="auto"/>
              <w:left w:val="nil"/>
              <w:bottom w:val="single" w:sz="4" w:space="0" w:color="auto"/>
              <w:right w:val="single" w:sz="4" w:space="0" w:color="auto"/>
            </w:tcBorders>
            <w:noWrap/>
            <w:vAlign w:val="center"/>
            <w:hideMark/>
          </w:tcPr>
          <w:p w14:paraId="219A2A50"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8.9</w:t>
            </w:r>
          </w:p>
        </w:tc>
        <w:tc>
          <w:tcPr>
            <w:tcW w:w="601" w:type="pct"/>
            <w:tcBorders>
              <w:top w:val="single" w:sz="4" w:space="0" w:color="auto"/>
              <w:left w:val="nil"/>
              <w:bottom w:val="single" w:sz="4" w:space="0" w:color="auto"/>
              <w:right w:val="single" w:sz="4" w:space="0" w:color="auto"/>
            </w:tcBorders>
            <w:noWrap/>
            <w:vAlign w:val="center"/>
            <w:hideMark/>
          </w:tcPr>
          <w:p w14:paraId="325608B8"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c>
          <w:tcPr>
            <w:tcW w:w="503" w:type="pct"/>
            <w:tcBorders>
              <w:top w:val="single" w:sz="4" w:space="0" w:color="auto"/>
              <w:left w:val="nil"/>
              <w:bottom w:val="single" w:sz="4" w:space="0" w:color="auto"/>
              <w:right w:val="single" w:sz="4" w:space="0" w:color="auto"/>
            </w:tcBorders>
            <w:noWrap/>
            <w:vAlign w:val="center"/>
            <w:hideMark/>
          </w:tcPr>
          <w:p w14:paraId="29994387"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w:t>
            </w:r>
          </w:p>
        </w:tc>
        <w:tc>
          <w:tcPr>
            <w:tcW w:w="204" w:type="pct"/>
            <w:tcBorders>
              <w:top w:val="single" w:sz="4" w:space="0" w:color="auto"/>
              <w:left w:val="nil"/>
              <w:bottom w:val="single" w:sz="4" w:space="0" w:color="auto"/>
              <w:right w:val="single" w:sz="4" w:space="0" w:color="auto"/>
            </w:tcBorders>
            <w:noWrap/>
            <w:vAlign w:val="center"/>
            <w:hideMark/>
          </w:tcPr>
          <w:p w14:paraId="77C04CDC"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8.9</w:t>
            </w:r>
          </w:p>
        </w:tc>
        <w:tc>
          <w:tcPr>
            <w:tcW w:w="601" w:type="pct"/>
            <w:tcBorders>
              <w:top w:val="single" w:sz="4" w:space="0" w:color="auto"/>
              <w:left w:val="nil"/>
              <w:bottom w:val="single" w:sz="4" w:space="0" w:color="auto"/>
              <w:right w:val="single" w:sz="4" w:space="0" w:color="auto"/>
            </w:tcBorders>
            <w:noWrap/>
            <w:vAlign w:val="center"/>
            <w:hideMark/>
          </w:tcPr>
          <w:p w14:paraId="27518451"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r>
      <w:tr w:rsidR="00586ED6" w:rsidRPr="005B61FB" w14:paraId="3C78577E"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2F143312"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40</w:t>
            </w:r>
          </w:p>
        </w:tc>
        <w:tc>
          <w:tcPr>
            <w:tcW w:w="814" w:type="pct"/>
            <w:tcBorders>
              <w:top w:val="nil"/>
              <w:left w:val="nil"/>
              <w:bottom w:val="single" w:sz="4" w:space="0" w:color="auto"/>
              <w:right w:val="single" w:sz="4" w:space="0" w:color="auto"/>
            </w:tcBorders>
            <w:noWrap/>
            <w:vAlign w:val="bottom"/>
            <w:hideMark/>
          </w:tcPr>
          <w:p w14:paraId="34F80598"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JLML-97555XJLSN-81</w:t>
            </w:r>
          </w:p>
        </w:tc>
        <w:tc>
          <w:tcPr>
            <w:tcW w:w="503" w:type="pct"/>
            <w:tcBorders>
              <w:top w:val="nil"/>
              <w:left w:val="nil"/>
              <w:bottom w:val="single" w:sz="4" w:space="0" w:color="auto"/>
              <w:right w:val="single" w:sz="4" w:space="0" w:color="auto"/>
            </w:tcBorders>
            <w:noWrap/>
            <w:vAlign w:val="center"/>
            <w:hideMark/>
          </w:tcPr>
          <w:p w14:paraId="29FB59B5"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w:t>
            </w:r>
          </w:p>
        </w:tc>
        <w:tc>
          <w:tcPr>
            <w:tcW w:w="202" w:type="pct"/>
            <w:tcBorders>
              <w:top w:val="nil"/>
              <w:left w:val="nil"/>
              <w:bottom w:val="single" w:sz="4" w:space="0" w:color="auto"/>
              <w:right w:val="single" w:sz="4" w:space="0" w:color="auto"/>
            </w:tcBorders>
            <w:noWrap/>
            <w:vAlign w:val="center"/>
            <w:hideMark/>
          </w:tcPr>
          <w:p w14:paraId="2AAD4527"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4.4</w:t>
            </w:r>
          </w:p>
        </w:tc>
        <w:tc>
          <w:tcPr>
            <w:tcW w:w="601" w:type="pct"/>
            <w:tcBorders>
              <w:top w:val="nil"/>
              <w:left w:val="nil"/>
              <w:bottom w:val="single" w:sz="4" w:space="0" w:color="auto"/>
              <w:right w:val="single" w:sz="4" w:space="0" w:color="auto"/>
            </w:tcBorders>
            <w:noWrap/>
            <w:vAlign w:val="center"/>
            <w:hideMark/>
          </w:tcPr>
          <w:p w14:paraId="5442BF2F"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1FAD5BFF"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w:t>
            </w:r>
          </w:p>
        </w:tc>
        <w:tc>
          <w:tcPr>
            <w:tcW w:w="204" w:type="pct"/>
            <w:tcBorders>
              <w:top w:val="nil"/>
              <w:left w:val="nil"/>
              <w:bottom w:val="single" w:sz="4" w:space="0" w:color="auto"/>
              <w:right w:val="single" w:sz="4" w:space="0" w:color="auto"/>
            </w:tcBorders>
            <w:noWrap/>
            <w:vAlign w:val="center"/>
            <w:hideMark/>
          </w:tcPr>
          <w:p w14:paraId="58AF0B05"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8.9</w:t>
            </w:r>
          </w:p>
        </w:tc>
        <w:tc>
          <w:tcPr>
            <w:tcW w:w="601" w:type="pct"/>
            <w:tcBorders>
              <w:top w:val="nil"/>
              <w:left w:val="nil"/>
              <w:bottom w:val="single" w:sz="4" w:space="0" w:color="auto"/>
              <w:right w:val="single" w:sz="4" w:space="0" w:color="auto"/>
            </w:tcBorders>
            <w:noWrap/>
            <w:vAlign w:val="center"/>
            <w:hideMark/>
          </w:tcPr>
          <w:p w14:paraId="4E46A04C"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c>
          <w:tcPr>
            <w:tcW w:w="503" w:type="pct"/>
            <w:tcBorders>
              <w:top w:val="nil"/>
              <w:left w:val="nil"/>
              <w:bottom w:val="single" w:sz="4" w:space="0" w:color="auto"/>
              <w:right w:val="single" w:sz="4" w:space="0" w:color="auto"/>
            </w:tcBorders>
            <w:noWrap/>
            <w:vAlign w:val="center"/>
            <w:hideMark/>
          </w:tcPr>
          <w:p w14:paraId="06806984"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4.5</w:t>
            </w:r>
          </w:p>
        </w:tc>
        <w:tc>
          <w:tcPr>
            <w:tcW w:w="204" w:type="pct"/>
            <w:tcBorders>
              <w:top w:val="nil"/>
              <w:left w:val="nil"/>
              <w:bottom w:val="single" w:sz="4" w:space="0" w:color="auto"/>
              <w:right w:val="single" w:sz="4" w:space="0" w:color="auto"/>
            </w:tcBorders>
            <w:noWrap/>
            <w:vAlign w:val="center"/>
            <w:hideMark/>
          </w:tcPr>
          <w:p w14:paraId="075CA1A2"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10</w:t>
            </w:r>
          </w:p>
        </w:tc>
        <w:tc>
          <w:tcPr>
            <w:tcW w:w="601" w:type="pct"/>
            <w:tcBorders>
              <w:top w:val="nil"/>
              <w:left w:val="nil"/>
              <w:bottom w:val="single" w:sz="4" w:space="0" w:color="auto"/>
              <w:right w:val="single" w:sz="4" w:space="0" w:color="auto"/>
            </w:tcBorders>
            <w:noWrap/>
            <w:vAlign w:val="center"/>
            <w:hideMark/>
          </w:tcPr>
          <w:p w14:paraId="07B16B91"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r>
      <w:tr w:rsidR="00586ED6" w:rsidRPr="005B61FB" w14:paraId="0ED2D29E"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6FC150FE"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41</w:t>
            </w:r>
          </w:p>
        </w:tc>
        <w:tc>
          <w:tcPr>
            <w:tcW w:w="814" w:type="pct"/>
            <w:tcBorders>
              <w:top w:val="nil"/>
              <w:left w:val="nil"/>
              <w:bottom w:val="single" w:sz="4" w:space="0" w:color="auto"/>
              <w:right w:val="single" w:sz="4" w:space="0" w:color="auto"/>
            </w:tcBorders>
            <w:noWrap/>
            <w:vAlign w:val="bottom"/>
            <w:hideMark/>
          </w:tcPr>
          <w:p w14:paraId="664D0068"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JLML-01666XJLSN-03</w:t>
            </w:r>
          </w:p>
        </w:tc>
        <w:tc>
          <w:tcPr>
            <w:tcW w:w="503" w:type="pct"/>
            <w:tcBorders>
              <w:top w:val="nil"/>
              <w:left w:val="nil"/>
              <w:bottom w:val="single" w:sz="4" w:space="0" w:color="auto"/>
              <w:right w:val="single" w:sz="4" w:space="0" w:color="auto"/>
            </w:tcBorders>
            <w:noWrap/>
            <w:vAlign w:val="center"/>
            <w:hideMark/>
          </w:tcPr>
          <w:p w14:paraId="3315716B"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w:t>
            </w:r>
          </w:p>
        </w:tc>
        <w:tc>
          <w:tcPr>
            <w:tcW w:w="202" w:type="pct"/>
            <w:tcBorders>
              <w:top w:val="nil"/>
              <w:left w:val="nil"/>
              <w:bottom w:val="single" w:sz="4" w:space="0" w:color="auto"/>
              <w:right w:val="single" w:sz="4" w:space="0" w:color="auto"/>
            </w:tcBorders>
            <w:noWrap/>
            <w:vAlign w:val="center"/>
            <w:hideMark/>
          </w:tcPr>
          <w:p w14:paraId="58ACF554"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8.9</w:t>
            </w:r>
          </w:p>
        </w:tc>
        <w:tc>
          <w:tcPr>
            <w:tcW w:w="601" w:type="pct"/>
            <w:tcBorders>
              <w:top w:val="nil"/>
              <w:left w:val="nil"/>
              <w:bottom w:val="single" w:sz="4" w:space="0" w:color="auto"/>
              <w:right w:val="single" w:sz="4" w:space="0" w:color="auto"/>
            </w:tcBorders>
            <w:noWrap/>
            <w:vAlign w:val="center"/>
            <w:hideMark/>
          </w:tcPr>
          <w:p w14:paraId="7E4C8116"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58012692"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w:t>
            </w:r>
          </w:p>
        </w:tc>
        <w:tc>
          <w:tcPr>
            <w:tcW w:w="204" w:type="pct"/>
            <w:tcBorders>
              <w:top w:val="nil"/>
              <w:left w:val="nil"/>
              <w:bottom w:val="single" w:sz="4" w:space="0" w:color="auto"/>
              <w:right w:val="single" w:sz="4" w:space="0" w:color="auto"/>
            </w:tcBorders>
            <w:noWrap/>
            <w:vAlign w:val="center"/>
            <w:hideMark/>
          </w:tcPr>
          <w:p w14:paraId="3F31995D"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13.3</w:t>
            </w:r>
          </w:p>
        </w:tc>
        <w:tc>
          <w:tcPr>
            <w:tcW w:w="601" w:type="pct"/>
            <w:tcBorders>
              <w:top w:val="nil"/>
              <w:left w:val="nil"/>
              <w:bottom w:val="single" w:sz="4" w:space="0" w:color="auto"/>
              <w:right w:val="single" w:sz="4" w:space="0" w:color="auto"/>
            </w:tcBorders>
            <w:noWrap/>
            <w:vAlign w:val="center"/>
            <w:hideMark/>
          </w:tcPr>
          <w:p w14:paraId="6CD554F5"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MS</w:t>
            </w:r>
          </w:p>
        </w:tc>
        <w:tc>
          <w:tcPr>
            <w:tcW w:w="503" w:type="pct"/>
            <w:tcBorders>
              <w:top w:val="nil"/>
              <w:left w:val="nil"/>
              <w:bottom w:val="single" w:sz="4" w:space="0" w:color="auto"/>
              <w:right w:val="single" w:sz="4" w:space="0" w:color="auto"/>
            </w:tcBorders>
            <w:noWrap/>
            <w:vAlign w:val="center"/>
            <w:hideMark/>
          </w:tcPr>
          <w:p w14:paraId="4F29227B"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7</w:t>
            </w:r>
          </w:p>
        </w:tc>
        <w:tc>
          <w:tcPr>
            <w:tcW w:w="204" w:type="pct"/>
            <w:tcBorders>
              <w:top w:val="nil"/>
              <w:left w:val="nil"/>
              <w:bottom w:val="single" w:sz="4" w:space="0" w:color="auto"/>
              <w:right w:val="single" w:sz="4" w:space="0" w:color="auto"/>
            </w:tcBorders>
            <w:noWrap/>
            <w:vAlign w:val="center"/>
            <w:hideMark/>
          </w:tcPr>
          <w:p w14:paraId="781C9CAD"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15.6</w:t>
            </w:r>
          </w:p>
        </w:tc>
        <w:tc>
          <w:tcPr>
            <w:tcW w:w="601" w:type="pct"/>
            <w:tcBorders>
              <w:top w:val="nil"/>
              <w:left w:val="nil"/>
              <w:bottom w:val="single" w:sz="4" w:space="0" w:color="auto"/>
              <w:right w:val="single" w:sz="4" w:space="0" w:color="auto"/>
            </w:tcBorders>
            <w:noWrap/>
            <w:vAlign w:val="center"/>
            <w:hideMark/>
          </w:tcPr>
          <w:p w14:paraId="7CB38A70"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MS</w:t>
            </w:r>
          </w:p>
        </w:tc>
      </w:tr>
      <w:tr w:rsidR="00586ED6" w:rsidRPr="005B61FB" w14:paraId="2FF2EB47"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48E6A87A"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42</w:t>
            </w:r>
          </w:p>
        </w:tc>
        <w:tc>
          <w:tcPr>
            <w:tcW w:w="814" w:type="pct"/>
            <w:tcBorders>
              <w:top w:val="nil"/>
              <w:left w:val="nil"/>
              <w:bottom w:val="single" w:sz="4" w:space="0" w:color="auto"/>
              <w:right w:val="single" w:sz="4" w:space="0" w:color="auto"/>
            </w:tcBorders>
            <w:noWrap/>
            <w:vAlign w:val="bottom"/>
            <w:hideMark/>
          </w:tcPr>
          <w:p w14:paraId="53DA292F"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JLML-01666XJLSN-22</w:t>
            </w:r>
          </w:p>
        </w:tc>
        <w:tc>
          <w:tcPr>
            <w:tcW w:w="503" w:type="pct"/>
            <w:tcBorders>
              <w:top w:val="nil"/>
              <w:left w:val="nil"/>
              <w:bottom w:val="single" w:sz="4" w:space="0" w:color="auto"/>
              <w:right w:val="single" w:sz="4" w:space="0" w:color="auto"/>
            </w:tcBorders>
            <w:noWrap/>
            <w:vAlign w:val="center"/>
            <w:hideMark/>
          </w:tcPr>
          <w:p w14:paraId="736ADA3F"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w:t>
            </w:r>
          </w:p>
        </w:tc>
        <w:tc>
          <w:tcPr>
            <w:tcW w:w="202" w:type="pct"/>
            <w:tcBorders>
              <w:top w:val="nil"/>
              <w:left w:val="nil"/>
              <w:bottom w:val="single" w:sz="4" w:space="0" w:color="auto"/>
              <w:right w:val="single" w:sz="4" w:space="0" w:color="auto"/>
            </w:tcBorders>
            <w:noWrap/>
            <w:vAlign w:val="center"/>
            <w:hideMark/>
          </w:tcPr>
          <w:p w14:paraId="65438B7C"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11.1</w:t>
            </w:r>
          </w:p>
        </w:tc>
        <w:tc>
          <w:tcPr>
            <w:tcW w:w="601" w:type="pct"/>
            <w:tcBorders>
              <w:top w:val="nil"/>
              <w:left w:val="nil"/>
              <w:bottom w:val="single" w:sz="4" w:space="0" w:color="auto"/>
              <w:right w:val="single" w:sz="4" w:space="0" w:color="auto"/>
            </w:tcBorders>
            <w:noWrap/>
            <w:vAlign w:val="center"/>
            <w:hideMark/>
          </w:tcPr>
          <w:p w14:paraId="6B4B03C3"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37DC4960"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w:t>
            </w:r>
          </w:p>
        </w:tc>
        <w:tc>
          <w:tcPr>
            <w:tcW w:w="204" w:type="pct"/>
            <w:tcBorders>
              <w:top w:val="nil"/>
              <w:left w:val="nil"/>
              <w:bottom w:val="single" w:sz="4" w:space="0" w:color="auto"/>
              <w:right w:val="single" w:sz="4" w:space="0" w:color="auto"/>
            </w:tcBorders>
            <w:noWrap/>
            <w:vAlign w:val="center"/>
            <w:hideMark/>
          </w:tcPr>
          <w:p w14:paraId="18F7B355"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11.1</w:t>
            </w:r>
          </w:p>
        </w:tc>
        <w:tc>
          <w:tcPr>
            <w:tcW w:w="601" w:type="pct"/>
            <w:tcBorders>
              <w:top w:val="nil"/>
              <w:left w:val="nil"/>
              <w:bottom w:val="single" w:sz="4" w:space="0" w:color="auto"/>
              <w:right w:val="single" w:sz="4" w:space="0" w:color="auto"/>
            </w:tcBorders>
            <w:noWrap/>
            <w:vAlign w:val="center"/>
            <w:hideMark/>
          </w:tcPr>
          <w:p w14:paraId="71A773FB"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MS</w:t>
            </w:r>
          </w:p>
        </w:tc>
        <w:tc>
          <w:tcPr>
            <w:tcW w:w="503" w:type="pct"/>
            <w:tcBorders>
              <w:top w:val="nil"/>
              <w:left w:val="nil"/>
              <w:bottom w:val="single" w:sz="4" w:space="0" w:color="auto"/>
              <w:right w:val="single" w:sz="4" w:space="0" w:color="auto"/>
            </w:tcBorders>
            <w:noWrap/>
            <w:vAlign w:val="center"/>
            <w:hideMark/>
          </w:tcPr>
          <w:p w14:paraId="4019558D"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6.5</w:t>
            </w:r>
          </w:p>
        </w:tc>
        <w:tc>
          <w:tcPr>
            <w:tcW w:w="204" w:type="pct"/>
            <w:tcBorders>
              <w:top w:val="nil"/>
              <w:left w:val="nil"/>
              <w:bottom w:val="single" w:sz="4" w:space="0" w:color="auto"/>
              <w:right w:val="single" w:sz="4" w:space="0" w:color="auto"/>
            </w:tcBorders>
            <w:noWrap/>
            <w:vAlign w:val="center"/>
            <w:hideMark/>
          </w:tcPr>
          <w:p w14:paraId="26F3D552"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14.4</w:t>
            </w:r>
          </w:p>
        </w:tc>
        <w:tc>
          <w:tcPr>
            <w:tcW w:w="601" w:type="pct"/>
            <w:tcBorders>
              <w:top w:val="nil"/>
              <w:left w:val="nil"/>
              <w:bottom w:val="single" w:sz="4" w:space="0" w:color="auto"/>
              <w:right w:val="single" w:sz="4" w:space="0" w:color="auto"/>
            </w:tcBorders>
            <w:noWrap/>
            <w:vAlign w:val="center"/>
            <w:hideMark/>
          </w:tcPr>
          <w:p w14:paraId="734B6F1F"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MS</w:t>
            </w:r>
          </w:p>
        </w:tc>
      </w:tr>
      <w:tr w:rsidR="00586ED6" w:rsidRPr="005B61FB" w14:paraId="4EAD7402"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1538D5BE"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43</w:t>
            </w:r>
          </w:p>
        </w:tc>
        <w:tc>
          <w:tcPr>
            <w:tcW w:w="814" w:type="pct"/>
            <w:tcBorders>
              <w:top w:val="nil"/>
              <w:left w:val="nil"/>
              <w:bottom w:val="single" w:sz="4" w:space="0" w:color="auto"/>
              <w:right w:val="single" w:sz="4" w:space="0" w:color="auto"/>
            </w:tcBorders>
            <w:noWrap/>
            <w:vAlign w:val="bottom"/>
            <w:hideMark/>
          </w:tcPr>
          <w:p w14:paraId="406C906C"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JLML-01666XJLSN-25</w:t>
            </w:r>
          </w:p>
        </w:tc>
        <w:tc>
          <w:tcPr>
            <w:tcW w:w="503" w:type="pct"/>
            <w:tcBorders>
              <w:top w:val="nil"/>
              <w:left w:val="nil"/>
              <w:bottom w:val="single" w:sz="4" w:space="0" w:color="auto"/>
              <w:right w:val="single" w:sz="4" w:space="0" w:color="auto"/>
            </w:tcBorders>
            <w:noWrap/>
            <w:vAlign w:val="center"/>
            <w:hideMark/>
          </w:tcPr>
          <w:p w14:paraId="1FED5421"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w:t>
            </w:r>
          </w:p>
        </w:tc>
        <w:tc>
          <w:tcPr>
            <w:tcW w:w="202" w:type="pct"/>
            <w:tcBorders>
              <w:top w:val="nil"/>
              <w:left w:val="nil"/>
              <w:bottom w:val="single" w:sz="4" w:space="0" w:color="auto"/>
              <w:right w:val="single" w:sz="4" w:space="0" w:color="auto"/>
            </w:tcBorders>
            <w:noWrap/>
            <w:vAlign w:val="center"/>
            <w:hideMark/>
          </w:tcPr>
          <w:p w14:paraId="6EC1481B"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4.4</w:t>
            </w:r>
          </w:p>
        </w:tc>
        <w:tc>
          <w:tcPr>
            <w:tcW w:w="601" w:type="pct"/>
            <w:tcBorders>
              <w:top w:val="nil"/>
              <w:left w:val="nil"/>
              <w:bottom w:val="single" w:sz="4" w:space="0" w:color="auto"/>
              <w:right w:val="single" w:sz="4" w:space="0" w:color="auto"/>
            </w:tcBorders>
            <w:noWrap/>
            <w:vAlign w:val="center"/>
            <w:hideMark/>
          </w:tcPr>
          <w:p w14:paraId="07F83703"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586323AA"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w:t>
            </w:r>
          </w:p>
        </w:tc>
        <w:tc>
          <w:tcPr>
            <w:tcW w:w="204" w:type="pct"/>
            <w:tcBorders>
              <w:top w:val="nil"/>
              <w:left w:val="nil"/>
              <w:bottom w:val="single" w:sz="4" w:space="0" w:color="auto"/>
              <w:right w:val="single" w:sz="4" w:space="0" w:color="auto"/>
            </w:tcBorders>
            <w:noWrap/>
            <w:vAlign w:val="center"/>
            <w:hideMark/>
          </w:tcPr>
          <w:p w14:paraId="6E5C05B9"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5.6</w:t>
            </w:r>
          </w:p>
        </w:tc>
        <w:tc>
          <w:tcPr>
            <w:tcW w:w="601" w:type="pct"/>
            <w:tcBorders>
              <w:top w:val="nil"/>
              <w:left w:val="nil"/>
              <w:bottom w:val="single" w:sz="4" w:space="0" w:color="auto"/>
              <w:right w:val="single" w:sz="4" w:space="0" w:color="auto"/>
            </w:tcBorders>
            <w:noWrap/>
            <w:vAlign w:val="center"/>
            <w:hideMark/>
          </w:tcPr>
          <w:p w14:paraId="5B5489A9"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5531F12F"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2.5</w:t>
            </w:r>
          </w:p>
        </w:tc>
        <w:tc>
          <w:tcPr>
            <w:tcW w:w="204" w:type="pct"/>
            <w:tcBorders>
              <w:top w:val="nil"/>
              <w:left w:val="nil"/>
              <w:bottom w:val="single" w:sz="4" w:space="0" w:color="auto"/>
              <w:right w:val="single" w:sz="4" w:space="0" w:color="auto"/>
            </w:tcBorders>
            <w:noWrap/>
            <w:vAlign w:val="center"/>
            <w:hideMark/>
          </w:tcPr>
          <w:p w14:paraId="77FE7B47"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5.6</w:t>
            </w:r>
          </w:p>
        </w:tc>
        <w:tc>
          <w:tcPr>
            <w:tcW w:w="601" w:type="pct"/>
            <w:tcBorders>
              <w:top w:val="nil"/>
              <w:left w:val="nil"/>
              <w:bottom w:val="single" w:sz="4" w:space="0" w:color="auto"/>
              <w:right w:val="single" w:sz="4" w:space="0" w:color="auto"/>
            </w:tcBorders>
            <w:noWrap/>
            <w:vAlign w:val="center"/>
            <w:hideMark/>
          </w:tcPr>
          <w:p w14:paraId="78CC3F83"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r>
      <w:tr w:rsidR="00586ED6" w:rsidRPr="005B61FB" w14:paraId="5EDCEAD2"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6F484E76"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44</w:t>
            </w:r>
          </w:p>
        </w:tc>
        <w:tc>
          <w:tcPr>
            <w:tcW w:w="814" w:type="pct"/>
            <w:tcBorders>
              <w:top w:val="nil"/>
              <w:left w:val="nil"/>
              <w:bottom w:val="single" w:sz="4" w:space="0" w:color="auto"/>
              <w:right w:val="single" w:sz="4" w:space="0" w:color="auto"/>
            </w:tcBorders>
            <w:noWrap/>
            <w:vAlign w:val="bottom"/>
            <w:hideMark/>
          </w:tcPr>
          <w:p w14:paraId="43F6E79F"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JLML-01666XJLSN-31</w:t>
            </w:r>
          </w:p>
        </w:tc>
        <w:tc>
          <w:tcPr>
            <w:tcW w:w="503" w:type="pct"/>
            <w:tcBorders>
              <w:top w:val="nil"/>
              <w:left w:val="nil"/>
              <w:bottom w:val="single" w:sz="4" w:space="0" w:color="auto"/>
              <w:right w:val="single" w:sz="4" w:space="0" w:color="auto"/>
            </w:tcBorders>
            <w:noWrap/>
            <w:vAlign w:val="center"/>
            <w:hideMark/>
          </w:tcPr>
          <w:p w14:paraId="7220A82F"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w:t>
            </w:r>
          </w:p>
        </w:tc>
        <w:tc>
          <w:tcPr>
            <w:tcW w:w="202" w:type="pct"/>
            <w:tcBorders>
              <w:top w:val="nil"/>
              <w:left w:val="nil"/>
              <w:bottom w:val="single" w:sz="4" w:space="0" w:color="auto"/>
              <w:right w:val="single" w:sz="4" w:space="0" w:color="auto"/>
            </w:tcBorders>
            <w:noWrap/>
            <w:vAlign w:val="center"/>
            <w:hideMark/>
          </w:tcPr>
          <w:p w14:paraId="69E102B7"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2.2</w:t>
            </w:r>
          </w:p>
        </w:tc>
        <w:tc>
          <w:tcPr>
            <w:tcW w:w="601" w:type="pct"/>
            <w:tcBorders>
              <w:top w:val="nil"/>
              <w:left w:val="nil"/>
              <w:bottom w:val="single" w:sz="4" w:space="0" w:color="auto"/>
              <w:right w:val="single" w:sz="4" w:space="0" w:color="auto"/>
            </w:tcBorders>
            <w:noWrap/>
            <w:vAlign w:val="center"/>
            <w:hideMark/>
          </w:tcPr>
          <w:p w14:paraId="78321931"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34FD7087"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w:t>
            </w:r>
          </w:p>
        </w:tc>
        <w:tc>
          <w:tcPr>
            <w:tcW w:w="204" w:type="pct"/>
            <w:tcBorders>
              <w:top w:val="nil"/>
              <w:left w:val="nil"/>
              <w:bottom w:val="single" w:sz="4" w:space="0" w:color="auto"/>
              <w:right w:val="single" w:sz="4" w:space="0" w:color="auto"/>
            </w:tcBorders>
            <w:noWrap/>
            <w:vAlign w:val="center"/>
            <w:hideMark/>
          </w:tcPr>
          <w:p w14:paraId="79D2AB1A"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4.4</w:t>
            </w:r>
          </w:p>
        </w:tc>
        <w:tc>
          <w:tcPr>
            <w:tcW w:w="601" w:type="pct"/>
            <w:tcBorders>
              <w:top w:val="nil"/>
              <w:left w:val="nil"/>
              <w:bottom w:val="single" w:sz="4" w:space="0" w:color="auto"/>
              <w:right w:val="single" w:sz="4" w:space="0" w:color="auto"/>
            </w:tcBorders>
            <w:noWrap/>
            <w:vAlign w:val="center"/>
            <w:hideMark/>
          </w:tcPr>
          <w:p w14:paraId="21FB1044"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37ABB215"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2.5</w:t>
            </w:r>
          </w:p>
        </w:tc>
        <w:tc>
          <w:tcPr>
            <w:tcW w:w="204" w:type="pct"/>
            <w:tcBorders>
              <w:top w:val="nil"/>
              <w:left w:val="nil"/>
              <w:bottom w:val="single" w:sz="4" w:space="0" w:color="auto"/>
              <w:right w:val="single" w:sz="4" w:space="0" w:color="auto"/>
            </w:tcBorders>
            <w:noWrap/>
            <w:vAlign w:val="center"/>
            <w:hideMark/>
          </w:tcPr>
          <w:p w14:paraId="50DB9E01"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5.6</w:t>
            </w:r>
          </w:p>
        </w:tc>
        <w:tc>
          <w:tcPr>
            <w:tcW w:w="601" w:type="pct"/>
            <w:tcBorders>
              <w:top w:val="nil"/>
              <w:left w:val="nil"/>
              <w:bottom w:val="single" w:sz="4" w:space="0" w:color="auto"/>
              <w:right w:val="single" w:sz="4" w:space="0" w:color="auto"/>
            </w:tcBorders>
            <w:noWrap/>
            <w:vAlign w:val="center"/>
            <w:hideMark/>
          </w:tcPr>
          <w:p w14:paraId="1449660E"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r>
      <w:tr w:rsidR="00586ED6" w:rsidRPr="005B61FB" w14:paraId="245C0EAA"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5C295BEB"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45</w:t>
            </w:r>
          </w:p>
        </w:tc>
        <w:tc>
          <w:tcPr>
            <w:tcW w:w="814" w:type="pct"/>
            <w:tcBorders>
              <w:top w:val="nil"/>
              <w:left w:val="nil"/>
              <w:bottom w:val="single" w:sz="4" w:space="0" w:color="auto"/>
              <w:right w:val="single" w:sz="4" w:space="0" w:color="auto"/>
            </w:tcBorders>
            <w:noWrap/>
            <w:vAlign w:val="bottom"/>
            <w:hideMark/>
          </w:tcPr>
          <w:p w14:paraId="39B83A36"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JLML-01666XJLSN-34</w:t>
            </w:r>
          </w:p>
        </w:tc>
        <w:tc>
          <w:tcPr>
            <w:tcW w:w="503" w:type="pct"/>
            <w:tcBorders>
              <w:top w:val="nil"/>
              <w:left w:val="nil"/>
              <w:bottom w:val="single" w:sz="4" w:space="0" w:color="auto"/>
              <w:right w:val="single" w:sz="4" w:space="0" w:color="auto"/>
            </w:tcBorders>
            <w:noWrap/>
            <w:vAlign w:val="center"/>
            <w:hideMark/>
          </w:tcPr>
          <w:p w14:paraId="6B9DFC69"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w:t>
            </w:r>
          </w:p>
        </w:tc>
        <w:tc>
          <w:tcPr>
            <w:tcW w:w="202" w:type="pct"/>
            <w:tcBorders>
              <w:top w:val="nil"/>
              <w:left w:val="nil"/>
              <w:bottom w:val="single" w:sz="4" w:space="0" w:color="auto"/>
              <w:right w:val="single" w:sz="4" w:space="0" w:color="auto"/>
            </w:tcBorders>
            <w:noWrap/>
            <w:vAlign w:val="center"/>
            <w:hideMark/>
          </w:tcPr>
          <w:p w14:paraId="26E93D56"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6.7</w:t>
            </w:r>
          </w:p>
        </w:tc>
        <w:tc>
          <w:tcPr>
            <w:tcW w:w="601" w:type="pct"/>
            <w:tcBorders>
              <w:top w:val="nil"/>
              <w:left w:val="nil"/>
              <w:bottom w:val="single" w:sz="4" w:space="0" w:color="auto"/>
              <w:right w:val="single" w:sz="4" w:space="0" w:color="auto"/>
            </w:tcBorders>
            <w:noWrap/>
            <w:vAlign w:val="center"/>
            <w:hideMark/>
          </w:tcPr>
          <w:p w14:paraId="5CE2C303"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026041D4"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w:t>
            </w:r>
          </w:p>
        </w:tc>
        <w:tc>
          <w:tcPr>
            <w:tcW w:w="204" w:type="pct"/>
            <w:tcBorders>
              <w:top w:val="nil"/>
              <w:left w:val="nil"/>
              <w:bottom w:val="single" w:sz="4" w:space="0" w:color="auto"/>
              <w:right w:val="single" w:sz="4" w:space="0" w:color="auto"/>
            </w:tcBorders>
            <w:noWrap/>
            <w:vAlign w:val="center"/>
            <w:hideMark/>
          </w:tcPr>
          <w:p w14:paraId="41CA1F88"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6.7</w:t>
            </w:r>
          </w:p>
        </w:tc>
        <w:tc>
          <w:tcPr>
            <w:tcW w:w="601" w:type="pct"/>
            <w:tcBorders>
              <w:top w:val="nil"/>
              <w:left w:val="nil"/>
              <w:bottom w:val="single" w:sz="4" w:space="0" w:color="auto"/>
              <w:right w:val="single" w:sz="4" w:space="0" w:color="auto"/>
            </w:tcBorders>
            <w:noWrap/>
            <w:vAlign w:val="center"/>
            <w:hideMark/>
          </w:tcPr>
          <w:p w14:paraId="0228831F"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673AF727"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w:t>
            </w:r>
          </w:p>
        </w:tc>
        <w:tc>
          <w:tcPr>
            <w:tcW w:w="204" w:type="pct"/>
            <w:tcBorders>
              <w:top w:val="nil"/>
              <w:left w:val="nil"/>
              <w:bottom w:val="single" w:sz="4" w:space="0" w:color="auto"/>
              <w:right w:val="single" w:sz="4" w:space="0" w:color="auto"/>
            </w:tcBorders>
            <w:noWrap/>
            <w:vAlign w:val="center"/>
            <w:hideMark/>
          </w:tcPr>
          <w:p w14:paraId="5C288A88"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6.7</w:t>
            </w:r>
          </w:p>
        </w:tc>
        <w:tc>
          <w:tcPr>
            <w:tcW w:w="601" w:type="pct"/>
            <w:tcBorders>
              <w:top w:val="nil"/>
              <w:left w:val="nil"/>
              <w:bottom w:val="single" w:sz="4" w:space="0" w:color="auto"/>
              <w:right w:val="single" w:sz="4" w:space="0" w:color="auto"/>
            </w:tcBorders>
            <w:noWrap/>
            <w:vAlign w:val="center"/>
            <w:hideMark/>
          </w:tcPr>
          <w:p w14:paraId="1A575B73"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r>
      <w:tr w:rsidR="00586ED6" w:rsidRPr="005B61FB" w14:paraId="03635748"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7AAB58F6"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46</w:t>
            </w:r>
          </w:p>
        </w:tc>
        <w:tc>
          <w:tcPr>
            <w:tcW w:w="814" w:type="pct"/>
            <w:tcBorders>
              <w:top w:val="nil"/>
              <w:left w:val="nil"/>
              <w:bottom w:val="single" w:sz="4" w:space="0" w:color="auto"/>
              <w:right w:val="single" w:sz="4" w:space="0" w:color="auto"/>
            </w:tcBorders>
            <w:noWrap/>
            <w:vAlign w:val="bottom"/>
            <w:hideMark/>
          </w:tcPr>
          <w:p w14:paraId="1A80C0F8"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JLML-01666XJLSN-66</w:t>
            </w:r>
          </w:p>
        </w:tc>
        <w:tc>
          <w:tcPr>
            <w:tcW w:w="503" w:type="pct"/>
            <w:tcBorders>
              <w:top w:val="nil"/>
              <w:left w:val="nil"/>
              <w:bottom w:val="single" w:sz="4" w:space="0" w:color="auto"/>
              <w:right w:val="single" w:sz="4" w:space="0" w:color="auto"/>
            </w:tcBorders>
            <w:noWrap/>
            <w:vAlign w:val="center"/>
            <w:hideMark/>
          </w:tcPr>
          <w:p w14:paraId="58779746"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w:t>
            </w:r>
          </w:p>
        </w:tc>
        <w:tc>
          <w:tcPr>
            <w:tcW w:w="202" w:type="pct"/>
            <w:tcBorders>
              <w:top w:val="nil"/>
              <w:left w:val="nil"/>
              <w:bottom w:val="single" w:sz="4" w:space="0" w:color="auto"/>
              <w:right w:val="single" w:sz="4" w:space="0" w:color="auto"/>
            </w:tcBorders>
            <w:noWrap/>
            <w:vAlign w:val="center"/>
            <w:hideMark/>
          </w:tcPr>
          <w:p w14:paraId="7EF34692"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4.4</w:t>
            </w:r>
          </w:p>
        </w:tc>
        <w:tc>
          <w:tcPr>
            <w:tcW w:w="601" w:type="pct"/>
            <w:tcBorders>
              <w:top w:val="nil"/>
              <w:left w:val="nil"/>
              <w:bottom w:val="single" w:sz="4" w:space="0" w:color="auto"/>
              <w:right w:val="single" w:sz="4" w:space="0" w:color="auto"/>
            </w:tcBorders>
            <w:noWrap/>
            <w:vAlign w:val="center"/>
            <w:hideMark/>
          </w:tcPr>
          <w:p w14:paraId="55E74FB1"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25E90E7F"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w:t>
            </w:r>
          </w:p>
        </w:tc>
        <w:tc>
          <w:tcPr>
            <w:tcW w:w="204" w:type="pct"/>
            <w:tcBorders>
              <w:top w:val="nil"/>
              <w:left w:val="nil"/>
              <w:bottom w:val="single" w:sz="4" w:space="0" w:color="auto"/>
              <w:right w:val="single" w:sz="4" w:space="0" w:color="auto"/>
            </w:tcBorders>
            <w:noWrap/>
            <w:vAlign w:val="center"/>
            <w:hideMark/>
          </w:tcPr>
          <w:p w14:paraId="78DDE5C4"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6.7</w:t>
            </w:r>
          </w:p>
        </w:tc>
        <w:tc>
          <w:tcPr>
            <w:tcW w:w="601" w:type="pct"/>
            <w:tcBorders>
              <w:top w:val="nil"/>
              <w:left w:val="nil"/>
              <w:bottom w:val="single" w:sz="4" w:space="0" w:color="auto"/>
              <w:right w:val="single" w:sz="4" w:space="0" w:color="auto"/>
            </w:tcBorders>
            <w:noWrap/>
            <w:vAlign w:val="center"/>
            <w:hideMark/>
          </w:tcPr>
          <w:p w14:paraId="73C482EA"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54DF4ECE"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w:t>
            </w:r>
          </w:p>
        </w:tc>
        <w:tc>
          <w:tcPr>
            <w:tcW w:w="204" w:type="pct"/>
            <w:tcBorders>
              <w:top w:val="nil"/>
              <w:left w:val="nil"/>
              <w:bottom w:val="single" w:sz="4" w:space="0" w:color="auto"/>
              <w:right w:val="single" w:sz="4" w:space="0" w:color="auto"/>
            </w:tcBorders>
            <w:noWrap/>
            <w:vAlign w:val="center"/>
            <w:hideMark/>
          </w:tcPr>
          <w:p w14:paraId="15DF2229"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6.7</w:t>
            </w:r>
          </w:p>
        </w:tc>
        <w:tc>
          <w:tcPr>
            <w:tcW w:w="601" w:type="pct"/>
            <w:tcBorders>
              <w:top w:val="nil"/>
              <w:left w:val="nil"/>
              <w:bottom w:val="single" w:sz="4" w:space="0" w:color="auto"/>
              <w:right w:val="single" w:sz="4" w:space="0" w:color="auto"/>
            </w:tcBorders>
            <w:noWrap/>
            <w:vAlign w:val="center"/>
            <w:hideMark/>
          </w:tcPr>
          <w:p w14:paraId="2C2E32E5"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r>
      <w:tr w:rsidR="00586ED6" w:rsidRPr="005B61FB" w14:paraId="659DF827"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151821B4"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47</w:t>
            </w:r>
          </w:p>
        </w:tc>
        <w:tc>
          <w:tcPr>
            <w:tcW w:w="814" w:type="pct"/>
            <w:tcBorders>
              <w:top w:val="nil"/>
              <w:left w:val="nil"/>
              <w:bottom w:val="single" w:sz="4" w:space="0" w:color="auto"/>
              <w:right w:val="single" w:sz="4" w:space="0" w:color="auto"/>
            </w:tcBorders>
            <w:noWrap/>
            <w:vAlign w:val="bottom"/>
            <w:hideMark/>
          </w:tcPr>
          <w:p w14:paraId="59D1A0E0"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JLML-01666XJLSN-72</w:t>
            </w:r>
          </w:p>
        </w:tc>
        <w:tc>
          <w:tcPr>
            <w:tcW w:w="503" w:type="pct"/>
            <w:tcBorders>
              <w:top w:val="nil"/>
              <w:left w:val="nil"/>
              <w:bottom w:val="single" w:sz="4" w:space="0" w:color="auto"/>
              <w:right w:val="single" w:sz="4" w:space="0" w:color="auto"/>
            </w:tcBorders>
            <w:noWrap/>
            <w:vAlign w:val="center"/>
            <w:hideMark/>
          </w:tcPr>
          <w:p w14:paraId="5A158AD7"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w:t>
            </w:r>
          </w:p>
        </w:tc>
        <w:tc>
          <w:tcPr>
            <w:tcW w:w="202" w:type="pct"/>
            <w:tcBorders>
              <w:top w:val="nil"/>
              <w:left w:val="nil"/>
              <w:bottom w:val="single" w:sz="4" w:space="0" w:color="auto"/>
              <w:right w:val="single" w:sz="4" w:space="0" w:color="auto"/>
            </w:tcBorders>
            <w:noWrap/>
            <w:vAlign w:val="center"/>
            <w:hideMark/>
          </w:tcPr>
          <w:p w14:paraId="077C2F4D"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6.7</w:t>
            </w:r>
          </w:p>
        </w:tc>
        <w:tc>
          <w:tcPr>
            <w:tcW w:w="601" w:type="pct"/>
            <w:tcBorders>
              <w:top w:val="nil"/>
              <w:left w:val="nil"/>
              <w:bottom w:val="single" w:sz="4" w:space="0" w:color="auto"/>
              <w:right w:val="single" w:sz="4" w:space="0" w:color="auto"/>
            </w:tcBorders>
            <w:noWrap/>
            <w:vAlign w:val="center"/>
            <w:hideMark/>
          </w:tcPr>
          <w:p w14:paraId="422F649B"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2F335AA9"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w:t>
            </w:r>
          </w:p>
        </w:tc>
        <w:tc>
          <w:tcPr>
            <w:tcW w:w="204" w:type="pct"/>
            <w:tcBorders>
              <w:top w:val="nil"/>
              <w:left w:val="nil"/>
              <w:bottom w:val="single" w:sz="4" w:space="0" w:color="auto"/>
              <w:right w:val="single" w:sz="4" w:space="0" w:color="auto"/>
            </w:tcBorders>
            <w:noWrap/>
            <w:vAlign w:val="center"/>
            <w:hideMark/>
          </w:tcPr>
          <w:p w14:paraId="6029E2C1"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10</w:t>
            </w:r>
          </w:p>
        </w:tc>
        <w:tc>
          <w:tcPr>
            <w:tcW w:w="601" w:type="pct"/>
            <w:tcBorders>
              <w:top w:val="nil"/>
              <w:left w:val="nil"/>
              <w:bottom w:val="single" w:sz="4" w:space="0" w:color="auto"/>
              <w:right w:val="single" w:sz="4" w:space="0" w:color="auto"/>
            </w:tcBorders>
            <w:noWrap/>
            <w:vAlign w:val="center"/>
            <w:hideMark/>
          </w:tcPr>
          <w:p w14:paraId="41ECEC64"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c>
          <w:tcPr>
            <w:tcW w:w="503" w:type="pct"/>
            <w:tcBorders>
              <w:top w:val="nil"/>
              <w:left w:val="nil"/>
              <w:bottom w:val="single" w:sz="4" w:space="0" w:color="auto"/>
              <w:right w:val="single" w:sz="4" w:space="0" w:color="auto"/>
            </w:tcBorders>
            <w:noWrap/>
            <w:vAlign w:val="center"/>
            <w:hideMark/>
          </w:tcPr>
          <w:p w14:paraId="39358FD8"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4.5</w:t>
            </w:r>
          </w:p>
        </w:tc>
        <w:tc>
          <w:tcPr>
            <w:tcW w:w="204" w:type="pct"/>
            <w:tcBorders>
              <w:top w:val="nil"/>
              <w:left w:val="nil"/>
              <w:bottom w:val="single" w:sz="4" w:space="0" w:color="auto"/>
              <w:right w:val="single" w:sz="4" w:space="0" w:color="auto"/>
            </w:tcBorders>
            <w:noWrap/>
            <w:vAlign w:val="center"/>
            <w:hideMark/>
          </w:tcPr>
          <w:p w14:paraId="56DC314D"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10</w:t>
            </w:r>
          </w:p>
        </w:tc>
        <w:tc>
          <w:tcPr>
            <w:tcW w:w="601" w:type="pct"/>
            <w:tcBorders>
              <w:top w:val="nil"/>
              <w:left w:val="nil"/>
              <w:bottom w:val="single" w:sz="4" w:space="0" w:color="auto"/>
              <w:right w:val="single" w:sz="4" w:space="0" w:color="auto"/>
            </w:tcBorders>
            <w:noWrap/>
            <w:vAlign w:val="center"/>
            <w:hideMark/>
          </w:tcPr>
          <w:p w14:paraId="585C3D06"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r>
      <w:tr w:rsidR="00586ED6" w:rsidRPr="005B61FB" w14:paraId="769BFB33"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7845DC5C"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48</w:t>
            </w:r>
          </w:p>
        </w:tc>
        <w:tc>
          <w:tcPr>
            <w:tcW w:w="814" w:type="pct"/>
            <w:tcBorders>
              <w:top w:val="nil"/>
              <w:left w:val="nil"/>
              <w:bottom w:val="single" w:sz="4" w:space="0" w:color="auto"/>
              <w:right w:val="single" w:sz="4" w:space="0" w:color="auto"/>
            </w:tcBorders>
            <w:noWrap/>
            <w:vAlign w:val="bottom"/>
            <w:hideMark/>
          </w:tcPr>
          <w:p w14:paraId="2B23C0B7"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JLML-01666XJLSN-73</w:t>
            </w:r>
          </w:p>
        </w:tc>
        <w:tc>
          <w:tcPr>
            <w:tcW w:w="503" w:type="pct"/>
            <w:tcBorders>
              <w:top w:val="nil"/>
              <w:left w:val="nil"/>
              <w:bottom w:val="single" w:sz="4" w:space="0" w:color="auto"/>
              <w:right w:val="single" w:sz="4" w:space="0" w:color="auto"/>
            </w:tcBorders>
            <w:noWrap/>
            <w:vAlign w:val="center"/>
            <w:hideMark/>
          </w:tcPr>
          <w:p w14:paraId="15A4F9BC"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w:t>
            </w:r>
          </w:p>
        </w:tc>
        <w:tc>
          <w:tcPr>
            <w:tcW w:w="202" w:type="pct"/>
            <w:tcBorders>
              <w:top w:val="nil"/>
              <w:left w:val="nil"/>
              <w:bottom w:val="single" w:sz="4" w:space="0" w:color="auto"/>
              <w:right w:val="single" w:sz="4" w:space="0" w:color="auto"/>
            </w:tcBorders>
            <w:noWrap/>
            <w:vAlign w:val="center"/>
            <w:hideMark/>
          </w:tcPr>
          <w:p w14:paraId="750D5F2F"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6.7</w:t>
            </w:r>
          </w:p>
        </w:tc>
        <w:tc>
          <w:tcPr>
            <w:tcW w:w="601" w:type="pct"/>
            <w:tcBorders>
              <w:top w:val="nil"/>
              <w:left w:val="nil"/>
              <w:bottom w:val="single" w:sz="4" w:space="0" w:color="auto"/>
              <w:right w:val="single" w:sz="4" w:space="0" w:color="auto"/>
            </w:tcBorders>
            <w:noWrap/>
            <w:vAlign w:val="center"/>
            <w:hideMark/>
          </w:tcPr>
          <w:p w14:paraId="1D098FA1"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12D7C937"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w:t>
            </w:r>
          </w:p>
        </w:tc>
        <w:tc>
          <w:tcPr>
            <w:tcW w:w="204" w:type="pct"/>
            <w:tcBorders>
              <w:top w:val="nil"/>
              <w:left w:val="nil"/>
              <w:bottom w:val="single" w:sz="4" w:space="0" w:color="auto"/>
              <w:right w:val="single" w:sz="4" w:space="0" w:color="auto"/>
            </w:tcBorders>
            <w:noWrap/>
            <w:vAlign w:val="center"/>
            <w:hideMark/>
          </w:tcPr>
          <w:p w14:paraId="7B4EFF85"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6.7</w:t>
            </w:r>
          </w:p>
        </w:tc>
        <w:tc>
          <w:tcPr>
            <w:tcW w:w="601" w:type="pct"/>
            <w:tcBorders>
              <w:top w:val="nil"/>
              <w:left w:val="nil"/>
              <w:bottom w:val="single" w:sz="4" w:space="0" w:color="auto"/>
              <w:right w:val="single" w:sz="4" w:space="0" w:color="auto"/>
            </w:tcBorders>
            <w:noWrap/>
            <w:vAlign w:val="center"/>
            <w:hideMark/>
          </w:tcPr>
          <w:p w14:paraId="20AD8888"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3C5B7C95"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w:t>
            </w:r>
          </w:p>
        </w:tc>
        <w:tc>
          <w:tcPr>
            <w:tcW w:w="204" w:type="pct"/>
            <w:tcBorders>
              <w:top w:val="nil"/>
              <w:left w:val="nil"/>
              <w:bottom w:val="single" w:sz="4" w:space="0" w:color="auto"/>
              <w:right w:val="single" w:sz="4" w:space="0" w:color="auto"/>
            </w:tcBorders>
            <w:noWrap/>
            <w:vAlign w:val="center"/>
            <w:hideMark/>
          </w:tcPr>
          <w:p w14:paraId="1CC73C4B"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6.7</w:t>
            </w:r>
          </w:p>
        </w:tc>
        <w:tc>
          <w:tcPr>
            <w:tcW w:w="601" w:type="pct"/>
            <w:tcBorders>
              <w:top w:val="nil"/>
              <w:left w:val="nil"/>
              <w:bottom w:val="single" w:sz="4" w:space="0" w:color="auto"/>
              <w:right w:val="single" w:sz="4" w:space="0" w:color="auto"/>
            </w:tcBorders>
            <w:noWrap/>
            <w:vAlign w:val="center"/>
            <w:hideMark/>
          </w:tcPr>
          <w:p w14:paraId="2260CCC2"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r>
      <w:tr w:rsidR="00586ED6" w:rsidRPr="005B61FB" w14:paraId="4ED8A75E"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5900D3BA"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49</w:t>
            </w:r>
          </w:p>
        </w:tc>
        <w:tc>
          <w:tcPr>
            <w:tcW w:w="814" w:type="pct"/>
            <w:tcBorders>
              <w:top w:val="nil"/>
              <w:left w:val="nil"/>
              <w:bottom w:val="single" w:sz="4" w:space="0" w:color="auto"/>
              <w:right w:val="single" w:sz="4" w:space="0" w:color="auto"/>
            </w:tcBorders>
            <w:noWrap/>
            <w:vAlign w:val="bottom"/>
            <w:hideMark/>
          </w:tcPr>
          <w:p w14:paraId="0FC77EAF"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JLML-01666XJLSN-80</w:t>
            </w:r>
          </w:p>
        </w:tc>
        <w:tc>
          <w:tcPr>
            <w:tcW w:w="503" w:type="pct"/>
            <w:tcBorders>
              <w:top w:val="nil"/>
              <w:left w:val="nil"/>
              <w:bottom w:val="single" w:sz="4" w:space="0" w:color="auto"/>
              <w:right w:val="single" w:sz="4" w:space="0" w:color="auto"/>
            </w:tcBorders>
            <w:noWrap/>
            <w:vAlign w:val="center"/>
            <w:hideMark/>
          </w:tcPr>
          <w:p w14:paraId="7353B991"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w:t>
            </w:r>
          </w:p>
        </w:tc>
        <w:tc>
          <w:tcPr>
            <w:tcW w:w="202" w:type="pct"/>
            <w:tcBorders>
              <w:top w:val="nil"/>
              <w:left w:val="nil"/>
              <w:bottom w:val="single" w:sz="4" w:space="0" w:color="auto"/>
              <w:right w:val="single" w:sz="4" w:space="0" w:color="auto"/>
            </w:tcBorders>
            <w:noWrap/>
            <w:vAlign w:val="center"/>
            <w:hideMark/>
          </w:tcPr>
          <w:p w14:paraId="6E02E024"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6.7</w:t>
            </w:r>
          </w:p>
        </w:tc>
        <w:tc>
          <w:tcPr>
            <w:tcW w:w="601" w:type="pct"/>
            <w:tcBorders>
              <w:top w:val="nil"/>
              <w:left w:val="nil"/>
              <w:bottom w:val="single" w:sz="4" w:space="0" w:color="auto"/>
              <w:right w:val="single" w:sz="4" w:space="0" w:color="auto"/>
            </w:tcBorders>
            <w:noWrap/>
            <w:vAlign w:val="center"/>
            <w:hideMark/>
          </w:tcPr>
          <w:p w14:paraId="7F5DB7A4"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495B0471"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w:t>
            </w:r>
          </w:p>
        </w:tc>
        <w:tc>
          <w:tcPr>
            <w:tcW w:w="204" w:type="pct"/>
            <w:tcBorders>
              <w:top w:val="nil"/>
              <w:left w:val="nil"/>
              <w:bottom w:val="single" w:sz="4" w:space="0" w:color="auto"/>
              <w:right w:val="single" w:sz="4" w:space="0" w:color="auto"/>
            </w:tcBorders>
            <w:noWrap/>
            <w:vAlign w:val="center"/>
            <w:hideMark/>
          </w:tcPr>
          <w:p w14:paraId="43C63240"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7.8</w:t>
            </w:r>
          </w:p>
        </w:tc>
        <w:tc>
          <w:tcPr>
            <w:tcW w:w="601" w:type="pct"/>
            <w:tcBorders>
              <w:top w:val="nil"/>
              <w:left w:val="nil"/>
              <w:bottom w:val="single" w:sz="4" w:space="0" w:color="auto"/>
              <w:right w:val="single" w:sz="4" w:space="0" w:color="auto"/>
            </w:tcBorders>
            <w:noWrap/>
            <w:vAlign w:val="center"/>
            <w:hideMark/>
          </w:tcPr>
          <w:p w14:paraId="25829ADE"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c>
          <w:tcPr>
            <w:tcW w:w="503" w:type="pct"/>
            <w:tcBorders>
              <w:top w:val="nil"/>
              <w:left w:val="nil"/>
              <w:bottom w:val="single" w:sz="4" w:space="0" w:color="auto"/>
              <w:right w:val="single" w:sz="4" w:space="0" w:color="auto"/>
            </w:tcBorders>
            <w:noWrap/>
            <w:vAlign w:val="center"/>
            <w:hideMark/>
          </w:tcPr>
          <w:p w14:paraId="1E7BF36B"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w:t>
            </w:r>
          </w:p>
        </w:tc>
        <w:tc>
          <w:tcPr>
            <w:tcW w:w="204" w:type="pct"/>
            <w:tcBorders>
              <w:top w:val="nil"/>
              <w:left w:val="nil"/>
              <w:bottom w:val="single" w:sz="4" w:space="0" w:color="auto"/>
              <w:right w:val="single" w:sz="4" w:space="0" w:color="auto"/>
            </w:tcBorders>
            <w:noWrap/>
            <w:vAlign w:val="center"/>
            <w:hideMark/>
          </w:tcPr>
          <w:p w14:paraId="14360F43"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7.8</w:t>
            </w:r>
          </w:p>
        </w:tc>
        <w:tc>
          <w:tcPr>
            <w:tcW w:w="601" w:type="pct"/>
            <w:tcBorders>
              <w:top w:val="nil"/>
              <w:left w:val="nil"/>
              <w:bottom w:val="single" w:sz="4" w:space="0" w:color="auto"/>
              <w:right w:val="single" w:sz="4" w:space="0" w:color="auto"/>
            </w:tcBorders>
            <w:noWrap/>
            <w:vAlign w:val="center"/>
            <w:hideMark/>
          </w:tcPr>
          <w:p w14:paraId="78F44A70"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r>
      <w:tr w:rsidR="00586ED6" w:rsidRPr="005B61FB" w14:paraId="6B31D986"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6899A493"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50</w:t>
            </w:r>
          </w:p>
        </w:tc>
        <w:tc>
          <w:tcPr>
            <w:tcW w:w="814" w:type="pct"/>
            <w:tcBorders>
              <w:top w:val="nil"/>
              <w:left w:val="nil"/>
              <w:bottom w:val="single" w:sz="4" w:space="0" w:color="auto"/>
              <w:right w:val="single" w:sz="4" w:space="0" w:color="auto"/>
            </w:tcBorders>
            <w:noWrap/>
            <w:vAlign w:val="bottom"/>
            <w:hideMark/>
          </w:tcPr>
          <w:p w14:paraId="694B9D07"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JLML-01666XJLSN-81</w:t>
            </w:r>
          </w:p>
        </w:tc>
        <w:tc>
          <w:tcPr>
            <w:tcW w:w="503" w:type="pct"/>
            <w:tcBorders>
              <w:top w:val="nil"/>
              <w:left w:val="nil"/>
              <w:bottom w:val="single" w:sz="4" w:space="0" w:color="auto"/>
              <w:right w:val="single" w:sz="4" w:space="0" w:color="auto"/>
            </w:tcBorders>
            <w:noWrap/>
            <w:vAlign w:val="center"/>
            <w:hideMark/>
          </w:tcPr>
          <w:p w14:paraId="14D3F887"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w:t>
            </w:r>
          </w:p>
        </w:tc>
        <w:tc>
          <w:tcPr>
            <w:tcW w:w="202" w:type="pct"/>
            <w:tcBorders>
              <w:top w:val="nil"/>
              <w:left w:val="nil"/>
              <w:bottom w:val="single" w:sz="4" w:space="0" w:color="auto"/>
              <w:right w:val="single" w:sz="4" w:space="0" w:color="auto"/>
            </w:tcBorders>
            <w:noWrap/>
            <w:vAlign w:val="center"/>
            <w:hideMark/>
          </w:tcPr>
          <w:p w14:paraId="22F2047F"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2.2</w:t>
            </w:r>
          </w:p>
        </w:tc>
        <w:tc>
          <w:tcPr>
            <w:tcW w:w="601" w:type="pct"/>
            <w:tcBorders>
              <w:top w:val="nil"/>
              <w:left w:val="nil"/>
              <w:bottom w:val="single" w:sz="4" w:space="0" w:color="auto"/>
              <w:right w:val="single" w:sz="4" w:space="0" w:color="auto"/>
            </w:tcBorders>
            <w:noWrap/>
            <w:vAlign w:val="center"/>
            <w:hideMark/>
          </w:tcPr>
          <w:p w14:paraId="39A3517B"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4979B140"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w:t>
            </w:r>
          </w:p>
        </w:tc>
        <w:tc>
          <w:tcPr>
            <w:tcW w:w="204" w:type="pct"/>
            <w:tcBorders>
              <w:top w:val="nil"/>
              <w:left w:val="nil"/>
              <w:bottom w:val="single" w:sz="4" w:space="0" w:color="auto"/>
              <w:right w:val="single" w:sz="4" w:space="0" w:color="auto"/>
            </w:tcBorders>
            <w:noWrap/>
            <w:vAlign w:val="center"/>
            <w:hideMark/>
          </w:tcPr>
          <w:p w14:paraId="5C91CEB9"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4.4</w:t>
            </w:r>
          </w:p>
        </w:tc>
        <w:tc>
          <w:tcPr>
            <w:tcW w:w="601" w:type="pct"/>
            <w:tcBorders>
              <w:top w:val="nil"/>
              <w:left w:val="nil"/>
              <w:bottom w:val="single" w:sz="4" w:space="0" w:color="auto"/>
              <w:right w:val="single" w:sz="4" w:space="0" w:color="auto"/>
            </w:tcBorders>
            <w:noWrap/>
            <w:vAlign w:val="center"/>
            <w:hideMark/>
          </w:tcPr>
          <w:p w14:paraId="60B46D51"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04D29BAA"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2.5</w:t>
            </w:r>
          </w:p>
        </w:tc>
        <w:tc>
          <w:tcPr>
            <w:tcW w:w="204" w:type="pct"/>
            <w:tcBorders>
              <w:top w:val="nil"/>
              <w:left w:val="nil"/>
              <w:bottom w:val="single" w:sz="4" w:space="0" w:color="auto"/>
              <w:right w:val="single" w:sz="4" w:space="0" w:color="auto"/>
            </w:tcBorders>
            <w:noWrap/>
            <w:vAlign w:val="center"/>
            <w:hideMark/>
          </w:tcPr>
          <w:p w14:paraId="1EAA7711"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5.6</w:t>
            </w:r>
          </w:p>
        </w:tc>
        <w:tc>
          <w:tcPr>
            <w:tcW w:w="601" w:type="pct"/>
            <w:tcBorders>
              <w:top w:val="nil"/>
              <w:left w:val="nil"/>
              <w:bottom w:val="single" w:sz="4" w:space="0" w:color="auto"/>
              <w:right w:val="single" w:sz="4" w:space="0" w:color="auto"/>
            </w:tcBorders>
            <w:noWrap/>
            <w:vAlign w:val="center"/>
            <w:hideMark/>
          </w:tcPr>
          <w:p w14:paraId="0CA68465"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r>
      <w:tr w:rsidR="00586ED6" w:rsidRPr="005B61FB" w14:paraId="3A0DF38B"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7272EAC7"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 </w:t>
            </w:r>
          </w:p>
        </w:tc>
        <w:tc>
          <w:tcPr>
            <w:tcW w:w="814" w:type="pct"/>
            <w:tcBorders>
              <w:top w:val="nil"/>
              <w:left w:val="nil"/>
              <w:bottom w:val="single" w:sz="4" w:space="0" w:color="auto"/>
              <w:right w:val="single" w:sz="4" w:space="0" w:color="auto"/>
            </w:tcBorders>
            <w:noWrap/>
            <w:vAlign w:val="bottom"/>
            <w:hideMark/>
          </w:tcPr>
          <w:p w14:paraId="3DA5D34C" w14:textId="77777777" w:rsidR="00586ED6" w:rsidRPr="00586ED6" w:rsidRDefault="00586ED6" w:rsidP="00586ED6">
            <w:pPr>
              <w:spacing w:after="0" w:line="240" w:lineRule="auto"/>
              <w:jc w:val="center"/>
              <w:rPr>
                <w:rFonts w:ascii="Times New Roman" w:eastAsia="Times New Roman" w:hAnsi="Times New Roman" w:cs="Times New Roman"/>
                <w:b/>
                <w:bCs/>
                <w:color w:val="000000"/>
                <w:sz w:val="24"/>
                <w:szCs w:val="24"/>
              </w:rPr>
            </w:pPr>
            <w:r w:rsidRPr="00586ED6">
              <w:rPr>
                <w:rFonts w:ascii="Times New Roman" w:eastAsia="Times New Roman" w:hAnsi="Times New Roman" w:cs="Times New Roman"/>
                <w:b/>
                <w:bCs/>
                <w:color w:val="000000"/>
                <w:sz w:val="24"/>
                <w:szCs w:val="24"/>
              </w:rPr>
              <w:t>Lines</w:t>
            </w:r>
          </w:p>
        </w:tc>
        <w:tc>
          <w:tcPr>
            <w:tcW w:w="503" w:type="pct"/>
            <w:tcBorders>
              <w:top w:val="nil"/>
              <w:left w:val="nil"/>
              <w:bottom w:val="single" w:sz="4" w:space="0" w:color="auto"/>
              <w:right w:val="single" w:sz="4" w:space="0" w:color="auto"/>
            </w:tcBorders>
            <w:noWrap/>
            <w:vAlign w:val="center"/>
            <w:hideMark/>
          </w:tcPr>
          <w:p w14:paraId="1DA7DFF5"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p>
        </w:tc>
        <w:tc>
          <w:tcPr>
            <w:tcW w:w="202" w:type="pct"/>
            <w:tcBorders>
              <w:top w:val="nil"/>
              <w:left w:val="nil"/>
              <w:bottom w:val="single" w:sz="4" w:space="0" w:color="auto"/>
              <w:right w:val="single" w:sz="4" w:space="0" w:color="auto"/>
            </w:tcBorders>
            <w:noWrap/>
            <w:vAlign w:val="center"/>
            <w:hideMark/>
          </w:tcPr>
          <w:p w14:paraId="4C476935"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p>
        </w:tc>
        <w:tc>
          <w:tcPr>
            <w:tcW w:w="601" w:type="pct"/>
            <w:tcBorders>
              <w:top w:val="nil"/>
              <w:left w:val="nil"/>
              <w:bottom w:val="single" w:sz="4" w:space="0" w:color="auto"/>
              <w:right w:val="single" w:sz="4" w:space="0" w:color="auto"/>
            </w:tcBorders>
            <w:noWrap/>
            <w:vAlign w:val="center"/>
            <w:hideMark/>
          </w:tcPr>
          <w:p w14:paraId="6A9C00BA"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p>
        </w:tc>
        <w:tc>
          <w:tcPr>
            <w:tcW w:w="503" w:type="pct"/>
            <w:tcBorders>
              <w:top w:val="nil"/>
              <w:left w:val="nil"/>
              <w:bottom w:val="single" w:sz="4" w:space="0" w:color="auto"/>
              <w:right w:val="single" w:sz="4" w:space="0" w:color="auto"/>
            </w:tcBorders>
            <w:noWrap/>
            <w:vAlign w:val="center"/>
            <w:hideMark/>
          </w:tcPr>
          <w:p w14:paraId="7DD4BDAD"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p>
        </w:tc>
        <w:tc>
          <w:tcPr>
            <w:tcW w:w="204" w:type="pct"/>
            <w:tcBorders>
              <w:top w:val="nil"/>
              <w:left w:val="nil"/>
              <w:bottom w:val="single" w:sz="4" w:space="0" w:color="auto"/>
              <w:right w:val="single" w:sz="4" w:space="0" w:color="auto"/>
            </w:tcBorders>
            <w:noWrap/>
            <w:vAlign w:val="center"/>
            <w:hideMark/>
          </w:tcPr>
          <w:p w14:paraId="657D9B71"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p>
        </w:tc>
        <w:tc>
          <w:tcPr>
            <w:tcW w:w="601" w:type="pct"/>
            <w:tcBorders>
              <w:top w:val="nil"/>
              <w:left w:val="nil"/>
              <w:bottom w:val="single" w:sz="4" w:space="0" w:color="auto"/>
              <w:right w:val="single" w:sz="4" w:space="0" w:color="auto"/>
            </w:tcBorders>
            <w:noWrap/>
            <w:vAlign w:val="center"/>
            <w:hideMark/>
          </w:tcPr>
          <w:p w14:paraId="1EC13929"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p>
        </w:tc>
        <w:tc>
          <w:tcPr>
            <w:tcW w:w="503" w:type="pct"/>
            <w:tcBorders>
              <w:top w:val="nil"/>
              <w:left w:val="nil"/>
              <w:bottom w:val="single" w:sz="4" w:space="0" w:color="auto"/>
              <w:right w:val="single" w:sz="4" w:space="0" w:color="auto"/>
            </w:tcBorders>
            <w:noWrap/>
            <w:vAlign w:val="center"/>
            <w:hideMark/>
          </w:tcPr>
          <w:p w14:paraId="75BA9E14"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p>
        </w:tc>
        <w:tc>
          <w:tcPr>
            <w:tcW w:w="204" w:type="pct"/>
            <w:tcBorders>
              <w:top w:val="nil"/>
              <w:left w:val="nil"/>
              <w:bottom w:val="single" w:sz="4" w:space="0" w:color="auto"/>
              <w:right w:val="single" w:sz="4" w:space="0" w:color="auto"/>
            </w:tcBorders>
            <w:noWrap/>
            <w:vAlign w:val="center"/>
            <w:hideMark/>
          </w:tcPr>
          <w:p w14:paraId="134F4A59"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p>
        </w:tc>
        <w:tc>
          <w:tcPr>
            <w:tcW w:w="601" w:type="pct"/>
            <w:tcBorders>
              <w:top w:val="nil"/>
              <w:left w:val="nil"/>
              <w:bottom w:val="single" w:sz="4" w:space="0" w:color="auto"/>
              <w:right w:val="single" w:sz="4" w:space="0" w:color="auto"/>
            </w:tcBorders>
            <w:noWrap/>
            <w:vAlign w:val="center"/>
            <w:hideMark/>
          </w:tcPr>
          <w:p w14:paraId="63E3ED28"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p>
        </w:tc>
      </w:tr>
      <w:tr w:rsidR="00586ED6" w:rsidRPr="005B61FB" w14:paraId="2E5FEF68"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4444F76F"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51</w:t>
            </w:r>
          </w:p>
        </w:tc>
        <w:tc>
          <w:tcPr>
            <w:tcW w:w="814" w:type="pct"/>
            <w:tcBorders>
              <w:top w:val="nil"/>
              <w:left w:val="nil"/>
              <w:bottom w:val="single" w:sz="4" w:space="0" w:color="auto"/>
              <w:right w:val="single" w:sz="4" w:space="0" w:color="auto"/>
            </w:tcBorders>
            <w:noWrap/>
            <w:vAlign w:val="bottom"/>
            <w:hideMark/>
          </w:tcPr>
          <w:p w14:paraId="24D5324B"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JLML-01888</w:t>
            </w:r>
          </w:p>
        </w:tc>
        <w:tc>
          <w:tcPr>
            <w:tcW w:w="503" w:type="pct"/>
            <w:tcBorders>
              <w:top w:val="nil"/>
              <w:left w:val="nil"/>
              <w:bottom w:val="single" w:sz="4" w:space="0" w:color="auto"/>
              <w:right w:val="single" w:sz="4" w:space="0" w:color="auto"/>
            </w:tcBorders>
            <w:noWrap/>
            <w:vAlign w:val="center"/>
            <w:hideMark/>
          </w:tcPr>
          <w:p w14:paraId="21F74057"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1.5</w:t>
            </w:r>
          </w:p>
        </w:tc>
        <w:tc>
          <w:tcPr>
            <w:tcW w:w="202" w:type="pct"/>
            <w:tcBorders>
              <w:top w:val="nil"/>
              <w:left w:val="nil"/>
              <w:bottom w:val="single" w:sz="4" w:space="0" w:color="auto"/>
              <w:right w:val="single" w:sz="4" w:space="0" w:color="auto"/>
            </w:tcBorders>
            <w:noWrap/>
            <w:vAlign w:val="center"/>
            <w:hideMark/>
          </w:tcPr>
          <w:p w14:paraId="256BFBF6"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3.3</w:t>
            </w:r>
          </w:p>
        </w:tc>
        <w:tc>
          <w:tcPr>
            <w:tcW w:w="601" w:type="pct"/>
            <w:tcBorders>
              <w:top w:val="nil"/>
              <w:left w:val="nil"/>
              <w:bottom w:val="single" w:sz="4" w:space="0" w:color="auto"/>
              <w:right w:val="single" w:sz="4" w:space="0" w:color="auto"/>
            </w:tcBorders>
            <w:noWrap/>
            <w:vAlign w:val="center"/>
            <w:hideMark/>
          </w:tcPr>
          <w:p w14:paraId="3AADC23E"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37018F01"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w:t>
            </w:r>
          </w:p>
        </w:tc>
        <w:tc>
          <w:tcPr>
            <w:tcW w:w="204" w:type="pct"/>
            <w:tcBorders>
              <w:top w:val="nil"/>
              <w:left w:val="nil"/>
              <w:bottom w:val="single" w:sz="4" w:space="0" w:color="auto"/>
              <w:right w:val="single" w:sz="4" w:space="0" w:color="auto"/>
            </w:tcBorders>
            <w:noWrap/>
            <w:vAlign w:val="center"/>
            <w:hideMark/>
          </w:tcPr>
          <w:p w14:paraId="51D7E1F8"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4.4</w:t>
            </w:r>
          </w:p>
        </w:tc>
        <w:tc>
          <w:tcPr>
            <w:tcW w:w="601" w:type="pct"/>
            <w:tcBorders>
              <w:top w:val="nil"/>
              <w:left w:val="nil"/>
              <w:bottom w:val="single" w:sz="4" w:space="0" w:color="auto"/>
              <w:right w:val="single" w:sz="4" w:space="0" w:color="auto"/>
            </w:tcBorders>
            <w:noWrap/>
            <w:vAlign w:val="center"/>
            <w:hideMark/>
          </w:tcPr>
          <w:p w14:paraId="6204C14E"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6B78C1D9"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w:t>
            </w:r>
          </w:p>
        </w:tc>
        <w:tc>
          <w:tcPr>
            <w:tcW w:w="204" w:type="pct"/>
            <w:tcBorders>
              <w:top w:val="nil"/>
              <w:left w:val="nil"/>
              <w:bottom w:val="single" w:sz="4" w:space="0" w:color="auto"/>
              <w:right w:val="single" w:sz="4" w:space="0" w:color="auto"/>
            </w:tcBorders>
            <w:noWrap/>
            <w:vAlign w:val="center"/>
            <w:hideMark/>
          </w:tcPr>
          <w:p w14:paraId="12B18CFC"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4.4</w:t>
            </w:r>
          </w:p>
        </w:tc>
        <w:tc>
          <w:tcPr>
            <w:tcW w:w="601" w:type="pct"/>
            <w:tcBorders>
              <w:top w:val="nil"/>
              <w:left w:val="nil"/>
              <w:bottom w:val="single" w:sz="4" w:space="0" w:color="auto"/>
              <w:right w:val="single" w:sz="4" w:space="0" w:color="auto"/>
            </w:tcBorders>
            <w:noWrap/>
            <w:vAlign w:val="center"/>
            <w:hideMark/>
          </w:tcPr>
          <w:p w14:paraId="407A496F"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r>
      <w:tr w:rsidR="00586ED6" w:rsidRPr="005B61FB" w14:paraId="061040E5"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31703895"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52</w:t>
            </w:r>
          </w:p>
        </w:tc>
        <w:tc>
          <w:tcPr>
            <w:tcW w:w="814" w:type="pct"/>
            <w:tcBorders>
              <w:top w:val="nil"/>
              <w:left w:val="nil"/>
              <w:bottom w:val="single" w:sz="4" w:space="0" w:color="auto"/>
              <w:right w:val="single" w:sz="4" w:space="0" w:color="auto"/>
            </w:tcBorders>
            <w:noWrap/>
            <w:vAlign w:val="bottom"/>
            <w:hideMark/>
          </w:tcPr>
          <w:p w14:paraId="393770C4"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JLML-05444</w:t>
            </w:r>
          </w:p>
        </w:tc>
        <w:tc>
          <w:tcPr>
            <w:tcW w:w="503" w:type="pct"/>
            <w:tcBorders>
              <w:top w:val="nil"/>
              <w:left w:val="nil"/>
              <w:bottom w:val="single" w:sz="4" w:space="0" w:color="auto"/>
              <w:right w:val="single" w:sz="4" w:space="0" w:color="auto"/>
            </w:tcBorders>
            <w:noWrap/>
            <w:vAlign w:val="center"/>
            <w:hideMark/>
          </w:tcPr>
          <w:p w14:paraId="1EEDD15E"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w:t>
            </w:r>
          </w:p>
        </w:tc>
        <w:tc>
          <w:tcPr>
            <w:tcW w:w="202" w:type="pct"/>
            <w:tcBorders>
              <w:top w:val="nil"/>
              <w:left w:val="nil"/>
              <w:bottom w:val="single" w:sz="4" w:space="0" w:color="auto"/>
              <w:right w:val="single" w:sz="4" w:space="0" w:color="auto"/>
            </w:tcBorders>
            <w:noWrap/>
            <w:vAlign w:val="center"/>
            <w:hideMark/>
          </w:tcPr>
          <w:p w14:paraId="2485C589"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4.4</w:t>
            </w:r>
          </w:p>
        </w:tc>
        <w:tc>
          <w:tcPr>
            <w:tcW w:w="601" w:type="pct"/>
            <w:tcBorders>
              <w:top w:val="nil"/>
              <w:left w:val="nil"/>
              <w:bottom w:val="single" w:sz="4" w:space="0" w:color="auto"/>
              <w:right w:val="single" w:sz="4" w:space="0" w:color="auto"/>
            </w:tcBorders>
            <w:noWrap/>
            <w:vAlign w:val="center"/>
            <w:hideMark/>
          </w:tcPr>
          <w:p w14:paraId="3AF7F010"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c>
          <w:tcPr>
            <w:tcW w:w="503" w:type="pct"/>
            <w:tcBorders>
              <w:top w:val="nil"/>
              <w:left w:val="nil"/>
              <w:bottom w:val="single" w:sz="4" w:space="0" w:color="auto"/>
              <w:right w:val="single" w:sz="4" w:space="0" w:color="auto"/>
            </w:tcBorders>
            <w:noWrap/>
            <w:vAlign w:val="center"/>
            <w:hideMark/>
          </w:tcPr>
          <w:p w14:paraId="54C160BD"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w:t>
            </w:r>
          </w:p>
        </w:tc>
        <w:tc>
          <w:tcPr>
            <w:tcW w:w="204" w:type="pct"/>
            <w:tcBorders>
              <w:top w:val="nil"/>
              <w:left w:val="nil"/>
              <w:bottom w:val="single" w:sz="4" w:space="0" w:color="auto"/>
              <w:right w:val="single" w:sz="4" w:space="0" w:color="auto"/>
            </w:tcBorders>
            <w:noWrap/>
            <w:vAlign w:val="center"/>
            <w:hideMark/>
          </w:tcPr>
          <w:p w14:paraId="19A92514"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8.9</w:t>
            </w:r>
          </w:p>
        </w:tc>
        <w:tc>
          <w:tcPr>
            <w:tcW w:w="601" w:type="pct"/>
            <w:tcBorders>
              <w:top w:val="nil"/>
              <w:left w:val="nil"/>
              <w:bottom w:val="single" w:sz="4" w:space="0" w:color="auto"/>
              <w:right w:val="single" w:sz="4" w:space="0" w:color="auto"/>
            </w:tcBorders>
            <w:noWrap/>
            <w:vAlign w:val="center"/>
            <w:hideMark/>
          </w:tcPr>
          <w:p w14:paraId="090031C2"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c>
          <w:tcPr>
            <w:tcW w:w="503" w:type="pct"/>
            <w:tcBorders>
              <w:top w:val="nil"/>
              <w:left w:val="nil"/>
              <w:bottom w:val="single" w:sz="4" w:space="0" w:color="auto"/>
              <w:right w:val="single" w:sz="4" w:space="0" w:color="auto"/>
            </w:tcBorders>
            <w:noWrap/>
            <w:vAlign w:val="center"/>
            <w:hideMark/>
          </w:tcPr>
          <w:p w14:paraId="67818982"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3.5</w:t>
            </w:r>
          </w:p>
        </w:tc>
        <w:tc>
          <w:tcPr>
            <w:tcW w:w="204" w:type="pct"/>
            <w:tcBorders>
              <w:top w:val="nil"/>
              <w:left w:val="nil"/>
              <w:bottom w:val="single" w:sz="4" w:space="0" w:color="auto"/>
              <w:right w:val="single" w:sz="4" w:space="0" w:color="auto"/>
            </w:tcBorders>
            <w:noWrap/>
            <w:vAlign w:val="center"/>
            <w:hideMark/>
          </w:tcPr>
          <w:p w14:paraId="6F853C9B"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7.5</w:t>
            </w:r>
          </w:p>
        </w:tc>
        <w:tc>
          <w:tcPr>
            <w:tcW w:w="601" w:type="pct"/>
            <w:tcBorders>
              <w:top w:val="nil"/>
              <w:left w:val="nil"/>
              <w:bottom w:val="single" w:sz="4" w:space="0" w:color="auto"/>
              <w:right w:val="single" w:sz="4" w:space="0" w:color="auto"/>
            </w:tcBorders>
            <w:noWrap/>
            <w:vAlign w:val="center"/>
            <w:hideMark/>
          </w:tcPr>
          <w:p w14:paraId="6572F43A"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r>
      <w:tr w:rsidR="00586ED6" w:rsidRPr="005B61FB" w14:paraId="07224286" w14:textId="77777777" w:rsidTr="00FA1DA5">
        <w:trPr>
          <w:trHeight w:val="300"/>
        </w:trPr>
        <w:tc>
          <w:tcPr>
            <w:tcW w:w="264" w:type="pct"/>
            <w:tcBorders>
              <w:top w:val="nil"/>
              <w:left w:val="single" w:sz="4" w:space="0" w:color="auto"/>
              <w:right w:val="single" w:sz="4" w:space="0" w:color="auto"/>
            </w:tcBorders>
            <w:noWrap/>
            <w:vAlign w:val="bottom"/>
            <w:hideMark/>
          </w:tcPr>
          <w:p w14:paraId="38965347"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53</w:t>
            </w:r>
          </w:p>
        </w:tc>
        <w:tc>
          <w:tcPr>
            <w:tcW w:w="814" w:type="pct"/>
            <w:tcBorders>
              <w:top w:val="nil"/>
              <w:left w:val="nil"/>
              <w:right w:val="single" w:sz="4" w:space="0" w:color="auto"/>
            </w:tcBorders>
            <w:noWrap/>
            <w:vAlign w:val="bottom"/>
            <w:hideMark/>
          </w:tcPr>
          <w:p w14:paraId="7A05AC92"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JLML-94333</w:t>
            </w:r>
          </w:p>
        </w:tc>
        <w:tc>
          <w:tcPr>
            <w:tcW w:w="503" w:type="pct"/>
            <w:tcBorders>
              <w:top w:val="nil"/>
              <w:left w:val="nil"/>
              <w:right w:val="single" w:sz="4" w:space="0" w:color="auto"/>
            </w:tcBorders>
            <w:noWrap/>
            <w:vAlign w:val="center"/>
            <w:hideMark/>
          </w:tcPr>
          <w:p w14:paraId="46BA5ED1"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w:t>
            </w:r>
          </w:p>
        </w:tc>
        <w:tc>
          <w:tcPr>
            <w:tcW w:w="202" w:type="pct"/>
            <w:tcBorders>
              <w:top w:val="nil"/>
              <w:left w:val="nil"/>
              <w:right w:val="single" w:sz="4" w:space="0" w:color="auto"/>
            </w:tcBorders>
            <w:noWrap/>
            <w:vAlign w:val="center"/>
            <w:hideMark/>
          </w:tcPr>
          <w:p w14:paraId="76D4427A"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4.4</w:t>
            </w:r>
          </w:p>
        </w:tc>
        <w:tc>
          <w:tcPr>
            <w:tcW w:w="601" w:type="pct"/>
            <w:tcBorders>
              <w:top w:val="nil"/>
              <w:left w:val="nil"/>
              <w:right w:val="single" w:sz="4" w:space="0" w:color="auto"/>
            </w:tcBorders>
            <w:noWrap/>
            <w:vAlign w:val="center"/>
            <w:hideMark/>
          </w:tcPr>
          <w:p w14:paraId="48073842"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right w:val="single" w:sz="4" w:space="0" w:color="auto"/>
            </w:tcBorders>
            <w:noWrap/>
            <w:vAlign w:val="center"/>
            <w:hideMark/>
          </w:tcPr>
          <w:p w14:paraId="58061238"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w:t>
            </w:r>
          </w:p>
        </w:tc>
        <w:tc>
          <w:tcPr>
            <w:tcW w:w="204" w:type="pct"/>
            <w:tcBorders>
              <w:top w:val="nil"/>
              <w:left w:val="nil"/>
              <w:right w:val="single" w:sz="4" w:space="0" w:color="auto"/>
            </w:tcBorders>
            <w:noWrap/>
            <w:vAlign w:val="center"/>
            <w:hideMark/>
          </w:tcPr>
          <w:p w14:paraId="7BF5CACD"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5.5</w:t>
            </w:r>
          </w:p>
        </w:tc>
        <w:tc>
          <w:tcPr>
            <w:tcW w:w="601" w:type="pct"/>
            <w:tcBorders>
              <w:top w:val="nil"/>
              <w:left w:val="nil"/>
              <w:right w:val="single" w:sz="4" w:space="0" w:color="auto"/>
            </w:tcBorders>
            <w:noWrap/>
            <w:vAlign w:val="center"/>
            <w:hideMark/>
          </w:tcPr>
          <w:p w14:paraId="1F722039"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right w:val="single" w:sz="4" w:space="0" w:color="auto"/>
            </w:tcBorders>
            <w:noWrap/>
            <w:vAlign w:val="center"/>
            <w:hideMark/>
          </w:tcPr>
          <w:p w14:paraId="784AE705"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w:t>
            </w:r>
          </w:p>
        </w:tc>
        <w:tc>
          <w:tcPr>
            <w:tcW w:w="204" w:type="pct"/>
            <w:tcBorders>
              <w:top w:val="nil"/>
              <w:left w:val="nil"/>
              <w:right w:val="single" w:sz="4" w:space="0" w:color="auto"/>
            </w:tcBorders>
            <w:noWrap/>
            <w:vAlign w:val="center"/>
            <w:hideMark/>
          </w:tcPr>
          <w:p w14:paraId="6C8DB37C"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6.7</w:t>
            </w:r>
          </w:p>
        </w:tc>
        <w:tc>
          <w:tcPr>
            <w:tcW w:w="601" w:type="pct"/>
            <w:tcBorders>
              <w:top w:val="nil"/>
              <w:left w:val="nil"/>
              <w:right w:val="single" w:sz="4" w:space="0" w:color="auto"/>
            </w:tcBorders>
            <w:noWrap/>
            <w:vAlign w:val="center"/>
            <w:hideMark/>
          </w:tcPr>
          <w:p w14:paraId="132B81E1"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r>
      <w:tr w:rsidR="00586ED6" w:rsidRPr="005B61FB" w14:paraId="3D793F47"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485EC17B"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lastRenderedPageBreak/>
              <w:t>54</w:t>
            </w:r>
          </w:p>
        </w:tc>
        <w:tc>
          <w:tcPr>
            <w:tcW w:w="814" w:type="pct"/>
            <w:tcBorders>
              <w:top w:val="nil"/>
              <w:left w:val="nil"/>
              <w:bottom w:val="single" w:sz="4" w:space="0" w:color="auto"/>
              <w:right w:val="single" w:sz="4" w:space="0" w:color="auto"/>
            </w:tcBorders>
            <w:noWrap/>
            <w:vAlign w:val="bottom"/>
            <w:hideMark/>
          </w:tcPr>
          <w:p w14:paraId="76316B5D"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JLML-97555</w:t>
            </w:r>
          </w:p>
        </w:tc>
        <w:tc>
          <w:tcPr>
            <w:tcW w:w="503" w:type="pct"/>
            <w:tcBorders>
              <w:top w:val="nil"/>
              <w:left w:val="nil"/>
              <w:bottom w:val="single" w:sz="4" w:space="0" w:color="auto"/>
              <w:right w:val="single" w:sz="4" w:space="0" w:color="auto"/>
            </w:tcBorders>
            <w:noWrap/>
            <w:vAlign w:val="center"/>
            <w:hideMark/>
          </w:tcPr>
          <w:p w14:paraId="60F0CD43"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w:t>
            </w:r>
          </w:p>
        </w:tc>
        <w:tc>
          <w:tcPr>
            <w:tcW w:w="202" w:type="pct"/>
            <w:tcBorders>
              <w:top w:val="nil"/>
              <w:left w:val="nil"/>
              <w:bottom w:val="single" w:sz="4" w:space="0" w:color="auto"/>
              <w:right w:val="single" w:sz="4" w:space="0" w:color="auto"/>
            </w:tcBorders>
            <w:noWrap/>
            <w:vAlign w:val="center"/>
            <w:hideMark/>
          </w:tcPr>
          <w:p w14:paraId="10FF748F"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6.7</w:t>
            </w:r>
          </w:p>
        </w:tc>
        <w:tc>
          <w:tcPr>
            <w:tcW w:w="601" w:type="pct"/>
            <w:tcBorders>
              <w:top w:val="nil"/>
              <w:left w:val="nil"/>
              <w:bottom w:val="single" w:sz="4" w:space="0" w:color="auto"/>
              <w:right w:val="single" w:sz="4" w:space="0" w:color="auto"/>
            </w:tcBorders>
            <w:noWrap/>
            <w:vAlign w:val="center"/>
            <w:hideMark/>
          </w:tcPr>
          <w:p w14:paraId="33275709"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0742B9E2"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w:t>
            </w:r>
          </w:p>
        </w:tc>
        <w:tc>
          <w:tcPr>
            <w:tcW w:w="204" w:type="pct"/>
            <w:tcBorders>
              <w:top w:val="nil"/>
              <w:left w:val="nil"/>
              <w:bottom w:val="single" w:sz="4" w:space="0" w:color="auto"/>
              <w:right w:val="single" w:sz="4" w:space="0" w:color="auto"/>
            </w:tcBorders>
            <w:noWrap/>
            <w:vAlign w:val="center"/>
            <w:hideMark/>
          </w:tcPr>
          <w:p w14:paraId="25E1BCC3"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8.9</w:t>
            </w:r>
          </w:p>
        </w:tc>
        <w:tc>
          <w:tcPr>
            <w:tcW w:w="601" w:type="pct"/>
            <w:tcBorders>
              <w:top w:val="nil"/>
              <w:left w:val="nil"/>
              <w:bottom w:val="single" w:sz="4" w:space="0" w:color="auto"/>
              <w:right w:val="single" w:sz="4" w:space="0" w:color="auto"/>
            </w:tcBorders>
            <w:noWrap/>
            <w:vAlign w:val="center"/>
            <w:hideMark/>
          </w:tcPr>
          <w:p w14:paraId="60135E61"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c>
          <w:tcPr>
            <w:tcW w:w="503" w:type="pct"/>
            <w:tcBorders>
              <w:top w:val="nil"/>
              <w:left w:val="nil"/>
              <w:bottom w:val="single" w:sz="4" w:space="0" w:color="auto"/>
              <w:right w:val="single" w:sz="4" w:space="0" w:color="auto"/>
            </w:tcBorders>
            <w:noWrap/>
            <w:vAlign w:val="center"/>
            <w:hideMark/>
          </w:tcPr>
          <w:p w14:paraId="62188B66"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4.5</w:t>
            </w:r>
          </w:p>
        </w:tc>
        <w:tc>
          <w:tcPr>
            <w:tcW w:w="204" w:type="pct"/>
            <w:tcBorders>
              <w:top w:val="nil"/>
              <w:left w:val="nil"/>
              <w:bottom w:val="single" w:sz="4" w:space="0" w:color="auto"/>
              <w:right w:val="single" w:sz="4" w:space="0" w:color="auto"/>
            </w:tcBorders>
            <w:noWrap/>
            <w:vAlign w:val="center"/>
            <w:hideMark/>
          </w:tcPr>
          <w:p w14:paraId="62A8B1ED"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10</w:t>
            </w:r>
          </w:p>
        </w:tc>
        <w:tc>
          <w:tcPr>
            <w:tcW w:w="601" w:type="pct"/>
            <w:tcBorders>
              <w:top w:val="nil"/>
              <w:left w:val="nil"/>
              <w:bottom w:val="single" w:sz="4" w:space="0" w:color="auto"/>
              <w:right w:val="single" w:sz="4" w:space="0" w:color="auto"/>
            </w:tcBorders>
            <w:noWrap/>
            <w:vAlign w:val="center"/>
            <w:hideMark/>
          </w:tcPr>
          <w:p w14:paraId="7CBEC42F"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r>
      <w:tr w:rsidR="00586ED6" w:rsidRPr="005B61FB" w14:paraId="723ED2D1"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6F7D588A"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55</w:t>
            </w:r>
          </w:p>
        </w:tc>
        <w:tc>
          <w:tcPr>
            <w:tcW w:w="814" w:type="pct"/>
            <w:tcBorders>
              <w:top w:val="nil"/>
              <w:left w:val="nil"/>
              <w:bottom w:val="single" w:sz="4" w:space="0" w:color="auto"/>
              <w:right w:val="single" w:sz="4" w:space="0" w:color="auto"/>
            </w:tcBorders>
            <w:noWrap/>
            <w:vAlign w:val="bottom"/>
            <w:hideMark/>
          </w:tcPr>
          <w:p w14:paraId="36BA867E"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JLML-01666</w:t>
            </w:r>
          </w:p>
        </w:tc>
        <w:tc>
          <w:tcPr>
            <w:tcW w:w="503" w:type="pct"/>
            <w:tcBorders>
              <w:top w:val="nil"/>
              <w:left w:val="nil"/>
              <w:bottom w:val="single" w:sz="4" w:space="0" w:color="auto"/>
              <w:right w:val="single" w:sz="4" w:space="0" w:color="auto"/>
            </w:tcBorders>
            <w:noWrap/>
            <w:vAlign w:val="center"/>
            <w:hideMark/>
          </w:tcPr>
          <w:p w14:paraId="2CC65A07"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w:t>
            </w:r>
          </w:p>
        </w:tc>
        <w:tc>
          <w:tcPr>
            <w:tcW w:w="202" w:type="pct"/>
            <w:tcBorders>
              <w:top w:val="nil"/>
              <w:left w:val="nil"/>
              <w:bottom w:val="single" w:sz="4" w:space="0" w:color="auto"/>
              <w:right w:val="single" w:sz="4" w:space="0" w:color="auto"/>
            </w:tcBorders>
            <w:noWrap/>
            <w:vAlign w:val="center"/>
            <w:hideMark/>
          </w:tcPr>
          <w:p w14:paraId="5078989B"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8.9</w:t>
            </w:r>
          </w:p>
        </w:tc>
        <w:tc>
          <w:tcPr>
            <w:tcW w:w="601" w:type="pct"/>
            <w:tcBorders>
              <w:top w:val="nil"/>
              <w:left w:val="nil"/>
              <w:bottom w:val="single" w:sz="4" w:space="0" w:color="auto"/>
              <w:right w:val="single" w:sz="4" w:space="0" w:color="auto"/>
            </w:tcBorders>
            <w:noWrap/>
            <w:vAlign w:val="center"/>
            <w:hideMark/>
          </w:tcPr>
          <w:p w14:paraId="3D8358E3"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c>
          <w:tcPr>
            <w:tcW w:w="503" w:type="pct"/>
            <w:tcBorders>
              <w:top w:val="nil"/>
              <w:left w:val="nil"/>
              <w:bottom w:val="single" w:sz="4" w:space="0" w:color="auto"/>
              <w:right w:val="single" w:sz="4" w:space="0" w:color="auto"/>
            </w:tcBorders>
            <w:noWrap/>
            <w:vAlign w:val="center"/>
            <w:hideMark/>
          </w:tcPr>
          <w:p w14:paraId="72F5C97D"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5</w:t>
            </w:r>
          </w:p>
        </w:tc>
        <w:tc>
          <w:tcPr>
            <w:tcW w:w="204" w:type="pct"/>
            <w:tcBorders>
              <w:top w:val="nil"/>
              <w:left w:val="nil"/>
              <w:bottom w:val="single" w:sz="4" w:space="0" w:color="auto"/>
              <w:right w:val="single" w:sz="4" w:space="0" w:color="auto"/>
            </w:tcBorders>
            <w:noWrap/>
            <w:vAlign w:val="center"/>
            <w:hideMark/>
          </w:tcPr>
          <w:p w14:paraId="5A3FB61F"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11.1</w:t>
            </w:r>
          </w:p>
        </w:tc>
        <w:tc>
          <w:tcPr>
            <w:tcW w:w="601" w:type="pct"/>
            <w:tcBorders>
              <w:top w:val="nil"/>
              <w:left w:val="nil"/>
              <w:bottom w:val="single" w:sz="4" w:space="0" w:color="auto"/>
              <w:right w:val="single" w:sz="4" w:space="0" w:color="auto"/>
            </w:tcBorders>
            <w:noWrap/>
            <w:vAlign w:val="center"/>
            <w:hideMark/>
          </w:tcPr>
          <w:p w14:paraId="593AAAE3"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c>
          <w:tcPr>
            <w:tcW w:w="503" w:type="pct"/>
            <w:tcBorders>
              <w:top w:val="nil"/>
              <w:left w:val="nil"/>
              <w:bottom w:val="single" w:sz="4" w:space="0" w:color="auto"/>
              <w:right w:val="single" w:sz="4" w:space="0" w:color="auto"/>
            </w:tcBorders>
            <w:noWrap/>
            <w:vAlign w:val="center"/>
            <w:hideMark/>
          </w:tcPr>
          <w:p w14:paraId="3ABAA852"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w:t>
            </w:r>
          </w:p>
        </w:tc>
        <w:tc>
          <w:tcPr>
            <w:tcW w:w="204" w:type="pct"/>
            <w:tcBorders>
              <w:top w:val="nil"/>
              <w:left w:val="nil"/>
              <w:bottom w:val="single" w:sz="4" w:space="0" w:color="auto"/>
              <w:right w:val="single" w:sz="4" w:space="0" w:color="auto"/>
            </w:tcBorders>
            <w:noWrap/>
            <w:vAlign w:val="center"/>
            <w:hideMark/>
          </w:tcPr>
          <w:p w14:paraId="25D8342C"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13.3</w:t>
            </w:r>
          </w:p>
        </w:tc>
        <w:tc>
          <w:tcPr>
            <w:tcW w:w="601" w:type="pct"/>
            <w:tcBorders>
              <w:top w:val="nil"/>
              <w:left w:val="nil"/>
              <w:bottom w:val="single" w:sz="4" w:space="0" w:color="auto"/>
              <w:right w:val="single" w:sz="4" w:space="0" w:color="auto"/>
            </w:tcBorders>
            <w:noWrap/>
            <w:vAlign w:val="center"/>
            <w:hideMark/>
          </w:tcPr>
          <w:p w14:paraId="7256426A"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r>
      <w:tr w:rsidR="00586ED6" w:rsidRPr="005B61FB" w14:paraId="44034583"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6F2A94EF"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 </w:t>
            </w:r>
          </w:p>
        </w:tc>
        <w:tc>
          <w:tcPr>
            <w:tcW w:w="814" w:type="pct"/>
            <w:tcBorders>
              <w:top w:val="nil"/>
              <w:left w:val="nil"/>
              <w:bottom w:val="single" w:sz="4" w:space="0" w:color="auto"/>
              <w:right w:val="single" w:sz="4" w:space="0" w:color="auto"/>
            </w:tcBorders>
            <w:noWrap/>
            <w:vAlign w:val="bottom"/>
            <w:hideMark/>
          </w:tcPr>
          <w:p w14:paraId="4FA07C26" w14:textId="77777777" w:rsidR="00586ED6" w:rsidRPr="00586ED6" w:rsidRDefault="00586ED6" w:rsidP="00586ED6">
            <w:pPr>
              <w:spacing w:after="0" w:line="240" w:lineRule="auto"/>
              <w:jc w:val="center"/>
              <w:rPr>
                <w:rFonts w:ascii="Times New Roman" w:eastAsia="Times New Roman" w:hAnsi="Times New Roman" w:cs="Times New Roman"/>
                <w:b/>
                <w:bCs/>
                <w:color w:val="000000"/>
                <w:sz w:val="24"/>
                <w:szCs w:val="24"/>
              </w:rPr>
            </w:pPr>
            <w:r w:rsidRPr="00586ED6">
              <w:rPr>
                <w:rFonts w:ascii="Times New Roman" w:eastAsia="Times New Roman" w:hAnsi="Times New Roman" w:cs="Times New Roman"/>
                <w:b/>
                <w:bCs/>
                <w:color w:val="000000"/>
                <w:sz w:val="24"/>
                <w:szCs w:val="24"/>
              </w:rPr>
              <w:t>Testers</w:t>
            </w:r>
          </w:p>
        </w:tc>
        <w:tc>
          <w:tcPr>
            <w:tcW w:w="503" w:type="pct"/>
            <w:tcBorders>
              <w:top w:val="nil"/>
              <w:left w:val="nil"/>
              <w:bottom w:val="single" w:sz="4" w:space="0" w:color="auto"/>
              <w:right w:val="single" w:sz="4" w:space="0" w:color="auto"/>
            </w:tcBorders>
            <w:noWrap/>
            <w:vAlign w:val="center"/>
            <w:hideMark/>
          </w:tcPr>
          <w:p w14:paraId="5AC7AA3A"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p>
        </w:tc>
        <w:tc>
          <w:tcPr>
            <w:tcW w:w="202" w:type="pct"/>
            <w:tcBorders>
              <w:top w:val="nil"/>
              <w:left w:val="nil"/>
              <w:bottom w:val="single" w:sz="4" w:space="0" w:color="auto"/>
              <w:right w:val="single" w:sz="4" w:space="0" w:color="auto"/>
            </w:tcBorders>
            <w:noWrap/>
            <w:vAlign w:val="center"/>
            <w:hideMark/>
          </w:tcPr>
          <w:p w14:paraId="38DA468B"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p>
        </w:tc>
        <w:tc>
          <w:tcPr>
            <w:tcW w:w="601" w:type="pct"/>
            <w:tcBorders>
              <w:top w:val="nil"/>
              <w:left w:val="nil"/>
              <w:bottom w:val="single" w:sz="4" w:space="0" w:color="auto"/>
              <w:right w:val="single" w:sz="4" w:space="0" w:color="auto"/>
            </w:tcBorders>
            <w:noWrap/>
            <w:vAlign w:val="center"/>
            <w:hideMark/>
          </w:tcPr>
          <w:p w14:paraId="28D10350"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p>
        </w:tc>
        <w:tc>
          <w:tcPr>
            <w:tcW w:w="503" w:type="pct"/>
            <w:tcBorders>
              <w:top w:val="nil"/>
              <w:left w:val="nil"/>
              <w:bottom w:val="single" w:sz="4" w:space="0" w:color="auto"/>
              <w:right w:val="single" w:sz="4" w:space="0" w:color="auto"/>
            </w:tcBorders>
            <w:noWrap/>
            <w:vAlign w:val="center"/>
            <w:hideMark/>
          </w:tcPr>
          <w:p w14:paraId="7578CC1B"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p>
        </w:tc>
        <w:tc>
          <w:tcPr>
            <w:tcW w:w="204" w:type="pct"/>
            <w:tcBorders>
              <w:top w:val="nil"/>
              <w:left w:val="nil"/>
              <w:bottom w:val="single" w:sz="4" w:space="0" w:color="auto"/>
              <w:right w:val="single" w:sz="4" w:space="0" w:color="auto"/>
            </w:tcBorders>
            <w:noWrap/>
            <w:vAlign w:val="center"/>
            <w:hideMark/>
          </w:tcPr>
          <w:p w14:paraId="363B22EB"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p>
        </w:tc>
        <w:tc>
          <w:tcPr>
            <w:tcW w:w="601" w:type="pct"/>
            <w:tcBorders>
              <w:top w:val="nil"/>
              <w:left w:val="nil"/>
              <w:bottom w:val="single" w:sz="4" w:space="0" w:color="auto"/>
              <w:right w:val="single" w:sz="4" w:space="0" w:color="auto"/>
            </w:tcBorders>
            <w:noWrap/>
            <w:vAlign w:val="center"/>
            <w:hideMark/>
          </w:tcPr>
          <w:p w14:paraId="15B755A2"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p>
        </w:tc>
        <w:tc>
          <w:tcPr>
            <w:tcW w:w="503" w:type="pct"/>
            <w:tcBorders>
              <w:top w:val="nil"/>
              <w:left w:val="nil"/>
              <w:bottom w:val="single" w:sz="4" w:space="0" w:color="auto"/>
              <w:right w:val="single" w:sz="4" w:space="0" w:color="auto"/>
            </w:tcBorders>
            <w:noWrap/>
            <w:vAlign w:val="center"/>
            <w:hideMark/>
          </w:tcPr>
          <w:p w14:paraId="355CED89"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p>
        </w:tc>
        <w:tc>
          <w:tcPr>
            <w:tcW w:w="204" w:type="pct"/>
            <w:tcBorders>
              <w:top w:val="nil"/>
              <w:left w:val="nil"/>
              <w:bottom w:val="single" w:sz="4" w:space="0" w:color="auto"/>
              <w:right w:val="single" w:sz="4" w:space="0" w:color="auto"/>
            </w:tcBorders>
            <w:noWrap/>
            <w:vAlign w:val="center"/>
            <w:hideMark/>
          </w:tcPr>
          <w:p w14:paraId="491177C3"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p>
        </w:tc>
        <w:tc>
          <w:tcPr>
            <w:tcW w:w="601" w:type="pct"/>
            <w:tcBorders>
              <w:top w:val="nil"/>
              <w:left w:val="nil"/>
              <w:bottom w:val="single" w:sz="4" w:space="0" w:color="auto"/>
              <w:right w:val="single" w:sz="4" w:space="0" w:color="auto"/>
            </w:tcBorders>
            <w:noWrap/>
            <w:vAlign w:val="center"/>
            <w:hideMark/>
          </w:tcPr>
          <w:p w14:paraId="3E2C4942"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p>
        </w:tc>
      </w:tr>
      <w:tr w:rsidR="00586ED6" w:rsidRPr="005B61FB" w14:paraId="254D092B"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4C8E98F1"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56</w:t>
            </w:r>
          </w:p>
        </w:tc>
        <w:tc>
          <w:tcPr>
            <w:tcW w:w="814" w:type="pct"/>
            <w:tcBorders>
              <w:top w:val="nil"/>
              <w:left w:val="nil"/>
              <w:bottom w:val="single" w:sz="4" w:space="0" w:color="auto"/>
              <w:right w:val="single" w:sz="4" w:space="0" w:color="auto"/>
            </w:tcBorders>
            <w:noWrap/>
            <w:vAlign w:val="bottom"/>
            <w:hideMark/>
          </w:tcPr>
          <w:p w14:paraId="158E340A"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JLSN-03</w:t>
            </w:r>
          </w:p>
        </w:tc>
        <w:tc>
          <w:tcPr>
            <w:tcW w:w="503" w:type="pct"/>
            <w:tcBorders>
              <w:top w:val="nil"/>
              <w:left w:val="nil"/>
              <w:bottom w:val="single" w:sz="4" w:space="0" w:color="auto"/>
              <w:right w:val="single" w:sz="4" w:space="0" w:color="auto"/>
            </w:tcBorders>
            <w:noWrap/>
            <w:vAlign w:val="center"/>
            <w:hideMark/>
          </w:tcPr>
          <w:p w14:paraId="0B6F18FC"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w:t>
            </w:r>
          </w:p>
        </w:tc>
        <w:tc>
          <w:tcPr>
            <w:tcW w:w="202" w:type="pct"/>
            <w:tcBorders>
              <w:top w:val="nil"/>
              <w:left w:val="nil"/>
              <w:bottom w:val="single" w:sz="4" w:space="0" w:color="auto"/>
              <w:right w:val="single" w:sz="4" w:space="0" w:color="auto"/>
            </w:tcBorders>
            <w:noWrap/>
            <w:vAlign w:val="center"/>
            <w:hideMark/>
          </w:tcPr>
          <w:p w14:paraId="401E3B9C"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6.7</w:t>
            </w:r>
          </w:p>
        </w:tc>
        <w:tc>
          <w:tcPr>
            <w:tcW w:w="601" w:type="pct"/>
            <w:tcBorders>
              <w:top w:val="nil"/>
              <w:left w:val="nil"/>
              <w:bottom w:val="single" w:sz="4" w:space="0" w:color="auto"/>
              <w:right w:val="single" w:sz="4" w:space="0" w:color="auto"/>
            </w:tcBorders>
            <w:noWrap/>
            <w:vAlign w:val="center"/>
            <w:hideMark/>
          </w:tcPr>
          <w:p w14:paraId="62E1B51F"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c>
          <w:tcPr>
            <w:tcW w:w="503" w:type="pct"/>
            <w:tcBorders>
              <w:top w:val="nil"/>
              <w:left w:val="nil"/>
              <w:bottom w:val="single" w:sz="4" w:space="0" w:color="auto"/>
              <w:right w:val="single" w:sz="4" w:space="0" w:color="auto"/>
            </w:tcBorders>
            <w:noWrap/>
            <w:vAlign w:val="center"/>
            <w:hideMark/>
          </w:tcPr>
          <w:p w14:paraId="07EE6438"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w:t>
            </w:r>
          </w:p>
        </w:tc>
        <w:tc>
          <w:tcPr>
            <w:tcW w:w="204" w:type="pct"/>
            <w:tcBorders>
              <w:top w:val="nil"/>
              <w:left w:val="nil"/>
              <w:bottom w:val="single" w:sz="4" w:space="0" w:color="auto"/>
              <w:right w:val="single" w:sz="4" w:space="0" w:color="auto"/>
            </w:tcBorders>
            <w:noWrap/>
            <w:vAlign w:val="center"/>
            <w:hideMark/>
          </w:tcPr>
          <w:p w14:paraId="5F8778C8"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6.7</w:t>
            </w:r>
          </w:p>
        </w:tc>
        <w:tc>
          <w:tcPr>
            <w:tcW w:w="601" w:type="pct"/>
            <w:tcBorders>
              <w:top w:val="nil"/>
              <w:left w:val="nil"/>
              <w:bottom w:val="single" w:sz="4" w:space="0" w:color="auto"/>
              <w:right w:val="single" w:sz="4" w:space="0" w:color="auto"/>
            </w:tcBorders>
            <w:noWrap/>
            <w:vAlign w:val="center"/>
            <w:hideMark/>
          </w:tcPr>
          <w:p w14:paraId="6B317296"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c>
          <w:tcPr>
            <w:tcW w:w="503" w:type="pct"/>
            <w:tcBorders>
              <w:top w:val="nil"/>
              <w:left w:val="nil"/>
              <w:bottom w:val="single" w:sz="4" w:space="0" w:color="auto"/>
              <w:right w:val="single" w:sz="4" w:space="0" w:color="auto"/>
            </w:tcBorders>
            <w:noWrap/>
            <w:vAlign w:val="center"/>
            <w:hideMark/>
          </w:tcPr>
          <w:p w14:paraId="6305CDD7"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w:t>
            </w:r>
          </w:p>
        </w:tc>
        <w:tc>
          <w:tcPr>
            <w:tcW w:w="204" w:type="pct"/>
            <w:tcBorders>
              <w:top w:val="nil"/>
              <w:left w:val="nil"/>
              <w:bottom w:val="single" w:sz="4" w:space="0" w:color="auto"/>
              <w:right w:val="single" w:sz="4" w:space="0" w:color="auto"/>
            </w:tcBorders>
            <w:noWrap/>
            <w:vAlign w:val="center"/>
            <w:hideMark/>
          </w:tcPr>
          <w:p w14:paraId="70B699ED"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8.9</w:t>
            </w:r>
          </w:p>
        </w:tc>
        <w:tc>
          <w:tcPr>
            <w:tcW w:w="601" w:type="pct"/>
            <w:tcBorders>
              <w:top w:val="nil"/>
              <w:left w:val="nil"/>
              <w:bottom w:val="single" w:sz="4" w:space="0" w:color="auto"/>
              <w:right w:val="single" w:sz="4" w:space="0" w:color="auto"/>
            </w:tcBorders>
            <w:noWrap/>
            <w:vAlign w:val="center"/>
            <w:hideMark/>
          </w:tcPr>
          <w:p w14:paraId="283C1DB9"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r>
      <w:tr w:rsidR="00586ED6" w:rsidRPr="005B61FB" w14:paraId="56D26D2F"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17656AA0"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57</w:t>
            </w:r>
          </w:p>
        </w:tc>
        <w:tc>
          <w:tcPr>
            <w:tcW w:w="814" w:type="pct"/>
            <w:tcBorders>
              <w:top w:val="nil"/>
              <w:left w:val="nil"/>
              <w:bottom w:val="single" w:sz="4" w:space="0" w:color="auto"/>
              <w:right w:val="single" w:sz="4" w:space="0" w:color="auto"/>
            </w:tcBorders>
            <w:noWrap/>
            <w:vAlign w:val="bottom"/>
            <w:hideMark/>
          </w:tcPr>
          <w:p w14:paraId="28B831DA"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JLSN-22</w:t>
            </w:r>
          </w:p>
        </w:tc>
        <w:tc>
          <w:tcPr>
            <w:tcW w:w="503" w:type="pct"/>
            <w:tcBorders>
              <w:top w:val="nil"/>
              <w:left w:val="nil"/>
              <w:bottom w:val="single" w:sz="4" w:space="0" w:color="auto"/>
              <w:right w:val="single" w:sz="4" w:space="0" w:color="auto"/>
            </w:tcBorders>
            <w:noWrap/>
            <w:vAlign w:val="center"/>
            <w:hideMark/>
          </w:tcPr>
          <w:p w14:paraId="3D5D34BD"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w:t>
            </w:r>
          </w:p>
        </w:tc>
        <w:tc>
          <w:tcPr>
            <w:tcW w:w="202" w:type="pct"/>
            <w:tcBorders>
              <w:top w:val="nil"/>
              <w:left w:val="nil"/>
              <w:bottom w:val="single" w:sz="4" w:space="0" w:color="auto"/>
              <w:right w:val="single" w:sz="4" w:space="0" w:color="auto"/>
            </w:tcBorders>
            <w:noWrap/>
            <w:vAlign w:val="center"/>
            <w:hideMark/>
          </w:tcPr>
          <w:p w14:paraId="3BBD0782"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8.9</w:t>
            </w:r>
          </w:p>
        </w:tc>
        <w:tc>
          <w:tcPr>
            <w:tcW w:w="601" w:type="pct"/>
            <w:tcBorders>
              <w:top w:val="nil"/>
              <w:left w:val="nil"/>
              <w:bottom w:val="single" w:sz="4" w:space="0" w:color="auto"/>
              <w:right w:val="single" w:sz="4" w:space="0" w:color="auto"/>
            </w:tcBorders>
            <w:noWrap/>
            <w:vAlign w:val="center"/>
            <w:hideMark/>
          </w:tcPr>
          <w:p w14:paraId="5DD5DFB0"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c>
          <w:tcPr>
            <w:tcW w:w="503" w:type="pct"/>
            <w:tcBorders>
              <w:top w:val="nil"/>
              <w:left w:val="nil"/>
              <w:bottom w:val="single" w:sz="4" w:space="0" w:color="auto"/>
              <w:right w:val="single" w:sz="4" w:space="0" w:color="auto"/>
            </w:tcBorders>
            <w:noWrap/>
            <w:vAlign w:val="center"/>
            <w:hideMark/>
          </w:tcPr>
          <w:p w14:paraId="70F35E7E"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w:t>
            </w:r>
          </w:p>
        </w:tc>
        <w:tc>
          <w:tcPr>
            <w:tcW w:w="204" w:type="pct"/>
            <w:tcBorders>
              <w:top w:val="nil"/>
              <w:left w:val="nil"/>
              <w:bottom w:val="single" w:sz="4" w:space="0" w:color="auto"/>
              <w:right w:val="single" w:sz="4" w:space="0" w:color="auto"/>
            </w:tcBorders>
            <w:noWrap/>
            <w:vAlign w:val="center"/>
            <w:hideMark/>
          </w:tcPr>
          <w:p w14:paraId="437CF5C5"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8.9</w:t>
            </w:r>
          </w:p>
        </w:tc>
        <w:tc>
          <w:tcPr>
            <w:tcW w:w="601" w:type="pct"/>
            <w:tcBorders>
              <w:top w:val="nil"/>
              <w:left w:val="nil"/>
              <w:bottom w:val="single" w:sz="4" w:space="0" w:color="auto"/>
              <w:right w:val="single" w:sz="4" w:space="0" w:color="auto"/>
            </w:tcBorders>
            <w:noWrap/>
            <w:vAlign w:val="center"/>
            <w:hideMark/>
          </w:tcPr>
          <w:p w14:paraId="2BED52EB"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c>
          <w:tcPr>
            <w:tcW w:w="503" w:type="pct"/>
            <w:tcBorders>
              <w:top w:val="nil"/>
              <w:left w:val="nil"/>
              <w:bottom w:val="single" w:sz="4" w:space="0" w:color="auto"/>
              <w:right w:val="single" w:sz="4" w:space="0" w:color="auto"/>
            </w:tcBorders>
            <w:noWrap/>
            <w:vAlign w:val="center"/>
            <w:hideMark/>
          </w:tcPr>
          <w:p w14:paraId="4A92DEBB"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w:t>
            </w:r>
          </w:p>
        </w:tc>
        <w:tc>
          <w:tcPr>
            <w:tcW w:w="204" w:type="pct"/>
            <w:tcBorders>
              <w:top w:val="nil"/>
              <w:left w:val="nil"/>
              <w:bottom w:val="single" w:sz="4" w:space="0" w:color="auto"/>
              <w:right w:val="single" w:sz="4" w:space="0" w:color="auto"/>
            </w:tcBorders>
            <w:noWrap/>
            <w:vAlign w:val="center"/>
            <w:hideMark/>
          </w:tcPr>
          <w:p w14:paraId="7F779235"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8.9</w:t>
            </w:r>
          </w:p>
        </w:tc>
        <w:tc>
          <w:tcPr>
            <w:tcW w:w="601" w:type="pct"/>
            <w:tcBorders>
              <w:top w:val="nil"/>
              <w:left w:val="nil"/>
              <w:bottom w:val="single" w:sz="4" w:space="0" w:color="auto"/>
              <w:right w:val="single" w:sz="4" w:space="0" w:color="auto"/>
            </w:tcBorders>
            <w:noWrap/>
            <w:vAlign w:val="center"/>
            <w:hideMark/>
          </w:tcPr>
          <w:p w14:paraId="2930F923"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r>
      <w:tr w:rsidR="00586ED6" w:rsidRPr="005B61FB" w14:paraId="5959F7AE"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61B38A20"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58</w:t>
            </w:r>
          </w:p>
        </w:tc>
        <w:tc>
          <w:tcPr>
            <w:tcW w:w="814" w:type="pct"/>
            <w:tcBorders>
              <w:top w:val="nil"/>
              <w:left w:val="nil"/>
              <w:bottom w:val="single" w:sz="4" w:space="0" w:color="auto"/>
              <w:right w:val="single" w:sz="4" w:space="0" w:color="auto"/>
            </w:tcBorders>
            <w:noWrap/>
            <w:vAlign w:val="bottom"/>
            <w:hideMark/>
          </w:tcPr>
          <w:p w14:paraId="3FC6D69A"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JLSN-25</w:t>
            </w:r>
          </w:p>
        </w:tc>
        <w:tc>
          <w:tcPr>
            <w:tcW w:w="503" w:type="pct"/>
            <w:tcBorders>
              <w:top w:val="nil"/>
              <w:left w:val="nil"/>
              <w:bottom w:val="single" w:sz="4" w:space="0" w:color="auto"/>
              <w:right w:val="single" w:sz="4" w:space="0" w:color="auto"/>
            </w:tcBorders>
            <w:noWrap/>
            <w:vAlign w:val="center"/>
            <w:hideMark/>
          </w:tcPr>
          <w:p w14:paraId="4A2397C7"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5</w:t>
            </w:r>
          </w:p>
        </w:tc>
        <w:tc>
          <w:tcPr>
            <w:tcW w:w="202" w:type="pct"/>
            <w:tcBorders>
              <w:top w:val="nil"/>
              <w:left w:val="nil"/>
              <w:bottom w:val="single" w:sz="4" w:space="0" w:color="auto"/>
              <w:right w:val="single" w:sz="4" w:space="0" w:color="auto"/>
            </w:tcBorders>
            <w:noWrap/>
            <w:vAlign w:val="center"/>
            <w:hideMark/>
          </w:tcPr>
          <w:p w14:paraId="52829238"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11.1</w:t>
            </w:r>
          </w:p>
        </w:tc>
        <w:tc>
          <w:tcPr>
            <w:tcW w:w="601" w:type="pct"/>
            <w:tcBorders>
              <w:top w:val="nil"/>
              <w:left w:val="nil"/>
              <w:bottom w:val="single" w:sz="4" w:space="0" w:color="auto"/>
              <w:right w:val="single" w:sz="4" w:space="0" w:color="auto"/>
            </w:tcBorders>
            <w:noWrap/>
            <w:vAlign w:val="center"/>
            <w:hideMark/>
          </w:tcPr>
          <w:p w14:paraId="763061E1"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MS</w:t>
            </w:r>
          </w:p>
        </w:tc>
        <w:tc>
          <w:tcPr>
            <w:tcW w:w="503" w:type="pct"/>
            <w:tcBorders>
              <w:top w:val="nil"/>
              <w:left w:val="nil"/>
              <w:bottom w:val="single" w:sz="4" w:space="0" w:color="auto"/>
              <w:right w:val="single" w:sz="4" w:space="0" w:color="auto"/>
            </w:tcBorders>
            <w:noWrap/>
            <w:vAlign w:val="center"/>
            <w:hideMark/>
          </w:tcPr>
          <w:p w14:paraId="3927F863"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w:t>
            </w:r>
          </w:p>
        </w:tc>
        <w:tc>
          <w:tcPr>
            <w:tcW w:w="204" w:type="pct"/>
            <w:tcBorders>
              <w:top w:val="nil"/>
              <w:left w:val="nil"/>
              <w:bottom w:val="single" w:sz="4" w:space="0" w:color="auto"/>
              <w:right w:val="single" w:sz="4" w:space="0" w:color="auto"/>
            </w:tcBorders>
            <w:noWrap/>
            <w:vAlign w:val="center"/>
            <w:hideMark/>
          </w:tcPr>
          <w:p w14:paraId="4D70CD59"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13.3</w:t>
            </w:r>
          </w:p>
        </w:tc>
        <w:tc>
          <w:tcPr>
            <w:tcW w:w="601" w:type="pct"/>
            <w:tcBorders>
              <w:top w:val="nil"/>
              <w:left w:val="nil"/>
              <w:bottom w:val="single" w:sz="4" w:space="0" w:color="auto"/>
              <w:right w:val="single" w:sz="4" w:space="0" w:color="auto"/>
            </w:tcBorders>
            <w:noWrap/>
            <w:vAlign w:val="center"/>
            <w:hideMark/>
          </w:tcPr>
          <w:p w14:paraId="7B82B1EF"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MS</w:t>
            </w:r>
          </w:p>
        </w:tc>
        <w:tc>
          <w:tcPr>
            <w:tcW w:w="503" w:type="pct"/>
            <w:tcBorders>
              <w:top w:val="nil"/>
              <w:left w:val="nil"/>
              <w:bottom w:val="single" w:sz="4" w:space="0" w:color="auto"/>
              <w:right w:val="single" w:sz="4" w:space="0" w:color="auto"/>
            </w:tcBorders>
            <w:noWrap/>
            <w:vAlign w:val="center"/>
            <w:hideMark/>
          </w:tcPr>
          <w:p w14:paraId="5FF11F86"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8</w:t>
            </w:r>
          </w:p>
        </w:tc>
        <w:tc>
          <w:tcPr>
            <w:tcW w:w="204" w:type="pct"/>
            <w:tcBorders>
              <w:top w:val="nil"/>
              <w:left w:val="nil"/>
              <w:bottom w:val="single" w:sz="4" w:space="0" w:color="auto"/>
              <w:right w:val="single" w:sz="4" w:space="0" w:color="auto"/>
            </w:tcBorders>
            <w:noWrap/>
            <w:vAlign w:val="center"/>
            <w:hideMark/>
          </w:tcPr>
          <w:p w14:paraId="405341B4"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17.7</w:t>
            </w:r>
          </w:p>
        </w:tc>
        <w:tc>
          <w:tcPr>
            <w:tcW w:w="601" w:type="pct"/>
            <w:tcBorders>
              <w:top w:val="nil"/>
              <w:left w:val="nil"/>
              <w:bottom w:val="single" w:sz="4" w:space="0" w:color="auto"/>
              <w:right w:val="single" w:sz="4" w:space="0" w:color="auto"/>
            </w:tcBorders>
            <w:noWrap/>
            <w:vAlign w:val="center"/>
            <w:hideMark/>
          </w:tcPr>
          <w:p w14:paraId="550C710E"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S</w:t>
            </w:r>
          </w:p>
        </w:tc>
      </w:tr>
      <w:tr w:rsidR="00586ED6" w:rsidRPr="005B61FB" w14:paraId="0AE0581C"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6B7FC6FE"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59</w:t>
            </w:r>
          </w:p>
        </w:tc>
        <w:tc>
          <w:tcPr>
            <w:tcW w:w="814" w:type="pct"/>
            <w:tcBorders>
              <w:top w:val="nil"/>
              <w:left w:val="nil"/>
              <w:bottom w:val="single" w:sz="4" w:space="0" w:color="auto"/>
              <w:right w:val="single" w:sz="4" w:space="0" w:color="auto"/>
            </w:tcBorders>
            <w:noWrap/>
            <w:vAlign w:val="bottom"/>
            <w:hideMark/>
          </w:tcPr>
          <w:p w14:paraId="2001F6FC"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JLSN-31</w:t>
            </w:r>
          </w:p>
        </w:tc>
        <w:tc>
          <w:tcPr>
            <w:tcW w:w="503" w:type="pct"/>
            <w:tcBorders>
              <w:top w:val="nil"/>
              <w:left w:val="nil"/>
              <w:bottom w:val="single" w:sz="4" w:space="0" w:color="auto"/>
              <w:right w:val="single" w:sz="4" w:space="0" w:color="auto"/>
            </w:tcBorders>
            <w:noWrap/>
            <w:vAlign w:val="center"/>
            <w:hideMark/>
          </w:tcPr>
          <w:p w14:paraId="066CED01"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5</w:t>
            </w:r>
          </w:p>
        </w:tc>
        <w:tc>
          <w:tcPr>
            <w:tcW w:w="202" w:type="pct"/>
            <w:tcBorders>
              <w:top w:val="nil"/>
              <w:left w:val="nil"/>
              <w:bottom w:val="single" w:sz="4" w:space="0" w:color="auto"/>
              <w:right w:val="single" w:sz="4" w:space="0" w:color="auto"/>
            </w:tcBorders>
            <w:noWrap/>
            <w:vAlign w:val="center"/>
            <w:hideMark/>
          </w:tcPr>
          <w:p w14:paraId="1BCCEF78"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11.1</w:t>
            </w:r>
          </w:p>
        </w:tc>
        <w:tc>
          <w:tcPr>
            <w:tcW w:w="601" w:type="pct"/>
            <w:tcBorders>
              <w:top w:val="nil"/>
              <w:left w:val="nil"/>
              <w:bottom w:val="single" w:sz="4" w:space="0" w:color="auto"/>
              <w:right w:val="single" w:sz="4" w:space="0" w:color="auto"/>
            </w:tcBorders>
            <w:noWrap/>
            <w:vAlign w:val="center"/>
            <w:hideMark/>
          </w:tcPr>
          <w:p w14:paraId="200B9999"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c>
          <w:tcPr>
            <w:tcW w:w="503" w:type="pct"/>
            <w:tcBorders>
              <w:top w:val="nil"/>
              <w:left w:val="nil"/>
              <w:bottom w:val="single" w:sz="4" w:space="0" w:color="auto"/>
              <w:right w:val="single" w:sz="4" w:space="0" w:color="auto"/>
            </w:tcBorders>
            <w:noWrap/>
            <w:vAlign w:val="center"/>
            <w:hideMark/>
          </w:tcPr>
          <w:p w14:paraId="78105599"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5</w:t>
            </w:r>
          </w:p>
        </w:tc>
        <w:tc>
          <w:tcPr>
            <w:tcW w:w="204" w:type="pct"/>
            <w:tcBorders>
              <w:top w:val="nil"/>
              <w:left w:val="nil"/>
              <w:bottom w:val="single" w:sz="4" w:space="0" w:color="auto"/>
              <w:right w:val="single" w:sz="4" w:space="0" w:color="auto"/>
            </w:tcBorders>
            <w:noWrap/>
            <w:vAlign w:val="center"/>
            <w:hideMark/>
          </w:tcPr>
          <w:p w14:paraId="25B0D8AD"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11.1</w:t>
            </w:r>
          </w:p>
        </w:tc>
        <w:tc>
          <w:tcPr>
            <w:tcW w:w="601" w:type="pct"/>
            <w:tcBorders>
              <w:top w:val="nil"/>
              <w:left w:val="nil"/>
              <w:bottom w:val="single" w:sz="4" w:space="0" w:color="auto"/>
              <w:right w:val="single" w:sz="4" w:space="0" w:color="auto"/>
            </w:tcBorders>
            <w:noWrap/>
            <w:vAlign w:val="center"/>
            <w:hideMark/>
          </w:tcPr>
          <w:p w14:paraId="0C7535B3"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c>
          <w:tcPr>
            <w:tcW w:w="503" w:type="pct"/>
            <w:tcBorders>
              <w:top w:val="nil"/>
              <w:left w:val="nil"/>
              <w:bottom w:val="single" w:sz="4" w:space="0" w:color="auto"/>
              <w:right w:val="single" w:sz="4" w:space="0" w:color="auto"/>
            </w:tcBorders>
            <w:noWrap/>
            <w:vAlign w:val="center"/>
            <w:hideMark/>
          </w:tcPr>
          <w:p w14:paraId="0799C722"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5</w:t>
            </w:r>
          </w:p>
        </w:tc>
        <w:tc>
          <w:tcPr>
            <w:tcW w:w="204" w:type="pct"/>
            <w:tcBorders>
              <w:top w:val="nil"/>
              <w:left w:val="nil"/>
              <w:bottom w:val="single" w:sz="4" w:space="0" w:color="auto"/>
              <w:right w:val="single" w:sz="4" w:space="0" w:color="auto"/>
            </w:tcBorders>
            <w:noWrap/>
            <w:vAlign w:val="center"/>
            <w:hideMark/>
          </w:tcPr>
          <w:p w14:paraId="3179122F"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11.1</w:t>
            </w:r>
          </w:p>
        </w:tc>
        <w:tc>
          <w:tcPr>
            <w:tcW w:w="601" w:type="pct"/>
            <w:tcBorders>
              <w:top w:val="nil"/>
              <w:left w:val="nil"/>
              <w:bottom w:val="single" w:sz="4" w:space="0" w:color="auto"/>
              <w:right w:val="single" w:sz="4" w:space="0" w:color="auto"/>
            </w:tcBorders>
            <w:noWrap/>
            <w:vAlign w:val="center"/>
            <w:hideMark/>
          </w:tcPr>
          <w:p w14:paraId="0CBB5CB6"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r>
      <w:tr w:rsidR="00586ED6" w:rsidRPr="005B61FB" w14:paraId="3D749688"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5BA0E12B"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60</w:t>
            </w:r>
          </w:p>
        </w:tc>
        <w:tc>
          <w:tcPr>
            <w:tcW w:w="814" w:type="pct"/>
            <w:tcBorders>
              <w:top w:val="nil"/>
              <w:left w:val="nil"/>
              <w:bottom w:val="single" w:sz="4" w:space="0" w:color="auto"/>
              <w:right w:val="single" w:sz="4" w:space="0" w:color="auto"/>
            </w:tcBorders>
            <w:noWrap/>
            <w:vAlign w:val="bottom"/>
            <w:hideMark/>
          </w:tcPr>
          <w:p w14:paraId="45EB14E6"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JLSN-34</w:t>
            </w:r>
          </w:p>
        </w:tc>
        <w:tc>
          <w:tcPr>
            <w:tcW w:w="503" w:type="pct"/>
            <w:tcBorders>
              <w:top w:val="nil"/>
              <w:left w:val="nil"/>
              <w:bottom w:val="single" w:sz="4" w:space="0" w:color="auto"/>
              <w:right w:val="single" w:sz="4" w:space="0" w:color="auto"/>
            </w:tcBorders>
            <w:noWrap/>
            <w:vAlign w:val="center"/>
            <w:hideMark/>
          </w:tcPr>
          <w:p w14:paraId="668D9312"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w:t>
            </w:r>
          </w:p>
        </w:tc>
        <w:tc>
          <w:tcPr>
            <w:tcW w:w="202" w:type="pct"/>
            <w:tcBorders>
              <w:top w:val="nil"/>
              <w:left w:val="nil"/>
              <w:bottom w:val="single" w:sz="4" w:space="0" w:color="auto"/>
              <w:right w:val="single" w:sz="4" w:space="0" w:color="auto"/>
            </w:tcBorders>
            <w:noWrap/>
            <w:vAlign w:val="center"/>
            <w:hideMark/>
          </w:tcPr>
          <w:p w14:paraId="604FF95F"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4.4</w:t>
            </w:r>
          </w:p>
        </w:tc>
        <w:tc>
          <w:tcPr>
            <w:tcW w:w="601" w:type="pct"/>
            <w:tcBorders>
              <w:top w:val="nil"/>
              <w:left w:val="nil"/>
              <w:bottom w:val="single" w:sz="4" w:space="0" w:color="auto"/>
              <w:right w:val="single" w:sz="4" w:space="0" w:color="auto"/>
            </w:tcBorders>
            <w:noWrap/>
            <w:vAlign w:val="center"/>
            <w:hideMark/>
          </w:tcPr>
          <w:p w14:paraId="771E9790"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6BA95849"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w:t>
            </w:r>
          </w:p>
        </w:tc>
        <w:tc>
          <w:tcPr>
            <w:tcW w:w="204" w:type="pct"/>
            <w:tcBorders>
              <w:top w:val="nil"/>
              <w:left w:val="nil"/>
              <w:bottom w:val="single" w:sz="4" w:space="0" w:color="auto"/>
              <w:right w:val="single" w:sz="4" w:space="0" w:color="auto"/>
            </w:tcBorders>
            <w:noWrap/>
            <w:vAlign w:val="center"/>
            <w:hideMark/>
          </w:tcPr>
          <w:p w14:paraId="5AACD4CA"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4.4</w:t>
            </w:r>
          </w:p>
        </w:tc>
        <w:tc>
          <w:tcPr>
            <w:tcW w:w="601" w:type="pct"/>
            <w:tcBorders>
              <w:top w:val="nil"/>
              <w:left w:val="nil"/>
              <w:bottom w:val="single" w:sz="4" w:space="0" w:color="auto"/>
              <w:right w:val="single" w:sz="4" w:space="0" w:color="auto"/>
            </w:tcBorders>
            <w:noWrap/>
            <w:vAlign w:val="center"/>
            <w:hideMark/>
          </w:tcPr>
          <w:p w14:paraId="336C355B"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5947B415"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2.5</w:t>
            </w:r>
          </w:p>
        </w:tc>
        <w:tc>
          <w:tcPr>
            <w:tcW w:w="204" w:type="pct"/>
            <w:tcBorders>
              <w:top w:val="nil"/>
              <w:left w:val="nil"/>
              <w:bottom w:val="single" w:sz="4" w:space="0" w:color="auto"/>
              <w:right w:val="single" w:sz="4" w:space="0" w:color="auto"/>
            </w:tcBorders>
            <w:noWrap/>
            <w:vAlign w:val="center"/>
            <w:hideMark/>
          </w:tcPr>
          <w:p w14:paraId="2ED4632B"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5.6</w:t>
            </w:r>
          </w:p>
        </w:tc>
        <w:tc>
          <w:tcPr>
            <w:tcW w:w="601" w:type="pct"/>
            <w:tcBorders>
              <w:top w:val="nil"/>
              <w:left w:val="nil"/>
              <w:bottom w:val="single" w:sz="4" w:space="0" w:color="auto"/>
              <w:right w:val="single" w:sz="4" w:space="0" w:color="auto"/>
            </w:tcBorders>
            <w:noWrap/>
            <w:vAlign w:val="center"/>
            <w:hideMark/>
          </w:tcPr>
          <w:p w14:paraId="24ED44C9"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r>
      <w:tr w:rsidR="00586ED6" w:rsidRPr="005B61FB" w14:paraId="72B3FFEE"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3CBFAC22"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61</w:t>
            </w:r>
          </w:p>
        </w:tc>
        <w:tc>
          <w:tcPr>
            <w:tcW w:w="814" w:type="pct"/>
            <w:tcBorders>
              <w:top w:val="nil"/>
              <w:left w:val="nil"/>
              <w:bottom w:val="single" w:sz="4" w:space="0" w:color="auto"/>
              <w:right w:val="single" w:sz="4" w:space="0" w:color="auto"/>
            </w:tcBorders>
            <w:noWrap/>
            <w:vAlign w:val="bottom"/>
            <w:hideMark/>
          </w:tcPr>
          <w:p w14:paraId="203B6E31"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JLSN-66</w:t>
            </w:r>
          </w:p>
        </w:tc>
        <w:tc>
          <w:tcPr>
            <w:tcW w:w="503" w:type="pct"/>
            <w:tcBorders>
              <w:top w:val="nil"/>
              <w:left w:val="nil"/>
              <w:bottom w:val="single" w:sz="4" w:space="0" w:color="auto"/>
              <w:right w:val="single" w:sz="4" w:space="0" w:color="auto"/>
            </w:tcBorders>
            <w:noWrap/>
            <w:vAlign w:val="center"/>
            <w:hideMark/>
          </w:tcPr>
          <w:p w14:paraId="22FF1F7A"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w:t>
            </w:r>
          </w:p>
        </w:tc>
        <w:tc>
          <w:tcPr>
            <w:tcW w:w="202" w:type="pct"/>
            <w:tcBorders>
              <w:top w:val="nil"/>
              <w:left w:val="nil"/>
              <w:bottom w:val="single" w:sz="4" w:space="0" w:color="auto"/>
              <w:right w:val="single" w:sz="4" w:space="0" w:color="auto"/>
            </w:tcBorders>
            <w:noWrap/>
            <w:vAlign w:val="center"/>
            <w:hideMark/>
          </w:tcPr>
          <w:p w14:paraId="30673E59"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6.7</w:t>
            </w:r>
          </w:p>
        </w:tc>
        <w:tc>
          <w:tcPr>
            <w:tcW w:w="601" w:type="pct"/>
            <w:tcBorders>
              <w:top w:val="nil"/>
              <w:left w:val="nil"/>
              <w:bottom w:val="single" w:sz="4" w:space="0" w:color="auto"/>
              <w:right w:val="single" w:sz="4" w:space="0" w:color="auto"/>
            </w:tcBorders>
            <w:noWrap/>
            <w:vAlign w:val="center"/>
            <w:hideMark/>
          </w:tcPr>
          <w:p w14:paraId="03CFAA90"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c>
          <w:tcPr>
            <w:tcW w:w="503" w:type="pct"/>
            <w:tcBorders>
              <w:top w:val="nil"/>
              <w:left w:val="nil"/>
              <w:bottom w:val="single" w:sz="4" w:space="0" w:color="auto"/>
              <w:right w:val="single" w:sz="4" w:space="0" w:color="auto"/>
            </w:tcBorders>
            <w:noWrap/>
            <w:vAlign w:val="center"/>
            <w:hideMark/>
          </w:tcPr>
          <w:p w14:paraId="50CEFBB3"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w:t>
            </w:r>
          </w:p>
        </w:tc>
        <w:tc>
          <w:tcPr>
            <w:tcW w:w="204" w:type="pct"/>
            <w:tcBorders>
              <w:top w:val="nil"/>
              <w:left w:val="nil"/>
              <w:bottom w:val="single" w:sz="4" w:space="0" w:color="auto"/>
              <w:right w:val="single" w:sz="4" w:space="0" w:color="auto"/>
            </w:tcBorders>
            <w:noWrap/>
            <w:vAlign w:val="center"/>
            <w:hideMark/>
          </w:tcPr>
          <w:p w14:paraId="2F9AF45F"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6.7</w:t>
            </w:r>
          </w:p>
        </w:tc>
        <w:tc>
          <w:tcPr>
            <w:tcW w:w="601" w:type="pct"/>
            <w:tcBorders>
              <w:top w:val="nil"/>
              <w:left w:val="nil"/>
              <w:bottom w:val="single" w:sz="4" w:space="0" w:color="auto"/>
              <w:right w:val="single" w:sz="4" w:space="0" w:color="auto"/>
            </w:tcBorders>
            <w:noWrap/>
            <w:vAlign w:val="center"/>
            <w:hideMark/>
          </w:tcPr>
          <w:p w14:paraId="669D9B07"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c>
          <w:tcPr>
            <w:tcW w:w="503" w:type="pct"/>
            <w:tcBorders>
              <w:top w:val="nil"/>
              <w:left w:val="nil"/>
              <w:bottom w:val="single" w:sz="4" w:space="0" w:color="auto"/>
              <w:right w:val="single" w:sz="4" w:space="0" w:color="auto"/>
            </w:tcBorders>
            <w:noWrap/>
            <w:vAlign w:val="center"/>
            <w:hideMark/>
          </w:tcPr>
          <w:p w14:paraId="4751566D"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5</w:t>
            </w:r>
          </w:p>
        </w:tc>
        <w:tc>
          <w:tcPr>
            <w:tcW w:w="204" w:type="pct"/>
            <w:tcBorders>
              <w:top w:val="nil"/>
              <w:left w:val="nil"/>
              <w:bottom w:val="single" w:sz="4" w:space="0" w:color="auto"/>
              <w:right w:val="single" w:sz="4" w:space="0" w:color="auto"/>
            </w:tcBorders>
            <w:noWrap/>
            <w:vAlign w:val="center"/>
            <w:hideMark/>
          </w:tcPr>
          <w:p w14:paraId="166D693E"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11.1</w:t>
            </w:r>
          </w:p>
        </w:tc>
        <w:tc>
          <w:tcPr>
            <w:tcW w:w="601" w:type="pct"/>
            <w:tcBorders>
              <w:top w:val="nil"/>
              <w:left w:val="nil"/>
              <w:bottom w:val="single" w:sz="4" w:space="0" w:color="auto"/>
              <w:right w:val="single" w:sz="4" w:space="0" w:color="auto"/>
            </w:tcBorders>
            <w:noWrap/>
            <w:vAlign w:val="center"/>
            <w:hideMark/>
          </w:tcPr>
          <w:p w14:paraId="7E6B3A99"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r>
      <w:tr w:rsidR="00586ED6" w:rsidRPr="005B61FB" w14:paraId="69BB4E84"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7E6E5381"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62</w:t>
            </w:r>
          </w:p>
        </w:tc>
        <w:tc>
          <w:tcPr>
            <w:tcW w:w="814" w:type="pct"/>
            <w:tcBorders>
              <w:top w:val="nil"/>
              <w:left w:val="nil"/>
              <w:bottom w:val="single" w:sz="4" w:space="0" w:color="auto"/>
              <w:right w:val="single" w:sz="4" w:space="0" w:color="auto"/>
            </w:tcBorders>
            <w:noWrap/>
            <w:vAlign w:val="bottom"/>
            <w:hideMark/>
          </w:tcPr>
          <w:p w14:paraId="69867A6A"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JLSN-72</w:t>
            </w:r>
          </w:p>
        </w:tc>
        <w:tc>
          <w:tcPr>
            <w:tcW w:w="503" w:type="pct"/>
            <w:tcBorders>
              <w:top w:val="nil"/>
              <w:left w:val="nil"/>
              <w:bottom w:val="single" w:sz="4" w:space="0" w:color="auto"/>
              <w:right w:val="single" w:sz="4" w:space="0" w:color="auto"/>
            </w:tcBorders>
            <w:noWrap/>
            <w:vAlign w:val="center"/>
            <w:hideMark/>
          </w:tcPr>
          <w:p w14:paraId="67132CC4"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w:t>
            </w:r>
          </w:p>
        </w:tc>
        <w:tc>
          <w:tcPr>
            <w:tcW w:w="202" w:type="pct"/>
            <w:tcBorders>
              <w:top w:val="nil"/>
              <w:left w:val="nil"/>
              <w:bottom w:val="single" w:sz="4" w:space="0" w:color="auto"/>
              <w:right w:val="single" w:sz="4" w:space="0" w:color="auto"/>
            </w:tcBorders>
            <w:noWrap/>
            <w:vAlign w:val="center"/>
            <w:hideMark/>
          </w:tcPr>
          <w:p w14:paraId="65A9497F"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8.9</w:t>
            </w:r>
          </w:p>
        </w:tc>
        <w:tc>
          <w:tcPr>
            <w:tcW w:w="601" w:type="pct"/>
            <w:tcBorders>
              <w:top w:val="nil"/>
              <w:left w:val="nil"/>
              <w:bottom w:val="single" w:sz="4" w:space="0" w:color="auto"/>
              <w:right w:val="single" w:sz="4" w:space="0" w:color="auto"/>
            </w:tcBorders>
            <w:noWrap/>
            <w:vAlign w:val="center"/>
            <w:hideMark/>
          </w:tcPr>
          <w:p w14:paraId="2A75755D"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c>
          <w:tcPr>
            <w:tcW w:w="503" w:type="pct"/>
            <w:tcBorders>
              <w:top w:val="nil"/>
              <w:left w:val="nil"/>
              <w:bottom w:val="single" w:sz="4" w:space="0" w:color="auto"/>
              <w:right w:val="single" w:sz="4" w:space="0" w:color="auto"/>
            </w:tcBorders>
            <w:noWrap/>
            <w:vAlign w:val="center"/>
            <w:hideMark/>
          </w:tcPr>
          <w:p w14:paraId="77243DA9"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w:t>
            </w:r>
          </w:p>
        </w:tc>
        <w:tc>
          <w:tcPr>
            <w:tcW w:w="204" w:type="pct"/>
            <w:tcBorders>
              <w:top w:val="nil"/>
              <w:left w:val="nil"/>
              <w:bottom w:val="single" w:sz="4" w:space="0" w:color="auto"/>
              <w:right w:val="single" w:sz="4" w:space="0" w:color="auto"/>
            </w:tcBorders>
            <w:noWrap/>
            <w:vAlign w:val="center"/>
            <w:hideMark/>
          </w:tcPr>
          <w:p w14:paraId="445E642C"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8.9</w:t>
            </w:r>
          </w:p>
        </w:tc>
        <w:tc>
          <w:tcPr>
            <w:tcW w:w="601" w:type="pct"/>
            <w:tcBorders>
              <w:top w:val="nil"/>
              <w:left w:val="nil"/>
              <w:bottom w:val="single" w:sz="4" w:space="0" w:color="auto"/>
              <w:right w:val="single" w:sz="4" w:space="0" w:color="auto"/>
            </w:tcBorders>
            <w:noWrap/>
            <w:vAlign w:val="center"/>
            <w:hideMark/>
          </w:tcPr>
          <w:p w14:paraId="7435B57C"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c>
          <w:tcPr>
            <w:tcW w:w="503" w:type="pct"/>
            <w:tcBorders>
              <w:top w:val="nil"/>
              <w:left w:val="nil"/>
              <w:bottom w:val="single" w:sz="4" w:space="0" w:color="auto"/>
              <w:right w:val="single" w:sz="4" w:space="0" w:color="auto"/>
            </w:tcBorders>
            <w:noWrap/>
            <w:vAlign w:val="center"/>
            <w:hideMark/>
          </w:tcPr>
          <w:p w14:paraId="4B805D84"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w:t>
            </w:r>
          </w:p>
        </w:tc>
        <w:tc>
          <w:tcPr>
            <w:tcW w:w="204" w:type="pct"/>
            <w:tcBorders>
              <w:top w:val="nil"/>
              <w:left w:val="nil"/>
              <w:bottom w:val="single" w:sz="4" w:space="0" w:color="auto"/>
              <w:right w:val="single" w:sz="4" w:space="0" w:color="auto"/>
            </w:tcBorders>
            <w:noWrap/>
            <w:vAlign w:val="center"/>
            <w:hideMark/>
          </w:tcPr>
          <w:p w14:paraId="16907A61"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8.9</w:t>
            </w:r>
          </w:p>
        </w:tc>
        <w:tc>
          <w:tcPr>
            <w:tcW w:w="601" w:type="pct"/>
            <w:tcBorders>
              <w:top w:val="nil"/>
              <w:left w:val="nil"/>
              <w:bottom w:val="single" w:sz="4" w:space="0" w:color="auto"/>
              <w:right w:val="single" w:sz="4" w:space="0" w:color="auto"/>
            </w:tcBorders>
            <w:noWrap/>
            <w:vAlign w:val="center"/>
            <w:hideMark/>
          </w:tcPr>
          <w:p w14:paraId="3FB3A485"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r>
      <w:tr w:rsidR="00586ED6" w:rsidRPr="005B61FB" w14:paraId="1CA9BEFA"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51C013BD"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63</w:t>
            </w:r>
          </w:p>
        </w:tc>
        <w:tc>
          <w:tcPr>
            <w:tcW w:w="814" w:type="pct"/>
            <w:tcBorders>
              <w:top w:val="nil"/>
              <w:left w:val="nil"/>
              <w:bottom w:val="single" w:sz="4" w:space="0" w:color="auto"/>
              <w:right w:val="single" w:sz="4" w:space="0" w:color="auto"/>
            </w:tcBorders>
            <w:noWrap/>
            <w:vAlign w:val="bottom"/>
            <w:hideMark/>
          </w:tcPr>
          <w:p w14:paraId="50C2282E"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JLSN-73</w:t>
            </w:r>
          </w:p>
        </w:tc>
        <w:tc>
          <w:tcPr>
            <w:tcW w:w="503" w:type="pct"/>
            <w:tcBorders>
              <w:top w:val="nil"/>
              <w:left w:val="nil"/>
              <w:bottom w:val="single" w:sz="4" w:space="0" w:color="auto"/>
              <w:right w:val="single" w:sz="4" w:space="0" w:color="auto"/>
            </w:tcBorders>
            <w:noWrap/>
            <w:vAlign w:val="center"/>
            <w:hideMark/>
          </w:tcPr>
          <w:p w14:paraId="438C437A"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w:t>
            </w:r>
          </w:p>
        </w:tc>
        <w:tc>
          <w:tcPr>
            <w:tcW w:w="202" w:type="pct"/>
            <w:tcBorders>
              <w:top w:val="nil"/>
              <w:left w:val="nil"/>
              <w:bottom w:val="single" w:sz="4" w:space="0" w:color="auto"/>
              <w:right w:val="single" w:sz="4" w:space="0" w:color="auto"/>
            </w:tcBorders>
            <w:noWrap/>
            <w:vAlign w:val="center"/>
            <w:hideMark/>
          </w:tcPr>
          <w:p w14:paraId="77058632"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4.4</w:t>
            </w:r>
          </w:p>
        </w:tc>
        <w:tc>
          <w:tcPr>
            <w:tcW w:w="601" w:type="pct"/>
            <w:tcBorders>
              <w:top w:val="nil"/>
              <w:left w:val="nil"/>
              <w:bottom w:val="single" w:sz="4" w:space="0" w:color="auto"/>
              <w:right w:val="single" w:sz="4" w:space="0" w:color="auto"/>
            </w:tcBorders>
            <w:noWrap/>
            <w:vAlign w:val="center"/>
            <w:hideMark/>
          </w:tcPr>
          <w:p w14:paraId="29FA1511"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7A06EC0A"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w:t>
            </w:r>
          </w:p>
        </w:tc>
        <w:tc>
          <w:tcPr>
            <w:tcW w:w="204" w:type="pct"/>
            <w:tcBorders>
              <w:top w:val="nil"/>
              <w:left w:val="nil"/>
              <w:bottom w:val="single" w:sz="4" w:space="0" w:color="auto"/>
              <w:right w:val="single" w:sz="4" w:space="0" w:color="auto"/>
            </w:tcBorders>
            <w:noWrap/>
            <w:vAlign w:val="center"/>
            <w:hideMark/>
          </w:tcPr>
          <w:p w14:paraId="769A24AE"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5.5</w:t>
            </w:r>
          </w:p>
        </w:tc>
        <w:tc>
          <w:tcPr>
            <w:tcW w:w="601" w:type="pct"/>
            <w:tcBorders>
              <w:top w:val="nil"/>
              <w:left w:val="nil"/>
              <w:bottom w:val="single" w:sz="4" w:space="0" w:color="auto"/>
              <w:right w:val="single" w:sz="4" w:space="0" w:color="auto"/>
            </w:tcBorders>
            <w:noWrap/>
            <w:vAlign w:val="center"/>
            <w:hideMark/>
          </w:tcPr>
          <w:p w14:paraId="127E1A87"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0ACC7581"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w:t>
            </w:r>
          </w:p>
        </w:tc>
        <w:tc>
          <w:tcPr>
            <w:tcW w:w="204" w:type="pct"/>
            <w:tcBorders>
              <w:top w:val="nil"/>
              <w:left w:val="nil"/>
              <w:bottom w:val="single" w:sz="4" w:space="0" w:color="auto"/>
              <w:right w:val="single" w:sz="4" w:space="0" w:color="auto"/>
            </w:tcBorders>
            <w:noWrap/>
            <w:vAlign w:val="center"/>
            <w:hideMark/>
          </w:tcPr>
          <w:p w14:paraId="60C47BC6"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6.7</w:t>
            </w:r>
          </w:p>
        </w:tc>
        <w:tc>
          <w:tcPr>
            <w:tcW w:w="601" w:type="pct"/>
            <w:tcBorders>
              <w:top w:val="nil"/>
              <w:left w:val="nil"/>
              <w:bottom w:val="single" w:sz="4" w:space="0" w:color="auto"/>
              <w:right w:val="single" w:sz="4" w:space="0" w:color="auto"/>
            </w:tcBorders>
            <w:noWrap/>
            <w:vAlign w:val="center"/>
            <w:hideMark/>
          </w:tcPr>
          <w:p w14:paraId="6CCD57AF"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r>
      <w:tr w:rsidR="00586ED6" w:rsidRPr="005B61FB" w14:paraId="3C2B11BD"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37102D99"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64</w:t>
            </w:r>
          </w:p>
        </w:tc>
        <w:tc>
          <w:tcPr>
            <w:tcW w:w="814" w:type="pct"/>
            <w:tcBorders>
              <w:top w:val="nil"/>
              <w:left w:val="nil"/>
              <w:bottom w:val="single" w:sz="4" w:space="0" w:color="auto"/>
              <w:right w:val="single" w:sz="4" w:space="0" w:color="auto"/>
            </w:tcBorders>
            <w:noWrap/>
            <w:vAlign w:val="bottom"/>
            <w:hideMark/>
          </w:tcPr>
          <w:p w14:paraId="02B229F1"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JLSN-80</w:t>
            </w:r>
          </w:p>
        </w:tc>
        <w:tc>
          <w:tcPr>
            <w:tcW w:w="503" w:type="pct"/>
            <w:tcBorders>
              <w:top w:val="nil"/>
              <w:left w:val="nil"/>
              <w:bottom w:val="single" w:sz="4" w:space="0" w:color="auto"/>
              <w:right w:val="single" w:sz="4" w:space="0" w:color="auto"/>
            </w:tcBorders>
            <w:noWrap/>
            <w:vAlign w:val="center"/>
            <w:hideMark/>
          </w:tcPr>
          <w:p w14:paraId="07FFB07C"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w:t>
            </w:r>
          </w:p>
        </w:tc>
        <w:tc>
          <w:tcPr>
            <w:tcW w:w="202" w:type="pct"/>
            <w:tcBorders>
              <w:top w:val="nil"/>
              <w:left w:val="nil"/>
              <w:bottom w:val="single" w:sz="4" w:space="0" w:color="auto"/>
              <w:right w:val="single" w:sz="4" w:space="0" w:color="auto"/>
            </w:tcBorders>
            <w:noWrap/>
            <w:vAlign w:val="center"/>
            <w:hideMark/>
          </w:tcPr>
          <w:p w14:paraId="772245C9"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6.7</w:t>
            </w:r>
          </w:p>
        </w:tc>
        <w:tc>
          <w:tcPr>
            <w:tcW w:w="601" w:type="pct"/>
            <w:tcBorders>
              <w:top w:val="nil"/>
              <w:left w:val="nil"/>
              <w:bottom w:val="single" w:sz="4" w:space="0" w:color="auto"/>
              <w:right w:val="single" w:sz="4" w:space="0" w:color="auto"/>
            </w:tcBorders>
            <w:noWrap/>
            <w:vAlign w:val="center"/>
            <w:hideMark/>
          </w:tcPr>
          <w:p w14:paraId="78DC1E74"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2F892F2B"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w:t>
            </w:r>
          </w:p>
        </w:tc>
        <w:tc>
          <w:tcPr>
            <w:tcW w:w="204" w:type="pct"/>
            <w:tcBorders>
              <w:top w:val="nil"/>
              <w:left w:val="nil"/>
              <w:bottom w:val="single" w:sz="4" w:space="0" w:color="auto"/>
              <w:right w:val="single" w:sz="4" w:space="0" w:color="auto"/>
            </w:tcBorders>
            <w:noWrap/>
            <w:vAlign w:val="center"/>
            <w:hideMark/>
          </w:tcPr>
          <w:p w14:paraId="3CE3552B"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8.5</w:t>
            </w:r>
          </w:p>
        </w:tc>
        <w:tc>
          <w:tcPr>
            <w:tcW w:w="601" w:type="pct"/>
            <w:tcBorders>
              <w:top w:val="nil"/>
              <w:left w:val="nil"/>
              <w:bottom w:val="single" w:sz="4" w:space="0" w:color="auto"/>
              <w:right w:val="single" w:sz="4" w:space="0" w:color="auto"/>
            </w:tcBorders>
            <w:noWrap/>
            <w:vAlign w:val="center"/>
            <w:hideMark/>
          </w:tcPr>
          <w:p w14:paraId="78473693"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c>
          <w:tcPr>
            <w:tcW w:w="503" w:type="pct"/>
            <w:tcBorders>
              <w:top w:val="nil"/>
              <w:left w:val="nil"/>
              <w:bottom w:val="single" w:sz="4" w:space="0" w:color="auto"/>
              <w:right w:val="single" w:sz="4" w:space="0" w:color="auto"/>
            </w:tcBorders>
            <w:noWrap/>
            <w:vAlign w:val="center"/>
            <w:hideMark/>
          </w:tcPr>
          <w:p w14:paraId="5F058B14"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4.5</w:t>
            </w:r>
          </w:p>
        </w:tc>
        <w:tc>
          <w:tcPr>
            <w:tcW w:w="204" w:type="pct"/>
            <w:tcBorders>
              <w:top w:val="nil"/>
              <w:left w:val="nil"/>
              <w:bottom w:val="single" w:sz="4" w:space="0" w:color="auto"/>
              <w:right w:val="single" w:sz="4" w:space="0" w:color="auto"/>
            </w:tcBorders>
            <w:noWrap/>
            <w:vAlign w:val="center"/>
            <w:hideMark/>
          </w:tcPr>
          <w:p w14:paraId="72B56AD5"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10</w:t>
            </w:r>
          </w:p>
        </w:tc>
        <w:tc>
          <w:tcPr>
            <w:tcW w:w="601" w:type="pct"/>
            <w:tcBorders>
              <w:top w:val="nil"/>
              <w:left w:val="nil"/>
              <w:bottom w:val="single" w:sz="4" w:space="0" w:color="auto"/>
              <w:right w:val="single" w:sz="4" w:space="0" w:color="auto"/>
            </w:tcBorders>
            <w:noWrap/>
            <w:vAlign w:val="center"/>
            <w:hideMark/>
          </w:tcPr>
          <w:p w14:paraId="34D07526"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r>
      <w:tr w:rsidR="00586ED6" w:rsidRPr="005B61FB" w14:paraId="08B86429"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5B545ED1"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65</w:t>
            </w:r>
          </w:p>
        </w:tc>
        <w:tc>
          <w:tcPr>
            <w:tcW w:w="814" w:type="pct"/>
            <w:tcBorders>
              <w:top w:val="nil"/>
              <w:left w:val="nil"/>
              <w:bottom w:val="single" w:sz="4" w:space="0" w:color="auto"/>
              <w:right w:val="single" w:sz="4" w:space="0" w:color="auto"/>
            </w:tcBorders>
            <w:noWrap/>
            <w:vAlign w:val="bottom"/>
            <w:hideMark/>
          </w:tcPr>
          <w:p w14:paraId="4EC66BFD"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JLSN-81</w:t>
            </w:r>
          </w:p>
        </w:tc>
        <w:tc>
          <w:tcPr>
            <w:tcW w:w="503" w:type="pct"/>
            <w:tcBorders>
              <w:top w:val="nil"/>
              <w:left w:val="nil"/>
              <w:bottom w:val="single" w:sz="4" w:space="0" w:color="auto"/>
              <w:right w:val="single" w:sz="4" w:space="0" w:color="auto"/>
            </w:tcBorders>
            <w:noWrap/>
            <w:vAlign w:val="center"/>
            <w:hideMark/>
          </w:tcPr>
          <w:p w14:paraId="2D29B09D"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w:t>
            </w:r>
          </w:p>
        </w:tc>
        <w:tc>
          <w:tcPr>
            <w:tcW w:w="202" w:type="pct"/>
            <w:tcBorders>
              <w:top w:val="nil"/>
              <w:left w:val="nil"/>
              <w:bottom w:val="single" w:sz="4" w:space="0" w:color="auto"/>
              <w:right w:val="single" w:sz="4" w:space="0" w:color="auto"/>
            </w:tcBorders>
            <w:noWrap/>
            <w:vAlign w:val="center"/>
            <w:hideMark/>
          </w:tcPr>
          <w:p w14:paraId="3369397F"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4.4</w:t>
            </w:r>
          </w:p>
        </w:tc>
        <w:tc>
          <w:tcPr>
            <w:tcW w:w="601" w:type="pct"/>
            <w:tcBorders>
              <w:top w:val="nil"/>
              <w:left w:val="nil"/>
              <w:bottom w:val="single" w:sz="4" w:space="0" w:color="auto"/>
              <w:right w:val="single" w:sz="4" w:space="0" w:color="auto"/>
            </w:tcBorders>
            <w:noWrap/>
            <w:vAlign w:val="center"/>
            <w:hideMark/>
          </w:tcPr>
          <w:p w14:paraId="66CF9B65"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45895EDD"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7</w:t>
            </w:r>
          </w:p>
        </w:tc>
        <w:tc>
          <w:tcPr>
            <w:tcW w:w="204" w:type="pct"/>
            <w:tcBorders>
              <w:top w:val="nil"/>
              <w:left w:val="nil"/>
              <w:bottom w:val="single" w:sz="4" w:space="0" w:color="auto"/>
              <w:right w:val="single" w:sz="4" w:space="0" w:color="auto"/>
            </w:tcBorders>
            <w:noWrap/>
            <w:vAlign w:val="center"/>
            <w:hideMark/>
          </w:tcPr>
          <w:p w14:paraId="420910B6"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14.5</w:t>
            </w:r>
          </w:p>
        </w:tc>
        <w:tc>
          <w:tcPr>
            <w:tcW w:w="601" w:type="pct"/>
            <w:tcBorders>
              <w:top w:val="nil"/>
              <w:left w:val="nil"/>
              <w:bottom w:val="single" w:sz="4" w:space="0" w:color="auto"/>
              <w:right w:val="single" w:sz="4" w:space="0" w:color="auto"/>
            </w:tcBorders>
            <w:noWrap/>
            <w:vAlign w:val="center"/>
            <w:hideMark/>
          </w:tcPr>
          <w:p w14:paraId="70D2FA72"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MS</w:t>
            </w:r>
          </w:p>
        </w:tc>
        <w:tc>
          <w:tcPr>
            <w:tcW w:w="503" w:type="pct"/>
            <w:tcBorders>
              <w:top w:val="nil"/>
              <w:left w:val="nil"/>
              <w:bottom w:val="single" w:sz="4" w:space="0" w:color="auto"/>
              <w:right w:val="single" w:sz="4" w:space="0" w:color="auto"/>
            </w:tcBorders>
            <w:noWrap/>
            <w:vAlign w:val="center"/>
            <w:hideMark/>
          </w:tcPr>
          <w:p w14:paraId="68DEC991"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7</w:t>
            </w:r>
          </w:p>
        </w:tc>
        <w:tc>
          <w:tcPr>
            <w:tcW w:w="204" w:type="pct"/>
            <w:tcBorders>
              <w:top w:val="nil"/>
              <w:left w:val="nil"/>
              <w:bottom w:val="single" w:sz="4" w:space="0" w:color="auto"/>
              <w:right w:val="single" w:sz="4" w:space="0" w:color="auto"/>
            </w:tcBorders>
            <w:noWrap/>
            <w:vAlign w:val="center"/>
            <w:hideMark/>
          </w:tcPr>
          <w:p w14:paraId="45E7BE14"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15.6</w:t>
            </w:r>
          </w:p>
        </w:tc>
        <w:tc>
          <w:tcPr>
            <w:tcW w:w="601" w:type="pct"/>
            <w:tcBorders>
              <w:top w:val="nil"/>
              <w:left w:val="nil"/>
              <w:bottom w:val="single" w:sz="4" w:space="0" w:color="auto"/>
              <w:right w:val="single" w:sz="4" w:space="0" w:color="auto"/>
            </w:tcBorders>
            <w:noWrap/>
            <w:vAlign w:val="center"/>
            <w:hideMark/>
          </w:tcPr>
          <w:p w14:paraId="6673EF83"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r>
    </w:tbl>
    <w:p w14:paraId="15B9CDDB" w14:textId="77777777" w:rsidR="00586ED6" w:rsidRPr="002C507F" w:rsidRDefault="00586ED6" w:rsidP="002C507F">
      <w:pPr>
        <w:spacing w:after="0" w:line="360" w:lineRule="auto"/>
        <w:ind w:left="360"/>
        <w:jc w:val="both"/>
        <w:rPr>
          <w:rFonts w:ascii="Times New Roman" w:hAnsi="Times New Roman" w:cs="Times New Roman"/>
          <w:sz w:val="24"/>
          <w:szCs w:val="24"/>
        </w:rPr>
      </w:pPr>
    </w:p>
    <w:p w14:paraId="32F87ED3" w14:textId="77777777" w:rsidR="008A08A8" w:rsidRDefault="008A08A8" w:rsidP="00B245B6">
      <w:pPr>
        <w:spacing w:line="360" w:lineRule="auto"/>
        <w:jc w:val="center"/>
        <w:rPr>
          <w:rFonts w:ascii="Times New Roman" w:hAnsi="Times New Roman" w:cs="Times New Roman"/>
          <w:b/>
          <w:bCs/>
          <w:sz w:val="24"/>
          <w:szCs w:val="24"/>
        </w:rPr>
      </w:pPr>
    </w:p>
    <w:p w14:paraId="0EF08831" w14:textId="77777777" w:rsidR="008A08A8" w:rsidRDefault="008A08A8" w:rsidP="00B245B6">
      <w:pPr>
        <w:spacing w:line="360" w:lineRule="auto"/>
        <w:jc w:val="center"/>
        <w:rPr>
          <w:rFonts w:ascii="Times New Roman" w:hAnsi="Times New Roman" w:cs="Times New Roman"/>
          <w:b/>
          <w:bCs/>
          <w:sz w:val="24"/>
          <w:szCs w:val="24"/>
        </w:rPr>
      </w:pPr>
    </w:p>
    <w:p w14:paraId="339D43F3" w14:textId="77777777" w:rsidR="008A08A8" w:rsidRDefault="008A08A8" w:rsidP="00B245B6">
      <w:pPr>
        <w:spacing w:line="360" w:lineRule="auto"/>
        <w:jc w:val="center"/>
        <w:rPr>
          <w:rFonts w:ascii="Times New Roman" w:hAnsi="Times New Roman" w:cs="Times New Roman"/>
          <w:b/>
          <w:bCs/>
          <w:sz w:val="24"/>
          <w:szCs w:val="24"/>
        </w:rPr>
      </w:pPr>
    </w:p>
    <w:p w14:paraId="693388C0" w14:textId="77777777" w:rsidR="008A08A8" w:rsidRDefault="008A08A8" w:rsidP="00B245B6">
      <w:pPr>
        <w:spacing w:line="360" w:lineRule="auto"/>
        <w:jc w:val="center"/>
        <w:rPr>
          <w:rFonts w:ascii="Times New Roman" w:hAnsi="Times New Roman" w:cs="Times New Roman"/>
          <w:b/>
          <w:bCs/>
          <w:sz w:val="24"/>
          <w:szCs w:val="24"/>
        </w:rPr>
      </w:pPr>
    </w:p>
    <w:p w14:paraId="474374CA" w14:textId="77777777" w:rsidR="008A08A8" w:rsidRDefault="008A08A8" w:rsidP="00B245B6">
      <w:pPr>
        <w:spacing w:line="360" w:lineRule="auto"/>
        <w:jc w:val="center"/>
        <w:rPr>
          <w:rFonts w:ascii="Times New Roman" w:hAnsi="Times New Roman" w:cs="Times New Roman"/>
          <w:b/>
          <w:bCs/>
          <w:sz w:val="24"/>
          <w:szCs w:val="24"/>
        </w:rPr>
      </w:pPr>
    </w:p>
    <w:p w14:paraId="2DD3E94B" w14:textId="77777777" w:rsidR="008A08A8" w:rsidRDefault="008A08A8" w:rsidP="00B245B6">
      <w:pPr>
        <w:spacing w:line="360" w:lineRule="auto"/>
        <w:jc w:val="center"/>
        <w:rPr>
          <w:rFonts w:ascii="Times New Roman" w:hAnsi="Times New Roman" w:cs="Times New Roman"/>
          <w:b/>
          <w:bCs/>
          <w:sz w:val="24"/>
          <w:szCs w:val="24"/>
        </w:rPr>
      </w:pPr>
    </w:p>
    <w:p w14:paraId="49629A88" w14:textId="77777777" w:rsidR="008A08A8" w:rsidRDefault="008A08A8" w:rsidP="00B245B6">
      <w:pPr>
        <w:spacing w:line="360" w:lineRule="auto"/>
        <w:jc w:val="center"/>
        <w:rPr>
          <w:rFonts w:ascii="Times New Roman" w:hAnsi="Times New Roman" w:cs="Times New Roman"/>
          <w:b/>
          <w:bCs/>
          <w:sz w:val="24"/>
          <w:szCs w:val="24"/>
        </w:rPr>
      </w:pPr>
    </w:p>
    <w:p w14:paraId="36636BE9" w14:textId="77777777" w:rsidR="008A08A8" w:rsidRDefault="008A08A8" w:rsidP="00B245B6">
      <w:pPr>
        <w:spacing w:line="360" w:lineRule="auto"/>
        <w:jc w:val="center"/>
        <w:rPr>
          <w:rFonts w:ascii="Times New Roman" w:hAnsi="Times New Roman" w:cs="Times New Roman"/>
          <w:b/>
          <w:bCs/>
          <w:sz w:val="24"/>
          <w:szCs w:val="24"/>
        </w:rPr>
      </w:pPr>
    </w:p>
    <w:p w14:paraId="0BC89E7E" w14:textId="66CF364F" w:rsidR="00B245B6" w:rsidRPr="00B245B6" w:rsidRDefault="00B245B6" w:rsidP="00B245B6">
      <w:pPr>
        <w:spacing w:line="360" w:lineRule="auto"/>
        <w:jc w:val="center"/>
        <w:rPr>
          <w:rFonts w:ascii="Times New Roman" w:hAnsi="Times New Roman" w:cs="Times New Roman"/>
          <w:sz w:val="24"/>
          <w:szCs w:val="24"/>
        </w:rPr>
      </w:pPr>
      <w:r w:rsidRPr="00B245B6">
        <w:rPr>
          <w:rFonts w:ascii="Times New Roman" w:hAnsi="Times New Roman" w:cs="Times New Roman"/>
          <w:b/>
          <w:bCs/>
          <w:sz w:val="24"/>
          <w:szCs w:val="24"/>
        </w:rPr>
        <w:lastRenderedPageBreak/>
        <w:t>Table 4.</w:t>
      </w:r>
      <w:r w:rsidRPr="00B245B6">
        <w:rPr>
          <w:rFonts w:ascii="Times New Roman" w:hAnsi="Times New Roman" w:cs="Times New Roman"/>
          <w:sz w:val="24"/>
          <w:szCs w:val="24"/>
        </w:rPr>
        <w:t xml:space="preserve"> Categorization of maize genotypes based on their response to </w:t>
      </w:r>
      <w:r w:rsidRPr="00B245B6">
        <w:rPr>
          <w:rFonts w:ascii="Times New Roman" w:hAnsi="Times New Roman" w:cs="Times New Roman"/>
          <w:i/>
          <w:iCs/>
          <w:sz w:val="24"/>
          <w:szCs w:val="24"/>
        </w:rPr>
        <w:t xml:space="preserve">E. </w:t>
      </w:r>
      <w:proofErr w:type="spellStart"/>
      <w:r w:rsidRPr="00B245B6">
        <w:rPr>
          <w:rFonts w:ascii="Times New Roman" w:hAnsi="Times New Roman" w:cs="Times New Roman"/>
          <w:i/>
          <w:iCs/>
          <w:sz w:val="24"/>
          <w:szCs w:val="24"/>
        </w:rPr>
        <w:t>turcicum</w:t>
      </w:r>
      <w:proofErr w:type="spellEnd"/>
      <w:r w:rsidRPr="00B245B6">
        <w:rPr>
          <w:rFonts w:ascii="Times New Roman" w:hAnsi="Times New Roman" w:cs="Times New Roman"/>
          <w:sz w:val="24"/>
          <w:szCs w:val="24"/>
        </w:rPr>
        <w:t xml:space="preserve"> under artificial epiphytotic conditions</w:t>
      </w:r>
    </w:p>
    <w:tbl>
      <w:tblPr>
        <w:tblW w:w="5000" w:type="pct"/>
        <w:tblLook w:val="04A0" w:firstRow="1" w:lastRow="0" w:firstColumn="1" w:lastColumn="0" w:noHBand="0" w:noVBand="1"/>
      </w:tblPr>
      <w:tblGrid>
        <w:gridCol w:w="1676"/>
        <w:gridCol w:w="958"/>
        <w:gridCol w:w="1494"/>
        <w:gridCol w:w="1070"/>
        <w:gridCol w:w="8750"/>
      </w:tblGrid>
      <w:tr w:rsidR="00B245B6" w:rsidRPr="00B245B6" w14:paraId="40561CC1" w14:textId="77777777" w:rsidTr="00FA1DA5">
        <w:trPr>
          <w:trHeight w:val="312"/>
        </w:trPr>
        <w:tc>
          <w:tcPr>
            <w:tcW w:w="499" w:type="pct"/>
            <w:tcBorders>
              <w:top w:val="single" w:sz="4" w:space="0" w:color="auto"/>
              <w:left w:val="single" w:sz="4" w:space="0" w:color="auto"/>
              <w:bottom w:val="single" w:sz="4" w:space="0" w:color="auto"/>
              <w:right w:val="single" w:sz="4" w:space="0" w:color="auto"/>
            </w:tcBorders>
            <w:noWrap/>
            <w:vAlign w:val="center"/>
            <w:hideMark/>
          </w:tcPr>
          <w:p w14:paraId="79DDC8F4" w14:textId="77777777" w:rsidR="00B245B6" w:rsidRPr="00B245B6" w:rsidRDefault="00B245B6" w:rsidP="00B245B6">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245B6">
              <w:rPr>
                <w:rFonts w:ascii="Times New Roman" w:eastAsia="Times New Roman" w:hAnsi="Times New Roman" w:cs="Times New Roman"/>
                <w:b/>
                <w:bCs/>
                <w:color w:val="000000"/>
                <w:kern w:val="0"/>
                <w:sz w:val="24"/>
                <w:szCs w:val="24"/>
                <w:lang w:eastAsia="en-IN"/>
                <w14:ligatures w14:val="none"/>
              </w:rPr>
              <w:t>Group</w:t>
            </w:r>
          </w:p>
        </w:tc>
        <w:tc>
          <w:tcPr>
            <w:tcW w:w="391" w:type="pct"/>
            <w:tcBorders>
              <w:top w:val="single" w:sz="4" w:space="0" w:color="auto"/>
              <w:left w:val="nil"/>
              <w:bottom w:val="single" w:sz="4" w:space="0" w:color="auto"/>
              <w:right w:val="single" w:sz="4" w:space="0" w:color="auto"/>
            </w:tcBorders>
            <w:noWrap/>
            <w:vAlign w:val="center"/>
            <w:hideMark/>
          </w:tcPr>
          <w:p w14:paraId="4C732AAF" w14:textId="77777777" w:rsidR="00B245B6" w:rsidRPr="00B245B6" w:rsidRDefault="00B245B6" w:rsidP="00B245B6">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245B6">
              <w:rPr>
                <w:rFonts w:ascii="Times New Roman" w:eastAsia="Times New Roman" w:hAnsi="Times New Roman" w:cs="Times New Roman"/>
                <w:b/>
                <w:bCs/>
                <w:color w:val="000000"/>
                <w:kern w:val="0"/>
                <w:sz w:val="24"/>
                <w:szCs w:val="24"/>
                <w:lang w:eastAsia="en-IN"/>
                <w14:ligatures w14:val="none"/>
              </w:rPr>
              <w:t>Score</w:t>
            </w:r>
          </w:p>
        </w:tc>
        <w:tc>
          <w:tcPr>
            <w:tcW w:w="583" w:type="pct"/>
            <w:tcBorders>
              <w:top w:val="single" w:sz="4" w:space="0" w:color="auto"/>
              <w:left w:val="nil"/>
              <w:bottom w:val="single" w:sz="4" w:space="0" w:color="auto"/>
              <w:right w:val="single" w:sz="4" w:space="0" w:color="auto"/>
            </w:tcBorders>
            <w:noWrap/>
            <w:vAlign w:val="center"/>
            <w:hideMark/>
          </w:tcPr>
          <w:p w14:paraId="793957A8" w14:textId="77777777" w:rsidR="00B245B6" w:rsidRPr="00B245B6" w:rsidRDefault="00B245B6" w:rsidP="00B245B6">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245B6">
              <w:rPr>
                <w:rFonts w:ascii="Times New Roman" w:eastAsia="Times New Roman" w:hAnsi="Times New Roman" w:cs="Times New Roman"/>
                <w:b/>
                <w:bCs/>
                <w:color w:val="000000"/>
                <w:kern w:val="0"/>
                <w:sz w:val="24"/>
                <w:szCs w:val="24"/>
                <w:lang w:eastAsia="en-IN"/>
                <w14:ligatures w14:val="none"/>
              </w:rPr>
              <w:t>Type</w:t>
            </w:r>
          </w:p>
        </w:tc>
        <w:tc>
          <w:tcPr>
            <w:tcW w:w="343" w:type="pct"/>
            <w:tcBorders>
              <w:top w:val="single" w:sz="4" w:space="0" w:color="auto"/>
              <w:left w:val="nil"/>
              <w:bottom w:val="single" w:sz="4" w:space="0" w:color="auto"/>
              <w:right w:val="single" w:sz="4" w:space="0" w:color="auto"/>
            </w:tcBorders>
            <w:noWrap/>
            <w:vAlign w:val="center"/>
            <w:hideMark/>
          </w:tcPr>
          <w:p w14:paraId="27E4D14D" w14:textId="77777777" w:rsidR="00B245B6" w:rsidRPr="00B245B6" w:rsidRDefault="00B245B6" w:rsidP="00B245B6">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245B6">
              <w:rPr>
                <w:rFonts w:ascii="Times New Roman" w:eastAsia="Times New Roman" w:hAnsi="Times New Roman" w:cs="Times New Roman"/>
                <w:b/>
                <w:bCs/>
                <w:color w:val="000000"/>
                <w:kern w:val="0"/>
                <w:sz w:val="24"/>
                <w:szCs w:val="24"/>
                <w:lang w:eastAsia="en-IN"/>
                <w14:ligatures w14:val="none"/>
              </w:rPr>
              <w:t>Number</w:t>
            </w:r>
          </w:p>
        </w:tc>
        <w:tc>
          <w:tcPr>
            <w:tcW w:w="3185" w:type="pct"/>
            <w:tcBorders>
              <w:top w:val="single" w:sz="4" w:space="0" w:color="auto"/>
              <w:left w:val="nil"/>
              <w:bottom w:val="single" w:sz="4" w:space="0" w:color="auto"/>
              <w:right w:val="single" w:sz="4" w:space="0" w:color="auto"/>
            </w:tcBorders>
            <w:vAlign w:val="center"/>
            <w:hideMark/>
          </w:tcPr>
          <w:p w14:paraId="103E47D3" w14:textId="77777777" w:rsidR="00B245B6" w:rsidRPr="00B245B6" w:rsidRDefault="00B245B6" w:rsidP="00B245B6">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245B6">
              <w:rPr>
                <w:rFonts w:ascii="Times New Roman" w:eastAsia="Times New Roman" w:hAnsi="Times New Roman" w:cs="Times New Roman"/>
                <w:b/>
                <w:bCs/>
                <w:color w:val="000000"/>
                <w:kern w:val="0"/>
                <w:sz w:val="24"/>
                <w:szCs w:val="24"/>
                <w:lang w:eastAsia="en-IN"/>
                <w14:ligatures w14:val="none"/>
              </w:rPr>
              <w:t>Name of Genotypes</w:t>
            </w:r>
          </w:p>
        </w:tc>
      </w:tr>
      <w:tr w:rsidR="00B245B6" w:rsidRPr="00B245B6" w14:paraId="72A3EFC5" w14:textId="77777777" w:rsidTr="00FA1DA5">
        <w:trPr>
          <w:trHeight w:val="1872"/>
        </w:trPr>
        <w:tc>
          <w:tcPr>
            <w:tcW w:w="499" w:type="pct"/>
            <w:vMerge w:val="restart"/>
            <w:tcBorders>
              <w:top w:val="single" w:sz="4" w:space="0" w:color="auto"/>
              <w:left w:val="single" w:sz="4" w:space="0" w:color="auto"/>
              <w:bottom w:val="single" w:sz="4" w:space="0" w:color="auto"/>
              <w:right w:val="single" w:sz="4" w:space="0" w:color="auto"/>
            </w:tcBorders>
            <w:vAlign w:val="center"/>
            <w:hideMark/>
          </w:tcPr>
          <w:p w14:paraId="4299ED4F" w14:textId="77777777" w:rsidR="00B245B6" w:rsidRPr="00B245B6" w:rsidRDefault="00B245B6" w:rsidP="00B245B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245B6">
              <w:rPr>
                <w:rFonts w:ascii="Times New Roman" w:eastAsia="Times New Roman" w:hAnsi="Times New Roman" w:cs="Times New Roman"/>
                <w:color w:val="000000"/>
                <w:kern w:val="0"/>
                <w:sz w:val="24"/>
                <w:szCs w:val="24"/>
                <w:lang w:val="en-US" w:eastAsia="en-IN"/>
                <w14:ligatures w14:val="none"/>
              </w:rPr>
              <w:t>Resistant (R)</w:t>
            </w:r>
          </w:p>
        </w:tc>
        <w:tc>
          <w:tcPr>
            <w:tcW w:w="391" w:type="pct"/>
            <w:vMerge w:val="restart"/>
            <w:tcBorders>
              <w:top w:val="single" w:sz="4" w:space="0" w:color="auto"/>
              <w:left w:val="single" w:sz="4" w:space="0" w:color="auto"/>
              <w:bottom w:val="single" w:sz="4" w:space="0" w:color="auto"/>
              <w:right w:val="single" w:sz="4" w:space="0" w:color="auto"/>
            </w:tcBorders>
            <w:noWrap/>
            <w:vAlign w:val="center"/>
            <w:hideMark/>
          </w:tcPr>
          <w:p w14:paraId="2631B755" w14:textId="77777777" w:rsidR="00B245B6" w:rsidRPr="00B245B6" w:rsidRDefault="00B245B6" w:rsidP="00B245B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245B6">
              <w:rPr>
                <w:rFonts w:ascii="Times New Roman" w:eastAsia="Times New Roman" w:hAnsi="Times New Roman" w:cs="Times New Roman"/>
                <w:color w:val="000000"/>
                <w:kern w:val="0"/>
                <w:sz w:val="24"/>
                <w:szCs w:val="24"/>
                <w:lang w:eastAsia="en-IN"/>
                <w14:ligatures w14:val="none"/>
              </w:rPr>
              <w:t>&lt;3</w:t>
            </w:r>
          </w:p>
        </w:tc>
        <w:tc>
          <w:tcPr>
            <w:tcW w:w="583" w:type="pct"/>
            <w:tcBorders>
              <w:top w:val="single" w:sz="4" w:space="0" w:color="auto"/>
              <w:left w:val="nil"/>
              <w:bottom w:val="single" w:sz="4" w:space="0" w:color="auto"/>
              <w:right w:val="single" w:sz="4" w:space="0" w:color="auto"/>
            </w:tcBorders>
            <w:noWrap/>
            <w:vAlign w:val="center"/>
            <w:hideMark/>
          </w:tcPr>
          <w:p w14:paraId="5C53043B" w14:textId="77777777" w:rsidR="00B245B6" w:rsidRPr="00B245B6" w:rsidRDefault="00B245B6" w:rsidP="00B245B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245B6">
              <w:rPr>
                <w:rFonts w:ascii="Times New Roman" w:eastAsia="Times New Roman" w:hAnsi="Times New Roman" w:cs="Times New Roman"/>
                <w:color w:val="000000"/>
                <w:kern w:val="0"/>
                <w:sz w:val="24"/>
                <w:szCs w:val="24"/>
                <w:lang w:eastAsia="en-IN"/>
                <w14:ligatures w14:val="none"/>
              </w:rPr>
              <w:t>Hybrids</w:t>
            </w:r>
          </w:p>
        </w:tc>
        <w:tc>
          <w:tcPr>
            <w:tcW w:w="343" w:type="pct"/>
            <w:tcBorders>
              <w:top w:val="single" w:sz="4" w:space="0" w:color="auto"/>
              <w:left w:val="nil"/>
              <w:bottom w:val="single" w:sz="4" w:space="0" w:color="auto"/>
              <w:right w:val="single" w:sz="4" w:space="0" w:color="auto"/>
            </w:tcBorders>
            <w:noWrap/>
            <w:vAlign w:val="center"/>
            <w:hideMark/>
          </w:tcPr>
          <w:p w14:paraId="77D628CB" w14:textId="77777777" w:rsidR="00B245B6" w:rsidRPr="00B245B6" w:rsidRDefault="00B245B6" w:rsidP="00B245B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245B6">
              <w:rPr>
                <w:rFonts w:ascii="Times New Roman" w:eastAsia="Times New Roman" w:hAnsi="Times New Roman" w:cs="Times New Roman"/>
                <w:color w:val="000000"/>
                <w:kern w:val="0"/>
                <w:sz w:val="24"/>
                <w:szCs w:val="24"/>
                <w:lang w:eastAsia="en-IN"/>
                <w14:ligatures w14:val="none"/>
              </w:rPr>
              <w:t>21</w:t>
            </w:r>
          </w:p>
        </w:tc>
        <w:tc>
          <w:tcPr>
            <w:tcW w:w="3185" w:type="pct"/>
            <w:tcBorders>
              <w:top w:val="single" w:sz="4" w:space="0" w:color="auto"/>
              <w:left w:val="nil"/>
              <w:bottom w:val="single" w:sz="4" w:space="0" w:color="auto"/>
              <w:right w:val="single" w:sz="4" w:space="0" w:color="auto"/>
            </w:tcBorders>
            <w:vAlign w:val="center"/>
            <w:hideMark/>
          </w:tcPr>
          <w:p w14:paraId="6DE7DA05" w14:textId="77777777" w:rsidR="00B245B6" w:rsidRPr="00B245B6" w:rsidRDefault="00B245B6" w:rsidP="00B245B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245B6">
              <w:rPr>
                <w:rFonts w:ascii="Times New Roman" w:eastAsia="Times New Roman" w:hAnsi="Times New Roman" w:cs="Times New Roman"/>
                <w:color w:val="000000"/>
                <w:kern w:val="0"/>
                <w:sz w:val="24"/>
                <w:szCs w:val="24"/>
                <w:lang w:eastAsia="en-IN"/>
                <w14:ligatures w14:val="none"/>
              </w:rPr>
              <w:t>JLML-9433XJLSN-25, JLML-94333XJLSN-66, JLML-94333XJLSN-72, JLML-97555XJLSN-34, JLML-01888XJLSN-80, JLML-01888XJLSN-81, JLML-05444XJLSN-03, JLML-94333XJLSN-34, JLML-94333XJLSN-31, JLML-01666XJLSN-25, JLML-01666XJLSN-31, JLML-01666XJLSN-81, JLML-01888XJLSN-22, JLML-01888XJLSN-34, JLML-05444XJLSN-72, JLML-05444XJLSN-73, JLML-97555XJLSN-03, JLML-01666XJLSN-34, JLML-01666XJLSN-66, JLML-01666XJLSN-73, JLML-01666XJLSN-80</w:t>
            </w:r>
          </w:p>
        </w:tc>
      </w:tr>
      <w:tr w:rsidR="00B245B6" w:rsidRPr="00B245B6" w14:paraId="2DAB5061" w14:textId="77777777" w:rsidTr="00B245B6">
        <w:trPr>
          <w:trHeight w:val="312"/>
        </w:trPr>
        <w:tc>
          <w:tcPr>
            <w:tcW w:w="499" w:type="pct"/>
            <w:vMerge/>
            <w:tcBorders>
              <w:top w:val="single" w:sz="4" w:space="0" w:color="auto"/>
              <w:left w:val="single" w:sz="4" w:space="0" w:color="auto"/>
              <w:bottom w:val="single" w:sz="4" w:space="0" w:color="auto"/>
              <w:right w:val="single" w:sz="4" w:space="0" w:color="auto"/>
            </w:tcBorders>
            <w:vAlign w:val="center"/>
            <w:hideMark/>
          </w:tcPr>
          <w:p w14:paraId="16323F72" w14:textId="77777777" w:rsidR="00B245B6" w:rsidRPr="00B245B6" w:rsidRDefault="00B245B6" w:rsidP="00B245B6">
            <w:pPr>
              <w:spacing w:after="0" w:line="240" w:lineRule="auto"/>
              <w:rPr>
                <w:rFonts w:ascii="Times New Roman" w:eastAsia="Times New Roman" w:hAnsi="Times New Roman" w:cs="Times New Roman"/>
                <w:color w:val="000000"/>
                <w:kern w:val="0"/>
                <w:sz w:val="24"/>
                <w:szCs w:val="24"/>
                <w:lang w:eastAsia="en-IN"/>
                <w14:ligatures w14:val="none"/>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20B8BB07" w14:textId="77777777" w:rsidR="00B245B6" w:rsidRPr="00B245B6" w:rsidRDefault="00B245B6" w:rsidP="00B245B6">
            <w:pPr>
              <w:spacing w:after="0" w:line="240" w:lineRule="auto"/>
              <w:rPr>
                <w:rFonts w:ascii="Times New Roman" w:eastAsia="Times New Roman" w:hAnsi="Times New Roman" w:cs="Times New Roman"/>
                <w:color w:val="000000"/>
                <w:kern w:val="0"/>
                <w:sz w:val="24"/>
                <w:szCs w:val="24"/>
                <w:lang w:eastAsia="en-IN"/>
                <w14:ligatures w14:val="none"/>
              </w:rPr>
            </w:pPr>
          </w:p>
        </w:tc>
        <w:tc>
          <w:tcPr>
            <w:tcW w:w="583" w:type="pct"/>
            <w:tcBorders>
              <w:top w:val="single" w:sz="4" w:space="0" w:color="auto"/>
              <w:left w:val="nil"/>
              <w:bottom w:val="single" w:sz="4" w:space="0" w:color="auto"/>
              <w:right w:val="single" w:sz="4" w:space="0" w:color="auto"/>
            </w:tcBorders>
            <w:noWrap/>
            <w:vAlign w:val="center"/>
            <w:hideMark/>
          </w:tcPr>
          <w:p w14:paraId="69EBC160" w14:textId="77777777" w:rsidR="00B245B6" w:rsidRPr="00B245B6" w:rsidRDefault="00B245B6" w:rsidP="00B245B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245B6">
              <w:rPr>
                <w:rFonts w:ascii="Times New Roman" w:eastAsia="Times New Roman" w:hAnsi="Times New Roman" w:cs="Times New Roman"/>
                <w:color w:val="000000"/>
                <w:kern w:val="0"/>
                <w:sz w:val="24"/>
                <w:szCs w:val="24"/>
                <w:lang w:eastAsia="en-IN"/>
                <w14:ligatures w14:val="none"/>
              </w:rPr>
              <w:t>Lines</w:t>
            </w:r>
          </w:p>
        </w:tc>
        <w:tc>
          <w:tcPr>
            <w:tcW w:w="343" w:type="pct"/>
            <w:tcBorders>
              <w:top w:val="single" w:sz="4" w:space="0" w:color="auto"/>
              <w:left w:val="nil"/>
              <w:bottom w:val="single" w:sz="4" w:space="0" w:color="auto"/>
              <w:right w:val="single" w:sz="4" w:space="0" w:color="auto"/>
            </w:tcBorders>
            <w:noWrap/>
            <w:vAlign w:val="center"/>
            <w:hideMark/>
          </w:tcPr>
          <w:p w14:paraId="146664CE" w14:textId="77777777" w:rsidR="00B245B6" w:rsidRPr="00B245B6" w:rsidRDefault="00B245B6" w:rsidP="00B245B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245B6">
              <w:rPr>
                <w:rFonts w:ascii="Times New Roman" w:eastAsia="Times New Roman" w:hAnsi="Times New Roman" w:cs="Times New Roman"/>
                <w:color w:val="000000"/>
                <w:kern w:val="0"/>
                <w:sz w:val="24"/>
                <w:szCs w:val="24"/>
                <w:lang w:eastAsia="en-IN"/>
                <w14:ligatures w14:val="none"/>
              </w:rPr>
              <w:t>5</w:t>
            </w:r>
          </w:p>
        </w:tc>
        <w:tc>
          <w:tcPr>
            <w:tcW w:w="3185" w:type="pct"/>
            <w:tcBorders>
              <w:top w:val="single" w:sz="4" w:space="0" w:color="auto"/>
              <w:left w:val="nil"/>
              <w:bottom w:val="single" w:sz="4" w:space="0" w:color="auto"/>
              <w:right w:val="single" w:sz="4" w:space="0" w:color="auto"/>
            </w:tcBorders>
            <w:vAlign w:val="center"/>
            <w:hideMark/>
          </w:tcPr>
          <w:p w14:paraId="37360003" w14:textId="77777777" w:rsidR="00B245B6" w:rsidRPr="00B245B6" w:rsidRDefault="00B245B6" w:rsidP="00B245B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245B6">
              <w:rPr>
                <w:rFonts w:ascii="Times New Roman" w:eastAsia="Times New Roman" w:hAnsi="Times New Roman" w:cs="Times New Roman"/>
                <w:color w:val="000000"/>
                <w:kern w:val="0"/>
                <w:sz w:val="24"/>
                <w:szCs w:val="24"/>
                <w:lang w:eastAsia="en-IN"/>
                <w14:ligatures w14:val="none"/>
              </w:rPr>
              <w:t>JLML-01888, JLML-94333</w:t>
            </w:r>
          </w:p>
        </w:tc>
      </w:tr>
      <w:tr w:rsidR="00B245B6" w:rsidRPr="00B245B6" w14:paraId="0D6F7299" w14:textId="77777777" w:rsidTr="00B245B6">
        <w:trPr>
          <w:trHeight w:val="312"/>
        </w:trPr>
        <w:tc>
          <w:tcPr>
            <w:tcW w:w="499" w:type="pct"/>
            <w:vMerge/>
            <w:tcBorders>
              <w:top w:val="single" w:sz="4" w:space="0" w:color="auto"/>
              <w:left w:val="single" w:sz="4" w:space="0" w:color="auto"/>
              <w:bottom w:val="single" w:sz="4" w:space="0" w:color="auto"/>
              <w:right w:val="single" w:sz="4" w:space="0" w:color="auto"/>
            </w:tcBorders>
            <w:vAlign w:val="center"/>
            <w:hideMark/>
          </w:tcPr>
          <w:p w14:paraId="20375230" w14:textId="77777777" w:rsidR="00B245B6" w:rsidRPr="00B245B6" w:rsidRDefault="00B245B6" w:rsidP="00B245B6">
            <w:pPr>
              <w:spacing w:after="0" w:line="240" w:lineRule="auto"/>
              <w:rPr>
                <w:rFonts w:ascii="Times New Roman" w:eastAsia="Times New Roman" w:hAnsi="Times New Roman" w:cs="Times New Roman"/>
                <w:color w:val="000000"/>
                <w:kern w:val="0"/>
                <w:sz w:val="24"/>
                <w:szCs w:val="24"/>
                <w:lang w:eastAsia="en-IN"/>
                <w14:ligatures w14:val="none"/>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0558B0B7" w14:textId="77777777" w:rsidR="00B245B6" w:rsidRPr="00B245B6" w:rsidRDefault="00B245B6" w:rsidP="00B245B6">
            <w:pPr>
              <w:spacing w:after="0" w:line="240" w:lineRule="auto"/>
              <w:rPr>
                <w:rFonts w:ascii="Times New Roman" w:eastAsia="Times New Roman" w:hAnsi="Times New Roman" w:cs="Times New Roman"/>
                <w:color w:val="000000"/>
                <w:kern w:val="0"/>
                <w:sz w:val="24"/>
                <w:szCs w:val="24"/>
                <w:lang w:eastAsia="en-IN"/>
                <w14:ligatures w14:val="none"/>
              </w:rPr>
            </w:pPr>
          </w:p>
        </w:tc>
        <w:tc>
          <w:tcPr>
            <w:tcW w:w="583" w:type="pct"/>
            <w:tcBorders>
              <w:top w:val="single" w:sz="4" w:space="0" w:color="auto"/>
              <w:left w:val="nil"/>
              <w:bottom w:val="single" w:sz="4" w:space="0" w:color="auto"/>
              <w:right w:val="single" w:sz="4" w:space="0" w:color="auto"/>
            </w:tcBorders>
            <w:noWrap/>
            <w:vAlign w:val="center"/>
            <w:hideMark/>
          </w:tcPr>
          <w:p w14:paraId="36801594" w14:textId="77777777" w:rsidR="00B245B6" w:rsidRPr="00B245B6" w:rsidRDefault="00B245B6" w:rsidP="00B245B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245B6">
              <w:rPr>
                <w:rFonts w:ascii="Times New Roman" w:eastAsia="Times New Roman" w:hAnsi="Times New Roman" w:cs="Times New Roman"/>
                <w:color w:val="000000"/>
                <w:kern w:val="0"/>
                <w:sz w:val="24"/>
                <w:szCs w:val="24"/>
                <w:lang w:eastAsia="en-IN"/>
                <w14:ligatures w14:val="none"/>
              </w:rPr>
              <w:t>Testers</w:t>
            </w:r>
          </w:p>
        </w:tc>
        <w:tc>
          <w:tcPr>
            <w:tcW w:w="343" w:type="pct"/>
            <w:tcBorders>
              <w:top w:val="single" w:sz="4" w:space="0" w:color="auto"/>
              <w:left w:val="nil"/>
              <w:bottom w:val="single" w:sz="4" w:space="0" w:color="auto"/>
              <w:right w:val="single" w:sz="4" w:space="0" w:color="auto"/>
            </w:tcBorders>
            <w:noWrap/>
            <w:vAlign w:val="center"/>
            <w:hideMark/>
          </w:tcPr>
          <w:p w14:paraId="6AC891F9" w14:textId="77777777" w:rsidR="00B245B6" w:rsidRPr="00B245B6" w:rsidRDefault="00B245B6" w:rsidP="00B245B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245B6">
              <w:rPr>
                <w:rFonts w:ascii="Times New Roman" w:eastAsia="Times New Roman" w:hAnsi="Times New Roman" w:cs="Times New Roman"/>
                <w:color w:val="000000"/>
                <w:kern w:val="0"/>
                <w:sz w:val="24"/>
                <w:szCs w:val="24"/>
                <w:lang w:eastAsia="en-IN"/>
                <w14:ligatures w14:val="none"/>
              </w:rPr>
              <w:t>3</w:t>
            </w:r>
          </w:p>
        </w:tc>
        <w:tc>
          <w:tcPr>
            <w:tcW w:w="3185" w:type="pct"/>
            <w:tcBorders>
              <w:top w:val="single" w:sz="4" w:space="0" w:color="auto"/>
              <w:left w:val="nil"/>
              <w:bottom w:val="single" w:sz="4" w:space="0" w:color="auto"/>
              <w:right w:val="single" w:sz="4" w:space="0" w:color="auto"/>
            </w:tcBorders>
            <w:vAlign w:val="center"/>
            <w:hideMark/>
          </w:tcPr>
          <w:p w14:paraId="2B94FB0A" w14:textId="77777777" w:rsidR="00B245B6" w:rsidRPr="00B245B6" w:rsidRDefault="00B245B6" w:rsidP="00B245B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245B6">
              <w:rPr>
                <w:rFonts w:ascii="Times New Roman" w:eastAsia="Times New Roman" w:hAnsi="Times New Roman" w:cs="Times New Roman"/>
                <w:color w:val="000000"/>
                <w:kern w:val="0"/>
                <w:sz w:val="24"/>
                <w:szCs w:val="24"/>
                <w:lang w:eastAsia="en-IN"/>
                <w14:ligatures w14:val="none"/>
              </w:rPr>
              <w:t>JLSN-34, JLSN-03, JLSN-73</w:t>
            </w:r>
          </w:p>
        </w:tc>
      </w:tr>
      <w:tr w:rsidR="00B245B6" w:rsidRPr="00B245B6" w14:paraId="09CB7EF7" w14:textId="77777777" w:rsidTr="00B245B6">
        <w:trPr>
          <w:trHeight w:val="1872"/>
        </w:trPr>
        <w:tc>
          <w:tcPr>
            <w:tcW w:w="499" w:type="pct"/>
            <w:vMerge w:val="restart"/>
            <w:tcBorders>
              <w:top w:val="single" w:sz="4" w:space="0" w:color="auto"/>
              <w:left w:val="single" w:sz="4" w:space="0" w:color="auto"/>
              <w:bottom w:val="single" w:sz="4" w:space="0" w:color="auto"/>
              <w:right w:val="single" w:sz="4" w:space="0" w:color="auto"/>
            </w:tcBorders>
            <w:vAlign w:val="center"/>
            <w:hideMark/>
          </w:tcPr>
          <w:p w14:paraId="078C0165" w14:textId="77777777" w:rsidR="00B245B6" w:rsidRPr="00B245B6" w:rsidRDefault="00B245B6" w:rsidP="00B245B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245B6">
              <w:rPr>
                <w:rFonts w:ascii="Times New Roman" w:eastAsia="Times New Roman" w:hAnsi="Times New Roman" w:cs="Times New Roman"/>
                <w:color w:val="000000"/>
                <w:kern w:val="0"/>
                <w:sz w:val="24"/>
                <w:szCs w:val="24"/>
                <w:lang w:eastAsia="en-IN"/>
                <w14:ligatures w14:val="none"/>
              </w:rPr>
              <w:t xml:space="preserve">Moderately resistant (MR) </w:t>
            </w:r>
          </w:p>
        </w:tc>
        <w:tc>
          <w:tcPr>
            <w:tcW w:w="391" w:type="pct"/>
            <w:vMerge w:val="restart"/>
            <w:tcBorders>
              <w:top w:val="single" w:sz="4" w:space="0" w:color="auto"/>
              <w:left w:val="single" w:sz="4" w:space="0" w:color="auto"/>
              <w:bottom w:val="single" w:sz="4" w:space="0" w:color="auto"/>
              <w:right w:val="single" w:sz="4" w:space="0" w:color="auto"/>
            </w:tcBorders>
            <w:noWrap/>
            <w:vAlign w:val="center"/>
            <w:hideMark/>
          </w:tcPr>
          <w:p w14:paraId="211E40CE" w14:textId="77777777" w:rsidR="00B245B6" w:rsidRPr="00B245B6" w:rsidRDefault="00B245B6" w:rsidP="00B245B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245B6">
              <w:rPr>
                <w:rFonts w:ascii="Times New Roman" w:eastAsia="Times New Roman" w:hAnsi="Times New Roman" w:cs="Times New Roman"/>
                <w:color w:val="000000"/>
                <w:kern w:val="0"/>
                <w:sz w:val="24"/>
                <w:szCs w:val="24"/>
                <w:lang w:eastAsia="en-IN"/>
                <w14:ligatures w14:val="none"/>
              </w:rPr>
              <w:t>3.1-5</w:t>
            </w:r>
          </w:p>
        </w:tc>
        <w:tc>
          <w:tcPr>
            <w:tcW w:w="583" w:type="pct"/>
            <w:tcBorders>
              <w:top w:val="single" w:sz="4" w:space="0" w:color="auto"/>
              <w:left w:val="nil"/>
              <w:bottom w:val="single" w:sz="4" w:space="0" w:color="auto"/>
              <w:right w:val="single" w:sz="4" w:space="0" w:color="auto"/>
            </w:tcBorders>
            <w:noWrap/>
            <w:vAlign w:val="center"/>
            <w:hideMark/>
          </w:tcPr>
          <w:p w14:paraId="20A8F2C2" w14:textId="77777777" w:rsidR="00B245B6" w:rsidRPr="00B245B6" w:rsidRDefault="00B245B6" w:rsidP="00B245B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245B6">
              <w:rPr>
                <w:rFonts w:ascii="Times New Roman" w:eastAsia="Times New Roman" w:hAnsi="Times New Roman" w:cs="Times New Roman"/>
                <w:color w:val="000000"/>
                <w:kern w:val="0"/>
                <w:sz w:val="24"/>
                <w:szCs w:val="24"/>
                <w:lang w:eastAsia="en-IN"/>
                <w14:ligatures w14:val="none"/>
              </w:rPr>
              <w:t>Hybrids</w:t>
            </w:r>
          </w:p>
        </w:tc>
        <w:tc>
          <w:tcPr>
            <w:tcW w:w="343" w:type="pct"/>
            <w:tcBorders>
              <w:top w:val="single" w:sz="4" w:space="0" w:color="auto"/>
              <w:left w:val="nil"/>
              <w:bottom w:val="single" w:sz="4" w:space="0" w:color="auto"/>
              <w:right w:val="single" w:sz="4" w:space="0" w:color="auto"/>
            </w:tcBorders>
            <w:noWrap/>
            <w:vAlign w:val="center"/>
            <w:hideMark/>
          </w:tcPr>
          <w:p w14:paraId="0C75C0BD" w14:textId="77777777" w:rsidR="00B245B6" w:rsidRPr="00B245B6" w:rsidRDefault="00B245B6" w:rsidP="00B245B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245B6">
              <w:rPr>
                <w:rFonts w:ascii="Times New Roman" w:eastAsia="Times New Roman" w:hAnsi="Times New Roman" w:cs="Times New Roman"/>
                <w:color w:val="000000"/>
                <w:kern w:val="0"/>
                <w:sz w:val="24"/>
                <w:szCs w:val="24"/>
                <w:lang w:eastAsia="en-IN"/>
                <w14:ligatures w14:val="none"/>
              </w:rPr>
              <w:t>23</w:t>
            </w:r>
          </w:p>
        </w:tc>
        <w:tc>
          <w:tcPr>
            <w:tcW w:w="3185" w:type="pct"/>
            <w:tcBorders>
              <w:top w:val="single" w:sz="4" w:space="0" w:color="auto"/>
              <w:left w:val="nil"/>
              <w:bottom w:val="single" w:sz="4" w:space="0" w:color="auto"/>
              <w:right w:val="single" w:sz="4" w:space="0" w:color="auto"/>
            </w:tcBorders>
            <w:vAlign w:val="center"/>
            <w:hideMark/>
          </w:tcPr>
          <w:p w14:paraId="1C6FD859" w14:textId="77777777" w:rsidR="00B245B6" w:rsidRPr="00B245B6" w:rsidRDefault="00B245B6" w:rsidP="00B245B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245B6">
              <w:rPr>
                <w:rFonts w:ascii="Times New Roman" w:eastAsia="Times New Roman" w:hAnsi="Times New Roman" w:cs="Times New Roman"/>
                <w:color w:val="000000"/>
                <w:kern w:val="0"/>
                <w:sz w:val="24"/>
                <w:szCs w:val="24"/>
                <w:lang w:eastAsia="en-IN"/>
                <w14:ligatures w14:val="none"/>
              </w:rPr>
              <w:t>JLML-94333XJLSN-03, JLML-94333XJLSN-22, JLML-94333XJLSN-73, JLML-94333XJLSN-80, JLML-97555XJLSN-22, JLML-97555XJLSN-25, JLML-97555XJLSN-31, JLML-97555XJLSN-66, JLML-97555XJLSN-73, JLML-01888XJLSN-03, JLML-01888XJLSN-25, JLML-01888XJLSN-31, JLML-05444XJLSN-80, JLML-05444XJLSN-81, JLML-97555XJLSN-80, JLML-97555XJLSN-72, JLML-97555XJLSN-81, JLML-01666XJLSN-72, JLML-01888XJLSN-66, JLML-01888XJLSN-72, JLML-05444XJLSN-22, JLML-05444XJLSN-34, JLML-94333XJLSN-81</w:t>
            </w:r>
          </w:p>
        </w:tc>
      </w:tr>
      <w:tr w:rsidR="00B245B6" w:rsidRPr="00B245B6" w14:paraId="19A15F98" w14:textId="77777777" w:rsidTr="00B245B6">
        <w:trPr>
          <w:trHeight w:val="324"/>
        </w:trPr>
        <w:tc>
          <w:tcPr>
            <w:tcW w:w="499" w:type="pct"/>
            <w:vMerge/>
            <w:tcBorders>
              <w:top w:val="nil"/>
              <w:left w:val="single" w:sz="4" w:space="0" w:color="auto"/>
              <w:bottom w:val="single" w:sz="4" w:space="0" w:color="auto"/>
              <w:right w:val="single" w:sz="4" w:space="0" w:color="auto"/>
            </w:tcBorders>
            <w:vAlign w:val="center"/>
            <w:hideMark/>
          </w:tcPr>
          <w:p w14:paraId="5ED278C9" w14:textId="77777777" w:rsidR="00B245B6" w:rsidRPr="00B245B6" w:rsidRDefault="00B245B6" w:rsidP="00B245B6">
            <w:pPr>
              <w:spacing w:after="0" w:line="240" w:lineRule="auto"/>
              <w:rPr>
                <w:rFonts w:ascii="Times New Roman" w:eastAsia="Times New Roman" w:hAnsi="Times New Roman" w:cs="Times New Roman"/>
                <w:color w:val="000000"/>
                <w:kern w:val="0"/>
                <w:sz w:val="24"/>
                <w:szCs w:val="24"/>
                <w:lang w:eastAsia="en-IN"/>
                <w14:ligatures w14:val="none"/>
              </w:rPr>
            </w:pPr>
          </w:p>
        </w:tc>
        <w:tc>
          <w:tcPr>
            <w:tcW w:w="391" w:type="pct"/>
            <w:vMerge/>
            <w:tcBorders>
              <w:top w:val="nil"/>
              <w:left w:val="single" w:sz="4" w:space="0" w:color="auto"/>
              <w:bottom w:val="single" w:sz="4" w:space="0" w:color="auto"/>
              <w:right w:val="single" w:sz="4" w:space="0" w:color="auto"/>
            </w:tcBorders>
            <w:vAlign w:val="center"/>
            <w:hideMark/>
          </w:tcPr>
          <w:p w14:paraId="4B70938E" w14:textId="77777777" w:rsidR="00B245B6" w:rsidRPr="00B245B6" w:rsidRDefault="00B245B6" w:rsidP="00B245B6">
            <w:pPr>
              <w:spacing w:after="0" w:line="240" w:lineRule="auto"/>
              <w:rPr>
                <w:rFonts w:ascii="Times New Roman" w:eastAsia="Times New Roman" w:hAnsi="Times New Roman" w:cs="Times New Roman"/>
                <w:color w:val="000000"/>
                <w:kern w:val="0"/>
                <w:sz w:val="24"/>
                <w:szCs w:val="24"/>
                <w:lang w:eastAsia="en-IN"/>
                <w14:ligatures w14:val="none"/>
              </w:rPr>
            </w:pPr>
          </w:p>
        </w:tc>
        <w:tc>
          <w:tcPr>
            <w:tcW w:w="583" w:type="pct"/>
            <w:tcBorders>
              <w:top w:val="nil"/>
              <w:left w:val="nil"/>
              <w:bottom w:val="single" w:sz="4" w:space="0" w:color="auto"/>
              <w:right w:val="single" w:sz="4" w:space="0" w:color="auto"/>
            </w:tcBorders>
            <w:noWrap/>
            <w:vAlign w:val="center"/>
            <w:hideMark/>
          </w:tcPr>
          <w:p w14:paraId="38D994F0" w14:textId="77777777" w:rsidR="00B245B6" w:rsidRPr="00B245B6" w:rsidRDefault="00B245B6" w:rsidP="00B245B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245B6">
              <w:rPr>
                <w:rFonts w:ascii="Times New Roman" w:eastAsia="Times New Roman" w:hAnsi="Times New Roman" w:cs="Times New Roman"/>
                <w:color w:val="000000"/>
                <w:kern w:val="0"/>
                <w:sz w:val="24"/>
                <w:szCs w:val="24"/>
                <w:lang w:eastAsia="en-IN"/>
                <w14:ligatures w14:val="none"/>
              </w:rPr>
              <w:t>Lines</w:t>
            </w:r>
          </w:p>
        </w:tc>
        <w:tc>
          <w:tcPr>
            <w:tcW w:w="343" w:type="pct"/>
            <w:tcBorders>
              <w:top w:val="nil"/>
              <w:left w:val="nil"/>
              <w:bottom w:val="single" w:sz="4" w:space="0" w:color="auto"/>
              <w:right w:val="single" w:sz="4" w:space="0" w:color="auto"/>
            </w:tcBorders>
            <w:noWrap/>
            <w:vAlign w:val="center"/>
            <w:hideMark/>
          </w:tcPr>
          <w:p w14:paraId="0E3399AD" w14:textId="77777777" w:rsidR="00B245B6" w:rsidRPr="00B245B6" w:rsidRDefault="00B245B6" w:rsidP="00B245B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245B6">
              <w:rPr>
                <w:rFonts w:ascii="Times New Roman" w:eastAsia="Times New Roman" w:hAnsi="Times New Roman" w:cs="Times New Roman"/>
                <w:color w:val="000000"/>
                <w:kern w:val="0"/>
                <w:sz w:val="24"/>
                <w:szCs w:val="24"/>
                <w:lang w:eastAsia="en-IN"/>
                <w14:ligatures w14:val="none"/>
              </w:rPr>
              <w:t>2</w:t>
            </w:r>
          </w:p>
        </w:tc>
        <w:tc>
          <w:tcPr>
            <w:tcW w:w="3185" w:type="pct"/>
            <w:tcBorders>
              <w:top w:val="nil"/>
              <w:left w:val="nil"/>
              <w:bottom w:val="single" w:sz="4" w:space="0" w:color="auto"/>
              <w:right w:val="single" w:sz="4" w:space="0" w:color="auto"/>
            </w:tcBorders>
            <w:vAlign w:val="center"/>
            <w:hideMark/>
          </w:tcPr>
          <w:p w14:paraId="6C9B3732" w14:textId="77777777" w:rsidR="00B245B6" w:rsidRPr="00B245B6" w:rsidRDefault="00B245B6" w:rsidP="00B245B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245B6">
              <w:rPr>
                <w:rFonts w:ascii="Times New Roman" w:eastAsia="Times New Roman" w:hAnsi="Times New Roman" w:cs="Times New Roman"/>
                <w:color w:val="000000"/>
                <w:kern w:val="0"/>
                <w:sz w:val="24"/>
                <w:szCs w:val="24"/>
                <w:lang w:eastAsia="en-IN"/>
                <w14:ligatures w14:val="none"/>
              </w:rPr>
              <w:t>JLML-05444, JLML-97555</w:t>
            </w:r>
          </w:p>
        </w:tc>
      </w:tr>
      <w:tr w:rsidR="00B245B6" w:rsidRPr="00B245B6" w14:paraId="398E5033" w14:textId="77777777" w:rsidTr="00B245B6">
        <w:trPr>
          <w:trHeight w:val="324"/>
        </w:trPr>
        <w:tc>
          <w:tcPr>
            <w:tcW w:w="499" w:type="pct"/>
            <w:vMerge/>
            <w:tcBorders>
              <w:top w:val="nil"/>
              <w:left w:val="single" w:sz="4" w:space="0" w:color="auto"/>
              <w:bottom w:val="single" w:sz="4" w:space="0" w:color="auto"/>
              <w:right w:val="single" w:sz="4" w:space="0" w:color="auto"/>
            </w:tcBorders>
            <w:vAlign w:val="center"/>
            <w:hideMark/>
          </w:tcPr>
          <w:p w14:paraId="5EDD0962" w14:textId="77777777" w:rsidR="00B245B6" w:rsidRPr="00B245B6" w:rsidRDefault="00B245B6" w:rsidP="00B245B6">
            <w:pPr>
              <w:spacing w:after="0" w:line="240" w:lineRule="auto"/>
              <w:rPr>
                <w:rFonts w:ascii="Times New Roman" w:eastAsia="Times New Roman" w:hAnsi="Times New Roman" w:cs="Times New Roman"/>
                <w:color w:val="000000"/>
                <w:kern w:val="0"/>
                <w:sz w:val="24"/>
                <w:szCs w:val="24"/>
                <w:lang w:eastAsia="en-IN"/>
                <w14:ligatures w14:val="none"/>
              </w:rPr>
            </w:pPr>
          </w:p>
        </w:tc>
        <w:tc>
          <w:tcPr>
            <w:tcW w:w="391" w:type="pct"/>
            <w:vMerge/>
            <w:tcBorders>
              <w:top w:val="nil"/>
              <w:left w:val="single" w:sz="4" w:space="0" w:color="auto"/>
              <w:bottom w:val="single" w:sz="4" w:space="0" w:color="auto"/>
              <w:right w:val="single" w:sz="4" w:space="0" w:color="auto"/>
            </w:tcBorders>
            <w:vAlign w:val="center"/>
            <w:hideMark/>
          </w:tcPr>
          <w:p w14:paraId="60BDD329" w14:textId="77777777" w:rsidR="00B245B6" w:rsidRPr="00B245B6" w:rsidRDefault="00B245B6" w:rsidP="00B245B6">
            <w:pPr>
              <w:spacing w:after="0" w:line="240" w:lineRule="auto"/>
              <w:rPr>
                <w:rFonts w:ascii="Times New Roman" w:eastAsia="Times New Roman" w:hAnsi="Times New Roman" w:cs="Times New Roman"/>
                <w:color w:val="000000"/>
                <w:kern w:val="0"/>
                <w:sz w:val="24"/>
                <w:szCs w:val="24"/>
                <w:lang w:eastAsia="en-IN"/>
                <w14:ligatures w14:val="none"/>
              </w:rPr>
            </w:pPr>
          </w:p>
        </w:tc>
        <w:tc>
          <w:tcPr>
            <w:tcW w:w="583" w:type="pct"/>
            <w:tcBorders>
              <w:top w:val="nil"/>
              <w:left w:val="nil"/>
              <w:bottom w:val="single" w:sz="4" w:space="0" w:color="auto"/>
              <w:right w:val="single" w:sz="4" w:space="0" w:color="auto"/>
            </w:tcBorders>
            <w:noWrap/>
            <w:vAlign w:val="center"/>
            <w:hideMark/>
          </w:tcPr>
          <w:p w14:paraId="6D5AAE93" w14:textId="77777777" w:rsidR="00B245B6" w:rsidRPr="00B245B6" w:rsidRDefault="00B245B6" w:rsidP="00B245B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245B6">
              <w:rPr>
                <w:rFonts w:ascii="Times New Roman" w:eastAsia="Times New Roman" w:hAnsi="Times New Roman" w:cs="Times New Roman"/>
                <w:color w:val="000000"/>
                <w:kern w:val="0"/>
                <w:sz w:val="24"/>
                <w:szCs w:val="24"/>
                <w:lang w:eastAsia="en-IN"/>
                <w14:ligatures w14:val="none"/>
              </w:rPr>
              <w:t>Testers</w:t>
            </w:r>
          </w:p>
        </w:tc>
        <w:tc>
          <w:tcPr>
            <w:tcW w:w="343" w:type="pct"/>
            <w:tcBorders>
              <w:top w:val="nil"/>
              <w:left w:val="nil"/>
              <w:bottom w:val="single" w:sz="4" w:space="0" w:color="auto"/>
              <w:right w:val="single" w:sz="4" w:space="0" w:color="auto"/>
            </w:tcBorders>
            <w:noWrap/>
            <w:vAlign w:val="center"/>
            <w:hideMark/>
          </w:tcPr>
          <w:p w14:paraId="4AE81FB5" w14:textId="77777777" w:rsidR="00B245B6" w:rsidRPr="00B245B6" w:rsidRDefault="00B245B6" w:rsidP="00B245B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245B6">
              <w:rPr>
                <w:rFonts w:ascii="Times New Roman" w:eastAsia="Times New Roman" w:hAnsi="Times New Roman" w:cs="Times New Roman"/>
                <w:color w:val="000000"/>
                <w:kern w:val="0"/>
                <w:sz w:val="24"/>
                <w:szCs w:val="24"/>
                <w:lang w:eastAsia="en-IN"/>
                <w14:ligatures w14:val="none"/>
              </w:rPr>
              <w:t>5</w:t>
            </w:r>
          </w:p>
        </w:tc>
        <w:tc>
          <w:tcPr>
            <w:tcW w:w="3185" w:type="pct"/>
            <w:tcBorders>
              <w:top w:val="nil"/>
              <w:left w:val="nil"/>
              <w:bottom w:val="single" w:sz="4" w:space="0" w:color="auto"/>
              <w:right w:val="single" w:sz="4" w:space="0" w:color="auto"/>
            </w:tcBorders>
            <w:vAlign w:val="center"/>
            <w:hideMark/>
          </w:tcPr>
          <w:p w14:paraId="46154895" w14:textId="77777777" w:rsidR="00B245B6" w:rsidRPr="00B245B6" w:rsidRDefault="00B245B6" w:rsidP="00B245B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245B6">
              <w:rPr>
                <w:rFonts w:ascii="Times New Roman" w:eastAsia="Times New Roman" w:hAnsi="Times New Roman" w:cs="Times New Roman"/>
                <w:color w:val="000000"/>
                <w:kern w:val="0"/>
                <w:sz w:val="24"/>
                <w:szCs w:val="24"/>
                <w:lang w:eastAsia="en-IN"/>
                <w14:ligatures w14:val="none"/>
              </w:rPr>
              <w:t>JLSN-72, JLSN-22, JLSN-80, JLSN-31, JLSN-66</w:t>
            </w:r>
          </w:p>
        </w:tc>
      </w:tr>
      <w:tr w:rsidR="00B245B6" w:rsidRPr="00B245B6" w14:paraId="23738B77" w14:textId="77777777" w:rsidTr="00B245B6">
        <w:trPr>
          <w:trHeight w:val="624"/>
        </w:trPr>
        <w:tc>
          <w:tcPr>
            <w:tcW w:w="499" w:type="pct"/>
            <w:vMerge w:val="restart"/>
            <w:tcBorders>
              <w:top w:val="nil"/>
              <w:left w:val="single" w:sz="4" w:space="0" w:color="auto"/>
              <w:bottom w:val="single" w:sz="4" w:space="0" w:color="auto"/>
              <w:right w:val="single" w:sz="4" w:space="0" w:color="auto"/>
            </w:tcBorders>
            <w:vAlign w:val="center"/>
            <w:hideMark/>
          </w:tcPr>
          <w:p w14:paraId="23A786BA" w14:textId="77777777" w:rsidR="00B245B6" w:rsidRPr="00B245B6" w:rsidRDefault="00B245B6" w:rsidP="00B245B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245B6">
              <w:rPr>
                <w:rFonts w:ascii="Times New Roman" w:eastAsia="Times New Roman" w:hAnsi="Times New Roman" w:cs="Times New Roman"/>
                <w:color w:val="000000"/>
                <w:spacing w:val="-2"/>
                <w:kern w:val="0"/>
                <w:sz w:val="24"/>
                <w:szCs w:val="24"/>
                <w:lang w:val="en-US" w:eastAsia="en-IN"/>
                <w14:ligatures w14:val="none"/>
              </w:rPr>
              <w:t>Moderately susceptible (MS)</w:t>
            </w:r>
          </w:p>
        </w:tc>
        <w:tc>
          <w:tcPr>
            <w:tcW w:w="391" w:type="pct"/>
            <w:vMerge w:val="restart"/>
            <w:tcBorders>
              <w:top w:val="nil"/>
              <w:left w:val="single" w:sz="4" w:space="0" w:color="auto"/>
              <w:bottom w:val="single" w:sz="4" w:space="0" w:color="auto"/>
              <w:right w:val="single" w:sz="4" w:space="0" w:color="auto"/>
            </w:tcBorders>
            <w:noWrap/>
            <w:vAlign w:val="center"/>
            <w:hideMark/>
          </w:tcPr>
          <w:p w14:paraId="6CE84B02" w14:textId="77777777" w:rsidR="00B245B6" w:rsidRPr="00B245B6" w:rsidRDefault="00B245B6" w:rsidP="00B245B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245B6">
              <w:rPr>
                <w:rFonts w:ascii="Times New Roman" w:eastAsia="Times New Roman" w:hAnsi="Times New Roman" w:cs="Times New Roman"/>
                <w:color w:val="000000"/>
                <w:kern w:val="0"/>
                <w:sz w:val="24"/>
                <w:szCs w:val="24"/>
                <w:lang w:eastAsia="en-IN"/>
                <w14:ligatures w14:val="none"/>
              </w:rPr>
              <w:t>5.1-7</w:t>
            </w:r>
          </w:p>
        </w:tc>
        <w:tc>
          <w:tcPr>
            <w:tcW w:w="583" w:type="pct"/>
            <w:tcBorders>
              <w:top w:val="nil"/>
              <w:left w:val="nil"/>
              <w:bottom w:val="single" w:sz="4" w:space="0" w:color="auto"/>
              <w:right w:val="single" w:sz="4" w:space="0" w:color="auto"/>
            </w:tcBorders>
            <w:noWrap/>
            <w:vAlign w:val="center"/>
            <w:hideMark/>
          </w:tcPr>
          <w:p w14:paraId="269289D5" w14:textId="77777777" w:rsidR="00B245B6" w:rsidRPr="00B245B6" w:rsidRDefault="00B245B6" w:rsidP="00B245B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245B6">
              <w:rPr>
                <w:rFonts w:ascii="Times New Roman" w:eastAsia="Times New Roman" w:hAnsi="Times New Roman" w:cs="Times New Roman"/>
                <w:color w:val="000000"/>
                <w:kern w:val="0"/>
                <w:sz w:val="24"/>
                <w:szCs w:val="24"/>
                <w:lang w:eastAsia="en-IN"/>
                <w14:ligatures w14:val="none"/>
              </w:rPr>
              <w:t>Hybrids</w:t>
            </w:r>
          </w:p>
        </w:tc>
        <w:tc>
          <w:tcPr>
            <w:tcW w:w="343" w:type="pct"/>
            <w:tcBorders>
              <w:top w:val="nil"/>
              <w:left w:val="nil"/>
              <w:bottom w:val="single" w:sz="4" w:space="0" w:color="auto"/>
              <w:right w:val="single" w:sz="4" w:space="0" w:color="auto"/>
            </w:tcBorders>
            <w:noWrap/>
            <w:vAlign w:val="center"/>
            <w:hideMark/>
          </w:tcPr>
          <w:p w14:paraId="5EBE7ED4" w14:textId="77777777" w:rsidR="00B245B6" w:rsidRPr="00B245B6" w:rsidRDefault="00B245B6" w:rsidP="00B245B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245B6">
              <w:rPr>
                <w:rFonts w:ascii="Times New Roman" w:eastAsia="Times New Roman" w:hAnsi="Times New Roman" w:cs="Times New Roman"/>
                <w:color w:val="000000"/>
                <w:kern w:val="0"/>
                <w:sz w:val="24"/>
                <w:szCs w:val="24"/>
                <w:lang w:eastAsia="en-IN"/>
                <w14:ligatures w14:val="none"/>
              </w:rPr>
              <w:t>6</w:t>
            </w:r>
          </w:p>
        </w:tc>
        <w:tc>
          <w:tcPr>
            <w:tcW w:w="3185" w:type="pct"/>
            <w:tcBorders>
              <w:top w:val="nil"/>
              <w:left w:val="nil"/>
              <w:bottom w:val="single" w:sz="4" w:space="0" w:color="auto"/>
              <w:right w:val="single" w:sz="4" w:space="0" w:color="auto"/>
            </w:tcBorders>
            <w:vAlign w:val="center"/>
            <w:hideMark/>
          </w:tcPr>
          <w:p w14:paraId="4D146BAC" w14:textId="77777777" w:rsidR="00B245B6" w:rsidRPr="00B245B6" w:rsidRDefault="00B245B6" w:rsidP="00B245B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245B6">
              <w:rPr>
                <w:rFonts w:ascii="Times New Roman" w:eastAsia="Times New Roman" w:hAnsi="Times New Roman" w:cs="Times New Roman"/>
                <w:color w:val="000000"/>
                <w:kern w:val="0"/>
                <w:sz w:val="24"/>
                <w:szCs w:val="24"/>
                <w:lang w:eastAsia="en-IN"/>
                <w14:ligatures w14:val="none"/>
              </w:rPr>
              <w:t>JLML-01888XJLSN-73, JLML-01666XJLSN-22, JLML-05444XJLSN-25, JLML-05444XJLSN-31, JLML-05444XJLSN-66, JLML-01666XJLSN-03</w:t>
            </w:r>
          </w:p>
        </w:tc>
      </w:tr>
      <w:tr w:rsidR="00B245B6" w:rsidRPr="00B245B6" w14:paraId="26CE8060" w14:textId="77777777" w:rsidTr="00B245B6">
        <w:trPr>
          <w:trHeight w:val="312"/>
        </w:trPr>
        <w:tc>
          <w:tcPr>
            <w:tcW w:w="499" w:type="pct"/>
            <w:vMerge/>
            <w:tcBorders>
              <w:top w:val="nil"/>
              <w:left w:val="single" w:sz="4" w:space="0" w:color="auto"/>
              <w:bottom w:val="single" w:sz="4" w:space="0" w:color="auto"/>
              <w:right w:val="single" w:sz="4" w:space="0" w:color="auto"/>
            </w:tcBorders>
            <w:vAlign w:val="center"/>
            <w:hideMark/>
          </w:tcPr>
          <w:p w14:paraId="22BA0FE0" w14:textId="77777777" w:rsidR="00B245B6" w:rsidRPr="00B245B6" w:rsidRDefault="00B245B6" w:rsidP="00B245B6">
            <w:pPr>
              <w:spacing w:after="0" w:line="240" w:lineRule="auto"/>
              <w:rPr>
                <w:rFonts w:ascii="Times New Roman" w:eastAsia="Times New Roman" w:hAnsi="Times New Roman" w:cs="Times New Roman"/>
                <w:color w:val="000000"/>
                <w:kern w:val="0"/>
                <w:sz w:val="24"/>
                <w:szCs w:val="24"/>
                <w:lang w:eastAsia="en-IN"/>
                <w14:ligatures w14:val="none"/>
              </w:rPr>
            </w:pPr>
          </w:p>
        </w:tc>
        <w:tc>
          <w:tcPr>
            <w:tcW w:w="391" w:type="pct"/>
            <w:vMerge/>
            <w:tcBorders>
              <w:top w:val="nil"/>
              <w:left w:val="single" w:sz="4" w:space="0" w:color="auto"/>
              <w:bottom w:val="single" w:sz="4" w:space="0" w:color="auto"/>
              <w:right w:val="single" w:sz="4" w:space="0" w:color="auto"/>
            </w:tcBorders>
            <w:vAlign w:val="center"/>
            <w:hideMark/>
          </w:tcPr>
          <w:p w14:paraId="56FFCE54" w14:textId="77777777" w:rsidR="00B245B6" w:rsidRPr="00B245B6" w:rsidRDefault="00B245B6" w:rsidP="00B245B6">
            <w:pPr>
              <w:spacing w:after="0" w:line="240" w:lineRule="auto"/>
              <w:rPr>
                <w:rFonts w:ascii="Times New Roman" w:eastAsia="Times New Roman" w:hAnsi="Times New Roman" w:cs="Times New Roman"/>
                <w:color w:val="000000"/>
                <w:kern w:val="0"/>
                <w:sz w:val="24"/>
                <w:szCs w:val="24"/>
                <w:lang w:eastAsia="en-IN"/>
                <w14:ligatures w14:val="none"/>
              </w:rPr>
            </w:pPr>
          </w:p>
        </w:tc>
        <w:tc>
          <w:tcPr>
            <w:tcW w:w="583" w:type="pct"/>
            <w:tcBorders>
              <w:top w:val="nil"/>
              <w:left w:val="nil"/>
              <w:bottom w:val="single" w:sz="4" w:space="0" w:color="auto"/>
              <w:right w:val="single" w:sz="4" w:space="0" w:color="auto"/>
            </w:tcBorders>
            <w:noWrap/>
            <w:vAlign w:val="center"/>
            <w:hideMark/>
          </w:tcPr>
          <w:p w14:paraId="2E9B5112" w14:textId="77777777" w:rsidR="00B245B6" w:rsidRPr="00B245B6" w:rsidRDefault="00B245B6" w:rsidP="00B245B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245B6">
              <w:rPr>
                <w:rFonts w:ascii="Times New Roman" w:eastAsia="Times New Roman" w:hAnsi="Times New Roman" w:cs="Times New Roman"/>
                <w:color w:val="000000"/>
                <w:kern w:val="0"/>
                <w:sz w:val="24"/>
                <w:szCs w:val="24"/>
                <w:lang w:eastAsia="en-IN"/>
                <w14:ligatures w14:val="none"/>
              </w:rPr>
              <w:t>Lines</w:t>
            </w:r>
          </w:p>
        </w:tc>
        <w:tc>
          <w:tcPr>
            <w:tcW w:w="343" w:type="pct"/>
            <w:tcBorders>
              <w:top w:val="nil"/>
              <w:left w:val="nil"/>
              <w:bottom w:val="single" w:sz="4" w:space="0" w:color="auto"/>
              <w:right w:val="single" w:sz="4" w:space="0" w:color="auto"/>
            </w:tcBorders>
            <w:noWrap/>
            <w:vAlign w:val="center"/>
            <w:hideMark/>
          </w:tcPr>
          <w:p w14:paraId="1781F03D" w14:textId="77777777" w:rsidR="00B245B6" w:rsidRPr="00B245B6" w:rsidRDefault="00B245B6" w:rsidP="00B245B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245B6">
              <w:rPr>
                <w:rFonts w:ascii="Times New Roman" w:eastAsia="Times New Roman" w:hAnsi="Times New Roman" w:cs="Times New Roman"/>
                <w:color w:val="000000"/>
                <w:kern w:val="0"/>
                <w:sz w:val="24"/>
                <w:szCs w:val="24"/>
                <w:lang w:eastAsia="en-IN"/>
                <w14:ligatures w14:val="none"/>
              </w:rPr>
              <w:t>1</w:t>
            </w:r>
          </w:p>
        </w:tc>
        <w:tc>
          <w:tcPr>
            <w:tcW w:w="3185" w:type="pct"/>
            <w:tcBorders>
              <w:top w:val="nil"/>
              <w:left w:val="nil"/>
              <w:bottom w:val="single" w:sz="4" w:space="0" w:color="auto"/>
              <w:right w:val="single" w:sz="4" w:space="0" w:color="auto"/>
            </w:tcBorders>
            <w:vAlign w:val="center"/>
            <w:hideMark/>
          </w:tcPr>
          <w:p w14:paraId="6EEA1FAF" w14:textId="77777777" w:rsidR="00B245B6" w:rsidRPr="00B245B6" w:rsidRDefault="00B245B6" w:rsidP="00B245B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245B6">
              <w:rPr>
                <w:rFonts w:ascii="Times New Roman" w:eastAsia="Times New Roman" w:hAnsi="Times New Roman" w:cs="Times New Roman"/>
                <w:color w:val="000000"/>
                <w:kern w:val="0"/>
                <w:sz w:val="24"/>
                <w:szCs w:val="24"/>
                <w:lang w:eastAsia="en-IN"/>
                <w14:ligatures w14:val="none"/>
              </w:rPr>
              <w:t>JLML-01666</w:t>
            </w:r>
          </w:p>
        </w:tc>
      </w:tr>
      <w:tr w:rsidR="00B245B6" w:rsidRPr="00B245B6" w14:paraId="7F0C31FF" w14:textId="77777777" w:rsidTr="00B245B6">
        <w:trPr>
          <w:trHeight w:val="312"/>
        </w:trPr>
        <w:tc>
          <w:tcPr>
            <w:tcW w:w="499" w:type="pct"/>
            <w:vMerge/>
            <w:tcBorders>
              <w:top w:val="nil"/>
              <w:left w:val="single" w:sz="4" w:space="0" w:color="auto"/>
              <w:bottom w:val="single" w:sz="4" w:space="0" w:color="auto"/>
              <w:right w:val="single" w:sz="4" w:space="0" w:color="auto"/>
            </w:tcBorders>
            <w:vAlign w:val="center"/>
            <w:hideMark/>
          </w:tcPr>
          <w:p w14:paraId="5B1FA9D5" w14:textId="77777777" w:rsidR="00B245B6" w:rsidRPr="00B245B6" w:rsidRDefault="00B245B6" w:rsidP="00B245B6">
            <w:pPr>
              <w:spacing w:after="0" w:line="240" w:lineRule="auto"/>
              <w:rPr>
                <w:rFonts w:ascii="Times New Roman" w:eastAsia="Times New Roman" w:hAnsi="Times New Roman" w:cs="Times New Roman"/>
                <w:color w:val="000000"/>
                <w:kern w:val="0"/>
                <w:sz w:val="24"/>
                <w:szCs w:val="24"/>
                <w:lang w:eastAsia="en-IN"/>
                <w14:ligatures w14:val="none"/>
              </w:rPr>
            </w:pPr>
          </w:p>
        </w:tc>
        <w:tc>
          <w:tcPr>
            <w:tcW w:w="391" w:type="pct"/>
            <w:vMerge/>
            <w:tcBorders>
              <w:top w:val="nil"/>
              <w:left w:val="single" w:sz="4" w:space="0" w:color="auto"/>
              <w:bottom w:val="single" w:sz="4" w:space="0" w:color="auto"/>
              <w:right w:val="single" w:sz="4" w:space="0" w:color="auto"/>
            </w:tcBorders>
            <w:vAlign w:val="center"/>
            <w:hideMark/>
          </w:tcPr>
          <w:p w14:paraId="68C32ABE" w14:textId="77777777" w:rsidR="00B245B6" w:rsidRPr="00B245B6" w:rsidRDefault="00B245B6" w:rsidP="00B245B6">
            <w:pPr>
              <w:spacing w:after="0" w:line="240" w:lineRule="auto"/>
              <w:rPr>
                <w:rFonts w:ascii="Times New Roman" w:eastAsia="Times New Roman" w:hAnsi="Times New Roman" w:cs="Times New Roman"/>
                <w:color w:val="000000"/>
                <w:kern w:val="0"/>
                <w:sz w:val="24"/>
                <w:szCs w:val="24"/>
                <w:lang w:eastAsia="en-IN"/>
                <w14:ligatures w14:val="none"/>
              </w:rPr>
            </w:pPr>
          </w:p>
        </w:tc>
        <w:tc>
          <w:tcPr>
            <w:tcW w:w="583" w:type="pct"/>
            <w:tcBorders>
              <w:top w:val="nil"/>
              <w:left w:val="nil"/>
              <w:bottom w:val="single" w:sz="4" w:space="0" w:color="auto"/>
              <w:right w:val="single" w:sz="4" w:space="0" w:color="auto"/>
            </w:tcBorders>
            <w:noWrap/>
            <w:vAlign w:val="center"/>
            <w:hideMark/>
          </w:tcPr>
          <w:p w14:paraId="224B971D" w14:textId="77777777" w:rsidR="00B245B6" w:rsidRPr="00B245B6" w:rsidRDefault="00B245B6" w:rsidP="00B245B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245B6">
              <w:rPr>
                <w:rFonts w:ascii="Times New Roman" w:eastAsia="Times New Roman" w:hAnsi="Times New Roman" w:cs="Times New Roman"/>
                <w:color w:val="000000"/>
                <w:kern w:val="0"/>
                <w:sz w:val="24"/>
                <w:szCs w:val="24"/>
                <w:lang w:eastAsia="en-IN"/>
                <w14:ligatures w14:val="none"/>
              </w:rPr>
              <w:t>Testers</w:t>
            </w:r>
          </w:p>
        </w:tc>
        <w:tc>
          <w:tcPr>
            <w:tcW w:w="343" w:type="pct"/>
            <w:tcBorders>
              <w:top w:val="nil"/>
              <w:left w:val="nil"/>
              <w:bottom w:val="single" w:sz="4" w:space="0" w:color="auto"/>
              <w:right w:val="single" w:sz="4" w:space="0" w:color="auto"/>
            </w:tcBorders>
            <w:noWrap/>
            <w:vAlign w:val="center"/>
            <w:hideMark/>
          </w:tcPr>
          <w:p w14:paraId="48F0F014" w14:textId="77777777" w:rsidR="00B245B6" w:rsidRPr="00B245B6" w:rsidRDefault="00B245B6" w:rsidP="00B245B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245B6">
              <w:rPr>
                <w:rFonts w:ascii="Times New Roman" w:eastAsia="Times New Roman" w:hAnsi="Times New Roman" w:cs="Times New Roman"/>
                <w:color w:val="000000"/>
                <w:kern w:val="0"/>
                <w:sz w:val="24"/>
                <w:szCs w:val="24"/>
                <w:lang w:eastAsia="en-IN"/>
                <w14:ligatures w14:val="none"/>
              </w:rPr>
              <w:t>1</w:t>
            </w:r>
          </w:p>
        </w:tc>
        <w:tc>
          <w:tcPr>
            <w:tcW w:w="3185" w:type="pct"/>
            <w:tcBorders>
              <w:top w:val="nil"/>
              <w:left w:val="nil"/>
              <w:bottom w:val="single" w:sz="4" w:space="0" w:color="auto"/>
              <w:right w:val="single" w:sz="4" w:space="0" w:color="auto"/>
            </w:tcBorders>
            <w:vAlign w:val="center"/>
            <w:hideMark/>
          </w:tcPr>
          <w:p w14:paraId="5E37001D" w14:textId="77777777" w:rsidR="00B245B6" w:rsidRPr="00B245B6" w:rsidRDefault="00B245B6" w:rsidP="00B245B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245B6">
              <w:rPr>
                <w:rFonts w:ascii="Times New Roman" w:eastAsia="Times New Roman" w:hAnsi="Times New Roman" w:cs="Times New Roman"/>
                <w:color w:val="000000"/>
                <w:kern w:val="0"/>
                <w:sz w:val="24"/>
                <w:szCs w:val="24"/>
                <w:lang w:eastAsia="en-IN"/>
                <w14:ligatures w14:val="none"/>
              </w:rPr>
              <w:t>JLSN-81</w:t>
            </w:r>
          </w:p>
        </w:tc>
      </w:tr>
      <w:tr w:rsidR="00B245B6" w:rsidRPr="00B245B6" w14:paraId="480B0A38" w14:textId="77777777" w:rsidTr="00B245B6">
        <w:trPr>
          <w:trHeight w:val="312"/>
        </w:trPr>
        <w:tc>
          <w:tcPr>
            <w:tcW w:w="499" w:type="pct"/>
            <w:tcBorders>
              <w:top w:val="nil"/>
              <w:left w:val="single" w:sz="4" w:space="0" w:color="auto"/>
              <w:bottom w:val="single" w:sz="4" w:space="0" w:color="auto"/>
              <w:right w:val="single" w:sz="4" w:space="0" w:color="auto"/>
            </w:tcBorders>
            <w:noWrap/>
            <w:vAlign w:val="center"/>
            <w:hideMark/>
          </w:tcPr>
          <w:p w14:paraId="11E6FF32" w14:textId="77777777" w:rsidR="00B245B6" w:rsidRPr="00B245B6" w:rsidRDefault="00B245B6" w:rsidP="00B245B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245B6">
              <w:rPr>
                <w:rFonts w:ascii="Times New Roman" w:eastAsia="Times New Roman" w:hAnsi="Times New Roman" w:cs="Times New Roman"/>
                <w:color w:val="000000"/>
                <w:kern w:val="0"/>
                <w:sz w:val="24"/>
                <w:szCs w:val="24"/>
                <w:lang w:eastAsia="en-IN"/>
                <w14:ligatures w14:val="none"/>
              </w:rPr>
              <w:t xml:space="preserve">Susceptible (S) </w:t>
            </w:r>
          </w:p>
        </w:tc>
        <w:tc>
          <w:tcPr>
            <w:tcW w:w="391" w:type="pct"/>
            <w:tcBorders>
              <w:top w:val="nil"/>
              <w:left w:val="nil"/>
              <w:bottom w:val="single" w:sz="4" w:space="0" w:color="auto"/>
              <w:right w:val="single" w:sz="4" w:space="0" w:color="auto"/>
            </w:tcBorders>
            <w:noWrap/>
            <w:vAlign w:val="center"/>
            <w:hideMark/>
          </w:tcPr>
          <w:p w14:paraId="65D8E8DE" w14:textId="77777777" w:rsidR="00B245B6" w:rsidRPr="00B245B6" w:rsidRDefault="00B245B6" w:rsidP="00B245B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245B6">
              <w:rPr>
                <w:rFonts w:ascii="Times New Roman" w:eastAsia="Times New Roman" w:hAnsi="Times New Roman" w:cs="Times New Roman"/>
                <w:color w:val="000000"/>
                <w:kern w:val="0"/>
                <w:sz w:val="24"/>
                <w:szCs w:val="24"/>
                <w:lang w:eastAsia="en-IN"/>
                <w14:ligatures w14:val="none"/>
              </w:rPr>
              <w:t>&gt;7</w:t>
            </w:r>
          </w:p>
        </w:tc>
        <w:tc>
          <w:tcPr>
            <w:tcW w:w="583" w:type="pct"/>
            <w:tcBorders>
              <w:top w:val="nil"/>
              <w:left w:val="nil"/>
              <w:bottom w:val="single" w:sz="4" w:space="0" w:color="auto"/>
              <w:right w:val="single" w:sz="4" w:space="0" w:color="auto"/>
            </w:tcBorders>
            <w:noWrap/>
            <w:vAlign w:val="center"/>
            <w:hideMark/>
          </w:tcPr>
          <w:p w14:paraId="4D6A8655" w14:textId="77777777" w:rsidR="00B245B6" w:rsidRPr="00B245B6" w:rsidRDefault="00B245B6" w:rsidP="00B245B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245B6">
              <w:rPr>
                <w:rFonts w:ascii="Times New Roman" w:eastAsia="Times New Roman" w:hAnsi="Times New Roman" w:cs="Times New Roman"/>
                <w:color w:val="000000"/>
                <w:kern w:val="0"/>
                <w:sz w:val="24"/>
                <w:szCs w:val="24"/>
                <w:lang w:eastAsia="en-IN"/>
                <w14:ligatures w14:val="none"/>
              </w:rPr>
              <w:t>Testers</w:t>
            </w:r>
          </w:p>
        </w:tc>
        <w:tc>
          <w:tcPr>
            <w:tcW w:w="343" w:type="pct"/>
            <w:tcBorders>
              <w:top w:val="nil"/>
              <w:left w:val="nil"/>
              <w:bottom w:val="single" w:sz="4" w:space="0" w:color="auto"/>
              <w:right w:val="single" w:sz="4" w:space="0" w:color="auto"/>
            </w:tcBorders>
            <w:noWrap/>
            <w:vAlign w:val="center"/>
            <w:hideMark/>
          </w:tcPr>
          <w:p w14:paraId="0AB0441F" w14:textId="77777777" w:rsidR="00B245B6" w:rsidRPr="00B245B6" w:rsidRDefault="00B245B6" w:rsidP="00B245B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245B6">
              <w:rPr>
                <w:rFonts w:ascii="Times New Roman" w:eastAsia="Times New Roman" w:hAnsi="Times New Roman" w:cs="Times New Roman"/>
                <w:color w:val="000000"/>
                <w:kern w:val="0"/>
                <w:sz w:val="24"/>
                <w:szCs w:val="24"/>
                <w:lang w:eastAsia="en-IN"/>
                <w14:ligatures w14:val="none"/>
              </w:rPr>
              <w:t>1</w:t>
            </w:r>
          </w:p>
        </w:tc>
        <w:tc>
          <w:tcPr>
            <w:tcW w:w="3185" w:type="pct"/>
            <w:tcBorders>
              <w:top w:val="nil"/>
              <w:left w:val="nil"/>
              <w:bottom w:val="single" w:sz="4" w:space="0" w:color="auto"/>
              <w:right w:val="single" w:sz="4" w:space="0" w:color="auto"/>
            </w:tcBorders>
            <w:vAlign w:val="center"/>
            <w:hideMark/>
          </w:tcPr>
          <w:p w14:paraId="2732198D" w14:textId="77777777" w:rsidR="00B245B6" w:rsidRPr="00B245B6" w:rsidRDefault="00B245B6" w:rsidP="00B245B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245B6">
              <w:rPr>
                <w:rFonts w:ascii="Times New Roman" w:eastAsia="Times New Roman" w:hAnsi="Times New Roman" w:cs="Times New Roman"/>
                <w:color w:val="000000"/>
                <w:kern w:val="0"/>
                <w:sz w:val="24"/>
                <w:szCs w:val="24"/>
                <w:lang w:eastAsia="en-IN"/>
                <w14:ligatures w14:val="none"/>
              </w:rPr>
              <w:t>JLSN-25</w:t>
            </w:r>
          </w:p>
        </w:tc>
      </w:tr>
    </w:tbl>
    <w:p w14:paraId="57532D11" w14:textId="0A63C50A" w:rsidR="008A08A8" w:rsidRDefault="00FE542D" w:rsidP="002C507F">
      <w:pPr>
        <w:pStyle w:val="ListParagraph"/>
        <w:spacing w:line="360" w:lineRule="auto"/>
        <w:jc w:val="both"/>
        <w:rPr>
          <w:rFonts w:ascii="Times New Roman" w:hAnsi="Times New Roman" w:cs="Times New Roman"/>
          <w:sz w:val="24"/>
          <w:szCs w:val="24"/>
          <w:lang w:val="en-US"/>
        </w:rPr>
      </w:pPr>
      <w:r w:rsidRPr="00B75D69">
        <w:rPr>
          <w:rFonts w:ascii="Times New Roman" w:hAnsi="Times New Roman" w:cs="Times New Roman"/>
          <w:sz w:val="24"/>
          <w:szCs w:val="24"/>
        </w:rPr>
        <w:br/>
      </w:r>
    </w:p>
    <w:p w14:paraId="54D1CC05" w14:textId="77777777" w:rsidR="008A08A8" w:rsidRDefault="008A08A8">
      <w:pPr>
        <w:rPr>
          <w:rFonts w:ascii="Times New Roman" w:hAnsi="Times New Roman" w:cs="Times New Roman"/>
          <w:sz w:val="24"/>
          <w:szCs w:val="24"/>
          <w:lang w:val="en-US"/>
        </w:rPr>
        <w:sectPr w:rsidR="008A08A8" w:rsidSect="00586ED6">
          <w:pgSz w:w="16838" w:h="11906" w:orient="landscape"/>
          <w:pgMar w:top="1440" w:right="1440" w:bottom="1440" w:left="1440" w:header="708" w:footer="708" w:gutter="0"/>
          <w:cols w:space="708"/>
          <w:docGrid w:linePitch="360"/>
        </w:sectPr>
      </w:pPr>
    </w:p>
    <w:p w14:paraId="038C3AE7" w14:textId="35BC6891" w:rsidR="008A08A8" w:rsidRPr="008A08A8" w:rsidRDefault="008A08A8">
      <w:pPr>
        <w:rPr>
          <w:rFonts w:ascii="Times New Roman" w:hAnsi="Times New Roman" w:cs="Times New Roman"/>
          <w:b/>
          <w:bCs/>
          <w:sz w:val="24"/>
          <w:szCs w:val="24"/>
        </w:rPr>
      </w:pPr>
      <w:r w:rsidRPr="008A08A8">
        <w:rPr>
          <w:rFonts w:ascii="Times New Roman" w:hAnsi="Times New Roman" w:cs="Times New Roman"/>
          <w:b/>
          <w:bCs/>
          <w:sz w:val="24"/>
          <w:szCs w:val="24"/>
        </w:rPr>
        <w:lastRenderedPageBreak/>
        <w:t>References</w:t>
      </w:r>
    </w:p>
    <w:p w14:paraId="73BA95CA" w14:textId="77777777" w:rsidR="008859F0" w:rsidRPr="004F0971" w:rsidRDefault="008859F0" w:rsidP="008859F0">
      <w:pPr>
        <w:ind w:left="567" w:hanging="567"/>
        <w:jc w:val="both"/>
        <w:rPr>
          <w:rFonts w:ascii="Times New Roman" w:hAnsi="Times New Roman" w:cs="Times New Roman"/>
          <w:sz w:val="24"/>
          <w:szCs w:val="24"/>
        </w:rPr>
      </w:pPr>
      <w:r w:rsidRPr="004F0971">
        <w:rPr>
          <w:rFonts w:ascii="Times New Roman" w:hAnsi="Times New Roman" w:cs="Times New Roman"/>
          <w:sz w:val="24"/>
          <w:szCs w:val="24"/>
        </w:rPr>
        <w:t>Almeida, S. D., Silva, A. R., &amp; Martins, F. A. (2019). Foliar disease progression in maize: Pathogen dynamics from vegetative to maturity stages. Journal of Phytopathology, 167(2), 145–153.</w:t>
      </w:r>
    </w:p>
    <w:p w14:paraId="581156ED" w14:textId="77777777" w:rsidR="008859F0" w:rsidRPr="005A0002" w:rsidRDefault="008859F0" w:rsidP="008859F0">
      <w:pPr>
        <w:ind w:left="567" w:hanging="567"/>
        <w:jc w:val="both"/>
        <w:rPr>
          <w:rFonts w:ascii="Times New Roman" w:hAnsi="Times New Roman" w:cs="Times New Roman"/>
          <w:sz w:val="24"/>
          <w:szCs w:val="24"/>
        </w:rPr>
      </w:pPr>
      <w:r w:rsidRPr="005A0002">
        <w:rPr>
          <w:rFonts w:ascii="Times New Roman" w:hAnsi="Times New Roman" w:cs="Times New Roman"/>
          <w:sz w:val="24"/>
          <w:szCs w:val="24"/>
        </w:rPr>
        <w:t>Carlos, A. A. (1997). Integrated disease management for sustainable maize production. In Proceedings of Regional Maize Workshop (pp. 27–33). CIMMYT.</w:t>
      </w:r>
    </w:p>
    <w:p w14:paraId="2C409558" w14:textId="77777777" w:rsidR="008859F0" w:rsidRPr="005A0002" w:rsidRDefault="008859F0" w:rsidP="008859F0">
      <w:pPr>
        <w:ind w:left="567" w:hanging="567"/>
        <w:jc w:val="both"/>
        <w:rPr>
          <w:rFonts w:ascii="Times New Roman" w:hAnsi="Times New Roman" w:cs="Times New Roman"/>
          <w:sz w:val="24"/>
          <w:szCs w:val="24"/>
        </w:rPr>
      </w:pPr>
      <w:r w:rsidRPr="008859F0">
        <w:rPr>
          <w:rFonts w:ascii="Times New Roman" w:hAnsi="Times New Roman" w:cs="Times New Roman"/>
          <w:sz w:val="24"/>
          <w:szCs w:val="24"/>
          <w:lang w:val="de-DE"/>
        </w:rPr>
        <w:t xml:space="preserve">Chenulu, V. V., &amp; Hora, T. S. (1962). </w:t>
      </w:r>
      <w:r w:rsidRPr="005A0002">
        <w:rPr>
          <w:rFonts w:ascii="Times New Roman" w:hAnsi="Times New Roman" w:cs="Times New Roman"/>
          <w:sz w:val="24"/>
          <w:szCs w:val="24"/>
        </w:rPr>
        <w:t xml:space="preserve">Estimation of losses due to </w:t>
      </w:r>
      <w:proofErr w:type="spellStart"/>
      <w:r w:rsidRPr="005A0002">
        <w:rPr>
          <w:rFonts w:ascii="Times New Roman" w:hAnsi="Times New Roman" w:cs="Times New Roman"/>
          <w:sz w:val="24"/>
          <w:szCs w:val="24"/>
        </w:rPr>
        <w:t>turcicum</w:t>
      </w:r>
      <w:proofErr w:type="spellEnd"/>
      <w:r w:rsidRPr="005A0002">
        <w:rPr>
          <w:rFonts w:ascii="Times New Roman" w:hAnsi="Times New Roman" w:cs="Times New Roman"/>
          <w:sz w:val="24"/>
          <w:szCs w:val="24"/>
        </w:rPr>
        <w:t xml:space="preserve"> leaf blight of maize. Indian Phytopathology, 15, 235–237.</w:t>
      </w:r>
    </w:p>
    <w:p w14:paraId="44AE233D" w14:textId="77777777" w:rsidR="008859F0" w:rsidRDefault="008859F0" w:rsidP="008859F0">
      <w:pPr>
        <w:ind w:left="567" w:hanging="567"/>
        <w:jc w:val="both"/>
        <w:rPr>
          <w:rFonts w:ascii="Times New Roman" w:hAnsi="Times New Roman" w:cs="Times New Roman"/>
          <w:sz w:val="24"/>
          <w:szCs w:val="24"/>
        </w:rPr>
      </w:pPr>
      <w:proofErr w:type="spellStart"/>
      <w:r w:rsidRPr="005A0002">
        <w:rPr>
          <w:rFonts w:ascii="Times New Roman" w:hAnsi="Times New Roman" w:cs="Times New Roman"/>
          <w:sz w:val="24"/>
          <w:szCs w:val="24"/>
        </w:rPr>
        <w:t>Dowswell</w:t>
      </w:r>
      <w:proofErr w:type="spellEnd"/>
      <w:r w:rsidRPr="005A0002">
        <w:rPr>
          <w:rFonts w:ascii="Times New Roman" w:hAnsi="Times New Roman" w:cs="Times New Roman"/>
          <w:sz w:val="24"/>
          <w:szCs w:val="24"/>
        </w:rPr>
        <w:t xml:space="preserve">, C. R., </w:t>
      </w:r>
      <w:proofErr w:type="spellStart"/>
      <w:r w:rsidRPr="005A0002">
        <w:rPr>
          <w:rFonts w:ascii="Times New Roman" w:hAnsi="Times New Roman" w:cs="Times New Roman"/>
          <w:sz w:val="24"/>
          <w:szCs w:val="24"/>
        </w:rPr>
        <w:t>Paliwal</w:t>
      </w:r>
      <w:proofErr w:type="spellEnd"/>
      <w:r w:rsidRPr="005A0002">
        <w:rPr>
          <w:rFonts w:ascii="Times New Roman" w:hAnsi="Times New Roman" w:cs="Times New Roman"/>
          <w:sz w:val="24"/>
          <w:szCs w:val="24"/>
        </w:rPr>
        <w:t>, R. L., &amp; Cantrell, R. P. (1996). Maize in the Third World. Westview Press.</w:t>
      </w:r>
    </w:p>
    <w:p w14:paraId="678AC5EE" w14:textId="77777777" w:rsidR="008859F0" w:rsidRDefault="008859F0" w:rsidP="008859F0">
      <w:pPr>
        <w:ind w:left="567" w:hanging="567"/>
        <w:jc w:val="both"/>
        <w:rPr>
          <w:rFonts w:ascii="Times New Roman" w:hAnsi="Times New Roman" w:cs="Times New Roman"/>
          <w:sz w:val="24"/>
          <w:szCs w:val="24"/>
        </w:rPr>
      </w:pPr>
      <w:r w:rsidRPr="008A08A8">
        <w:rPr>
          <w:rFonts w:ascii="Times New Roman" w:hAnsi="Times New Roman" w:cs="Times New Roman"/>
          <w:sz w:val="24"/>
          <w:szCs w:val="24"/>
        </w:rPr>
        <w:t>Ferguson LM, Carson ML. Spatial diversity</w:t>
      </w:r>
      <w:r>
        <w:rPr>
          <w:rFonts w:ascii="Times New Roman" w:hAnsi="Times New Roman" w:cs="Times New Roman"/>
          <w:sz w:val="24"/>
          <w:szCs w:val="24"/>
        </w:rPr>
        <w:t xml:space="preserve"> </w:t>
      </w:r>
      <w:r w:rsidRPr="008A08A8">
        <w:rPr>
          <w:rFonts w:ascii="Times New Roman" w:hAnsi="Times New Roman" w:cs="Times New Roman"/>
          <w:sz w:val="24"/>
          <w:szCs w:val="24"/>
        </w:rPr>
        <w:t xml:space="preserve">of </w:t>
      </w:r>
      <w:proofErr w:type="spellStart"/>
      <w:r w:rsidRPr="008A08A8">
        <w:rPr>
          <w:rFonts w:ascii="Times New Roman" w:hAnsi="Times New Roman" w:cs="Times New Roman"/>
          <w:i/>
          <w:iCs/>
          <w:sz w:val="24"/>
          <w:szCs w:val="24"/>
        </w:rPr>
        <w:t>Setosphaeria</w:t>
      </w:r>
      <w:proofErr w:type="spellEnd"/>
      <w:r w:rsidRPr="008A08A8">
        <w:rPr>
          <w:rFonts w:ascii="Times New Roman" w:hAnsi="Times New Roman" w:cs="Times New Roman"/>
          <w:i/>
          <w:iCs/>
          <w:sz w:val="24"/>
          <w:szCs w:val="24"/>
        </w:rPr>
        <w:t xml:space="preserve"> turcica</w:t>
      </w:r>
      <w:r w:rsidRPr="008A08A8">
        <w:rPr>
          <w:rFonts w:ascii="Times New Roman" w:hAnsi="Times New Roman" w:cs="Times New Roman"/>
          <w:sz w:val="24"/>
          <w:szCs w:val="24"/>
        </w:rPr>
        <w:t xml:space="preserve"> sampled from the</w:t>
      </w:r>
      <w:r>
        <w:rPr>
          <w:rFonts w:ascii="Times New Roman" w:hAnsi="Times New Roman" w:cs="Times New Roman"/>
          <w:sz w:val="24"/>
          <w:szCs w:val="24"/>
        </w:rPr>
        <w:t xml:space="preserve"> </w:t>
      </w:r>
      <w:r w:rsidRPr="008A08A8">
        <w:rPr>
          <w:rFonts w:ascii="Times New Roman" w:hAnsi="Times New Roman" w:cs="Times New Roman"/>
          <w:sz w:val="24"/>
          <w:szCs w:val="24"/>
        </w:rPr>
        <w:t>Eastern United States. Phytopathology.2004;94:892-900</w:t>
      </w:r>
      <w:r>
        <w:rPr>
          <w:rFonts w:ascii="Times New Roman" w:hAnsi="Times New Roman" w:cs="Times New Roman"/>
          <w:sz w:val="24"/>
          <w:szCs w:val="24"/>
        </w:rPr>
        <w:t>.</w:t>
      </w:r>
    </w:p>
    <w:p w14:paraId="51D83572" w14:textId="77777777" w:rsidR="008859F0" w:rsidRDefault="008859F0" w:rsidP="008859F0">
      <w:pPr>
        <w:ind w:left="567" w:hanging="567"/>
        <w:jc w:val="both"/>
        <w:rPr>
          <w:rFonts w:ascii="Times New Roman" w:hAnsi="Times New Roman" w:cs="Times New Roman"/>
          <w:sz w:val="24"/>
          <w:szCs w:val="24"/>
        </w:rPr>
      </w:pPr>
      <w:r w:rsidRPr="008A08A8">
        <w:rPr>
          <w:rFonts w:ascii="Times New Roman" w:hAnsi="Times New Roman" w:cs="Times New Roman"/>
          <w:sz w:val="24"/>
          <w:szCs w:val="24"/>
        </w:rPr>
        <w:t>Frederiksen RA, Franklin D. Sorghum</w:t>
      </w:r>
      <w:r>
        <w:rPr>
          <w:rFonts w:ascii="Times New Roman" w:hAnsi="Times New Roman" w:cs="Times New Roman"/>
          <w:sz w:val="24"/>
          <w:szCs w:val="24"/>
        </w:rPr>
        <w:t xml:space="preserve"> </w:t>
      </w:r>
      <w:r w:rsidRPr="008A08A8">
        <w:rPr>
          <w:rFonts w:ascii="Times New Roman" w:hAnsi="Times New Roman" w:cs="Times New Roman"/>
          <w:sz w:val="24"/>
          <w:szCs w:val="24"/>
        </w:rPr>
        <w:t>Diseases A World Review. Proceedings of</w:t>
      </w:r>
      <w:r>
        <w:rPr>
          <w:rFonts w:ascii="Times New Roman" w:hAnsi="Times New Roman" w:cs="Times New Roman"/>
          <w:sz w:val="24"/>
          <w:szCs w:val="24"/>
        </w:rPr>
        <w:t xml:space="preserve"> </w:t>
      </w:r>
      <w:r w:rsidRPr="008A08A8">
        <w:rPr>
          <w:rFonts w:ascii="Times New Roman" w:hAnsi="Times New Roman" w:cs="Times New Roman"/>
          <w:sz w:val="24"/>
          <w:szCs w:val="24"/>
        </w:rPr>
        <w:t>International Workshop International Crop</w:t>
      </w:r>
      <w:r>
        <w:rPr>
          <w:rFonts w:ascii="Times New Roman" w:hAnsi="Times New Roman" w:cs="Times New Roman"/>
          <w:sz w:val="24"/>
          <w:szCs w:val="24"/>
        </w:rPr>
        <w:t xml:space="preserve"> </w:t>
      </w:r>
      <w:r w:rsidRPr="008A08A8">
        <w:rPr>
          <w:rFonts w:ascii="Times New Roman" w:hAnsi="Times New Roman" w:cs="Times New Roman"/>
          <w:sz w:val="24"/>
          <w:szCs w:val="24"/>
        </w:rPr>
        <w:t>Research Institute for Semi-arid Tropics,</w:t>
      </w:r>
      <w:r>
        <w:rPr>
          <w:rFonts w:ascii="Times New Roman" w:hAnsi="Times New Roman" w:cs="Times New Roman"/>
          <w:sz w:val="24"/>
          <w:szCs w:val="24"/>
        </w:rPr>
        <w:t xml:space="preserve"> </w:t>
      </w:r>
      <w:proofErr w:type="spellStart"/>
      <w:r w:rsidRPr="008A08A8">
        <w:rPr>
          <w:rFonts w:ascii="Times New Roman" w:hAnsi="Times New Roman" w:cs="Times New Roman"/>
          <w:sz w:val="24"/>
          <w:szCs w:val="24"/>
        </w:rPr>
        <w:t>Patancheru</w:t>
      </w:r>
      <w:proofErr w:type="spellEnd"/>
      <w:r w:rsidRPr="008A08A8">
        <w:rPr>
          <w:rFonts w:ascii="Times New Roman" w:hAnsi="Times New Roman" w:cs="Times New Roman"/>
          <w:sz w:val="24"/>
          <w:szCs w:val="24"/>
        </w:rPr>
        <w:t xml:space="preserve"> Hyderabad</w:t>
      </w:r>
      <w:r>
        <w:rPr>
          <w:rFonts w:ascii="Times New Roman" w:hAnsi="Times New Roman" w:cs="Times New Roman"/>
          <w:sz w:val="24"/>
          <w:szCs w:val="24"/>
        </w:rPr>
        <w:t xml:space="preserve">, </w:t>
      </w:r>
      <w:r w:rsidRPr="008A08A8">
        <w:rPr>
          <w:rFonts w:ascii="Times New Roman" w:hAnsi="Times New Roman" w:cs="Times New Roman"/>
          <w:sz w:val="24"/>
          <w:szCs w:val="24"/>
        </w:rPr>
        <w:t xml:space="preserve">December.1978;11-15:265-268 </w:t>
      </w:r>
    </w:p>
    <w:p w14:paraId="6E872529" w14:textId="77777777" w:rsidR="008859F0" w:rsidRPr="005A0002" w:rsidRDefault="008859F0" w:rsidP="008859F0">
      <w:pPr>
        <w:ind w:left="567" w:hanging="567"/>
        <w:jc w:val="both"/>
        <w:rPr>
          <w:rFonts w:ascii="Times New Roman" w:hAnsi="Times New Roman" w:cs="Times New Roman"/>
          <w:sz w:val="24"/>
          <w:szCs w:val="24"/>
        </w:rPr>
      </w:pPr>
      <w:r w:rsidRPr="005A0002">
        <w:rPr>
          <w:rFonts w:ascii="Times New Roman" w:hAnsi="Times New Roman" w:cs="Times New Roman"/>
          <w:sz w:val="24"/>
          <w:szCs w:val="24"/>
        </w:rPr>
        <w:t>Jha, M. M. (1993). Status and control of foliar diseases in maize. Indian Journal of Mycology and Plant Pathology, 23(2), 148–150.</w:t>
      </w:r>
    </w:p>
    <w:p w14:paraId="722466E3" w14:textId="7187CC1F" w:rsidR="008859F0" w:rsidRDefault="008859F0" w:rsidP="008859F0">
      <w:pPr>
        <w:ind w:left="567" w:right="-46" w:hanging="567"/>
        <w:jc w:val="both"/>
        <w:rPr>
          <w:rFonts w:ascii="Times New Roman" w:hAnsi="Times New Roman" w:cs="Times New Roman"/>
          <w:sz w:val="24"/>
          <w:szCs w:val="24"/>
        </w:rPr>
      </w:pPr>
      <w:r w:rsidRPr="008859F0">
        <w:rPr>
          <w:rFonts w:ascii="Times New Roman" w:hAnsi="Times New Roman" w:cs="Times New Roman"/>
          <w:sz w:val="24"/>
          <w:szCs w:val="24"/>
        </w:rPr>
        <w:t xml:space="preserve">Joshi LM, Goel LB, Renfro BL. Multiplication of inoculums of </w:t>
      </w:r>
      <w:proofErr w:type="spellStart"/>
      <w:r w:rsidRPr="008859F0">
        <w:rPr>
          <w:rFonts w:ascii="Times New Roman" w:hAnsi="Times New Roman" w:cs="Times New Roman"/>
          <w:i/>
          <w:iCs/>
          <w:sz w:val="24"/>
          <w:szCs w:val="24"/>
        </w:rPr>
        <w:t>Helminthosporium</w:t>
      </w:r>
      <w:proofErr w:type="spellEnd"/>
      <w:r w:rsidRPr="008859F0">
        <w:rPr>
          <w:rFonts w:ascii="Times New Roman" w:hAnsi="Times New Roman" w:cs="Times New Roman"/>
          <w:i/>
          <w:iCs/>
          <w:sz w:val="24"/>
          <w:szCs w:val="24"/>
        </w:rPr>
        <w:t xml:space="preserve"> </w:t>
      </w:r>
      <w:proofErr w:type="spellStart"/>
      <w:r w:rsidRPr="008859F0">
        <w:rPr>
          <w:rFonts w:ascii="Times New Roman" w:hAnsi="Times New Roman" w:cs="Times New Roman"/>
          <w:i/>
          <w:iCs/>
          <w:sz w:val="24"/>
          <w:szCs w:val="24"/>
        </w:rPr>
        <w:t>turcicum</w:t>
      </w:r>
      <w:proofErr w:type="spellEnd"/>
      <w:r w:rsidRPr="008859F0">
        <w:rPr>
          <w:rFonts w:ascii="Times New Roman" w:hAnsi="Times New Roman" w:cs="Times New Roman"/>
          <w:sz w:val="24"/>
          <w:szCs w:val="24"/>
        </w:rPr>
        <w:t xml:space="preserve"> on S</w:t>
      </w:r>
      <w:r>
        <w:rPr>
          <w:rFonts w:ascii="Times New Roman" w:hAnsi="Times New Roman" w:cs="Times New Roman"/>
          <w:sz w:val="24"/>
          <w:szCs w:val="24"/>
        </w:rPr>
        <w:t>orghum seeds, Indian Phytopathology. 1969; 22:48</w:t>
      </w:r>
    </w:p>
    <w:p w14:paraId="32C76E7B" w14:textId="77777777" w:rsidR="008859F0" w:rsidRPr="004F0971" w:rsidRDefault="008859F0" w:rsidP="008859F0">
      <w:pPr>
        <w:ind w:left="567" w:hanging="567"/>
        <w:jc w:val="both"/>
        <w:rPr>
          <w:rFonts w:ascii="Times New Roman" w:hAnsi="Times New Roman" w:cs="Times New Roman"/>
          <w:sz w:val="24"/>
          <w:szCs w:val="24"/>
        </w:rPr>
      </w:pPr>
      <w:r w:rsidRPr="004F0971">
        <w:rPr>
          <w:rFonts w:ascii="Times New Roman" w:hAnsi="Times New Roman" w:cs="Times New Roman"/>
          <w:sz w:val="24"/>
          <w:szCs w:val="24"/>
        </w:rPr>
        <w:t xml:space="preserve">Kumar, R., Mehta, D., &amp; </w:t>
      </w:r>
      <w:proofErr w:type="spellStart"/>
      <w:r w:rsidRPr="004F0971">
        <w:rPr>
          <w:rFonts w:ascii="Times New Roman" w:hAnsi="Times New Roman" w:cs="Times New Roman"/>
          <w:sz w:val="24"/>
          <w:szCs w:val="24"/>
        </w:rPr>
        <w:t>Rathi</w:t>
      </w:r>
      <w:proofErr w:type="spellEnd"/>
      <w:r w:rsidRPr="004F0971">
        <w:rPr>
          <w:rFonts w:ascii="Times New Roman" w:hAnsi="Times New Roman" w:cs="Times New Roman"/>
          <w:sz w:val="24"/>
          <w:szCs w:val="24"/>
        </w:rPr>
        <w:t>, S. (2025). Inheritance and combining ability for foliar disease resistance in maize under natural epiphytotic conditions. Plant Breeding and Genetics Journal, [in press].</w:t>
      </w:r>
    </w:p>
    <w:p w14:paraId="27E6403F" w14:textId="77777777" w:rsidR="008859F0" w:rsidRPr="004F0971" w:rsidRDefault="008859F0" w:rsidP="008859F0">
      <w:pPr>
        <w:ind w:left="567" w:hanging="567"/>
        <w:jc w:val="both"/>
        <w:rPr>
          <w:rFonts w:ascii="Times New Roman" w:hAnsi="Times New Roman" w:cs="Times New Roman"/>
          <w:sz w:val="24"/>
          <w:szCs w:val="24"/>
        </w:rPr>
      </w:pPr>
      <w:r w:rsidRPr="004F0971">
        <w:rPr>
          <w:rFonts w:ascii="Times New Roman" w:hAnsi="Times New Roman" w:cs="Times New Roman"/>
          <w:sz w:val="24"/>
          <w:szCs w:val="24"/>
        </w:rPr>
        <w:t xml:space="preserve">Martins, F. A., Silva, M. F., &amp; Pereira, J. A. (2019). Quantitative trait loci mapping for resistance to multiple foliar diseases in tropical maize. </w:t>
      </w:r>
      <w:proofErr w:type="spellStart"/>
      <w:r w:rsidRPr="004F0971">
        <w:rPr>
          <w:rFonts w:ascii="Times New Roman" w:hAnsi="Times New Roman" w:cs="Times New Roman"/>
          <w:sz w:val="24"/>
          <w:szCs w:val="24"/>
        </w:rPr>
        <w:t>Euphytica</w:t>
      </w:r>
      <w:proofErr w:type="spellEnd"/>
      <w:r w:rsidRPr="004F0971">
        <w:rPr>
          <w:rFonts w:ascii="Times New Roman" w:hAnsi="Times New Roman" w:cs="Times New Roman"/>
          <w:sz w:val="24"/>
          <w:szCs w:val="24"/>
        </w:rPr>
        <w:t>, 215(3), 58. https://doi.org/10.1007/s10681-019-2370-5</w:t>
      </w:r>
    </w:p>
    <w:p w14:paraId="473B8960" w14:textId="77777777" w:rsidR="008859F0" w:rsidRDefault="008859F0" w:rsidP="008859F0">
      <w:pPr>
        <w:ind w:left="567" w:hanging="567"/>
        <w:jc w:val="both"/>
        <w:rPr>
          <w:rFonts w:ascii="Times New Roman" w:hAnsi="Times New Roman" w:cs="Times New Roman"/>
          <w:sz w:val="24"/>
          <w:szCs w:val="24"/>
        </w:rPr>
      </w:pPr>
      <w:proofErr w:type="spellStart"/>
      <w:r w:rsidRPr="008A08A8">
        <w:rPr>
          <w:rFonts w:ascii="Times New Roman" w:hAnsi="Times New Roman" w:cs="Times New Roman"/>
          <w:sz w:val="24"/>
          <w:szCs w:val="24"/>
        </w:rPr>
        <w:t>Mitiku</w:t>
      </w:r>
      <w:proofErr w:type="spellEnd"/>
      <w:r w:rsidRPr="008A08A8">
        <w:rPr>
          <w:rFonts w:ascii="Times New Roman" w:hAnsi="Times New Roman" w:cs="Times New Roman"/>
          <w:sz w:val="24"/>
          <w:szCs w:val="24"/>
        </w:rPr>
        <w:t xml:space="preserve"> M, </w:t>
      </w:r>
      <w:proofErr w:type="spellStart"/>
      <w:r w:rsidRPr="008A08A8">
        <w:rPr>
          <w:rFonts w:ascii="Times New Roman" w:hAnsi="Times New Roman" w:cs="Times New Roman"/>
          <w:sz w:val="24"/>
          <w:szCs w:val="24"/>
        </w:rPr>
        <w:t>Eshte</w:t>
      </w:r>
      <w:proofErr w:type="spellEnd"/>
      <w:r w:rsidRPr="008A08A8">
        <w:rPr>
          <w:rFonts w:ascii="Times New Roman" w:hAnsi="Times New Roman" w:cs="Times New Roman"/>
          <w:sz w:val="24"/>
          <w:szCs w:val="24"/>
        </w:rPr>
        <w:t xml:space="preserve"> Y, Shiferaw W. Evaluation</w:t>
      </w:r>
      <w:r>
        <w:rPr>
          <w:rFonts w:ascii="Times New Roman" w:hAnsi="Times New Roman" w:cs="Times New Roman"/>
          <w:sz w:val="24"/>
          <w:szCs w:val="24"/>
        </w:rPr>
        <w:t xml:space="preserve"> </w:t>
      </w:r>
      <w:r w:rsidRPr="008A08A8">
        <w:rPr>
          <w:rFonts w:ascii="Times New Roman" w:hAnsi="Times New Roman" w:cs="Times New Roman"/>
          <w:sz w:val="24"/>
          <w:szCs w:val="24"/>
        </w:rPr>
        <w:t>of maize variety for northern leaf blight</w:t>
      </w:r>
      <w:r>
        <w:rPr>
          <w:rFonts w:ascii="Times New Roman" w:hAnsi="Times New Roman" w:cs="Times New Roman"/>
          <w:sz w:val="24"/>
          <w:szCs w:val="24"/>
        </w:rPr>
        <w:t xml:space="preserve"> </w:t>
      </w:r>
      <w:r w:rsidRPr="008A08A8">
        <w:rPr>
          <w:rFonts w:ascii="Times New Roman" w:hAnsi="Times New Roman" w:cs="Times New Roman"/>
          <w:sz w:val="24"/>
          <w:szCs w:val="24"/>
        </w:rPr>
        <w:t>(</w:t>
      </w:r>
      <w:proofErr w:type="spellStart"/>
      <w:r w:rsidRPr="008A08A8">
        <w:rPr>
          <w:rFonts w:ascii="Times New Roman" w:hAnsi="Times New Roman" w:cs="Times New Roman"/>
          <w:i/>
          <w:iCs/>
          <w:sz w:val="24"/>
          <w:szCs w:val="24"/>
        </w:rPr>
        <w:t>Trichometasphaeria</w:t>
      </w:r>
      <w:proofErr w:type="spellEnd"/>
      <w:r w:rsidRPr="008A08A8">
        <w:rPr>
          <w:rFonts w:ascii="Times New Roman" w:hAnsi="Times New Roman" w:cs="Times New Roman"/>
          <w:i/>
          <w:iCs/>
          <w:sz w:val="24"/>
          <w:szCs w:val="24"/>
        </w:rPr>
        <w:t xml:space="preserve"> turcica</w:t>
      </w:r>
      <w:r w:rsidRPr="008A08A8">
        <w:rPr>
          <w:rFonts w:ascii="Times New Roman" w:hAnsi="Times New Roman" w:cs="Times New Roman"/>
          <w:sz w:val="24"/>
          <w:szCs w:val="24"/>
        </w:rPr>
        <w:t xml:space="preserve">) in South </w:t>
      </w:r>
      <w:proofErr w:type="spellStart"/>
      <w:r w:rsidRPr="008A08A8">
        <w:rPr>
          <w:rFonts w:ascii="Times New Roman" w:hAnsi="Times New Roman" w:cs="Times New Roman"/>
          <w:sz w:val="24"/>
          <w:szCs w:val="24"/>
        </w:rPr>
        <w:t>Omozone</w:t>
      </w:r>
      <w:proofErr w:type="spellEnd"/>
      <w:r w:rsidRPr="008A08A8">
        <w:rPr>
          <w:rFonts w:ascii="Times New Roman" w:hAnsi="Times New Roman" w:cs="Times New Roman"/>
          <w:sz w:val="24"/>
          <w:szCs w:val="24"/>
        </w:rPr>
        <w:t>. World Journal of Agricultural</w:t>
      </w:r>
      <w:r>
        <w:rPr>
          <w:rFonts w:ascii="Times New Roman" w:hAnsi="Times New Roman" w:cs="Times New Roman"/>
          <w:sz w:val="24"/>
          <w:szCs w:val="24"/>
        </w:rPr>
        <w:t xml:space="preserve"> </w:t>
      </w:r>
      <w:r w:rsidRPr="008A08A8">
        <w:rPr>
          <w:rFonts w:ascii="Times New Roman" w:hAnsi="Times New Roman" w:cs="Times New Roman"/>
          <w:sz w:val="24"/>
          <w:szCs w:val="24"/>
        </w:rPr>
        <w:t xml:space="preserve">Research. 2014;2(5): 237-239. </w:t>
      </w:r>
    </w:p>
    <w:p w14:paraId="52121592" w14:textId="77777777" w:rsidR="008859F0" w:rsidRPr="005A0002" w:rsidRDefault="008859F0" w:rsidP="008859F0">
      <w:pPr>
        <w:ind w:left="720" w:hanging="567"/>
        <w:jc w:val="both"/>
        <w:rPr>
          <w:rFonts w:ascii="Times New Roman" w:hAnsi="Times New Roman" w:cs="Times New Roman"/>
          <w:sz w:val="24"/>
          <w:szCs w:val="24"/>
        </w:rPr>
      </w:pPr>
      <w:proofErr w:type="spellStart"/>
      <w:r w:rsidRPr="005A0002">
        <w:rPr>
          <w:rFonts w:ascii="Times New Roman" w:hAnsi="Times New Roman" w:cs="Times New Roman"/>
          <w:sz w:val="24"/>
          <w:szCs w:val="24"/>
        </w:rPr>
        <w:t>Payak</w:t>
      </w:r>
      <w:proofErr w:type="spellEnd"/>
      <w:r w:rsidRPr="005A0002">
        <w:rPr>
          <w:rFonts w:ascii="Times New Roman" w:hAnsi="Times New Roman" w:cs="Times New Roman"/>
          <w:sz w:val="24"/>
          <w:szCs w:val="24"/>
        </w:rPr>
        <w:t>, M. M., &amp; Renfro, B. L. (1968). TLB disease and breeding for resistance. Indian Phytopathology, 21(2), 138–142.</w:t>
      </w:r>
    </w:p>
    <w:p w14:paraId="1AD258E2" w14:textId="77777777" w:rsidR="008859F0" w:rsidRPr="005A0002" w:rsidRDefault="008859F0" w:rsidP="008859F0">
      <w:pPr>
        <w:ind w:left="720" w:hanging="567"/>
        <w:jc w:val="both"/>
        <w:rPr>
          <w:rFonts w:ascii="Times New Roman" w:hAnsi="Times New Roman" w:cs="Times New Roman"/>
          <w:sz w:val="24"/>
          <w:szCs w:val="24"/>
        </w:rPr>
      </w:pPr>
      <w:proofErr w:type="spellStart"/>
      <w:r w:rsidRPr="005A0002">
        <w:rPr>
          <w:rFonts w:ascii="Times New Roman" w:hAnsi="Times New Roman" w:cs="Times New Roman"/>
          <w:sz w:val="24"/>
          <w:szCs w:val="24"/>
        </w:rPr>
        <w:t>Payak</w:t>
      </w:r>
      <w:proofErr w:type="spellEnd"/>
      <w:r w:rsidRPr="005A0002">
        <w:rPr>
          <w:rFonts w:ascii="Times New Roman" w:hAnsi="Times New Roman" w:cs="Times New Roman"/>
          <w:sz w:val="24"/>
          <w:szCs w:val="24"/>
        </w:rPr>
        <w:t>, M. M., &amp; Sharma, R. C. (1980). Maize diseases and their control. Indian Farming, 30(9), 19–23.</w:t>
      </w:r>
    </w:p>
    <w:p w14:paraId="12A89D96" w14:textId="77777777" w:rsidR="008859F0" w:rsidRPr="004F0971" w:rsidRDefault="008859F0" w:rsidP="008859F0">
      <w:pPr>
        <w:ind w:left="720" w:hanging="567"/>
        <w:jc w:val="both"/>
        <w:rPr>
          <w:rFonts w:ascii="Times New Roman" w:hAnsi="Times New Roman" w:cs="Times New Roman"/>
          <w:sz w:val="24"/>
          <w:szCs w:val="24"/>
        </w:rPr>
      </w:pPr>
      <w:r w:rsidRPr="004F0971">
        <w:rPr>
          <w:rFonts w:ascii="Times New Roman" w:hAnsi="Times New Roman" w:cs="Times New Roman"/>
          <w:sz w:val="24"/>
          <w:szCs w:val="24"/>
        </w:rPr>
        <w:t>Shi, J., Wang, H., &amp; Sun, J. (2025). Pyramiding quantitative resistance loci for durable maize leaf disease resistance. Theoretical and Applied Genetics, [early access].</w:t>
      </w:r>
    </w:p>
    <w:p w14:paraId="69B241E8" w14:textId="77777777" w:rsidR="008859F0" w:rsidRDefault="008859F0" w:rsidP="008859F0">
      <w:pPr>
        <w:ind w:left="720" w:hanging="567"/>
        <w:jc w:val="both"/>
        <w:rPr>
          <w:rFonts w:ascii="Times New Roman" w:hAnsi="Times New Roman" w:cs="Times New Roman"/>
          <w:sz w:val="24"/>
          <w:szCs w:val="24"/>
        </w:rPr>
      </w:pPr>
      <w:r w:rsidRPr="005A0002">
        <w:rPr>
          <w:rFonts w:ascii="Times New Roman" w:hAnsi="Times New Roman" w:cs="Times New Roman"/>
          <w:sz w:val="24"/>
          <w:szCs w:val="24"/>
        </w:rPr>
        <w:t xml:space="preserve">United States Department of Agriculture, Foreign Agricultural Service. (2022). World Agricultural Production Reports. </w:t>
      </w:r>
      <w:hyperlink r:id="rId13" w:history="1">
        <w:r w:rsidRPr="00FC74EB">
          <w:rPr>
            <w:rStyle w:val="Hyperlink"/>
            <w:rFonts w:ascii="Times New Roman" w:hAnsi="Times New Roman" w:cs="Times New Roman"/>
            <w:sz w:val="24"/>
            <w:szCs w:val="24"/>
          </w:rPr>
          <w:t>https://www.fas.usda.gov/data</w:t>
        </w:r>
      </w:hyperlink>
    </w:p>
    <w:p w14:paraId="769746E2" w14:textId="77777777" w:rsidR="008859F0" w:rsidRDefault="008859F0" w:rsidP="008859F0">
      <w:pPr>
        <w:ind w:left="567" w:hanging="567"/>
        <w:jc w:val="both"/>
        <w:rPr>
          <w:rFonts w:ascii="Times New Roman" w:hAnsi="Times New Roman" w:cs="Times New Roman"/>
          <w:sz w:val="24"/>
          <w:szCs w:val="24"/>
        </w:rPr>
      </w:pPr>
      <w:r w:rsidRPr="008A08A8">
        <w:rPr>
          <w:rFonts w:ascii="Times New Roman" w:hAnsi="Times New Roman" w:cs="Times New Roman"/>
          <w:sz w:val="24"/>
          <w:szCs w:val="24"/>
        </w:rPr>
        <w:t>Wheeler BEJ. An introduction to plant</w:t>
      </w:r>
      <w:r>
        <w:rPr>
          <w:rFonts w:ascii="Times New Roman" w:hAnsi="Times New Roman" w:cs="Times New Roman"/>
          <w:sz w:val="24"/>
          <w:szCs w:val="24"/>
        </w:rPr>
        <w:t xml:space="preserve"> d</w:t>
      </w:r>
      <w:r w:rsidRPr="008A08A8">
        <w:rPr>
          <w:rFonts w:ascii="Times New Roman" w:hAnsi="Times New Roman" w:cs="Times New Roman"/>
          <w:sz w:val="24"/>
          <w:szCs w:val="24"/>
        </w:rPr>
        <w:t>iseases. John Wiley and Sons Ltd,</w:t>
      </w:r>
      <w:r>
        <w:rPr>
          <w:rFonts w:ascii="Times New Roman" w:hAnsi="Times New Roman" w:cs="Times New Roman"/>
          <w:sz w:val="24"/>
          <w:szCs w:val="24"/>
        </w:rPr>
        <w:t xml:space="preserve"> </w:t>
      </w:r>
      <w:r w:rsidRPr="008A08A8">
        <w:rPr>
          <w:rFonts w:ascii="Times New Roman" w:hAnsi="Times New Roman" w:cs="Times New Roman"/>
          <w:sz w:val="24"/>
          <w:szCs w:val="24"/>
        </w:rPr>
        <w:t>London United Kingdom. 1969;301</w:t>
      </w:r>
      <w:r>
        <w:rPr>
          <w:rFonts w:ascii="Times New Roman" w:hAnsi="Times New Roman" w:cs="Times New Roman"/>
          <w:sz w:val="24"/>
          <w:szCs w:val="24"/>
        </w:rPr>
        <w:t>.</w:t>
      </w:r>
    </w:p>
    <w:p w14:paraId="248731A2" w14:textId="77777777" w:rsidR="008859F0" w:rsidRPr="008859F0" w:rsidRDefault="008859F0" w:rsidP="008859F0">
      <w:pPr>
        <w:ind w:left="720" w:hanging="567"/>
        <w:jc w:val="both"/>
        <w:rPr>
          <w:rFonts w:ascii="Times New Roman" w:hAnsi="Times New Roman" w:cs="Times New Roman"/>
          <w:sz w:val="24"/>
          <w:szCs w:val="24"/>
          <w:lang w:val="de-DE"/>
        </w:rPr>
      </w:pPr>
      <w:r w:rsidRPr="008859F0">
        <w:rPr>
          <w:rFonts w:ascii="Times New Roman" w:hAnsi="Times New Roman" w:cs="Times New Roman"/>
          <w:sz w:val="24"/>
          <w:szCs w:val="24"/>
        </w:rPr>
        <w:lastRenderedPageBreak/>
        <w:t xml:space="preserve">Zhu, Z., Wang, Q., &amp; Liu, J. (2024). </w:t>
      </w:r>
      <w:r w:rsidRPr="004F0971">
        <w:rPr>
          <w:rFonts w:ascii="Times New Roman" w:hAnsi="Times New Roman" w:cs="Times New Roman"/>
          <w:sz w:val="24"/>
          <w:szCs w:val="24"/>
        </w:rPr>
        <w:t xml:space="preserve">The ZmCPK39–ZmDi19–ZmPR10 immune module enhances broad-spectrum resistance in maize hybrids. Nature Communications, 15, 2347. </w:t>
      </w:r>
      <w:hyperlink r:id="rId14" w:history="1">
        <w:r w:rsidRPr="008859F0">
          <w:rPr>
            <w:rStyle w:val="Hyperlink"/>
            <w:rFonts w:ascii="Times New Roman" w:hAnsi="Times New Roman" w:cs="Times New Roman"/>
            <w:sz w:val="24"/>
            <w:szCs w:val="24"/>
            <w:lang w:val="de-DE"/>
          </w:rPr>
          <w:t>https://doi.org/10.1038/s41467-024-XXX</w:t>
        </w:r>
      </w:hyperlink>
    </w:p>
    <w:p w14:paraId="51A9926D" w14:textId="58D27EF8" w:rsidR="008859F0" w:rsidRPr="008859F0" w:rsidRDefault="008859F0" w:rsidP="008859F0">
      <w:pPr>
        <w:ind w:right="-46"/>
        <w:jc w:val="both"/>
        <w:rPr>
          <w:rFonts w:ascii="Times New Roman" w:hAnsi="Times New Roman" w:cs="Times New Roman"/>
          <w:sz w:val="24"/>
          <w:szCs w:val="24"/>
        </w:rPr>
        <w:sectPr w:rsidR="008859F0" w:rsidRPr="008859F0" w:rsidSect="008859F0">
          <w:pgSz w:w="11906" w:h="16838"/>
          <w:pgMar w:top="1440" w:right="1440" w:bottom="1440" w:left="1440" w:header="708" w:footer="708" w:gutter="0"/>
          <w:cols w:space="708"/>
          <w:docGrid w:linePitch="360"/>
        </w:sectPr>
      </w:pPr>
    </w:p>
    <w:p w14:paraId="001E7C6A" w14:textId="449A9EEE" w:rsidR="00DC42CB" w:rsidRPr="008859F0" w:rsidRDefault="00DC42CB" w:rsidP="008859F0">
      <w:pPr>
        <w:spacing w:line="360" w:lineRule="auto"/>
        <w:jc w:val="both"/>
        <w:rPr>
          <w:rFonts w:ascii="Times New Roman" w:hAnsi="Times New Roman" w:cs="Times New Roman"/>
          <w:sz w:val="24"/>
          <w:szCs w:val="24"/>
        </w:rPr>
      </w:pPr>
    </w:p>
    <w:sectPr w:rsidR="00DC42CB" w:rsidRPr="008859F0" w:rsidSect="008A08A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C2934" w14:textId="77777777" w:rsidR="001D2ED2" w:rsidRDefault="001D2ED2" w:rsidP="00FE1D42">
      <w:pPr>
        <w:spacing w:after="0" w:line="240" w:lineRule="auto"/>
      </w:pPr>
      <w:r>
        <w:separator/>
      </w:r>
    </w:p>
  </w:endnote>
  <w:endnote w:type="continuationSeparator" w:id="0">
    <w:p w14:paraId="41C7C82C" w14:textId="77777777" w:rsidR="001D2ED2" w:rsidRDefault="001D2ED2" w:rsidP="00FE1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2DD3C" w14:textId="77777777" w:rsidR="00FE1D42" w:rsidRDefault="00FE1D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4ED60" w14:textId="77777777" w:rsidR="00FE1D42" w:rsidRDefault="00FE1D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49A77" w14:textId="77777777" w:rsidR="00FE1D42" w:rsidRDefault="00FE1D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FCED40" w14:textId="77777777" w:rsidR="001D2ED2" w:rsidRDefault="001D2ED2" w:rsidP="00FE1D42">
      <w:pPr>
        <w:spacing w:after="0" w:line="240" w:lineRule="auto"/>
      </w:pPr>
      <w:r>
        <w:separator/>
      </w:r>
    </w:p>
  </w:footnote>
  <w:footnote w:type="continuationSeparator" w:id="0">
    <w:p w14:paraId="22D64944" w14:textId="77777777" w:rsidR="001D2ED2" w:rsidRDefault="001D2ED2" w:rsidP="00FE1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29A4C" w14:textId="5E13F407" w:rsidR="00FE1D42" w:rsidRDefault="00FE1D42">
    <w:pPr>
      <w:pStyle w:val="Header"/>
    </w:pPr>
    <w:r>
      <w:rPr>
        <w:noProof/>
      </w:rPr>
      <w:pict w14:anchorId="09DF7E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317487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98E58" w14:textId="7E40025D" w:rsidR="00FE1D42" w:rsidRDefault="00FE1D42">
    <w:pPr>
      <w:pStyle w:val="Header"/>
    </w:pPr>
    <w:r>
      <w:rPr>
        <w:noProof/>
      </w:rPr>
      <w:pict w14:anchorId="3F676F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317487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92012" w14:textId="4C274C54" w:rsidR="00FE1D42" w:rsidRDefault="00FE1D42">
    <w:pPr>
      <w:pStyle w:val="Header"/>
    </w:pPr>
    <w:r>
      <w:rPr>
        <w:noProof/>
      </w:rPr>
      <w:pict w14:anchorId="3EB54B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317487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3538D"/>
    <w:multiLevelType w:val="hybridMultilevel"/>
    <w:tmpl w:val="87203E0A"/>
    <w:lvl w:ilvl="0" w:tplc="6D06DD50">
      <w:start w:val="1"/>
      <w:numFmt w:val="decimal"/>
      <w:lvlText w:val="2.%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F3B7533"/>
    <w:multiLevelType w:val="hybridMultilevel"/>
    <w:tmpl w:val="25769CAA"/>
    <w:lvl w:ilvl="0" w:tplc="86EECE28">
      <w:start w:val="1"/>
      <w:numFmt w:val="decimal"/>
      <w:lvlText w:val="2.%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0944F73"/>
    <w:multiLevelType w:val="multilevel"/>
    <w:tmpl w:val="7494D5C6"/>
    <w:lvl w:ilvl="0">
      <w:start w:val="3"/>
      <w:numFmt w:val="decimal"/>
      <w:lvlText w:val="%1"/>
      <w:lvlJc w:val="left"/>
      <w:pPr>
        <w:ind w:left="480" w:hanging="480"/>
      </w:pPr>
    </w:lvl>
    <w:lvl w:ilvl="1">
      <w:start w:val="3"/>
      <w:numFmt w:val="decimal"/>
      <w:lvlText w:val="%1.%2"/>
      <w:lvlJc w:val="left"/>
      <w:pPr>
        <w:ind w:left="480" w:hanging="480"/>
      </w:pPr>
    </w:lvl>
    <w:lvl w:ilvl="2">
      <w:start w:val="7"/>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0EE535F"/>
    <w:multiLevelType w:val="hybridMultilevel"/>
    <w:tmpl w:val="3D12319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6A80931"/>
    <w:multiLevelType w:val="hybridMultilevel"/>
    <w:tmpl w:val="87AC5C84"/>
    <w:lvl w:ilvl="0" w:tplc="4009000F">
      <w:start w:val="1"/>
      <w:numFmt w:val="decimal"/>
      <w:lvlText w:val="%1."/>
      <w:lvlJc w:val="left"/>
      <w:pPr>
        <w:ind w:left="644"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0CC0DE4"/>
    <w:multiLevelType w:val="hybridMultilevel"/>
    <w:tmpl w:val="F5A2CD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FE36595"/>
    <w:multiLevelType w:val="hybridMultilevel"/>
    <w:tmpl w:val="FA3A42A0"/>
    <w:lvl w:ilvl="0" w:tplc="FFFFFFFF">
      <w:start w:val="1"/>
      <w:numFmt w:val="decimal"/>
      <w:lvlText w:val="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DE23AC4"/>
    <w:multiLevelType w:val="multilevel"/>
    <w:tmpl w:val="BF62BB48"/>
    <w:lvl w:ilvl="0">
      <w:start w:val="1"/>
      <w:numFmt w:val="lowerRoman"/>
      <w:lvlText w:val="%1."/>
      <w:lvlJc w:val="right"/>
      <w:pPr>
        <w:ind w:left="720" w:hanging="360"/>
      </w:pPr>
      <w:rPr>
        <w:vertAlign w:val="baseline"/>
      </w:r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6"/>
  </w:num>
  <w:num w:numId="4">
    <w:abstractNumId w:val="0"/>
  </w:num>
  <w:num w:numId="5">
    <w:abstractNumId w:val="3"/>
  </w:num>
  <w:num w:numId="6">
    <w:abstractNumId w:val="2"/>
    <w:lvlOverride w:ilvl="0">
      <w:startOverride w:val="3"/>
    </w:lvlOverride>
    <w:lvlOverride w:ilvl="1">
      <w:startOverride w:val="3"/>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603"/>
    <w:rsid w:val="000A0CF0"/>
    <w:rsid w:val="000D6042"/>
    <w:rsid w:val="000E017D"/>
    <w:rsid w:val="001D2ED2"/>
    <w:rsid w:val="001E3539"/>
    <w:rsid w:val="002661C8"/>
    <w:rsid w:val="002C507F"/>
    <w:rsid w:val="00416F04"/>
    <w:rsid w:val="004B6D5F"/>
    <w:rsid w:val="00510AE4"/>
    <w:rsid w:val="00586ED6"/>
    <w:rsid w:val="005F0418"/>
    <w:rsid w:val="005F6603"/>
    <w:rsid w:val="00761D37"/>
    <w:rsid w:val="00787CDC"/>
    <w:rsid w:val="007B23B7"/>
    <w:rsid w:val="007F133C"/>
    <w:rsid w:val="00877EDC"/>
    <w:rsid w:val="008859F0"/>
    <w:rsid w:val="008A08A8"/>
    <w:rsid w:val="008E1A15"/>
    <w:rsid w:val="009C075A"/>
    <w:rsid w:val="009E7C08"/>
    <w:rsid w:val="00B245B6"/>
    <w:rsid w:val="00B75D69"/>
    <w:rsid w:val="00B90571"/>
    <w:rsid w:val="00CD05C5"/>
    <w:rsid w:val="00D24F69"/>
    <w:rsid w:val="00DC42CB"/>
    <w:rsid w:val="00E147FB"/>
    <w:rsid w:val="00E41140"/>
    <w:rsid w:val="00F04D02"/>
    <w:rsid w:val="00F444D4"/>
    <w:rsid w:val="00FA1DA5"/>
    <w:rsid w:val="00FE1D42"/>
    <w:rsid w:val="00FE542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99E960"/>
  <w15:chartTrackingRefBased/>
  <w15:docId w15:val="{E35FBBB1-CEB2-4AB8-8A57-C8B46D010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66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F66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660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660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660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66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66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66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66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6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F66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660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660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660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66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66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66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6603"/>
    <w:rPr>
      <w:rFonts w:eastAsiaTheme="majorEastAsia" w:cstheme="majorBidi"/>
      <w:color w:val="272727" w:themeColor="text1" w:themeTint="D8"/>
    </w:rPr>
  </w:style>
  <w:style w:type="paragraph" w:styleId="Title">
    <w:name w:val="Title"/>
    <w:basedOn w:val="Normal"/>
    <w:next w:val="Normal"/>
    <w:link w:val="TitleChar"/>
    <w:uiPriority w:val="10"/>
    <w:qFormat/>
    <w:rsid w:val="005F66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66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66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66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6603"/>
    <w:pPr>
      <w:spacing w:before="160"/>
      <w:jc w:val="center"/>
    </w:pPr>
    <w:rPr>
      <w:i/>
      <w:iCs/>
      <w:color w:val="404040" w:themeColor="text1" w:themeTint="BF"/>
    </w:rPr>
  </w:style>
  <w:style w:type="character" w:customStyle="1" w:styleId="QuoteChar">
    <w:name w:val="Quote Char"/>
    <w:basedOn w:val="DefaultParagraphFont"/>
    <w:link w:val="Quote"/>
    <w:uiPriority w:val="29"/>
    <w:rsid w:val="005F6603"/>
    <w:rPr>
      <w:i/>
      <w:iCs/>
      <w:color w:val="404040" w:themeColor="text1" w:themeTint="BF"/>
    </w:rPr>
  </w:style>
  <w:style w:type="paragraph" w:styleId="ListParagraph">
    <w:name w:val="List Paragraph"/>
    <w:basedOn w:val="Normal"/>
    <w:uiPriority w:val="34"/>
    <w:qFormat/>
    <w:rsid w:val="005F6603"/>
    <w:pPr>
      <w:ind w:left="720"/>
      <w:contextualSpacing/>
    </w:pPr>
  </w:style>
  <w:style w:type="character" w:styleId="IntenseEmphasis">
    <w:name w:val="Intense Emphasis"/>
    <w:basedOn w:val="DefaultParagraphFont"/>
    <w:uiPriority w:val="21"/>
    <w:qFormat/>
    <w:rsid w:val="005F6603"/>
    <w:rPr>
      <w:i/>
      <w:iCs/>
      <w:color w:val="2F5496" w:themeColor="accent1" w:themeShade="BF"/>
    </w:rPr>
  </w:style>
  <w:style w:type="paragraph" w:styleId="IntenseQuote">
    <w:name w:val="Intense Quote"/>
    <w:basedOn w:val="Normal"/>
    <w:next w:val="Normal"/>
    <w:link w:val="IntenseQuoteChar"/>
    <w:uiPriority w:val="30"/>
    <w:qFormat/>
    <w:rsid w:val="005F66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6603"/>
    <w:rPr>
      <w:i/>
      <w:iCs/>
      <w:color w:val="2F5496" w:themeColor="accent1" w:themeShade="BF"/>
    </w:rPr>
  </w:style>
  <w:style w:type="character" w:styleId="IntenseReference">
    <w:name w:val="Intense Reference"/>
    <w:basedOn w:val="DefaultParagraphFont"/>
    <w:uiPriority w:val="32"/>
    <w:qFormat/>
    <w:rsid w:val="005F6603"/>
    <w:rPr>
      <w:b/>
      <w:bCs/>
      <w:smallCaps/>
      <w:color w:val="2F5496" w:themeColor="accent1" w:themeShade="BF"/>
      <w:spacing w:val="5"/>
    </w:rPr>
  </w:style>
  <w:style w:type="table" w:styleId="TableGrid">
    <w:name w:val="Table Grid"/>
    <w:basedOn w:val="TableNormal"/>
    <w:uiPriority w:val="39"/>
    <w:rsid w:val="00510A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542D"/>
    <w:rPr>
      <w:color w:val="0563C1" w:themeColor="hyperlink"/>
      <w:u w:val="single"/>
    </w:rPr>
  </w:style>
  <w:style w:type="character" w:styleId="UnresolvedMention">
    <w:name w:val="Unresolved Mention"/>
    <w:basedOn w:val="DefaultParagraphFont"/>
    <w:uiPriority w:val="99"/>
    <w:semiHidden/>
    <w:unhideWhenUsed/>
    <w:rsid w:val="00FE542D"/>
    <w:rPr>
      <w:color w:val="605E5C"/>
      <w:shd w:val="clear" w:color="auto" w:fill="E1DFDD"/>
    </w:rPr>
  </w:style>
  <w:style w:type="paragraph" w:customStyle="1" w:styleId="TableParagraph">
    <w:name w:val="Table Paragraph"/>
    <w:basedOn w:val="Normal"/>
    <w:uiPriority w:val="1"/>
    <w:qFormat/>
    <w:rsid w:val="00B75D69"/>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customStyle="1" w:styleId="my-2">
    <w:name w:val="my-2"/>
    <w:basedOn w:val="Normal"/>
    <w:rsid w:val="004B6D5F"/>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Header">
    <w:name w:val="header"/>
    <w:basedOn w:val="Normal"/>
    <w:link w:val="HeaderChar"/>
    <w:uiPriority w:val="99"/>
    <w:unhideWhenUsed/>
    <w:rsid w:val="00FE1D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D42"/>
  </w:style>
  <w:style w:type="paragraph" w:styleId="Footer">
    <w:name w:val="footer"/>
    <w:basedOn w:val="Normal"/>
    <w:link w:val="FooterChar"/>
    <w:uiPriority w:val="99"/>
    <w:unhideWhenUsed/>
    <w:rsid w:val="00FE1D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fas.usda.gov/data"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038/s41467-024-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3216</Words>
  <Characters>18334</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ahimasira chandrahas</dc:creator>
  <cp:keywords/>
  <dc:description/>
  <cp:lastModifiedBy>SDI 1084</cp:lastModifiedBy>
  <cp:revision>7</cp:revision>
  <cp:lastPrinted>2025-09-30T16:08:00Z</cp:lastPrinted>
  <dcterms:created xsi:type="dcterms:W3CDTF">2025-10-04T12:40:00Z</dcterms:created>
  <dcterms:modified xsi:type="dcterms:W3CDTF">2025-10-07T06:24:00Z</dcterms:modified>
</cp:coreProperties>
</file>