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EF92A" w14:textId="359ACDEC" w:rsidR="00F756EF" w:rsidRDefault="0091434B" w:rsidP="001812CA">
      <w:pPr>
        <w:autoSpaceDE w:val="0"/>
        <w:autoSpaceDN w:val="0"/>
        <w:adjustRightInd w:val="0"/>
        <w:spacing w:after="0" w:line="360" w:lineRule="auto"/>
        <w:ind w:left="576"/>
        <w:jc w:val="center"/>
        <w:rPr>
          <w:rFonts w:ascii="Times New Roman" w:hAnsi="Times New Roman" w:cs="Times New Roman"/>
          <w:b/>
          <w:bCs/>
          <w:sz w:val="28"/>
          <w:szCs w:val="28"/>
        </w:rPr>
      </w:pPr>
      <w:r w:rsidRPr="00EC5480">
        <w:rPr>
          <w:rFonts w:ascii="Times New Roman" w:hAnsi="Times New Roman" w:cs="Times New Roman"/>
          <w:b/>
          <w:bCs/>
          <w:sz w:val="28"/>
          <w:szCs w:val="28"/>
        </w:rPr>
        <w:t>Land use and land cover change detection using geospatial techniques in</w:t>
      </w:r>
      <w:r w:rsidR="001812CA">
        <w:rPr>
          <w:rFonts w:ascii="Times New Roman" w:hAnsi="Times New Roman" w:cs="Times New Roman"/>
          <w:b/>
          <w:bCs/>
          <w:sz w:val="28"/>
          <w:szCs w:val="28"/>
        </w:rPr>
        <w:t xml:space="preserve"> </w:t>
      </w:r>
      <w:r w:rsidRPr="00EC5480">
        <w:rPr>
          <w:rFonts w:ascii="Times New Roman" w:hAnsi="Times New Roman" w:cs="Times New Roman"/>
          <w:b/>
          <w:bCs/>
          <w:sz w:val="28"/>
          <w:szCs w:val="28"/>
        </w:rPr>
        <w:t xml:space="preserve">the </w:t>
      </w:r>
      <w:proofErr w:type="spellStart"/>
      <w:r w:rsidR="00D515B3" w:rsidRPr="00EC5480">
        <w:rPr>
          <w:rFonts w:ascii="Times New Roman" w:hAnsi="Times New Roman" w:cs="Times New Roman"/>
          <w:b/>
          <w:bCs/>
          <w:sz w:val="28"/>
          <w:szCs w:val="28"/>
        </w:rPr>
        <w:t>Warana</w:t>
      </w:r>
      <w:proofErr w:type="spellEnd"/>
      <w:r w:rsidR="00D515B3" w:rsidRPr="00EC5480">
        <w:rPr>
          <w:rFonts w:ascii="Times New Roman" w:hAnsi="Times New Roman" w:cs="Times New Roman"/>
          <w:b/>
          <w:bCs/>
          <w:sz w:val="28"/>
          <w:szCs w:val="28"/>
        </w:rPr>
        <w:t xml:space="preserve"> River Basin (WRB), </w:t>
      </w:r>
      <w:r w:rsidR="004A63BD" w:rsidRPr="00EC5480">
        <w:rPr>
          <w:rFonts w:ascii="Times New Roman" w:hAnsi="Times New Roman" w:cs="Times New Roman"/>
          <w:b/>
          <w:bCs/>
          <w:sz w:val="28"/>
          <w:szCs w:val="28"/>
        </w:rPr>
        <w:t>Western Maharashtra</w:t>
      </w:r>
    </w:p>
    <w:p w14:paraId="4FF2EFC9" w14:textId="77777777" w:rsidR="001812CA" w:rsidRDefault="001812CA" w:rsidP="001812CA">
      <w:pPr>
        <w:autoSpaceDE w:val="0"/>
        <w:autoSpaceDN w:val="0"/>
        <w:adjustRightInd w:val="0"/>
        <w:spacing w:after="0" w:line="360" w:lineRule="auto"/>
        <w:ind w:left="576"/>
        <w:jc w:val="center"/>
        <w:rPr>
          <w:rFonts w:ascii="Times New Roman" w:hAnsi="Times New Roman" w:cs="Times New Roman"/>
          <w:b/>
          <w:bCs/>
          <w:sz w:val="28"/>
          <w:szCs w:val="28"/>
        </w:rPr>
      </w:pPr>
    </w:p>
    <w:p w14:paraId="030B65A6" w14:textId="77777777" w:rsidR="00AF2A23" w:rsidRPr="00EC5480" w:rsidRDefault="00AF2A23" w:rsidP="005128A7">
      <w:pPr>
        <w:spacing w:line="360" w:lineRule="auto"/>
        <w:ind w:left="576"/>
        <w:jc w:val="center"/>
        <w:rPr>
          <w:rFonts w:ascii="Times New Roman" w:hAnsi="Times New Roman" w:cs="Times New Roman"/>
          <w:b/>
          <w:bCs/>
          <w:sz w:val="28"/>
          <w:szCs w:val="28"/>
        </w:rPr>
      </w:pPr>
    </w:p>
    <w:p w14:paraId="6747356B" w14:textId="77777777" w:rsidR="00F756EF" w:rsidRPr="00F756EF" w:rsidRDefault="00F756EF" w:rsidP="005128A7">
      <w:pPr>
        <w:autoSpaceDE w:val="0"/>
        <w:autoSpaceDN w:val="0"/>
        <w:adjustRightInd w:val="0"/>
        <w:spacing w:after="0" w:line="360" w:lineRule="auto"/>
        <w:ind w:left="576"/>
        <w:jc w:val="both"/>
        <w:rPr>
          <w:rFonts w:ascii="Times New Roman" w:hAnsi="Times New Roman" w:cs="Times New Roman"/>
          <w:color w:val="000000"/>
          <w:sz w:val="36"/>
          <w:szCs w:val="36"/>
        </w:rPr>
      </w:pPr>
      <w:r w:rsidRPr="00F756EF">
        <w:rPr>
          <w:rFonts w:ascii="Times New Roman" w:hAnsi="Times New Roman" w:cs="Times New Roman"/>
          <w:b/>
          <w:bCs/>
          <w:color w:val="000000"/>
          <w:sz w:val="24"/>
          <w:szCs w:val="24"/>
        </w:rPr>
        <w:t>ABSTRACT</w:t>
      </w:r>
    </w:p>
    <w:p w14:paraId="31D938D8" w14:textId="77777777" w:rsidR="004A63BD" w:rsidRPr="007F54CB" w:rsidRDefault="00F756EF" w:rsidP="007F54CB">
      <w:pPr>
        <w:autoSpaceDE w:val="0"/>
        <w:autoSpaceDN w:val="0"/>
        <w:adjustRightInd w:val="0"/>
        <w:spacing w:after="0" w:line="360" w:lineRule="auto"/>
        <w:ind w:left="576" w:firstLine="720"/>
        <w:jc w:val="both"/>
        <w:rPr>
          <w:rFonts w:ascii="Times New Roman" w:hAnsi="Times New Roman" w:cs="Times New Roman"/>
          <w:sz w:val="24"/>
          <w:szCs w:val="24"/>
        </w:rPr>
      </w:pPr>
      <w:r w:rsidRPr="00F756EF">
        <w:rPr>
          <w:rFonts w:ascii="Times New Roman" w:hAnsi="Times New Roman" w:cs="Times New Roman"/>
          <w:color w:val="000000"/>
          <w:sz w:val="24"/>
          <w:szCs w:val="24"/>
        </w:rPr>
        <w:t xml:space="preserve">Mapping, analysis, and monitoring of </w:t>
      </w:r>
      <w:r w:rsidR="000C0D4F">
        <w:rPr>
          <w:rFonts w:ascii="Times New Roman" w:hAnsi="Times New Roman" w:cs="Times New Roman"/>
          <w:color w:val="000000"/>
          <w:sz w:val="24"/>
          <w:szCs w:val="24"/>
        </w:rPr>
        <w:t>land use</w:t>
      </w:r>
      <w:r w:rsidRPr="00F756EF">
        <w:rPr>
          <w:rFonts w:ascii="Times New Roman" w:hAnsi="Times New Roman" w:cs="Times New Roman"/>
          <w:color w:val="000000"/>
          <w:sz w:val="24"/>
          <w:szCs w:val="24"/>
        </w:rPr>
        <w:t xml:space="preserve"> an</w:t>
      </w:r>
      <w:bookmarkStart w:id="0" w:name="_GoBack"/>
      <w:bookmarkEnd w:id="0"/>
      <w:r w:rsidRPr="00F756EF">
        <w:rPr>
          <w:rFonts w:ascii="Times New Roman" w:hAnsi="Times New Roman" w:cs="Times New Roman"/>
          <w:color w:val="000000"/>
          <w:sz w:val="24"/>
          <w:szCs w:val="24"/>
        </w:rPr>
        <w:t>d land</w:t>
      </w:r>
      <w:r w:rsidR="0082418A">
        <w:rPr>
          <w:rFonts w:ascii="Times New Roman" w:hAnsi="Times New Roman" w:cs="Times New Roman"/>
          <w:color w:val="000000"/>
          <w:sz w:val="24"/>
          <w:szCs w:val="24"/>
        </w:rPr>
        <w:t xml:space="preserve"> </w:t>
      </w:r>
      <w:r w:rsidRPr="00F756EF">
        <w:rPr>
          <w:rFonts w:ascii="Times New Roman" w:hAnsi="Times New Roman" w:cs="Times New Roman"/>
          <w:color w:val="000000"/>
          <w:sz w:val="24"/>
          <w:szCs w:val="24"/>
        </w:rPr>
        <w:t>cover in micro region is necessary for sustainable land development, planning and management.</w:t>
      </w:r>
      <w:r w:rsidR="0082418A" w:rsidRPr="0082418A">
        <w:rPr>
          <w:rFonts w:ascii="Times New Roman" w:hAnsi="Times New Roman" w:cs="Times New Roman"/>
          <w:sz w:val="24"/>
          <w:szCs w:val="24"/>
        </w:rPr>
        <w:t xml:space="preserve"> Evaluation of river basins requires </w:t>
      </w:r>
      <w:r w:rsidR="000C0D4F">
        <w:rPr>
          <w:rFonts w:ascii="Times New Roman" w:hAnsi="Times New Roman" w:cs="Times New Roman"/>
          <w:sz w:val="24"/>
          <w:szCs w:val="24"/>
        </w:rPr>
        <w:t xml:space="preserve">the detection of land-use and land-cover (LULC) changes to determine the hydrological and ecological conditions for the </w:t>
      </w:r>
      <w:r w:rsidR="0082418A" w:rsidRPr="0082418A">
        <w:rPr>
          <w:rFonts w:ascii="Times New Roman" w:hAnsi="Times New Roman" w:cs="Times New Roman"/>
          <w:sz w:val="24"/>
          <w:szCs w:val="24"/>
        </w:rPr>
        <w:t>sustainable use</w:t>
      </w:r>
      <w:r w:rsidR="0082418A">
        <w:rPr>
          <w:rFonts w:ascii="Times New Roman" w:hAnsi="Times New Roman" w:cs="Times New Roman"/>
          <w:sz w:val="24"/>
          <w:szCs w:val="24"/>
        </w:rPr>
        <w:t xml:space="preserve"> of their resources. This study </w:t>
      </w:r>
      <w:r w:rsidR="0082418A" w:rsidRPr="0082418A">
        <w:rPr>
          <w:rFonts w:ascii="Times New Roman" w:hAnsi="Times New Roman" w:cs="Times New Roman"/>
          <w:sz w:val="24"/>
          <w:szCs w:val="24"/>
        </w:rPr>
        <w:t xml:space="preserve">assessed LULC changes </w:t>
      </w:r>
      <w:r w:rsidR="00621267">
        <w:rPr>
          <w:rFonts w:ascii="Times New Roman" w:hAnsi="Times New Roman" w:cs="Times New Roman"/>
          <w:sz w:val="24"/>
          <w:szCs w:val="24"/>
        </w:rPr>
        <w:t xml:space="preserve">over 30 years (1994–2024) in the Warana River Basin (WRB), located in Western Maharashtra. </w:t>
      </w:r>
      <w:r w:rsidR="0028777D" w:rsidRPr="000C0D4F">
        <w:rPr>
          <w:rFonts w:ascii="Times New Roman" w:hAnsi="Times New Roman" w:cs="Times New Roman"/>
          <w:sz w:val="24"/>
          <w:szCs w:val="24"/>
        </w:rPr>
        <w:t>Multi-temporal Landsat-</w:t>
      </w:r>
      <w:r w:rsidR="000C0D4F" w:rsidRPr="000C0D4F">
        <w:rPr>
          <w:rFonts w:ascii="Times New Roman" w:hAnsi="Times New Roman" w:cs="Times New Roman"/>
          <w:sz w:val="24"/>
          <w:szCs w:val="24"/>
        </w:rPr>
        <w:t>5, Landsat</w:t>
      </w:r>
      <w:r w:rsidR="0028777D" w:rsidRPr="000C0D4F">
        <w:rPr>
          <w:rFonts w:ascii="Times New Roman" w:hAnsi="Times New Roman" w:cs="Times New Roman"/>
          <w:sz w:val="24"/>
          <w:szCs w:val="24"/>
        </w:rPr>
        <w:t>-7</w:t>
      </w:r>
      <w:r w:rsidR="000C0D4F">
        <w:rPr>
          <w:rFonts w:ascii="Times New Roman" w:hAnsi="Times New Roman" w:cs="Times New Roman"/>
          <w:sz w:val="24"/>
          <w:szCs w:val="24"/>
        </w:rPr>
        <w:t>,</w:t>
      </w:r>
      <w:r w:rsidR="0028777D" w:rsidRPr="000C0D4F">
        <w:rPr>
          <w:rFonts w:ascii="Times New Roman" w:hAnsi="Times New Roman" w:cs="Times New Roman"/>
          <w:sz w:val="24"/>
          <w:szCs w:val="24"/>
        </w:rPr>
        <w:t xml:space="preserve"> and Landsat-8 Thematic Mapper (TM) imageries of 1994, 2004, 2014</w:t>
      </w:r>
      <w:r w:rsidR="000C0D4F">
        <w:rPr>
          <w:rFonts w:ascii="Times New Roman" w:hAnsi="Times New Roman" w:cs="Times New Roman"/>
          <w:sz w:val="24"/>
          <w:szCs w:val="24"/>
        </w:rPr>
        <w:t>,</w:t>
      </w:r>
      <w:r w:rsidR="0028777D" w:rsidRPr="000C0D4F">
        <w:rPr>
          <w:rFonts w:ascii="Times New Roman" w:hAnsi="Times New Roman" w:cs="Times New Roman"/>
          <w:sz w:val="24"/>
          <w:szCs w:val="24"/>
        </w:rPr>
        <w:t xml:space="preserve"> and a </w:t>
      </w:r>
      <w:r w:rsidR="000C0D4F">
        <w:rPr>
          <w:rFonts w:ascii="Times New Roman" w:hAnsi="Times New Roman" w:cs="Times New Roman"/>
          <w:sz w:val="24"/>
          <w:szCs w:val="24"/>
        </w:rPr>
        <w:t>high-resolution cloud-free</w:t>
      </w:r>
      <w:r w:rsidR="0028777D" w:rsidRPr="000C0D4F">
        <w:rPr>
          <w:rFonts w:ascii="Times New Roman" w:hAnsi="Times New Roman" w:cs="Times New Roman"/>
          <w:sz w:val="24"/>
          <w:szCs w:val="24"/>
        </w:rPr>
        <w:t xml:space="preserve"> Sentinel 2A MSI (Multispectral Imager) Level-2A(SR) image of 2024 </w:t>
      </w:r>
      <w:r w:rsidR="000C0D4F" w:rsidRPr="000C0D4F">
        <w:rPr>
          <w:rFonts w:ascii="Times New Roman" w:hAnsi="Times New Roman" w:cs="Times New Roman"/>
          <w:sz w:val="24"/>
          <w:szCs w:val="24"/>
        </w:rPr>
        <w:t>were</w:t>
      </w:r>
      <w:r w:rsidR="0028777D" w:rsidRPr="000C0D4F">
        <w:rPr>
          <w:rFonts w:ascii="Times New Roman" w:hAnsi="Times New Roman" w:cs="Times New Roman"/>
          <w:sz w:val="24"/>
          <w:szCs w:val="24"/>
        </w:rPr>
        <w:t xml:space="preserve"> used for mapping LULC classes of </w:t>
      </w:r>
      <w:r w:rsidR="004A63BD">
        <w:rPr>
          <w:rFonts w:ascii="Times New Roman" w:hAnsi="Times New Roman" w:cs="Times New Roman"/>
          <w:sz w:val="24"/>
          <w:szCs w:val="24"/>
        </w:rPr>
        <w:t xml:space="preserve">the </w:t>
      </w:r>
      <w:r w:rsidR="0028777D" w:rsidRPr="000C0D4F">
        <w:rPr>
          <w:rFonts w:ascii="Times New Roman" w:hAnsi="Times New Roman" w:cs="Times New Roman"/>
          <w:sz w:val="24"/>
          <w:szCs w:val="24"/>
        </w:rPr>
        <w:t>Warana river basin from 1994 to 2024</w:t>
      </w:r>
      <w:r w:rsidR="000C0D4F">
        <w:rPr>
          <w:rFonts w:ascii="Times New Roman" w:hAnsi="Times New Roman" w:cs="Times New Roman"/>
          <w:sz w:val="24"/>
          <w:szCs w:val="24"/>
        </w:rPr>
        <w:t>.</w:t>
      </w:r>
      <w:r w:rsidR="00F245CD" w:rsidRPr="00F245CD">
        <w:t xml:space="preserve"> </w:t>
      </w:r>
      <w:r w:rsidR="00F245CD" w:rsidRPr="00F245CD">
        <w:rPr>
          <w:rFonts w:ascii="Times New Roman" w:hAnsi="Times New Roman" w:cs="Times New Roman"/>
          <w:sz w:val="24"/>
          <w:szCs w:val="24"/>
        </w:rPr>
        <w:t xml:space="preserve">The Maximum Likelihood Classifier (MLC) was used for supervised classification in order to create LULC maps of the watershed. Ground realities have been discovered and confirmed by field observations and site-specific interviews, and the accuracy of the classified map was evaluated using a </w:t>
      </w:r>
      <w:r w:rsidR="00F245CD">
        <w:rPr>
          <w:rFonts w:ascii="Times New Roman" w:hAnsi="Times New Roman" w:cs="Times New Roman"/>
          <w:sz w:val="24"/>
          <w:szCs w:val="24"/>
        </w:rPr>
        <w:t>High-Resolution</w:t>
      </w:r>
      <w:r w:rsidR="00F245CD" w:rsidRPr="00F245CD">
        <w:rPr>
          <w:rFonts w:ascii="Times New Roman" w:hAnsi="Times New Roman" w:cs="Times New Roman"/>
          <w:sz w:val="24"/>
          <w:szCs w:val="24"/>
        </w:rPr>
        <w:t xml:space="preserve"> Planet scope </w:t>
      </w:r>
      <w:r w:rsidR="00206BBD">
        <w:rPr>
          <w:rFonts w:ascii="Times New Roman" w:hAnsi="Times New Roman" w:cs="Times New Roman"/>
          <w:sz w:val="24"/>
          <w:szCs w:val="24"/>
        </w:rPr>
        <w:t>image</w:t>
      </w:r>
      <w:r w:rsidR="00F245CD" w:rsidRPr="00F245CD">
        <w:rPr>
          <w:rFonts w:ascii="Times New Roman" w:hAnsi="Times New Roman" w:cs="Times New Roman"/>
          <w:sz w:val="24"/>
          <w:szCs w:val="24"/>
        </w:rPr>
        <w:t>.</w:t>
      </w:r>
      <w:r w:rsidR="00723884" w:rsidRPr="00723884">
        <w:t xml:space="preserve"> </w:t>
      </w:r>
      <w:r w:rsidR="00723884" w:rsidRPr="00723884">
        <w:rPr>
          <w:rFonts w:ascii="Times New Roman" w:hAnsi="Times New Roman" w:cs="Times New Roman"/>
          <w:sz w:val="24"/>
          <w:szCs w:val="24"/>
        </w:rPr>
        <w:t>Over the previous three decades, LULC in the study watershed has seen a number of complex alterations as a result of conventional traditional practices and police changes.</w:t>
      </w:r>
      <w:r w:rsidR="00875DA4" w:rsidRPr="005E2362">
        <w:rPr>
          <w:rFonts w:ascii="Times New Roman" w:hAnsi="Times New Roman" w:cs="Times New Roman"/>
          <w:sz w:val="24"/>
          <w:szCs w:val="24"/>
        </w:rPr>
        <w:t xml:space="preserve"> Six major LULC classes</w:t>
      </w:r>
      <w:r w:rsidR="00D62041">
        <w:rPr>
          <w:rFonts w:ascii="Times New Roman" w:hAnsi="Times New Roman" w:cs="Times New Roman"/>
          <w:sz w:val="24"/>
          <w:szCs w:val="24"/>
        </w:rPr>
        <w:t>,</w:t>
      </w:r>
      <w:r w:rsidR="00875DA4" w:rsidRPr="005E2362">
        <w:rPr>
          <w:rFonts w:ascii="Times New Roman" w:hAnsi="Times New Roman" w:cs="Times New Roman"/>
          <w:sz w:val="24"/>
          <w:szCs w:val="24"/>
        </w:rPr>
        <w:t xml:space="preserve"> viz</w:t>
      </w:r>
      <w:r w:rsidR="00D62041">
        <w:rPr>
          <w:rFonts w:ascii="Times New Roman" w:hAnsi="Times New Roman" w:cs="Times New Roman"/>
          <w:sz w:val="24"/>
          <w:szCs w:val="24"/>
        </w:rPr>
        <w:t>,</w:t>
      </w:r>
      <w:r w:rsidR="00875DA4" w:rsidRPr="005E2362">
        <w:rPr>
          <w:rFonts w:ascii="Times New Roman" w:hAnsi="Times New Roman" w:cs="Times New Roman"/>
          <w:sz w:val="24"/>
          <w:szCs w:val="24"/>
        </w:rPr>
        <w:t xml:space="preserve"> </w:t>
      </w:r>
      <w:r w:rsidR="005E2362" w:rsidRPr="005E2362">
        <w:rPr>
          <w:rFonts w:ascii="Times New Roman" w:hAnsi="Times New Roman" w:cs="Times New Roman"/>
          <w:sz w:val="24"/>
          <w:szCs w:val="24"/>
        </w:rPr>
        <w:t>Waterbody, Cropland, Barren, Forest</w:t>
      </w:r>
      <w:r w:rsidR="00AF7D17">
        <w:rPr>
          <w:rFonts w:ascii="Times New Roman" w:hAnsi="Times New Roman" w:cs="Times New Roman"/>
          <w:sz w:val="24"/>
          <w:szCs w:val="24"/>
        </w:rPr>
        <w:t>,</w:t>
      </w:r>
      <w:r w:rsidR="005E2362" w:rsidRPr="005E2362">
        <w:rPr>
          <w:rFonts w:ascii="Times New Roman" w:hAnsi="Times New Roman" w:cs="Times New Roman"/>
          <w:sz w:val="24"/>
          <w:szCs w:val="24"/>
        </w:rPr>
        <w:t xml:space="preserve"> and Habitation</w:t>
      </w:r>
      <w:r w:rsidR="00D62041">
        <w:rPr>
          <w:rFonts w:ascii="Times New Roman" w:hAnsi="Times New Roman" w:cs="Times New Roman"/>
          <w:sz w:val="24"/>
          <w:szCs w:val="24"/>
        </w:rPr>
        <w:t>,</w:t>
      </w:r>
      <w:r w:rsidR="005E2362" w:rsidRPr="005E2362">
        <w:rPr>
          <w:rFonts w:ascii="Times New Roman" w:hAnsi="Times New Roman" w:cs="Times New Roman"/>
          <w:sz w:val="24"/>
          <w:szCs w:val="24"/>
        </w:rPr>
        <w:t xml:space="preserve"> </w:t>
      </w:r>
      <w:r w:rsidR="005E2362">
        <w:rPr>
          <w:rFonts w:ascii="Times New Roman" w:hAnsi="Times New Roman" w:cs="Times New Roman"/>
          <w:sz w:val="24"/>
          <w:szCs w:val="24"/>
        </w:rPr>
        <w:t>h</w:t>
      </w:r>
      <w:r w:rsidR="005E2362" w:rsidRPr="005E2362">
        <w:rPr>
          <w:rFonts w:ascii="Times New Roman" w:hAnsi="Times New Roman" w:cs="Times New Roman"/>
          <w:sz w:val="24"/>
          <w:szCs w:val="24"/>
        </w:rPr>
        <w:t>ave</w:t>
      </w:r>
      <w:r w:rsidR="00875DA4" w:rsidRPr="005E2362">
        <w:rPr>
          <w:rFonts w:ascii="Times New Roman" w:hAnsi="Times New Roman" w:cs="Times New Roman"/>
          <w:sz w:val="24"/>
          <w:szCs w:val="24"/>
        </w:rPr>
        <w:t xml:space="preserve"> been identified and indicate that major land use in the watershed is </w:t>
      </w:r>
      <w:r w:rsidR="005E2362">
        <w:rPr>
          <w:rFonts w:ascii="Times New Roman" w:hAnsi="Times New Roman" w:cs="Times New Roman"/>
          <w:sz w:val="24"/>
          <w:szCs w:val="24"/>
        </w:rPr>
        <w:t>in cropland and forest</w:t>
      </w:r>
      <w:r w:rsidR="00875DA4" w:rsidRPr="005E2362">
        <w:rPr>
          <w:rFonts w:ascii="Times New Roman" w:hAnsi="Times New Roman" w:cs="Times New Roman"/>
          <w:sz w:val="24"/>
          <w:szCs w:val="24"/>
        </w:rPr>
        <w:t>.</w:t>
      </w:r>
      <w:r w:rsidR="00AF7D17" w:rsidRPr="00AF7D17">
        <w:rPr>
          <w:sz w:val="26"/>
          <w:szCs w:val="26"/>
        </w:rPr>
        <w:t xml:space="preserve"> </w:t>
      </w:r>
      <w:r w:rsidR="00AF7D17">
        <w:rPr>
          <w:rFonts w:ascii="Times New Roman" w:hAnsi="Times New Roman" w:cs="Times New Roman"/>
          <w:sz w:val="24"/>
          <w:szCs w:val="24"/>
        </w:rPr>
        <w:t>The result</w:t>
      </w:r>
      <w:r w:rsidR="00AF7D17" w:rsidRPr="00AF7D17">
        <w:rPr>
          <w:rFonts w:ascii="Times New Roman" w:hAnsi="Times New Roman" w:cs="Times New Roman"/>
          <w:sz w:val="24"/>
          <w:szCs w:val="24"/>
        </w:rPr>
        <w:t xml:space="preserve"> shows, </w:t>
      </w:r>
      <w:r w:rsidR="00AF7D17">
        <w:rPr>
          <w:rFonts w:ascii="Times New Roman" w:hAnsi="Times New Roman" w:cs="Times New Roman"/>
          <w:sz w:val="24"/>
          <w:szCs w:val="24"/>
        </w:rPr>
        <w:t>overall,</w:t>
      </w:r>
      <w:r w:rsidR="00AF7D17" w:rsidRPr="00AF7D17">
        <w:rPr>
          <w:rFonts w:ascii="Times New Roman" w:hAnsi="Times New Roman" w:cs="Times New Roman"/>
          <w:sz w:val="24"/>
          <w:szCs w:val="24"/>
        </w:rPr>
        <w:t xml:space="preserve"> </w:t>
      </w:r>
      <w:r w:rsidR="00AF7D17">
        <w:rPr>
          <w:rFonts w:ascii="Times New Roman" w:hAnsi="Times New Roman" w:cs="Times New Roman"/>
          <w:sz w:val="24"/>
          <w:szCs w:val="24"/>
        </w:rPr>
        <w:t>for</w:t>
      </w:r>
      <w:r w:rsidR="00AF7D17" w:rsidRPr="00AF7D17">
        <w:rPr>
          <w:rFonts w:ascii="Times New Roman" w:hAnsi="Times New Roman" w:cs="Times New Roman"/>
          <w:sz w:val="24"/>
          <w:szCs w:val="24"/>
        </w:rPr>
        <w:t xml:space="preserve"> 30 </w:t>
      </w:r>
      <w:r w:rsidR="00AF7D17">
        <w:rPr>
          <w:rFonts w:ascii="Times New Roman" w:hAnsi="Times New Roman" w:cs="Times New Roman"/>
          <w:sz w:val="24"/>
          <w:szCs w:val="24"/>
        </w:rPr>
        <w:t>years,</w:t>
      </w:r>
      <w:r w:rsidR="00AF7D17" w:rsidRPr="00AF7D17">
        <w:rPr>
          <w:rFonts w:ascii="Times New Roman" w:hAnsi="Times New Roman" w:cs="Times New Roman"/>
          <w:sz w:val="24"/>
          <w:szCs w:val="24"/>
        </w:rPr>
        <w:t xml:space="preserve"> barren land and forest land decreased slightly by -5.06 % (-151.78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and -7.51%(-225.17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respectively</w:t>
      </w:r>
      <w:r w:rsidR="00AF7D17">
        <w:rPr>
          <w:rFonts w:ascii="Times New Roman" w:hAnsi="Times New Roman" w:cs="Times New Roman"/>
          <w:sz w:val="24"/>
          <w:szCs w:val="24"/>
        </w:rPr>
        <w:t>,</w:t>
      </w:r>
      <w:r w:rsidR="00AF7D17" w:rsidRPr="00AF7D17">
        <w:rPr>
          <w:rFonts w:ascii="Times New Roman" w:hAnsi="Times New Roman" w:cs="Times New Roman"/>
          <w:sz w:val="24"/>
          <w:szCs w:val="24"/>
        </w:rPr>
        <w:t xml:space="preserve"> ultimately </w:t>
      </w:r>
      <w:r w:rsidR="00AF7D17">
        <w:rPr>
          <w:rFonts w:ascii="Times New Roman" w:hAnsi="Times New Roman" w:cs="Times New Roman"/>
          <w:sz w:val="24"/>
          <w:szCs w:val="24"/>
        </w:rPr>
        <w:t>increasing</w:t>
      </w:r>
      <w:r w:rsidR="00AF7D17" w:rsidRPr="00AF7D17">
        <w:rPr>
          <w:rFonts w:ascii="Times New Roman" w:hAnsi="Times New Roman" w:cs="Times New Roman"/>
          <w:sz w:val="24"/>
          <w:szCs w:val="24"/>
        </w:rPr>
        <w:t xml:space="preserve"> Waterbody Cropland,</w:t>
      </w:r>
      <w:r w:rsidR="00AF7D17">
        <w:rPr>
          <w:rFonts w:ascii="Times New Roman" w:hAnsi="Times New Roman" w:cs="Times New Roman"/>
          <w:sz w:val="24"/>
          <w:szCs w:val="24"/>
        </w:rPr>
        <w:t xml:space="preserve"> </w:t>
      </w:r>
      <w:r w:rsidR="00AF7D17" w:rsidRPr="00AF7D17">
        <w:rPr>
          <w:rFonts w:ascii="Times New Roman" w:hAnsi="Times New Roman" w:cs="Times New Roman"/>
          <w:sz w:val="24"/>
          <w:szCs w:val="24"/>
        </w:rPr>
        <w:t>Habitation was observed by 0.74% (22.29</w:t>
      </w:r>
      <w:r w:rsidR="00AF7D17">
        <w:rPr>
          <w:rFonts w:ascii="Times New Roman" w:hAnsi="Times New Roman" w:cs="Times New Roman"/>
          <w:sz w:val="24"/>
          <w:szCs w:val="24"/>
        </w:rPr>
        <w:t xml:space="preserve"> </w:t>
      </w:r>
      <w:r w:rsidR="00AF7D17" w:rsidRPr="00AF7D17">
        <w:rPr>
          <w:rFonts w:ascii="Times New Roman" w:hAnsi="Times New Roman" w:cs="Times New Roman"/>
          <w:sz w:val="24"/>
          <w:szCs w:val="24"/>
        </w:rPr>
        <w:t>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8.53% (256.05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w:t>
      </w:r>
      <w:r w:rsidR="00AF7D17">
        <w:rPr>
          <w:rFonts w:ascii="Times New Roman" w:hAnsi="Times New Roman" w:cs="Times New Roman"/>
          <w:sz w:val="24"/>
          <w:szCs w:val="24"/>
        </w:rPr>
        <w:t>,</w:t>
      </w:r>
      <w:r w:rsidR="00AF7D17" w:rsidRPr="00AF7D17">
        <w:rPr>
          <w:rFonts w:ascii="Times New Roman" w:hAnsi="Times New Roman" w:cs="Times New Roman"/>
          <w:sz w:val="24"/>
          <w:szCs w:val="24"/>
        </w:rPr>
        <w:t xml:space="preserve"> and 3.29% (98.62 km</w:t>
      </w:r>
      <w:r w:rsidR="00AF7D17" w:rsidRPr="00AF7D17">
        <w:rPr>
          <w:rFonts w:ascii="Times New Roman" w:hAnsi="Times New Roman" w:cs="Times New Roman"/>
          <w:sz w:val="24"/>
          <w:szCs w:val="24"/>
          <w:vertAlign w:val="superscript"/>
        </w:rPr>
        <w:t>2</w:t>
      </w:r>
      <w:r w:rsidR="00AF7D17">
        <w:rPr>
          <w:rFonts w:ascii="Times New Roman" w:hAnsi="Times New Roman" w:cs="Times New Roman"/>
          <w:sz w:val="24"/>
          <w:szCs w:val="24"/>
        </w:rPr>
        <w:t>).</w:t>
      </w:r>
      <w:r w:rsidR="00174090">
        <w:rPr>
          <w:rFonts w:ascii="Times New Roman" w:hAnsi="Times New Roman" w:cs="Times New Roman"/>
          <w:sz w:val="24"/>
          <w:szCs w:val="24"/>
        </w:rPr>
        <w:t xml:space="preserve"> </w:t>
      </w:r>
      <w:r w:rsidR="004A63BD" w:rsidRPr="004A63BD">
        <w:rPr>
          <w:rFonts w:ascii="Times New Roman" w:hAnsi="Times New Roman" w:cs="Times New Roman"/>
          <w:sz w:val="24"/>
          <w:szCs w:val="24"/>
        </w:rPr>
        <w:t>The analysis and findings</w:t>
      </w:r>
      <w:r w:rsidR="004A63BD">
        <w:rPr>
          <w:rFonts w:ascii="Times New Roman" w:hAnsi="Times New Roman" w:cs="Times New Roman"/>
          <w:sz w:val="24"/>
          <w:szCs w:val="24"/>
        </w:rPr>
        <w:t xml:space="preserve"> </w:t>
      </w:r>
      <w:r w:rsidR="004A63BD" w:rsidRPr="004A63BD">
        <w:rPr>
          <w:rFonts w:ascii="Times New Roman" w:hAnsi="Times New Roman" w:cs="Times New Roman"/>
          <w:sz w:val="24"/>
          <w:szCs w:val="24"/>
        </w:rPr>
        <w:t xml:space="preserve">of the study </w:t>
      </w:r>
      <w:r w:rsidR="00174090">
        <w:rPr>
          <w:rFonts w:ascii="Times New Roman" w:hAnsi="Times New Roman" w:cs="Times New Roman"/>
          <w:sz w:val="24"/>
          <w:szCs w:val="24"/>
        </w:rPr>
        <w:t>highlight</w:t>
      </w:r>
      <w:r w:rsidR="004A63BD" w:rsidRPr="004A63BD">
        <w:rPr>
          <w:rFonts w:ascii="Times New Roman" w:hAnsi="Times New Roman" w:cs="Times New Roman"/>
          <w:sz w:val="24"/>
          <w:szCs w:val="24"/>
        </w:rPr>
        <w:t xml:space="preserve"> important policy implications for the sustainable LULC management in the </w:t>
      </w:r>
      <w:r w:rsidR="004A63BD">
        <w:rPr>
          <w:rFonts w:ascii="Times New Roman" w:hAnsi="Times New Roman" w:cs="Times New Roman"/>
          <w:sz w:val="24"/>
          <w:szCs w:val="24"/>
        </w:rPr>
        <w:t xml:space="preserve">Warana River Basin (WRB) </w:t>
      </w:r>
      <w:r w:rsidR="004A63BD" w:rsidRPr="004A63BD">
        <w:rPr>
          <w:rFonts w:ascii="Times New Roman" w:hAnsi="Times New Roman" w:cs="Times New Roman"/>
          <w:sz w:val="24"/>
          <w:szCs w:val="24"/>
        </w:rPr>
        <w:t>of Western Maharashtra</w:t>
      </w:r>
      <w:r w:rsidR="004A63BD">
        <w:rPr>
          <w:rFonts w:ascii="Times New Roman" w:hAnsi="Times New Roman" w:cs="Times New Roman"/>
          <w:sz w:val="24"/>
          <w:szCs w:val="24"/>
        </w:rPr>
        <w:t>.</w:t>
      </w:r>
      <w:r w:rsidR="004A63BD" w:rsidRPr="00865B83">
        <w:rPr>
          <w:rFonts w:ascii="Times New Roman" w:hAnsi="Times New Roman" w:cs="Times New Roman"/>
          <w:b/>
          <w:bCs/>
          <w:sz w:val="24"/>
          <w:szCs w:val="24"/>
        </w:rPr>
        <w:t xml:space="preserve"> </w:t>
      </w:r>
    </w:p>
    <w:p w14:paraId="75668152" w14:textId="77777777" w:rsidR="00865B83" w:rsidRDefault="00865B83" w:rsidP="005128A7">
      <w:pPr>
        <w:autoSpaceDE w:val="0"/>
        <w:autoSpaceDN w:val="0"/>
        <w:adjustRightInd w:val="0"/>
        <w:spacing w:after="0" w:line="360" w:lineRule="auto"/>
        <w:ind w:left="576"/>
        <w:jc w:val="both"/>
        <w:rPr>
          <w:rFonts w:ascii="Times New Roman" w:hAnsi="Times New Roman" w:cs="Times New Roman"/>
          <w:sz w:val="24"/>
          <w:szCs w:val="24"/>
        </w:rPr>
      </w:pPr>
      <w:r w:rsidRPr="00865B83">
        <w:rPr>
          <w:rFonts w:ascii="Times New Roman" w:hAnsi="Times New Roman" w:cs="Times New Roman"/>
          <w:b/>
          <w:bCs/>
          <w:sz w:val="24"/>
          <w:szCs w:val="24"/>
        </w:rPr>
        <w:t>Keywords</w:t>
      </w:r>
      <w:r w:rsidRPr="00865B83">
        <w:rPr>
          <w:rFonts w:ascii="Times New Roman" w:hAnsi="Times New Roman" w:cs="Times New Roman"/>
          <w:sz w:val="24"/>
          <w:szCs w:val="24"/>
        </w:rPr>
        <w:t>:</w:t>
      </w:r>
      <w:r>
        <w:rPr>
          <w:rFonts w:ascii="Times New Roman" w:hAnsi="Times New Roman" w:cs="Times New Roman"/>
          <w:sz w:val="24"/>
          <w:szCs w:val="24"/>
        </w:rPr>
        <w:t xml:space="preserve"> Warana River Basin (WRB), </w:t>
      </w:r>
      <w:r w:rsidRPr="00865B83">
        <w:rPr>
          <w:rFonts w:ascii="Times New Roman" w:hAnsi="Times New Roman" w:cs="Times New Roman"/>
          <w:sz w:val="24"/>
          <w:szCs w:val="24"/>
        </w:rPr>
        <w:t>Change detection</w:t>
      </w:r>
      <w:r>
        <w:rPr>
          <w:rFonts w:ascii="Times New Roman" w:hAnsi="Times New Roman" w:cs="Times New Roman"/>
          <w:sz w:val="24"/>
          <w:szCs w:val="24"/>
        </w:rPr>
        <w:t xml:space="preserve">, </w:t>
      </w:r>
      <w:r w:rsidRPr="00865B83">
        <w:rPr>
          <w:rFonts w:ascii="Times New Roman" w:hAnsi="Times New Roman" w:cs="Times New Roman"/>
          <w:sz w:val="24"/>
          <w:szCs w:val="24"/>
        </w:rPr>
        <w:t>Land use land cover</w:t>
      </w:r>
      <w:r>
        <w:rPr>
          <w:rFonts w:ascii="Times New Roman" w:hAnsi="Times New Roman" w:cs="Times New Roman"/>
          <w:sz w:val="24"/>
          <w:szCs w:val="24"/>
        </w:rPr>
        <w:t xml:space="preserve">, </w:t>
      </w:r>
      <w:r w:rsidRPr="00865B83">
        <w:rPr>
          <w:rFonts w:ascii="Times New Roman" w:hAnsi="Times New Roman" w:cs="Times New Roman"/>
          <w:sz w:val="24"/>
          <w:szCs w:val="24"/>
        </w:rPr>
        <w:t>Remote sensing and GIS</w:t>
      </w:r>
      <w:r>
        <w:rPr>
          <w:rFonts w:ascii="Times New Roman" w:hAnsi="Times New Roman" w:cs="Times New Roman"/>
          <w:sz w:val="24"/>
          <w:szCs w:val="24"/>
        </w:rPr>
        <w:t>.</w:t>
      </w:r>
    </w:p>
    <w:p w14:paraId="787C123C" w14:textId="77777777" w:rsidR="000C76A4" w:rsidRDefault="000C76A4" w:rsidP="005128A7">
      <w:pPr>
        <w:autoSpaceDE w:val="0"/>
        <w:autoSpaceDN w:val="0"/>
        <w:adjustRightInd w:val="0"/>
        <w:spacing w:after="0" w:line="240" w:lineRule="auto"/>
        <w:ind w:left="576"/>
        <w:rPr>
          <w:rFonts w:ascii="Times New Roman" w:hAnsi="Times New Roman" w:cs="Times New Roman"/>
          <w:sz w:val="24"/>
          <w:szCs w:val="24"/>
        </w:rPr>
      </w:pPr>
    </w:p>
    <w:p w14:paraId="4AD473EB" w14:textId="77777777" w:rsidR="000C76A4" w:rsidRPr="001546D7" w:rsidRDefault="000C76A4" w:rsidP="00784946">
      <w:pPr>
        <w:pStyle w:val="ListParagraph"/>
        <w:numPr>
          <w:ilvl w:val="0"/>
          <w:numId w:val="1"/>
        </w:numPr>
        <w:autoSpaceDE w:val="0"/>
        <w:autoSpaceDN w:val="0"/>
        <w:adjustRightInd w:val="0"/>
        <w:spacing w:after="0" w:line="360" w:lineRule="auto"/>
        <w:ind w:left="576" w:firstLine="54"/>
        <w:rPr>
          <w:rFonts w:ascii="Times New Roman" w:hAnsi="Times New Roman" w:cs="Times New Roman"/>
          <w:b/>
          <w:bCs/>
          <w:sz w:val="24"/>
          <w:szCs w:val="24"/>
        </w:rPr>
      </w:pPr>
      <w:r w:rsidRPr="001546D7">
        <w:rPr>
          <w:rFonts w:ascii="Times New Roman" w:hAnsi="Times New Roman" w:cs="Times New Roman"/>
          <w:b/>
          <w:bCs/>
          <w:sz w:val="24"/>
          <w:szCs w:val="24"/>
        </w:rPr>
        <w:t>Introduction</w:t>
      </w:r>
      <w:r w:rsidR="00E151E6" w:rsidRPr="001546D7">
        <w:rPr>
          <w:rFonts w:ascii="Times New Roman" w:hAnsi="Times New Roman" w:cs="Times New Roman"/>
          <w:b/>
          <w:bCs/>
          <w:sz w:val="24"/>
          <w:szCs w:val="24"/>
        </w:rPr>
        <w:t>.</w:t>
      </w:r>
    </w:p>
    <w:p w14:paraId="536FDC68" w14:textId="77777777" w:rsidR="00A0250F" w:rsidRPr="00A0250F" w:rsidRDefault="001546D7" w:rsidP="00784946">
      <w:pPr>
        <w:autoSpaceDE w:val="0"/>
        <w:autoSpaceDN w:val="0"/>
        <w:adjustRightInd w:val="0"/>
        <w:spacing w:after="0" w:line="360" w:lineRule="auto"/>
        <w:ind w:left="576" w:firstLine="360"/>
        <w:jc w:val="both"/>
        <w:rPr>
          <w:rFonts w:ascii="Times New Roman" w:eastAsia="Times New Roman" w:hAnsi="Times New Roman" w:cs="Times New Roman"/>
          <w:sz w:val="24"/>
          <w:szCs w:val="24"/>
        </w:rPr>
      </w:pPr>
      <w:r w:rsidRPr="006F49C7">
        <w:rPr>
          <w:rFonts w:ascii="Times New Roman" w:hAnsi="Times New Roman" w:cs="Times New Roman"/>
          <w:sz w:val="24"/>
          <w:szCs w:val="24"/>
        </w:rPr>
        <w:t>The</w:t>
      </w:r>
      <w:r w:rsidRPr="001546D7">
        <w:rPr>
          <w:rFonts w:ascii="Times New Roman" w:eastAsia="Times New Roman" w:hAnsi="Times New Roman" w:cs="Times New Roman"/>
          <w:sz w:val="24"/>
          <w:szCs w:val="24"/>
        </w:rPr>
        <w:t xml:space="preserve"> process of extracting spatial characteristics from satellite </w:t>
      </w:r>
      <w:r w:rsidR="000C6728">
        <w:rPr>
          <w:rFonts w:ascii="Times New Roman" w:eastAsia="Times New Roman" w:hAnsi="Times New Roman" w:cs="Times New Roman"/>
          <w:sz w:val="24"/>
          <w:szCs w:val="24"/>
        </w:rPr>
        <w:t xml:space="preserve">images, such as vegetation, metropolitan </w:t>
      </w:r>
      <w:r w:rsidR="000C6728" w:rsidRPr="006F49C7">
        <w:rPr>
          <w:rFonts w:ascii="Times New Roman" w:hAnsi="Times New Roman" w:cs="Times New Roman"/>
          <w:sz w:val="24"/>
          <w:szCs w:val="24"/>
        </w:rPr>
        <w:t>areas</w:t>
      </w:r>
      <w:r w:rsidR="000C6728">
        <w:rPr>
          <w:rFonts w:ascii="Times New Roman" w:eastAsia="Times New Roman" w:hAnsi="Times New Roman" w:cs="Times New Roman"/>
          <w:sz w:val="24"/>
          <w:szCs w:val="24"/>
        </w:rPr>
        <w:t xml:space="preserve">, land cover, and water bodies, is known as feature extraction from remotely </w:t>
      </w:r>
      <w:r w:rsidR="000C6728">
        <w:rPr>
          <w:rFonts w:ascii="Times New Roman" w:eastAsia="Times New Roman" w:hAnsi="Times New Roman" w:cs="Times New Roman"/>
          <w:sz w:val="24"/>
          <w:szCs w:val="24"/>
        </w:rPr>
        <w:lastRenderedPageBreak/>
        <w:t>sensed imagery</w:t>
      </w:r>
      <w:r w:rsidRPr="001546D7">
        <w:rPr>
          <w:rFonts w:ascii="Times New Roman" w:eastAsia="Times New Roman" w:hAnsi="Times New Roman" w:cs="Times New Roman"/>
          <w:sz w:val="24"/>
          <w:szCs w:val="24"/>
        </w:rPr>
        <w:t xml:space="preserve">. </w:t>
      </w:r>
      <w:r w:rsidR="00C33D6E" w:rsidRPr="006F49C7">
        <w:rPr>
          <w:rFonts w:ascii="Times New Roman" w:hAnsi="Times New Roman" w:cs="Times New Roman"/>
          <w:sz w:val="24"/>
          <w:szCs w:val="24"/>
        </w:rPr>
        <w:t>Satellite photos are manually analyzed w</w:t>
      </w:r>
      <w:r w:rsidRPr="006F49C7">
        <w:rPr>
          <w:rFonts w:ascii="Times New Roman" w:hAnsi="Times New Roman" w:cs="Times New Roman"/>
          <w:sz w:val="24"/>
          <w:szCs w:val="24"/>
        </w:rPr>
        <w:t xml:space="preserve">ithout </w:t>
      </w:r>
      <w:r w:rsidR="00D84AD1" w:rsidRPr="006F49C7">
        <w:rPr>
          <w:rFonts w:ascii="Times New Roman" w:hAnsi="Times New Roman" w:cs="Times New Roman"/>
          <w:sz w:val="24"/>
          <w:szCs w:val="24"/>
        </w:rPr>
        <w:t>touching</w:t>
      </w:r>
      <w:r w:rsidRPr="006F49C7">
        <w:rPr>
          <w:rFonts w:ascii="Times New Roman" w:hAnsi="Times New Roman" w:cs="Times New Roman"/>
          <w:sz w:val="24"/>
          <w:szCs w:val="24"/>
        </w:rPr>
        <w:t xml:space="preserve"> these items, using interpretation factors such </w:t>
      </w:r>
      <w:r w:rsidR="00D84AD1" w:rsidRPr="006F49C7">
        <w:rPr>
          <w:rFonts w:ascii="Times New Roman" w:hAnsi="Times New Roman" w:cs="Times New Roman"/>
          <w:sz w:val="24"/>
          <w:szCs w:val="24"/>
        </w:rPr>
        <w:t xml:space="preserve">as </w:t>
      </w:r>
      <w:r w:rsidRPr="006F49C7">
        <w:rPr>
          <w:rFonts w:ascii="Times New Roman" w:hAnsi="Times New Roman" w:cs="Times New Roman"/>
          <w:sz w:val="24"/>
          <w:szCs w:val="24"/>
        </w:rPr>
        <w:t>image color, tone, association, tex</w:t>
      </w:r>
      <w:r w:rsidR="00C33D6E" w:rsidRPr="006F49C7">
        <w:rPr>
          <w:rFonts w:ascii="Times New Roman" w:hAnsi="Times New Roman" w:cs="Times New Roman"/>
          <w:sz w:val="24"/>
          <w:szCs w:val="24"/>
        </w:rPr>
        <w:t>ture, and pattern information. P</w:t>
      </w:r>
      <w:r w:rsidRPr="006F49C7">
        <w:rPr>
          <w:rFonts w:ascii="Times New Roman" w:hAnsi="Times New Roman" w:cs="Times New Roman"/>
          <w:sz w:val="24"/>
          <w:szCs w:val="24"/>
        </w:rPr>
        <w:t>ictures taken in distinct electromagnetic spectrum bands make up multispectral pictures and data, which aid in the extractio</w:t>
      </w:r>
      <w:r w:rsidR="000C6728" w:rsidRPr="006F49C7">
        <w:rPr>
          <w:rFonts w:ascii="Times New Roman" w:hAnsi="Times New Roman" w:cs="Times New Roman"/>
          <w:sz w:val="24"/>
          <w:szCs w:val="24"/>
        </w:rPr>
        <w:t xml:space="preserve">n of varied land cover elements (Raje, Prathamesh </w:t>
      </w:r>
      <w:r w:rsidR="000C6728" w:rsidRPr="006F49C7">
        <w:rPr>
          <w:rFonts w:ascii="Times New Roman" w:hAnsi="Times New Roman" w:cs="Times New Roman"/>
          <w:i/>
          <w:iCs/>
          <w:sz w:val="24"/>
          <w:szCs w:val="24"/>
        </w:rPr>
        <w:t>et al</w:t>
      </w:r>
      <w:r w:rsidR="000C6728" w:rsidRPr="006F49C7">
        <w:rPr>
          <w:rFonts w:ascii="Times New Roman" w:hAnsi="Times New Roman" w:cs="Times New Roman"/>
          <w:sz w:val="24"/>
          <w:szCs w:val="24"/>
        </w:rPr>
        <w:t>.,2023</w:t>
      </w:r>
      <w:r w:rsidR="00993B25" w:rsidRPr="006F49C7">
        <w:rPr>
          <w:rFonts w:ascii="Times New Roman" w:hAnsi="Times New Roman" w:cs="Times New Roman"/>
          <w:sz w:val="24"/>
          <w:szCs w:val="24"/>
        </w:rPr>
        <w:t>).</w:t>
      </w:r>
      <w:r w:rsidR="00993B25" w:rsidRPr="002F5B81">
        <w:rPr>
          <w:rFonts w:ascii="Times New Roman" w:hAnsi="Times New Roman" w:cs="Times New Roman"/>
          <w:sz w:val="24"/>
          <w:szCs w:val="24"/>
        </w:rPr>
        <w:t xml:space="preserve"> The</w:t>
      </w:r>
      <w:r w:rsidR="002F5B81" w:rsidRPr="002F5B81">
        <w:rPr>
          <w:rFonts w:ascii="Times New Roman" w:hAnsi="Times New Roman" w:cs="Times New Roman"/>
          <w:sz w:val="24"/>
          <w:szCs w:val="24"/>
        </w:rPr>
        <w:t xml:space="preserve"> potential of </w:t>
      </w:r>
      <w:r w:rsidR="002F5B81">
        <w:rPr>
          <w:rFonts w:ascii="Times New Roman" w:hAnsi="Times New Roman" w:cs="Times New Roman"/>
          <w:sz w:val="24"/>
          <w:szCs w:val="24"/>
        </w:rPr>
        <w:t>satellite-based</w:t>
      </w:r>
      <w:r w:rsidR="002F5B81" w:rsidRPr="002F5B81">
        <w:rPr>
          <w:rFonts w:ascii="Times New Roman" w:hAnsi="Times New Roman" w:cs="Times New Roman"/>
          <w:sz w:val="24"/>
          <w:szCs w:val="24"/>
        </w:rPr>
        <w:t xml:space="preserve"> data as a basis for generating valuable information for LULC is by now widely recognized</w:t>
      </w:r>
      <w:r w:rsidR="000C4723">
        <w:rPr>
          <w:rFonts w:ascii="Times New Roman" w:hAnsi="Times New Roman" w:cs="Times New Roman"/>
          <w:sz w:val="24"/>
          <w:szCs w:val="24"/>
        </w:rPr>
        <w:t>.</w:t>
      </w:r>
      <w:r w:rsidR="000C4723" w:rsidRPr="000C4723">
        <w:t xml:space="preserve"> </w:t>
      </w:r>
      <w:r w:rsidR="00993B25">
        <w:t>(</w:t>
      </w:r>
      <w:r w:rsidR="000C4723" w:rsidRPr="00993B25">
        <w:rPr>
          <w:rFonts w:ascii="Times New Roman" w:hAnsi="Times New Roman" w:cs="Times New Roman"/>
          <w:sz w:val="24"/>
          <w:szCs w:val="24"/>
        </w:rPr>
        <w:t xml:space="preserve">Lambin </w:t>
      </w:r>
      <w:r w:rsidR="000C4723" w:rsidRPr="00993B25">
        <w:rPr>
          <w:rFonts w:ascii="Times New Roman" w:hAnsi="Times New Roman" w:cs="Times New Roman"/>
          <w:i/>
          <w:iCs/>
          <w:sz w:val="24"/>
          <w:szCs w:val="24"/>
        </w:rPr>
        <w:t>et al</w:t>
      </w:r>
      <w:r w:rsidR="000C4723" w:rsidRPr="00993B25">
        <w:rPr>
          <w:rFonts w:ascii="Times New Roman" w:hAnsi="Times New Roman" w:cs="Times New Roman"/>
          <w:sz w:val="24"/>
          <w:szCs w:val="24"/>
        </w:rPr>
        <w:t>., 2003</w:t>
      </w:r>
      <w:r w:rsidR="00993B25">
        <w:rPr>
          <w:rFonts w:ascii="Times New Roman" w:hAnsi="Times New Roman" w:cs="Times New Roman"/>
          <w:sz w:val="24"/>
          <w:szCs w:val="24"/>
        </w:rPr>
        <w:t>)</w:t>
      </w:r>
      <w:r w:rsidR="000C4723" w:rsidRPr="00993B25">
        <w:rPr>
          <w:rFonts w:ascii="Times New Roman" w:hAnsi="Times New Roman" w:cs="Times New Roman"/>
          <w:sz w:val="24"/>
          <w:szCs w:val="24"/>
        </w:rPr>
        <w:t xml:space="preserve"> Despite early attempts to use various interpretation approaches in LULC mapping dating back to the mid-1970</w:t>
      </w:r>
      <w:r w:rsidR="00432444">
        <w:rPr>
          <w:rFonts w:ascii="Times New Roman" w:hAnsi="Times New Roman" w:cs="Times New Roman"/>
          <w:sz w:val="24"/>
          <w:szCs w:val="24"/>
        </w:rPr>
        <w:t>’</w:t>
      </w:r>
      <w:r w:rsidR="000C4723" w:rsidRPr="00993B25">
        <w:rPr>
          <w:rFonts w:ascii="Times New Roman" w:hAnsi="Times New Roman" w:cs="Times New Roman"/>
          <w:sz w:val="24"/>
          <w:szCs w:val="24"/>
        </w:rPr>
        <w:t>s</w:t>
      </w:r>
      <w:r w:rsidR="0080124B" w:rsidRPr="00993B25">
        <w:rPr>
          <w:rFonts w:ascii="Times New Roman" w:hAnsi="Times New Roman" w:cs="Times New Roman"/>
          <w:sz w:val="24"/>
          <w:szCs w:val="24"/>
        </w:rPr>
        <w:t xml:space="preserve"> </w:t>
      </w:r>
      <w:r w:rsidR="00993B25">
        <w:rPr>
          <w:rFonts w:ascii="Times New Roman" w:hAnsi="Times New Roman" w:cs="Times New Roman"/>
          <w:sz w:val="24"/>
          <w:szCs w:val="24"/>
        </w:rPr>
        <w:t>(</w:t>
      </w:r>
      <w:r w:rsidR="0080124B" w:rsidRPr="00993B25">
        <w:rPr>
          <w:rFonts w:ascii="Times New Roman" w:hAnsi="Times New Roman" w:cs="Times New Roman"/>
          <w:sz w:val="24"/>
          <w:szCs w:val="24"/>
        </w:rPr>
        <w:t>Anderson, 1976</w:t>
      </w:r>
      <w:r w:rsidR="00993B25">
        <w:rPr>
          <w:rFonts w:ascii="Times New Roman" w:hAnsi="Times New Roman" w:cs="Times New Roman"/>
          <w:sz w:val="24"/>
          <w:szCs w:val="24"/>
        </w:rPr>
        <w:t>)</w:t>
      </w:r>
      <w:r w:rsidR="0080124B" w:rsidRPr="00993B25">
        <w:rPr>
          <w:rFonts w:ascii="Times New Roman" w:hAnsi="Times New Roman" w:cs="Times New Roman"/>
          <w:sz w:val="24"/>
          <w:szCs w:val="24"/>
        </w:rPr>
        <w:t>.</w:t>
      </w:r>
      <w:r w:rsidR="00464B0C" w:rsidRPr="00464B0C">
        <w:t xml:space="preserve"> </w:t>
      </w:r>
      <w:r w:rsidR="00464B0C" w:rsidRPr="00464B0C">
        <w:rPr>
          <w:rFonts w:ascii="Times New Roman" w:eastAsia="Times New Roman" w:hAnsi="Times New Roman" w:cs="Times New Roman"/>
          <w:sz w:val="24"/>
          <w:szCs w:val="24"/>
        </w:rPr>
        <w:t>Numerous LULC mapping and change detection approaches have been developed and used globally during the past few decades</w:t>
      </w:r>
      <w:r w:rsidR="00464B0C" w:rsidRPr="00214034">
        <w:rPr>
          <w:rFonts w:ascii="Times New Roman" w:hAnsi="Times New Roman" w:cs="Times New Roman"/>
          <w:sz w:val="24"/>
          <w:szCs w:val="24"/>
        </w:rPr>
        <w:t>.</w:t>
      </w:r>
      <w:r w:rsidR="00214034" w:rsidRPr="00214034">
        <w:rPr>
          <w:rFonts w:ascii="Times New Roman" w:hAnsi="Times New Roman" w:cs="Times New Roman"/>
          <w:sz w:val="24"/>
          <w:szCs w:val="24"/>
        </w:rPr>
        <w:t xml:space="preserve"> (Mishra P.K.</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xml:space="preserve">., 2019, Thakur </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xml:space="preserve">., 2020, Lakshmi </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2022)</w:t>
      </w:r>
      <w:r w:rsidR="00214034">
        <w:rPr>
          <w:rFonts w:ascii="Times New Roman" w:hAnsi="Times New Roman" w:cs="Times New Roman"/>
          <w:sz w:val="24"/>
          <w:szCs w:val="24"/>
        </w:rPr>
        <w:t>.</w:t>
      </w:r>
      <w:r w:rsidR="00A0250F" w:rsidRPr="00A0250F">
        <w:t xml:space="preserve"> </w:t>
      </w:r>
      <w:r w:rsidR="00A0250F" w:rsidRPr="00A0250F">
        <w:rPr>
          <w:rFonts w:ascii="Times New Roman" w:eastAsia="Times New Roman" w:hAnsi="Times New Roman" w:cs="Times New Roman"/>
          <w:sz w:val="24"/>
          <w:szCs w:val="24"/>
        </w:rPr>
        <w:t>According to these</w:t>
      </w:r>
      <w:r w:rsidR="00A0250F">
        <w:rPr>
          <w:rFonts w:ascii="Times New Roman" w:eastAsia="Times New Roman" w:hAnsi="Times New Roman" w:cs="Times New Roman"/>
          <w:sz w:val="24"/>
          <w:szCs w:val="24"/>
        </w:rPr>
        <w:t xml:space="preserve"> academics </w:t>
      </w:r>
      <w:r w:rsidR="00A0250F" w:rsidRPr="00A0250F">
        <w:rPr>
          <w:rFonts w:ascii="Times New Roman" w:eastAsia="Times New Roman" w:hAnsi="Times New Roman" w:cs="Times New Roman"/>
          <w:sz w:val="24"/>
          <w:szCs w:val="24"/>
        </w:rPr>
        <w:t xml:space="preserve">Lambin </w:t>
      </w:r>
      <w:r w:rsidR="00A0250F" w:rsidRPr="00A0250F">
        <w:rPr>
          <w:rFonts w:ascii="Times New Roman" w:eastAsia="Times New Roman" w:hAnsi="Times New Roman" w:cs="Times New Roman"/>
          <w:i/>
          <w:iCs/>
          <w:sz w:val="24"/>
          <w:szCs w:val="24"/>
        </w:rPr>
        <w:t>et al</w:t>
      </w:r>
      <w:r w:rsidR="00A0250F" w:rsidRPr="00A0250F">
        <w:rPr>
          <w:rFonts w:ascii="Times New Roman" w:eastAsia="Times New Roman" w:hAnsi="Times New Roman" w:cs="Times New Roman"/>
          <w:sz w:val="24"/>
          <w:szCs w:val="24"/>
        </w:rPr>
        <w:t xml:space="preserve">., 2000; Petit </w:t>
      </w:r>
      <w:r w:rsidR="00A0250F" w:rsidRPr="00A0250F">
        <w:rPr>
          <w:rFonts w:ascii="Times New Roman" w:eastAsia="Times New Roman" w:hAnsi="Times New Roman" w:cs="Times New Roman"/>
          <w:i/>
          <w:iCs/>
          <w:sz w:val="24"/>
          <w:szCs w:val="24"/>
        </w:rPr>
        <w:t>et al</w:t>
      </w:r>
      <w:r w:rsidR="00A0250F" w:rsidRPr="00A0250F">
        <w:rPr>
          <w:rFonts w:ascii="Times New Roman" w:eastAsia="Times New Roman" w:hAnsi="Times New Roman" w:cs="Times New Roman"/>
          <w:sz w:val="24"/>
          <w:szCs w:val="24"/>
        </w:rPr>
        <w:t>., 2001; Read</w:t>
      </w:r>
      <w:r w:rsidR="00A0250F">
        <w:rPr>
          <w:rFonts w:ascii="Times New Roman" w:eastAsia="Times New Roman" w:hAnsi="Times New Roman" w:cs="Times New Roman"/>
          <w:sz w:val="24"/>
          <w:szCs w:val="24"/>
        </w:rPr>
        <w:t xml:space="preserve"> </w:t>
      </w:r>
      <w:r w:rsidR="00A0250F" w:rsidRPr="00A0250F">
        <w:rPr>
          <w:rFonts w:ascii="Times New Roman" w:eastAsia="Times New Roman" w:hAnsi="Times New Roman" w:cs="Times New Roman"/>
          <w:sz w:val="24"/>
          <w:szCs w:val="24"/>
        </w:rPr>
        <w:t>and Lam, 2002,</w:t>
      </w:r>
      <w:r w:rsidR="00A0250F">
        <w:rPr>
          <w:rFonts w:ascii="Times New Roman" w:eastAsia="Times New Roman" w:hAnsi="Times New Roman" w:cs="Times New Roman"/>
          <w:sz w:val="24"/>
          <w:szCs w:val="24"/>
        </w:rPr>
        <w:t xml:space="preserve"> the </w:t>
      </w:r>
      <w:r w:rsidR="00A0250F" w:rsidRPr="00A0250F">
        <w:rPr>
          <w:rFonts w:ascii="Times New Roman" w:eastAsia="Times New Roman" w:hAnsi="Times New Roman" w:cs="Times New Roman"/>
          <w:sz w:val="24"/>
          <w:szCs w:val="24"/>
        </w:rPr>
        <w:t>land use has a major influence on socioeconomic and environmental systems operate, involving trade-offs for biodiversity, food security, sustainability, and the socioeconomic vulnerability of ecosystems and people.</w:t>
      </w:r>
      <w:r w:rsidR="001E10D1" w:rsidRPr="001E10D1">
        <w:rPr>
          <w:rFonts w:ascii="Times New Roman" w:eastAsia="Times New Roman" w:hAnsi="Times New Roman" w:cs="Times New Roman"/>
          <w:sz w:val="24"/>
          <w:szCs w:val="24"/>
        </w:rPr>
        <w:t xml:space="preserve"> Water quality and its influence on land use patterns have been reported by scientists (Pandey S. </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2023, (</w:t>
      </w:r>
      <w:proofErr w:type="spellStart"/>
      <w:r w:rsidR="001E10D1" w:rsidRPr="001E10D1">
        <w:rPr>
          <w:rFonts w:ascii="Times New Roman" w:eastAsia="Times New Roman" w:hAnsi="Times New Roman" w:cs="Times New Roman"/>
          <w:sz w:val="24"/>
          <w:szCs w:val="24"/>
        </w:rPr>
        <w:t>Pathare</w:t>
      </w:r>
      <w:proofErr w:type="spellEnd"/>
      <w:r w:rsidR="001E10D1" w:rsidRPr="001E10D1">
        <w:rPr>
          <w:rFonts w:ascii="Times New Roman" w:eastAsia="Times New Roman" w:hAnsi="Times New Roman" w:cs="Times New Roman"/>
          <w:sz w:val="24"/>
          <w:szCs w:val="24"/>
        </w:rPr>
        <w:t xml:space="preserve"> S. </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xml:space="preserve">., 2021, </w:t>
      </w:r>
      <w:proofErr w:type="spellStart"/>
      <w:r w:rsidR="001E10D1" w:rsidRPr="001E10D1">
        <w:rPr>
          <w:rFonts w:ascii="Times New Roman" w:eastAsia="Times New Roman" w:hAnsi="Times New Roman" w:cs="Times New Roman"/>
          <w:sz w:val="24"/>
          <w:szCs w:val="24"/>
        </w:rPr>
        <w:t>Risal</w:t>
      </w:r>
      <w:proofErr w:type="spellEnd"/>
      <w:r w:rsidR="001E10D1" w:rsidRPr="001E10D1">
        <w:rPr>
          <w:rFonts w:ascii="Times New Roman" w:eastAsia="Times New Roman" w:hAnsi="Times New Roman" w:cs="Times New Roman"/>
          <w:sz w:val="24"/>
          <w:szCs w:val="24"/>
        </w:rPr>
        <w:t xml:space="preserve"> </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2020)</w:t>
      </w:r>
      <w:r w:rsidR="006B10F7">
        <w:rPr>
          <w:rFonts w:ascii="Times New Roman" w:eastAsia="Times New Roman" w:hAnsi="Times New Roman" w:cs="Times New Roman"/>
          <w:sz w:val="24"/>
          <w:szCs w:val="24"/>
        </w:rPr>
        <w:t>.</w:t>
      </w:r>
    </w:p>
    <w:p w14:paraId="05675A0D" w14:textId="77777777" w:rsidR="00464B0C" w:rsidRPr="00EC0663" w:rsidRDefault="006430A5" w:rsidP="007F54CB">
      <w:pPr>
        <w:spacing w:after="0" w:line="360" w:lineRule="auto"/>
        <w:ind w:left="576" w:firstLine="720"/>
        <w:jc w:val="both"/>
        <w:rPr>
          <w:rFonts w:ascii="Times New Roman" w:eastAsia="Times New Roman" w:hAnsi="Times New Roman" w:cs="Times New Roman"/>
          <w:sz w:val="24"/>
          <w:szCs w:val="24"/>
        </w:rPr>
      </w:pPr>
      <w:r w:rsidRPr="00EC0663">
        <w:rPr>
          <w:rFonts w:ascii="Times New Roman" w:eastAsia="Times New Roman" w:hAnsi="Times New Roman" w:cs="Times New Roman"/>
          <w:sz w:val="24"/>
          <w:szCs w:val="24"/>
        </w:rPr>
        <w:t>The Western Ghats (Sahyadri</w:t>
      </w:r>
      <w:r w:rsidR="00301C7E" w:rsidRPr="00EC0663">
        <w:rPr>
          <w:rFonts w:ascii="Times New Roman" w:eastAsia="Times New Roman" w:hAnsi="Times New Roman" w:cs="Times New Roman"/>
          <w:sz w:val="24"/>
          <w:szCs w:val="24"/>
        </w:rPr>
        <w:t xml:space="preserve"> Mountains</w:t>
      </w:r>
      <w:r w:rsidRPr="00EC0663">
        <w:rPr>
          <w:rFonts w:ascii="Times New Roman" w:eastAsia="Times New Roman" w:hAnsi="Times New Roman" w:cs="Times New Roman"/>
          <w:sz w:val="24"/>
          <w:szCs w:val="24"/>
        </w:rPr>
        <w:t xml:space="preserve"> Range) and Western Coastal (Konkan) regions are India’s most import</w:t>
      </w:r>
      <w:r w:rsidR="00301C7E" w:rsidRPr="00EC0663">
        <w:rPr>
          <w:rFonts w:ascii="Times New Roman" w:eastAsia="Times New Roman" w:hAnsi="Times New Roman" w:cs="Times New Roman"/>
          <w:sz w:val="24"/>
          <w:szCs w:val="24"/>
        </w:rPr>
        <w:t xml:space="preserve">ant units of Maharashtra State, susceptible to heavy rainfall. </w:t>
      </w:r>
      <w:r w:rsidRPr="00EC0663">
        <w:rPr>
          <w:rFonts w:ascii="Times New Roman" w:eastAsia="Times New Roman" w:hAnsi="Times New Roman" w:cs="Times New Roman"/>
          <w:sz w:val="24"/>
          <w:szCs w:val="24"/>
        </w:rPr>
        <w:t>This case study aims to observe the land use and land cover change detection</w:t>
      </w:r>
      <w:r w:rsidR="00301C7E" w:rsidRPr="00EC0663">
        <w:rPr>
          <w:rFonts w:ascii="Times New Roman" w:eastAsia="Times New Roman" w:hAnsi="Times New Roman" w:cs="Times New Roman"/>
          <w:sz w:val="24"/>
          <w:szCs w:val="24"/>
        </w:rPr>
        <w:t xml:space="preserve"> </w:t>
      </w:r>
      <w:r w:rsidR="008B684E" w:rsidRPr="00EC0663">
        <w:rPr>
          <w:rFonts w:ascii="Times New Roman" w:eastAsia="Times New Roman" w:hAnsi="Times New Roman" w:cs="Times New Roman"/>
          <w:sz w:val="24"/>
          <w:szCs w:val="24"/>
        </w:rPr>
        <w:t>to forecast</w:t>
      </w:r>
      <w:r w:rsidRPr="00EC0663">
        <w:rPr>
          <w:rFonts w:ascii="Times New Roman" w:eastAsia="Times New Roman" w:hAnsi="Times New Roman" w:cs="Times New Roman"/>
          <w:sz w:val="24"/>
          <w:szCs w:val="24"/>
        </w:rPr>
        <w:t xml:space="preserve"> </w:t>
      </w:r>
      <w:r w:rsidR="008B684E" w:rsidRPr="00EC0663">
        <w:rPr>
          <w:rFonts w:ascii="Times New Roman" w:eastAsia="Times New Roman" w:hAnsi="Times New Roman" w:cs="Times New Roman"/>
          <w:sz w:val="24"/>
          <w:szCs w:val="24"/>
        </w:rPr>
        <w:t>disasters</w:t>
      </w:r>
      <w:r w:rsidRPr="00EC0663">
        <w:rPr>
          <w:rFonts w:ascii="Times New Roman" w:eastAsia="Times New Roman" w:hAnsi="Times New Roman" w:cs="Times New Roman"/>
          <w:sz w:val="24"/>
          <w:szCs w:val="24"/>
        </w:rPr>
        <w:t xml:space="preserve"> caused many landslides in Western Maharashtra</w:t>
      </w:r>
      <w:r w:rsidR="008B684E" w:rsidRPr="00EC0663">
        <w:rPr>
          <w:rFonts w:ascii="Times New Roman" w:eastAsia="Times New Roman" w:hAnsi="Times New Roman" w:cs="Times New Roman"/>
          <w:sz w:val="24"/>
          <w:szCs w:val="24"/>
        </w:rPr>
        <w:t xml:space="preserve"> during July 2021 (Gound R.</w:t>
      </w:r>
      <w:r w:rsidR="00EC0663" w:rsidRPr="00EC0663">
        <w:rPr>
          <w:rFonts w:ascii="Times New Roman" w:eastAsia="Times New Roman" w:hAnsi="Times New Roman" w:cs="Times New Roman"/>
          <w:sz w:val="24"/>
          <w:szCs w:val="24"/>
        </w:rPr>
        <w:t xml:space="preserve"> </w:t>
      </w:r>
      <w:r w:rsidR="008B684E" w:rsidRPr="00EC0663">
        <w:rPr>
          <w:rFonts w:ascii="Times New Roman" w:eastAsia="Times New Roman" w:hAnsi="Times New Roman" w:cs="Times New Roman"/>
          <w:sz w:val="24"/>
          <w:szCs w:val="24"/>
        </w:rPr>
        <w:t xml:space="preserve"> and Thepade S.,2023)</w:t>
      </w:r>
      <w:r w:rsidR="00EC0663" w:rsidRPr="00EC0663">
        <w:rPr>
          <w:rFonts w:ascii="Times New Roman" w:eastAsia="Times New Roman" w:hAnsi="Times New Roman" w:cs="Times New Roman"/>
          <w:sz w:val="24"/>
          <w:szCs w:val="24"/>
        </w:rPr>
        <w:t>.</w:t>
      </w:r>
    </w:p>
    <w:p w14:paraId="68F65726" w14:textId="77777777" w:rsidR="000C4723" w:rsidRPr="007F54CB" w:rsidRDefault="006F2A50" w:rsidP="007F54CB">
      <w:pPr>
        <w:spacing w:after="0" w:line="360" w:lineRule="auto"/>
        <w:ind w:left="576" w:firstLine="360"/>
        <w:jc w:val="both"/>
        <w:rPr>
          <w:rFonts w:ascii="Times New Roman" w:eastAsia="Times New Roman" w:hAnsi="Times New Roman" w:cs="Times New Roman"/>
          <w:sz w:val="24"/>
          <w:szCs w:val="24"/>
        </w:rPr>
      </w:pPr>
      <w:r w:rsidRPr="008F02EE">
        <w:rPr>
          <w:rFonts w:ascii="Times New Roman" w:eastAsia="Times New Roman" w:hAnsi="Times New Roman" w:cs="Times New Roman"/>
          <w:sz w:val="24"/>
          <w:szCs w:val="24"/>
        </w:rPr>
        <w:t xml:space="preserve"> </w:t>
      </w:r>
      <w:r w:rsidR="008F02EE" w:rsidRPr="008F02EE">
        <w:rPr>
          <w:rFonts w:ascii="Times New Roman" w:eastAsia="Times New Roman" w:hAnsi="Times New Roman" w:cs="Times New Roman"/>
          <w:sz w:val="24"/>
          <w:szCs w:val="24"/>
        </w:rPr>
        <w:t>According to Forest Survey Report, 2023</w:t>
      </w:r>
      <w:r w:rsidR="00E104D8" w:rsidRPr="008F02EE">
        <w:rPr>
          <w:rFonts w:ascii="Times New Roman" w:eastAsia="Times New Roman" w:hAnsi="Times New Roman" w:cs="Times New Roman"/>
          <w:sz w:val="24"/>
          <w:szCs w:val="24"/>
        </w:rPr>
        <w:t xml:space="preserve"> </w:t>
      </w:r>
      <w:r w:rsidR="00ED40F5" w:rsidRPr="008F02EE">
        <w:rPr>
          <w:rFonts w:ascii="Times New Roman" w:eastAsia="Times New Roman" w:hAnsi="Times New Roman" w:cs="Times New Roman"/>
          <w:sz w:val="24"/>
          <w:szCs w:val="24"/>
        </w:rPr>
        <w:t xml:space="preserve">India’s carbon stock has reached </w:t>
      </w:r>
      <w:r w:rsidR="00ED40F5" w:rsidRPr="007F54CB">
        <w:rPr>
          <w:rFonts w:ascii="Times New Roman" w:eastAsia="Times New Roman" w:hAnsi="Times New Roman" w:cs="Times New Roman"/>
          <w:sz w:val="24"/>
          <w:szCs w:val="24"/>
        </w:rPr>
        <w:t xml:space="preserve">30.43 billion </w:t>
      </w:r>
      <w:proofErr w:type="spellStart"/>
      <w:r w:rsidR="00ED40F5" w:rsidRPr="007F54CB">
        <w:rPr>
          <w:rFonts w:ascii="Times New Roman" w:eastAsia="Times New Roman" w:hAnsi="Times New Roman" w:cs="Times New Roman"/>
          <w:sz w:val="24"/>
          <w:szCs w:val="24"/>
        </w:rPr>
        <w:t>tonnes</w:t>
      </w:r>
      <w:proofErr w:type="spellEnd"/>
      <w:r w:rsidR="00ED40F5" w:rsidRPr="007F54CB">
        <w:rPr>
          <w:rFonts w:ascii="Times New Roman" w:eastAsia="Times New Roman" w:hAnsi="Times New Roman" w:cs="Times New Roman"/>
          <w:sz w:val="24"/>
          <w:szCs w:val="24"/>
        </w:rPr>
        <w:t xml:space="preserve"> of CO</w:t>
      </w:r>
      <w:r w:rsidR="00ED40F5" w:rsidRPr="007F54CB">
        <w:rPr>
          <w:rFonts w:ascii="Times New Roman" w:eastAsia="Times New Roman" w:hAnsi="Times New Roman" w:cs="Times New Roman"/>
          <w:sz w:val="24"/>
          <w:szCs w:val="24"/>
          <w:vertAlign w:val="subscript"/>
        </w:rPr>
        <w:t>2</w:t>
      </w:r>
      <w:r w:rsidR="00ED40F5" w:rsidRPr="007F54CB">
        <w:rPr>
          <w:rFonts w:ascii="Times New Roman" w:eastAsia="Times New Roman" w:hAnsi="Times New Roman" w:cs="Times New Roman"/>
          <w:sz w:val="24"/>
          <w:szCs w:val="24"/>
        </w:rPr>
        <w:t xml:space="preserve"> equivalent; which indicates that as compared to the base year of 2005, India has already reached 2.29 billion </w:t>
      </w:r>
      <w:proofErr w:type="spellStart"/>
      <w:r w:rsidR="00ED40F5" w:rsidRPr="007F54CB">
        <w:rPr>
          <w:rFonts w:ascii="Times New Roman" w:eastAsia="Times New Roman" w:hAnsi="Times New Roman" w:cs="Times New Roman"/>
          <w:sz w:val="24"/>
          <w:szCs w:val="24"/>
        </w:rPr>
        <w:t>tonnes</w:t>
      </w:r>
      <w:proofErr w:type="spellEnd"/>
      <w:r w:rsidR="00ED40F5" w:rsidRPr="007F54CB">
        <w:rPr>
          <w:rFonts w:ascii="Times New Roman" w:eastAsia="Times New Roman" w:hAnsi="Times New Roman" w:cs="Times New Roman"/>
          <w:sz w:val="24"/>
          <w:szCs w:val="24"/>
        </w:rPr>
        <w:t xml:space="preserve"> of additional carbon sink as against the target of 2.5 to 3.0 billion </w:t>
      </w:r>
      <w:proofErr w:type="spellStart"/>
      <w:r w:rsidR="00ED40F5" w:rsidRPr="007F54CB">
        <w:rPr>
          <w:rFonts w:ascii="Times New Roman" w:eastAsia="Times New Roman" w:hAnsi="Times New Roman" w:cs="Times New Roman"/>
          <w:sz w:val="24"/>
          <w:szCs w:val="24"/>
        </w:rPr>
        <w:t>tonnes</w:t>
      </w:r>
      <w:proofErr w:type="spellEnd"/>
      <w:r w:rsidR="00ED40F5" w:rsidRPr="007F54CB">
        <w:rPr>
          <w:rFonts w:ascii="Times New Roman" w:eastAsia="Times New Roman" w:hAnsi="Times New Roman" w:cs="Times New Roman"/>
          <w:sz w:val="24"/>
          <w:szCs w:val="24"/>
        </w:rPr>
        <w:t xml:space="preserve"> by 2030.</w:t>
      </w:r>
      <w:r w:rsidR="008F02EE" w:rsidRPr="007F54CB">
        <w:rPr>
          <w:rFonts w:ascii="Times New Roman" w:eastAsia="Times New Roman" w:hAnsi="Times New Roman" w:cs="Times New Roman"/>
          <w:sz w:val="24"/>
          <w:szCs w:val="24"/>
        </w:rPr>
        <w:t xml:space="preserve"> The </w:t>
      </w:r>
      <w:hyperlink r:id="rId8" w:tgtFrame="_blank" w:history="1">
        <w:r w:rsidR="008F02EE" w:rsidRPr="007F54CB">
          <w:rPr>
            <w:rFonts w:ascii="Times New Roman" w:eastAsia="Times New Roman" w:hAnsi="Times New Roman" w:cs="Times New Roman"/>
            <w:sz w:val="24"/>
            <w:szCs w:val="24"/>
          </w:rPr>
          <w:t>Western Ghats Eco-Sensitive Areas (WGESA)</w:t>
        </w:r>
      </w:hyperlink>
      <w:r w:rsidR="008F02EE" w:rsidRPr="007F54CB">
        <w:rPr>
          <w:rFonts w:ascii="Times New Roman" w:eastAsia="Times New Roman" w:hAnsi="Times New Roman" w:cs="Times New Roman"/>
          <w:sz w:val="24"/>
          <w:szCs w:val="24"/>
        </w:rPr>
        <w:t xml:space="preserve"> covers 60,285.61 km², with 44,043.99 km² (73%) under forest cover.</w:t>
      </w:r>
    </w:p>
    <w:p w14:paraId="4D7A3002" w14:textId="77777777" w:rsidR="00EC5480" w:rsidRPr="00B64664" w:rsidRDefault="008F232E" w:rsidP="00AF2A23">
      <w:pPr>
        <w:spacing w:line="360" w:lineRule="auto"/>
        <w:ind w:left="630" w:firstLine="990"/>
        <w:jc w:val="both"/>
        <w:rPr>
          <w:rFonts w:ascii="Times New Roman" w:eastAsia="Times New Roman" w:hAnsi="Times New Roman" w:cs="Times New Roman"/>
          <w:sz w:val="24"/>
          <w:szCs w:val="24"/>
        </w:rPr>
      </w:pPr>
      <w:r w:rsidRPr="008F232E">
        <w:rPr>
          <w:rFonts w:ascii="Times New Roman" w:eastAsia="Times New Roman" w:hAnsi="Times New Roman" w:cs="Times New Roman"/>
          <w:sz w:val="24"/>
          <w:szCs w:val="24"/>
        </w:rPr>
        <w:t>In the present study</w:t>
      </w:r>
      <w:r>
        <w:rPr>
          <w:rFonts w:ascii="Times New Roman" w:eastAsia="Times New Roman" w:hAnsi="Times New Roman" w:cs="Times New Roman"/>
          <w:sz w:val="24"/>
          <w:szCs w:val="24"/>
        </w:rPr>
        <w:t>,</w:t>
      </w:r>
      <w:r w:rsidR="007F54CB">
        <w:rPr>
          <w:rFonts w:ascii="Times New Roman" w:eastAsia="Times New Roman" w:hAnsi="Times New Roman" w:cs="Times New Roman"/>
          <w:sz w:val="24"/>
          <w:szCs w:val="24"/>
        </w:rPr>
        <w:t xml:space="preserve"> </w:t>
      </w:r>
      <w:r w:rsidRPr="008723F0">
        <w:rPr>
          <w:rFonts w:ascii="Times New Roman" w:eastAsia="Times New Roman" w:hAnsi="Times New Roman" w:cs="Times New Roman"/>
          <w:sz w:val="24"/>
          <w:szCs w:val="24"/>
        </w:rPr>
        <w:t>multi-temporal Landsat-5, Landsat-7, and Landsat-8 Thematic Mapper (TM) imageries of 1994, 2004, 2014, and a high-resolution cloud-free Sentinel 2A MSI (Multispectral Imager) Level-2A(SR) image of 2024 were used for mapping LULC classes of the Warana river basin from 1994 to 2024.</w:t>
      </w:r>
      <w:r w:rsidR="008723F0" w:rsidRPr="008723F0">
        <w:rPr>
          <w:rFonts w:ascii="Times New Roman" w:eastAsia="Times New Roman" w:hAnsi="Times New Roman" w:cs="Times New Roman"/>
          <w:sz w:val="24"/>
          <w:szCs w:val="24"/>
        </w:rPr>
        <w:t xml:space="preserve"> The research on natural resources assessment of Warana River Basin remains limited both qualitatively and quantitatively. Planning for conservation and sustainable development in this environment requires a spatial database, which is supported by the use of contemporary geospatial tools. The dataset provides ground realities of LULC status and traditional usage of biological resources, in addition to field surveys of the chosen localities.</w:t>
      </w:r>
    </w:p>
    <w:p w14:paraId="6390A972" w14:textId="77777777" w:rsidR="007F54CB" w:rsidRDefault="007F54CB" w:rsidP="00B64664">
      <w:pPr>
        <w:pStyle w:val="ListParagraph"/>
        <w:numPr>
          <w:ilvl w:val="0"/>
          <w:numId w:val="1"/>
        </w:numPr>
        <w:autoSpaceDE w:val="0"/>
        <w:autoSpaceDN w:val="0"/>
        <w:adjustRightInd w:val="0"/>
        <w:spacing w:after="0" w:line="360" w:lineRule="auto"/>
        <w:ind w:left="576" w:firstLine="54"/>
        <w:rPr>
          <w:rFonts w:ascii="Times New Roman" w:hAnsi="Times New Roman" w:cs="Times New Roman"/>
          <w:b/>
          <w:bCs/>
          <w:sz w:val="24"/>
          <w:szCs w:val="24"/>
        </w:rPr>
      </w:pPr>
      <w:r w:rsidRPr="007F54CB">
        <w:rPr>
          <w:rFonts w:ascii="Times New Roman" w:hAnsi="Times New Roman" w:cs="Times New Roman"/>
          <w:b/>
          <w:bCs/>
          <w:sz w:val="24"/>
          <w:szCs w:val="24"/>
        </w:rPr>
        <w:lastRenderedPageBreak/>
        <w:t>Materials and methods.</w:t>
      </w:r>
    </w:p>
    <w:p w14:paraId="3FC169C2" w14:textId="77777777" w:rsidR="007F54CB" w:rsidRDefault="007F54CB" w:rsidP="00B64664">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2.1</w:t>
      </w:r>
      <w:r w:rsidR="00B64664">
        <w:rPr>
          <w:rFonts w:ascii="Times New Roman" w:hAnsi="Times New Roman" w:cs="Times New Roman"/>
          <w:b/>
          <w:bCs/>
          <w:sz w:val="24"/>
          <w:szCs w:val="24"/>
        </w:rPr>
        <w:t xml:space="preserve">        </w:t>
      </w:r>
      <w:r w:rsidR="00B64664" w:rsidRPr="00B64664">
        <w:rPr>
          <w:rFonts w:ascii="Times New Roman" w:hAnsi="Times New Roman" w:cs="Times New Roman"/>
          <w:b/>
          <w:bCs/>
          <w:sz w:val="24"/>
          <w:szCs w:val="24"/>
        </w:rPr>
        <w:t>Study area</w:t>
      </w:r>
    </w:p>
    <w:p w14:paraId="7A030E2A" w14:textId="77777777" w:rsidR="00B64664" w:rsidRDefault="008E7DFA" w:rsidP="008E7DFA">
      <w:pPr>
        <w:autoSpaceDE w:val="0"/>
        <w:autoSpaceDN w:val="0"/>
        <w:adjustRightInd w:val="0"/>
        <w:spacing w:after="0" w:line="360" w:lineRule="auto"/>
        <w:ind w:left="720"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4664" w:rsidRPr="00B64664">
        <w:rPr>
          <w:rFonts w:ascii="Times New Roman" w:eastAsia="Times New Roman" w:hAnsi="Times New Roman" w:cs="Times New Roman"/>
          <w:sz w:val="24"/>
          <w:szCs w:val="24"/>
        </w:rPr>
        <w:t xml:space="preserve">Warana river basin in Ratnagiri, Kolhapur, and </w:t>
      </w:r>
      <w:proofErr w:type="spellStart"/>
      <w:r w:rsidR="00B64664" w:rsidRPr="00B64664">
        <w:rPr>
          <w:rFonts w:ascii="Times New Roman" w:eastAsia="Times New Roman" w:hAnsi="Times New Roman" w:cs="Times New Roman"/>
          <w:sz w:val="24"/>
          <w:szCs w:val="24"/>
        </w:rPr>
        <w:t>Sangli</w:t>
      </w:r>
      <w:proofErr w:type="spellEnd"/>
      <w:r w:rsidR="00B64664" w:rsidRPr="00B64664">
        <w:rPr>
          <w:rFonts w:ascii="Times New Roman" w:eastAsia="Times New Roman" w:hAnsi="Times New Roman" w:cs="Times New Roman"/>
          <w:sz w:val="24"/>
          <w:szCs w:val="24"/>
        </w:rPr>
        <w:t xml:space="preserve"> district of Maharashtra State, has been selected for the study. The study area lies between 16º0'47'' N 17º0'15'' N latitude and 73º30'15'' E to 74º0'30'' E longitude. The Warana River basin is situated in tropical and subtropical climate </w:t>
      </w:r>
      <w:r w:rsidRPr="00B64664">
        <w:rPr>
          <w:rFonts w:ascii="Times New Roman" w:eastAsia="Times New Roman" w:hAnsi="Times New Roman" w:cs="Times New Roman"/>
          <w:sz w:val="24"/>
          <w:szCs w:val="24"/>
        </w:rPr>
        <w:t>zone;</w:t>
      </w:r>
      <w:r w:rsidR="00B64664" w:rsidRPr="00B64664">
        <w:rPr>
          <w:rFonts w:ascii="Times New Roman" w:eastAsia="Times New Roman" w:hAnsi="Times New Roman" w:cs="Times New Roman"/>
          <w:sz w:val="24"/>
          <w:szCs w:val="24"/>
        </w:rPr>
        <w:t xml:space="preserve"> it generally experiences warm to hot temperatures throughout the year. The temperature in the basin can range from around 30°C to 40°C. The total geographical area of the Warana River basin is 1,965 square kilometers. The location map of the </w:t>
      </w:r>
      <w:r w:rsidR="00B64664">
        <w:rPr>
          <w:rFonts w:ascii="Times New Roman" w:eastAsia="Times New Roman" w:hAnsi="Times New Roman" w:cs="Times New Roman"/>
          <w:sz w:val="24"/>
          <w:szCs w:val="24"/>
        </w:rPr>
        <w:t>study area is shown in figure</w:t>
      </w:r>
      <w:r w:rsidR="00B64664" w:rsidRPr="00B64664">
        <w:rPr>
          <w:rFonts w:ascii="Times New Roman" w:eastAsia="Times New Roman" w:hAnsi="Times New Roman" w:cs="Times New Roman"/>
          <w:sz w:val="24"/>
          <w:szCs w:val="24"/>
        </w:rPr>
        <w:t>1</w:t>
      </w:r>
      <w:r w:rsidR="00B64664">
        <w:rPr>
          <w:rFonts w:ascii="Times New Roman" w:eastAsia="Times New Roman" w:hAnsi="Times New Roman" w:cs="Times New Roman"/>
          <w:sz w:val="24"/>
          <w:szCs w:val="24"/>
        </w:rPr>
        <w:t>.</w:t>
      </w:r>
      <w:r w:rsidR="00B64664" w:rsidRPr="00B64664">
        <w:rPr>
          <w:rFonts w:ascii="AdvGulliv-R" w:hAnsi="AdvGulliv-R" w:cs="AdvGulliv-R"/>
          <w:color w:val="000000"/>
          <w:sz w:val="16"/>
          <w:szCs w:val="16"/>
        </w:rPr>
        <w:t xml:space="preserve"> </w:t>
      </w:r>
      <w:r w:rsidR="00B64664" w:rsidRPr="00B64664">
        <w:rPr>
          <w:rFonts w:ascii="Times New Roman" w:eastAsia="Times New Roman" w:hAnsi="Times New Roman" w:cs="Times New Roman"/>
          <w:sz w:val="24"/>
          <w:szCs w:val="24"/>
        </w:rPr>
        <w:t xml:space="preserve">The present study was conducted in </w:t>
      </w:r>
      <w:r w:rsidR="00B64664">
        <w:rPr>
          <w:rFonts w:ascii="Times New Roman" w:eastAsia="Times New Roman" w:hAnsi="Times New Roman" w:cs="Times New Roman"/>
          <w:sz w:val="24"/>
          <w:szCs w:val="24"/>
        </w:rPr>
        <w:t>Warana River Basin (WRB)</w:t>
      </w:r>
      <w:r w:rsidR="00B64664" w:rsidRPr="00B64664">
        <w:rPr>
          <w:rFonts w:ascii="Times New Roman" w:eastAsia="Times New Roman" w:hAnsi="Times New Roman" w:cs="Times New Roman"/>
          <w:sz w:val="24"/>
          <w:szCs w:val="24"/>
        </w:rPr>
        <w:t xml:space="preserve"> located in the </w:t>
      </w:r>
      <w:r w:rsidR="00B64664">
        <w:rPr>
          <w:rFonts w:ascii="Times New Roman" w:eastAsia="Times New Roman" w:hAnsi="Times New Roman" w:cs="Times New Roman"/>
          <w:sz w:val="24"/>
          <w:szCs w:val="24"/>
        </w:rPr>
        <w:t>Western Maharashtra</w:t>
      </w:r>
      <w:r w:rsidR="00B64664" w:rsidRPr="00B64664">
        <w:rPr>
          <w:rFonts w:ascii="Times New Roman" w:eastAsia="Times New Roman" w:hAnsi="Times New Roman" w:cs="Times New Roman"/>
          <w:sz w:val="24"/>
          <w:szCs w:val="24"/>
        </w:rPr>
        <w:t xml:space="preserve"> State, India (Fig. 1).</w:t>
      </w:r>
    </w:p>
    <w:p w14:paraId="62436787" w14:textId="77777777" w:rsidR="008E7DFA" w:rsidRPr="00B64664" w:rsidRDefault="008E7DFA" w:rsidP="008E7DFA">
      <w:pPr>
        <w:autoSpaceDE w:val="0"/>
        <w:autoSpaceDN w:val="0"/>
        <w:adjustRightInd w:val="0"/>
        <w:spacing w:after="0" w:line="360" w:lineRule="auto"/>
        <w:ind w:left="720" w:firstLine="180"/>
        <w:jc w:val="both"/>
        <w:rPr>
          <w:rFonts w:ascii="Times New Roman" w:eastAsia="Times New Roman" w:hAnsi="Times New Roman" w:cs="Times New Roman"/>
          <w:sz w:val="24"/>
          <w:szCs w:val="24"/>
        </w:rPr>
      </w:pPr>
    </w:p>
    <w:p w14:paraId="4EE79310" w14:textId="77777777" w:rsidR="008F232E" w:rsidRPr="007F54CB" w:rsidRDefault="00AA6301" w:rsidP="007F54CB">
      <w:pPr>
        <w:pStyle w:val="ListParagraph"/>
        <w:autoSpaceDE w:val="0"/>
        <w:autoSpaceDN w:val="0"/>
        <w:adjustRightInd w:val="0"/>
        <w:spacing w:after="0" w:line="240" w:lineRule="auto"/>
        <w:ind w:left="630"/>
        <w:rPr>
          <w:rFonts w:ascii="Times New Roman" w:hAnsi="Times New Roman" w:cs="Times New Roman"/>
          <w:b/>
          <w:bCs/>
          <w:sz w:val="24"/>
          <w:szCs w:val="24"/>
        </w:rPr>
      </w:pPr>
      <w:r w:rsidRPr="00AA6301">
        <w:rPr>
          <w:rFonts w:ascii="Times New Roman" w:hAnsi="Times New Roman" w:cs="Times New Roman"/>
          <w:b/>
          <w:bCs/>
          <w:noProof/>
          <w:sz w:val="24"/>
          <w:szCs w:val="24"/>
        </w:rPr>
        <w:drawing>
          <wp:inline distT="0" distB="0" distL="0" distR="0" wp14:anchorId="0554913B" wp14:editId="1854319E">
            <wp:extent cx="5438775" cy="3845537"/>
            <wp:effectExtent l="0" t="0" r="0" b="3175"/>
            <wp:docPr id="2" name="Picture 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613" cy="3853907"/>
                    </a:xfrm>
                    <a:prstGeom prst="rect">
                      <a:avLst/>
                    </a:prstGeom>
                    <a:noFill/>
                    <a:ln>
                      <a:noFill/>
                    </a:ln>
                  </pic:spPr>
                </pic:pic>
              </a:graphicData>
            </a:graphic>
          </wp:inline>
        </w:drawing>
      </w:r>
    </w:p>
    <w:p w14:paraId="2501B1AB" w14:textId="77777777" w:rsidR="00AA6301" w:rsidRDefault="00AA6301" w:rsidP="008E7DFA">
      <w:pPr>
        <w:pStyle w:val="ListParagraph"/>
        <w:spacing w:after="0" w:line="276" w:lineRule="auto"/>
        <w:ind w:left="576" w:firstLine="810"/>
        <w:jc w:val="center"/>
        <w:rPr>
          <w:rFonts w:ascii="Times New Roman" w:hAnsi="Times New Roman" w:cs="Times New Roman"/>
          <w:b/>
          <w:bCs/>
          <w:sz w:val="24"/>
          <w:szCs w:val="24"/>
        </w:rPr>
      </w:pPr>
    </w:p>
    <w:p w14:paraId="4D09B354" w14:textId="77777777" w:rsidR="001546D7" w:rsidRDefault="008E7DFA" w:rsidP="00EF755D">
      <w:pPr>
        <w:pStyle w:val="ListParagraph"/>
        <w:spacing w:after="0" w:line="360" w:lineRule="auto"/>
        <w:ind w:left="576" w:firstLine="810"/>
        <w:jc w:val="center"/>
        <w:rPr>
          <w:rFonts w:ascii="Times New Roman" w:hAnsi="Times New Roman" w:cs="Times New Roman"/>
          <w:b/>
          <w:bCs/>
          <w:sz w:val="24"/>
          <w:szCs w:val="24"/>
        </w:rPr>
      </w:pPr>
      <w:r w:rsidRPr="008E7DFA">
        <w:rPr>
          <w:rFonts w:ascii="Times New Roman" w:hAnsi="Times New Roman" w:cs="Times New Roman"/>
          <w:b/>
          <w:bCs/>
          <w:sz w:val="24"/>
          <w:szCs w:val="24"/>
        </w:rPr>
        <w:t>Fig.1 Geographical Location map of Warana River basin</w:t>
      </w:r>
    </w:p>
    <w:p w14:paraId="08317EED" w14:textId="77777777" w:rsidR="00EF755D" w:rsidRDefault="00EF755D" w:rsidP="001F474C">
      <w:pPr>
        <w:pStyle w:val="Default"/>
        <w:spacing w:line="360" w:lineRule="auto"/>
        <w:ind w:firstLine="576"/>
        <w:jc w:val="both"/>
        <w:rPr>
          <w:sz w:val="23"/>
          <w:szCs w:val="23"/>
        </w:rPr>
      </w:pPr>
      <w:r w:rsidRPr="00EF755D">
        <w:t xml:space="preserve">The Warana River basin in Western Maharashtra is characterized by hilly and undulating terrain. The basin is located in the Western Ghats mountain range, which is a UNESCO World Heritage Site and is known for its rich biodiversity. The elevation of the basin ranges from around 200 meters to over 1,000 meters above sea level. The highest peak in the basin is the Amba Ghat, which rises to an elevation of around 1,150 meters and is located on the border between Kolhapur and Ratnagiri districts. The topography of the Warana River basin plays an important role in the </w:t>
      </w:r>
      <w:r w:rsidRPr="00EF755D">
        <w:lastRenderedPageBreak/>
        <w:t>hydrology and ecology of the region, influencing the distribution of water resources, vegetation, and wildlife. The steep slopes and rugged terrain also pose challenges for agriculture and transportation, making sustainable land and water management practices crucial for the wellbeing of local communities and ecosystems.</w:t>
      </w:r>
      <w:r w:rsidRPr="00EF755D">
        <w:rPr>
          <w:sz w:val="23"/>
          <w:szCs w:val="23"/>
        </w:rPr>
        <w:t xml:space="preserve"> </w:t>
      </w:r>
      <w:r>
        <w:rPr>
          <w:sz w:val="23"/>
          <w:szCs w:val="23"/>
        </w:rPr>
        <w:t>The climate in the Warana River basin in Western Maharashtra is generally warm and humid. The Warana River basin receives an average annual rainfall of around 1,500 to 2,000 mm during June to September.</w:t>
      </w:r>
      <w:r w:rsidR="001F474C" w:rsidRPr="001F474C">
        <w:rPr>
          <w:sz w:val="23"/>
          <w:szCs w:val="23"/>
        </w:rPr>
        <w:t xml:space="preserve"> </w:t>
      </w:r>
      <w:r w:rsidR="001F474C">
        <w:rPr>
          <w:sz w:val="23"/>
          <w:szCs w:val="23"/>
        </w:rPr>
        <w:t>This rainfall contributes to the flow of the river and helps to sustain agriculture and other livelihoods in the region.</w:t>
      </w:r>
    </w:p>
    <w:p w14:paraId="6DDF02AB" w14:textId="77777777" w:rsidR="00EF755D" w:rsidRPr="0020190A" w:rsidRDefault="00EF755D" w:rsidP="0020190A">
      <w:pPr>
        <w:pStyle w:val="Default"/>
        <w:spacing w:line="360" w:lineRule="auto"/>
        <w:ind w:firstLine="576"/>
        <w:jc w:val="both"/>
        <w:rPr>
          <w:sz w:val="23"/>
          <w:szCs w:val="23"/>
        </w:rPr>
      </w:pPr>
      <w:r>
        <w:rPr>
          <w:sz w:val="23"/>
          <w:szCs w:val="23"/>
        </w:rPr>
        <w:t>The Warana watershed, located in Maharashtra, India, has a predominantly agricultural economy. The main crops include sugarcane, rice, and various vegetables, with a significant presence of sugar mills and allied industries. The region also engages in dairy farming, benefiting from cooperative movements.</w:t>
      </w:r>
      <w:r w:rsidR="001F474C" w:rsidRPr="001F474C">
        <w:rPr>
          <w:sz w:val="23"/>
          <w:szCs w:val="23"/>
        </w:rPr>
        <w:t xml:space="preserve"> </w:t>
      </w:r>
      <w:r w:rsidR="001F474C">
        <w:rPr>
          <w:sz w:val="23"/>
          <w:szCs w:val="23"/>
        </w:rPr>
        <w:t xml:space="preserve">The river basin covers an area of </w:t>
      </w:r>
      <w:r w:rsidR="001F474C" w:rsidRPr="002A30DD">
        <w:t>approximately 1,965 km</w:t>
      </w:r>
      <w:r w:rsidR="001F474C" w:rsidRPr="002A30DD">
        <w:rPr>
          <w:vertAlign w:val="superscript"/>
        </w:rPr>
        <w:t>2</w:t>
      </w:r>
      <w:r w:rsidR="001F474C" w:rsidRPr="002A30DD">
        <w:t xml:space="preserve"> and is</w:t>
      </w:r>
      <w:r w:rsidR="001F474C">
        <w:rPr>
          <w:sz w:val="23"/>
          <w:szCs w:val="23"/>
        </w:rPr>
        <w:t xml:space="preserve"> an important source of water for irrigation, hydroelectric power generation, and other domestic and industrial uses. The average rainfall in the Warana river basin is around 1440 mm (56 inches) annually, which is higher than the average rainfall in some other </w:t>
      </w:r>
      <w:r w:rsidR="001F474C" w:rsidRPr="001812CA">
        <w:rPr>
          <w:color w:val="auto"/>
          <w:sz w:val="23"/>
          <w:szCs w:val="23"/>
        </w:rPr>
        <w:t xml:space="preserve">parts of Western </w:t>
      </w:r>
      <w:r w:rsidR="0020190A" w:rsidRPr="001812CA">
        <w:rPr>
          <w:color w:val="auto"/>
          <w:sz w:val="23"/>
          <w:szCs w:val="23"/>
        </w:rPr>
        <w:t>Maharashtra. The watershed consists of 44 villages and has a total population of 1,61,394 (COI, 2011). The watershed represents most of the human habitation zones that exist in the Sikkim Himalaya.</w:t>
      </w:r>
      <w:r w:rsidRPr="001812CA">
        <w:rPr>
          <w:color w:val="auto"/>
          <w:sz w:val="23"/>
          <w:szCs w:val="23"/>
        </w:rPr>
        <w:t xml:space="preserve"> </w:t>
      </w:r>
    </w:p>
    <w:p w14:paraId="1F763948" w14:textId="77777777" w:rsidR="00F37001" w:rsidRDefault="00F37001" w:rsidP="00F37001">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2.2        Data source</w:t>
      </w:r>
    </w:p>
    <w:p w14:paraId="15804D02" w14:textId="7E6562EB" w:rsidR="005F0E61" w:rsidRDefault="005F0E61" w:rsidP="00DD6023">
      <w:pPr>
        <w:pStyle w:val="Default"/>
        <w:spacing w:line="360" w:lineRule="auto"/>
        <w:ind w:firstLine="630"/>
        <w:jc w:val="both"/>
        <w:rPr>
          <w:sz w:val="23"/>
          <w:szCs w:val="23"/>
        </w:rPr>
      </w:pPr>
      <w:r w:rsidRPr="005F0E61">
        <w:rPr>
          <w:sz w:val="23"/>
          <w:szCs w:val="23"/>
        </w:rPr>
        <w:t xml:space="preserve">Multi-temporal Landsat-5, Landsat-7 and Landsat-8 Thematic Mapper (TM) imageries of 1994, 2004, 2014 and a </w:t>
      </w:r>
      <w:proofErr w:type="gramStart"/>
      <w:r w:rsidRPr="005F0E61">
        <w:rPr>
          <w:sz w:val="23"/>
          <w:szCs w:val="23"/>
        </w:rPr>
        <w:t>high resolution</w:t>
      </w:r>
      <w:proofErr w:type="gramEnd"/>
      <w:r w:rsidRPr="005F0E61">
        <w:rPr>
          <w:sz w:val="23"/>
          <w:szCs w:val="23"/>
        </w:rPr>
        <w:t xml:space="preserve"> cloud free Sentinel 2A MSI (Multispectral Imager) Level-2A(SR) image of 2024 was used for mapping LULC classes of Warana river basin from 1994 to 2024 (Table </w:t>
      </w:r>
      <w:r w:rsidR="001812CA">
        <w:rPr>
          <w:sz w:val="23"/>
          <w:szCs w:val="23"/>
        </w:rPr>
        <w:t>1</w:t>
      </w:r>
      <w:r w:rsidRPr="005F0E61">
        <w:rPr>
          <w:sz w:val="23"/>
          <w:szCs w:val="23"/>
        </w:rPr>
        <w:t>). The primary uses of both sensors (TM and MSI) are in the fields of agriculture, inland water resources, forests, and LULC mapping and monitoring. The watershed border was also created using Bhuvan DEM. The USGS Earth Explorer website http://earthexplorer.usgs.gov/ is where all of the photos were downloaded. To gather more data on the study watershed, a topographic map (1: 50,000) was also utilized in addition to this Survey of India.</w:t>
      </w:r>
    </w:p>
    <w:p w14:paraId="761714FF" w14:textId="77777777" w:rsidR="005F0E61" w:rsidRDefault="005F0E61" w:rsidP="005F0E61">
      <w:pPr>
        <w:pStyle w:val="Default"/>
        <w:spacing w:line="360" w:lineRule="auto"/>
        <w:ind w:firstLine="576"/>
        <w:jc w:val="both"/>
        <w:rPr>
          <w:sz w:val="23"/>
          <w:szCs w:val="23"/>
        </w:rPr>
      </w:pPr>
      <w:r w:rsidRPr="005F0E61">
        <w:rPr>
          <w:sz w:val="23"/>
          <w:szCs w:val="23"/>
        </w:rPr>
        <w:t>Sentinel Level-2A (SR) data is composed of 30*30 km</w:t>
      </w:r>
      <w:r w:rsidRPr="002A30DD">
        <w:rPr>
          <w:sz w:val="23"/>
          <w:szCs w:val="23"/>
          <w:vertAlign w:val="superscript"/>
        </w:rPr>
        <w:t>2</w:t>
      </w:r>
      <w:r w:rsidRPr="005F0E61">
        <w:rPr>
          <w:sz w:val="23"/>
          <w:szCs w:val="23"/>
        </w:rPr>
        <w:t xml:space="preserve"> tiles (ortho-images in UTM/WGS84 projection). The Level-2A product results from using a Digital Elevation Model (DEM) to project the image in cartographic geometry. Per-pixel radiometric measurements are provided in Top of Atmosphere (TOA) reflectance along with the parameters to transform them into radiance. Sentinel 2A dataset consists of 12 multispectral bands out of which only ten bands have been used in the present study. Landsat-5, Landsat-7 and Landsat-8 TM level 2 datasets uses 7, 8 and 10 bands in actual study which were also available in TOA Reflectance and projected in UTM/WGS 84 projected coordinated system.</w:t>
      </w:r>
    </w:p>
    <w:p w14:paraId="6E8D8194" w14:textId="77777777" w:rsidR="00784946" w:rsidRPr="002A30DD" w:rsidRDefault="00784946" w:rsidP="005F0E61">
      <w:pPr>
        <w:pStyle w:val="Default"/>
        <w:spacing w:line="360" w:lineRule="auto"/>
        <w:ind w:firstLine="576"/>
        <w:jc w:val="both"/>
        <w:rPr>
          <w:b/>
          <w:bCs/>
        </w:rPr>
      </w:pPr>
      <w:r w:rsidRPr="002A30DD">
        <w:rPr>
          <w:b/>
          <w:bCs/>
        </w:rPr>
        <w:t>Table 1</w:t>
      </w:r>
    </w:p>
    <w:p w14:paraId="45B11037" w14:textId="77777777" w:rsidR="00784946" w:rsidRPr="002A30DD" w:rsidRDefault="00784946" w:rsidP="00784946">
      <w:pPr>
        <w:pStyle w:val="Default"/>
        <w:spacing w:line="360" w:lineRule="auto"/>
        <w:ind w:firstLine="576"/>
        <w:jc w:val="both"/>
        <w:rPr>
          <w:b/>
          <w:bCs/>
        </w:rPr>
      </w:pPr>
      <w:r w:rsidRPr="002A30DD">
        <w:rPr>
          <w:b/>
          <w:bCs/>
        </w:rPr>
        <w:t>Description of the satellite images used in the study.</w:t>
      </w:r>
    </w:p>
    <w:tbl>
      <w:tblPr>
        <w:tblStyle w:val="TableGrid"/>
        <w:tblW w:w="9794" w:type="dxa"/>
        <w:tblInd w:w="0" w:type="dxa"/>
        <w:tblLook w:val="04A0" w:firstRow="1" w:lastRow="0" w:firstColumn="1" w:lastColumn="0" w:noHBand="0" w:noVBand="1"/>
      </w:tblPr>
      <w:tblGrid>
        <w:gridCol w:w="1319"/>
        <w:gridCol w:w="2132"/>
        <w:gridCol w:w="1542"/>
        <w:gridCol w:w="1535"/>
        <w:gridCol w:w="1387"/>
        <w:gridCol w:w="1879"/>
      </w:tblGrid>
      <w:tr w:rsidR="00555185" w14:paraId="6FF56D05" w14:textId="77777777" w:rsidTr="00995392">
        <w:trPr>
          <w:trHeight w:val="502"/>
        </w:trPr>
        <w:tc>
          <w:tcPr>
            <w:tcW w:w="1319" w:type="dxa"/>
            <w:tcBorders>
              <w:top w:val="single" w:sz="4" w:space="0" w:color="auto"/>
              <w:left w:val="single" w:sz="4" w:space="0" w:color="auto"/>
              <w:bottom w:val="single" w:sz="4" w:space="0" w:color="auto"/>
              <w:right w:val="single" w:sz="4" w:space="0" w:color="auto"/>
            </w:tcBorders>
            <w:hideMark/>
          </w:tcPr>
          <w:p w14:paraId="34C7D4CA" w14:textId="77777777" w:rsidR="00555185" w:rsidRPr="00555185" w:rsidRDefault="00555185">
            <w:pPr>
              <w:rPr>
                <w:rFonts w:ascii="Times New Roman" w:hAnsi="Times New Roman" w:cs="Times New Roman"/>
                <w:b/>
                <w:bCs/>
                <w:kern w:val="0"/>
                <w:sz w:val="24"/>
                <w:szCs w:val="24"/>
                <w14:ligatures w14:val="none"/>
              </w:rPr>
            </w:pPr>
            <w:r w:rsidRPr="00555185">
              <w:rPr>
                <w:rFonts w:ascii="Times New Roman" w:hAnsi="Times New Roman" w:cs="Times New Roman"/>
                <w:b/>
                <w:bCs/>
                <w:kern w:val="0"/>
                <w:sz w:val="24"/>
                <w:szCs w:val="24"/>
                <w14:ligatures w14:val="none"/>
              </w:rPr>
              <w:lastRenderedPageBreak/>
              <w:t>Satellite</w:t>
            </w:r>
          </w:p>
        </w:tc>
        <w:tc>
          <w:tcPr>
            <w:tcW w:w="0" w:type="auto"/>
            <w:tcBorders>
              <w:top w:val="single" w:sz="4" w:space="0" w:color="auto"/>
              <w:left w:val="single" w:sz="4" w:space="0" w:color="auto"/>
              <w:bottom w:val="single" w:sz="4" w:space="0" w:color="auto"/>
              <w:right w:val="single" w:sz="4" w:space="0" w:color="auto"/>
            </w:tcBorders>
            <w:hideMark/>
          </w:tcPr>
          <w:p w14:paraId="713B15CF" w14:textId="77777777" w:rsidR="00555185" w:rsidRPr="00555185" w:rsidRDefault="00555185">
            <w:pPr>
              <w:rPr>
                <w:rFonts w:ascii="Times New Roman" w:hAnsi="Times New Roman" w:cs="Times New Roman"/>
                <w:b/>
                <w:bCs/>
                <w:kern w:val="0"/>
                <w:sz w:val="24"/>
                <w:szCs w:val="24"/>
                <w14:ligatures w14:val="none"/>
              </w:rPr>
            </w:pPr>
            <w:r w:rsidRPr="00555185">
              <w:rPr>
                <w:rFonts w:ascii="Times New Roman" w:hAnsi="Times New Roman" w:cs="Times New Roman"/>
                <w:b/>
                <w:bCs/>
                <w:kern w:val="0"/>
                <w:sz w:val="24"/>
                <w:szCs w:val="24"/>
                <w14:ligatures w14:val="none"/>
              </w:rPr>
              <w:t>Sensor</w:t>
            </w:r>
          </w:p>
        </w:tc>
        <w:tc>
          <w:tcPr>
            <w:tcW w:w="0" w:type="auto"/>
            <w:tcBorders>
              <w:top w:val="single" w:sz="4" w:space="0" w:color="auto"/>
              <w:left w:val="single" w:sz="4" w:space="0" w:color="auto"/>
              <w:bottom w:val="single" w:sz="4" w:space="0" w:color="auto"/>
              <w:right w:val="single" w:sz="4" w:space="0" w:color="auto"/>
            </w:tcBorders>
            <w:hideMark/>
          </w:tcPr>
          <w:p w14:paraId="02C08A88" w14:textId="77777777" w:rsidR="00555185" w:rsidRPr="00555185" w:rsidRDefault="00555185">
            <w:pPr>
              <w:jc w:val="center"/>
              <w:rPr>
                <w:rFonts w:ascii="Times New Roman" w:hAnsi="Times New Roman" w:cs="Times New Roman"/>
                <w:b/>
                <w:bCs/>
                <w:kern w:val="0"/>
                <w:sz w:val="24"/>
                <w:szCs w:val="24"/>
                <w14:ligatures w14:val="none"/>
              </w:rPr>
            </w:pPr>
            <w:r w:rsidRPr="00555185">
              <w:rPr>
                <w:rFonts w:ascii="Times New Roman" w:hAnsi="Times New Roman" w:cs="Times New Roman"/>
                <w:b/>
                <w:bCs/>
                <w:kern w:val="0"/>
                <w:sz w:val="24"/>
                <w:szCs w:val="24"/>
                <w14:ligatures w14:val="none"/>
              </w:rPr>
              <w:t>Acquisition Year</w:t>
            </w:r>
          </w:p>
        </w:tc>
        <w:tc>
          <w:tcPr>
            <w:tcW w:w="0" w:type="auto"/>
            <w:tcBorders>
              <w:top w:val="single" w:sz="4" w:space="0" w:color="auto"/>
              <w:left w:val="single" w:sz="4" w:space="0" w:color="auto"/>
              <w:bottom w:val="single" w:sz="4" w:space="0" w:color="auto"/>
              <w:right w:val="single" w:sz="4" w:space="0" w:color="auto"/>
            </w:tcBorders>
            <w:hideMark/>
          </w:tcPr>
          <w:p w14:paraId="2F8F3F46" w14:textId="77777777" w:rsidR="00555185" w:rsidRPr="00555185" w:rsidRDefault="00555185">
            <w:pPr>
              <w:rPr>
                <w:rFonts w:ascii="Times New Roman" w:hAnsi="Times New Roman" w:cs="Times New Roman"/>
                <w:b/>
                <w:bCs/>
                <w:kern w:val="0"/>
                <w:sz w:val="24"/>
                <w:szCs w:val="24"/>
                <w14:ligatures w14:val="none"/>
              </w:rPr>
            </w:pPr>
            <w:r w:rsidRPr="00555185">
              <w:rPr>
                <w:rFonts w:ascii="Times New Roman" w:hAnsi="Times New Roman" w:cs="Times New Roman"/>
                <w:b/>
                <w:bCs/>
                <w:kern w:val="0"/>
                <w:sz w:val="24"/>
                <w:szCs w:val="24"/>
                <w14:ligatures w14:val="none"/>
              </w:rPr>
              <w:t>Bands used</w:t>
            </w:r>
          </w:p>
        </w:tc>
        <w:tc>
          <w:tcPr>
            <w:tcW w:w="1387" w:type="dxa"/>
            <w:tcBorders>
              <w:top w:val="single" w:sz="4" w:space="0" w:color="auto"/>
              <w:left w:val="single" w:sz="4" w:space="0" w:color="auto"/>
              <w:bottom w:val="single" w:sz="4" w:space="0" w:color="auto"/>
              <w:right w:val="single" w:sz="4" w:space="0" w:color="auto"/>
            </w:tcBorders>
            <w:hideMark/>
          </w:tcPr>
          <w:p w14:paraId="257B3F4B" w14:textId="77777777" w:rsidR="00555185" w:rsidRPr="00555185" w:rsidRDefault="00555185">
            <w:pPr>
              <w:rPr>
                <w:rFonts w:ascii="Times New Roman" w:hAnsi="Times New Roman" w:cs="Times New Roman"/>
                <w:b/>
                <w:bCs/>
                <w:kern w:val="0"/>
                <w:sz w:val="24"/>
                <w:szCs w:val="24"/>
                <w14:ligatures w14:val="none"/>
              </w:rPr>
            </w:pPr>
            <w:r w:rsidRPr="00555185">
              <w:rPr>
                <w:rFonts w:ascii="Times New Roman" w:hAnsi="Times New Roman" w:cs="Times New Roman"/>
                <w:b/>
                <w:bCs/>
                <w:kern w:val="0"/>
                <w:sz w:val="24"/>
                <w:szCs w:val="24"/>
                <w14:ligatures w14:val="none"/>
              </w:rPr>
              <w:t>Spatial Resolution</w:t>
            </w:r>
          </w:p>
        </w:tc>
        <w:tc>
          <w:tcPr>
            <w:tcW w:w="1879" w:type="dxa"/>
            <w:tcBorders>
              <w:top w:val="single" w:sz="4" w:space="0" w:color="auto"/>
              <w:left w:val="single" w:sz="4" w:space="0" w:color="auto"/>
              <w:bottom w:val="single" w:sz="4" w:space="0" w:color="auto"/>
              <w:right w:val="single" w:sz="4" w:space="0" w:color="auto"/>
            </w:tcBorders>
            <w:hideMark/>
          </w:tcPr>
          <w:p w14:paraId="0437E915" w14:textId="77777777" w:rsidR="00555185" w:rsidRPr="00555185" w:rsidRDefault="00555185">
            <w:pPr>
              <w:rPr>
                <w:rFonts w:ascii="Times New Roman" w:hAnsi="Times New Roman" w:cs="Times New Roman"/>
                <w:b/>
                <w:bCs/>
                <w:kern w:val="0"/>
                <w:sz w:val="24"/>
                <w:szCs w:val="24"/>
                <w14:ligatures w14:val="none"/>
              </w:rPr>
            </w:pPr>
            <w:r w:rsidRPr="00555185">
              <w:rPr>
                <w:rFonts w:ascii="Times New Roman" w:hAnsi="Times New Roman" w:cs="Times New Roman"/>
                <w:b/>
                <w:bCs/>
                <w:kern w:val="0"/>
                <w:sz w:val="24"/>
                <w:szCs w:val="24"/>
                <w14:ligatures w14:val="none"/>
              </w:rPr>
              <w:t>Processing</w:t>
            </w:r>
          </w:p>
        </w:tc>
      </w:tr>
      <w:tr w:rsidR="00555185" w14:paraId="62545DF7" w14:textId="77777777" w:rsidTr="00995392">
        <w:trPr>
          <w:trHeight w:val="516"/>
        </w:trPr>
        <w:tc>
          <w:tcPr>
            <w:tcW w:w="1319" w:type="dxa"/>
            <w:tcBorders>
              <w:top w:val="single" w:sz="4" w:space="0" w:color="auto"/>
              <w:left w:val="single" w:sz="4" w:space="0" w:color="auto"/>
              <w:bottom w:val="single" w:sz="4" w:space="0" w:color="auto"/>
              <w:right w:val="single" w:sz="4" w:space="0" w:color="auto"/>
            </w:tcBorders>
            <w:hideMark/>
          </w:tcPr>
          <w:p w14:paraId="356440F8"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Sentinel-2</w:t>
            </w:r>
          </w:p>
        </w:tc>
        <w:tc>
          <w:tcPr>
            <w:tcW w:w="0" w:type="auto"/>
            <w:tcBorders>
              <w:top w:val="single" w:sz="4" w:space="0" w:color="auto"/>
              <w:left w:val="single" w:sz="4" w:space="0" w:color="auto"/>
              <w:bottom w:val="single" w:sz="4" w:space="0" w:color="auto"/>
              <w:right w:val="single" w:sz="4" w:space="0" w:color="auto"/>
            </w:tcBorders>
            <w:hideMark/>
          </w:tcPr>
          <w:p w14:paraId="621D3026"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Multi  Spectral Imager (MSI)</w:t>
            </w:r>
          </w:p>
        </w:tc>
        <w:tc>
          <w:tcPr>
            <w:tcW w:w="0" w:type="auto"/>
            <w:tcBorders>
              <w:top w:val="single" w:sz="4" w:space="0" w:color="auto"/>
              <w:left w:val="single" w:sz="4" w:space="0" w:color="auto"/>
              <w:bottom w:val="single" w:sz="4" w:space="0" w:color="auto"/>
              <w:right w:val="single" w:sz="4" w:space="0" w:color="auto"/>
            </w:tcBorders>
            <w:hideMark/>
          </w:tcPr>
          <w:p w14:paraId="14CD1BA4"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2024</w:t>
            </w:r>
          </w:p>
        </w:tc>
        <w:tc>
          <w:tcPr>
            <w:tcW w:w="0" w:type="auto"/>
            <w:tcBorders>
              <w:top w:val="single" w:sz="4" w:space="0" w:color="auto"/>
              <w:left w:val="single" w:sz="4" w:space="0" w:color="auto"/>
              <w:bottom w:val="single" w:sz="4" w:space="0" w:color="auto"/>
              <w:right w:val="single" w:sz="4" w:space="0" w:color="auto"/>
            </w:tcBorders>
            <w:hideMark/>
          </w:tcPr>
          <w:p w14:paraId="1BAA2365"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Visible (B2, B3, B4)</w:t>
            </w:r>
          </w:p>
        </w:tc>
        <w:tc>
          <w:tcPr>
            <w:tcW w:w="1387" w:type="dxa"/>
            <w:tcBorders>
              <w:top w:val="single" w:sz="4" w:space="0" w:color="auto"/>
              <w:left w:val="single" w:sz="4" w:space="0" w:color="auto"/>
              <w:bottom w:val="single" w:sz="4" w:space="0" w:color="auto"/>
              <w:right w:val="single" w:sz="4" w:space="0" w:color="auto"/>
            </w:tcBorders>
            <w:hideMark/>
          </w:tcPr>
          <w:p w14:paraId="691C91BC"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10m</w:t>
            </w:r>
          </w:p>
        </w:tc>
        <w:tc>
          <w:tcPr>
            <w:tcW w:w="1879" w:type="dxa"/>
            <w:tcBorders>
              <w:top w:val="single" w:sz="4" w:space="0" w:color="auto"/>
              <w:left w:val="single" w:sz="4" w:space="0" w:color="auto"/>
              <w:bottom w:val="single" w:sz="4" w:space="0" w:color="auto"/>
              <w:right w:val="single" w:sz="4" w:space="0" w:color="auto"/>
            </w:tcBorders>
            <w:hideMark/>
          </w:tcPr>
          <w:p w14:paraId="080FD468"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Level-2A (SR)</w:t>
            </w:r>
          </w:p>
        </w:tc>
      </w:tr>
      <w:tr w:rsidR="00555185" w14:paraId="045983AD" w14:textId="77777777" w:rsidTr="00995392">
        <w:trPr>
          <w:trHeight w:val="767"/>
        </w:trPr>
        <w:tc>
          <w:tcPr>
            <w:tcW w:w="1319" w:type="dxa"/>
            <w:tcBorders>
              <w:top w:val="single" w:sz="4" w:space="0" w:color="auto"/>
              <w:left w:val="single" w:sz="4" w:space="0" w:color="auto"/>
              <w:bottom w:val="single" w:sz="4" w:space="0" w:color="auto"/>
              <w:right w:val="single" w:sz="4" w:space="0" w:color="auto"/>
            </w:tcBorders>
            <w:hideMark/>
          </w:tcPr>
          <w:p w14:paraId="59A5B1CF"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Landsat 8</w:t>
            </w:r>
          </w:p>
        </w:tc>
        <w:tc>
          <w:tcPr>
            <w:tcW w:w="0" w:type="auto"/>
            <w:tcBorders>
              <w:top w:val="single" w:sz="4" w:space="0" w:color="auto"/>
              <w:left w:val="single" w:sz="4" w:space="0" w:color="auto"/>
              <w:bottom w:val="single" w:sz="4" w:space="0" w:color="auto"/>
              <w:right w:val="single" w:sz="4" w:space="0" w:color="auto"/>
            </w:tcBorders>
            <w:hideMark/>
          </w:tcPr>
          <w:p w14:paraId="44A32D50"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Operational Land Imager (OLI) &amp; TIRS</w:t>
            </w:r>
          </w:p>
        </w:tc>
        <w:tc>
          <w:tcPr>
            <w:tcW w:w="0" w:type="auto"/>
            <w:tcBorders>
              <w:top w:val="single" w:sz="4" w:space="0" w:color="auto"/>
              <w:left w:val="single" w:sz="4" w:space="0" w:color="auto"/>
              <w:bottom w:val="single" w:sz="4" w:space="0" w:color="auto"/>
              <w:right w:val="single" w:sz="4" w:space="0" w:color="auto"/>
            </w:tcBorders>
            <w:hideMark/>
          </w:tcPr>
          <w:p w14:paraId="430E2B1B"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2014</w:t>
            </w:r>
          </w:p>
        </w:tc>
        <w:tc>
          <w:tcPr>
            <w:tcW w:w="0" w:type="auto"/>
            <w:tcBorders>
              <w:top w:val="single" w:sz="4" w:space="0" w:color="auto"/>
              <w:left w:val="single" w:sz="4" w:space="0" w:color="auto"/>
              <w:bottom w:val="single" w:sz="4" w:space="0" w:color="auto"/>
              <w:right w:val="single" w:sz="4" w:space="0" w:color="auto"/>
            </w:tcBorders>
            <w:hideMark/>
          </w:tcPr>
          <w:p w14:paraId="11988ADF"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Visible (B2, B3, B4), NIR (B5)</w:t>
            </w:r>
          </w:p>
        </w:tc>
        <w:tc>
          <w:tcPr>
            <w:tcW w:w="1387" w:type="dxa"/>
            <w:tcBorders>
              <w:top w:val="single" w:sz="4" w:space="0" w:color="auto"/>
              <w:left w:val="single" w:sz="4" w:space="0" w:color="auto"/>
              <w:bottom w:val="single" w:sz="4" w:space="0" w:color="auto"/>
              <w:right w:val="single" w:sz="4" w:space="0" w:color="auto"/>
            </w:tcBorders>
            <w:hideMark/>
          </w:tcPr>
          <w:p w14:paraId="24143B3F"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30m</w:t>
            </w:r>
          </w:p>
        </w:tc>
        <w:tc>
          <w:tcPr>
            <w:tcW w:w="1879" w:type="dxa"/>
            <w:tcBorders>
              <w:top w:val="single" w:sz="4" w:space="0" w:color="auto"/>
              <w:left w:val="single" w:sz="4" w:space="0" w:color="auto"/>
              <w:bottom w:val="single" w:sz="4" w:space="0" w:color="auto"/>
              <w:right w:val="single" w:sz="4" w:space="0" w:color="auto"/>
            </w:tcBorders>
            <w:hideMark/>
          </w:tcPr>
          <w:p w14:paraId="37319623"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Level 2, Collection 2, Tier 1</w:t>
            </w:r>
          </w:p>
        </w:tc>
      </w:tr>
      <w:tr w:rsidR="00555185" w14:paraId="063E4802" w14:textId="77777777" w:rsidTr="00995392">
        <w:trPr>
          <w:trHeight w:val="767"/>
        </w:trPr>
        <w:tc>
          <w:tcPr>
            <w:tcW w:w="1319" w:type="dxa"/>
            <w:tcBorders>
              <w:top w:val="single" w:sz="4" w:space="0" w:color="auto"/>
              <w:left w:val="single" w:sz="4" w:space="0" w:color="auto"/>
              <w:bottom w:val="single" w:sz="4" w:space="0" w:color="auto"/>
              <w:right w:val="single" w:sz="4" w:space="0" w:color="auto"/>
            </w:tcBorders>
            <w:hideMark/>
          </w:tcPr>
          <w:p w14:paraId="791D37D8"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Landsat 7</w:t>
            </w:r>
          </w:p>
        </w:tc>
        <w:tc>
          <w:tcPr>
            <w:tcW w:w="0" w:type="auto"/>
            <w:tcBorders>
              <w:top w:val="single" w:sz="4" w:space="0" w:color="auto"/>
              <w:left w:val="single" w:sz="4" w:space="0" w:color="auto"/>
              <w:bottom w:val="single" w:sz="4" w:space="0" w:color="auto"/>
              <w:right w:val="single" w:sz="4" w:space="0" w:color="auto"/>
            </w:tcBorders>
            <w:hideMark/>
          </w:tcPr>
          <w:p w14:paraId="70F45BEB"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Enhanced Thematic Mapper Plus (ETM+)</w:t>
            </w:r>
          </w:p>
        </w:tc>
        <w:tc>
          <w:tcPr>
            <w:tcW w:w="0" w:type="auto"/>
            <w:tcBorders>
              <w:top w:val="single" w:sz="4" w:space="0" w:color="auto"/>
              <w:left w:val="single" w:sz="4" w:space="0" w:color="auto"/>
              <w:bottom w:val="single" w:sz="4" w:space="0" w:color="auto"/>
              <w:right w:val="single" w:sz="4" w:space="0" w:color="auto"/>
            </w:tcBorders>
            <w:hideMark/>
          </w:tcPr>
          <w:p w14:paraId="69772959"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2004</w:t>
            </w:r>
          </w:p>
        </w:tc>
        <w:tc>
          <w:tcPr>
            <w:tcW w:w="0" w:type="auto"/>
            <w:tcBorders>
              <w:top w:val="single" w:sz="4" w:space="0" w:color="auto"/>
              <w:left w:val="single" w:sz="4" w:space="0" w:color="auto"/>
              <w:bottom w:val="single" w:sz="4" w:space="0" w:color="auto"/>
              <w:right w:val="single" w:sz="4" w:space="0" w:color="auto"/>
            </w:tcBorders>
            <w:hideMark/>
          </w:tcPr>
          <w:p w14:paraId="1B7A3997"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Visible (B1, B2, B3), NIR (B4)</w:t>
            </w:r>
          </w:p>
        </w:tc>
        <w:tc>
          <w:tcPr>
            <w:tcW w:w="1387" w:type="dxa"/>
            <w:tcBorders>
              <w:top w:val="single" w:sz="4" w:space="0" w:color="auto"/>
              <w:left w:val="single" w:sz="4" w:space="0" w:color="auto"/>
              <w:bottom w:val="single" w:sz="4" w:space="0" w:color="auto"/>
              <w:right w:val="single" w:sz="4" w:space="0" w:color="auto"/>
            </w:tcBorders>
            <w:hideMark/>
          </w:tcPr>
          <w:p w14:paraId="3B000BCE"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30m</w:t>
            </w:r>
          </w:p>
        </w:tc>
        <w:tc>
          <w:tcPr>
            <w:tcW w:w="1879" w:type="dxa"/>
            <w:tcBorders>
              <w:top w:val="single" w:sz="4" w:space="0" w:color="auto"/>
              <w:left w:val="single" w:sz="4" w:space="0" w:color="auto"/>
              <w:bottom w:val="single" w:sz="4" w:space="0" w:color="auto"/>
              <w:right w:val="single" w:sz="4" w:space="0" w:color="auto"/>
            </w:tcBorders>
            <w:hideMark/>
          </w:tcPr>
          <w:p w14:paraId="0BD1AF49"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Level 2, Collection 2, Tier 1</w:t>
            </w:r>
          </w:p>
        </w:tc>
      </w:tr>
      <w:tr w:rsidR="00555185" w14:paraId="78B60711" w14:textId="77777777" w:rsidTr="00995392">
        <w:trPr>
          <w:trHeight w:val="753"/>
        </w:trPr>
        <w:tc>
          <w:tcPr>
            <w:tcW w:w="1319" w:type="dxa"/>
            <w:tcBorders>
              <w:top w:val="single" w:sz="4" w:space="0" w:color="auto"/>
              <w:left w:val="single" w:sz="4" w:space="0" w:color="auto"/>
              <w:bottom w:val="single" w:sz="4" w:space="0" w:color="auto"/>
              <w:right w:val="single" w:sz="4" w:space="0" w:color="auto"/>
            </w:tcBorders>
            <w:hideMark/>
          </w:tcPr>
          <w:p w14:paraId="1E5D28F4"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Landsat 5</w:t>
            </w:r>
          </w:p>
        </w:tc>
        <w:tc>
          <w:tcPr>
            <w:tcW w:w="0" w:type="auto"/>
            <w:tcBorders>
              <w:top w:val="single" w:sz="4" w:space="0" w:color="auto"/>
              <w:left w:val="single" w:sz="4" w:space="0" w:color="auto"/>
              <w:bottom w:val="single" w:sz="4" w:space="0" w:color="auto"/>
              <w:right w:val="single" w:sz="4" w:space="0" w:color="auto"/>
            </w:tcBorders>
            <w:hideMark/>
          </w:tcPr>
          <w:p w14:paraId="76F8E344"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Thematic Mapper (TM)</w:t>
            </w:r>
          </w:p>
        </w:tc>
        <w:tc>
          <w:tcPr>
            <w:tcW w:w="0" w:type="auto"/>
            <w:tcBorders>
              <w:top w:val="single" w:sz="4" w:space="0" w:color="auto"/>
              <w:left w:val="single" w:sz="4" w:space="0" w:color="auto"/>
              <w:bottom w:val="single" w:sz="4" w:space="0" w:color="auto"/>
              <w:right w:val="single" w:sz="4" w:space="0" w:color="auto"/>
            </w:tcBorders>
            <w:hideMark/>
          </w:tcPr>
          <w:p w14:paraId="4533A49C" w14:textId="77777777" w:rsidR="00555185" w:rsidRPr="00555185" w:rsidRDefault="00555185">
            <w:pPr>
              <w:jc w:val="cente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1994</w:t>
            </w:r>
          </w:p>
        </w:tc>
        <w:tc>
          <w:tcPr>
            <w:tcW w:w="0" w:type="auto"/>
            <w:tcBorders>
              <w:top w:val="single" w:sz="4" w:space="0" w:color="auto"/>
              <w:left w:val="single" w:sz="4" w:space="0" w:color="auto"/>
              <w:bottom w:val="single" w:sz="4" w:space="0" w:color="auto"/>
              <w:right w:val="single" w:sz="4" w:space="0" w:color="auto"/>
            </w:tcBorders>
            <w:hideMark/>
          </w:tcPr>
          <w:p w14:paraId="693EC6B7"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Visible (B1, B2, B3), NIR (B4)</w:t>
            </w:r>
          </w:p>
        </w:tc>
        <w:tc>
          <w:tcPr>
            <w:tcW w:w="1387" w:type="dxa"/>
            <w:tcBorders>
              <w:top w:val="single" w:sz="4" w:space="0" w:color="auto"/>
              <w:left w:val="single" w:sz="4" w:space="0" w:color="auto"/>
              <w:bottom w:val="single" w:sz="4" w:space="0" w:color="auto"/>
              <w:right w:val="single" w:sz="4" w:space="0" w:color="auto"/>
            </w:tcBorders>
            <w:hideMark/>
          </w:tcPr>
          <w:p w14:paraId="285A56B7"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 xml:space="preserve">       30m</w:t>
            </w:r>
          </w:p>
        </w:tc>
        <w:tc>
          <w:tcPr>
            <w:tcW w:w="1879" w:type="dxa"/>
            <w:tcBorders>
              <w:top w:val="single" w:sz="4" w:space="0" w:color="auto"/>
              <w:left w:val="single" w:sz="4" w:space="0" w:color="auto"/>
              <w:bottom w:val="single" w:sz="4" w:space="0" w:color="auto"/>
              <w:right w:val="single" w:sz="4" w:space="0" w:color="auto"/>
            </w:tcBorders>
            <w:hideMark/>
          </w:tcPr>
          <w:p w14:paraId="2CBD641A" w14:textId="77777777" w:rsidR="00555185" w:rsidRPr="00555185" w:rsidRDefault="00555185">
            <w:pPr>
              <w:rPr>
                <w:rFonts w:ascii="Times New Roman" w:hAnsi="Times New Roman" w:cs="Times New Roman"/>
                <w:kern w:val="0"/>
                <w:sz w:val="24"/>
                <w:szCs w:val="24"/>
                <w14:ligatures w14:val="none"/>
              </w:rPr>
            </w:pPr>
            <w:r w:rsidRPr="00555185">
              <w:rPr>
                <w:rFonts w:ascii="Times New Roman" w:hAnsi="Times New Roman" w:cs="Times New Roman"/>
                <w:kern w:val="0"/>
                <w:sz w:val="24"/>
                <w:szCs w:val="24"/>
                <w14:ligatures w14:val="none"/>
              </w:rPr>
              <w:t>Level 2, Collection 2, Tier 1</w:t>
            </w:r>
          </w:p>
        </w:tc>
      </w:tr>
    </w:tbl>
    <w:p w14:paraId="7A3A1E45" w14:textId="77777777" w:rsidR="00555185" w:rsidRDefault="00555185" w:rsidP="00784946">
      <w:pPr>
        <w:pStyle w:val="Default"/>
        <w:spacing w:line="360" w:lineRule="auto"/>
        <w:ind w:firstLine="576"/>
        <w:jc w:val="both"/>
        <w:rPr>
          <w:b/>
          <w:bCs/>
          <w:sz w:val="23"/>
          <w:szCs w:val="23"/>
        </w:rPr>
      </w:pPr>
    </w:p>
    <w:p w14:paraId="22A82A17" w14:textId="77777777" w:rsidR="00A4101B" w:rsidRDefault="00A4101B" w:rsidP="00784946">
      <w:pPr>
        <w:pStyle w:val="Default"/>
        <w:spacing w:line="360" w:lineRule="auto"/>
        <w:ind w:firstLine="576"/>
        <w:jc w:val="both"/>
        <w:rPr>
          <w:b/>
          <w:bCs/>
          <w:sz w:val="23"/>
          <w:szCs w:val="23"/>
        </w:rPr>
      </w:pPr>
    </w:p>
    <w:p w14:paraId="286372EC" w14:textId="77777777" w:rsidR="00555185" w:rsidRDefault="00A4101B" w:rsidP="00784946">
      <w:pPr>
        <w:pStyle w:val="Default"/>
        <w:spacing w:line="360" w:lineRule="auto"/>
        <w:ind w:firstLine="576"/>
        <w:jc w:val="both"/>
        <w:rPr>
          <w:b/>
          <w:bCs/>
          <w:sz w:val="23"/>
          <w:szCs w:val="23"/>
        </w:rPr>
      </w:pPr>
      <w:r>
        <w:rPr>
          <w:noProof/>
        </w:rPr>
        <w:drawing>
          <wp:inline distT="0" distB="0" distL="0" distR="0" wp14:anchorId="7100422D" wp14:editId="31F7B900">
            <wp:extent cx="5276850" cy="3314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276850" cy="3314700"/>
                    </a:xfrm>
                    <a:prstGeom prst="rect">
                      <a:avLst/>
                    </a:prstGeom>
                  </pic:spPr>
                </pic:pic>
              </a:graphicData>
            </a:graphic>
          </wp:inline>
        </w:drawing>
      </w:r>
    </w:p>
    <w:p w14:paraId="0A3C94EA" w14:textId="77777777" w:rsidR="00A4101B" w:rsidRDefault="00A4101B" w:rsidP="00784946">
      <w:pPr>
        <w:pStyle w:val="Default"/>
        <w:spacing w:line="360" w:lineRule="auto"/>
        <w:ind w:firstLine="576"/>
        <w:jc w:val="both"/>
        <w:rPr>
          <w:b/>
          <w:bCs/>
          <w:sz w:val="23"/>
          <w:szCs w:val="23"/>
        </w:rPr>
      </w:pPr>
    </w:p>
    <w:p w14:paraId="51298BEE" w14:textId="77777777" w:rsidR="00A4101B" w:rsidRDefault="00A4101B" w:rsidP="00A4101B">
      <w:pPr>
        <w:jc w:val="center"/>
        <w:rPr>
          <w:rFonts w:ascii="Times New Roman" w:hAnsi="Times New Roman" w:cs="Times New Roman"/>
          <w:b/>
          <w:bCs/>
          <w:szCs w:val="26"/>
        </w:rPr>
      </w:pPr>
      <w:r>
        <w:rPr>
          <w:rFonts w:ascii="Times New Roman" w:hAnsi="Times New Roman" w:cs="Times New Roman"/>
          <w:b/>
          <w:bCs/>
          <w:szCs w:val="26"/>
        </w:rPr>
        <w:t xml:space="preserve">Fig.2 </w:t>
      </w:r>
      <w:r w:rsidRPr="00A4101B">
        <w:rPr>
          <w:rFonts w:ascii="Times New Roman" w:hAnsi="Times New Roman" w:cs="Times New Roman"/>
          <w:b/>
          <w:bCs/>
          <w:szCs w:val="26"/>
        </w:rPr>
        <w:t>Methodological Workflow and data analysis</w:t>
      </w:r>
    </w:p>
    <w:p w14:paraId="41EA08C5" w14:textId="77777777" w:rsidR="002A5982" w:rsidRDefault="00BC11D3" w:rsidP="002A5982">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2.3</w:t>
      </w:r>
      <w:r w:rsidR="002A5982">
        <w:rPr>
          <w:rFonts w:ascii="Times New Roman" w:hAnsi="Times New Roman" w:cs="Times New Roman"/>
          <w:b/>
          <w:bCs/>
          <w:sz w:val="24"/>
          <w:szCs w:val="24"/>
        </w:rPr>
        <w:t xml:space="preserve">        </w:t>
      </w:r>
      <w:r w:rsidR="002A5982" w:rsidRPr="002A5982">
        <w:rPr>
          <w:rFonts w:ascii="Times New Roman" w:hAnsi="Times New Roman" w:cs="Times New Roman"/>
          <w:b/>
          <w:bCs/>
          <w:sz w:val="24"/>
          <w:szCs w:val="24"/>
        </w:rPr>
        <w:t>Methodology</w:t>
      </w:r>
    </w:p>
    <w:p w14:paraId="4A5F4934" w14:textId="77777777" w:rsidR="002A5982" w:rsidRDefault="002A5982" w:rsidP="00BC11D3">
      <w:pPr>
        <w:autoSpaceDE w:val="0"/>
        <w:autoSpaceDN w:val="0"/>
        <w:adjustRightInd w:val="0"/>
        <w:spacing w:after="0" w:line="360" w:lineRule="auto"/>
        <w:ind w:firstLine="630"/>
        <w:jc w:val="both"/>
        <w:rPr>
          <w:rFonts w:ascii="Times New Roman" w:hAnsi="Times New Roman" w:cs="Times New Roman"/>
          <w:sz w:val="24"/>
          <w:szCs w:val="24"/>
        </w:rPr>
      </w:pPr>
      <w:r w:rsidRPr="00DD6023">
        <w:rPr>
          <w:rFonts w:ascii="Times New Roman" w:hAnsi="Times New Roman" w:cs="Times New Roman"/>
          <w:sz w:val="24"/>
          <w:szCs w:val="24"/>
        </w:rPr>
        <w:t xml:space="preserve">The overall methodology of the proposed system is </w:t>
      </w:r>
      <w:r w:rsidR="00DD6023">
        <w:rPr>
          <w:rFonts w:ascii="Times New Roman" w:hAnsi="Times New Roman" w:cs="Times New Roman"/>
          <w:sz w:val="24"/>
          <w:szCs w:val="24"/>
        </w:rPr>
        <w:t>illustrated in Fig. 2. The process begins with collecting the satellite image, which is a crucial step</w:t>
      </w:r>
      <w:r w:rsidRPr="00DD6023">
        <w:rPr>
          <w:rFonts w:ascii="Times New Roman" w:hAnsi="Times New Roman" w:cs="Times New Roman"/>
          <w:sz w:val="24"/>
          <w:szCs w:val="24"/>
        </w:rPr>
        <w:t>. The detailed methodology for the study is as follows.</w:t>
      </w:r>
    </w:p>
    <w:p w14:paraId="44882F59" w14:textId="77777777" w:rsidR="00BC11D3" w:rsidRPr="00BC11D3" w:rsidRDefault="00BC11D3" w:rsidP="00BC11D3">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 xml:space="preserve">2.3.1        </w:t>
      </w:r>
      <w:r w:rsidRPr="00BC11D3">
        <w:rPr>
          <w:rFonts w:ascii="Times New Roman" w:hAnsi="Times New Roman" w:cs="Times New Roman"/>
          <w:b/>
          <w:bCs/>
          <w:sz w:val="26"/>
          <w:szCs w:val="26"/>
        </w:rPr>
        <w:t>Pre-processing</w:t>
      </w:r>
    </w:p>
    <w:p w14:paraId="378D52E8" w14:textId="77777777" w:rsidR="00BC11D3" w:rsidRDefault="00BC11D3" w:rsidP="00BC11D3">
      <w:pPr>
        <w:autoSpaceDE w:val="0"/>
        <w:autoSpaceDN w:val="0"/>
        <w:adjustRightInd w:val="0"/>
        <w:spacing w:after="0" w:line="360" w:lineRule="auto"/>
        <w:ind w:firstLine="630"/>
        <w:jc w:val="both"/>
        <w:rPr>
          <w:rFonts w:ascii="Times New Roman" w:hAnsi="Times New Roman" w:cs="Times New Roman"/>
          <w:sz w:val="24"/>
          <w:szCs w:val="24"/>
        </w:rPr>
      </w:pPr>
      <w:r w:rsidRPr="00BC11D3">
        <w:rPr>
          <w:rFonts w:ascii="Times New Roman" w:hAnsi="Times New Roman" w:cs="Times New Roman"/>
          <w:sz w:val="24"/>
          <w:szCs w:val="24"/>
        </w:rPr>
        <w:t xml:space="preserve">Pre-processing of specific satellite data preserves the distinctive structure to link to the biophysical phenomena in the ground and the obtained images while adhering to the crucial procedure for analyzing LULC change detection. Bhuvan DEM was used to extract the boundary </w:t>
      </w:r>
      <w:r w:rsidRPr="00BC11D3">
        <w:rPr>
          <w:rFonts w:ascii="Times New Roman" w:hAnsi="Times New Roman" w:cs="Times New Roman"/>
          <w:sz w:val="24"/>
          <w:szCs w:val="24"/>
        </w:rPr>
        <w:lastRenderedPageBreak/>
        <w:t xml:space="preserve">of the Warana river basin. Satellite imageries were available in TOA and converted in Bottom of Atmospheric Reflectance (BOA) using semi-automatic classification Plug-in of Arc-GIS software. After the conversion of TOA reflectance to BOA reflectance, sentinel SWIR bands were resampled from 30 m to 10 m. Thereafter, all five bands of satellite imagery were stacked and watershed boundary generated from Bhuvan DEM was used for sub setting all the imageries. Standard false </w:t>
      </w:r>
      <w:proofErr w:type="spellStart"/>
      <w:r w:rsidRPr="00BC11D3">
        <w:rPr>
          <w:rFonts w:ascii="Times New Roman" w:hAnsi="Times New Roman" w:cs="Times New Roman"/>
          <w:sz w:val="24"/>
          <w:szCs w:val="24"/>
        </w:rPr>
        <w:t>colour</w:t>
      </w:r>
      <w:proofErr w:type="spellEnd"/>
      <w:r w:rsidRPr="00BC11D3">
        <w:rPr>
          <w:rFonts w:ascii="Times New Roman" w:hAnsi="Times New Roman" w:cs="Times New Roman"/>
          <w:sz w:val="24"/>
          <w:szCs w:val="24"/>
        </w:rPr>
        <w:t xml:space="preserve"> composite (FCC) of all decades was created for mapping.</w:t>
      </w:r>
    </w:p>
    <w:p w14:paraId="43B2657F" w14:textId="77777777" w:rsidR="00740BA3" w:rsidRPr="00BC11D3" w:rsidRDefault="00740BA3" w:rsidP="00740BA3">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2.3</w:t>
      </w:r>
      <w:r w:rsidR="00AD5EE5">
        <w:rPr>
          <w:rFonts w:ascii="Times New Roman" w:hAnsi="Times New Roman" w:cs="Times New Roman"/>
          <w:b/>
          <w:bCs/>
          <w:sz w:val="24"/>
          <w:szCs w:val="24"/>
        </w:rPr>
        <w:t>.2</w:t>
      </w:r>
      <w:r>
        <w:rPr>
          <w:rFonts w:ascii="Times New Roman" w:hAnsi="Times New Roman" w:cs="Times New Roman"/>
          <w:b/>
          <w:bCs/>
          <w:sz w:val="24"/>
          <w:szCs w:val="24"/>
        </w:rPr>
        <w:t xml:space="preserve">        </w:t>
      </w:r>
      <w:r w:rsidRPr="00740BA3">
        <w:rPr>
          <w:rFonts w:ascii="Times New Roman" w:hAnsi="Times New Roman" w:cs="Times New Roman"/>
          <w:b/>
          <w:bCs/>
          <w:sz w:val="26"/>
          <w:szCs w:val="26"/>
        </w:rPr>
        <w:t>Land-cover classification scheme</w:t>
      </w:r>
    </w:p>
    <w:p w14:paraId="2DECA376" w14:textId="77777777" w:rsidR="00740BA3" w:rsidRPr="00BC11D3" w:rsidRDefault="00740BA3" w:rsidP="00740BA3">
      <w:pPr>
        <w:autoSpaceDE w:val="0"/>
        <w:autoSpaceDN w:val="0"/>
        <w:adjustRightInd w:val="0"/>
        <w:spacing w:after="0" w:line="360" w:lineRule="auto"/>
        <w:ind w:firstLine="630"/>
        <w:jc w:val="both"/>
        <w:rPr>
          <w:rFonts w:ascii="Times New Roman" w:hAnsi="Times New Roman" w:cs="Times New Roman"/>
          <w:sz w:val="24"/>
          <w:szCs w:val="24"/>
        </w:rPr>
      </w:pPr>
      <w:r w:rsidRPr="00740BA3">
        <w:rPr>
          <w:rFonts w:ascii="Times New Roman" w:hAnsi="Times New Roman" w:cs="Times New Roman"/>
          <w:sz w:val="24"/>
          <w:szCs w:val="24"/>
        </w:rPr>
        <w:t xml:space="preserve">A classification scheme that establishes the LULC classes was taken into consideration in order to create the LULC map from satellite imagery. The appropriate number of LULC classes depends on the needs of a given project for a given application. (Arora and Mathur, 2001; Saha </w:t>
      </w:r>
      <w:r w:rsidRPr="002A30DD">
        <w:rPr>
          <w:rFonts w:ascii="Times New Roman" w:hAnsi="Times New Roman" w:cs="Times New Roman"/>
          <w:i/>
          <w:iCs/>
          <w:sz w:val="24"/>
          <w:szCs w:val="24"/>
        </w:rPr>
        <w:t>et al</w:t>
      </w:r>
      <w:r w:rsidRPr="00740BA3">
        <w:rPr>
          <w:rFonts w:ascii="Times New Roman" w:hAnsi="Times New Roman" w:cs="Times New Roman"/>
          <w:sz w:val="24"/>
          <w:szCs w:val="24"/>
        </w:rPr>
        <w:t>., 2005).</w:t>
      </w:r>
    </w:p>
    <w:p w14:paraId="6A47B60A" w14:textId="77777777" w:rsidR="00BC11D3" w:rsidRPr="00740BA3" w:rsidRDefault="00740BA3" w:rsidP="00740BA3">
      <w:pPr>
        <w:autoSpaceDE w:val="0"/>
        <w:autoSpaceDN w:val="0"/>
        <w:adjustRightInd w:val="0"/>
        <w:spacing w:after="0" w:line="360" w:lineRule="auto"/>
        <w:ind w:firstLine="630"/>
        <w:jc w:val="both"/>
        <w:rPr>
          <w:rFonts w:ascii="Times New Roman" w:hAnsi="Times New Roman" w:cs="Times New Roman"/>
          <w:b/>
          <w:bCs/>
          <w:sz w:val="24"/>
          <w:szCs w:val="24"/>
        </w:rPr>
      </w:pPr>
      <w:r w:rsidRPr="00740BA3">
        <w:rPr>
          <w:rFonts w:ascii="Times New Roman" w:hAnsi="Times New Roman" w:cs="Times New Roman"/>
          <w:b/>
          <w:bCs/>
          <w:sz w:val="24"/>
          <w:szCs w:val="24"/>
        </w:rPr>
        <w:t>Table 2. Description of LULC used for classification</w:t>
      </w:r>
    </w:p>
    <w:tbl>
      <w:tblPr>
        <w:tblStyle w:val="PlainTable2"/>
        <w:tblW w:w="0" w:type="auto"/>
        <w:tblLook w:val="04A0" w:firstRow="1" w:lastRow="0" w:firstColumn="1" w:lastColumn="0" w:noHBand="0" w:noVBand="1"/>
      </w:tblPr>
      <w:tblGrid>
        <w:gridCol w:w="3477"/>
        <w:gridCol w:w="5933"/>
      </w:tblGrid>
      <w:tr w:rsidR="00740BA3" w:rsidRPr="00740BA3" w14:paraId="351D1DDE" w14:textId="77777777" w:rsidTr="00E6329E">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77" w:type="dxa"/>
          </w:tcPr>
          <w:p w14:paraId="5C1F851B" w14:textId="77777777" w:rsidR="00740BA3" w:rsidRPr="00740BA3" w:rsidRDefault="00740BA3" w:rsidP="00740BA3">
            <w:pPr>
              <w:spacing w:line="360" w:lineRule="auto"/>
              <w:jc w:val="both"/>
              <w:rPr>
                <w:rFonts w:ascii="Times New Roman" w:hAnsi="Times New Roman" w:cs="Times New Roman"/>
                <w:sz w:val="24"/>
                <w:szCs w:val="24"/>
                <w:lang w:val="en-US"/>
              </w:rPr>
            </w:pPr>
            <w:r w:rsidRPr="00740BA3">
              <w:rPr>
                <w:rFonts w:ascii="Times New Roman" w:hAnsi="Times New Roman" w:cs="Times New Roman"/>
                <w:sz w:val="24"/>
                <w:szCs w:val="24"/>
                <w:lang w:val="en-US"/>
              </w:rPr>
              <w:t>LULC category</w:t>
            </w:r>
          </w:p>
        </w:tc>
        <w:tc>
          <w:tcPr>
            <w:tcW w:w="5933" w:type="dxa"/>
          </w:tcPr>
          <w:p w14:paraId="40425718" w14:textId="77777777" w:rsidR="00740BA3" w:rsidRPr="00740BA3" w:rsidRDefault="00740BA3" w:rsidP="00740BA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Description of different LULC categories.</w:t>
            </w:r>
          </w:p>
          <w:p w14:paraId="4C13F7FA" w14:textId="77777777" w:rsidR="00740BA3" w:rsidRPr="00740BA3" w:rsidRDefault="00740BA3" w:rsidP="00740BA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40BA3" w:rsidRPr="00740BA3" w14:paraId="3A959F2C" w14:textId="77777777" w:rsidTr="00E6329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77" w:type="dxa"/>
          </w:tcPr>
          <w:p w14:paraId="390FA4A4" w14:textId="77777777"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Waterbody</w:t>
            </w:r>
          </w:p>
        </w:tc>
        <w:tc>
          <w:tcPr>
            <w:tcW w:w="5933" w:type="dxa"/>
          </w:tcPr>
          <w:p w14:paraId="282BFD00" w14:textId="77777777"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Areas covered by perennial river, streams and canals, lakes and reservoirs.</w:t>
            </w:r>
          </w:p>
        </w:tc>
      </w:tr>
      <w:tr w:rsidR="00740BA3" w:rsidRPr="00740BA3" w14:paraId="04A1E149" w14:textId="77777777" w:rsidTr="00E6329E">
        <w:trPr>
          <w:trHeight w:val="505"/>
        </w:trPr>
        <w:tc>
          <w:tcPr>
            <w:cnfStyle w:val="001000000000" w:firstRow="0" w:lastRow="0" w:firstColumn="1" w:lastColumn="0" w:oddVBand="0" w:evenVBand="0" w:oddHBand="0" w:evenHBand="0" w:firstRowFirstColumn="0" w:firstRowLastColumn="0" w:lastRowFirstColumn="0" w:lastRowLastColumn="0"/>
            <w:tcW w:w="3477" w:type="dxa"/>
          </w:tcPr>
          <w:p w14:paraId="19084157" w14:textId="77777777"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Cropland</w:t>
            </w:r>
          </w:p>
        </w:tc>
        <w:tc>
          <w:tcPr>
            <w:tcW w:w="5933" w:type="dxa"/>
          </w:tcPr>
          <w:p w14:paraId="6CBF5EB9" w14:textId="77777777" w:rsidR="00740BA3" w:rsidRPr="00740BA3" w:rsidRDefault="00740BA3" w:rsidP="00740B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Cropland and Pasture. Orchards, Groves, Vine-yards, Nurseries, and Ornamental Horticultural Areas.</w:t>
            </w:r>
          </w:p>
        </w:tc>
      </w:tr>
      <w:tr w:rsidR="00740BA3" w:rsidRPr="00740BA3" w14:paraId="28B3FAB9" w14:textId="77777777" w:rsidTr="00E6329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77" w:type="dxa"/>
          </w:tcPr>
          <w:p w14:paraId="514C6D95" w14:textId="77777777"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Barren</w:t>
            </w:r>
          </w:p>
        </w:tc>
        <w:tc>
          <w:tcPr>
            <w:tcW w:w="5933" w:type="dxa"/>
          </w:tcPr>
          <w:p w14:paraId="7C14D294" w14:textId="77777777"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Dry Salt Flats. Beaches. Sandy Areas other than</w:t>
            </w:r>
          </w:p>
          <w:p w14:paraId="45DF75B8" w14:textId="77777777"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Beaches. Bare Exposed Rock. Strip Mines. Quarries, and Gravel Pits.</w:t>
            </w:r>
          </w:p>
        </w:tc>
      </w:tr>
      <w:tr w:rsidR="00740BA3" w:rsidRPr="00740BA3" w14:paraId="0C7D1B4E" w14:textId="77777777" w:rsidTr="00E6329E">
        <w:trPr>
          <w:trHeight w:val="396"/>
        </w:trPr>
        <w:tc>
          <w:tcPr>
            <w:cnfStyle w:val="001000000000" w:firstRow="0" w:lastRow="0" w:firstColumn="1" w:lastColumn="0" w:oddVBand="0" w:evenVBand="0" w:oddHBand="0" w:evenHBand="0" w:firstRowFirstColumn="0" w:firstRowLastColumn="0" w:lastRowFirstColumn="0" w:lastRowLastColumn="0"/>
            <w:tcW w:w="3477" w:type="dxa"/>
          </w:tcPr>
          <w:p w14:paraId="1BA64DBF" w14:textId="77777777"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Forest</w:t>
            </w:r>
          </w:p>
        </w:tc>
        <w:tc>
          <w:tcPr>
            <w:tcW w:w="5933" w:type="dxa"/>
          </w:tcPr>
          <w:p w14:paraId="56015740" w14:textId="77777777" w:rsidR="00740BA3" w:rsidRPr="00740BA3" w:rsidRDefault="00740BA3" w:rsidP="00740B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Shrubs, area under Agroforestry</w:t>
            </w:r>
          </w:p>
        </w:tc>
      </w:tr>
      <w:tr w:rsidR="00740BA3" w:rsidRPr="00740BA3" w14:paraId="6E890935" w14:textId="77777777" w:rsidTr="00E6329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477" w:type="dxa"/>
          </w:tcPr>
          <w:p w14:paraId="368D25C6" w14:textId="77777777"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Habitation</w:t>
            </w:r>
          </w:p>
        </w:tc>
        <w:tc>
          <w:tcPr>
            <w:tcW w:w="5933" w:type="dxa"/>
          </w:tcPr>
          <w:p w14:paraId="5FEEFDBC" w14:textId="77777777"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Residential. Commercial and Services, Industrial. Settlements and roads.</w:t>
            </w:r>
          </w:p>
        </w:tc>
      </w:tr>
    </w:tbl>
    <w:p w14:paraId="1A333662" w14:textId="77777777" w:rsidR="00740BA3" w:rsidRDefault="00740BA3" w:rsidP="00740BA3">
      <w:pPr>
        <w:autoSpaceDE w:val="0"/>
        <w:autoSpaceDN w:val="0"/>
        <w:adjustRightInd w:val="0"/>
        <w:spacing w:after="0" w:line="360" w:lineRule="auto"/>
        <w:ind w:firstLine="630"/>
        <w:jc w:val="both"/>
        <w:rPr>
          <w:rFonts w:ascii="Times New Roman" w:hAnsi="Times New Roman" w:cs="Times New Roman"/>
          <w:sz w:val="24"/>
          <w:szCs w:val="24"/>
        </w:rPr>
      </w:pPr>
    </w:p>
    <w:p w14:paraId="39BA1875" w14:textId="77777777" w:rsidR="00740BA3" w:rsidRDefault="00740BA3" w:rsidP="00740BA3">
      <w:pPr>
        <w:spacing w:line="360" w:lineRule="auto"/>
        <w:ind w:firstLine="720"/>
        <w:jc w:val="both"/>
        <w:rPr>
          <w:rFonts w:ascii="Times New Roman" w:hAnsi="Times New Roman" w:cs="Times New Roman"/>
          <w:sz w:val="24"/>
          <w:szCs w:val="24"/>
        </w:rPr>
      </w:pPr>
      <w:r w:rsidRPr="00740BA3">
        <w:rPr>
          <w:rFonts w:ascii="Times New Roman" w:hAnsi="Times New Roman" w:cs="Times New Roman"/>
          <w:sz w:val="24"/>
          <w:szCs w:val="24"/>
        </w:rPr>
        <w:t xml:space="preserve">(Ref: USGS Professional Paper 964, "A Land Use and Land Cover Classification System for Use with Remote Sensor Data" by James R. Anderson </w:t>
      </w:r>
      <w:r w:rsidRPr="002A30DD">
        <w:rPr>
          <w:rFonts w:ascii="Times New Roman" w:hAnsi="Times New Roman" w:cs="Times New Roman"/>
          <w:i/>
          <w:iCs/>
          <w:sz w:val="24"/>
          <w:szCs w:val="24"/>
        </w:rPr>
        <w:t>et al</w:t>
      </w:r>
      <w:r w:rsidRPr="00740BA3">
        <w:rPr>
          <w:rFonts w:ascii="Times New Roman" w:hAnsi="Times New Roman" w:cs="Times New Roman"/>
          <w:sz w:val="24"/>
          <w:szCs w:val="24"/>
        </w:rPr>
        <w:t>. (1976).</w:t>
      </w:r>
    </w:p>
    <w:p w14:paraId="33490597" w14:textId="77777777" w:rsidR="00AD5EE5" w:rsidRDefault="00AD5EE5" w:rsidP="000F41DD">
      <w:pPr>
        <w:pStyle w:val="Default"/>
        <w:spacing w:line="360" w:lineRule="auto"/>
        <w:ind w:firstLine="720"/>
        <w:rPr>
          <w:sz w:val="26"/>
          <w:szCs w:val="26"/>
        </w:rPr>
      </w:pPr>
      <w:r>
        <w:rPr>
          <w:b/>
          <w:bCs/>
        </w:rPr>
        <w:t xml:space="preserve">2.3.3        </w:t>
      </w:r>
      <w:r>
        <w:rPr>
          <w:b/>
          <w:bCs/>
          <w:sz w:val="26"/>
          <w:szCs w:val="26"/>
        </w:rPr>
        <w:t xml:space="preserve">Pre-processing and Image classification </w:t>
      </w:r>
    </w:p>
    <w:p w14:paraId="13683778" w14:textId="77777777"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r w:rsidRPr="00AD5EE5">
        <w:rPr>
          <w:rFonts w:ascii="Times New Roman" w:hAnsi="Times New Roman" w:cs="Times New Roman"/>
          <w:sz w:val="24"/>
          <w:szCs w:val="24"/>
        </w:rPr>
        <w:t xml:space="preserve">All of the land use/cover classes were mapped using maximum likelihood classification, one of the most used image classification techniques, after the creation of the classification system. An empirical examination of satellite data, Google Earth photographs, and the watershed's top sheet were thoroughly examined prior to the training sample selection process. Different band combinations of Google Earth Maps, field survey data, and satellite imagery have been used to train </w:t>
      </w:r>
      <w:r w:rsidRPr="00AD5EE5">
        <w:rPr>
          <w:rFonts w:ascii="Times New Roman" w:hAnsi="Times New Roman" w:cs="Times New Roman"/>
          <w:sz w:val="24"/>
          <w:szCs w:val="24"/>
        </w:rPr>
        <w:lastRenderedPageBreak/>
        <w:t>data sets. Total 110 Ground Control Points (GCPs) in Google Earth were used to connect the Landsat data to the satellite picture of the research region, out of them 63 GCP’s were used for training purpose and 47 were for validation. This development made it easier to see the intriguing aspects of the research topic. The pixel group belonging to a predefined class was found by using several band combinations.</w:t>
      </w:r>
    </w:p>
    <w:p w14:paraId="2024A042" w14:textId="77777777"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p>
    <w:p w14:paraId="3824B727" w14:textId="77777777" w:rsidR="00AD5EE5" w:rsidRDefault="00AD5EE5" w:rsidP="000F41DD">
      <w:pPr>
        <w:pStyle w:val="Default"/>
        <w:spacing w:line="360" w:lineRule="auto"/>
        <w:ind w:left="630"/>
        <w:rPr>
          <w:sz w:val="26"/>
          <w:szCs w:val="26"/>
        </w:rPr>
      </w:pPr>
      <w:r>
        <w:rPr>
          <w:b/>
          <w:bCs/>
        </w:rPr>
        <w:t>2.3</w:t>
      </w:r>
      <w:r w:rsidR="000F41DD">
        <w:rPr>
          <w:b/>
          <w:bCs/>
        </w:rPr>
        <w:t>.4</w:t>
      </w:r>
      <w:r>
        <w:rPr>
          <w:b/>
          <w:bCs/>
        </w:rPr>
        <w:t xml:space="preserve">        </w:t>
      </w:r>
      <w:r>
        <w:rPr>
          <w:b/>
          <w:bCs/>
          <w:sz w:val="26"/>
          <w:szCs w:val="26"/>
        </w:rPr>
        <w:t>Post-Classification processing and change detection</w:t>
      </w:r>
    </w:p>
    <w:p w14:paraId="73932F54" w14:textId="77777777"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r w:rsidRPr="00AD5EE5">
        <w:rPr>
          <w:rFonts w:ascii="Times New Roman" w:hAnsi="Times New Roman" w:cs="Times New Roman"/>
          <w:sz w:val="24"/>
          <w:szCs w:val="24"/>
        </w:rPr>
        <w:t>To improve classification accuracy and decrease the number of incorrectly identified solitude sections, post-classification smoothing and refinement techniques like ground truthing used to comprehend the LULC alteration. This was accomplished by converting the chosen classed pictures (1994, 2004, 2014 and 2024) from raster to polygon layer and then intersecting them based on a common id for each LULC class. In order to identify the change, a new field was added to the attributes, and each polygon's information was then kept side by side with its former and current LULC classes. Finally, five change detection maps 1) change in Water body 2) change in Cropland 3) change in Barren land 4) change in Forest were generated 5) change in Habitation were generated.</w:t>
      </w:r>
    </w:p>
    <w:p w14:paraId="708B9363" w14:textId="77777777" w:rsidR="00EE280F" w:rsidRDefault="00EE280F" w:rsidP="00EE280F">
      <w:pPr>
        <w:pStyle w:val="Default"/>
        <w:ind w:left="540"/>
        <w:rPr>
          <w:b/>
          <w:bCs/>
        </w:rPr>
      </w:pPr>
    </w:p>
    <w:p w14:paraId="35A23021" w14:textId="77777777" w:rsidR="00EE280F" w:rsidRPr="00EE280F" w:rsidRDefault="00EE280F" w:rsidP="00EE280F">
      <w:pPr>
        <w:pStyle w:val="Default"/>
        <w:spacing w:line="360" w:lineRule="auto"/>
        <w:ind w:left="540"/>
        <w:rPr>
          <w:b/>
          <w:bCs/>
          <w:sz w:val="26"/>
          <w:szCs w:val="26"/>
        </w:rPr>
      </w:pPr>
      <w:r>
        <w:rPr>
          <w:b/>
          <w:bCs/>
        </w:rPr>
        <w:t xml:space="preserve">2.3.5 </w:t>
      </w:r>
      <w:r>
        <w:rPr>
          <w:b/>
          <w:bCs/>
          <w:sz w:val="26"/>
          <w:szCs w:val="26"/>
        </w:rPr>
        <w:t xml:space="preserve">Test of Accuracy Assessment </w:t>
      </w:r>
    </w:p>
    <w:p w14:paraId="2A1D42DF" w14:textId="77777777" w:rsidR="00AD5EE5" w:rsidRPr="00EE280F" w:rsidRDefault="00EE280F" w:rsidP="00EE280F">
      <w:pPr>
        <w:autoSpaceDE w:val="0"/>
        <w:autoSpaceDN w:val="0"/>
        <w:adjustRightInd w:val="0"/>
        <w:spacing w:after="0" w:line="360" w:lineRule="auto"/>
        <w:ind w:firstLine="630"/>
        <w:jc w:val="both"/>
        <w:rPr>
          <w:rFonts w:ascii="Times New Roman" w:hAnsi="Times New Roman" w:cs="Times New Roman"/>
          <w:sz w:val="24"/>
          <w:szCs w:val="24"/>
        </w:rPr>
      </w:pPr>
      <w:r w:rsidRPr="00EE280F">
        <w:rPr>
          <w:rFonts w:ascii="Times New Roman" w:hAnsi="Times New Roman" w:cs="Times New Roman"/>
          <w:sz w:val="24"/>
          <w:szCs w:val="24"/>
        </w:rPr>
        <w:t xml:space="preserve">A crucial stage in the processing is the evaluation or validation of the LULC data's correctness. It establishes the information value of the resulting data for the user. Supervised categorization was used to group pixels of the same </w:t>
      </w:r>
      <w:proofErr w:type="spellStart"/>
      <w:r w:rsidRPr="00EE280F">
        <w:rPr>
          <w:rFonts w:ascii="Times New Roman" w:hAnsi="Times New Roman" w:cs="Times New Roman"/>
          <w:sz w:val="24"/>
          <w:szCs w:val="24"/>
        </w:rPr>
        <w:t>colour</w:t>
      </w:r>
      <w:proofErr w:type="spellEnd"/>
      <w:r w:rsidRPr="00EE280F">
        <w:rPr>
          <w:rFonts w:ascii="Times New Roman" w:hAnsi="Times New Roman" w:cs="Times New Roman"/>
          <w:sz w:val="24"/>
          <w:szCs w:val="24"/>
        </w:rPr>
        <w:t xml:space="preserve"> into a certain class. The accuracy evaluation is a crucial step in confirming the software's categorization correctness. The error matrix rule was used to verify the correctness of each Landsat picture categorization. The kappa coefficient, overall accuracy, and the correctness of the producer and user were assessed in this rule.</w:t>
      </w:r>
    </w:p>
    <w:p w14:paraId="3F9B3988" w14:textId="77777777" w:rsidR="007E30B3" w:rsidRDefault="00EE280F" w:rsidP="005F0E35">
      <w:pPr>
        <w:autoSpaceDE w:val="0"/>
        <w:autoSpaceDN w:val="0"/>
        <w:adjustRightInd w:val="0"/>
        <w:spacing w:after="0" w:line="360" w:lineRule="auto"/>
        <w:ind w:firstLine="630"/>
        <w:jc w:val="both"/>
        <w:rPr>
          <w:rFonts w:ascii="Times New Roman" w:hAnsi="Times New Roman" w:cs="Times New Roman"/>
          <w:sz w:val="24"/>
          <w:szCs w:val="24"/>
        </w:rPr>
      </w:pPr>
      <w:r w:rsidRPr="00EE280F">
        <w:rPr>
          <w:rFonts w:ascii="Times New Roman" w:hAnsi="Times New Roman" w:cs="Times New Roman"/>
          <w:sz w:val="24"/>
          <w:szCs w:val="24"/>
        </w:rPr>
        <w:t>The degree to which each pixel matches the precise land cover conditions obtained from the ground truth point is known as the overall accuracy of the classified image. The accuracy of the producers determines the errors of omission, a metric that quantifies the classification accuracy of real-world land cover categories. The user's accuracy—the probability that a categorized pixel would correlate to the kind of land cover at its associated location—defines the errors of commission. The error matrix and kappa coefficient are now widely used techniques to assess the accuracy of picture categorization.</w:t>
      </w:r>
    </w:p>
    <w:p w14:paraId="40FAEC0D" w14:textId="77777777" w:rsidR="007E30B3" w:rsidRDefault="007E30B3" w:rsidP="0056106A">
      <w:pPr>
        <w:pStyle w:val="ListParagraph"/>
        <w:numPr>
          <w:ilvl w:val="0"/>
          <w:numId w:val="1"/>
        </w:numPr>
        <w:autoSpaceDE w:val="0"/>
        <w:autoSpaceDN w:val="0"/>
        <w:adjustRightInd w:val="0"/>
        <w:spacing w:after="0" w:line="360" w:lineRule="auto"/>
        <w:jc w:val="both"/>
        <w:rPr>
          <w:rFonts w:ascii="Times New Roman" w:hAnsi="Times New Roman" w:cs="Times New Roman"/>
          <w:b/>
          <w:bCs/>
          <w:color w:val="000000"/>
          <w:sz w:val="24"/>
          <w:szCs w:val="24"/>
        </w:rPr>
      </w:pPr>
      <w:r w:rsidRPr="0056106A">
        <w:rPr>
          <w:rFonts w:ascii="Times New Roman" w:hAnsi="Times New Roman" w:cs="Times New Roman"/>
          <w:b/>
          <w:bCs/>
          <w:color w:val="000000"/>
          <w:sz w:val="24"/>
          <w:szCs w:val="24"/>
        </w:rPr>
        <w:t>Results</w:t>
      </w:r>
    </w:p>
    <w:p w14:paraId="753E79CC" w14:textId="77777777" w:rsidR="00CD1A74" w:rsidRPr="00CD1A74" w:rsidRDefault="00CD1A74" w:rsidP="00CD1A74">
      <w:pPr>
        <w:autoSpaceDE w:val="0"/>
        <w:autoSpaceDN w:val="0"/>
        <w:adjustRightInd w:val="0"/>
        <w:spacing w:after="0" w:line="360" w:lineRule="auto"/>
        <w:jc w:val="both"/>
        <w:rPr>
          <w:rFonts w:ascii="Times New Roman" w:hAnsi="Times New Roman" w:cs="Times New Roman"/>
          <w:b/>
          <w:bCs/>
          <w:color w:val="000000"/>
          <w:sz w:val="24"/>
          <w:szCs w:val="24"/>
        </w:rPr>
      </w:pPr>
      <w:r w:rsidRPr="00CD1A74">
        <w:rPr>
          <w:rFonts w:ascii="Times New Roman" w:hAnsi="Times New Roman" w:cs="Times New Roman"/>
          <w:b/>
          <w:bCs/>
          <w:color w:val="000000"/>
          <w:sz w:val="24"/>
          <w:szCs w:val="24"/>
        </w:rPr>
        <w:t>3.1. LULC status</w:t>
      </w:r>
    </w:p>
    <w:p w14:paraId="78D38775" w14:textId="77777777" w:rsidR="00CD1A74" w:rsidRPr="00CD1A74" w:rsidRDefault="00CD1A74" w:rsidP="00CD1A74">
      <w:pPr>
        <w:autoSpaceDE w:val="0"/>
        <w:autoSpaceDN w:val="0"/>
        <w:adjustRightInd w:val="0"/>
        <w:spacing w:after="0" w:line="360" w:lineRule="auto"/>
        <w:ind w:firstLine="720"/>
        <w:jc w:val="both"/>
        <w:rPr>
          <w:rFonts w:ascii="Times New Roman" w:hAnsi="Times New Roman" w:cs="Times New Roman"/>
          <w:sz w:val="24"/>
          <w:szCs w:val="24"/>
        </w:rPr>
      </w:pPr>
      <w:r w:rsidRPr="00CD1A74">
        <w:rPr>
          <w:rFonts w:ascii="Times New Roman" w:hAnsi="Times New Roman" w:cs="Times New Roman"/>
          <w:sz w:val="24"/>
          <w:szCs w:val="24"/>
        </w:rPr>
        <w:lastRenderedPageBreak/>
        <w:t xml:space="preserve">Multi-temporal LULC covering </w:t>
      </w:r>
      <w:r>
        <w:rPr>
          <w:rFonts w:ascii="Times New Roman" w:hAnsi="Times New Roman" w:cs="Times New Roman"/>
          <w:sz w:val="24"/>
          <w:szCs w:val="24"/>
        </w:rPr>
        <w:t xml:space="preserve">six major classes: </w:t>
      </w:r>
      <w:r w:rsidRPr="00CD1A74">
        <w:rPr>
          <w:rFonts w:ascii="Times New Roman" w:hAnsi="Times New Roman" w:cs="Times New Roman"/>
          <w:sz w:val="24"/>
          <w:szCs w:val="24"/>
        </w:rPr>
        <w:t xml:space="preserve">water-bodies, </w:t>
      </w:r>
      <w:r>
        <w:rPr>
          <w:rFonts w:ascii="Times New Roman" w:hAnsi="Times New Roman" w:cs="Times New Roman"/>
          <w:sz w:val="24"/>
          <w:szCs w:val="24"/>
        </w:rPr>
        <w:t>crop</w:t>
      </w:r>
      <w:r w:rsidRPr="00CD1A74">
        <w:rPr>
          <w:rFonts w:ascii="Times New Roman" w:hAnsi="Times New Roman" w:cs="Times New Roman"/>
          <w:sz w:val="24"/>
          <w:szCs w:val="24"/>
        </w:rPr>
        <w:t xml:space="preserve"> land, </w:t>
      </w:r>
      <w:r>
        <w:rPr>
          <w:rFonts w:ascii="Times New Roman" w:hAnsi="Times New Roman" w:cs="Times New Roman"/>
          <w:sz w:val="24"/>
          <w:szCs w:val="24"/>
        </w:rPr>
        <w:t>barren</w:t>
      </w:r>
      <w:r w:rsidRPr="00CD1A74">
        <w:rPr>
          <w:rFonts w:ascii="Times New Roman" w:hAnsi="Times New Roman" w:cs="Times New Roman"/>
          <w:sz w:val="24"/>
          <w:szCs w:val="24"/>
        </w:rPr>
        <w:t xml:space="preserve"> area</w:t>
      </w:r>
      <w:r>
        <w:rPr>
          <w:rFonts w:ascii="Times New Roman" w:hAnsi="Times New Roman" w:cs="Times New Roman"/>
          <w:sz w:val="24"/>
          <w:szCs w:val="24"/>
        </w:rPr>
        <w:t>, forest, and habitation of 1994, 2004, 2014 and 2024</w:t>
      </w:r>
      <w:r w:rsidRPr="00CD1A74">
        <w:rPr>
          <w:rFonts w:ascii="Times New Roman" w:hAnsi="Times New Roman" w:cs="Times New Roman"/>
          <w:sz w:val="24"/>
          <w:szCs w:val="24"/>
        </w:rPr>
        <w:t xml:space="preserve"> are shown in Fig. 3. The spatial distribution pattern o</w:t>
      </w:r>
      <w:r>
        <w:rPr>
          <w:rFonts w:ascii="Times New Roman" w:hAnsi="Times New Roman" w:cs="Times New Roman"/>
          <w:sz w:val="24"/>
          <w:szCs w:val="24"/>
        </w:rPr>
        <w:t xml:space="preserve">f LULC obtained from supervised </w:t>
      </w:r>
      <w:r w:rsidRPr="00CD1A74">
        <w:rPr>
          <w:rFonts w:ascii="Times New Roman" w:hAnsi="Times New Roman" w:cs="Times New Roman"/>
          <w:sz w:val="24"/>
          <w:szCs w:val="24"/>
        </w:rPr>
        <w:t>classification is registered in Table 3.</w:t>
      </w:r>
    </w:p>
    <w:p w14:paraId="6600998C" w14:textId="77777777" w:rsidR="0056106A" w:rsidRDefault="00CD1A74" w:rsidP="00CD1A74">
      <w:pPr>
        <w:pStyle w:val="ListParagraph"/>
        <w:autoSpaceDE w:val="0"/>
        <w:autoSpaceDN w:val="0"/>
        <w:adjustRightInd w:val="0"/>
        <w:spacing w:after="0" w:line="360" w:lineRule="auto"/>
        <w:ind w:left="0" w:firstLine="720"/>
        <w:jc w:val="both"/>
        <w:rPr>
          <w:rFonts w:ascii="Times New Roman" w:hAnsi="Times New Roman" w:cs="Times New Roman"/>
          <w:sz w:val="24"/>
          <w:szCs w:val="24"/>
        </w:rPr>
      </w:pPr>
      <w:r w:rsidRPr="00CD1A74">
        <w:rPr>
          <w:rFonts w:ascii="Times New Roman" w:hAnsi="Times New Roman" w:cs="Times New Roman"/>
          <w:sz w:val="24"/>
          <w:szCs w:val="24"/>
        </w:rPr>
        <w:t>Results from classified maps indicated that</w:t>
      </w:r>
      <w:r>
        <w:rPr>
          <w:rFonts w:ascii="AdvGulliv-R" w:hAnsi="AdvGulliv-R" w:cs="AdvGulliv-R"/>
          <w:sz w:val="16"/>
          <w:szCs w:val="16"/>
        </w:rPr>
        <w:t xml:space="preserve"> </w:t>
      </w:r>
      <w:r>
        <w:rPr>
          <w:rFonts w:ascii="Times New Roman" w:hAnsi="Times New Roman" w:cs="Times New Roman"/>
          <w:sz w:val="24"/>
          <w:szCs w:val="24"/>
        </w:rPr>
        <w:t>t</w:t>
      </w:r>
      <w:r w:rsidR="0056106A" w:rsidRPr="00CD1A74">
        <w:rPr>
          <w:rFonts w:ascii="Times New Roman" w:hAnsi="Times New Roman" w:cs="Times New Roman"/>
          <w:sz w:val="24"/>
          <w:szCs w:val="24"/>
        </w:rPr>
        <w:t>emporally, considerable changes occurred in LULC of Warana river basin from 1994 to 2024.The result</w:t>
      </w:r>
      <w:r>
        <w:rPr>
          <w:rFonts w:ascii="Times New Roman" w:hAnsi="Times New Roman" w:cs="Times New Roman"/>
          <w:sz w:val="24"/>
          <w:szCs w:val="24"/>
        </w:rPr>
        <w:t>s from classified images in 1994</w:t>
      </w:r>
      <w:r w:rsidR="0056106A" w:rsidRPr="00CD1A74">
        <w:rPr>
          <w:rFonts w:ascii="Times New Roman" w:hAnsi="Times New Roman" w:cs="Times New Roman"/>
          <w:sz w:val="24"/>
          <w:szCs w:val="24"/>
        </w:rPr>
        <w:t xml:space="preserve"> indicated that the area occupied by different classes viz</w:t>
      </w:r>
      <w:r w:rsidR="009C3C65">
        <w:rPr>
          <w:rFonts w:ascii="Times New Roman" w:hAnsi="Times New Roman" w:cs="Times New Roman"/>
          <w:sz w:val="24"/>
          <w:szCs w:val="24"/>
        </w:rPr>
        <w:t>,</w:t>
      </w:r>
      <w:r w:rsidR="0056106A" w:rsidRPr="00CD1A74">
        <w:rPr>
          <w:rFonts w:ascii="Times New Roman" w:hAnsi="Times New Roman" w:cs="Times New Roman"/>
          <w:sz w:val="24"/>
          <w:szCs w:val="24"/>
        </w:rPr>
        <w:t xml:space="preserve"> Waterbody 27.50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(1%), Cropland 664.27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(34%), Barren land 692.30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(35%), Forest land 548.48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(28%), and Habitation 32.48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(2%). Classified images </w:t>
      </w:r>
      <w:r w:rsidR="009C3C65">
        <w:rPr>
          <w:rFonts w:ascii="Times New Roman" w:hAnsi="Times New Roman" w:cs="Times New Roman"/>
          <w:sz w:val="24"/>
          <w:szCs w:val="24"/>
        </w:rPr>
        <w:t>from 2004 indicated that the area covered by water bodies, i.e., 40.70 km² (2%), crop land, and barren land was 814.39 km² and 814.94 km², respectively</w:t>
      </w:r>
      <w:r w:rsidR="0056106A" w:rsidRPr="00CD1A74">
        <w:rPr>
          <w:rFonts w:ascii="Times New Roman" w:hAnsi="Times New Roman" w:cs="Times New Roman"/>
          <w:sz w:val="24"/>
          <w:szCs w:val="24"/>
        </w:rPr>
        <w:t>. both was 41% each. Forest land covered area 244.55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(12%) while Habitation contributed 50.44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 Classified images in 2014 demonstrate that </w:t>
      </w:r>
      <w:r w:rsidR="009C3C65">
        <w:rPr>
          <w:rFonts w:ascii="Times New Roman" w:hAnsi="Times New Roman" w:cs="Times New Roman"/>
          <w:sz w:val="24"/>
          <w:szCs w:val="24"/>
        </w:rPr>
        <w:t xml:space="preserve">the </w:t>
      </w:r>
      <w:r w:rsidR="0056106A" w:rsidRPr="00CD1A74">
        <w:rPr>
          <w:rFonts w:ascii="Times New Roman" w:hAnsi="Times New Roman" w:cs="Times New Roman"/>
          <w:sz w:val="24"/>
          <w:szCs w:val="24"/>
        </w:rPr>
        <w:t xml:space="preserve">area under </w:t>
      </w:r>
      <w:r w:rsidR="009C3C65">
        <w:rPr>
          <w:rFonts w:ascii="Times New Roman" w:hAnsi="Times New Roman" w:cs="Times New Roman"/>
          <w:sz w:val="24"/>
          <w:szCs w:val="24"/>
        </w:rPr>
        <w:t xml:space="preserve">the </w:t>
      </w:r>
      <w:r w:rsidR="0056106A" w:rsidRPr="00CD1A74">
        <w:rPr>
          <w:rFonts w:ascii="Times New Roman" w:hAnsi="Times New Roman" w:cs="Times New Roman"/>
          <w:sz w:val="24"/>
          <w:szCs w:val="24"/>
        </w:rPr>
        <w:t xml:space="preserve">waterbody remains unaffected i.e. 2% as compared to </w:t>
      </w:r>
      <w:r w:rsidR="00344429">
        <w:rPr>
          <w:rFonts w:ascii="Times New Roman" w:hAnsi="Times New Roman" w:cs="Times New Roman"/>
          <w:sz w:val="24"/>
          <w:szCs w:val="24"/>
        </w:rPr>
        <w:t xml:space="preserve">the </w:t>
      </w:r>
      <w:r w:rsidR="0056106A" w:rsidRPr="00CD1A74">
        <w:rPr>
          <w:rFonts w:ascii="Times New Roman" w:hAnsi="Times New Roman" w:cs="Times New Roman"/>
          <w:sz w:val="24"/>
          <w:szCs w:val="24"/>
        </w:rPr>
        <w:t>previous year. Crop land, barren, forest and habitation area contributed were 738.90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847.19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243.12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and 97.85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resp. </w:t>
      </w:r>
      <w:r w:rsidR="003776AD" w:rsidRPr="00CD1A74">
        <w:rPr>
          <w:rFonts w:ascii="Times New Roman" w:hAnsi="Times New Roman" w:cs="Times New Roman"/>
          <w:sz w:val="24"/>
          <w:szCs w:val="24"/>
        </w:rPr>
        <w:t>Furthermore,</w:t>
      </w:r>
      <w:r w:rsidR="0056106A" w:rsidRPr="00CD1A74">
        <w:rPr>
          <w:rFonts w:ascii="Times New Roman" w:hAnsi="Times New Roman" w:cs="Times New Roman"/>
          <w:sz w:val="24"/>
          <w:szCs w:val="24"/>
        </w:rPr>
        <w:t xml:space="preserve"> classified images in 2024 illustrate that </w:t>
      </w:r>
      <w:r w:rsidR="009C3C65">
        <w:rPr>
          <w:rFonts w:ascii="Times New Roman" w:hAnsi="Times New Roman" w:cs="Times New Roman"/>
          <w:sz w:val="24"/>
          <w:szCs w:val="24"/>
        </w:rPr>
        <w:t>the areas covered by Waterbody, Cropland, Barren, Forest, and Habitation were 49.79 km² (3%), 920.32 km² (47%), 540.51 km² (28%), 323.31 km² (16%), and 131.09 km² (7%),</w:t>
      </w:r>
      <w:r w:rsidR="0056106A" w:rsidRPr="00CD1A74">
        <w:rPr>
          <w:rFonts w:ascii="Times New Roman" w:hAnsi="Times New Roman" w:cs="Times New Roman"/>
          <w:sz w:val="24"/>
          <w:szCs w:val="24"/>
        </w:rPr>
        <w:t xml:space="preserve"> respectively</w:t>
      </w:r>
      <w:r>
        <w:rPr>
          <w:rFonts w:ascii="Times New Roman" w:hAnsi="Times New Roman" w:cs="Times New Roman"/>
          <w:sz w:val="24"/>
          <w:szCs w:val="24"/>
        </w:rPr>
        <w:t>.</w:t>
      </w:r>
    </w:p>
    <w:p w14:paraId="400F8E6A" w14:textId="77777777" w:rsidR="000B76F8" w:rsidRDefault="000B76F8" w:rsidP="000B76F8">
      <w:pPr>
        <w:autoSpaceDE w:val="0"/>
        <w:autoSpaceDN w:val="0"/>
        <w:adjustRightInd w:val="0"/>
        <w:spacing w:after="0" w:line="360" w:lineRule="auto"/>
        <w:jc w:val="both"/>
        <w:rPr>
          <w:rFonts w:ascii="Times New Roman" w:hAnsi="Times New Roman" w:cs="Times New Roman"/>
          <w:b/>
          <w:bCs/>
          <w:color w:val="000000"/>
          <w:sz w:val="24"/>
          <w:szCs w:val="24"/>
        </w:rPr>
      </w:pPr>
    </w:p>
    <w:p w14:paraId="2FD74A55" w14:textId="77777777" w:rsidR="000B76F8" w:rsidRDefault="000B76F8" w:rsidP="000B76F8">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r w:rsidRPr="00CD1A74">
        <w:rPr>
          <w:rFonts w:ascii="Times New Roman" w:hAnsi="Times New Roman" w:cs="Times New Roman"/>
          <w:b/>
          <w:bCs/>
          <w:color w:val="000000"/>
          <w:sz w:val="24"/>
          <w:szCs w:val="24"/>
        </w:rPr>
        <w:t xml:space="preserve">. </w:t>
      </w:r>
      <w:r w:rsidRPr="000B76F8">
        <w:rPr>
          <w:rFonts w:ascii="Times New Roman" w:hAnsi="Times New Roman" w:cs="Times New Roman"/>
          <w:b/>
          <w:bCs/>
          <w:color w:val="000000"/>
          <w:sz w:val="24"/>
          <w:szCs w:val="24"/>
        </w:rPr>
        <w:t>Field survey and accuracy assessment</w:t>
      </w:r>
    </w:p>
    <w:p w14:paraId="714B5FD7" w14:textId="77777777" w:rsidR="002A40AF" w:rsidRDefault="00344429" w:rsidP="0006745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reference/ground and ancillary data were collected through a field survey as ground control points using GPS and direct local field measurements for ground verification, which was performed for image classification. The coordinates of the sample points in the field were recorded, and a total of 50 sample plots were selected for ground survey, with 10 sample plots in each LULC type. The sample points used in the </w:t>
      </w:r>
      <w:r w:rsidR="002A30DD">
        <w:rPr>
          <w:rFonts w:ascii="Times New Roman" w:hAnsi="Times New Roman" w:cs="Times New Roman"/>
          <w:sz w:val="24"/>
          <w:szCs w:val="24"/>
        </w:rPr>
        <w:t>study area are listed in Table 4</w:t>
      </w:r>
      <w:r>
        <w:rPr>
          <w:rFonts w:ascii="Times New Roman" w:hAnsi="Times New Roman" w:cs="Times New Roman"/>
          <w:sz w:val="24"/>
          <w:szCs w:val="24"/>
        </w:rPr>
        <w:t xml:space="preserve">. An accuracy assessment was conducted using a confusion matrix and ‘Kappa’ analysis to evaluate the overall </w:t>
      </w:r>
      <w:r w:rsidR="006F3BD5">
        <w:rPr>
          <w:rFonts w:ascii="Times New Roman" w:hAnsi="Times New Roman" w:cs="Times New Roman"/>
          <w:sz w:val="24"/>
          <w:szCs w:val="24"/>
        </w:rPr>
        <w:t>accuracy of the images from 1994 to 2024</w:t>
      </w:r>
      <w:r>
        <w:rPr>
          <w:rFonts w:ascii="Times New Roman" w:hAnsi="Times New Roman" w:cs="Times New Roman"/>
          <w:sz w:val="24"/>
          <w:szCs w:val="24"/>
        </w:rPr>
        <w:t xml:space="preserve">.  </w:t>
      </w:r>
    </w:p>
    <w:p w14:paraId="73A8A773" w14:textId="77777777" w:rsidR="00995392" w:rsidRDefault="00995392" w:rsidP="00995392">
      <w:pPr>
        <w:autoSpaceDE w:val="0"/>
        <w:autoSpaceDN w:val="0"/>
        <w:adjustRightInd w:val="0"/>
        <w:spacing w:after="0" w:line="360" w:lineRule="auto"/>
        <w:jc w:val="both"/>
        <w:rPr>
          <w:rFonts w:ascii="Times New Roman" w:hAnsi="Times New Roman" w:cs="Times New Roman"/>
          <w:b/>
          <w:bCs/>
          <w:color w:val="000000"/>
          <w:sz w:val="24"/>
          <w:szCs w:val="24"/>
        </w:rPr>
      </w:pPr>
      <w:r w:rsidRPr="00995392">
        <w:rPr>
          <w:rFonts w:ascii="Times New Roman" w:hAnsi="Times New Roman" w:cs="Times New Roman"/>
          <w:b/>
          <w:bCs/>
          <w:color w:val="000000"/>
          <w:sz w:val="24"/>
          <w:szCs w:val="24"/>
        </w:rPr>
        <w:t xml:space="preserve">Table 3 </w:t>
      </w:r>
    </w:p>
    <w:p w14:paraId="282CD9CB" w14:textId="77777777" w:rsidR="00995392" w:rsidRPr="00995392" w:rsidRDefault="00995392" w:rsidP="00995392">
      <w:pPr>
        <w:autoSpaceDE w:val="0"/>
        <w:autoSpaceDN w:val="0"/>
        <w:adjustRightInd w:val="0"/>
        <w:spacing w:after="0" w:line="360" w:lineRule="auto"/>
        <w:jc w:val="both"/>
        <w:rPr>
          <w:rFonts w:ascii="Times New Roman" w:hAnsi="Times New Roman" w:cs="Times New Roman"/>
          <w:b/>
          <w:bCs/>
          <w:color w:val="000000"/>
          <w:sz w:val="24"/>
          <w:szCs w:val="24"/>
        </w:rPr>
      </w:pPr>
      <w:r w:rsidRPr="00995392">
        <w:rPr>
          <w:rFonts w:ascii="Times New Roman" w:hAnsi="Times New Roman" w:cs="Times New Roman"/>
          <w:b/>
          <w:bCs/>
          <w:color w:val="000000"/>
          <w:sz w:val="24"/>
          <w:szCs w:val="24"/>
        </w:rPr>
        <w:t>Sample points used in the study area.</w:t>
      </w:r>
    </w:p>
    <w:p w14:paraId="5BAC13B1" w14:textId="77777777" w:rsidR="00466609" w:rsidRDefault="00466609" w:rsidP="00067450">
      <w:pPr>
        <w:autoSpaceDE w:val="0"/>
        <w:autoSpaceDN w:val="0"/>
        <w:adjustRightInd w:val="0"/>
        <w:spacing w:after="0" w:line="360" w:lineRule="auto"/>
        <w:ind w:firstLine="720"/>
        <w:jc w:val="both"/>
        <w:rPr>
          <w:rFonts w:ascii="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857"/>
        <w:gridCol w:w="2357"/>
        <w:gridCol w:w="1671"/>
        <w:gridCol w:w="2420"/>
        <w:gridCol w:w="2161"/>
      </w:tblGrid>
      <w:tr w:rsidR="008C5719" w14:paraId="17B26B98" w14:textId="77777777" w:rsidTr="0017440B">
        <w:tc>
          <w:tcPr>
            <w:tcW w:w="816" w:type="dxa"/>
          </w:tcPr>
          <w:p w14:paraId="737C4A0F" w14:textId="77777777" w:rsidR="008C5719" w:rsidRPr="00F2561D" w:rsidRDefault="008C5719" w:rsidP="00AF2A23">
            <w:pPr>
              <w:autoSpaceDE w:val="0"/>
              <w:autoSpaceDN w:val="0"/>
              <w:adjustRightInd w:val="0"/>
              <w:ind w:hanging="120"/>
              <w:jc w:val="center"/>
              <w:rPr>
                <w:rFonts w:ascii="Times New Roman" w:hAnsi="Times New Roman" w:cs="Times New Roman"/>
                <w:b/>
                <w:bCs/>
                <w:kern w:val="0"/>
                <w:sz w:val="24"/>
                <w:szCs w:val="24"/>
                <w:lang w:bidi="mr-IN"/>
                <w14:ligatures w14:val="none"/>
              </w:rPr>
            </w:pPr>
            <w:r w:rsidRPr="00F2561D">
              <w:rPr>
                <w:rFonts w:ascii="Times New Roman" w:hAnsi="Times New Roman" w:cs="Times New Roman"/>
                <w:b/>
                <w:bCs/>
                <w:kern w:val="0"/>
                <w:sz w:val="24"/>
                <w:szCs w:val="24"/>
                <w:lang w:bidi="mr-IN"/>
                <w14:ligatures w14:val="none"/>
              </w:rPr>
              <w:t>Sample points</w:t>
            </w:r>
          </w:p>
          <w:p w14:paraId="02321CB6" w14:textId="77777777" w:rsidR="008C5719" w:rsidRPr="00F2561D" w:rsidRDefault="008C5719" w:rsidP="00AF2A23">
            <w:pPr>
              <w:autoSpaceDE w:val="0"/>
              <w:autoSpaceDN w:val="0"/>
              <w:adjustRightInd w:val="0"/>
              <w:jc w:val="center"/>
              <w:rPr>
                <w:rFonts w:ascii="Times New Roman" w:hAnsi="Times New Roman" w:cs="Times New Roman"/>
                <w:b/>
                <w:bCs/>
                <w:kern w:val="0"/>
                <w:sz w:val="24"/>
                <w:szCs w:val="24"/>
                <w:lang w:bidi="mr-IN"/>
                <w14:ligatures w14:val="none"/>
              </w:rPr>
            </w:pPr>
          </w:p>
        </w:tc>
        <w:tc>
          <w:tcPr>
            <w:tcW w:w="2372" w:type="dxa"/>
          </w:tcPr>
          <w:p w14:paraId="57841DF3" w14:textId="77777777" w:rsidR="008C5719" w:rsidRPr="00F2561D" w:rsidRDefault="00F2561D" w:rsidP="00AF2A23">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Location</w:t>
            </w:r>
          </w:p>
        </w:tc>
        <w:tc>
          <w:tcPr>
            <w:tcW w:w="1676" w:type="dxa"/>
          </w:tcPr>
          <w:p w14:paraId="027DD717" w14:textId="77777777" w:rsidR="008C5719" w:rsidRPr="00F2561D" w:rsidRDefault="008C5719" w:rsidP="00AF2A23">
            <w:pPr>
              <w:autoSpaceDE w:val="0"/>
              <w:autoSpaceDN w:val="0"/>
              <w:adjustRightInd w:val="0"/>
              <w:rPr>
                <w:rFonts w:ascii="Times New Roman" w:hAnsi="Times New Roman" w:cs="Times New Roman"/>
                <w:b/>
                <w:bCs/>
                <w:kern w:val="0"/>
                <w:sz w:val="24"/>
                <w:szCs w:val="24"/>
                <w:lang w:bidi="mr-IN"/>
                <w14:ligatures w14:val="none"/>
              </w:rPr>
            </w:pPr>
            <w:r w:rsidRPr="00F2561D">
              <w:rPr>
                <w:rFonts w:ascii="Times New Roman" w:hAnsi="Times New Roman" w:cs="Times New Roman"/>
                <w:b/>
                <w:bCs/>
                <w:kern w:val="0"/>
                <w:sz w:val="24"/>
                <w:szCs w:val="24"/>
                <w:lang w:bidi="mr-IN"/>
                <w14:ligatures w14:val="none"/>
              </w:rPr>
              <w:t>LULC Type</w:t>
            </w:r>
          </w:p>
        </w:tc>
        <w:tc>
          <w:tcPr>
            <w:tcW w:w="2437" w:type="dxa"/>
          </w:tcPr>
          <w:p w14:paraId="30B12F60" w14:textId="77777777" w:rsidR="008C5719" w:rsidRPr="00F2561D" w:rsidRDefault="008C5719" w:rsidP="00AF2A23">
            <w:pPr>
              <w:autoSpaceDE w:val="0"/>
              <w:autoSpaceDN w:val="0"/>
              <w:adjustRightInd w:val="0"/>
              <w:rPr>
                <w:rFonts w:ascii="Times New Roman" w:hAnsi="Times New Roman" w:cs="Times New Roman"/>
                <w:b/>
                <w:bCs/>
                <w:kern w:val="0"/>
                <w:sz w:val="24"/>
                <w:szCs w:val="24"/>
                <w:lang w:bidi="mr-IN"/>
                <w14:ligatures w14:val="none"/>
              </w:rPr>
            </w:pPr>
            <w:r w:rsidRPr="00F2561D">
              <w:rPr>
                <w:rFonts w:ascii="Times New Roman" w:hAnsi="Times New Roman" w:cs="Times New Roman"/>
                <w:b/>
                <w:bCs/>
                <w:kern w:val="0"/>
                <w:sz w:val="24"/>
                <w:szCs w:val="24"/>
                <w:lang w:bidi="mr-IN"/>
                <w14:ligatures w14:val="none"/>
              </w:rPr>
              <w:t>Latitude</w:t>
            </w:r>
          </w:p>
        </w:tc>
        <w:tc>
          <w:tcPr>
            <w:tcW w:w="2165" w:type="dxa"/>
          </w:tcPr>
          <w:p w14:paraId="18733B30" w14:textId="77777777" w:rsidR="008C5719" w:rsidRPr="00F2561D" w:rsidRDefault="008C5719" w:rsidP="00AF2A23">
            <w:pPr>
              <w:autoSpaceDE w:val="0"/>
              <w:autoSpaceDN w:val="0"/>
              <w:adjustRightInd w:val="0"/>
              <w:rPr>
                <w:rFonts w:ascii="Times New Roman" w:hAnsi="Times New Roman" w:cs="Times New Roman"/>
                <w:b/>
                <w:bCs/>
                <w:kern w:val="0"/>
                <w:sz w:val="24"/>
                <w:szCs w:val="24"/>
                <w:lang w:bidi="mr-IN"/>
                <w14:ligatures w14:val="none"/>
              </w:rPr>
            </w:pPr>
            <w:r w:rsidRPr="00F2561D">
              <w:rPr>
                <w:rFonts w:ascii="Times New Roman" w:hAnsi="Times New Roman" w:cs="Times New Roman"/>
                <w:b/>
                <w:bCs/>
                <w:kern w:val="0"/>
                <w:sz w:val="24"/>
                <w:szCs w:val="24"/>
                <w:lang w:bidi="mr-IN"/>
                <w14:ligatures w14:val="none"/>
              </w:rPr>
              <w:t>Longitude</w:t>
            </w:r>
          </w:p>
        </w:tc>
      </w:tr>
      <w:tr w:rsidR="00282853" w14:paraId="5E9A8AE7" w14:textId="77777777" w:rsidTr="0017440B">
        <w:tc>
          <w:tcPr>
            <w:tcW w:w="816" w:type="dxa"/>
          </w:tcPr>
          <w:p w14:paraId="32D660D0" w14:textId="77777777" w:rsidR="00282853" w:rsidRDefault="002828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372" w:type="dxa"/>
          </w:tcPr>
          <w:p w14:paraId="654CE70C" w14:textId="77777777" w:rsidR="00282853" w:rsidRDefault="0028285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w:t>
            </w:r>
            <w:proofErr w:type="spellEnd"/>
          </w:p>
        </w:tc>
        <w:tc>
          <w:tcPr>
            <w:tcW w:w="1676" w:type="dxa"/>
          </w:tcPr>
          <w:p w14:paraId="5248AF3E" w14:textId="77777777"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4977CF57" w14:textId="77777777"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282853">
              <w:rPr>
                <w:rFonts w:ascii="Times New Roman" w:hAnsi="Times New Roman" w:cs="Times New Roman"/>
                <w:sz w:val="24"/>
                <w:szCs w:val="24"/>
              </w:rPr>
              <w:t>48.4512</w:t>
            </w:r>
            <w:r>
              <w:rPr>
                <w:rFonts w:ascii="Times New Roman" w:hAnsi="Times New Roman" w:cs="Times New Roman"/>
                <w:sz w:val="24"/>
                <w:szCs w:val="24"/>
              </w:rPr>
              <w:t>” N</w:t>
            </w:r>
          </w:p>
        </w:tc>
        <w:tc>
          <w:tcPr>
            <w:tcW w:w="2165" w:type="dxa"/>
          </w:tcPr>
          <w:p w14:paraId="145A1313" w14:textId="77777777"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282853">
              <w:rPr>
                <w:rFonts w:ascii="Times New Roman" w:hAnsi="Times New Roman" w:cs="Times New Roman"/>
                <w:sz w:val="24"/>
                <w:szCs w:val="24"/>
              </w:rPr>
              <w:t>49.0188</w:t>
            </w:r>
            <w:r>
              <w:rPr>
                <w:rFonts w:ascii="Times New Roman" w:hAnsi="Times New Roman" w:cs="Times New Roman"/>
                <w:sz w:val="24"/>
                <w:szCs w:val="24"/>
              </w:rPr>
              <w:t>”E</w:t>
            </w:r>
          </w:p>
        </w:tc>
      </w:tr>
      <w:tr w:rsidR="00282853" w14:paraId="1B7FCD38" w14:textId="77777777" w:rsidTr="0017440B">
        <w:tc>
          <w:tcPr>
            <w:tcW w:w="816" w:type="dxa"/>
          </w:tcPr>
          <w:p w14:paraId="69CFB94D" w14:textId="77777777" w:rsidR="00282853" w:rsidRDefault="002828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372" w:type="dxa"/>
          </w:tcPr>
          <w:p w14:paraId="6104A2B3" w14:textId="77777777" w:rsidR="00282853" w:rsidRDefault="0028285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p>
        </w:tc>
        <w:tc>
          <w:tcPr>
            <w:tcW w:w="1676" w:type="dxa"/>
          </w:tcPr>
          <w:p w14:paraId="09E2A42B" w14:textId="77777777"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56C0B1C1" w14:textId="77777777"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282853">
              <w:rPr>
                <w:rFonts w:ascii="Times New Roman" w:hAnsi="Times New Roman" w:cs="Times New Roman"/>
                <w:sz w:val="24"/>
                <w:szCs w:val="24"/>
              </w:rPr>
              <w:t>46.644</w:t>
            </w:r>
            <w:r>
              <w:rPr>
                <w:rFonts w:ascii="Times New Roman" w:hAnsi="Times New Roman" w:cs="Times New Roman"/>
                <w:sz w:val="24"/>
                <w:szCs w:val="24"/>
              </w:rPr>
              <w:t>” N</w:t>
            </w:r>
          </w:p>
        </w:tc>
        <w:tc>
          <w:tcPr>
            <w:tcW w:w="2165" w:type="dxa"/>
          </w:tcPr>
          <w:p w14:paraId="3970126E" w14:textId="77777777"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002C6DAE">
              <w:rPr>
                <w:rFonts w:ascii="Times New Roman" w:hAnsi="Times New Roman" w:cs="Times New Roman"/>
                <w:sz w:val="24"/>
                <w:szCs w:val="24"/>
              </w:rPr>
              <w:t>3</w:t>
            </w:r>
            <w:r>
              <w:rPr>
                <w:rFonts w:ascii="Times New Roman" w:hAnsi="Times New Roman" w:cs="Times New Roman"/>
                <w:sz w:val="24"/>
                <w:szCs w:val="24"/>
              </w:rPr>
              <w:t>’</w:t>
            </w:r>
            <w:r w:rsidR="002C6DAE" w:rsidRPr="002C6DAE">
              <w:rPr>
                <w:rFonts w:ascii="Times New Roman" w:hAnsi="Times New Roman" w:cs="Times New Roman"/>
                <w:sz w:val="24"/>
                <w:szCs w:val="24"/>
              </w:rPr>
              <w:t>37.9032</w:t>
            </w:r>
            <w:r>
              <w:rPr>
                <w:rFonts w:ascii="Times New Roman" w:hAnsi="Times New Roman" w:cs="Times New Roman"/>
                <w:sz w:val="24"/>
                <w:szCs w:val="24"/>
              </w:rPr>
              <w:t>”E</w:t>
            </w:r>
          </w:p>
        </w:tc>
      </w:tr>
      <w:tr w:rsidR="002C6DAE" w14:paraId="268D4CF6" w14:textId="77777777" w:rsidTr="0017440B">
        <w:tc>
          <w:tcPr>
            <w:tcW w:w="816" w:type="dxa"/>
          </w:tcPr>
          <w:p w14:paraId="10F0AD38" w14:textId="77777777" w:rsidR="002C6DAE" w:rsidRDefault="002C6DA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372" w:type="dxa"/>
          </w:tcPr>
          <w:p w14:paraId="7C3208F1" w14:textId="77777777" w:rsidR="002C6DAE" w:rsidRDefault="002C6DAE"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14:paraId="268E1052" w14:textId="77777777"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3314DC8D" w14:textId="77777777"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6’</w:t>
            </w:r>
            <w:r>
              <w:t xml:space="preserve"> </w:t>
            </w:r>
            <w:r w:rsidRPr="002C6DAE">
              <w:rPr>
                <w:rFonts w:ascii="Times New Roman" w:hAnsi="Times New Roman" w:cs="Times New Roman"/>
                <w:sz w:val="24"/>
                <w:szCs w:val="24"/>
              </w:rPr>
              <w:t>53.9136</w:t>
            </w:r>
            <w:r>
              <w:rPr>
                <w:rFonts w:ascii="Times New Roman" w:hAnsi="Times New Roman" w:cs="Times New Roman"/>
                <w:sz w:val="24"/>
                <w:szCs w:val="24"/>
              </w:rPr>
              <w:t>” N</w:t>
            </w:r>
          </w:p>
        </w:tc>
        <w:tc>
          <w:tcPr>
            <w:tcW w:w="2165" w:type="dxa"/>
          </w:tcPr>
          <w:p w14:paraId="425DE0FE" w14:textId="77777777"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2C6DAE">
              <w:rPr>
                <w:rFonts w:ascii="Times New Roman" w:hAnsi="Times New Roman" w:cs="Times New Roman"/>
                <w:sz w:val="24"/>
                <w:szCs w:val="24"/>
              </w:rPr>
              <w:t>29.9208</w:t>
            </w:r>
            <w:r>
              <w:rPr>
                <w:rFonts w:ascii="Times New Roman" w:hAnsi="Times New Roman" w:cs="Times New Roman"/>
                <w:sz w:val="24"/>
                <w:szCs w:val="24"/>
              </w:rPr>
              <w:t>”E</w:t>
            </w:r>
          </w:p>
        </w:tc>
      </w:tr>
      <w:tr w:rsidR="00567C22" w14:paraId="1DFC5AF3" w14:textId="77777777" w:rsidTr="0017440B">
        <w:tc>
          <w:tcPr>
            <w:tcW w:w="816" w:type="dxa"/>
          </w:tcPr>
          <w:p w14:paraId="15CE474C" w14:textId="77777777" w:rsidR="00567C22" w:rsidRDefault="00567C22"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372" w:type="dxa"/>
          </w:tcPr>
          <w:p w14:paraId="2591DE7E" w14:textId="77777777" w:rsidR="00567C22" w:rsidRDefault="00567C22"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Shauvadi</w:t>
            </w:r>
            <w:proofErr w:type="spellEnd"/>
          </w:p>
        </w:tc>
        <w:tc>
          <w:tcPr>
            <w:tcW w:w="1676" w:type="dxa"/>
          </w:tcPr>
          <w:p w14:paraId="68113DDF" w14:textId="77777777"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787F7364" w14:textId="77777777"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6’</w:t>
            </w:r>
            <w:r>
              <w:t xml:space="preserve"> </w:t>
            </w:r>
            <w:r w:rsidRPr="00567C22">
              <w:rPr>
                <w:rFonts w:ascii="Times New Roman" w:hAnsi="Times New Roman" w:cs="Times New Roman"/>
                <w:sz w:val="24"/>
                <w:szCs w:val="24"/>
              </w:rPr>
              <w:t>41.9508</w:t>
            </w:r>
            <w:r>
              <w:rPr>
                <w:rFonts w:ascii="Times New Roman" w:hAnsi="Times New Roman" w:cs="Times New Roman"/>
                <w:sz w:val="24"/>
                <w:szCs w:val="24"/>
              </w:rPr>
              <w:t>” N</w:t>
            </w:r>
          </w:p>
        </w:tc>
        <w:tc>
          <w:tcPr>
            <w:tcW w:w="2165" w:type="dxa"/>
          </w:tcPr>
          <w:p w14:paraId="4C7ACC4C" w14:textId="77777777"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567C22">
              <w:rPr>
                <w:rFonts w:ascii="Times New Roman" w:hAnsi="Times New Roman" w:cs="Times New Roman"/>
                <w:sz w:val="24"/>
                <w:szCs w:val="24"/>
              </w:rPr>
              <w:t>44.6448</w:t>
            </w:r>
            <w:r>
              <w:rPr>
                <w:rFonts w:ascii="Times New Roman" w:hAnsi="Times New Roman" w:cs="Times New Roman"/>
                <w:sz w:val="24"/>
                <w:szCs w:val="24"/>
              </w:rPr>
              <w:t>”E</w:t>
            </w:r>
          </w:p>
        </w:tc>
      </w:tr>
      <w:tr w:rsidR="00E6329E" w14:paraId="5FCF87C4" w14:textId="77777777" w:rsidTr="0017440B">
        <w:tc>
          <w:tcPr>
            <w:tcW w:w="816" w:type="dxa"/>
          </w:tcPr>
          <w:p w14:paraId="7539DFDC" w14:textId="77777777" w:rsidR="00E6329E" w:rsidRDefault="00E6329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372" w:type="dxa"/>
          </w:tcPr>
          <w:p w14:paraId="484DF4FB" w14:textId="77777777" w:rsidR="00E6329E" w:rsidRDefault="00E6329E"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14:paraId="71BC16F9" w14:textId="77777777"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57CA4DD6" w14:textId="77777777"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7’</w:t>
            </w:r>
            <w:r>
              <w:t xml:space="preserve"> </w:t>
            </w:r>
            <w:r w:rsidRPr="00E6329E">
              <w:rPr>
                <w:rFonts w:ascii="Times New Roman" w:hAnsi="Times New Roman" w:cs="Times New Roman"/>
                <w:sz w:val="24"/>
                <w:szCs w:val="24"/>
              </w:rPr>
              <w:t>28.5672</w:t>
            </w:r>
            <w:r>
              <w:rPr>
                <w:rFonts w:ascii="Times New Roman" w:hAnsi="Times New Roman" w:cs="Times New Roman"/>
                <w:sz w:val="24"/>
                <w:szCs w:val="24"/>
              </w:rPr>
              <w:t>” N</w:t>
            </w:r>
          </w:p>
        </w:tc>
        <w:tc>
          <w:tcPr>
            <w:tcW w:w="2165" w:type="dxa"/>
          </w:tcPr>
          <w:p w14:paraId="0718DC7E" w14:textId="77777777"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E6329E">
              <w:rPr>
                <w:rFonts w:ascii="Times New Roman" w:hAnsi="Times New Roman" w:cs="Times New Roman"/>
                <w:sz w:val="24"/>
                <w:szCs w:val="24"/>
              </w:rPr>
              <w:t>46.542</w:t>
            </w:r>
            <w:r>
              <w:rPr>
                <w:rFonts w:ascii="Times New Roman" w:hAnsi="Times New Roman" w:cs="Times New Roman"/>
                <w:sz w:val="24"/>
                <w:szCs w:val="24"/>
              </w:rPr>
              <w:t>”E</w:t>
            </w:r>
          </w:p>
        </w:tc>
      </w:tr>
      <w:tr w:rsidR="00E6329E" w14:paraId="08B13EB3" w14:textId="77777777" w:rsidTr="0017440B">
        <w:tc>
          <w:tcPr>
            <w:tcW w:w="816" w:type="dxa"/>
          </w:tcPr>
          <w:p w14:paraId="37985AAC" w14:textId="77777777" w:rsidR="00E6329E" w:rsidRDefault="00E6329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72" w:type="dxa"/>
          </w:tcPr>
          <w:p w14:paraId="6ADB449C" w14:textId="77777777" w:rsidR="00E6329E" w:rsidRDefault="00E6329E"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Sonavade</w:t>
            </w:r>
            <w:proofErr w:type="spellEnd"/>
          </w:p>
        </w:tc>
        <w:tc>
          <w:tcPr>
            <w:tcW w:w="1676" w:type="dxa"/>
          </w:tcPr>
          <w:p w14:paraId="78E4037D" w14:textId="77777777"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5E66C520" w14:textId="77777777"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sidR="00217223">
              <w:rPr>
                <w:rFonts w:ascii="Times New Roman" w:hAnsi="Times New Roman" w:cs="Times New Roman"/>
                <w:sz w:val="24"/>
                <w:szCs w:val="24"/>
              </w:rPr>
              <w:t>6</w:t>
            </w:r>
            <w:r>
              <w:rPr>
                <w:rFonts w:ascii="Times New Roman" w:hAnsi="Times New Roman" w:cs="Times New Roman"/>
                <w:sz w:val="24"/>
                <w:szCs w:val="24"/>
              </w:rPr>
              <w:t>’</w:t>
            </w:r>
            <w:r>
              <w:t xml:space="preserve"> </w:t>
            </w:r>
            <w:r w:rsidR="00217223" w:rsidRPr="00217223">
              <w:rPr>
                <w:rFonts w:ascii="Times New Roman" w:hAnsi="Times New Roman" w:cs="Times New Roman"/>
                <w:sz w:val="24"/>
                <w:szCs w:val="24"/>
              </w:rPr>
              <w:t>23.832</w:t>
            </w:r>
            <w:r>
              <w:rPr>
                <w:rFonts w:ascii="Times New Roman" w:hAnsi="Times New Roman" w:cs="Times New Roman"/>
                <w:sz w:val="24"/>
                <w:szCs w:val="24"/>
              </w:rPr>
              <w:t>” N</w:t>
            </w:r>
          </w:p>
        </w:tc>
        <w:tc>
          <w:tcPr>
            <w:tcW w:w="2165" w:type="dxa"/>
          </w:tcPr>
          <w:p w14:paraId="27A53A10" w14:textId="77777777"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sidR="00217223">
              <w:rPr>
                <w:rFonts w:ascii="Times New Roman" w:hAnsi="Times New Roman" w:cs="Times New Roman"/>
                <w:sz w:val="24"/>
                <w:szCs w:val="24"/>
              </w:rPr>
              <w:t>53</w:t>
            </w:r>
            <w:r>
              <w:rPr>
                <w:rFonts w:ascii="Times New Roman" w:hAnsi="Times New Roman" w:cs="Times New Roman"/>
                <w:sz w:val="24"/>
                <w:szCs w:val="24"/>
              </w:rPr>
              <w:t>’</w:t>
            </w:r>
            <w:r w:rsidR="00217223" w:rsidRPr="00217223">
              <w:rPr>
                <w:rFonts w:ascii="Times New Roman" w:hAnsi="Times New Roman" w:cs="Times New Roman"/>
                <w:sz w:val="24"/>
                <w:szCs w:val="24"/>
              </w:rPr>
              <w:t>44.916</w:t>
            </w:r>
            <w:r>
              <w:rPr>
                <w:rFonts w:ascii="Times New Roman" w:hAnsi="Times New Roman" w:cs="Times New Roman"/>
                <w:sz w:val="24"/>
                <w:szCs w:val="24"/>
              </w:rPr>
              <w:t>”E</w:t>
            </w:r>
          </w:p>
        </w:tc>
      </w:tr>
      <w:tr w:rsidR="00471F23" w14:paraId="73BCCA79" w14:textId="77777777" w:rsidTr="0017440B">
        <w:tc>
          <w:tcPr>
            <w:tcW w:w="816" w:type="dxa"/>
          </w:tcPr>
          <w:p w14:paraId="12BF0610" w14:textId="77777777" w:rsidR="00471F23" w:rsidRDefault="00471F2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2372" w:type="dxa"/>
          </w:tcPr>
          <w:p w14:paraId="45584DA8" w14:textId="77777777" w:rsidR="00471F23" w:rsidRDefault="00471F2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Arala</w:t>
            </w:r>
            <w:proofErr w:type="spellEnd"/>
          </w:p>
        </w:tc>
        <w:tc>
          <w:tcPr>
            <w:tcW w:w="1676" w:type="dxa"/>
          </w:tcPr>
          <w:p w14:paraId="67A8088F" w14:textId="77777777"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345D50AF" w14:textId="77777777"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471F23">
              <w:rPr>
                <w:rFonts w:ascii="Times New Roman" w:hAnsi="Times New Roman" w:cs="Times New Roman"/>
                <w:sz w:val="24"/>
                <w:szCs w:val="24"/>
              </w:rPr>
              <w:t>30.5628</w:t>
            </w:r>
            <w:r>
              <w:rPr>
                <w:rFonts w:ascii="Times New Roman" w:hAnsi="Times New Roman" w:cs="Times New Roman"/>
                <w:sz w:val="24"/>
                <w:szCs w:val="24"/>
              </w:rPr>
              <w:t>” N</w:t>
            </w:r>
          </w:p>
        </w:tc>
        <w:tc>
          <w:tcPr>
            <w:tcW w:w="2165" w:type="dxa"/>
          </w:tcPr>
          <w:p w14:paraId="7AED1147" w14:textId="77777777"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71F23">
              <w:rPr>
                <w:rFonts w:ascii="Times New Roman" w:hAnsi="Times New Roman" w:cs="Times New Roman"/>
                <w:sz w:val="24"/>
                <w:szCs w:val="24"/>
              </w:rPr>
              <w:t>50.1048</w:t>
            </w:r>
            <w:r>
              <w:rPr>
                <w:rFonts w:ascii="Times New Roman" w:hAnsi="Times New Roman" w:cs="Times New Roman"/>
                <w:sz w:val="24"/>
                <w:szCs w:val="24"/>
              </w:rPr>
              <w:t>”E</w:t>
            </w:r>
          </w:p>
        </w:tc>
      </w:tr>
      <w:tr w:rsidR="00471F23" w14:paraId="5E212B14" w14:textId="77777777" w:rsidTr="0017440B">
        <w:tc>
          <w:tcPr>
            <w:tcW w:w="816" w:type="dxa"/>
          </w:tcPr>
          <w:p w14:paraId="2CB08390" w14:textId="77777777" w:rsidR="00471F23" w:rsidRDefault="00471F2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2372" w:type="dxa"/>
          </w:tcPr>
          <w:p w14:paraId="0AB3EBAE" w14:textId="77777777" w:rsidR="00471F23" w:rsidRDefault="00471F2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Karanguli</w:t>
            </w:r>
            <w:proofErr w:type="spellEnd"/>
          </w:p>
        </w:tc>
        <w:tc>
          <w:tcPr>
            <w:tcW w:w="1676" w:type="dxa"/>
          </w:tcPr>
          <w:p w14:paraId="336526D0" w14:textId="77777777"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4A8EC0AB" w14:textId="77777777"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4’</w:t>
            </w:r>
            <w:r>
              <w:t xml:space="preserve"> </w:t>
            </w:r>
            <w:r w:rsidRPr="00471F23">
              <w:rPr>
                <w:rFonts w:ascii="Times New Roman" w:hAnsi="Times New Roman" w:cs="Times New Roman"/>
                <w:sz w:val="24"/>
                <w:szCs w:val="24"/>
              </w:rPr>
              <w:t>40.548</w:t>
            </w:r>
            <w:r>
              <w:rPr>
                <w:rFonts w:ascii="Times New Roman" w:hAnsi="Times New Roman" w:cs="Times New Roman"/>
                <w:sz w:val="24"/>
                <w:szCs w:val="24"/>
              </w:rPr>
              <w:t>” N</w:t>
            </w:r>
          </w:p>
        </w:tc>
        <w:tc>
          <w:tcPr>
            <w:tcW w:w="2165" w:type="dxa"/>
          </w:tcPr>
          <w:p w14:paraId="6182486B" w14:textId="77777777"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56’</w:t>
            </w:r>
            <w:r w:rsidRPr="00471F23">
              <w:rPr>
                <w:rFonts w:ascii="Times New Roman" w:hAnsi="Times New Roman" w:cs="Times New Roman"/>
                <w:sz w:val="24"/>
                <w:szCs w:val="24"/>
              </w:rPr>
              <w:t>7.0944</w:t>
            </w:r>
            <w:r>
              <w:rPr>
                <w:rFonts w:ascii="Times New Roman" w:hAnsi="Times New Roman" w:cs="Times New Roman"/>
                <w:sz w:val="24"/>
                <w:szCs w:val="24"/>
              </w:rPr>
              <w:t>”E</w:t>
            </w:r>
          </w:p>
        </w:tc>
      </w:tr>
      <w:tr w:rsidR="0017440B" w14:paraId="015336C0" w14:textId="77777777" w:rsidTr="0017440B">
        <w:tc>
          <w:tcPr>
            <w:tcW w:w="816" w:type="dxa"/>
          </w:tcPr>
          <w:p w14:paraId="397E81EC" w14:textId="77777777" w:rsidR="0017440B" w:rsidRDefault="0017440B"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2372" w:type="dxa"/>
          </w:tcPr>
          <w:p w14:paraId="454B048A" w14:textId="77777777" w:rsidR="0017440B" w:rsidRDefault="0017440B"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Kalundre</w:t>
            </w:r>
            <w:proofErr w:type="spellEnd"/>
          </w:p>
        </w:tc>
        <w:tc>
          <w:tcPr>
            <w:tcW w:w="1676" w:type="dxa"/>
          </w:tcPr>
          <w:p w14:paraId="69F9F8BF" w14:textId="77777777"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35C8B6B1" w14:textId="77777777"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4’</w:t>
            </w:r>
            <w:r>
              <w:t xml:space="preserve"> </w:t>
            </w:r>
            <w:r w:rsidRPr="0017440B">
              <w:rPr>
                <w:rFonts w:ascii="Times New Roman" w:hAnsi="Times New Roman" w:cs="Times New Roman"/>
                <w:sz w:val="24"/>
                <w:szCs w:val="24"/>
              </w:rPr>
              <w:t>15.6216</w:t>
            </w:r>
            <w:r>
              <w:rPr>
                <w:rFonts w:ascii="Times New Roman" w:hAnsi="Times New Roman" w:cs="Times New Roman"/>
                <w:sz w:val="24"/>
                <w:szCs w:val="24"/>
              </w:rPr>
              <w:t>” N</w:t>
            </w:r>
          </w:p>
        </w:tc>
        <w:tc>
          <w:tcPr>
            <w:tcW w:w="2165" w:type="dxa"/>
          </w:tcPr>
          <w:p w14:paraId="70156F14" w14:textId="77777777"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56’</w:t>
            </w:r>
            <w:r w:rsidRPr="0017440B">
              <w:rPr>
                <w:rFonts w:ascii="Times New Roman" w:hAnsi="Times New Roman" w:cs="Times New Roman"/>
                <w:sz w:val="24"/>
                <w:szCs w:val="24"/>
              </w:rPr>
              <w:t>41.9604</w:t>
            </w:r>
            <w:r>
              <w:rPr>
                <w:rFonts w:ascii="Times New Roman" w:hAnsi="Times New Roman" w:cs="Times New Roman"/>
                <w:sz w:val="24"/>
                <w:szCs w:val="24"/>
              </w:rPr>
              <w:t>”E</w:t>
            </w:r>
          </w:p>
        </w:tc>
      </w:tr>
      <w:tr w:rsidR="0017440B" w14:paraId="58A05F05" w14:textId="77777777" w:rsidTr="0017440B">
        <w:tc>
          <w:tcPr>
            <w:tcW w:w="816" w:type="dxa"/>
          </w:tcPr>
          <w:p w14:paraId="70680730" w14:textId="77777777" w:rsidR="0017440B" w:rsidRDefault="0017440B"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2372" w:type="dxa"/>
          </w:tcPr>
          <w:p w14:paraId="61E8B96B" w14:textId="77777777"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Rile</w:t>
            </w:r>
          </w:p>
        </w:tc>
        <w:tc>
          <w:tcPr>
            <w:tcW w:w="1676" w:type="dxa"/>
          </w:tcPr>
          <w:p w14:paraId="381E225A" w14:textId="77777777"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14:paraId="7718A06C" w14:textId="77777777" w:rsidR="0017440B" w:rsidRDefault="0017440B" w:rsidP="00AF2A23">
            <w:pPr>
              <w:autoSpaceDE w:val="0"/>
              <w:autoSpaceDN w:val="0"/>
              <w:adjustRightInd w:val="0"/>
              <w:jc w:val="both"/>
              <w:rPr>
                <w:rFonts w:ascii="Times New Roman" w:hAnsi="Times New Roman" w:cs="Times New Roman"/>
                <w:sz w:val="24"/>
                <w:szCs w:val="24"/>
              </w:rPr>
            </w:pPr>
            <w:r w:rsidRPr="00433A74">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58’</w:t>
            </w:r>
            <w:r>
              <w:t xml:space="preserve"> </w:t>
            </w:r>
            <w:r w:rsidRPr="0017440B">
              <w:rPr>
                <w:rFonts w:ascii="Times New Roman" w:hAnsi="Times New Roman" w:cs="Times New Roman"/>
                <w:sz w:val="24"/>
                <w:szCs w:val="24"/>
              </w:rPr>
              <w:t>44.9904</w:t>
            </w:r>
            <w:r>
              <w:rPr>
                <w:rFonts w:ascii="Times New Roman" w:hAnsi="Times New Roman" w:cs="Times New Roman"/>
                <w:sz w:val="24"/>
                <w:szCs w:val="24"/>
              </w:rPr>
              <w:t>” N</w:t>
            </w:r>
          </w:p>
        </w:tc>
        <w:tc>
          <w:tcPr>
            <w:tcW w:w="2165" w:type="dxa"/>
          </w:tcPr>
          <w:p w14:paraId="06CF4540" w14:textId="77777777"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3’</w:t>
            </w:r>
            <w:r w:rsidRPr="0017440B">
              <w:rPr>
                <w:rFonts w:ascii="Times New Roman" w:hAnsi="Times New Roman" w:cs="Times New Roman"/>
                <w:sz w:val="24"/>
                <w:szCs w:val="24"/>
              </w:rPr>
              <w:t>7.596</w:t>
            </w:r>
            <w:r>
              <w:rPr>
                <w:rFonts w:ascii="Times New Roman" w:hAnsi="Times New Roman" w:cs="Times New Roman"/>
                <w:sz w:val="24"/>
                <w:szCs w:val="24"/>
              </w:rPr>
              <w:t>”E</w:t>
            </w:r>
          </w:p>
        </w:tc>
      </w:tr>
      <w:tr w:rsidR="008C5719" w14:paraId="25362435" w14:textId="77777777" w:rsidTr="0017440B">
        <w:tc>
          <w:tcPr>
            <w:tcW w:w="816" w:type="dxa"/>
          </w:tcPr>
          <w:p w14:paraId="1B6A3A8E" w14:textId="77777777"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2372" w:type="dxa"/>
          </w:tcPr>
          <w:p w14:paraId="5555171A"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Chaware</w:t>
            </w:r>
          </w:p>
        </w:tc>
        <w:tc>
          <w:tcPr>
            <w:tcW w:w="1676" w:type="dxa"/>
          </w:tcPr>
          <w:p w14:paraId="3C641F28"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680C0BC8" w14:textId="77777777" w:rsidR="008C5719" w:rsidRDefault="008C5719" w:rsidP="00AF2A23">
            <w:pPr>
              <w:autoSpaceDE w:val="0"/>
              <w:autoSpaceDN w:val="0"/>
              <w:adjustRightInd w:val="0"/>
              <w:jc w:val="both"/>
              <w:rPr>
                <w:rFonts w:ascii="Times New Roman" w:hAnsi="Times New Roman" w:cs="Times New Roman"/>
                <w:sz w:val="24"/>
                <w:szCs w:val="24"/>
              </w:rPr>
            </w:pPr>
            <w:r w:rsidRPr="00433A74">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t xml:space="preserve"> </w:t>
            </w:r>
            <w:r w:rsidRPr="00433A74">
              <w:rPr>
                <w:rFonts w:ascii="Times New Roman" w:hAnsi="Times New Roman" w:cs="Times New Roman"/>
                <w:sz w:val="24"/>
                <w:szCs w:val="24"/>
              </w:rPr>
              <w:t>53</w:t>
            </w:r>
            <w:r>
              <w:rPr>
                <w:rFonts w:ascii="Times New Roman" w:hAnsi="Times New Roman" w:cs="Times New Roman"/>
                <w:sz w:val="24"/>
                <w:szCs w:val="24"/>
              </w:rPr>
              <w:t>’</w:t>
            </w:r>
            <w:r>
              <w:t xml:space="preserve"> </w:t>
            </w:r>
            <w:r w:rsidRPr="00433A74">
              <w:rPr>
                <w:rFonts w:ascii="Times New Roman" w:hAnsi="Times New Roman" w:cs="Times New Roman"/>
                <w:sz w:val="24"/>
                <w:szCs w:val="24"/>
              </w:rPr>
              <w:t>33.5976</w:t>
            </w:r>
            <w:r>
              <w:rPr>
                <w:rFonts w:ascii="Times New Roman" w:hAnsi="Times New Roman" w:cs="Times New Roman"/>
                <w:sz w:val="24"/>
                <w:szCs w:val="24"/>
              </w:rPr>
              <w:t>” N</w:t>
            </w:r>
          </w:p>
        </w:tc>
        <w:tc>
          <w:tcPr>
            <w:tcW w:w="2165" w:type="dxa"/>
          </w:tcPr>
          <w:p w14:paraId="312CF816"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15’10.8468”E</w:t>
            </w:r>
          </w:p>
        </w:tc>
      </w:tr>
      <w:tr w:rsidR="008C5719" w14:paraId="4E4F4D18" w14:textId="77777777" w:rsidTr="0017440B">
        <w:tc>
          <w:tcPr>
            <w:tcW w:w="816" w:type="dxa"/>
          </w:tcPr>
          <w:p w14:paraId="2917D248" w14:textId="77777777"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2372" w:type="dxa"/>
          </w:tcPr>
          <w:p w14:paraId="11EAE382" w14:textId="77777777" w:rsidR="008C5719" w:rsidRDefault="008C5719"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Kandwan</w:t>
            </w:r>
            <w:proofErr w:type="spellEnd"/>
          </w:p>
        </w:tc>
        <w:tc>
          <w:tcPr>
            <w:tcW w:w="1676" w:type="dxa"/>
          </w:tcPr>
          <w:p w14:paraId="7B26B369"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16BDC466"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1’</w:t>
            </w:r>
            <w:r>
              <w:t xml:space="preserve"> </w:t>
            </w:r>
            <w:r w:rsidRPr="008C5719">
              <w:rPr>
                <w:rFonts w:ascii="Times New Roman" w:hAnsi="Times New Roman" w:cs="Times New Roman"/>
                <w:sz w:val="24"/>
                <w:szCs w:val="24"/>
              </w:rPr>
              <w:t>41.2392</w:t>
            </w:r>
            <w:r>
              <w:rPr>
                <w:rFonts w:ascii="Times New Roman" w:hAnsi="Times New Roman" w:cs="Times New Roman"/>
                <w:sz w:val="24"/>
                <w:szCs w:val="24"/>
              </w:rPr>
              <w:t>” N</w:t>
            </w:r>
          </w:p>
        </w:tc>
        <w:tc>
          <w:tcPr>
            <w:tcW w:w="2165" w:type="dxa"/>
          </w:tcPr>
          <w:p w14:paraId="09243D46"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51’</w:t>
            </w:r>
            <w:r w:rsidRPr="008C5719">
              <w:rPr>
                <w:rFonts w:ascii="Times New Roman" w:hAnsi="Times New Roman" w:cs="Times New Roman"/>
                <w:sz w:val="24"/>
                <w:szCs w:val="24"/>
              </w:rPr>
              <w:t>7.8048</w:t>
            </w:r>
            <w:r>
              <w:rPr>
                <w:rFonts w:ascii="Times New Roman" w:hAnsi="Times New Roman" w:cs="Times New Roman"/>
                <w:sz w:val="24"/>
                <w:szCs w:val="24"/>
              </w:rPr>
              <w:t>”E</w:t>
            </w:r>
          </w:p>
        </w:tc>
      </w:tr>
      <w:tr w:rsidR="00A3244F" w14:paraId="294AF591" w14:textId="77777777" w:rsidTr="0017440B">
        <w:tc>
          <w:tcPr>
            <w:tcW w:w="816" w:type="dxa"/>
          </w:tcPr>
          <w:p w14:paraId="534D6111" w14:textId="77777777" w:rsidR="00A3244F" w:rsidRDefault="00A3244F"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2372" w:type="dxa"/>
          </w:tcPr>
          <w:p w14:paraId="5A91B0BA"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14:paraId="2235AA76"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7FD93101"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7’</w:t>
            </w:r>
            <w:r>
              <w:t xml:space="preserve"> </w:t>
            </w:r>
            <w:r w:rsidRPr="00A3244F">
              <w:rPr>
                <w:rFonts w:ascii="Times New Roman" w:hAnsi="Times New Roman" w:cs="Times New Roman"/>
                <w:sz w:val="24"/>
                <w:szCs w:val="24"/>
              </w:rPr>
              <w:t>48.468</w:t>
            </w:r>
            <w:r>
              <w:rPr>
                <w:rFonts w:ascii="Times New Roman" w:hAnsi="Times New Roman" w:cs="Times New Roman"/>
                <w:sz w:val="24"/>
                <w:szCs w:val="24"/>
              </w:rPr>
              <w:t>” N</w:t>
            </w:r>
          </w:p>
        </w:tc>
        <w:tc>
          <w:tcPr>
            <w:tcW w:w="2165" w:type="dxa"/>
          </w:tcPr>
          <w:p w14:paraId="4A39DFC9"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A3244F">
              <w:rPr>
                <w:rFonts w:ascii="Times New Roman" w:hAnsi="Times New Roman" w:cs="Times New Roman"/>
                <w:sz w:val="24"/>
                <w:szCs w:val="24"/>
              </w:rPr>
              <w:t>15.5892</w:t>
            </w:r>
            <w:r>
              <w:rPr>
                <w:rFonts w:ascii="Times New Roman" w:hAnsi="Times New Roman" w:cs="Times New Roman"/>
                <w:sz w:val="24"/>
                <w:szCs w:val="24"/>
              </w:rPr>
              <w:t>”E</w:t>
            </w:r>
          </w:p>
        </w:tc>
      </w:tr>
      <w:tr w:rsidR="00A3244F" w14:paraId="674553C1" w14:textId="77777777" w:rsidTr="0017440B">
        <w:tc>
          <w:tcPr>
            <w:tcW w:w="816" w:type="dxa"/>
          </w:tcPr>
          <w:p w14:paraId="3BBB8375" w14:textId="77777777" w:rsidR="00A3244F" w:rsidRDefault="00A3244F"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2372" w:type="dxa"/>
          </w:tcPr>
          <w:p w14:paraId="23AEF9CB"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Kolhapur</w:t>
            </w:r>
          </w:p>
        </w:tc>
        <w:tc>
          <w:tcPr>
            <w:tcW w:w="1676" w:type="dxa"/>
          </w:tcPr>
          <w:p w14:paraId="0AB1B5DE"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5E9AC64F"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7’</w:t>
            </w:r>
            <w:r>
              <w:t xml:space="preserve"> </w:t>
            </w:r>
            <w:r w:rsidRPr="00A3244F">
              <w:rPr>
                <w:rFonts w:ascii="Times New Roman" w:hAnsi="Times New Roman" w:cs="Times New Roman"/>
                <w:sz w:val="24"/>
                <w:szCs w:val="24"/>
              </w:rPr>
              <w:t>38.3988</w:t>
            </w:r>
            <w:r>
              <w:rPr>
                <w:rFonts w:ascii="Times New Roman" w:hAnsi="Times New Roman" w:cs="Times New Roman"/>
                <w:sz w:val="24"/>
                <w:szCs w:val="24"/>
              </w:rPr>
              <w:t>” N</w:t>
            </w:r>
          </w:p>
        </w:tc>
        <w:tc>
          <w:tcPr>
            <w:tcW w:w="2165" w:type="dxa"/>
          </w:tcPr>
          <w:p w14:paraId="72B6BB88" w14:textId="77777777"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A3244F">
              <w:rPr>
                <w:rFonts w:ascii="Times New Roman" w:hAnsi="Times New Roman" w:cs="Times New Roman"/>
                <w:sz w:val="24"/>
                <w:szCs w:val="24"/>
              </w:rPr>
              <w:t>10.0632</w:t>
            </w:r>
            <w:r>
              <w:rPr>
                <w:rFonts w:ascii="Times New Roman" w:hAnsi="Times New Roman" w:cs="Times New Roman"/>
                <w:sz w:val="24"/>
                <w:szCs w:val="24"/>
              </w:rPr>
              <w:t>”E</w:t>
            </w:r>
          </w:p>
        </w:tc>
      </w:tr>
      <w:tr w:rsidR="00195AB0" w14:paraId="3DF070F3" w14:textId="77777777" w:rsidTr="0017440B">
        <w:tc>
          <w:tcPr>
            <w:tcW w:w="816" w:type="dxa"/>
          </w:tcPr>
          <w:p w14:paraId="69AAFCFC" w14:textId="77777777" w:rsidR="00195AB0" w:rsidRDefault="00195AB0"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2372" w:type="dxa"/>
          </w:tcPr>
          <w:p w14:paraId="5FB842A3" w14:textId="77777777" w:rsidR="00195AB0" w:rsidRDefault="00195AB0"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w:t>
            </w:r>
            <w:proofErr w:type="spellEnd"/>
          </w:p>
        </w:tc>
        <w:tc>
          <w:tcPr>
            <w:tcW w:w="1676" w:type="dxa"/>
          </w:tcPr>
          <w:p w14:paraId="3AE1410E" w14:textId="77777777"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6E8987C1" w14:textId="77777777"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195AB0">
              <w:rPr>
                <w:rFonts w:ascii="Times New Roman" w:hAnsi="Times New Roman" w:cs="Times New Roman"/>
                <w:sz w:val="24"/>
                <w:szCs w:val="24"/>
              </w:rPr>
              <w:t>36.6792</w:t>
            </w:r>
            <w:r>
              <w:rPr>
                <w:rFonts w:ascii="Times New Roman" w:hAnsi="Times New Roman" w:cs="Times New Roman"/>
                <w:sz w:val="24"/>
                <w:szCs w:val="24"/>
              </w:rPr>
              <w:t>” N</w:t>
            </w:r>
          </w:p>
        </w:tc>
        <w:tc>
          <w:tcPr>
            <w:tcW w:w="2165" w:type="dxa"/>
          </w:tcPr>
          <w:p w14:paraId="2D29F6DE" w14:textId="77777777"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95AB0">
              <w:rPr>
                <w:rFonts w:ascii="Times New Roman" w:hAnsi="Times New Roman" w:cs="Times New Roman"/>
                <w:sz w:val="24"/>
                <w:szCs w:val="24"/>
              </w:rPr>
              <w:t>31.6128</w:t>
            </w:r>
            <w:r>
              <w:rPr>
                <w:rFonts w:ascii="Times New Roman" w:hAnsi="Times New Roman" w:cs="Times New Roman"/>
                <w:sz w:val="24"/>
                <w:szCs w:val="24"/>
              </w:rPr>
              <w:t>”E</w:t>
            </w:r>
          </w:p>
        </w:tc>
      </w:tr>
      <w:tr w:rsidR="004C4E15" w14:paraId="3876FC99" w14:textId="77777777" w:rsidTr="0017440B">
        <w:tc>
          <w:tcPr>
            <w:tcW w:w="816" w:type="dxa"/>
          </w:tcPr>
          <w:p w14:paraId="4C29ECFF" w14:textId="77777777"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2372" w:type="dxa"/>
          </w:tcPr>
          <w:p w14:paraId="7F75E0DA" w14:textId="77777777" w:rsidR="004C4E15" w:rsidRDefault="004C4E15"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14:paraId="684012D0"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7D1EAD12"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7’</w:t>
            </w:r>
            <w:r>
              <w:t xml:space="preserve"> </w:t>
            </w:r>
            <w:r w:rsidRPr="004C4E15">
              <w:rPr>
                <w:rFonts w:ascii="Times New Roman" w:hAnsi="Times New Roman" w:cs="Times New Roman"/>
                <w:sz w:val="24"/>
                <w:szCs w:val="24"/>
              </w:rPr>
              <w:t>47.118</w:t>
            </w:r>
            <w:r>
              <w:rPr>
                <w:rFonts w:ascii="Times New Roman" w:hAnsi="Times New Roman" w:cs="Times New Roman"/>
                <w:sz w:val="24"/>
                <w:szCs w:val="24"/>
              </w:rPr>
              <w:t>” N</w:t>
            </w:r>
          </w:p>
        </w:tc>
        <w:tc>
          <w:tcPr>
            <w:tcW w:w="2165" w:type="dxa"/>
          </w:tcPr>
          <w:p w14:paraId="1CE280E1"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C4E15">
              <w:rPr>
                <w:rFonts w:ascii="Times New Roman" w:hAnsi="Times New Roman" w:cs="Times New Roman"/>
                <w:sz w:val="24"/>
                <w:szCs w:val="24"/>
              </w:rPr>
              <w:t>51.4776</w:t>
            </w:r>
            <w:r>
              <w:rPr>
                <w:rFonts w:ascii="Times New Roman" w:hAnsi="Times New Roman" w:cs="Times New Roman"/>
                <w:sz w:val="24"/>
                <w:szCs w:val="24"/>
              </w:rPr>
              <w:t>”E</w:t>
            </w:r>
          </w:p>
        </w:tc>
      </w:tr>
      <w:tr w:rsidR="004C4E15" w14:paraId="60EDD473" w14:textId="77777777" w:rsidTr="0017440B">
        <w:tc>
          <w:tcPr>
            <w:tcW w:w="816" w:type="dxa"/>
          </w:tcPr>
          <w:p w14:paraId="47C550A6" w14:textId="77777777"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2372" w:type="dxa"/>
          </w:tcPr>
          <w:p w14:paraId="77B3CCB0" w14:textId="77777777" w:rsidR="004C4E15" w:rsidRDefault="004C4E15"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Arala</w:t>
            </w:r>
            <w:proofErr w:type="spellEnd"/>
          </w:p>
        </w:tc>
        <w:tc>
          <w:tcPr>
            <w:tcW w:w="1676" w:type="dxa"/>
          </w:tcPr>
          <w:p w14:paraId="47C07AB7"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3E30A535"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4C4E15">
              <w:rPr>
                <w:rFonts w:ascii="Times New Roman" w:hAnsi="Times New Roman" w:cs="Times New Roman"/>
                <w:sz w:val="24"/>
                <w:szCs w:val="24"/>
              </w:rPr>
              <w:t>46.5144</w:t>
            </w:r>
            <w:r>
              <w:rPr>
                <w:rFonts w:ascii="Times New Roman" w:hAnsi="Times New Roman" w:cs="Times New Roman"/>
                <w:sz w:val="24"/>
                <w:szCs w:val="24"/>
              </w:rPr>
              <w:t>” N</w:t>
            </w:r>
          </w:p>
        </w:tc>
        <w:tc>
          <w:tcPr>
            <w:tcW w:w="2165" w:type="dxa"/>
          </w:tcPr>
          <w:p w14:paraId="6B3EBD37"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C4E15">
              <w:rPr>
                <w:rFonts w:ascii="Times New Roman" w:hAnsi="Times New Roman" w:cs="Times New Roman"/>
                <w:sz w:val="24"/>
                <w:szCs w:val="24"/>
              </w:rPr>
              <w:t>32.2056</w:t>
            </w:r>
            <w:r>
              <w:rPr>
                <w:rFonts w:ascii="Times New Roman" w:hAnsi="Times New Roman" w:cs="Times New Roman"/>
                <w:sz w:val="24"/>
                <w:szCs w:val="24"/>
              </w:rPr>
              <w:t>”E</w:t>
            </w:r>
          </w:p>
        </w:tc>
      </w:tr>
      <w:tr w:rsidR="004C4E15" w14:paraId="14726821" w14:textId="77777777" w:rsidTr="0017440B">
        <w:tc>
          <w:tcPr>
            <w:tcW w:w="816" w:type="dxa"/>
          </w:tcPr>
          <w:p w14:paraId="1EFC2828" w14:textId="77777777"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2372" w:type="dxa"/>
          </w:tcPr>
          <w:p w14:paraId="4A9D3AFB"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14:paraId="0CEC8EB8"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6A2BF305"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57’</w:t>
            </w:r>
            <w:r>
              <w:t xml:space="preserve"> </w:t>
            </w:r>
            <w:r w:rsidRPr="004C4E15">
              <w:rPr>
                <w:rFonts w:ascii="Times New Roman" w:hAnsi="Times New Roman" w:cs="Times New Roman"/>
                <w:sz w:val="24"/>
                <w:szCs w:val="24"/>
              </w:rPr>
              <w:t>52.5528</w:t>
            </w:r>
            <w:r>
              <w:rPr>
                <w:rFonts w:ascii="Times New Roman" w:hAnsi="Times New Roman" w:cs="Times New Roman"/>
                <w:sz w:val="24"/>
                <w:szCs w:val="24"/>
              </w:rPr>
              <w:t>” N</w:t>
            </w:r>
          </w:p>
        </w:tc>
        <w:tc>
          <w:tcPr>
            <w:tcW w:w="2165" w:type="dxa"/>
          </w:tcPr>
          <w:p w14:paraId="33170047" w14:textId="77777777"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00533A70">
              <w:rPr>
                <w:rFonts w:ascii="Times New Roman" w:hAnsi="Times New Roman" w:cs="Times New Roman"/>
                <w:sz w:val="24"/>
                <w:szCs w:val="24"/>
              </w:rPr>
              <w:t>53.004</w:t>
            </w:r>
            <w:r>
              <w:rPr>
                <w:rFonts w:ascii="Times New Roman" w:hAnsi="Times New Roman" w:cs="Times New Roman"/>
                <w:sz w:val="24"/>
                <w:szCs w:val="24"/>
              </w:rPr>
              <w:t>”E</w:t>
            </w:r>
          </w:p>
        </w:tc>
      </w:tr>
      <w:tr w:rsidR="008C5719" w14:paraId="11FB80BD" w14:textId="77777777" w:rsidTr="0017440B">
        <w:tc>
          <w:tcPr>
            <w:tcW w:w="816" w:type="dxa"/>
          </w:tcPr>
          <w:p w14:paraId="041186A5" w14:textId="77777777"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w:t>
            </w:r>
          </w:p>
        </w:tc>
        <w:tc>
          <w:tcPr>
            <w:tcW w:w="2372" w:type="dxa"/>
          </w:tcPr>
          <w:p w14:paraId="2F671473" w14:textId="77777777" w:rsidR="008C5719" w:rsidRDefault="008C5719" w:rsidP="00AF2A23">
            <w:pPr>
              <w:autoSpaceDE w:val="0"/>
              <w:autoSpaceDN w:val="0"/>
              <w:adjustRightInd w:val="0"/>
              <w:jc w:val="both"/>
              <w:rPr>
                <w:rFonts w:ascii="Times New Roman" w:hAnsi="Times New Roman" w:cs="Times New Roman"/>
                <w:sz w:val="24"/>
                <w:szCs w:val="24"/>
              </w:rPr>
            </w:pPr>
          </w:p>
        </w:tc>
        <w:tc>
          <w:tcPr>
            <w:tcW w:w="1676" w:type="dxa"/>
          </w:tcPr>
          <w:p w14:paraId="20885593"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29479B0E" w14:textId="77777777" w:rsidR="008C5719" w:rsidRDefault="008C5719" w:rsidP="00AF2A23">
            <w:pPr>
              <w:autoSpaceDE w:val="0"/>
              <w:autoSpaceDN w:val="0"/>
              <w:adjustRightInd w:val="0"/>
              <w:jc w:val="both"/>
              <w:rPr>
                <w:rFonts w:ascii="Times New Roman" w:hAnsi="Times New Roman" w:cs="Times New Roman"/>
                <w:sz w:val="24"/>
                <w:szCs w:val="24"/>
              </w:rPr>
            </w:pPr>
          </w:p>
        </w:tc>
        <w:tc>
          <w:tcPr>
            <w:tcW w:w="2165" w:type="dxa"/>
          </w:tcPr>
          <w:p w14:paraId="3B1439D5" w14:textId="77777777" w:rsidR="008C5719" w:rsidRDefault="008C5719" w:rsidP="00AF2A23">
            <w:pPr>
              <w:autoSpaceDE w:val="0"/>
              <w:autoSpaceDN w:val="0"/>
              <w:adjustRightInd w:val="0"/>
              <w:jc w:val="both"/>
              <w:rPr>
                <w:rFonts w:ascii="Times New Roman" w:hAnsi="Times New Roman" w:cs="Times New Roman"/>
                <w:sz w:val="24"/>
                <w:szCs w:val="24"/>
              </w:rPr>
            </w:pPr>
          </w:p>
        </w:tc>
      </w:tr>
      <w:tr w:rsidR="008C5719" w14:paraId="33D4C527" w14:textId="77777777" w:rsidTr="0017440B">
        <w:tc>
          <w:tcPr>
            <w:tcW w:w="816" w:type="dxa"/>
          </w:tcPr>
          <w:p w14:paraId="78869CC3" w14:textId="77777777"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2372" w:type="dxa"/>
          </w:tcPr>
          <w:p w14:paraId="5F38D754" w14:textId="77777777" w:rsidR="008C5719" w:rsidRDefault="008C5719" w:rsidP="00AF2A23">
            <w:pPr>
              <w:autoSpaceDE w:val="0"/>
              <w:autoSpaceDN w:val="0"/>
              <w:adjustRightInd w:val="0"/>
              <w:jc w:val="both"/>
              <w:rPr>
                <w:rFonts w:ascii="Times New Roman" w:hAnsi="Times New Roman" w:cs="Times New Roman"/>
                <w:sz w:val="24"/>
                <w:szCs w:val="24"/>
              </w:rPr>
            </w:pPr>
          </w:p>
        </w:tc>
        <w:tc>
          <w:tcPr>
            <w:tcW w:w="1676" w:type="dxa"/>
          </w:tcPr>
          <w:p w14:paraId="22A9A056" w14:textId="77777777"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14:paraId="6078CF84" w14:textId="77777777" w:rsidR="008C5719" w:rsidRDefault="008C5719" w:rsidP="00AF2A23">
            <w:pPr>
              <w:autoSpaceDE w:val="0"/>
              <w:autoSpaceDN w:val="0"/>
              <w:adjustRightInd w:val="0"/>
              <w:jc w:val="both"/>
              <w:rPr>
                <w:rFonts w:ascii="Times New Roman" w:hAnsi="Times New Roman" w:cs="Times New Roman"/>
                <w:sz w:val="24"/>
                <w:szCs w:val="24"/>
              </w:rPr>
            </w:pPr>
          </w:p>
        </w:tc>
        <w:tc>
          <w:tcPr>
            <w:tcW w:w="2165" w:type="dxa"/>
          </w:tcPr>
          <w:p w14:paraId="15BDF7B6" w14:textId="77777777" w:rsidR="008C5719" w:rsidRDefault="008C5719" w:rsidP="00AF2A23">
            <w:pPr>
              <w:autoSpaceDE w:val="0"/>
              <w:autoSpaceDN w:val="0"/>
              <w:adjustRightInd w:val="0"/>
              <w:jc w:val="both"/>
              <w:rPr>
                <w:rFonts w:ascii="Times New Roman" w:hAnsi="Times New Roman" w:cs="Times New Roman"/>
                <w:sz w:val="24"/>
                <w:szCs w:val="24"/>
              </w:rPr>
            </w:pPr>
          </w:p>
        </w:tc>
      </w:tr>
      <w:tr w:rsidR="00D2517A" w14:paraId="307C771E" w14:textId="77777777" w:rsidTr="0017440B">
        <w:tc>
          <w:tcPr>
            <w:tcW w:w="816" w:type="dxa"/>
          </w:tcPr>
          <w:p w14:paraId="049C4050" w14:textId="77777777" w:rsidR="00D2517A" w:rsidRDefault="00D2517A"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w:t>
            </w:r>
          </w:p>
        </w:tc>
        <w:tc>
          <w:tcPr>
            <w:tcW w:w="2372" w:type="dxa"/>
          </w:tcPr>
          <w:p w14:paraId="795BFA0D" w14:textId="77777777" w:rsidR="00D2517A" w:rsidRDefault="00D2517A"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14:paraId="5894BF61" w14:textId="77777777"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5D7ED36A" w14:textId="77777777"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6’</w:t>
            </w:r>
            <w:r>
              <w:t xml:space="preserve"> </w:t>
            </w:r>
            <w:r w:rsidRPr="00D2517A">
              <w:rPr>
                <w:rFonts w:ascii="Times New Roman" w:hAnsi="Times New Roman" w:cs="Times New Roman"/>
                <w:sz w:val="24"/>
                <w:szCs w:val="24"/>
              </w:rPr>
              <w:t>56.8908</w:t>
            </w:r>
            <w:r>
              <w:rPr>
                <w:rFonts w:ascii="Times New Roman" w:hAnsi="Times New Roman" w:cs="Times New Roman"/>
                <w:sz w:val="24"/>
                <w:szCs w:val="24"/>
              </w:rPr>
              <w:t>” N</w:t>
            </w:r>
          </w:p>
        </w:tc>
        <w:tc>
          <w:tcPr>
            <w:tcW w:w="2165" w:type="dxa"/>
          </w:tcPr>
          <w:p w14:paraId="658167EA" w14:textId="77777777"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50’</w:t>
            </w:r>
            <w:r w:rsidRPr="00D2517A">
              <w:rPr>
                <w:rFonts w:ascii="Times New Roman" w:hAnsi="Times New Roman" w:cs="Times New Roman"/>
                <w:sz w:val="24"/>
                <w:szCs w:val="24"/>
              </w:rPr>
              <w:t>59.8092</w:t>
            </w:r>
            <w:r>
              <w:rPr>
                <w:rFonts w:ascii="Times New Roman" w:hAnsi="Times New Roman" w:cs="Times New Roman"/>
                <w:sz w:val="24"/>
                <w:szCs w:val="24"/>
              </w:rPr>
              <w:t>”E</w:t>
            </w:r>
          </w:p>
        </w:tc>
      </w:tr>
      <w:tr w:rsidR="00477BB1" w14:paraId="6B71FF03" w14:textId="77777777" w:rsidTr="0017440B">
        <w:tc>
          <w:tcPr>
            <w:tcW w:w="816" w:type="dxa"/>
          </w:tcPr>
          <w:p w14:paraId="31F27E16" w14:textId="77777777" w:rsidR="00477BB1" w:rsidRDefault="00477BB1"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w:t>
            </w:r>
          </w:p>
        </w:tc>
        <w:tc>
          <w:tcPr>
            <w:tcW w:w="2372" w:type="dxa"/>
          </w:tcPr>
          <w:p w14:paraId="3EDBD0B5" w14:textId="77777777" w:rsidR="00477BB1" w:rsidRDefault="00477BB1"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Shirala</w:t>
            </w:r>
            <w:proofErr w:type="spellEnd"/>
          </w:p>
        </w:tc>
        <w:tc>
          <w:tcPr>
            <w:tcW w:w="1676" w:type="dxa"/>
          </w:tcPr>
          <w:p w14:paraId="11E28ADF" w14:textId="77777777"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3AF63BB1" w14:textId="77777777"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58</w:t>
            </w:r>
            <w:r>
              <w:t xml:space="preserve"> </w:t>
            </w:r>
            <w:r w:rsidRPr="00477BB1">
              <w:rPr>
                <w:rFonts w:ascii="Times New Roman" w:hAnsi="Times New Roman" w:cs="Times New Roman"/>
                <w:sz w:val="24"/>
                <w:szCs w:val="24"/>
              </w:rPr>
              <w:t>55.6032</w:t>
            </w:r>
            <w:r>
              <w:rPr>
                <w:rFonts w:ascii="Times New Roman" w:hAnsi="Times New Roman" w:cs="Times New Roman"/>
                <w:sz w:val="24"/>
                <w:szCs w:val="24"/>
              </w:rPr>
              <w:t>” N</w:t>
            </w:r>
          </w:p>
        </w:tc>
        <w:tc>
          <w:tcPr>
            <w:tcW w:w="2165" w:type="dxa"/>
          </w:tcPr>
          <w:p w14:paraId="135CD55D" w14:textId="77777777"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8’</w:t>
            </w:r>
            <w:r w:rsidRPr="00477BB1">
              <w:rPr>
                <w:rFonts w:ascii="Times New Roman" w:hAnsi="Times New Roman" w:cs="Times New Roman"/>
                <w:sz w:val="24"/>
                <w:szCs w:val="24"/>
              </w:rPr>
              <w:t>13.29</w:t>
            </w:r>
            <w:r>
              <w:rPr>
                <w:rFonts w:ascii="Times New Roman" w:hAnsi="Times New Roman" w:cs="Times New Roman"/>
                <w:sz w:val="24"/>
                <w:szCs w:val="24"/>
              </w:rPr>
              <w:t>”E</w:t>
            </w:r>
          </w:p>
        </w:tc>
      </w:tr>
      <w:tr w:rsidR="001440B9" w14:paraId="408E57FA" w14:textId="77777777" w:rsidTr="0017440B">
        <w:tc>
          <w:tcPr>
            <w:tcW w:w="816" w:type="dxa"/>
          </w:tcPr>
          <w:p w14:paraId="0F511911" w14:textId="77777777" w:rsidR="001440B9" w:rsidRDefault="001440B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c>
          <w:tcPr>
            <w:tcW w:w="2372" w:type="dxa"/>
          </w:tcPr>
          <w:p w14:paraId="353B6822" w14:textId="77777777" w:rsidR="001440B9" w:rsidRDefault="001440B9"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Sonavade</w:t>
            </w:r>
            <w:proofErr w:type="spellEnd"/>
          </w:p>
        </w:tc>
        <w:tc>
          <w:tcPr>
            <w:tcW w:w="1676" w:type="dxa"/>
          </w:tcPr>
          <w:p w14:paraId="4316BAB7" w14:textId="77777777"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5A05DA91" w14:textId="77777777"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6’</w:t>
            </w:r>
            <w:r>
              <w:t xml:space="preserve"> </w:t>
            </w:r>
            <w:r w:rsidRPr="001440B9">
              <w:rPr>
                <w:rFonts w:ascii="Times New Roman" w:hAnsi="Times New Roman" w:cs="Times New Roman"/>
                <w:sz w:val="24"/>
                <w:szCs w:val="24"/>
              </w:rPr>
              <w:t>7.2864</w:t>
            </w:r>
            <w:r>
              <w:rPr>
                <w:rFonts w:ascii="Times New Roman" w:hAnsi="Times New Roman" w:cs="Times New Roman"/>
                <w:sz w:val="24"/>
                <w:szCs w:val="24"/>
              </w:rPr>
              <w:t>” N</w:t>
            </w:r>
          </w:p>
        </w:tc>
        <w:tc>
          <w:tcPr>
            <w:tcW w:w="2165" w:type="dxa"/>
          </w:tcPr>
          <w:p w14:paraId="2D9ECF95" w14:textId="77777777"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1440B9">
              <w:rPr>
                <w:rFonts w:ascii="Times New Roman" w:hAnsi="Times New Roman" w:cs="Times New Roman"/>
                <w:sz w:val="24"/>
                <w:szCs w:val="24"/>
              </w:rPr>
              <w:t>5.7168</w:t>
            </w:r>
            <w:r>
              <w:rPr>
                <w:rFonts w:ascii="Times New Roman" w:hAnsi="Times New Roman" w:cs="Times New Roman"/>
                <w:sz w:val="24"/>
                <w:szCs w:val="24"/>
              </w:rPr>
              <w:t>”E</w:t>
            </w:r>
          </w:p>
        </w:tc>
      </w:tr>
      <w:tr w:rsidR="00C76034" w14:paraId="77A1EDED" w14:textId="77777777" w:rsidTr="0017440B">
        <w:tc>
          <w:tcPr>
            <w:tcW w:w="816" w:type="dxa"/>
          </w:tcPr>
          <w:p w14:paraId="2FD1EB49"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2372" w:type="dxa"/>
          </w:tcPr>
          <w:p w14:paraId="233C24B7" w14:textId="77777777" w:rsidR="00C76034" w:rsidRDefault="00C76034"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w:t>
            </w:r>
            <w:proofErr w:type="spellEnd"/>
          </w:p>
        </w:tc>
        <w:tc>
          <w:tcPr>
            <w:tcW w:w="1676" w:type="dxa"/>
          </w:tcPr>
          <w:p w14:paraId="5559481C"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5D304CE3"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1440B9">
              <w:rPr>
                <w:rFonts w:ascii="Times New Roman" w:hAnsi="Times New Roman" w:cs="Times New Roman"/>
                <w:sz w:val="24"/>
                <w:szCs w:val="24"/>
              </w:rPr>
              <w:t>52.6272</w:t>
            </w:r>
            <w:r>
              <w:rPr>
                <w:rFonts w:ascii="Times New Roman" w:hAnsi="Times New Roman" w:cs="Times New Roman"/>
                <w:sz w:val="24"/>
                <w:szCs w:val="24"/>
              </w:rPr>
              <w:t>” N</w:t>
            </w:r>
          </w:p>
        </w:tc>
        <w:tc>
          <w:tcPr>
            <w:tcW w:w="2165" w:type="dxa"/>
          </w:tcPr>
          <w:p w14:paraId="21027DD4"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440B9">
              <w:rPr>
                <w:rFonts w:ascii="Times New Roman" w:hAnsi="Times New Roman" w:cs="Times New Roman"/>
                <w:sz w:val="24"/>
                <w:szCs w:val="24"/>
              </w:rPr>
              <w:t>58.1664</w:t>
            </w:r>
            <w:r>
              <w:rPr>
                <w:rFonts w:ascii="Times New Roman" w:hAnsi="Times New Roman" w:cs="Times New Roman"/>
                <w:sz w:val="24"/>
                <w:szCs w:val="24"/>
              </w:rPr>
              <w:t>”E</w:t>
            </w:r>
          </w:p>
        </w:tc>
      </w:tr>
      <w:tr w:rsidR="00C76034" w14:paraId="1C4FDB20" w14:textId="77777777" w:rsidTr="0017440B">
        <w:tc>
          <w:tcPr>
            <w:tcW w:w="816" w:type="dxa"/>
          </w:tcPr>
          <w:p w14:paraId="1A319AFB"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c>
          <w:tcPr>
            <w:tcW w:w="2372" w:type="dxa"/>
          </w:tcPr>
          <w:p w14:paraId="7C1348A6"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14:paraId="0AD714B9"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7842BFF7"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8’</w:t>
            </w:r>
            <w:r>
              <w:t xml:space="preserve"> </w:t>
            </w:r>
            <w:r w:rsidRPr="00E7760C">
              <w:rPr>
                <w:rFonts w:ascii="Times New Roman" w:hAnsi="Times New Roman" w:cs="Times New Roman"/>
                <w:sz w:val="24"/>
                <w:szCs w:val="24"/>
              </w:rPr>
              <w:t>2.0976</w:t>
            </w:r>
            <w:r>
              <w:rPr>
                <w:rFonts w:ascii="Times New Roman" w:hAnsi="Times New Roman" w:cs="Times New Roman"/>
                <w:sz w:val="24"/>
                <w:szCs w:val="24"/>
              </w:rPr>
              <w:t>” N</w:t>
            </w:r>
          </w:p>
        </w:tc>
        <w:tc>
          <w:tcPr>
            <w:tcW w:w="2165" w:type="dxa"/>
          </w:tcPr>
          <w:p w14:paraId="33CB60DD"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0F469D">
              <w:rPr>
                <w:rFonts w:ascii="Times New Roman" w:hAnsi="Times New Roman" w:cs="Times New Roman"/>
                <w:sz w:val="24"/>
                <w:szCs w:val="24"/>
              </w:rPr>
              <w:t>42.096</w:t>
            </w:r>
            <w:r>
              <w:rPr>
                <w:rFonts w:ascii="Times New Roman" w:hAnsi="Times New Roman" w:cs="Times New Roman"/>
                <w:sz w:val="24"/>
                <w:szCs w:val="24"/>
              </w:rPr>
              <w:t>”E</w:t>
            </w:r>
          </w:p>
        </w:tc>
      </w:tr>
      <w:tr w:rsidR="00C76034" w14:paraId="531A097E" w14:textId="77777777" w:rsidTr="0017440B">
        <w:tc>
          <w:tcPr>
            <w:tcW w:w="816" w:type="dxa"/>
          </w:tcPr>
          <w:p w14:paraId="3E961020"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w:t>
            </w:r>
          </w:p>
        </w:tc>
        <w:tc>
          <w:tcPr>
            <w:tcW w:w="2372" w:type="dxa"/>
          </w:tcPr>
          <w:p w14:paraId="1DF569A1"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Chaware</w:t>
            </w:r>
          </w:p>
        </w:tc>
        <w:tc>
          <w:tcPr>
            <w:tcW w:w="1676" w:type="dxa"/>
          </w:tcPr>
          <w:p w14:paraId="6AE1FC55"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7A9A4794"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52’</w:t>
            </w:r>
            <w:r>
              <w:t xml:space="preserve"> </w:t>
            </w:r>
            <w:r w:rsidRPr="00EF3CCC">
              <w:rPr>
                <w:rFonts w:ascii="Times New Roman" w:hAnsi="Times New Roman" w:cs="Times New Roman"/>
                <w:sz w:val="24"/>
                <w:szCs w:val="24"/>
              </w:rPr>
              <w:t>40.7172</w:t>
            </w:r>
            <w:r>
              <w:rPr>
                <w:rFonts w:ascii="Times New Roman" w:hAnsi="Times New Roman" w:cs="Times New Roman"/>
                <w:sz w:val="24"/>
                <w:szCs w:val="24"/>
              </w:rPr>
              <w:t>” N</w:t>
            </w:r>
          </w:p>
        </w:tc>
        <w:tc>
          <w:tcPr>
            <w:tcW w:w="2165" w:type="dxa"/>
          </w:tcPr>
          <w:p w14:paraId="0BB8FEF7"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w:t>
            </w:r>
            <w:r w:rsidRPr="00EF3CCC">
              <w:rPr>
                <w:rFonts w:ascii="Times New Roman" w:hAnsi="Times New Roman" w:cs="Times New Roman"/>
                <w:sz w:val="24"/>
                <w:szCs w:val="24"/>
              </w:rPr>
              <w:t>49.8888</w:t>
            </w:r>
            <w:r>
              <w:rPr>
                <w:rFonts w:ascii="Times New Roman" w:hAnsi="Times New Roman" w:cs="Times New Roman"/>
                <w:sz w:val="24"/>
                <w:szCs w:val="24"/>
              </w:rPr>
              <w:t>”E</w:t>
            </w:r>
          </w:p>
        </w:tc>
      </w:tr>
      <w:tr w:rsidR="00C76034" w14:paraId="08EBEBC2" w14:textId="77777777" w:rsidTr="0017440B">
        <w:tc>
          <w:tcPr>
            <w:tcW w:w="816" w:type="dxa"/>
          </w:tcPr>
          <w:p w14:paraId="28EB16B8"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c>
          <w:tcPr>
            <w:tcW w:w="2372" w:type="dxa"/>
          </w:tcPr>
          <w:p w14:paraId="5DD3528E"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14:paraId="0F12F6E4"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437" w:type="dxa"/>
          </w:tcPr>
          <w:p w14:paraId="6596527B"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52E727BA"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76034" w14:paraId="28F035A3" w14:textId="77777777" w:rsidTr="0017440B">
        <w:tc>
          <w:tcPr>
            <w:tcW w:w="816" w:type="dxa"/>
          </w:tcPr>
          <w:p w14:paraId="5DC01524"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28</w:t>
            </w:r>
          </w:p>
        </w:tc>
        <w:tc>
          <w:tcPr>
            <w:tcW w:w="2372" w:type="dxa"/>
          </w:tcPr>
          <w:p w14:paraId="2CF7F19A"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14:paraId="3EFC6D86"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75027994"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7AFF230A"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76034" w14:paraId="741E8394" w14:textId="77777777" w:rsidTr="0017440B">
        <w:tc>
          <w:tcPr>
            <w:tcW w:w="816" w:type="dxa"/>
          </w:tcPr>
          <w:p w14:paraId="2246838F"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2372" w:type="dxa"/>
          </w:tcPr>
          <w:p w14:paraId="0631DA85"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14:paraId="4198E46D"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218007B6"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47B489FD"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76034" w14:paraId="37B36FB5" w14:textId="77777777" w:rsidTr="0017440B">
        <w:tc>
          <w:tcPr>
            <w:tcW w:w="816" w:type="dxa"/>
          </w:tcPr>
          <w:p w14:paraId="51AAA858"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c>
          <w:tcPr>
            <w:tcW w:w="2372" w:type="dxa"/>
          </w:tcPr>
          <w:p w14:paraId="1B09213F"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14:paraId="484D293B"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14:paraId="533390E0"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7C49D669"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76034" w14:paraId="5D2961F3" w14:textId="77777777" w:rsidTr="0017440B">
        <w:tc>
          <w:tcPr>
            <w:tcW w:w="816" w:type="dxa"/>
          </w:tcPr>
          <w:p w14:paraId="79D14C71"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w:t>
            </w:r>
          </w:p>
        </w:tc>
        <w:tc>
          <w:tcPr>
            <w:tcW w:w="2372" w:type="dxa"/>
          </w:tcPr>
          <w:p w14:paraId="6D6E7526" w14:textId="77777777" w:rsidR="00C76034" w:rsidRDefault="00C76034"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r>
              <w:rPr>
                <w:rFonts w:ascii="Times New Roman" w:hAnsi="Times New Roman" w:cs="Times New Roman"/>
                <w:sz w:val="24"/>
                <w:szCs w:val="24"/>
              </w:rPr>
              <w:t xml:space="preserve"> Tu</w:t>
            </w:r>
            <w:r w:rsidR="008303E2">
              <w:rPr>
                <w:rFonts w:ascii="Times New Roman" w:hAnsi="Times New Roman" w:cs="Times New Roman"/>
                <w:sz w:val="24"/>
                <w:szCs w:val="24"/>
              </w:rPr>
              <w:t>r</w:t>
            </w:r>
            <w:r>
              <w:rPr>
                <w:rFonts w:ascii="Times New Roman" w:hAnsi="Times New Roman" w:cs="Times New Roman"/>
                <w:sz w:val="24"/>
                <w:szCs w:val="24"/>
              </w:rPr>
              <w:t xml:space="preserve">f </w:t>
            </w:r>
            <w:proofErr w:type="spellStart"/>
            <w:r>
              <w:rPr>
                <w:rFonts w:ascii="Times New Roman" w:hAnsi="Times New Roman" w:cs="Times New Roman"/>
                <w:sz w:val="24"/>
                <w:szCs w:val="24"/>
              </w:rPr>
              <w:t>Warun</w:t>
            </w:r>
            <w:proofErr w:type="spellEnd"/>
          </w:p>
        </w:tc>
        <w:tc>
          <w:tcPr>
            <w:tcW w:w="1676" w:type="dxa"/>
          </w:tcPr>
          <w:p w14:paraId="41911470"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Forest</w:t>
            </w:r>
          </w:p>
        </w:tc>
        <w:tc>
          <w:tcPr>
            <w:tcW w:w="2437" w:type="dxa"/>
          </w:tcPr>
          <w:p w14:paraId="75C9DA3C"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C76034">
              <w:rPr>
                <w:rFonts w:ascii="Times New Roman" w:hAnsi="Times New Roman" w:cs="Times New Roman"/>
                <w:sz w:val="24"/>
                <w:szCs w:val="24"/>
              </w:rPr>
              <w:t>38.1768</w:t>
            </w:r>
            <w:r>
              <w:rPr>
                <w:rFonts w:ascii="Times New Roman" w:hAnsi="Times New Roman" w:cs="Times New Roman"/>
                <w:sz w:val="24"/>
                <w:szCs w:val="24"/>
              </w:rPr>
              <w:t>” N</w:t>
            </w:r>
          </w:p>
        </w:tc>
        <w:tc>
          <w:tcPr>
            <w:tcW w:w="2165" w:type="dxa"/>
          </w:tcPr>
          <w:p w14:paraId="5BC62FEC"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C76034">
              <w:rPr>
                <w:rFonts w:ascii="Times New Roman" w:hAnsi="Times New Roman" w:cs="Times New Roman"/>
                <w:sz w:val="24"/>
                <w:szCs w:val="24"/>
              </w:rPr>
              <w:t>34.266</w:t>
            </w:r>
            <w:r>
              <w:rPr>
                <w:rFonts w:ascii="Times New Roman" w:hAnsi="Times New Roman" w:cs="Times New Roman"/>
                <w:sz w:val="24"/>
                <w:szCs w:val="24"/>
              </w:rPr>
              <w:t>”E</w:t>
            </w:r>
          </w:p>
        </w:tc>
      </w:tr>
      <w:tr w:rsidR="00C76034" w14:paraId="351BF0CB" w14:textId="77777777" w:rsidTr="0017440B">
        <w:tc>
          <w:tcPr>
            <w:tcW w:w="816" w:type="dxa"/>
          </w:tcPr>
          <w:p w14:paraId="179F92BA"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w:t>
            </w:r>
          </w:p>
        </w:tc>
        <w:tc>
          <w:tcPr>
            <w:tcW w:w="2372" w:type="dxa"/>
          </w:tcPr>
          <w:p w14:paraId="5FCCAF2D" w14:textId="77777777" w:rsidR="00C76034" w:rsidRDefault="00C76034"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14:paraId="4A6947BC" w14:textId="77777777" w:rsidR="00C76034" w:rsidRDefault="00C76034" w:rsidP="00AF2A23">
            <w:r w:rsidRPr="00825600">
              <w:rPr>
                <w:rFonts w:ascii="Times New Roman" w:hAnsi="Times New Roman" w:cs="Times New Roman"/>
                <w:sz w:val="24"/>
                <w:szCs w:val="24"/>
              </w:rPr>
              <w:t>Forest</w:t>
            </w:r>
          </w:p>
        </w:tc>
        <w:tc>
          <w:tcPr>
            <w:tcW w:w="2437" w:type="dxa"/>
          </w:tcPr>
          <w:p w14:paraId="43F1D0D6"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7’</w:t>
            </w:r>
            <w:r>
              <w:t xml:space="preserve"> </w:t>
            </w:r>
            <w:r w:rsidRPr="001440B9">
              <w:rPr>
                <w:rFonts w:ascii="Times New Roman" w:hAnsi="Times New Roman" w:cs="Times New Roman"/>
                <w:sz w:val="24"/>
                <w:szCs w:val="24"/>
              </w:rPr>
              <w:t>45.9048</w:t>
            </w:r>
            <w:r>
              <w:rPr>
                <w:rFonts w:ascii="Times New Roman" w:hAnsi="Times New Roman" w:cs="Times New Roman"/>
                <w:sz w:val="24"/>
                <w:szCs w:val="24"/>
              </w:rPr>
              <w:t>” N</w:t>
            </w:r>
          </w:p>
        </w:tc>
        <w:tc>
          <w:tcPr>
            <w:tcW w:w="2165" w:type="dxa"/>
          </w:tcPr>
          <w:p w14:paraId="2EE57DE8" w14:textId="77777777"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440B9">
              <w:rPr>
                <w:rFonts w:ascii="Times New Roman" w:hAnsi="Times New Roman" w:cs="Times New Roman"/>
                <w:sz w:val="24"/>
                <w:szCs w:val="24"/>
              </w:rPr>
              <w:t>50.7792</w:t>
            </w:r>
            <w:r>
              <w:rPr>
                <w:rFonts w:ascii="Times New Roman" w:hAnsi="Times New Roman" w:cs="Times New Roman"/>
                <w:sz w:val="24"/>
                <w:szCs w:val="24"/>
              </w:rPr>
              <w:t>”E</w:t>
            </w:r>
          </w:p>
        </w:tc>
      </w:tr>
      <w:tr w:rsidR="00A84C1E" w14:paraId="424C3C3F" w14:textId="77777777" w:rsidTr="0017440B">
        <w:tc>
          <w:tcPr>
            <w:tcW w:w="816" w:type="dxa"/>
          </w:tcPr>
          <w:p w14:paraId="0BF1687A" w14:textId="77777777" w:rsidR="00A84C1E" w:rsidRDefault="00A84C1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w:t>
            </w:r>
          </w:p>
        </w:tc>
        <w:tc>
          <w:tcPr>
            <w:tcW w:w="2372" w:type="dxa"/>
          </w:tcPr>
          <w:p w14:paraId="4741C3CC" w14:textId="77777777" w:rsidR="00A84C1E" w:rsidRPr="00825600" w:rsidRDefault="00A84C1E" w:rsidP="00AF2A23">
            <w:pPr>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p>
        </w:tc>
        <w:tc>
          <w:tcPr>
            <w:tcW w:w="1676" w:type="dxa"/>
          </w:tcPr>
          <w:p w14:paraId="41013AC8" w14:textId="77777777" w:rsidR="00A84C1E" w:rsidRDefault="00A84C1E" w:rsidP="00AF2A23">
            <w:r w:rsidRPr="00825600">
              <w:rPr>
                <w:rFonts w:ascii="Times New Roman" w:hAnsi="Times New Roman" w:cs="Times New Roman"/>
                <w:sz w:val="24"/>
                <w:szCs w:val="24"/>
              </w:rPr>
              <w:t>Forest</w:t>
            </w:r>
          </w:p>
        </w:tc>
        <w:tc>
          <w:tcPr>
            <w:tcW w:w="2437" w:type="dxa"/>
          </w:tcPr>
          <w:p w14:paraId="6738E40B" w14:textId="77777777" w:rsidR="00A84C1E" w:rsidRDefault="00A84C1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A84C1E">
              <w:rPr>
                <w:rFonts w:ascii="Times New Roman" w:hAnsi="Times New Roman" w:cs="Times New Roman"/>
                <w:sz w:val="24"/>
                <w:szCs w:val="24"/>
              </w:rPr>
              <w:t>44.9088</w:t>
            </w:r>
            <w:r>
              <w:rPr>
                <w:rFonts w:ascii="Times New Roman" w:hAnsi="Times New Roman" w:cs="Times New Roman"/>
                <w:sz w:val="24"/>
                <w:szCs w:val="24"/>
              </w:rPr>
              <w:t>” N</w:t>
            </w:r>
          </w:p>
        </w:tc>
        <w:tc>
          <w:tcPr>
            <w:tcW w:w="2165" w:type="dxa"/>
          </w:tcPr>
          <w:p w14:paraId="0C916E97" w14:textId="77777777" w:rsidR="00A84C1E" w:rsidRDefault="00A84C1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A84C1E">
              <w:rPr>
                <w:rFonts w:ascii="Times New Roman" w:hAnsi="Times New Roman" w:cs="Times New Roman"/>
                <w:sz w:val="24"/>
                <w:szCs w:val="24"/>
              </w:rPr>
              <w:t>38.8032</w:t>
            </w:r>
            <w:r>
              <w:rPr>
                <w:rFonts w:ascii="Times New Roman" w:hAnsi="Times New Roman" w:cs="Times New Roman"/>
                <w:sz w:val="24"/>
                <w:szCs w:val="24"/>
              </w:rPr>
              <w:t>”E</w:t>
            </w:r>
          </w:p>
        </w:tc>
      </w:tr>
      <w:tr w:rsidR="00392902" w14:paraId="570839F1" w14:textId="77777777" w:rsidTr="0017440B">
        <w:tc>
          <w:tcPr>
            <w:tcW w:w="816" w:type="dxa"/>
          </w:tcPr>
          <w:p w14:paraId="01B008DE" w14:textId="77777777" w:rsidR="00392902" w:rsidRDefault="00392902"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w:t>
            </w:r>
          </w:p>
        </w:tc>
        <w:tc>
          <w:tcPr>
            <w:tcW w:w="2372" w:type="dxa"/>
          </w:tcPr>
          <w:p w14:paraId="5950E72B" w14:textId="77777777" w:rsidR="00392902" w:rsidRPr="00825600" w:rsidRDefault="00392902" w:rsidP="00AF2A23">
            <w:pPr>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14:paraId="0FC13125" w14:textId="77777777" w:rsidR="00392902" w:rsidRDefault="00392902" w:rsidP="00AF2A23">
            <w:r w:rsidRPr="00825600">
              <w:rPr>
                <w:rFonts w:ascii="Times New Roman" w:hAnsi="Times New Roman" w:cs="Times New Roman"/>
                <w:sz w:val="24"/>
                <w:szCs w:val="24"/>
              </w:rPr>
              <w:t>Forest</w:t>
            </w:r>
          </w:p>
        </w:tc>
        <w:tc>
          <w:tcPr>
            <w:tcW w:w="2437" w:type="dxa"/>
          </w:tcPr>
          <w:p w14:paraId="01871EBA" w14:textId="77777777" w:rsidR="00392902" w:rsidRDefault="0039290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6’</w:t>
            </w:r>
            <w:r>
              <w:t xml:space="preserve"> </w:t>
            </w:r>
            <w:r w:rsidRPr="00392902">
              <w:rPr>
                <w:rFonts w:ascii="Times New Roman" w:hAnsi="Times New Roman" w:cs="Times New Roman"/>
                <w:sz w:val="24"/>
                <w:szCs w:val="24"/>
              </w:rPr>
              <w:t>58.3092</w:t>
            </w:r>
            <w:r>
              <w:rPr>
                <w:rFonts w:ascii="Times New Roman" w:hAnsi="Times New Roman" w:cs="Times New Roman"/>
                <w:sz w:val="24"/>
                <w:szCs w:val="24"/>
              </w:rPr>
              <w:t>” N</w:t>
            </w:r>
          </w:p>
        </w:tc>
        <w:tc>
          <w:tcPr>
            <w:tcW w:w="2165" w:type="dxa"/>
          </w:tcPr>
          <w:p w14:paraId="37B28795" w14:textId="77777777" w:rsidR="00392902" w:rsidRDefault="0039290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51’</w:t>
            </w:r>
            <w:r w:rsidRPr="00392902">
              <w:rPr>
                <w:rFonts w:ascii="Times New Roman" w:hAnsi="Times New Roman" w:cs="Times New Roman"/>
                <w:sz w:val="24"/>
                <w:szCs w:val="24"/>
              </w:rPr>
              <w:t>3.7116</w:t>
            </w:r>
            <w:r>
              <w:rPr>
                <w:rFonts w:ascii="Times New Roman" w:hAnsi="Times New Roman" w:cs="Times New Roman"/>
                <w:sz w:val="24"/>
                <w:szCs w:val="24"/>
              </w:rPr>
              <w:t>”E</w:t>
            </w:r>
          </w:p>
        </w:tc>
      </w:tr>
      <w:tr w:rsidR="00443FBC" w14:paraId="1B3A275D" w14:textId="77777777" w:rsidTr="0017440B">
        <w:tc>
          <w:tcPr>
            <w:tcW w:w="816" w:type="dxa"/>
          </w:tcPr>
          <w:p w14:paraId="71A3BD8C" w14:textId="77777777"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w:t>
            </w:r>
          </w:p>
        </w:tc>
        <w:tc>
          <w:tcPr>
            <w:tcW w:w="2372" w:type="dxa"/>
          </w:tcPr>
          <w:p w14:paraId="31AB8C63" w14:textId="77777777" w:rsidR="00443FBC" w:rsidRPr="00825600"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Sonavade</w:t>
            </w:r>
            <w:proofErr w:type="spellEnd"/>
          </w:p>
        </w:tc>
        <w:tc>
          <w:tcPr>
            <w:tcW w:w="1676" w:type="dxa"/>
          </w:tcPr>
          <w:p w14:paraId="1D35746E" w14:textId="77777777" w:rsidR="00443FBC" w:rsidRDefault="00443FBC" w:rsidP="00AF2A23">
            <w:r w:rsidRPr="00825600">
              <w:rPr>
                <w:rFonts w:ascii="Times New Roman" w:hAnsi="Times New Roman" w:cs="Times New Roman"/>
                <w:sz w:val="24"/>
                <w:szCs w:val="24"/>
              </w:rPr>
              <w:t>Forest</w:t>
            </w:r>
          </w:p>
        </w:tc>
        <w:tc>
          <w:tcPr>
            <w:tcW w:w="2437" w:type="dxa"/>
          </w:tcPr>
          <w:p w14:paraId="26C057DC"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443FBC">
              <w:rPr>
                <w:rFonts w:ascii="Times New Roman" w:hAnsi="Times New Roman" w:cs="Times New Roman"/>
                <w:sz w:val="24"/>
                <w:szCs w:val="24"/>
              </w:rPr>
              <w:t>57.6024</w:t>
            </w:r>
            <w:r>
              <w:rPr>
                <w:rFonts w:ascii="Times New Roman" w:hAnsi="Times New Roman" w:cs="Times New Roman"/>
                <w:sz w:val="24"/>
                <w:szCs w:val="24"/>
              </w:rPr>
              <w:t>” N</w:t>
            </w:r>
          </w:p>
        </w:tc>
        <w:tc>
          <w:tcPr>
            <w:tcW w:w="2165" w:type="dxa"/>
          </w:tcPr>
          <w:p w14:paraId="3BF759BB"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43FBC">
              <w:rPr>
                <w:rFonts w:ascii="Times New Roman" w:hAnsi="Times New Roman" w:cs="Times New Roman"/>
                <w:sz w:val="24"/>
                <w:szCs w:val="24"/>
              </w:rPr>
              <w:t>11.9736</w:t>
            </w:r>
            <w:r>
              <w:rPr>
                <w:rFonts w:ascii="Times New Roman" w:hAnsi="Times New Roman" w:cs="Times New Roman"/>
                <w:sz w:val="24"/>
                <w:szCs w:val="24"/>
              </w:rPr>
              <w:t>”E</w:t>
            </w:r>
          </w:p>
        </w:tc>
      </w:tr>
      <w:tr w:rsidR="00443FBC" w14:paraId="42BEB3EF" w14:textId="77777777" w:rsidTr="0017440B">
        <w:tc>
          <w:tcPr>
            <w:tcW w:w="816" w:type="dxa"/>
          </w:tcPr>
          <w:p w14:paraId="2104D8C1" w14:textId="77777777"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w:t>
            </w:r>
          </w:p>
        </w:tc>
        <w:tc>
          <w:tcPr>
            <w:tcW w:w="2372" w:type="dxa"/>
          </w:tcPr>
          <w:p w14:paraId="51FC1FE8" w14:textId="77777777" w:rsidR="00443FBC" w:rsidRPr="00825600"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Arala</w:t>
            </w:r>
            <w:proofErr w:type="spellEnd"/>
          </w:p>
        </w:tc>
        <w:tc>
          <w:tcPr>
            <w:tcW w:w="1676" w:type="dxa"/>
          </w:tcPr>
          <w:p w14:paraId="5060DF2C" w14:textId="77777777" w:rsidR="00443FBC" w:rsidRDefault="00443FBC" w:rsidP="00AF2A23">
            <w:r w:rsidRPr="00825600">
              <w:rPr>
                <w:rFonts w:ascii="Times New Roman" w:hAnsi="Times New Roman" w:cs="Times New Roman"/>
                <w:sz w:val="24"/>
                <w:szCs w:val="24"/>
              </w:rPr>
              <w:t>Forest</w:t>
            </w:r>
          </w:p>
        </w:tc>
        <w:tc>
          <w:tcPr>
            <w:tcW w:w="2437" w:type="dxa"/>
          </w:tcPr>
          <w:p w14:paraId="2F5E774C"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w:t>
            </w:r>
            <w:r>
              <w:t xml:space="preserve"> </w:t>
            </w:r>
            <w:r w:rsidRPr="00443FBC">
              <w:rPr>
                <w:rFonts w:ascii="Times New Roman" w:hAnsi="Times New Roman" w:cs="Times New Roman"/>
                <w:sz w:val="24"/>
                <w:szCs w:val="24"/>
              </w:rPr>
              <w:t>51.1692</w:t>
            </w:r>
            <w:r>
              <w:rPr>
                <w:rFonts w:ascii="Times New Roman" w:hAnsi="Times New Roman" w:cs="Times New Roman"/>
                <w:sz w:val="24"/>
                <w:szCs w:val="24"/>
              </w:rPr>
              <w:t>” N</w:t>
            </w:r>
          </w:p>
        </w:tc>
        <w:tc>
          <w:tcPr>
            <w:tcW w:w="2165" w:type="dxa"/>
          </w:tcPr>
          <w:p w14:paraId="5613700E"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43FBC">
              <w:rPr>
                <w:rFonts w:ascii="Times New Roman" w:hAnsi="Times New Roman" w:cs="Times New Roman"/>
                <w:sz w:val="24"/>
                <w:szCs w:val="24"/>
              </w:rPr>
              <w:t>22.32</w:t>
            </w:r>
            <w:r>
              <w:rPr>
                <w:rFonts w:ascii="Times New Roman" w:hAnsi="Times New Roman" w:cs="Times New Roman"/>
                <w:sz w:val="24"/>
                <w:szCs w:val="24"/>
              </w:rPr>
              <w:t>”E</w:t>
            </w:r>
          </w:p>
        </w:tc>
      </w:tr>
      <w:tr w:rsidR="00C76034" w14:paraId="279F4E58" w14:textId="77777777" w:rsidTr="0017440B">
        <w:tc>
          <w:tcPr>
            <w:tcW w:w="816" w:type="dxa"/>
          </w:tcPr>
          <w:p w14:paraId="2909B26A"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w:t>
            </w:r>
          </w:p>
        </w:tc>
        <w:tc>
          <w:tcPr>
            <w:tcW w:w="2372" w:type="dxa"/>
          </w:tcPr>
          <w:p w14:paraId="740E5722" w14:textId="77777777" w:rsidR="00C76034" w:rsidRPr="00825600" w:rsidRDefault="00C76034" w:rsidP="00AF2A23">
            <w:pPr>
              <w:rPr>
                <w:rFonts w:ascii="Times New Roman" w:hAnsi="Times New Roman" w:cs="Times New Roman"/>
                <w:sz w:val="24"/>
                <w:szCs w:val="24"/>
              </w:rPr>
            </w:pPr>
          </w:p>
        </w:tc>
        <w:tc>
          <w:tcPr>
            <w:tcW w:w="1676" w:type="dxa"/>
          </w:tcPr>
          <w:p w14:paraId="6531B041" w14:textId="77777777" w:rsidR="00C76034" w:rsidRDefault="00C76034" w:rsidP="00AF2A23">
            <w:r w:rsidRPr="00825600">
              <w:rPr>
                <w:rFonts w:ascii="Times New Roman" w:hAnsi="Times New Roman" w:cs="Times New Roman"/>
                <w:sz w:val="24"/>
                <w:szCs w:val="24"/>
              </w:rPr>
              <w:t>Forest</w:t>
            </w:r>
          </w:p>
        </w:tc>
        <w:tc>
          <w:tcPr>
            <w:tcW w:w="2437" w:type="dxa"/>
          </w:tcPr>
          <w:p w14:paraId="3E43A606"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44450A0C"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76034" w14:paraId="082F1D66" w14:textId="77777777" w:rsidTr="0017440B">
        <w:tc>
          <w:tcPr>
            <w:tcW w:w="816" w:type="dxa"/>
          </w:tcPr>
          <w:p w14:paraId="258D5399"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w:t>
            </w:r>
          </w:p>
        </w:tc>
        <w:tc>
          <w:tcPr>
            <w:tcW w:w="2372" w:type="dxa"/>
          </w:tcPr>
          <w:p w14:paraId="39CCCEF4" w14:textId="77777777" w:rsidR="00C76034" w:rsidRPr="00825600" w:rsidRDefault="00C76034" w:rsidP="00AF2A23">
            <w:pPr>
              <w:rPr>
                <w:rFonts w:ascii="Times New Roman" w:hAnsi="Times New Roman" w:cs="Times New Roman"/>
                <w:sz w:val="24"/>
                <w:szCs w:val="24"/>
              </w:rPr>
            </w:pPr>
          </w:p>
        </w:tc>
        <w:tc>
          <w:tcPr>
            <w:tcW w:w="1676" w:type="dxa"/>
          </w:tcPr>
          <w:p w14:paraId="012C2D3A" w14:textId="77777777" w:rsidR="00C76034" w:rsidRDefault="00C76034" w:rsidP="00AF2A23">
            <w:r w:rsidRPr="00825600">
              <w:rPr>
                <w:rFonts w:ascii="Times New Roman" w:hAnsi="Times New Roman" w:cs="Times New Roman"/>
                <w:sz w:val="24"/>
                <w:szCs w:val="24"/>
              </w:rPr>
              <w:t>Forest</w:t>
            </w:r>
          </w:p>
        </w:tc>
        <w:tc>
          <w:tcPr>
            <w:tcW w:w="2437" w:type="dxa"/>
          </w:tcPr>
          <w:p w14:paraId="16CFC198"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3B42AE8D"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76034" w14:paraId="7D07EBDD" w14:textId="77777777" w:rsidTr="0017440B">
        <w:tc>
          <w:tcPr>
            <w:tcW w:w="816" w:type="dxa"/>
          </w:tcPr>
          <w:p w14:paraId="12877679"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39</w:t>
            </w:r>
          </w:p>
        </w:tc>
        <w:tc>
          <w:tcPr>
            <w:tcW w:w="2372" w:type="dxa"/>
          </w:tcPr>
          <w:p w14:paraId="71D8BE12" w14:textId="77777777" w:rsidR="00C76034" w:rsidRPr="00825600" w:rsidRDefault="00C76034" w:rsidP="00AF2A23">
            <w:pPr>
              <w:rPr>
                <w:rFonts w:ascii="Times New Roman" w:hAnsi="Times New Roman" w:cs="Times New Roman"/>
                <w:sz w:val="24"/>
                <w:szCs w:val="24"/>
              </w:rPr>
            </w:pPr>
          </w:p>
        </w:tc>
        <w:tc>
          <w:tcPr>
            <w:tcW w:w="1676" w:type="dxa"/>
          </w:tcPr>
          <w:p w14:paraId="2300A8A2" w14:textId="77777777" w:rsidR="00C76034" w:rsidRDefault="00C76034" w:rsidP="00AF2A23">
            <w:r w:rsidRPr="00825600">
              <w:rPr>
                <w:rFonts w:ascii="Times New Roman" w:hAnsi="Times New Roman" w:cs="Times New Roman"/>
                <w:sz w:val="24"/>
                <w:szCs w:val="24"/>
              </w:rPr>
              <w:t>Forest</w:t>
            </w:r>
          </w:p>
        </w:tc>
        <w:tc>
          <w:tcPr>
            <w:tcW w:w="2437" w:type="dxa"/>
          </w:tcPr>
          <w:p w14:paraId="6B521E7F"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4868F190"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76034" w14:paraId="65A5CE48" w14:textId="77777777" w:rsidTr="0017440B">
        <w:tc>
          <w:tcPr>
            <w:tcW w:w="816" w:type="dxa"/>
          </w:tcPr>
          <w:p w14:paraId="33F07339" w14:textId="77777777"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2372" w:type="dxa"/>
          </w:tcPr>
          <w:p w14:paraId="2A8127F3" w14:textId="77777777" w:rsidR="00C76034" w:rsidRPr="00825600" w:rsidRDefault="00C76034" w:rsidP="00AF2A23">
            <w:pPr>
              <w:rPr>
                <w:rFonts w:ascii="Times New Roman" w:hAnsi="Times New Roman" w:cs="Times New Roman"/>
                <w:sz w:val="24"/>
                <w:szCs w:val="24"/>
              </w:rPr>
            </w:pPr>
          </w:p>
        </w:tc>
        <w:tc>
          <w:tcPr>
            <w:tcW w:w="1676" w:type="dxa"/>
          </w:tcPr>
          <w:p w14:paraId="37E671BD" w14:textId="77777777" w:rsidR="00C76034" w:rsidRDefault="00C76034" w:rsidP="00AF2A23">
            <w:r w:rsidRPr="00825600">
              <w:rPr>
                <w:rFonts w:ascii="Times New Roman" w:hAnsi="Times New Roman" w:cs="Times New Roman"/>
                <w:sz w:val="24"/>
                <w:szCs w:val="24"/>
              </w:rPr>
              <w:t>Forest</w:t>
            </w:r>
          </w:p>
        </w:tc>
        <w:tc>
          <w:tcPr>
            <w:tcW w:w="2437" w:type="dxa"/>
          </w:tcPr>
          <w:p w14:paraId="1EA63F0C" w14:textId="77777777"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14:paraId="6ACD6B99" w14:textId="77777777" w:rsidR="00C76034" w:rsidRDefault="00C76034" w:rsidP="00AF2A23">
            <w:pPr>
              <w:autoSpaceDE w:val="0"/>
              <w:autoSpaceDN w:val="0"/>
              <w:adjustRightInd w:val="0"/>
              <w:jc w:val="both"/>
              <w:rPr>
                <w:rFonts w:ascii="Times New Roman" w:hAnsi="Times New Roman" w:cs="Times New Roman"/>
                <w:sz w:val="24"/>
                <w:szCs w:val="24"/>
              </w:rPr>
            </w:pPr>
          </w:p>
        </w:tc>
      </w:tr>
      <w:tr w:rsidR="00C95DD9" w14:paraId="45D99DDF" w14:textId="77777777" w:rsidTr="0017440B">
        <w:tc>
          <w:tcPr>
            <w:tcW w:w="816" w:type="dxa"/>
          </w:tcPr>
          <w:p w14:paraId="24E78A2F" w14:textId="77777777" w:rsidR="00C95DD9" w:rsidRDefault="00C95DD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w:t>
            </w:r>
          </w:p>
        </w:tc>
        <w:tc>
          <w:tcPr>
            <w:tcW w:w="2372" w:type="dxa"/>
          </w:tcPr>
          <w:p w14:paraId="61ACE15F" w14:textId="77777777"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Chaware</w:t>
            </w:r>
          </w:p>
        </w:tc>
        <w:tc>
          <w:tcPr>
            <w:tcW w:w="1676" w:type="dxa"/>
          </w:tcPr>
          <w:p w14:paraId="404EF179" w14:textId="77777777"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Habitation</w:t>
            </w:r>
          </w:p>
        </w:tc>
        <w:tc>
          <w:tcPr>
            <w:tcW w:w="2437" w:type="dxa"/>
          </w:tcPr>
          <w:p w14:paraId="2F928161" w14:textId="77777777"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53’</w:t>
            </w:r>
            <w:r>
              <w:t xml:space="preserve"> </w:t>
            </w:r>
            <w:r w:rsidRPr="00C95DD9">
              <w:rPr>
                <w:rFonts w:ascii="Times New Roman" w:hAnsi="Times New Roman" w:cs="Times New Roman"/>
                <w:sz w:val="24"/>
                <w:szCs w:val="24"/>
              </w:rPr>
              <w:t>3.4836</w:t>
            </w:r>
            <w:r>
              <w:rPr>
                <w:rFonts w:ascii="Times New Roman" w:hAnsi="Times New Roman" w:cs="Times New Roman"/>
                <w:sz w:val="24"/>
                <w:szCs w:val="24"/>
              </w:rPr>
              <w:t>” N</w:t>
            </w:r>
          </w:p>
        </w:tc>
        <w:tc>
          <w:tcPr>
            <w:tcW w:w="2165" w:type="dxa"/>
          </w:tcPr>
          <w:p w14:paraId="227A3896" w14:textId="77777777"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w:t>
            </w:r>
            <w:r w:rsidRPr="00C95DD9">
              <w:rPr>
                <w:rFonts w:ascii="Times New Roman" w:hAnsi="Times New Roman" w:cs="Times New Roman"/>
                <w:sz w:val="24"/>
                <w:szCs w:val="24"/>
              </w:rPr>
              <w:t>50.6988</w:t>
            </w:r>
            <w:r>
              <w:rPr>
                <w:rFonts w:ascii="Times New Roman" w:hAnsi="Times New Roman" w:cs="Times New Roman"/>
                <w:sz w:val="24"/>
                <w:szCs w:val="24"/>
              </w:rPr>
              <w:t>”E</w:t>
            </w:r>
          </w:p>
        </w:tc>
      </w:tr>
      <w:tr w:rsidR="008303E2" w14:paraId="41E478A1" w14:textId="77777777" w:rsidTr="0017440B">
        <w:tc>
          <w:tcPr>
            <w:tcW w:w="816" w:type="dxa"/>
          </w:tcPr>
          <w:p w14:paraId="488A4383" w14:textId="77777777" w:rsidR="008303E2" w:rsidRDefault="008303E2"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w:t>
            </w:r>
          </w:p>
        </w:tc>
        <w:tc>
          <w:tcPr>
            <w:tcW w:w="2372" w:type="dxa"/>
          </w:tcPr>
          <w:p w14:paraId="7B4CC7B6" w14:textId="77777777" w:rsidR="008303E2" w:rsidRPr="000238C9" w:rsidRDefault="008303E2" w:rsidP="00AF2A23">
            <w:pPr>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r>
              <w:rPr>
                <w:rFonts w:ascii="Times New Roman" w:hAnsi="Times New Roman" w:cs="Times New Roman"/>
                <w:sz w:val="24"/>
                <w:szCs w:val="24"/>
              </w:rPr>
              <w:t xml:space="preserve"> Turf </w:t>
            </w:r>
            <w:proofErr w:type="spellStart"/>
            <w:r>
              <w:rPr>
                <w:rFonts w:ascii="Times New Roman" w:hAnsi="Times New Roman" w:cs="Times New Roman"/>
                <w:sz w:val="24"/>
                <w:szCs w:val="24"/>
              </w:rPr>
              <w:t>Warun</w:t>
            </w:r>
            <w:proofErr w:type="spellEnd"/>
          </w:p>
        </w:tc>
        <w:tc>
          <w:tcPr>
            <w:tcW w:w="1676" w:type="dxa"/>
          </w:tcPr>
          <w:p w14:paraId="4B968A20" w14:textId="77777777" w:rsidR="008303E2" w:rsidRDefault="008303E2" w:rsidP="00AF2A23">
            <w:r w:rsidRPr="000238C9">
              <w:rPr>
                <w:rFonts w:ascii="Times New Roman" w:hAnsi="Times New Roman" w:cs="Times New Roman"/>
                <w:sz w:val="24"/>
                <w:szCs w:val="24"/>
              </w:rPr>
              <w:t>Habitation</w:t>
            </w:r>
          </w:p>
        </w:tc>
        <w:tc>
          <w:tcPr>
            <w:tcW w:w="2437" w:type="dxa"/>
          </w:tcPr>
          <w:p w14:paraId="693DD4F3" w14:textId="77777777" w:rsidR="008303E2" w:rsidRDefault="008303E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6’</w:t>
            </w:r>
            <w:r>
              <w:t xml:space="preserve"> </w:t>
            </w:r>
            <w:r w:rsidRPr="008303E2">
              <w:rPr>
                <w:rFonts w:ascii="Times New Roman" w:hAnsi="Times New Roman" w:cs="Times New Roman"/>
                <w:sz w:val="24"/>
                <w:szCs w:val="24"/>
              </w:rPr>
              <w:t>9.3708</w:t>
            </w:r>
            <w:r>
              <w:rPr>
                <w:rFonts w:ascii="Times New Roman" w:hAnsi="Times New Roman" w:cs="Times New Roman"/>
                <w:sz w:val="24"/>
                <w:szCs w:val="24"/>
              </w:rPr>
              <w:t>” N</w:t>
            </w:r>
          </w:p>
        </w:tc>
        <w:tc>
          <w:tcPr>
            <w:tcW w:w="2165" w:type="dxa"/>
          </w:tcPr>
          <w:p w14:paraId="041F5AA1" w14:textId="77777777" w:rsidR="008303E2" w:rsidRDefault="008303E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8303E2">
              <w:rPr>
                <w:rFonts w:ascii="Times New Roman" w:hAnsi="Times New Roman" w:cs="Times New Roman"/>
                <w:sz w:val="24"/>
                <w:szCs w:val="24"/>
              </w:rPr>
              <w:t>17.8908</w:t>
            </w:r>
            <w:r>
              <w:rPr>
                <w:rFonts w:ascii="Times New Roman" w:hAnsi="Times New Roman" w:cs="Times New Roman"/>
                <w:sz w:val="24"/>
                <w:szCs w:val="24"/>
              </w:rPr>
              <w:t>”E</w:t>
            </w:r>
          </w:p>
        </w:tc>
      </w:tr>
      <w:tr w:rsidR="000A1CBE" w14:paraId="242E8214" w14:textId="77777777" w:rsidTr="0017440B">
        <w:tc>
          <w:tcPr>
            <w:tcW w:w="816" w:type="dxa"/>
          </w:tcPr>
          <w:p w14:paraId="74F47D6B" w14:textId="77777777" w:rsidR="000A1CBE" w:rsidRDefault="000A1CB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43</w:t>
            </w:r>
          </w:p>
        </w:tc>
        <w:tc>
          <w:tcPr>
            <w:tcW w:w="2372" w:type="dxa"/>
          </w:tcPr>
          <w:p w14:paraId="627C7645" w14:textId="77777777" w:rsidR="000A1CBE" w:rsidRPr="000238C9" w:rsidRDefault="00556253" w:rsidP="00AF2A23">
            <w:pPr>
              <w:rPr>
                <w:rFonts w:ascii="Times New Roman" w:hAnsi="Times New Roman" w:cs="Times New Roman"/>
                <w:sz w:val="24"/>
                <w:szCs w:val="24"/>
              </w:rPr>
            </w:pPr>
            <w:proofErr w:type="spellStart"/>
            <w:r>
              <w:rPr>
                <w:rFonts w:ascii="Times New Roman" w:hAnsi="Times New Roman" w:cs="Times New Roman"/>
                <w:sz w:val="24"/>
                <w:szCs w:val="24"/>
              </w:rPr>
              <w:t>Biour</w:t>
            </w:r>
            <w:proofErr w:type="spellEnd"/>
          </w:p>
        </w:tc>
        <w:tc>
          <w:tcPr>
            <w:tcW w:w="1676" w:type="dxa"/>
          </w:tcPr>
          <w:p w14:paraId="5BD20D68" w14:textId="77777777" w:rsidR="000A1CBE" w:rsidRDefault="000A1CBE" w:rsidP="00AF2A23">
            <w:r w:rsidRPr="000238C9">
              <w:rPr>
                <w:rFonts w:ascii="Times New Roman" w:hAnsi="Times New Roman" w:cs="Times New Roman"/>
                <w:sz w:val="24"/>
                <w:szCs w:val="24"/>
              </w:rPr>
              <w:t>Habitation</w:t>
            </w:r>
          </w:p>
        </w:tc>
        <w:tc>
          <w:tcPr>
            <w:tcW w:w="2437" w:type="dxa"/>
          </w:tcPr>
          <w:p w14:paraId="24592E8B" w14:textId="77777777" w:rsidR="000A1CBE"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000A1CBE" w:rsidRPr="00433A74">
              <w:rPr>
                <w:rFonts w:ascii="Times New Roman" w:hAnsi="Times New Roman" w:cs="Times New Roman"/>
                <w:sz w:val="24"/>
                <w:szCs w:val="24"/>
                <w:vertAlign w:val="superscript"/>
              </w:rPr>
              <w:t>0</w:t>
            </w:r>
            <w:r w:rsidR="000A1CBE">
              <w:t xml:space="preserve"> </w:t>
            </w:r>
            <w:r w:rsidR="000A1CBE">
              <w:rPr>
                <w:rFonts w:ascii="Times New Roman" w:hAnsi="Times New Roman" w:cs="Times New Roman"/>
                <w:sz w:val="24"/>
                <w:szCs w:val="24"/>
              </w:rPr>
              <w:t>5</w:t>
            </w:r>
            <w:r>
              <w:rPr>
                <w:rFonts w:ascii="Times New Roman" w:hAnsi="Times New Roman" w:cs="Times New Roman"/>
                <w:sz w:val="24"/>
                <w:szCs w:val="24"/>
              </w:rPr>
              <w:t>8</w:t>
            </w:r>
            <w:r w:rsidR="000A1CBE">
              <w:rPr>
                <w:rFonts w:ascii="Times New Roman" w:hAnsi="Times New Roman" w:cs="Times New Roman"/>
                <w:sz w:val="24"/>
                <w:szCs w:val="24"/>
              </w:rPr>
              <w:t>’</w:t>
            </w:r>
            <w:r w:rsidR="000A1CBE">
              <w:t xml:space="preserve"> </w:t>
            </w:r>
            <w:r w:rsidRPr="00556253">
              <w:rPr>
                <w:rFonts w:ascii="Times New Roman" w:hAnsi="Times New Roman" w:cs="Times New Roman"/>
                <w:sz w:val="24"/>
                <w:szCs w:val="24"/>
              </w:rPr>
              <w:t>19.848</w:t>
            </w:r>
            <w:r w:rsidR="000A1CBE">
              <w:rPr>
                <w:rFonts w:ascii="Times New Roman" w:hAnsi="Times New Roman" w:cs="Times New Roman"/>
                <w:sz w:val="24"/>
                <w:szCs w:val="24"/>
              </w:rPr>
              <w:t>” N</w:t>
            </w:r>
          </w:p>
        </w:tc>
        <w:tc>
          <w:tcPr>
            <w:tcW w:w="2165" w:type="dxa"/>
          </w:tcPr>
          <w:p w14:paraId="0C5B4338" w14:textId="77777777" w:rsidR="000A1CBE"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000A1CBE"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000A1CBE">
              <w:rPr>
                <w:rFonts w:ascii="Times New Roman" w:hAnsi="Times New Roman" w:cs="Times New Roman"/>
                <w:sz w:val="24"/>
                <w:szCs w:val="24"/>
              </w:rPr>
              <w:t>’</w:t>
            </w:r>
            <w:r w:rsidRPr="00556253">
              <w:rPr>
                <w:rFonts w:ascii="Times New Roman" w:hAnsi="Times New Roman" w:cs="Times New Roman"/>
                <w:sz w:val="24"/>
                <w:szCs w:val="24"/>
              </w:rPr>
              <w:t>10.6776</w:t>
            </w:r>
            <w:r w:rsidR="000A1CBE">
              <w:rPr>
                <w:rFonts w:ascii="Times New Roman" w:hAnsi="Times New Roman" w:cs="Times New Roman"/>
                <w:sz w:val="24"/>
                <w:szCs w:val="24"/>
              </w:rPr>
              <w:t>”E</w:t>
            </w:r>
          </w:p>
        </w:tc>
      </w:tr>
      <w:tr w:rsidR="004D1FF9" w14:paraId="69556286" w14:textId="77777777" w:rsidTr="0017440B">
        <w:tc>
          <w:tcPr>
            <w:tcW w:w="816" w:type="dxa"/>
          </w:tcPr>
          <w:p w14:paraId="2740FEBA" w14:textId="77777777" w:rsidR="004D1FF9" w:rsidRDefault="004D1FF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44</w:t>
            </w:r>
          </w:p>
        </w:tc>
        <w:tc>
          <w:tcPr>
            <w:tcW w:w="2372" w:type="dxa"/>
          </w:tcPr>
          <w:p w14:paraId="0378E7A9" w14:textId="77777777" w:rsidR="004D1FF9" w:rsidRPr="000238C9" w:rsidRDefault="004D1FF9" w:rsidP="00AF2A23">
            <w:pPr>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14:paraId="505BF9D0" w14:textId="77777777" w:rsidR="004D1FF9" w:rsidRDefault="004D1FF9" w:rsidP="00AF2A23">
            <w:r w:rsidRPr="000238C9">
              <w:rPr>
                <w:rFonts w:ascii="Times New Roman" w:hAnsi="Times New Roman" w:cs="Times New Roman"/>
                <w:sz w:val="24"/>
                <w:szCs w:val="24"/>
              </w:rPr>
              <w:t>Habitation</w:t>
            </w:r>
          </w:p>
        </w:tc>
        <w:tc>
          <w:tcPr>
            <w:tcW w:w="2437" w:type="dxa"/>
          </w:tcPr>
          <w:p w14:paraId="738B7BF9" w14:textId="77777777"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7’</w:t>
            </w:r>
            <w:r>
              <w:t xml:space="preserve"> </w:t>
            </w:r>
            <w:r w:rsidRPr="004D1FF9">
              <w:rPr>
                <w:rFonts w:ascii="Times New Roman" w:hAnsi="Times New Roman" w:cs="Times New Roman"/>
                <w:sz w:val="24"/>
                <w:szCs w:val="24"/>
              </w:rPr>
              <w:t>9.0876</w:t>
            </w:r>
            <w:r>
              <w:rPr>
                <w:rFonts w:ascii="Times New Roman" w:hAnsi="Times New Roman" w:cs="Times New Roman"/>
                <w:sz w:val="24"/>
                <w:szCs w:val="24"/>
              </w:rPr>
              <w:t>” N</w:t>
            </w:r>
          </w:p>
        </w:tc>
        <w:tc>
          <w:tcPr>
            <w:tcW w:w="2165" w:type="dxa"/>
          </w:tcPr>
          <w:p w14:paraId="491FF060" w14:textId="77777777"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D1FF9">
              <w:rPr>
                <w:rFonts w:ascii="Times New Roman" w:hAnsi="Times New Roman" w:cs="Times New Roman"/>
                <w:sz w:val="24"/>
                <w:szCs w:val="24"/>
              </w:rPr>
              <w:t>11.4312</w:t>
            </w:r>
            <w:r>
              <w:rPr>
                <w:rFonts w:ascii="Times New Roman" w:hAnsi="Times New Roman" w:cs="Times New Roman"/>
                <w:sz w:val="24"/>
                <w:szCs w:val="24"/>
              </w:rPr>
              <w:t>”E</w:t>
            </w:r>
          </w:p>
        </w:tc>
      </w:tr>
      <w:tr w:rsidR="004D1FF9" w14:paraId="498C411C" w14:textId="77777777" w:rsidTr="0017440B">
        <w:tc>
          <w:tcPr>
            <w:tcW w:w="816" w:type="dxa"/>
          </w:tcPr>
          <w:p w14:paraId="0BB18BBF" w14:textId="77777777" w:rsidR="004D1FF9" w:rsidRDefault="004D1FF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w:t>
            </w:r>
          </w:p>
        </w:tc>
        <w:tc>
          <w:tcPr>
            <w:tcW w:w="2372" w:type="dxa"/>
          </w:tcPr>
          <w:p w14:paraId="354AC26E" w14:textId="77777777" w:rsidR="004D1FF9" w:rsidRPr="000238C9" w:rsidRDefault="004D1FF9" w:rsidP="00AF2A23">
            <w:pPr>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14:paraId="1011B79A" w14:textId="77777777" w:rsidR="004D1FF9" w:rsidRDefault="004D1FF9" w:rsidP="00AF2A23">
            <w:r w:rsidRPr="000238C9">
              <w:rPr>
                <w:rFonts w:ascii="Times New Roman" w:hAnsi="Times New Roman" w:cs="Times New Roman"/>
                <w:sz w:val="24"/>
                <w:szCs w:val="24"/>
              </w:rPr>
              <w:t>Habitation</w:t>
            </w:r>
          </w:p>
        </w:tc>
        <w:tc>
          <w:tcPr>
            <w:tcW w:w="2437" w:type="dxa"/>
          </w:tcPr>
          <w:p w14:paraId="12BD46EB" w14:textId="77777777"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7’</w:t>
            </w:r>
            <w:r>
              <w:t xml:space="preserve"> </w:t>
            </w:r>
            <w:r w:rsidRPr="004D1FF9">
              <w:rPr>
                <w:rFonts w:ascii="Times New Roman" w:hAnsi="Times New Roman" w:cs="Times New Roman"/>
                <w:sz w:val="24"/>
                <w:szCs w:val="24"/>
              </w:rPr>
              <w:t>32.0952</w:t>
            </w:r>
            <w:r>
              <w:rPr>
                <w:rFonts w:ascii="Times New Roman" w:hAnsi="Times New Roman" w:cs="Times New Roman"/>
                <w:sz w:val="24"/>
                <w:szCs w:val="24"/>
              </w:rPr>
              <w:t>” N</w:t>
            </w:r>
          </w:p>
        </w:tc>
        <w:tc>
          <w:tcPr>
            <w:tcW w:w="2165" w:type="dxa"/>
          </w:tcPr>
          <w:p w14:paraId="02567327" w14:textId="77777777"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D1FF9">
              <w:rPr>
                <w:rFonts w:ascii="Times New Roman" w:hAnsi="Times New Roman" w:cs="Times New Roman"/>
                <w:sz w:val="24"/>
                <w:szCs w:val="24"/>
              </w:rPr>
              <w:t>43.0284</w:t>
            </w:r>
            <w:r>
              <w:rPr>
                <w:rFonts w:ascii="Times New Roman" w:hAnsi="Times New Roman" w:cs="Times New Roman"/>
                <w:sz w:val="24"/>
                <w:szCs w:val="24"/>
              </w:rPr>
              <w:t>”E</w:t>
            </w:r>
          </w:p>
        </w:tc>
      </w:tr>
      <w:tr w:rsidR="00443FBC" w14:paraId="3B50CC93" w14:textId="77777777" w:rsidTr="0017440B">
        <w:tc>
          <w:tcPr>
            <w:tcW w:w="816" w:type="dxa"/>
          </w:tcPr>
          <w:p w14:paraId="24AAB3E1" w14:textId="77777777"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46</w:t>
            </w:r>
          </w:p>
        </w:tc>
        <w:tc>
          <w:tcPr>
            <w:tcW w:w="2372" w:type="dxa"/>
          </w:tcPr>
          <w:p w14:paraId="43C38E03" w14:textId="77777777" w:rsidR="00443FBC" w:rsidRPr="000238C9"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Karanguli</w:t>
            </w:r>
            <w:proofErr w:type="spellEnd"/>
          </w:p>
        </w:tc>
        <w:tc>
          <w:tcPr>
            <w:tcW w:w="1676" w:type="dxa"/>
          </w:tcPr>
          <w:p w14:paraId="402BE9AC" w14:textId="77777777" w:rsidR="00443FBC" w:rsidRDefault="00443FBC" w:rsidP="00AF2A23">
            <w:r w:rsidRPr="000238C9">
              <w:rPr>
                <w:rFonts w:ascii="Times New Roman" w:hAnsi="Times New Roman" w:cs="Times New Roman"/>
                <w:sz w:val="24"/>
                <w:szCs w:val="24"/>
              </w:rPr>
              <w:t>Habitation</w:t>
            </w:r>
          </w:p>
        </w:tc>
        <w:tc>
          <w:tcPr>
            <w:tcW w:w="2437" w:type="dxa"/>
          </w:tcPr>
          <w:p w14:paraId="6FB04A7E"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4’</w:t>
            </w:r>
            <w:r>
              <w:t xml:space="preserve"> </w:t>
            </w:r>
            <w:r w:rsidRPr="00443FBC">
              <w:rPr>
                <w:rFonts w:ascii="Times New Roman" w:hAnsi="Times New Roman" w:cs="Times New Roman"/>
                <w:sz w:val="24"/>
                <w:szCs w:val="24"/>
              </w:rPr>
              <w:t>53.0292</w:t>
            </w:r>
            <w:r>
              <w:rPr>
                <w:rFonts w:ascii="Times New Roman" w:hAnsi="Times New Roman" w:cs="Times New Roman"/>
                <w:sz w:val="24"/>
                <w:szCs w:val="24"/>
              </w:rPr>
              <w:t>” N</w:t>
            </w:r>
          </w:p>
        </w:tc>
        <w:tc>
          <w:tcPr>
            <w:tcW w:w="2165" w:type="dxa"/>
          </w:tcPr>
          <w:p w14:paraId="5926A9E6"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55’</w:t>
            </w:r>
            <w:r w:rsidRPr="00443FBC">
              <w:rPr>
                <w:rFonts w:ascii="Times New Roman" w:hAnsi="Times New Roman" w:cs="Times New Roman"/>
                <w:sz w:val="24"/>
                <w:szCs w:val="24"/>
              </w:rPr>
              <w:t>51.6864</w:t>
            </w:r>
            <w:r>
              <w:rPr>
                <w:rFonts w:ascii="Times New Roman" w:hAnsi="Times New Roman" w:cs="Times New Roman"/>
                <w:sz w:val="24"/>
                <w:szCs w:val="24"/>
              </w:rPr>
              <w:t>”E</w:t>
            </w:r>
          </w:p>
        </w:tc>
      </w:tr>
      <w:tr w:rsidR="00443FBC" w14:paraId="1960F5B4" w14:textId="77777777" w:rsidTr="0017440B">
        <w:tc>
          <w:tcPr>
            <w:tcW w:w="816" w:type="dxa"/>
          </w:tcPr>
          <w:p w14:paraId="25C4EC16" w14:textId="77777777"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47</w:t>
            </w:r>
          </w:p>
        </w:tc>
        <w:tc>
          <w:tcPr>
            <w:tcW w:w="2372" w:type="dxa"/>
          </w:tcPr>
          <w:p w14:paraId="0EA1C2D0" w14:textId="77777777" w:rsidR="00443FBC" w:rsidRPr="000238C9" w:rsidRDefault="00443FBC" w:rsidP="00AF2A23">
            <w:pPr>
              <w:rPr>
                <w:rFonts w:ascii="Times New Roman" w:hAnsi="Times New Roman" w:cs="Times New Roman"/>
                <w:sz w:val="24"/>
                <w:szCs w:val="24"/>
              </w:rPr>
            </w:pPr>
            <w:r>
              <w:rPr>
                <w:rFonts w:ascii="Times New Roman" w:hAnsi="Times New Roman" w:cs="Times New Roman"/>
                <w:sz w:val="24"/>
                <w:szCs w:val="24"/>
              </w:rPr>
              <w:t>Charan</w:t>
            </w:r>
          </w:p>
        </w:tc>
        <w:tc>
          <w:tcPr>
            <w:tcW w:w="1676" w:type="dxa"/>
          </w:tcPr>
          <w:p w14:paraId="6EBB6F97" w14:textId="77777777" w:rsidR="00443FBC" w:rsidRDefault="00443FBC" w:rsidP="00AF2A23">
            <w:r w:rsidRPr="000238C9">
              <w:rPr>
                <w:rFonts w:ascii="Times New Roman" w:hAnsi="Times New Roman" w:cs="Times New Roman"/>
                <w:sz w:val="24"/>
                <w:szCs w:val="24"/>
              </w:rPr>
              <w:t>Habitation</w:t>
            </w:r>
          </w:p>
        </w:tc>
        <w:tc>
          <w:tcPr>
            <w:tcW w:w="2437" w:type="dxa"/>
          </w:tcPr>
          <w:p w14:paraId="27B4DF61"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3’</w:t>
            </w:r>
            <w:r>
              <w:t xml:space="preserve"> </w:t>
            </w:r>
            <w:r w:rsidRPr="00443FBC">
              <w:rPr>
                <w:rFonts w:ascii="Times New Roman" w:hAnsi="Times New Roman" w:cs="Times New Roman"/>
                <w:sz w:val="24"/>
                <w:szCs w:val="24"/>
              </w:rPr>
              <w:t>32.0508</w:t>
            </w:r>
            <w:r>
              <w:rPr>
                <w:rFonts w:ascii="Times New Roman" w:hAnsi="Times New Roman" w:cs="Times New Roman"/>
                <w:sz w:val="24"/>
                <w:szCs w:val="24"/>
              </w:rPr>
              <w:t>” N</w:t>
            </w:r>
          </w:p>
        </w:tc>
        <w:tc>
          <w:tcPr>
            <w:tcW w:w="2165" w:type="dxa"/>
          </w:tcPr>
          <w:p w14:paraId="60EA58E3"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57’</w:t>
            </w:r>
            <w:r w:rsidRPr="00443FBC">
              <w:rPr>
                <w:rFonts w:ascii="Times New Roman" w:hAnsi="Times New Roman" w:cs="Times New Roman"/>
                <w:sz w:val="24"/>
                <w:szCs w:val="24"/>
              </w:rPr>
              <w:t>48.7692</w:t>
            </w:r>
            <w:r>
              <w:rPr>
                <w:rFonts w:ascii="Times New Roman" w:hAnsi="Times New Roman" w:cs="Times New Roman"/>
                <w:sz w:val="24"/>
                <w:szCs w:val="24"/>
              </w:rPr>
              <w:t>”E</w:t>
            </w:r>
          </w:p>
        </w:tc>
      </w:tr>
      <w:tr w:rsidR="00443FBC" w14:paraId="45E3D695" w14:textId="77777777" w:rsidTr="0017440B">
        <w:tc>
          <w:tcPr>
            <w:tcW w:w="816" w:type="dxa"/>
          </w:tcPr>
          <w:p w14:paraId="37BEA9D2" w14:textId="77777777"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48</w:t>
            </w:r>
          </w:p>
        </w:tc>
        <w:tc>
          <w:tcPr>
            <w:tcW w:w="2372" w:type="dxa"/>
          </w:tcPr>
          <w:p w14:paraId="2885B64E" w14:textId="77777777" w:rsidR="00443FBC" w:rsidRPr="000238C9"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Mohare</w:t>
            </w:r>
            <w:proofErr w:type="spellEnd"/>
          </w:p>
        </w:tc>
        <w:tc>
          <w:tcPr>
            <w:tcW w:w="1676" w:type="dxa"/>
          </w:tcPr>
          <w:p w14:paraId="2CAFA016" w14:textId="77777777" w:rsidR="00443FBC" w:rsidRDefault="00443FBC" w:rsidP="00AF2A23">
            <w:r w:rsidRPr="000238C9">
              <w:rPr>
                <w:rFonts w:ascii="Times New Roman" w:hAnsi="Times New Roman" w:cs="Times New Roman"/>
                <w:sz w:val="24"/>
                <w:szCs w:val="24"/>
              </w:rPr>
              <w:t>Habitation</w:t>
            </w:r>
          </w:p>
        </w:tc>
        <w:tc>
          <w:tcPr>
            <w:tcW w:w="2437" w:type="dxa"/>
          </w:tcPr>
          <w:p w14:paraId="689D25FC"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2’</w:t>
            </w:r>
            <w:r>
              <w:t xml:space="preserve"> </w:t>
            </w:r>
            <w:r w:rsidRPr="00443FBC">
              <w:rPr>
                <w:rFonts w:ascii="Times New Roman" w:hAnsi="Times New Roman" w:cs="Times New Roman"/>
                <w:sz w:val="24"/>
                <w:szCs w:val="24"/>
              </w:rPr>
              <w:t>45.5316</w:t>
            </w:r>
            <w:r>
              <w:rPr>
                <w:rFonts w:ascii="Times New Roman" w:hAnsi="Times New Roman" w:cs="Times New Roman"/>
                <w:sz w:val="24"/>
                <w:szCs w:val="24"/>
              </w:rPr>
              <w:t>” N</w:t>
            </w:r>
          </w:p>
        </w:tc>
        <w:tc>
          <w:tcPr>
            <w:tcW w:w="2165" w:type="dxa"/>
          </w:tcPr>
          <w:p w14:paraId="6FC72503" w14:textId="77777777"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sidR="007C413A">
              <w:rPr>
                <w:rFonts w:ascii="Times New Roman" w:hAnsi="Times New Roman" w:cs="Times New Roman"/>
                <w:sz w:val="24"/>
                <w:szCs w:val="24"/>
              </w:rPr>
              <w:t>58</w:t>
            </w:r>
            <w:r>
              <w:rPr>
                <w:rFonts w:ascii="Times New Roman" w:hAnsi="Times New Roman" w:cs="Times New Roman"/>
                <w:sz w:val="24"/>
                <w:szCs w:val="24"/>
              </w:rPr>
              <w:t>’</w:t>
            </w:r>
            <w:r w:rsidR="007C413A" w:rsidRPr="007C413A">
              <w:rPr>
                <w:rFonts w:ascii="Times New Roman" w:hAnsi="Times New Roman" w:cs="Times New Roman"/>
                <w:sz w:val="24"/>
                <w:szCs w:val="24"/>
              </w:rPr>
              <w:t>16.6404</w:t>
            </w:r>
            <w:r>
              <w:rPr>
                <w:rFonts w:ascii="Times New Roman" w:hAnsi="Times New Roman" w:cs="Times New Roman"/>
                <w:sz w:val="24"/>
                <w:szCs w:val="24"/>
              </w:rPr>
              <w:t>”E</w:t>
            </w:r>
          </w:p>
        </w:tc>
      </w:tr>
      <w:tr w:rsidR="00C60CF7" w14:paraId="79F95131" w14:textId="77777777" w:rsidTr="0017440B">
        <w:tc>
          <w:tcPr>
            <w:tcW w:w="816" w:type="dxa"/>
          </w:tcPr>
          <w:p w14:paraId="50ABDA95" w14:textId="77777777" w:rsidR="00C60CF7" w:rsidRDefault="00C60CF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49</w:t>
            </w:r>
          </w:p>
        </w:tc>
        <w:tc>
          <w:tcPr>
            <w:tcW w:w="2372" w:type="dxa"/>
          </w:tcPr>
          <w:p w14:paraId="6BED78C4" w14:textId="77777777" w:rsidR="00C60CF7" w:rsidRPr="000238C9" w:rsidRDefault="00C60CF7" w:rsidP="00AF2A23">
            <w:pPr>
              <w:rPr>
                <w:rFonts w:ascii="Times New Roman" w:hAnsi="Times New Roman" w:cs="Times New Roman"/>
                <w:sz w:val="24"/>
                <w:szCs w:val="24"/>
              </w:rPr>
            </w:pPr>
            <w:proofErr w:type="spellStart"/>
            <w:r>
              <w:rPr>
                <w:rFonts w:ascii="Times New Roman" w:hAnsi="Times New Roman" w:cs="Times New Roman"/>
                <w:sz w:val="24"/>
                <w:szCs w:val="24"/>
              </w:rPr>
              <w:t>Khujgaon</w:t>
            </w:r>
            <w:proofErr w:type="spellEnd"/>
          </w:p>
        </w:tc>
        <w:tc>
          <w:tcPr>
            <w:tcW w:w="1676" w:type="dxa"/>
          </w:tcPr>
          <w:p w14:paraId="103EF3F6" w14:textId="77777777" w:rsidR="00C60CF7" w:rsidRDefault="00C60CF7" w:rsidP="00AF2A23">
            <w:r w:rsidRPr="000238C9">
              <w:rPr>
                <w:rFonts w:ascii="Times New Roman" w:hAnsi="Times New Roman" w:cs="Times New Roman"/>
                <w:sz w:val="24"/>
                <w:szCs w:val="24"/>
              </w:rPr>
              <w:t>Habitation</w:t>
            </w:r>
          </w:p>
        </w:tc>
        <w:tc>
          <w:tcPr>
            <w:tcW w:w="2437" w:type="dxa"/>
          </w:tcPr>
          <w:p w14:paraId="5A21E87A" w14:textId="77777777" w:rsidR="00C60CF7" w:rsidRDefault="00C60CF7"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2’</w:t>
            </w:r>
            <w:r>
              <w:t xml:space="preserve"> </w:t>
            </w:r>
            <w:r w:rsidRPr="00C60CF7">
              <w:rPr>
                <w:rFonts w:ascii="Times New Roman" w:hAnsi="Times New Roman" w:cs="Times New Roman"/>
                <w:sz w:val="24"/>
                <w:szCs w:val="24"/>
              </w:rPr>
              <w:t>20.85</w:t>
            </w:r>
            <w:r>
              <w:rPr>
                <w:rFonts w:ascii="Times New Roman" w:hAnsi="Times New Roman" w:cs="Times New Roman"/>
                <w:sz w:val="24"/>
                <w:szCs w:val="24"/>
              </w:rPr>
              <w:t>” N</w:t>
            </w:r>
          </w:p>
        </w:tc>
        <w:tc>
          <w:tcPr>
            <w:tcW w:w="2165" w:type="dxa"/>
          </w:tcPr>
          <w:p w14:paraId="61E06E6E" w14:textId="77777777" w:rsidR="00C60CF7" w:rsidRDefault="00C60CF7"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59’</w:t>
            </w:r>
            <w:r w:rsidRPr="00C60CF7">
              <w:rPr>
                <w:rFonts w:ascii="Times New Roman" w:hAnsi="Times New Roman" w:cs="Times New Roman"/>
                <w:sz w:val="24"/>
                <w:szCs w:val="24"/>
              </w:rPr>
              <w:t>18.0816</w:t>
            </w:r>
            <w:r>
              <w:rPr>
                <w:rFonts w:ascii="Times New Roman" w:hAnsi="Times New Roman" w:cs="Times New Roman"/>
                <w:sz w:val="24"/>
                <w:szCs w:val="24"/>
              </w:rPr>
              <w:t>”E</w:t>
            </w:r>
          </w:p>
        </w:tc>
      </w:tr>
      <w:tr w:rsidR="00556253" w14:paraId="0EACC912" w14:textId="77777777" w:rsidTr="0017440B">
        <w:tc>
          <w:tcPr>
            <w:tcW w:w="816" w:type="dxa"/>
          </w:tcPr>
          <w:p w14:paraId="6CACBFD5" w14:textId="77777777" w:rsidR="00556253" w:rsidRDefault="005562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372" w:type="dxa"/>
          </w:tcPr>
          <w:p w14:paraId="3A48321C" w14:textId="77777777" w:rsidR="00556253" w:rsidRPr="000238C9" w:rsidRDefault="00556253" w:rsidP="00AF2A23">
            <w:pPr>
              <w:rPr>
                <w:rFonts w:ascii="Times New Roman" w:hAnsi="Times New Roman" w:cs="Times New Roman"/>
                <w:sz w:val="24"/>
                <w:szCs w:val="24"/>
              </w:rPr>
            </w:pPr>
            <w:proofErr w:type="spellStart"/>
            <w:r>
              <w:rPr>
                <w:rFonts w:ascii="Times New Roman" w:hAnsi="Times New Roman" w:cs="Times New Roman"/>
                <w:sz w:val="24"/>
                <w:szCs w:val="24"/>
              </w:rPr>
              <w:t>Chincholi</w:t>
            </w:r>
            <w:proofErr w:type="spellEnd"/>
          </w:p>
        </w:tc>
        <w:tc>
          <w:tcPr>
            <w:tcW w:w="1676" w:type="dxa"/>
          </w:tcPr>
          <w:p w14:paraId="7EB72D04" w14:textId="77777777" w:rsidR="00556253" w:rsidRDefault="00556253" w:rsidP="00AF2A23">
            <w:r w:rsidRPr="000238C9">
              <w:rPr>
                <w:rFonts w:ascii="Times New Roman" w:hAnsi="Times New Roman" w:cs="Times New Roman"/>
                <w:sz w:val="24"/>
                <w:szCs w:val="24"/>
              </w:rPr>
              <w:t>Habitation</w:t>
            </w:r>
          </w:p>
        </w:tc>
        <w:tc>
          <w:tcPr>
            <w:tcW w:w="2437" w:type="dxa"/>
          </w:tcPr>
          <w:p w14:paraId="5446F248" w14:textId="77777777" w:rsidR="00556253"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t xml:space="preserve"> </w:t>
            </w:r>
            <w:r>
              <w:rPr>
                <w:rFonts w:ascii="Times New Roman" w:hAnsi="Times New Roman" w:cs="Times New Roman"/>
                <w:sz w:val="24"/>
                <w:szCs w:val="24"/>
              </w:rPr>
              <w:t>0’</w:t>
            </w:r>
            <w:r>
              <w:t xml:space="preserve"> </w:t>
            </w:r>
            <w:r w:rsidRPr="00556253">
              <w:rPr>
                <w:rFonts w:ascii="Times New Roman" w:hAnsi="Times New Roman" w:cs="Times New Roman"/>
                <w:sz w:val="24"/>
                <w:szCs w:val="24"/>
              </w:rPr>
              <w:t>56.7576</w:t>
            </w:r>
            <w:r>
              <w:rPr>
                <w:rFonts w:ascii="Times New Roman" w:hAnsi="Times New Roman" w:cs="Times New Roman"/>
                <w:sz w:val="24"/>
                <w:szCs w:val="24"/>
              </w:rPr>
              <w:t>” N</w:t>
            </w:r>
          </w:p>
        </w:tc>
        <w:tc>
          <w:tcPr>
            <w:tcW w:w="2165" w:type="dxa"/>
          </w:tcPr>
          <w:p w14:paraId="40C98980" w14:textId="77777777" w:rsidR="00556253"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59’</w:t>
            </w:r>
            <w:r w:rsidRPr="00556253">
              <w:rPr>
                <w:rFonts w:ascii="Times New Roman" w:hAnsi="Times New Roman" w:cs="Times New Roman"/>
                <w:sz w:val="24"/>
                <w:szCs w:val="24"/>
              </w:rPr>
              <w:t>2.724</w:t>
            </w:r>
            <w:r>
              <w:rPr>
                <w:rFonts w:ascii="Times New Roman" w:hAnsi="Times New Roman" w:cs="Times New Roman"/>
                <w:sz w:val="24"/>
                <w:szCs w:val="24"/>
              </w:rPr>
              <w:t>”E</w:t>
            </w:r>
          </w:p>
        </w:tc>
      </w:tr>
    </w:tbl>
    <w:p w14:paraId="15AA7BA7" w14:textId="77777777"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p>
    <w:p w14:paraId="48566D6A" w14:textId="77777777" w:rsidR="00AF2A23" w:rsidRDefault="00AF2A23" w:rsidP="000B76F8">
      <w:pPr>
        <w:autoSpaceDE w:val="0"/>
        <w:autoSpaceDN w:val="0"/>
        <w:adjustRightInd w:val="0"/>
        <w:spacing w:after="0" w:line="360" w:lineRule="auto"/>
        <w:jc w:val="both"/>
        <w:rPr>
          <w:rFonts w:ascii="Times New Roman" w:hAnsi="Times New Roman" w:cs="Times New Roman"/>
          <w:b/>
          <w:bCs/>
          <w:color w:val="000000"/>
          <w:sz w:val="24"/>
          <w:szCs w:val="24"/>
        </w:rPr>
      </w:pPr>
    </w:p>
    <w:p w14:paraId="36B05ABE" w14:textId="77777777"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r w:rsidRPr="00616BDF">
        <w:rPr>
          <w:rFonts w:ascii="Times New Roman" w:hAnsi="Times New Roman" w:cs="Times New Roman"/>
          <w:b/>
          <w:bCs/>
          <w:noProof/>
          <w:color w:val="000000"/>
          <w:sz w:val="24"/>
          <w:szCs w:val="24"/>
        </w:rPr>
        <w:lastRenderedPageBreak/>
        <w:drawing>
          <wp:inline distT="0" distB="0" distL="0" distR="0" wp14:anchorId="07810A32" wp14:editId="7C70E7CB">
            <wp:extent cx="2819400" cy="2091423"/>
            <wp:effectExtent l="0" t="0" r="0" b="4445"/>
            <wp:docPr id="4" name="Picture 4" descr="C:\Users\Admin\Desktop\Progress Review\LULC Maps Yearwise\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rogress Review\LULC Maps Yearwise\19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5905" cy="2111084"/>
                    </a:xfrm>
                    <a:prstGeom prst="rect">
                      <a:avLst/>
                    </a:prstGeom>
                    <a:noFill/>
                    <a:ln>
                      <a:noFill/>
                    </a:ln>
                  </pic:spPr>
                </pic:pic>
              </a:graphicData>
            </a:graphic>
          </wp:inline>
        </w:drawing>
      </w:r>
      <w:r>
        <w:rPr>
          <w:rFonts w:ascii="Times New Roman" w:hAnsi="Times New Roman" w:cs="Times New Roman"/>
          <w:b/>
          <w:bCs/>
          <w:color w:val="000000"/>
          <w:sz w:val="24"/>
          <w:szCs w:val="24"/>
        </w:rPr>
        <w:t xml:space="preserve">  </w:t>
      </w:r>
      <w:r w:rsidRPr="00616BDF">
        <w:rPr>
          <w:rFonts w:ascii="Times New Roman" w:hAnsi="Times New Roman" w:cs="Times New Roman"/>
          <w:b/>
          <w:bCs/>
          <w:noProof/>
          <w:color w:val="000000"/>
          <w:sz w:val="24"/>
          <w:szCs w:val="24"/>
        </w:rPr>
        <w:drawing>
          <wp:inline distT="0" distB="0" distL="0" distR="0" wp14:anchorId="12794977" wp14:editId="5204114D">
            <wp:extent cx="3019425" cy="2132469"/>
            <wp:effectExtent l="0" t="0" r="0" b="1270"/>
            <wp:docPr id="5" name="Picture 5" descr="C:\Users\Admin\Desktop\Progress Review\LULC Maps Yearwise\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ogress Review\LULC Maps Yearwise\2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401" cy="2169883"/>
                    </a:xfrm>
                    <a:prstGeom prst="rect">
                      <a:avLst/>
                    </a:prstGeom>
                    <a:noFill/>
                    <a:ln>
                      <a:noFill/>
                    </a:ln>
                  </pic:spPr>
                </pic:pic>
              </a:graphicData>
            </a:graphic>
          </wp:inline>
        </w:drawing>
      </w:r>
    </w:p>
    <w:p w14:paraId="2695FFB2" w14:textId="77777777"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r w:rsidRPr="00616BDF">
        <w:rPr>
          <w:rFonts w:ascii="Times New Roman" w:hAnsi="Times New Roman" w:cs="Times New Roman"/>
          <w:b/>
          <w:bCs/>
          <w:noProof/>
          <w:color w:val="000000"/>
          <w:sz w:val="24"/>
          <w:szCs w:val="24"/>
        </w:rPr>
        <w:drawing>
          <wp:inline distT="0" distB="0" distL="0" distR="0" wp14:anchorId="0118A439" wp14:editId="2960CBBE">
            <wp:extent cx="2960785" cy="2195830"/>
            <wp:effectExtent l="0" t="0" r="0" b="0"/>
            <wp:docPr id="6" name="Picture 6" descr="C:\Users\Admin\Desktop\Progress Review\LULC Maps Yearwise\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rogress Review\LULC Maps Yearwise\2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49" cy="2211081"/>
                    </a:xfrm>
                    <a:prstGeom prst="rect">
                      <a:avLst/>
                    </a:prstGeom>
                    <a:noFill/>
                    <a:ln>
                      <a:noFill/>
                    </a:ln>
                  </pic:spPr>
                </pic:pic>
              </a:graphicData>
            </a:graphic>
          </wp:inline>
        </w:drawing>
      </w:r>
      <w:r w:rsidRPr="00616BDF">
        <w:rPr>
          <w:rFonts w:ascii="Times New Roman" w:hAnsi="Times New Roman" w:cs="Times New Roman"/>
          <w:b/>
          <w:bCs/>
          <w:noProof/>
          <w:color w:val="000000"/>
          <w:sz w:val="24"/>
          <w:szCs w:val="24"/>
        </w:rPr>
        <w:drawing>
          <wp:inline distT="0" distB="0" distL="0" distR="0" wp14:anchorId="0174F1E0" wp14:editId="7E6FBFAD">
            <wp:extent cx="3034513" cy="2143125"/>
            <wp:effectExtent l="0" t="0" r="0" b="0"/>
            <wp:docPr id="3" name="Picture 3" descr="C:\Users\Admin\Desktop\Progress Review\LULC Maps Yearwise\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ogress Review\LULC Maps Yearwise\2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091" cy="2159777"/>
                    </a:xfrm>
                    <a:prstGeom prst="rect">
                      <a:avLst/>
                    </a:prstGeom>
                    <a:noFill/>
                    <a:ln>
                      <a:noFill/>
                    </a:ln>
                  </pic:spPr>
                </pic:pic>
              </a:graphicData>
            </a:graphic>
          </wp:inline>
        </w:drawing>
      </w:r>
    </w:p>
    <w:p w14:paraId="637F0CE1" w14:textId="77777777" w:rsidR="00616BDF" w:rsidRPr="00CD1A74"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p>
    <w:p w14:paraId="1C1DFCF1" w14:textId="77777777" w:rsidR="000B76F8" w:rsidRPr="008158E9" w:rsidRDefault="00616BDF" w:rsidP="00616BDF">
      <w:pPr>
        <w:pStyle w:val="ListParagraph"/>
        <w:autoSpaceDE w:val="0"/>
        <w:autoSpaceDN w:val="0"/>
        <w:adjustRightInd w:val="0"/>
        <w:spacing w:after="0" w:line="360" w:lineRule="auto"/>
        <w:ind w:left="180" w:firstLine="720"/>
        <w:jc w:val="both"/>
        <w:rPr>
          <w:rFonts w:ascii="Times New Roman" w:hAnsi="Times New Roman" w:cs="Times New Roman"/>
          <w:sz w:val="24"/>
          <w:szCs w:val="24"/>
        </w:rPr>
      </w:pPr>
      <w:r w:rsidRPr="00616BDF">
        <w:rPr>
          <w:rFonts w:ascii="Times New Roman" w:hAnsi="Times New Roman" w:cs="Times New Roman"/>
          <w:b/>
          <w:bCs/>
          <w:sz w:val="24"/>
          <w:szCs w:val="24"/>
        </w:rPr>
        <w:t xml:space="preserve">Fig. 3. </w:t>
      </w:r>
      <w:r w:rsidRPr="008158E9">
        <w:rPr>
          <w:rFonts w:ascii="Times New Roman" w:hAnsi="Times New Roman" w:cs="Times New Roman"/>
          <w:sz w:val="24"/>
          <w:szCs w:val="24"/>
        </w:rPr>
        <w:t>Land use/cover change in different categories during years 1994, 2004, 2014 and 2024 in Warana River Basin</w:t>
      </w:r>
      <w:r w:rsidR="008158E9" w:rsidRPr="008158E9">
        <w:rPr>
          <w:rFonts w:ascii="Times New Roman" w:hAnsi="Times New Roman" w:cs="Times New Roman"/>
          <w:sz w:val="24"/>
          <w:szCs w:val="24"/>
        </w:rPr>
        <w:t>.</w:t>
      </w:r>
    </w:p>
    <w:p w14:paraId="457D5DED" w14:textId="77777777" w:rsidR="008158E9" w:rsidRPr="008158E9" w:rsidRDefault="00995392" w:rsidP="008158E9">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4</w:t>
      </w:r>
    </w:p>
    <w:p w14:paraId="758925A9" w14:textId="77777777" w:rsidR="0055265B" w:rsidRPr="009C3C65" w:rsidRDefault="008158E9" w:rsidP="009C3C65">
      <w:pPr>
        <w:autoSpaceDE w:val="0"/>
        <w:autoSpaceDN w:val="0"/>
        <w:adjustRightInd w:val="0"/>
        <w:spacing w:after="0" w:line="360" w:lineRule="auto"/>
        <w:rPr>
          <w:rFonts w:ascii="Times New Roman" w:hAnsi="Times New Roman" w:cs="Times New Roman"/>
          <w:b/>
          <w:bCs/>
          <w:sz w:val="24"/>
          <w:szCs w:val="24"/>
        </w:rPr>
      </w:pPr>
      <w:r w:rsidRPr="008158E9">
        <w:rPr>
          <w:rFonts w:ascii="Times New Roman" w:hAnsi="Times New Roman" w:cs="Times New Roman"/>
          <w:b/>
          <w:bCs/>
          <w:sz w:val="24"/>
          <w:szCs w:val="24"/>
        </w:rPr>
        <w:t xml:space="preserve">LULC distribution in </w:t>
      </w:r>
      <w:r w:rsidR="009C3C65">
        <w:rPr>
          <w:rFonts w:ascii="Times New Roman" w:hAnsi="Times New Roman" w:cs="Times New Roman"/>
          <w:b/>
          <w:bCs/>
          <w:sz w:val="24"/>
          <w:szCs w:val="24"/>
        </w:rPr>
        <w:t xml:space="preserve">Warana River basin </w:t>
      </w:r>
      <w:r w:rsidRPr="008158E9">
        <w:rPr>
          <w:rFonts w:ascii="Times New Roman" w:hAnsi="Times New Roman" w:cs="Times New Roman"/>
          <w:b/>
          <w:bCs/>
          <w:sz w:val="24"/>
          <w:szCs w:val="24"/>
        </w:rPr>
        <w:t xml:space="preserve">of </w:t>
      </w:r>
      <w:r w:rsidR="009C3C65">
        <w:rPr>
          <w:rFonts w:ascii="Times New Roman" w:hAnsi="Times New Roman" w:cs="Times New Roman"/>
          <w:b/>
          <w:bCs/>
          <w:sz w:val="24"/>
          <w:szCs w:val="24"/>
        </w:rPr>
        <w:t>Western Maharashtra</w:t>
      </w:r>
      <w:r w:rsidRPr="008158E9">
        <w:rPr>
          <w:rFonts w:ascii="Times New Roman" w:hAnsi="Times New Roman" w:cs="Times New Roman"/>
          <w:b/>
          <w:bCs/>
          <w:sz w:val="24"/>
          <w:szCs w:val="24"/>
        </w:rPr>
        <w:t>.</w:t>
      </w:r>
    </w:p>
    <w:tbl>
      <w:tblPr>
        <w:tblStyle w:val="PlainTable5"/>
        <w:tblW w:w="10358" w:type="dxa"/>
        <w:tblInd w:w="-572" w:type="dxa"/>
        <w:tblLook w:val="04A0" w:firstRow="1" w:lastRow="0" w:firstColumn="1" w:lastColumn="0" w:noHBand="0" w:noVBand="1"/>
      </w:tblPr>
      <w:tblGrid>
        <w:gridCol w:w="1270"/>
        <w:gridCol w:w="1229"/>
        <w:gridCol w:w="1043"/>
        <w:gridCol w:w="1229"/>
        <w:gridCol w:w="1043"/>
        <w:gridCol w:w="1229"/>
        <w:gridCol w:w="1043"/>
        <w:gridCol w:w="1229"/>
        <w:gridCol w:w="1043"/>
      </w:tblGrid>
      <w:tr w:rsidR="0055265B" w:rsidRPr="0055265B" w14:paraId="6ACAEA6D" w14:textId="77777777" w:rsidTr="00E23945">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270" w:type="dxa"/>
            <w:noWrap/>
            <w:hideMark/>
          </w:tcPr>
          <w:p w14:paraId="2976B90F" w14:textId="77777777" w:rsidR="0055265B" w:rsidRPr="0055265B" w:rsidRDefault="0055265B" w:rsidP="0055265B">
            <w:pPr>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Resolution</w:t>
            </w:r>
          </w:p>
        </w:tc>
        <w:tc>
          <w:tcPr>
            <w:tcW w:w="2272" w:type="dxa"/>
            <w:gridSpan w:val="2"/>
            <w:noWrap/>
            <w:hideMark/>
          </w:tcPr>
          <w:p w14:paraId="4AA6473F" w14:textId="77777777"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14:paraId="68080AB6" w14:textId="77777777"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14:paraId="178FC541" w14:textId="77777777"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14:paraId="018F1FFD" w14:textId="77777777"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10m</w:t>
            </w:r>
          </w:p>
        </w:tc>
      </w:tr>
      <w:tr w:rsidR="0055265B" w:rsidRPr="0055265B" w14:paraId="5100856F" w14:textId="77777777"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vMerge w:val="restart"/>
            <w:noWrap/>
            <w:hideMark/>
          </w:tcPr>
          <w:p w14:paraId="05903650" w14:textId="77777777" w:rsidR="0055265B" w:rsidRPr="0055265B" w:rsidRDefault="0055265B" w:rsidP="0055265B">
            <w:pPr>
              <w:rPr>
                <w:rFonts w:ascii="Times New Roman" w:eastAsia="Times New Roman" w:hAnsi="Times New Roman" w:cs="Times New Roman"/>
                <w:b/>
                <w:bCs/>
                <w:color w:val="FFFFFF"/>
                <w:sz w:val="24"/>
                <w:szCs w:val="24"/>
                <w:lang w:val="en-IN" w:eastAsia="en-IN"/>
              </w:rPr>
            </w:pPr>
            <w:proofErr w:type="spellStart"/>
            <w:r w:rsidRPr="0055265B">
              <w:rPr>
                <w:rFonts w:ascii="Times New Roman" w:eastAsia="Times New Roman" w:hAnsi="Times New Roman" w:cs="Times New Roman"/>
                <w:b/>
                <w:bCs/>
                <w:color w:val="FFFFFF"/>
                <w:sz w:val="24"/>
                <w:szCs w:val="24"/>
                <w:lang w:val="en-IN" w:eastAsia="en-IN"/>
              </w:rPr>
              <w:t>i</w:t>
            </w:r>
            <w:r w:rsidRPr="0055265B">
              <w:rPr>
                <w:rFonts w:ascii="Times New Roman" w:eastAsia="Times New Roman" w:hAnsi="Times New Roman" w:cs="Times New Roman"/>
                <w:color w:val="000000"/>
                <w:sz w:val="24"/>
                <w:szCs w:val="24"/>
                <w:lang w:val="en-IN" w:eastAsia="en-IN"/>
              </w:rPr>
              <w:t>LULC</w:t>
            </w:r>
            <w:proofErr w:type="spellEnd"/>
            <w:r w:rsidRPr="0055265B">
              <w:rPr>
                <w:rFonts w:ascii="Times New Roman" w:eastAsia="Times New Roman" w:hAnsi="Times New Roman" w:cs="Times New Roman"/>
                <w:color w:val="000000"/>
                <w:sz w:val="24"/>
                <w:szCs w:val="24"/>
                <w:lang w:val="en-IN" w:eastAsia="en-IN"/>
              </w:rPr>
              <w:t xml:space="preserve"> Class</w:t>
            </w:r>
          </w:p>
        </w:tc>
        <w:tc>
          <w:tcPr>
            <w:tcW w:w="2272" w:type="dxa"/>
            <w:gridSpan w:val="2"/>
            <w:noWrap/>
            <w:hideMark/>
          </w:tcPr>
          <w:p w14:paraId="08804A7F" w14:textId="77777777"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1984-1994</w:t>
            </w:r>
          </w:p>
        </w:tc>
        <w:tc>
          <w:tcPr>
            <w:tcW w:w="2272" w:type="dxa"/>
            <w:gridSpan w:val="2"/>
            <w:noWrap/>
            <w:hideMark/>
          </w:tcPr>
          <w:p w14:paraId="3CB69CCA" w14:textId="77777777"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1994-2004</w:t>
            </w:r>
          </w:p>
        </w:tc>
        <w:tc>
          <w:tcPr>
            <w:tcW w:w="2272" w:type="dxa"/>
            <w:gridSpan w:val="2"/>
            <w:noWrap/>
            <w:hideMark/>
          </w:tcPr>
          <w:p w14:paraId="44A9C321" w14:textId="77777777"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2004-2014</w:t>
            </w:r>
          </w:p>
        </w:tc>
        <w:tc>
          <w:tcPr>
            <w:tcW w:w="2272" w:type="dxa"/>
            <w:gridSpan w:val="2"/>
            <w:noWrap/>
            <w:hideMark/>
          </w:tcPr>
          <w:p w14:paraId="3FAFA959" w14:textId="77777777"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2014-2024</w:t>
            </w:r>
          </w:p>
        </w:tc>
      </w:tr>
      <w:tr w:rsidR="0055265B" w:rsidRPr="0055265B" w14:paraId="04C68ACD" w14:textId="77777777"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vMerge/>
            <w:noWrap/>
          </w:tcPr>
          <w:p w14:paraId="1C0BE5D1" w14:textId="77777777" w:rsidR="0055265B" w:rsidRPr="0055265B" w:rsidRDefault="0055265B" w:rsidP="0055265B">
            <w:pPr>
              <w:rPr>
                <w:rFonts w:ascii="Times New Roman" w:eastAsia="Times New Roman" w:hAnsi="Times New Roman" w:cs="Times New Roman"/>
                <w:color w:val="000000"/>
                <w:sz w:val="24"/>
                <w:szCs w:val="24"/>
                <w:lang w:val="en-IN" w:eastAsia="en-IN"/>
              </w:rPr>
            </w:pPr>
          </w:p>
        </w:tc>
        <w:tc>
          <w:tcPr>
            <w:tcW w:w="1229" w:type="dxa"/>
            <w:noWrap/>
          </w:tcPr>
          <w:p w14:paraId="0F7C4B62"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14:paraId="2E64BAE1"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14:paraId="69622021" w14:textId="77777777" w:rsidR="0055265B" w:rsidRPr="0055265B" w:rsidRDefault="00262BD2"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14:paraId="74777C62"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14:paraId="26EBB91C" w14:textId="77777777" w:rsidR="0055265B" w:rsidRPr="0055265B" w:rsidRDefault="00262BD2"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14:paraId="3C29243D"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14:paraId="1160136D" w14:textId="77777777" w:rsidR="0055265B" w:rsidRPr="0055265B" w:rsidRDefault="00262BD2"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14:paraId="2DD5F937" w14:textId="77777777" w:rsidR="0055265B" w:rsidRPr="0055265B" w:rsidRDefault="0055265B" w:rsidP="005526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r>
      <w:tr w:rsidR="004571C9" w:rsidRPr="0055265B" w14:paraId="56E30A19" w14:textId="77777777"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14:paraId="4FC78974" w14:textId="77777777"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Waterbody</w:t>
            </w:r>
          </w:p>
        </w:tc>
        <w:tc>
          <w:tcPr>
            <w:tcW w:w="1229" w:type="dxa"/>
            <w:noWrap/>
            <w:hideMark/>
          </w:tcPr>
          <w:p w14:paraId="34F0FCB6"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27.50</w:t>
            </w:r>
          </w:p>
        </w:tc>
        <w:tc>
          <w:tcPr>
            <w:tcW w:w="1043" w:type="dxa"/>
          </w:tcPr>
          <w:p w14:paraId="1C1B963B"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1%</w:t>
            </w:r>
          </w:p>
        </w:tc>
        <w:tc>
          <w:tcPr>
            <w:tcW w:w="1229" w:type="dxa"/>
            <w:noWrap/>
            <w:hideMark/>
          </w:tcPr>
          <w:p w14:paraId="695F0D2E"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40.70</w:t>
            </w:r>
          </w:p>
        </w:tc>
        <w:tc>
          <w:tcPr>
            <w:tcW w:w="1043" w:type="dxa"/>
          </w:tcPr>
          <w:p w14:paraId="7E897CF1"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2%</w:t>
            </w:r>
          </w:p>
        </w:tc>
        <w:tc>
          <w:tcPr>
            <w:tcW w:w="1229" w:type="dxa"/>
            <w:noWrap/>
            <w:hideMark/>
          </w:tcPr>
          <w:p w14:paraId="7B8B2494"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37.96</w:t>
            </w:r>
          </w:p>
        </w:tc>
        <w:tc>
          <w:tcPr>
            <w:tcW w:w="1043" w:type="dxa"/>
          </w:tcPr>
          <w:p w14:paraId="24074BDC"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2%</w:t>
            </w:r>
          </w:p>
        </w:tc>
        <w:tc>
          <w:tcPr>
            <w:tcW w:w="1229" w:type="dxa"/>
            <w:noWrap/>
            <w:hideMark/>
          </w:tcPr>
          <w:p w14:paraId="46F607C5"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49.79</w:t>
            </w:r>
          </w:p>
        </w:tc>
        <w:tc>
          <w:tcPr>
            <w:tcW w:w="1043" w:type="dxa"/>
          </w:tcPr>
          <w:p w14:paraId="6794EA07" w14:textId="77777777" w:rsidR="0055265B" w:rsidRPr="0055265B" w:rsidRDefault="0055265B" w:rsidP="0055265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3%</w:t>
            </w:r>
          </w:p>
        </w:tc>
      </w:tr>
      <w:tr w:rsidR="0055265B" w:rsidRPr="0055265B" w14:paraId="52BC15CC" w14:textId="77777777"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14:paraId="5F074F13" w14:textId="77777777"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Cropland</w:t>
            </w:r>
          </w:p>
        </w:tc>
        <w:tc>
          <w:tcPr>
            <w:tcW w:w="1229" w:type="dxa"/>
            <w:noWrap/>
            <w:hideMark/>
          </w:tcPr>
          <w:p w14:paraId="36717E9E"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664.27</w:t>
            </w:r>
          </w:p>
        </w:tc>
        <w:tc>
          <w:tcPr>
            <w:tcW w:w="1043" w:type="dxa"/>
          </w:tcPr>
          <w:p w14:paraId="3B1350C2"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34%</w:t>
            </w:r>
          </w:p>
        </w:tc>
        <w:tc>
          <w:tcPr>
            <w:tcW w:w="1229" w:type="dxa"/>
            <w:noWrap/>
            <w:hideMark/>
          </w:tcPr>
          <w:p w14:paraId="6F0E08C0"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814.39</w:t>
            </w:r>
          </w:p>
        </w:tc>
        <w:tc>
          <w:tcPr>
            <w:tcW w:w="1043" w:type="dxa"/>
          </w:tcPr>
          <w:p w14:paraId="0872ABA2"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41%</w:t>
            </w:r>
          </w:p>
        </w:tc>
        <w:tc>
          <w:tcPr>
            <w:tcW w:w="1229" w:type="dxa"/>
            <w:noWrap/>
            <w:hideMark/>
          </w:tcPr>
          <w:p w14:paraId="322F1F53"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738.90</w:t>
            </w:r>
          </w:p>
        </w:tc>
        <w:tc>
          <w:tcPr>
            <w:tcW w:w="1043" w:type="dxa"/>
          </w:tcPr>
          <w:p w14:paraId="54D172D7"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38%</w:t>
            </w:r>
          </w:p>
        </w:tc>
        <w:tc>
          <w:tcPr>
            <w:tcW w:w="1229" w:type="dxa"/>
            <w:noWrap/>
            <w:hideMark/>
          </w:tcPr>
          <w:p w14:paraId="022F8B16"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920.32</w:t>
            </w:r>
          </w:p>
        </w:tc>
        <w:tc>
          <w:tcPr>
            <w:tcW w:w="1043" w:type="dxa"/>
          </w:tcPr>
          <w:p w14:paraId="74F76A76" w14:textId="77777777" w:rsidR="0055265B" w:rsidRPr="0055265B" w:rsidRDefault="0055265B" w:rsidP="0055265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47%</w:t>
            </w:r>
          </w:p>
        </w:tc>
      </w:tr>
      <w:tr w:rsidR="004571C9" w:rsidRPr="0055265B" w14:paraId="32AB3466" w14:textId="77777777"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14:paraId="149D174B" w14:textId="77777777"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Barren</w:t>
            </w:r>
          </w:p>
        </w:tc>
        <w:tc>
          <w:tcPr>
            <w:tcW w:w="1229" w:type="dxa"/>
            <w:noWrap/>
            <w:hideMark/>
          </w:tcPr>
          <w:p w14:paraId="6993461A"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692.30</w:t>
            </w:r>
          </w:p>
        </w:tc>
        <w:tc>
          <w:tcPr>
            <w:tcW w:w="1043" w:type="dxa"/>
          </w:tcPr>
          <w:p w14:paraId="51F53394"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35%</w:t>
            </w:r>
          </w:p>
        </w:tc>
        <w:tc>
          <w:tcPr>
            <w:tcW w:w="1229" w:type="dxa"/>
            <w:noWrap/>
            <w:hideMark/>
          </w:tcPr>
          <w:p w14:paraId="46C89054"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814.94</w:t>
            </w:r>
          </w:p>
        </w:tc>
        <w:tc>
          <w:tcPr>
            <w:tcW w:w="1043" w:type="dxa"/>
          </w:tcPr>
          <w:p w14:paraId="1755BF02"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41%</w:t>
            </w:r>
          </w:p>
        </w:tc>
        <w:tc>
          <w:tcPr>
            <w:tcW w:w="1229" w:type="dxa"/>
            <w:noWrap/>
            <w:hideMark/>
          </w:tcPr>
          <w:p w14:paraId="4F8D770F"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847.19</w:t>
            </w:r>
          </w:p>
        </w:tc>
        <w:tc>
          <w:tcPr>
            <w:tcW w:w="1043" w:type="dxa"/>
          </w:tcPr>
          <w:p w14:paraId="011D514C"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43%</w:t>
            </w:r>
          </w:p>
        </w:tc>
        <w:tc>
          <w:tcPr>
            <w:tcW w:w="1229" w:type="dxa"/>
            <w:noWrap/>
            <w:hideMark/>
          </w:tcPr>
          <w:p w14:paraId="5CC471BA"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540.51</w:t>
            </w:r>
          </w:p>
        </w:tc>
        <w:tc>
          <w:tcPr>
            <w:tcW w:w="1043" w:type="dxa"/>
          </w:tcPr>
          <w:p w14:paraId="774BD159" w14:textId="77777777" w:rsidR="0055265B" w:rsidRPr="0055265B" w:rsidRDefault="0055265B" w:rsidP="0055265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28%</w:t>
            </w:r>
          </w:p>
        </w:tc>
      </w:tr>
      <w:tr w:rsidR="0055265B" w:rsidRPr="0055265B" w14:paraId="73AC9A56" w14:textId="77777777"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14:paraId="6D060AA3" w14:textId="77777777"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Forest</w:t>
            </w:r>
          </w:p>
        </w:tc>
        <w:tc>
          <w:tcPr>
            <w:tcW w:w="1229" w:type="dxa"/>
            <w:noWrap/>
            <w:hideMark/>
          </w:tcPr>
          <w:p w14:paraId="1BD30A66"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548.48</w:t>
            </w:r>
          </w:p>
        </w:tc>
        <w:tc>
          <w:tcPr>
            <w:tcW w:w="1043" w:type="dxa"/>
          </w:tcPr>
          <w:p w14:paraId="0A42B636"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28%</w:t>
            </w:r>
          </w:p>
        </w:tc>
        <w:tc>
          <w:tcPr>
            <w:tcW w:w="1229" w:type="dxa"/>
            <w:noWrap/>
            <w:hideMark/>
          </w:tcPr>
          <w:p w14:paraId="3C54F036"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244.55</w:t>
            </w:r>
          </w:p>
        </w:tc>
        <w:tc>
          <w:tcPr>
            <w:tcW w:w="1043" w:type="dxa"/>
          </w:tcPr>
          <w:p w14:paraId="2190231B"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12%</w:t>
            </w:r>
          </w:p>
        </w:tc>
        <w:tc>
          <w:tcPr>
            <w:tcW w:w="1229" w:type="dxa"/>
            <w:noWrap/>
            <w:hideMark/>
          </w:tcPr>
          <w:p w14:paraId="319F9455"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243.12</w:t>
            </w:r>
          </w:p>
        </w:tc>
        <w:tc>
          <w:tcPr>
            <w:tcW w:w="1043" w:type="dxa"/>
          </w:tcPr>
          <w:p w14:paraId="520A4C55"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12%</w:t>
            </w:r>
          </w:p>
        </w:tc>
        <w:tc>
          <w:tcPr>
            <w:tcW w:w="1229" w:type="dxa"/>
            <w:noWrap/>
            <w:hideMark/>
          </w:tcPr>
          <w:p w14:paraId="701F2F58"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323.31</w:t>
            </w:r>
          </w:p>
        </w:tc>
        <w:tc>
          <w:tcPr>
            <w:tcW w:w="1043" w:type="dxa"/>
          </w:tcPr>
          <w:p w14:paraId="77683455" w14:textId="77777777" w:rsidR="0055265B" w:rsidRPr="0055265B" w:rsidRDefault="0055265B" w:rsidP="0055265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16%</w:t>
            </w:r>
          </w:p>
        </w:tc>
      </w:tr>
      <w:tr w:rsidR="004571C9" w:rsidRPr="0055265B" w14:paraId="0F61F614" w14:textId="77777777"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14:paraId="3FA9C004" w14:textId="77777777"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Habitation</w:t>
            </w:r>
          </w:p>
        </w:tc>
        <w:tc>
          <w:tcPr>
            <w:tcW w:w="1229" w:type="dxa"/>
            <w:noWrap/>
            <w:hideMark/>
          </w:tcPr>
          <w:p w14:paraId="6E382D25"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32.48</w:t>
            </w:r>
          </w:p>
        </w:tc>
        <w:tc>
          <w:tcPr>
            <w:tcW w:w="1043" w:type="dxa"/>
          </w:tcPr>
          <w:p w14:paraId="7C28E085"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2%</w:t>
            </w:r>
          </w:p>
        </w:tc>
        <w:tc>
          <w:tcPr>
            <w:tcW w:w="1229" w:type="dxa"/>
            <w:noWrap/>
            <w:hideMark/>
          </w:tcPr>
          <w:p w14:paraId="473A46BA"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50.44</w:t>
            </w:r>
          </w:p>
        </w:tc>
        <w:tc>
          <w:tcPr>
            <w:tcW w:w="1043" w:type="dxa"/>
          </w:tcPr>
          <w:p w14:paraId="21B82384"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3%</w:t>
            </w:r>
          </w:p>
        </w:tc>
        <w:tc>
          <w:tcPr>
            <w:tcW w:w="1229" w:type="dxa"/>
            <w:noWrap/>
            <w:hideMark/>
          </w:tcPr>
          <w:p w14:paraId="30373F8B"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97.85</w:t>
            </w:r>
          </w:p>
        </w:tc>
        <w:tc>
          <w:tcPr>
            <w:tcW w:w="1043" w:type="dxa"/>
          </w:tcPr>
          <w:p w14:paraId="528D8100"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5%</w:t>
            </w:r>
          </w:p>
        </w:tc>
        <w:tc>
          <w:tcPr>
            <w:tcW w:w="1229" w:type="dxa"/>
            <w:noWrap/>
            <w:hideMark/>
          </w:tcPr>
          <w:p w14:paraId="199ABE1C" w14:textId="77777777"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131.09</w:t>
            </w:r>
          </w:p>
        </w:tc>
        <w:tc>
          <w:tcPr>
            <w:tcW w:w="1043" w:type="dxa"/>
          </w:tcPr>
          <w:p w14:paraId="607BFB3B" w14:textId="77777777" w:rsidR="0055265B" w:rsidRPr="0055265B" w:rsidRDefault="0055265B" w:rsidP="0055265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14:ligatures w14:val="standardContextual"/>
              </w:rPr>
            </w:pPr>
            <w:r w:rsidRPr="0055265B">
              <w:rPr>
                <w:rFonts w:ascii="Times New Roman" w:eastAsia="Calibri" w:hAnsi="Times New Roman" w:cs="Times New Roman"/>
                <w:color w:val="000000"/>
                <w:kern w:val="2"/>
                <w:sz w:val="24"/>
                <w:szCs w:val="24"/>
                <w:lang w:bidi="ar-SA"/>
                <w14:ligatures w14:val="standardContextual"/>
              </w:rPr>
              <w:t>7%</w:t>
            </w:r>
          </w:p>
        </w:tc>
      </w:tr>
      <w:tr w:rsidR="0055265B" w:rsidRPr="0055265B" w14:paraId="6DFE0C8D" w14:textId="77777777"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14:paraId="3C2A2978" w14:textId="77777777" w:rsidR="0055265B" w:rsidRPr="0055265B" w:rsidRDefault="0055265B" w:rsidP="0055265B">
            <w:pPr>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Total</w:t>
            </w:r>
          </w:p>
        </w:tc>
        <w:tc>
          <w:tcPr>
            <w:tcW w:w="1229" w:type="dxa"/>
            <w:noWrap/>
            <w:hideMark/>
          </w:tcPr>
          <w:p w14:paraId="3885B005"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14:paraId="7BBE77F8"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100%</w:t>
            </w:r>
          </w:p>
        </w:tc>
        <w:tc>
          <w:tcPr>
            <w:tcW w:w="1229" w:type="dxa"/>
            <w:noWrap/>
            <w:hideMark/>
          </w:tcPr>
          <w:p w14:paraId="550D6239"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14:paraId="7D7E0BBB"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100%</w:t>
            </w:r>
          </w:p>
        </w:tc>
        <w:tc>
          <w:tcPr>
            <w:tcW w:w="1229" w:type="dxa"/>
            <w:noWrap/>
            <w:hideMark/>
          </w:tcPr>
          <w:p w14:paraId="6794FBC5"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14:paraId="598B91B3"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100%</w:t>
            </w:r>
          </w:p>
        </w:tc>
        <w:tc>
          <w:tcPr>
            <w:tcW w:w="1229" w:type="dxa"/>
            <w:noWrap/>
            <w:hideMark/>
          </w:tcPr>
          <w:p w14:paraId="5A6177C3" w14:textId="77777777"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14:paraId="683C57B8" w14:textId="77777777" w:rsidR="0055265B" w:rsidRPr="0055265B" w:rsidRDefault="0055265B" w:rsidP="0055265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14:ligatures w14:val="standardContextual"/>
              </w:rPr>
              <w:t>100%</w:t>
            </w:r>
          </w:p>
        </w:tc>
      </w:tr>
    </w:tbl>
    <w:p w14:paraId="46346DD7" w14:textId="77777777" w:rsidR="00740BA3" w:rsidRDefault="00740BA3" w:rsidP="00995392">
      <w:pPr>
        <w:autoSpaceDE w:val="0"/>
        <w:autoSpaceDN w:val="0"/>
        <w:adjustRightInd w:val="0"/>
        <w:spacing w:after="0" w:line="360" w:lineRule="auto"/>
        <w:jc w:val="both"/>
        <w:rPr>
          <w:rFonts w:ascii="Times New Roman" w:hAnsi="Times New Roman" w:cs="Times New Roman"/>
          <w:sz w:val="24"/>
          <w:szCs w:val="24"/>
        </w:rPr>
      </w:pPr>
    </w:p>
    <w:p w14:paraId="6466AB3E" w14:textId="77777777" w:rsidR="008C2899" w:rsidRPr="008C2899" w:rsidRDefault="008C2899" w:rsidP="008C2899">
      <w:pPr>
        <w:autoSpaceDE w:val="0"/>
        <w:autoSpaceDN w:val="0"/>
        <w:adjustRightInd w:val="0"/>
        <w:spacing w:after="0" w:line="360" w:lineRule="auto"/>
        <w:rPr>
          <w:rFonts w:ascii="Times New Roman" w:hAnsi="Times New Roman" w:cs="Times New Roman"/>
          <w:b/>
          <w:bCs/>
          <w:sz w:val="24"/>
          <w:szCs w:val="24"/>
        </w:rPr>
      </w:pPr>
      <w:r w:rsidRPr="008C2899">
        <w:rPr>
          <w:rFonts w:ascii="Times New Roman" w:hAnsi="Times New Roman" w:cs="Times New Roman"/>
          <w:b/>
          <w:bCs/>
          <w:sz w:val="24"/>
          <w:szCs w:val="24"/>
        </w:rPr>
        <w:t>4. Discussion</w:t>
      </w:r>
    </w:p>
    <w:p w14:paraId="51C45711" w14:textId="77777777" w:rsidR="00BE7B7C" w:rsidRDefault="00F2561D" w:rsidP="00EC5480">
      <w:pPr>
        <w:pStyle w:val="Default"/>
        <w:spacing w:line="360" w:lineRule="auto"/>
        <w:rPr>
          <w:sz w:val="26"/>
          <w:szCs w:val="26"/>
        </w:rPr>
      </w:pPr>
      <w:r>
        <w:rPr>
          <w:b/>
          <w:bCs/>
          <w:sz w:val="26"/>
          <w:szCs w:val="26"/>
        </w:rPr>
        <w:t>4</w:t>
      </w:r>
      <w:r w:rsidR="00BE7B7C">
        <w:rPr>
          <w:b/>
          <w:bCs/>
          <w:sz w:val="26"/>
          <w:szCs w:val="26"/>
        </w:rPr>
        <w:t xml:space="preserve">.1 LULC patterns over the period of 1994–2004 </w:t>
      </w:r>
    </w:p>
    <w:p w14:paraId="744D1671" w14:textId="77777777" w:rsidR="00A4101B" w:rsidRDefault="006F3BD5" w:rsidP="00EC5480">
      <w:pPr>
        <w:autoSpaceDE w:val="0"/>
        <w:autoSpaceDN w:val="0"/>
        <w:adjustRightInd w:val="0"/>
        <w:spacing w:after="0" w:line="360" w:lineRule="auto"/>
        <w:ind w:firstLine="720"/>
        <w:jc w:val="both"/>
        <w:rPr>
          <w:sz w:val="26"/>
          <w:szCs w:val="26"/>
        </w:rPr>
      </w:pPr>
      <w:r>
        <w:rPr>
          <w:rFonts w:ascii="Times New Roman" w:hAnsi="Times New Roman" w:cs="Times New Roman"/>
          <w:sz w:val="24"/>
          <w:szCs w:val="24"/>
        </w:rPr>
        <w:lastRenderedPageBreak/>
        <w:t>Table 5</w:t>
      </w:r>
      <w:r w:rsidR="00BE7B7C" w:rsidRPr="00A81065">
        <w:rPr>
          <w:rFonts w:ascii="Times New Roman" w:hAnsi="Times New Roman" w:cs="Times New Roman"/>
          <w:sz w:val="24"/>
          <w:szCs w:val="24"/>
        </w:rPr>
        <w:t xml:space="preserve"> presents the quantitative changes in the land cover transition. The diagonals in the same table indicate the area of a certain class that stayed the same between 1994 and 2004, while the off diagonals value in the matrix indicates the movement from one class to another. Finding the anthropogenic influence on natural resources and assessing the effects of existing land use need the use of quantitative estimates of landscape dynamics (Yang </w:t>
      </w:r>
      <w:r w:rsidR="00BE7B7C" w:rsidRPr="006F3BD5">
        <w:rPr>
          <w:rFonts w:ascii="Times New Roman" w:hAnsi="Times New Roman" w:cs="Times New Roman"/>
          <w:i/>
          <w:iCs/>
          <w:sz w:val="24"/>
          <w:szCs w:val="24"/>
        </w:rPr>
        <w:t>et al</w:t>
      </w:r>
      <w:r w:rsidR="00BE7B7C" w:rsidRPr="00A81065">
        <w:rPr>
          <w:rFonts w:ascii="Times New Roman" w:hAnsi="Times New Roman" w:cs="Times New Roman"/>
          <w:sz w:val="24"/>
          <w:szCs w:val="24"/>
        </w:rPr>
        <w:t xml:space="preserve">., 2017). For the period 1994 and 2004 the area coverage under waterbody remains unaffected </w:t>
      </w:r>
      <w:proofErr w:type="spellStart"/>
      <w:r w:rsidR="00BE7B7C" w:rsidRPr="00A81065">
        <w:rPr>
          <w:rFonts w:ascii="Times New Roman" w:hAnsi="Times New Roman" w:cs="Times New Roman"/>
          <w:sz w:val="24"/>
          <w:szCs w:val="24"/>
        </w:rPr>
        <w:t>i.e</w:t>
      </w:r>
      <w:proofErr w:type="spellEnd"/>
      <w:r w:rsidR="00BE7B7C" w:rsidRPr="00A81065">
        <w:rPr>
          <w:rFonts w:ascii="Times New Roman" w:hAnsi="Times New Roman" w:cs="Times New Roman"/>
          <w:sz w:val="24"/>
          <w:szCs w:val="24"/>
        </w:rPr>
        <w:t xml:space="preserve"> 24 km</w:t>
      </w:r>
      <w:r w:rsidR="00BE7B7C" w:rsidRPr="006F3BD5">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while major changes were observed from crop land to forest. About 214.94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of agricultural land got converted to forest. </w:t>
      </w:r>
      <w:r w:rsidR="00A81065" w:rsidRPr="00A81065">
        <w:rPr>
          <w:rFonts w:ascii="Times New Roman" w:hAnsi="Times New Roman" w:cs="Times New Roman"/>
          <w:sz w:val="24"/>
          <w:szCs w:val="24"/>
        </w:rPr>
        <w:t>Similarly,</w:t>
      </w:r>
      <w:r w:rsidR="00BE7B7C" w:rsidRPr="00A81065">
        <w:rPr>
          <w:rFonts w:ascii="Times New Roman" w:hAnsi="Times New Roman" w:cs="Times New Roman"/>
          <w:sz w:val="24"/>
          <w:szCs w:val="24"/>
        </w:rPr>
        <w:t xml:space="preserve"> of barren land turned to forest and crop land by 110.66 km</w:t>
      </w:r>
      <w:r w:rsidR="00BE7B7C" w:rsidRPr="006F3BD5">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and 71.80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respectively. It was observed that 32.55 km</w:t>
      </w:r>
      <w:r w:rsidR="00BE7B7C" w:rsidRPr="00EC5480">
        <w:rPr>
          <w:rFonts w:ascii="Times New Roman" w:hAnsi="Times New Roman" w:cs="Times New Roman"/>
          <w:sz w:val="24"/>
          <w:szCs w:val="24"/>
          <w:vertAlign w:val="superscript"/>
        </w:rPr>
        <w:t xml:space="preserve">2 </w:t>
      </w:r>
      <w:r w:rsidR="00BE7B7C" w:rsidRPr="00A81065">
        <w:rPr>
          <w:rFonts w:ascii="Times New Roman" w:hAnsi="Times New Roman" w:cs="Times New Roman"/>
          <w:sz w:val="24"/>
          <w:szCs w:val="24"/>
        </w:rPr>
        <w:t>and almost 26.69 km</w:t>
      </w:r>
      <w:r w:rsidR="00BE7B7C" w:rsidRPr="00EC5480">
        <w:rPr>
          <w:rFonts w:ascii="Times New Roman" w:hAnsi="Times New Roman" w:cs="Times New Roman"/>
          <w:sz w:val="24"/>
          <w:szCs w:val="24"/>
          <w:vertAlign w:val="superscript"/>
        </w:rPr>
        <w:t>2</w:t>
      </w:r>
      <w:r w:rsidR="00EC5480">
        <w:rPr>
          <w:rFonts w:ascii="Times New Roman" w:hAnsi="Times New Roman" w:cs="Times New Roman"/>
          <w:sz w:val="24"/>
          <w:szCs w:val="24"/>
          <w:vertAlign w:val="superscript"/>
        </w:rPr>
        <w:t xml:space="preserve"> </w:t>
      </w:r>
      <w:r w:rsidR="00BE7B7C" w:rsidRPr="00A81065">
        <w:rPr>
          <w:rFonts w:ascii="Times New Roman" w:hAnsi="Times New Roman" w:cs="Times New Roman"/>
          <w:sz w:val="24"/>
          <w:szCs w:val="24"/>
        </w:rPr>
        <w:t>of forest land and habitation got converted to crop land and barren land respectively. Such shift to crop land is due to traditional farming. During the year 2004 the area under forest remained unaffected with 208.76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area as compare to last decade. Among the total area of </w:t>
      </w:r>
      <w:proofErr w:type="spellStart"/>
      <w:r w:rsidR="00BE7B7C" w:rsidRPr="00A81065">
        <w:rPr>
          <w:rFonts w:ascii="Times New Roman" w:hAnsi="Times New Roman" w:cs="Times New Roman"/>
          <w:sz w:val="24"/>
          <w:szCs w:val="24"/>
        </w:rPr>
        <w:t>Warna</w:t>
      </w:r>
      <w:proofErr w:type="spellEnd"/>
      <w:r w:rsidR="00BE7B7C" w:rsidRPr="00A81065">
        <w:rPr>
          <w:rFonts w:ascii="Times New Roman" w:hAnsi="Times New Roman" w:cs="Times New Roman"/>
          <w:sz w:val="24"/>
          <w:szCs w:val="24"/>
        </w:rPr>
        <w:t xml:space="preserve"> river basin </w:t>
      </w:r>
      <w:proofErr w:type="spellStart"/>
      <w:r w:rsidR="00BE7B7C" w:rsidRPr="00A81065">
        <w:rPr>
          <w:rFonts w:ascii="Times New Roman" w:hAnsi="Times New Roman" w:cs="Times New Roman"/>
          <w:sz w:val="24"/>
          <w:szCs w:val="24"/>
        </w:rPr>
        <w:t>i.e</w:t>
      </w:r>
      <w:proofErr w:type="spellEnd"/>
      <w:r w:rsidR="00BE7B7C" w:rsidRPr="00A81065">
        <w:rPr>
          <w:rFonts w:ascii="Times New Roman" w:hAnsi="Times New Roman" w:cs="Times New Roman"/>
          <w:sz w:val="24"/>
          <w:szCs w:val="24"/>
        </w:rPr>
        <w:t xml:space="preserve"> 1969.81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the more shift was observed in case of barren land i.e.729.90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during 2004</w:t>
      </w:r>
      <w:r w:rsidR="00BE7B7C">
        <w:rPr>
          <w:sz w:val="26"/>
          <w:szCs w:val="26"/>
        </w:rPr>
        <w:t>.</w:t>
      </w:r>
    </w:p>
    <w:p w14:paraId="4C62E323" w14:textId="77777777" w:rsidR="00BE7B7C" w:rsidRDefault="00BE7B7C" w:rsidP="00EC5480">
      <w:pPr>
        <w:autoSpaceDE w:val="0"/>
        <w:autoSpaceDN w:val="0"/>
        <w:adjustRightInd w:val="0"/>
        <w:spacing w:after="0" w:line="360" w:lineRule="auto"/>
        <w:rPr>
          <w:sz w:val="26"/>
          <w:szCs w:val="26"/>
        </w:rPr>
      </w:pPr>
    </w:p>
    <w:p w14:paraId="08B099BF" w14:textId="77777777" w:rsidR="00BE7B7C" w:rsidRDefault="00F2561D" w:rsidP="00EC5480">
      <w:pPr>
        <w:pStyle w:val="Default"/>
        <w:spacing w:line="360" w:lineRule="auto"/>
        <w:rPr>
          <w:sz w:val="26"/>
          <w:szCs w:val="26"/>
        </w:rPr>
      </w:pPr>
      <w:r>
        <w:rPr>
          <w:b/>
          <w:bCs/>
          <w:sz w:val="26"/>
          <w:szCs w:val="26"/>
        </w:rPr>
        <w:t>4.</w:t>
      </w:r>
      <w:r w:rsidR="00BE7B7C">
        <w:rPr>
          <w:b/>
          <w:bCs/>
          <w:sz w:val="26"/>
          <w:szCs w:val="26"/>
        </w:rPr>
        <w:t xml:space="preserve">2 LULC patterns over the period of 2004–2014 </w:t>
      </w:r>
    </w:p>
    <w:p w14:paraId="7A06FAAB" w14:textId="77777777" w:rsidR="00BE7B7C" w:rsidRPr="00A81065" w:rsidRDefault="00BE7B7C" w:rsidP="00EC5480">
      <w:pPr>
        <w:pStyle w:val="Default"/>
        <w:spacing w:line="360" w:lineRule="auto"/>
        <w:ind w:firstLine="720"/>
        <w:jc w:val="both"/>
        <w:rPr>
          <w:color w:val="auto"/>
        </w:rPr>
      </w:pPr>
      <w:r w:rsidRPr="00A81065">
        <w:rPr>
          <w:color w:val="auto"/>
        </w:rPr>
        <w:t>Due to the urbanization over the period of 2004–2014, mostly barren land 30.23 km</w:t>
      </w:r>
      <w:r w:rsidRPr="00EC5480">
        <w:rPr>
          <w:color w:val="auto"/>
          <w:vertAlign w:val="superscript"/>
        </w:rPr>
        <w:t>2</w:t>
      </w:r>
      <w:r w:rsidRPr="00A81065">
        <w:rPr>
          <w:color w:val="auto"/>
        </w:rPr>
        <w:t xml:space="preserve"> got shifted to habitation. A vey negligible shift was observed in wat</w:t>
      </w:r>
      <w:r w:rsidR="007F128C">
        <w:rPr>
          <w:color w:val="auto"/>
        </w:rPr>
        <w:t>erbody land class. Table no.6</w:t>
      </w:r>
      <w:r w:rsidRPr="00A81065">
        <w:rPr>
          <w:color w:val="auto"/>
        </w:rPr>
        <w:t xml:space="preserve"> shows that crop land and barren land has total 813.26 km</w:t>
      </w:r>
      <w:r w:rsidRPr="00EC5480">
        <w:rPr>
          <w:color w:val="auto"/>
          <w:vertAlign w:val="superscript"/>
        </w:rPr>
        <w:t>2</w:t>
      </w:r>
      <w:r w:rsidR="00EC5480">
        <w:rPr>
          <w:color w:val="auto"/>
        </w:rPr>
        <w:t xml:space="preserve"> </w:t>
      </w:r>
      <w:r w:rsidRPr="00A81065">
        <w:rPr>
          <w:color w:val="auto"/>
        </w:rPr>
        <w:t>and 819.02 km2 during the year 2014. It was clearly observed that the barren land remains unaffected with 667.20 km</w:t>
      </w:r>
      <w:r w:rsidRPr="00EC5480">
        <w:rPr>
          <w:color w:val="auto"/>
          <w:vertAlign w:val="superscript"/>
        </w:rPr>
        <w:t>2</w:t>
      </w:r>
      <w:r w:rsidRPr="00A81065">
        <w:rPr>
          <w:color w:val="auto"/>
        </w:rPr>
        <w:t>, but 60.29 km</w:t>
      </w:r>
      <w:r w:rsidRPr="00EC5480">
        <w:rPr>
          <w:color w:val="auto"/>
          <w:vertAlign w:val="superscript"/>
        </w:rPr>
        <w:t>2</w:t>
      </w:r>
      <w:r w:rsidRPr="00A81065">
        <w:rPr>
          <w:color w:val="auto"/>
        </w:rPr>
        <w:t xml:space="preserve"> and 84.47 km</w:t>
      </w:r>
      <w:r w:rsidRPr="00EC5480">
        <w:rPr>
          <w:color w:val="auto"/>
          <w:vertAlign w:val="superscript"/>
        </w:rPr>
        <w:t>2</w:t>
      </w:r>
      <w:r w:rsidRPr="00A81065">
        <w:rPr>
          <w:color w:val="auto"/>
        </w:rPr>
        <w:t xml:space="preserve"> was the shift of Crop land and habitation to barren land. There was a negligible shift i.e. 0.30 km</w:t>
      </w:r>
      <w:r w:rsidRPr="00EC5480">
        <w:rPr>
          <w:color w:val="auto"/>
          <w:vertAlign w:val="superscript"/>
        </w:rPr>
        <w:t>2</w:t>
      </w:r>
      <w:r w:rsidRPr="00A81065">
        <w:rPr>
          <w:color w:val="auto"/>
        </w:rPr>
        <w:t xml:space="preserve"> from waterbody to forest while 63.94 km</w:t>
      </w:r>
      <w:r w:rsidRPr="00EC5480">
        <w:rPr>
          <w:color w:val="auto"/>
          <w:vertAlign w:val="superscript"/>
        </w:rPr>
        <w:t>2</w:t>
      </w:r>
      <w:r w:rsidRPr="00A81065">
        <w:rPr>
          <w:color w:val="auto"/>
        </w:rPr>
        <w:t xml:space="preserve"> cropland got converted to forest. </w:t>
      </w:r>
    </w:p>
    <w:p w14:paraId="78CB5A7E" w14:textId="77777777" w:rsidR="00BE7B7C" w:rsidRDefault="00BE7B7C" w:rsidP="00EC5480">
      <w:pPr>
        <w:pStyle w:val="Default"/>
        <w:spacing w:line="360" w:lineRule="auto"/>
        <w:rPr>
          <w:sz w:val="26"/>
          <w:szCs w:val="26"/>
        </w:rPr>
      </w:pPr>
    </w:p>
    <w:p w14:paraId="2C5B9507" w14:textId="77777777" w:rsidR="00EC5480" w:rsidRPr="00EC5480" w:rsidRDefault="00F2561D" w:rsidP="00EC5480">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4.3</w:t>
      </w:r>
      <w:r w:rsidR="00BE7B7C" w:rsidRPr="00EC5480">
        <w:rPr>
          <w:rFonts w:ascii="Times New Roman" w:hAnsi="Times New Roman" w:cs="Times New Roman"/>
          <w:b/>
          <w:bCs/>
          <w:sz w:val="26"/>
          <w:szCs w:val="26"/>
        </w:rPr>
        <w:t xml:space="preserve"> LULC patterns over the period of 2014–2024 </w:t>
      </w:r>
    </w:p>
    <w:p w14:paraId="5070EDC1" w14:textId="77777777" w:rsidR="00BE7B7C" w:rsidRDefault="00BE7B7C" w:rsidP="00EC5480">
      <w:pPr>
        <w:autoSpaceDE w:val="0"/>
        <w:autoSpaceDN w:val="0"/>
        <w:adjustRightInd w:val="0"/>
        <w:spacing w:after="0" w:line="360" w:lineRule="auto"/>
        <w:ind w:firstLine="720"/>
        <w:jc w:val="both"/>
        <w:rPr>
          <w:rFonts w:ascii="Times New Roman" w:hAnsi="Times New Roman" w:cs="Times New Roman"/>
          <w:sz w:val="24"/>
          <w:szCs w:val="24"/>
        </w:rPr>
      </w:pPr>
      <w:r w:rsidRPr="00A81065">
        <w:rPr>
          <w:rFonts w:ascii="Times New Roman" w:hAnsi="Times New Roman" w:cs="Times New Roman"/>
          <w:sz w:val="24"/>
          <w:szCs w:val="24"/>
        </w:rPr>
        <w:t>As per the</w:t>
      </w:r>
      <w:r w:rsidR="007F128C">
        <w:rPr>
          <w:rFonts w:ascii="Times New Roman" w:hAnsi="Times New Roman" w:cs="Times New Roman"/>
          <w:sz w:val="24"/>
          <w:szCs w:val="24"/>
        </w:rPr>
        <w:t xml:space="preserve"> data presented in table no.7</w:t>
      </w:r>
      <w:r w:rsidRPr="00A81065">
        <w:rPr>
          <w:rFonts w:ascii="Times New Roman" w:hAnsi="Times New Roman" w:cs="Times New Roman"/>
          <w:sz w:val="24"/>
          <w:szCs w:val="24"/>
        </w:rPr>
        <w:t>, major shift was of barren land (850.45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followed by crop land (737.79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forest area (241.91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habitation (97.26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and waterbody (37.62 km</w:t>
      </w:r>
      <w:r w:rsidRPr="00EC5480">
        <w:rPr>
          <w:rFonts w:ascii="Times New Roman" w:hAnsi="Times New Roman" w:cs="Times New Roman"/>
          <w:sz w:val="24"/>
          <w:szCs w:val="24"/>
          <w:vertAlign w:val="superscript"/>
        </w:rPr>
        <w:t>2</w:t>
      </w:r>
      <w:r w:rsidR="005B4EEA" w:rsidRPr="00A81065">
        <w:rPr>
          <w:rFonts w:ascii="Times New Roman" w:hAnsi="Times New Roman" w:cs="Times New Roman"/>
          <w:sz w:val="24"/>
          <w:szCs w:val="24"/>
        </w:rPr>
        <w:t>). As</w:t>
      </w:r>
      <w:r w:rsidRPr="00A81065">
        <w:rPr>
          <w:rFonts w:ascii="Times New Roman" w:hAnsi="Times New Roman" w:cs="Times New Roman"/>
          <w:sz w:val="24"/>
          <w:szCs w:val="24"/>
        </w:rPr>
        <w:t xml:space="preserve"> per the study of previous decades similarly waterbody land class has very negligible shifts. Due to the traditional agriculture and agroforestry the area under agriculture 570.90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remains unchanged. About 95.11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forest area was converted to crop land </w:t>
      </w:r>
      <w:proofErr w:type="spellStart"/>
      <w:r w:rsidRPr="00A81065">
        <w:rPr>
          <w:rFonts w:ascii="Times New Roman" w:hAnsi="Times New Roman" w:cs="Times New Roman"/>
          <w:sz w:val="24"/>
          <w:szCs w:val="24"/>
        </w:rPr>
        <w:t>i.e</w:t>
      </w:r>
      <w:proofErr w:type="spellEnd"/>
      <w:r w:rsidRPr="00A81065">
        <w:rPr>
          <w:rFonts w:ascii="Times New Roman" w:hAnsi="Times New Roman" w:cs="Times New Roman"/>
          <w:sz w:val="24"/>
          <w:szCs w:val="24"/>
        </w:rPr>
        <w:t xml:space="preserve"> agriculture while 44.16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barren land had </w:t>
      </w:r>
      <w:r w:rsidR="00EC5480" w:rsidRPr="00A81065">
        <w:rPr>
          <w:rFonts w:ascii="Times New Roman" w:hAnsi="Times New Roman" w:cs="Times New Roman"/>
          <w:sz w:val="24"/>
          <w:szCs w:val="24"/>
        </w:rPr>
        <w:t>come</w:t>
      </w:r>
      <w:r w:rsidRPr="00A81065">
        <w:rPr>
          <w:rFonts w:ascii="Times New Roman" w:hAnsi="Times New Roman" w:cs="Times New Roman"/>
          <w:sz w:val="24"/>
          <w:szCs w:val="24"/>
        </w:rPr>
        <w:t xml:space="preserve"> under cultivation and shifted to crop land. Tremendous increase in barren land area had observed from crop land i.e. 285.90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.Similarly 80.33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habitation area had reduced and contributed to barren land. Among the total shift under forest area i.e. 241.91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crop land and barren land contributed 20.21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and 13.47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with unaffected forest land of 206.57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w:t>
      </w:r>
    </w:p>
    <w:p w14:paraId="175DF881"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0B133C37"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7BF9CB2A"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38F40B83"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056A60CF"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5D108BDC"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5ED26CA2"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499E6A67"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5D64CC4E"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7EFEB2D6"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0C1FA82B" w14:textId="77777777" w:rsidR="005B4EEA" w:rsidRDefault="00995392" w:rsidP="00C54B7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5:</w:t>
      </w:r>
      <w:r w:rsidR="005B4EEA" w:rsidRPr="00E6076D">
        <w:rPr>
          <w:rFonts w:ascii="Times New Roman" w:hAnsi="Times New Roman" w:cs="Times New Roman"/>
          <w:b/>
          <w:bCs/>
          <w:sz w:val="24"/>
          <w:szCs w:val="24"/>
        </w:rPr>
        <w:t xml:space="preserve"> LULC changes matrix as observed between 1994 and 2004 in the Warana River Basin.</w:t>
      </w:r>
    </w:p>
    <w:p w14:paraId="358326CE"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tbl>
      <w:tblPr>
        <w:tblStyle w:val="TableGrid"/>
        <w:tblpPr w:leftFromText="180" w:rightFromText="180" w:vertAnchor="page" w:horzAnchor="margin" w:tblpY="2626"/>
        <w:tblW w:w="5000" w:type="pct"/>
        <w:tblInd w:w="0" w:type="dxa"/>
        <w:tblLook w:val="04A0" w:firstRow="1" w:lastRow="0" w:firstColumn="1" w:lastColumn="0" w:noHBand="0" w:noVBand="1"/>
      </w:tblPr>
      <w:tblGrid>
        <w:gridCol w:w="784"/>
        <w:gridCol w:w="1407"/>
        <w:gridCol w:w="1590"/>
        <w:gridCol w:w="1291"/>
        <w:gridCol w:w="986"/>
        <w:gridCol w:w="986"/>
        <w:gridCol w:w="1333"/>
        <w:gridCol w:w="1089"/>
      </w:tblGrid>
      <w:tr w:rsidR="00995392" w:rsidRPr="00E6076D" w14:paraId="726A841C" w14:textId="77777777" w:rsidTr="00995392">
        <w:trPr>
          <w:trHeight w:val="378"/>
        </w:trPr>
        <w:tc>
          <w:tcPr>
            <w:tcW w:w="414" w:type="pct"/>
            <w:vMerge w:val="restart"/>
            <w:noWrap/>
            <w:textDirection w:val="btLr"/>
            <w:hideMark/>
          </w:tcPr>
          <w:p w14:paraId="0374749F" w14:textId="77777777" w:rsidR="00995392" w:rsidRPr="00E6076D" w:rsidRDefault="00995392" w:rsidP="00995392">
            <w:pPr>
              <w:ind w:right="113"/>
              <w:jc w:val="center"/>
              <w:rPr>
                <w:rFonts w:ascii="Times New Roman" w:eastAsia="Times New Roman" w:hAnsi="Times New Roman" w:cs="Times New Roman"/>
                <w:b/>
                <w:bCs/>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1994(Area in km</w:t>
            </w:r>
            <w:r w:rsidRPr="00E6076D">
              <w:rPr>
                <w:rFonts w:ascii="Times New Roman" w:eastAsia="Times New Roman" w:hAnsi="Times New Roman" w:cs="Times New Roman"/>
                <w:b/>
                <w:bCs/>
                <w:color w:val="000000"/>
                <w:kern w:val="0"/>
                <w:sz w:val="24"/>
                <w:szCs w:val="24"/>
                <w:vertAlign w:val="superscript"/>
                <w:lang w:val="en-IN" w:eastAsia="en-IN" w:bidi="mr-IN"/>
                <w14:ligatures w14:val="none"/>
              </w:rPr>
              <w:t>2</w:t>
            </w:r>
            <w:r w:rsidRPr="00E6076D">
              <w:rPr>
                <w:rFonts w:ascii="Times New Roman" w:eastAsia="Times New Roman" w:hAnsi="Times New Roman" w:cs="Times New Roman"/>
                <w:b/>
                <w:bCs/>
                <w:color w:val="000000"/>
                <w:kern w:val="0"/>
                <w:sz w:val="24"/>
                <w:szCs w:val="24"/>
                <w:lang w:val="en-IN" w:eastAsia="en-IN" w:bidi="mr-IN"/>
                <w14:ligatures w14:val="none"/>
              </w:rPr>
              <w:t>)</w:t>
            </w:r>
          </w:p>
        </w:tc>
        <w:tc>
          <w:tcPr>
            <w:tcW w:w="743" w:type="pct"/>
            <w:vMerge w:val="restart"/>
            <w:noWrap/>
            <w:hideMark/>
          </w:tcPr>
          <w:p w14:paraId="25AAABB0" w14:textId="77777777" w:rsidR="00995392" w:rsidRPr="00E6076D" w:rsidRDefault="00995392" w:rsidP="00995392">
            <w:pPr>
              <w:jc w:val="center"/>
              <w:rPr>
                <w:rFonts w:ascii="Times New Roman" w:eastAsia="Times New Roman" w:hAnsi="Times New Roman" w:cs="Times New Roman"/>
                <w:b/>
                <w:bCs/>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LULC</w:t>
            </w:r>
          </w:p>
        </w:tc>
        <w:tc>
          <w:tcPr>
            <w:tcW w:w="3843" w:type="pct"/>
            <w:gridSpan w:val="6"/>
            <w:noWrap/>
            <w:hideMark/>
          </w:tcPr>
          <w:p w14:paraId="1F89540F"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2004 (Area in km</w:t>
            </w:r>
            <w:r w:rsidRPr="00E6076D">
              <w:rPr>
                <w:rFonts w:ascii="Times New Roman" w:eastAsia="Times New Roman" w:hAnsi="Times New Roman" w:cs="Times New Roman"/>
                <w:b/>
                <w:bCs/>
                <w:color w:val="000000"/>
                <w:kern w:val="0"/>
                <w:sz w:val="24"/>
                <w:szCs w:val="24"/>
                <w:vertAlign w:val="superscript"/>
                <w:lang w:val="en-IN" w:eastAsia="en-IN" w:bidi="mr-IN"/>
                <w14:ligatures w14:val="none"/>
              </w:rPr>
              <w:t>2</w:t>
            </w:r>
            <w:r w:rsidRPr="00E6076D">
              <w:rPr>
                <w:rFonts w:ascii="Times New Roman" w:eastAsia="Times New Roman" w:hAnsi="Times New Roman" w:cs="Times New Roman"/>
                <w:b/>
                <w:bCs/>
                <w:color w:val="000000"/>
                <w:kern w:val="0"/>
                <w:sz w:val="24"/>
                <w:szCs w:val="24"/>
                <w:lang w:val="en-IN" w:eastAsia="en-IN" w:bidi="mr-IN"/>
                <w14:ligatures w14:val="none"/>
              </w:rPr>
              <w:t>)</w:t>
            </w:r>
          </w:p>
        </w:tc>
      </w:tr>
      <w:tr w:rsidR="00995392" w:rsidRPr="00E6076D" w14:paraId="565D0EFA" w14:textId="77777777" w:rsidTr="00995392">
        <w:trPr>
          <w:trHeight w:val="374"/>
        </w:trPr>
        <w:tc>
          <w:tcPr>
            <w:tcW w:w="414" w:type="pct"/>
            <w:vMerge/>
            <w:noWrap/>
            <w:hideMark/>
          </w:tcPr>
          <w:p w14:paraId="7B5B1D01" w14:textId="77777777" w:rsidR="00995392" w:rsidRPr="00E6076D" w:rsidRDefault="00995392" w:rsidP="00995392">
            <w:pPr>
              <w:jc w:val="center"/>
              <w:rPr>
                <w:rFonts w:ascii="Times New Roman" w:eastAsia="Times New Roman" w:hAnsi="Times New Roman" w:cs="Times New Roman"/>
                <w:kern w:val="0"/>
                <w:sz w:val="24"/>
                <w:szCs w:val="24"/>
                <w:lang w:val="en-IN" w:eastAsia="en-IN" w:bidi="mr-IN"/>
                <w14:ligatures w14:val="none"/>
              </w:rPr>
            </w:pPr>
          </w:p>
        </w:tc>
        <w:tc>
          <w:tcPr>
            <w:tcW w:w="743" w:type="pct"/>
            <w:vMerge/>
            <w:noWrap/>
            <w:hideMark/>
          </w:tcPr>
          <w:p w14:paraId="7174B2DC"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840" w:type="pct"/>
            <w:noWrap/>
            <w:hideMark/>
          </w:tcPr>
          <w:p w14:paraId="24FE99BC"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Waterbody</w:t>
            </w:r>
          </w:p>
        </w:tc>
        <w:tc>
          <w:tcPr>
            <w:tcW w:w="682" w:type="pct"/>
            <w:noWrap/>
            <w:hideMark/>
          </w:tcPr>
          <w:p w14:paraId="565C85DB"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Cropland</w:t>
            </w:r>
          </w:p>
        </w:tc>
        <w:tc>
          <w:tcPr>
            <w:tcW w:w="521" w:type="pct"/>
            <w:noWrap/>
            <w:hideMark/>
          </w:tcPr>
          <w:p w14:paraId="3688041E"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Barren</w:t>
            </w:r>
          </w:p>
        </w:tc>
        <w:tc>
          <w:tcPr>
            <w:tcW w:w="521" w:type="pct"/>
            <w:noWrap/>
            <w:hideMark/>
          </w:tcPr>
          <w:p w14:paraId="1B12B969"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Forest</w:t>
            </w:r>
          </w:p>
        </w:tc>
        <w:tc>
          <w:tcPr>
            <w:tcW w:w="704" w:type="pct"/>
            <w:noWrap/>
            <w:hideMark/>
          </w:tcPr>
          <w:p w14:paraId="385FA1B3"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Habitation</w:t>
            </w:r>
          </w:p>
        </w:tc>
        <w:tc>
          <w:tcPr>
            <w:tcW w:w="575" w:type="pct"/>
            <w:noWrap/>
            <w:hideMark/>
          </w:tcPr>
          <w:p w14:paraId="47CB1E7A"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Total</w:t>
            </w:r>
          </w:p>
        </w:tc>
      </w:tr>
      <w:tr w:rsidR="00995392" w:rsidRPr="00E6076D" w14:paraId="6F08581B" w14:textId="77777777" w:rsidTr="00995392">
        <w:trPr>
          <w:trHeight w:val="378"/>
        </w:trPr>
        <w:tc>
          <w:tcPr>
            <w:tcW w:w="414" w:type="pct"/>
            <w:vMerge/>
            <w:noWrap/>
            <w:textDirection w:val="tbLrV"/>
            <w:hideMark/>
          </w:tcPr>
          <w:p w14:paraId="4B1472CC"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p>
        </w:tc>
        <w:tc>
          <w:tcPr>
            <w:tcW w:w="743" w:type="pct"/>
            <w:noWrap/>
            <w:hideMark/>
          </w:tcPr>
          <w:p w14:paraId="6A84DE1D"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Waterbody</w:t>
            </w:r>
          </w:p>
        </w:tc>
        <w:tc>
          <w:tcPr>
            <w:tcW w:w="840" w:type="pct"/>
            <w:noWrap/>
            <w:hideMark/>
          </w:tcPr>
          <w:p w14:paraId="0649EEDB"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24.05</w:t>
            </w:r>
          </w:p>
        </w:tc>
        <w:tc>
          <w:tcPr>
            <w:tcW w:w="682" w:type="pct"/>
            <w:noWrap/>
            <w:hideMark/>
          </w:tcPr>
          <w:p w14:paraId="5D5D05BF"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5.36</w:t>
            </w:r>
          </w:p>
        </w:tc>
        <w:tc>
          <w:tcPr>
            <w:tcW w:w="521" w:type="pct"/>
            <w:noWrap/>
            <w:hideMark/>
          </w:tcPr>
          <w:p w14:paraId="54B26772"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2.20</w:t>
            </w:r>
          </w:p>
        </w:tc>
        <w:tc>
          <w:tcPr>
            <w:tcW w:w="521" w:type="pct"/>
            <w:noWrap/>
            <w:hideMark/>
          </w:tcPr>
          <w:p w14:paraId="5B37724E"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9.09</w:t>
            </w:r>
          </w:p>
        </w:tc>
        <w:tc>
          <w:tcPr>
            <w:tcW w:w="704" w:type="pct"/>
            <w:noWrap/>
            <w:hideMark/>
          </w:tcPr>
          <w:p w14:paraId="7928F7C5"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0.00</w:t>
            </w:r>
          </w:p>
        </w:tc>
        <w:tc>
          <w:tcPr>
            <w:tcW w:w="575" w:type="pct"/>
            <w:noWrap/>
            <w:hideMark/>
          </w:tcPr>
          <w:p w14:paraId="33B62DD0"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40.70</w:t>
            </w:r>
          </w:p>
        </w:tc>
      </w:tr>
      <w:tr w:rsidR="00995392" w:rsidRPr="00E6076D" w14:paraId="1159BCD8" w14:textId="77777777" w:rsidTr="00995392">
        <w:trPr>
          <w:trHeight w:val="378"/>
        </w:trPr>
        <w:tc>
          <w:tcPr>
            <w:tcW w:w="414" w:type="pct"/>
            <w:vMerge/>
            <w:hideMark/>
          </w:tcPr>
          <w:p w14:paraId="2E28F1F4"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43" w:type="pct"/>
            <w:noWrap/>
            <w:hideMark/>
          </w:tcPr>
          <w:p w14:paraId="73D6F814"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Cropland</w:t>
            </w:r>
          </w:p>
        </w:tc>
        <w:tc>
          <w:tcPr>
            <w:tcW w:w="840" w:type="pct"/>
            <w:noWrap/>
            <w:hideMark/>
          </w:tcPr>
          <w:p w14:paraId="18F7FA53"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0.65</w:t>
            </w:r>
          </w:p>
        </w:tc>
        <w:tc>
          <w:tcPr>
            <w:tcW w:w="682" w:type="pct"/>
            <w:noWrap/>
            <w:hideMark/>
          </w:tcPr>
          <w:p w14:paraId="7C4AFAB8"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536.12</w:t>
            </w:r>
          </w:p>
        </w:tc>
        <w:tc>
          <w:tcPr>
            <w:tcW w:w="521" w:type="pct"/>
            <w:noWrap/>
            <w:hideMark/>
          </w:tcPr>
          <w:p w14:paraId="63816A5D"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62.52</w:t>
            </w:r>
          </w:p>
        </w:tc>
        <w:tc>
          <w:tcPr>
            <w:tcW w:w="521" w:type="pct"/>
            <w:noWrap/>
            <w:hideMark/>
          </w:tcPr>
          <w:p w14:paraId="76DA65FF"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214.94</w:t>
            </w:r>
          </w:p>
        </w:tc>
        <w:tc>
          <w:tcPr>
            <w:tcW w:w="704" w:type="pct"/>
            <w:noWrap/>
            <w:hideMark/>
          </w:tcPr>
          <w:p w14:paraId="3387DD46"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0.00</w:t>
            </w:r>
          </w:p>
        </w:tc>
        <w:tc>
          <w:tcPr>
            <w:tcW w:w="575" w:type="pct"/>
            <w:noWrap/>
            <w:hideMark/>
          </w:tcPr>
          <w:p w14:paraId="7E40A729"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814.23</w:t>
            </w:r>
          </w:p>
        </w:tc>
      </w:tr>
      <w:tr w:rsidR="00995392" w:rsidRPr="00E6076D" w14:paraId="406C4E4C" w14:textId="77777777" w:rsidTr="00995392">
        <w:trPr>
          <w:trHeight w:val="378"/>
        </w:trPr>
        <w:tc>
          <w:tcPr>
            <w:tcW w:w="414" w:type="pct"/>
            <w:vMerge/>
            <w:hideMark/>
          </w:tcPr>
          <w:p w14:paraId="3AAE6224"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43" w:type="pct"/>
            <w:noWrap/>
            <w:hideMark/>
          </w:tcPr>
          <w:p w14:paraId="4EF7D758"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Barren</w:t>
            </w:r>
          </w:p>
        </w:tc>
        <w:tc>
          <w:tcPr>
            <w:tcW w:w="840" w:type="pct"/>
            <w:noWrap/>
            <w:hideMark/>
          </w:tcPr>
          <w:p w14:paraId="150D23C3"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0.02</w:t>
            </w:r>
          </w:p>
        </w:tc>
        <w:tc>
          <w:tcPr>
            <w:tcW w:w="682" w:type="pct"/>
            <w:noWrap/>
            <w:hideMark/>
          </w:tcPr>
          <w:p w14:paraId="3421ACAF"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71.80</w:t>
            </w:r>
          </w:p>
        </w:tc>
        <w:tc>
          <w:tcPr>
            <w:tcW w:w="521" w:type="pct"/>
            <w:noWrap/>
            <w:hideMark/>
          </w:tcPr>
          <w:p w14:paraId="0AEA7BEF"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637.52</w:t>
            </w:r>
          </w:p>
        </w:tc>
        <w:tc>
          <w:tcPr>
            <w:tcW w:w="521" w:type="pct"/>
            <w:noWrap/>
            <w:hideMark/>
          </w:tcPr>
          <w:p w14:paraId="60A148CD"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110.66</w:t>
            </w:r>
          </w:p>
        </w:tc>
        <w:tc>
          <w:tcPr>
            <w:tcW w:w="704" w:type="pct"/>
            <w:noWrap/>
            <w:hideMark/>
          </w:tcPr>
          <w:p w14:paraId="2672DD8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0.00</w:t>
            </w:r>
          </w:p>
        </w:tc>
        <w:tc>
          <w:tcPr>
            <w:tcW w:w="575" w:type="pct"/>
            <w:noWrap/>
            <w:hideMark/>
          </w:tcPr>
          <w:p w14:paraId="1FA963F4"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820.00</w:t>
            </w:r>
          </w:p>
        </w:tc>
      </w:tr>
      <w:tr w:rsidR="00995392" w:rsidRPr="00E6076D" w14:paraId="50A77C1B" w14:textId="77777777" w:rsidTr="00995392">
        <w:trPr>
          <w:trHeight w:val="378"/>
        </w:trPr>
        <w:tc>
          <w:tcPr>
            <w:tcW w:w="414" w:type="pct"/>
            <w:vMerge/>
            <w:hideMark/>
          </w:tcPr>
          <w:p w14:paraId="16049E77"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43" w:type="pct"/>
            <w:noWrap/>
            <w:hideMark/>
          </w:tcPr>
          <w:p w14:paraId="4A400170"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Forest</w:t>
            </w:r>
          </w:p>
        </w:tc>
        <w:tc>
          <w:tcPr>
            <w:tcW w:w="840" w:type="pct"/>
            <w:noWrap/>
            <w:hideMark/>
          </w:tcPr>
          <w:p w14:paraId="14840719"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2.19</w:t>
            </w:r>
          </w:p>
        </w:tc>
        <w:tc>
          <w:tcPr>
            <w:tcW w:w="682" w:type="pct"/>
            <w:noWrap/>
            <w:hideMark/>
          </w:tcPr>
          <w:p w14:paraId="281102A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32.55</w:t>
            </w:r>
          </w:p>
        </w:tc>
        <w:tc>
          <w:tcPr>
            <w:tcW w:w="521" w:type="pct"/>
            <w:noWrap/>
            <w:hideMark/>
          </w:tcPr>
          <w:p w14:paraId="2F9F9FD4"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0.96</w:t>
            </w:r>
          </w:p>
        </w:tc>
        <w:tc>
          <w:tcPr>
            <w:tcW w:w="521" w:type="pct"/>
            <w:noWrap/>
            <w:hideMark/>
          </w:tcPr>
          <w:p w14:paraId="19C355B8"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208.76</w:t>
            </w:r>
          </w:p>
        </w:tc>
        <w:tc>
          <w:tcPr>
            <w:tcW w:w="704" w:type="pct"/>
            <w:noWrap/>
            <w:hideMark/>
          </w:tcPr>
          <w:p w14:paraId="75BC352E"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0.00</w:t>
            </w:r>
          </w:p>
        </w:tc>
        <w:tc>
          <w:tcPr>
            <w:tcW w:w="575" w:type="pct"/>
            <w:noWrap/>
            <w:hideMark/>
          </w:tcPr>
          <w:p w14:paraId="50510E89"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244.48</w:t>
            </w:r>
          </w:p>
        </w:tc>
      </w:tr>
      <w:tr w:rsidR="00995392" w:rsidRPr="00E6076D" w14:paraId="7B20485E" w14:textId="77777777" w:rsidTr="00995392">
        <w:trPr>
          <w:trHeight w:val="378"/>
        </w:trPr>
        <w:tc>
          <w:tcPr>
            <w:tcW w:w="414" w:type="pct"/>
            <w:vMerge/>
            <w:hideMark/>
          </w:tcPr>
          <w:p w14:paraId="4450E596"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43" w:type="pct"/>
            <w:noWrap/>
            <w:hideMark/>
          </w:tcPr>
          <w:p w14:paraId="6E8473CC"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Habitation</w:t>
            </w:r>
          </w:p>
        </w:tc>
        <w:tc>
          <w:tcPr>
            <w:tcW w:w="840" w:type="pct"/>
            <w:noWrap/>
            <w:hideMark/>
          </w:tcPr>
          <w:p w14:paraId="6A5B3DD0"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0.59</w:t>
            </w:r>
          </w:p>
        </w:tc>
        <w:tc>
          <w:tcPr>
            <w:tcW w:w="682" w:type="pct"/>
            <w:noWrap/>
            <w:hideMark/>
          </w:tcPr>
          <w:p w14:paraId="495F3332"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18.35</w:t>
            </w:r>
          </w:p>
        </w:tc>
        <w:tc>
          <w:tcPr>
            <w:tcW w:w="521" w:type="pct"/>
            <w:noWrap/>
            <w:hideMark/>
          </w:tcPr>
          <w:p w14:paraId="643BEED0"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26.69</w:t>
            </w:r>
          </w:p>
        </w:tc>
        <w:tc>
          <w:tcPr>
            <w:tcW w:w="521" w:type="pct"/>
            <w:noWrap/>
            <w:hideMark/>
          </w:tcPr>
          <w:p w14:paraId="6A457FBF"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4.78</w:t>
            </w:r>
          </w:p>
        </w:tc>
        <w:tc>
          <w:tcPr>
            <w:tcW w:w="704" w:type="pct"/>
            <w:noWrap/>
            <w:hideMark/>
          </w:tcPr>
          <w:p w14:paraId="0742A898"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32.48</w:t>
            </w:r>
          </w:p>
        </w:tc>
        <w:tc>
          <w:tcPr>
            <w:tcW w:w="575" w:type="pct"/>
            <w:noWrap/>
            <w:hideMark/>
          </w:tcPr>
          <w:p w14:paraId="234A796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82.88</w:t>
            </w:r>
          </w:p>
        </w:tc>
      </w:tr>
      <w:tr w:rsidR="00995392" w:rsidRPr="00E6076D" w14:paraId="36226C15" w14:textId="77777777" w:rsidTr="00995392">
        <w:trPr>
          <w:trHeight w:val="378"/>
        </w:trPr>
        <w:tc>
          <w:tcPr>
            <w:tcW w:w="414" w:type="pct"/>
            <w:vMerge/>
            <w:noWrap/>
            <w:hideMark/>
          </w:tcPr>
          <w:p w14:paraId="20854A31" w14:textId="77777777" w:rsidR="00995392" w:rsidRPr="00E6076D" w:rsidRDefault="00995392" w:rsidP="00995392">
            <w:pPr>
              <w:jc w:val="right"/>
              <w:rPr>
                <w:rFonts w:ascii="Times New Roman" w:eastAsia="Times New Roman" w:hAnsi="Times New Roman" w:cs="Times New Roman"/>
                <w:color w:val="000000"/>
                <w:kern w:val="0"/>
                <w:sz w:val="24"/>
                <w:szCs w:val="24"/>
                <w:lang w:val="en-IN" w:eastAsia="en-IN" w:bidi="mr-IN"/>
                <w14:ligatures w14:val="none"/>
              </w:rPr>
            </w:pPr>
          </w:p>
        </w:tc>
        <w:tc>
          <w:tcPr>
            <w:tcW w:w="743" w:type="pct"/>
            <w:noWrap/>
            <w:hideMark/>
          </w:tcPr>
          <w:p w14:paraId="347C0002" w14:textId="77777777" w:rsidR="00995392" w:rsidRPr="00E6076D"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Total</w:t>
            </w:r>
          </w:p>
        </w:tc>
        <w:tc>
          <w:tcPr>
            <w:tcW w:w="840" w:type="pct"/>
            <w:noWrap/>
            <w:hideMark/>
          </w:tcPr>
          <w:p w14:paraId="14192E23"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27.50</w:t>
            </w:r>
          </w:p>
        </w:tc>
        <w:tc>
          <w:tcPr>
            <w:tcW w:w="682" w:type="pct"/>
            <w:noWrap/>
            <w:hideMark/>
          </w:tcPr>
          <w:p w14:paraId="250BAD4A"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664.18</w:t>
            </w:r>
          </w:p>
        </w:tc>
        <w:tc>
          <w:tcPr>
            <w:tcW w:w="521" w:type="pct"/>
            <w:noWrap/>
            <w:hideMark/>
          </w:tcPr>
          <w:p w14:paraId="4C03A8AE"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729.90</w:t>
            </w:r>
          </w:p>
        </w:tc>
        <w:tc>
          <w:tcPr>
            <w:tcW w:w="521" w:type="pct"/>
            <w:noWrap/>
            <w:hideMark/>
          </w:tcPr>
          <w:p w14:paraId="436AE8E9"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548.24</w:t>
            </w:r>
          </w:p>
        </w:tc>
        <w:tc>
          <w:tcPr>
            <w:tcW w:w="704" w:type="pct"/>
            <w:noWrap/>
            <w:hideMark/>
          </w:tcPr>
          <w:p w14:paraId="77761A5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0.00</w:t>
            </w:r>
          </w:p>
        </w:tc>
        <w:tc>
          <w:tcPr>
            <w:tcW w:w="575" w:type="pct"/>
            <w:noWrap/>
            <w:hideMark/>
          </w:tcPr>
          <w:p w14:paraId="08DD8ACC"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1969.81</w:t>
            </w:r>
          </w:p>
        </w:tc>
      </w:tr>
    </w:tbl>
    <w:p w14:paraId="61992F67"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4CBC7116"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r w:rsidRPr="00E6076D">
        <w:rPr>
          <w:rFonts w:ascii="Times New Roman" w:eastAsia="Times New Roman" w:hAnsi="Times New Roman" w:cs="Times New Roman"/>
          <w:b/>
          <w:bCs/>
          <w:sz w:val="24"/>
          <w:szCs w:val="24"/>
          <w:lang w:val="en-IN" w:eastAsia="en-IN"/>
        </w:rPr>
        <w:t>T</w:t>
      </w:r>
      <w:r>
        <w:rPr>
          <w:rFonts w:ascii="Times New Roman" w:eastAsia="Times New Roman" w:hAnsi="Times New Roman" w:cs="Times New Roman"/>
          <w:b/>
          <w:bCs/>
          <w:sz w:val="24"/>
          <w:szCs w:val="24"/>
          <w:lang w:val="en-IN" w:eastAsia="en-IN"/>
        </w:rPr>
        <w:t>able 6:</w:t>
      </w:r>
      <w:r w:rsidRPr="00E6076D">
        <w:rPr>
          <w:rFonts w:ascii="Times New Roman" w:eastAsia="Times New Roman" w:hAnsi="Times New Roman" w:cs="Times New Roman"/>
          <w:b/>
          <w:bCs/>
          <w:sz w:val="24"/>
          <w:szCs w:val="24"/>
          <w:lang w:val="en-IN" w:eastAsia="en-IN"/>
        </w:rPr>
        <w:t xml:space="preserve"> LULC changes matrix as observed between 2004 and 2014 in the Warana River Basin.</w:t>
      </w:r>
    </w:p>
    <w:tbl>
      <w:tblPr>
        <w:tblStyle w:val="TableGrid"/>
        <w:tblpPr w:leftFromText="180" w:rightFromText="180" w:vertAnchor="page" w:horzAnchor="margin" w:tblpY="7111"/>
        <w:tblW w:w="5055" w:type="pct"/>
        <w:tblInd w:w="0" w:type="dxa"/>
        <w:tblLook w:val="04A0" w:firstRow="1" w:lastRow="0" w:firstColumn="1" w:lastColumn="0" w:noHBand="0" w:noVBand="1"/>
      </w:tblPr>
      <w:tblGrid>
        <w:gridCol w:w="922"/>
        <w:gridCol w:w="1385"/>
        <w:gridCol w:w="1518"/>
        <w:gridCol w:w="1231"/>
        <w:gridCol w:w="946"/>
        <w:gridCol w:w="946"/>
        <w:gridCol w:w="1422"/>
        <w:gridCol w:w="1200"/>
      </w:tblGrid>
      <w:tr w:rsidR="00995392" w:rsidRPr="00E6076D" w14:paraId="1B26EF09" w14:textId="77777777" w:rsidTr="00995392">
        <w:trPr>
          <w:trHeight w:val="366"/>
        </w:trPr>
        <w:tc>
          <w:tcPr>
            <w:tcW w:w="482" w:type="pct"/>
            <w:vMerge w:val="restart"/>
            <w:noWrap/>
            <w:textDirection w:val="btLr"/>
            <w:hideMark/>
          </w:tcPr>
          <w:p w14:paraId="744B3DB1" w14:textId="77777777" w:rsidR="00995392" w:rsidRPr="00E6076D" w:rsidRDefault="00995392" w:rsidP="00995392">
            <w:pPr>
              <w:ind w:right="113"/>
              <w:rPr>
                <w:rFonts w:ascii="Times New Roman" w:eastAsia="Times New Roman" w:hAnsi="Times New Roman" w:cs="Times New Roman"/>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 xml:space="preserve">       2004(Area in km</w:t>
            </w:r>
            <w:r w:rsidRPr="00E6076D">
              <w:rPr>
                <w:rFonts w:ascii="Times New Roman" w:eastAsia="Times New Roman" w:hAnsi="Times New Roman" w:cs="Times New Roman"/>
                <w:color w:val="000000"/>
                <w:kern w:val="0"/>
                <w:sz w:val="24"/>
                <w:szCs w:val="24"/>
                <w:vertAlign w:val="superscript"/>
                <w:lang w:val="en-IN" w:eastAsia="en-IN" w:bidi="mr-IN"/>
                <w14:ligatures w14:val="none"/>
              </w:rPr>
              <w:t>2</w:t>
            </w:r>
            <w:r w:rsidRPr="00E6076D">
              <w:rPr>
                <w:rFonts w:ascii="Times New Roman" w:eastAsia="Times New Roman" w:hAnsi="Times New Roman" w:cs="Times New Roman"/>
                <w:color w:val="000000"/>
                <w:kern w:val="0"/>
                <w:sz w:val="24"/>
                <w:szCs w:val="24"/>
                <w:lang w:val="en-IN" w:eastAsia="en-IN" w:bidi="mr-IN"/>
                <w14:ligatures w14:val="none"/>
              </w:rPr>
              <w:t>)</w:t>
            </w:r>
          </w:p>
        </w:tc>
        <w:tc>
          <w:tcPr>
            <w:tcW w:w="724" w:type="pct"/>
            <w:vMerge w:val="restart"/>
            <w:noWrap/>
            <w:hideMark/>
          </w:tcPr>
          <w:p w14:paraId="058AB44D" w14:textId="77777777" w:rsidR="00995392" w:rsidRPr="00E6076D" w:rsidRDefault="00995392" w:rsidP="00995392">
            <w:pPr>
              <w:rPr>
                <w:rFonts w:ascii="Times New Roman" w:eastAsia="Times New Roman" w:hAnsi="Times New Roman" w:cs="Times New Roman"/>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LULC </w:t>
            </w:r>
          </w:p>
        </w:tc>
        <w:tc>
          <w:tcPr>
            <w:tcW w:w="3795" w:type="pct"/>
            <w:gridSpan w:val="6"/>
            <w:noWrap/>
            <w:hideMark/>
          </w:tcPr>
          <w:p w14:paraId="3533B156"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2014 (Area in km</w:t>
            </w:r>
            <w:r w:rsidRPr="00E6076D">
              <w:rPr>
                <w:rFonts w:ascii="Times New Roman" w:eastAsia="Times New Roman" w:hAnsi="Times New Roman" w:cs="Times New Roman"/>
                <w:color w:val="000000"/>
                <w:kern w:val="0"/>
                <w:sz w:val="24"/>
                <w:szCs w:val="24"/>
                <w:vertAlign w:val="superscript"/>
                <w:lang w:val="en-IN" w:eastAsia="en-IN" w:bidi="mr-IN"/>
                <w14:ligatures w14:val="none"/>
              </w:rPr>
              <w:t>2</w:t>
            </w:r>
            <w:r w:rsidRPr="00E6076D">
              <w:rPr>
                <w:rFonts w:ascii="Times New Roman" w:eastAsia="Times New Roman" w:hAnsi="Times New Roman" w:cs="Times New Roman"/>
                <w:color w:val="000000"/>
                <w:kern w:val="0"/>
                <w:sz w:val="24"/>
                <w:szCs w:val="24"/>
                <w:lang w:val="en-IN" w:eastAsia="en-IN" w:bidi="mr-IN"/>
                <w14:ligatures w14:val="none"/>
              </w:rPr>
              <w:t>)</w:t>
            </w:r>
          </w:p>
        </w:tc>
      </w:tr>
      <w:tr w:rsidR="00995392" w:rsidRPr="00E6076D" w14:paraId="2D684F4C" w14:textId="77777777" w:rsidTr="00995392">
        <w:trPr>
          <w:trHeight w:val="362"/>
        </w:trPr>
        <w:tc>
          <w:tcPr>
            <w:tcW w:w="482" w:type="pct"/>
            <w:vMerge/>
            <w:noWrap/>
            <w:hideMark/>
          </w:tcPr>
          <w:p w14:paraId="3FACE7FD" w14:textId="77777777" w:rsidR="00995392" w:rsidRPr="00E6076D" w:rsidRDefault="00995392" w:rsidP="00995392">
            <w:pPr>
              <w:jc w:val="center"/>
              <w:rPr>
                <w:rFonts w:ascii="Times New Roman" w:eastAsia="Times New Roman" w:hAnsi="Times New Roman" w:cs="Times New Roman"/>
                <w:kern w:val="0"/>
                <w:sz w:val="24"/>
                <w:szCs w:val="24"/>
                <w:lang w:val="en-IN" w:eastAsia="en-IN" w:bidi="mr-IN"/>
                <w14:ligatures w14:val="none"/>
              </w:rPr>
            </w:pPr>
          </w:p>
        </w:tc>
        <w:tc>
          <w:tcPr>
            <w:tcW w:w="724" w:type="pct"/>
            <w:vMerge/>
            <w:noWrap/>
            <w:hideMark/>
          </w:tcPr>
          <w:p w14:paraId="674CA5D5"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93" w:type="pct"/>
            <w:noWrap/>
            <w:hideMark/>
          </w:tcPr>
          <w:p w14:paraId="0282BCD1"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Waterbody</w:t>
            </w:r>
          </w:p>
        </w:tc>
        <w:tc>
          <w:tcPr>
            <w:tcW w:w="643" w:type="pct"/>
            <w:noWrap/>
            <w:hideMark/>
          </w:tcPr>
          <w:p w14:paraId="6C9248A2"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Cropland</w:t>
            </w:r>
          </w:p>
        </w:tc>
        <w:tc>
          <w:tcPr>
            <w:tcW w:w="494" w:type="pct"/>
            <w:noWrap/>
            <w:hideMark/>
          </w:tcPr>
          <w:p w14:paraId="42F95D39"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Barren</w:t>
            </w:r>
          </w:p>
        </w:tc>
        <w:tc>
          <w:tcPr>
            <w:tcW w:w="494" w:type="pct"/>
            <w:noWrap/>
            <w:hideMark/>
          </w:tcPr>
          <w:p w14:paraId="737A338A"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Forest</w:t>
            </w:r>
          </w:p>
        </w:tc>
        <w:tc>
          <w:tcPr>
            <w:tcW w:w="743" w:type="pct"/>
            <w:noWrap/>
            <w:hideMark/>
          </w:tcPr>
          <w:p w14:paraId="32181B30"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Habitation</w:t>
            </w:r>
          </w:p>
        </w:tc>
        <w:tc>
          <w:tcPr>
            <w:tcW w:w="627" w:type="pct"/>
            <w:noWrap/>
            <w:hideMark/>
          </w:tcPr>
          <w:p w14:paraId="61D7C332"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Total</w:t>
            </w:r>
          </w:p>
        </w:tc>
      </w:tr>
      <w:tr w:rsidR="00995392" w:rsidRPr="00E6076D" w14:paraId="22B90BF4" w14:textId="77777777" w:rsidTr="00995392">
        <w:trPr>
          <w:trHeight w:val="366"/>
        </w:trPr>
        <w:tc>
          <w:tcPr>
            <w:tcW w:w="482" w:type="pct"/>
            <w:vMerge/>
            <w:noWrap/>
            <w:textDirection w:val="tbLrV"/>
            <w:hideMark/>
          </w:tcPr>
          <w:p w14:paraId="15B6F34C"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p>
        </w:tc>
        <w:tc>
          <w:tcPr>
            <w:tcW w:w="724" w:type="pct"/>
            <w:noWrap/>
            <w:hideMark/>
          </w:tcPr>
          <w:p w14:paraId="26A07889"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Waterbody</w:t>
            </w:r>
          </w:p>
        </w:tc>
        <w:tc>
          <w:tcPr>
            <w:tcW w:w="793" w:type="pct"/>
            <w:noWrap/>
            <w:hideMark/>
          </w:tcPr>
          <w:p w14:paraId="753CF602"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33.68</w:t>
            </w:r>
          </w:p>
        </w:tc>
        <w:tc>
          <w:tcPr>
            <w:tcW w:w="643" w:type="pct"/>
            <w:noWrap/>
            <w:hideMark/>
          </w:tcPr>
          <w:p w14:paraId="3EB6AD8D"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2.14</w:t>
            </w:r>
          </w:p>
        </w:tc>
        <w:tc>
          <w:tcPr>
            <w:tcW w:w="494" w:type="pct"/>
            <w:noWrap/>
            <w:hideMark/>
          </w:tcPr>
          <w:p w14:paraId="012CD9C3"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0.20</w:t>
            </w:r>
          </w:p>
        </w:tc>
        <w:tc>
          <w:tcPr>
            <w:tcW w:w="494" w:type="pct"/>
            <w:noWrap/>
            <w:hideMark/>
          </w:tcPr>
          <w:p w14:paraId="30AAB1A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0.30</w:t>
            </w:r>
          </w:p>
        </w:tc>
        <w:tc>
          <w:tcPr>
            <w:tcW w:w="743" w:type="pct"/>
            <w:noWrap/>
            <w:hideMark/>
          </w:tcPr>
          <w:p w14:paraId="1F6E4D21"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0.68</w:t>
            </w:r>
          </w:p>
        </w:tc>
        <w:tc>
          <w:tcPr>
            <w:tcW w:w="627" w:type="pct"/>
            <w:noWrap/>
            <w:hideMark/>
          </w:tcPr>
          <w:p w14:paraId="6591BAD3"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37.00</w:t>
            </w:r>
          </w:p>
        </w:tc>
      </w:tr>
      <w:tr w:rsidR="00995392" w:rsidRPr="00E6076D" w14:paraId="6809CA71" w14:textId="77777777" w:rsidTr="00995392">
        <w:trPr>
          <w:trHeight w:val="366"/>
        </w:trPr>
        <w:tc>
          <w:tcPr>
            <w:tcW w:w="482" w:type="pct"/>
            <w:vMerge/>
            <w:hideMark/>
          </w:tcPr>
          <w:p w14:paraId="300C62F6"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24" w:type="pct"/>
            <w:noWrap/>
            <w:hideMark/>
          </w:tcPr>
          <w:p w14:paraId="663D509B"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Cropland</w:t>
            </w:r>
          </w:p>
        </w:tc>
        <w:tc>
          <w:tcPr>
            <w:tcW w:w="793" w:type="pct"/>
            <w:noWrap/>
            <w:hideMark/>
          </w:tcPr>
          <w:p w14:paraId="594A30F6"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4.50</w:t>
            </w:r>
          </w:p>
        </w:tc>
        <w:tc>
          <w:tcPr>
            <w:tcW w:w="643" w:type="pct"/>
            <w:noWrap/>
            <w:hideMark/>
          </w:tcPr>
          <w:p w14:paraId="0E45215D"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597.06</w:t>
            </w:r>
          </w:p>
        </w:tc>
        <w:tc>
          <w:tcPr>
            <w:tcW w:w="494" w:type="pct"/>
            <w:noWrap/>
            <w:hideMark/>
          </w:tcPr>
          <w:p w14:paraId="0D1DB804"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60.29</w:t>
            </w:r>
          </w:p>
        </w:tc>
        <w:tc>
          <w:tcPr>
            <w:tcW w:w="494" w:type="pct"/>
            <w:noWrap/>
            <w:hideMark/>
          </w:tcPr>
          <w:p w14:paraId="48293304"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63.94</w:t>
            </w:r>
          </w:p>
        </w:tc>
        <w:tc>
          <w:tcPr>
            <w:tcW w:w="743" w:type="pct"/>
            <w:noWrap/>
            <w:hideMark/>
          </w:tcPr>
          <w:p w14:paraId="6F96F7D1"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12.04</w:t>
            </w:r>
          </w:p>
        </w:tc>
        <w:tc>
          <w:tcPr>
            <w:tcW w:w="627" w:type="pct"/>
            <w:noWrap/>
            <w:hideMark/>
          </w:tcPr>
          <w:p w14:paraId="0DAE0530"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737.83</w:t>
            </w:r>
          </w:p>
        </w:tc>
      </w:tr>
      <w:tr w:rsidR="00995392" w:rsidRPr="00E6076D" w14:paraId="7AB3B1EF" w14:textId="77777777" w:rsidTr="00995392">
        <w:trPr>
          <w:trHeight w:val="366"/>
        </w:trPr>
        <w:tc>
          <w:tcPr>
            <w:tcW w:w="482" w:type="pct"/>
            <w:vMerge/>
            <w:hideMark/>
          </w:tcPr>
          <w:p w14:paraId="5AA8403E"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24" w:type="pct"/>
            <w:noWrap/>
            <w:hideMark/>
          </w:tcPr>
          <w:p w14:paraId="03B579A5"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Barren</w:t>
            </w:r>
          </w:p>
        </w:tc>
        <w:tc>
          <w:tcPr>
            <w:tcW w:w="793" w:type="pct"/>
            <w:noWrap/>
            <w:hideMark/>
          </w:tcPr>
          <w:p w14:paraId="640870BA"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0.42</w:t>
            </w:r>
          </w:p>
        </w:tc>
        <w:tc>
          <w:tcPr>
            <w:tcW w:w="643" w:type="pct"/>
            <w:noWrap/>
            <w:hideMark/>
          </w:tcPr>
          <w:p w14:paraId="32D97BD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151.93</w:t>
            </w:r>
          </w:p>
        </w:tc>
        <w:tc>
          <w:tcPr>
            <w:tcW w:w="494" w:type="pct"/>
            <w:noWrap/>
            <w:hideMark/>
          </w:tcPr>
          <w:p w14:paraId="5C70D300"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667.20</w:t>
            </w:r>
          </w:p>
        </w:tc>
        <w:tc>
          <w:tcPr>
            <w:tcW w:w="494" w:type="pct"/>
            <w:noWrap/>
            <w:hideMark/>
          </w:tcPr>
          <w:p w14:paraId="6F5B966A"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1.49</w:t>
            </w:r>
          </w:p>
        </w:tc>
        <w:tc>
          <w:tcPr>
            <w:tcW w:w="743" w:type="pct"/>
            <w:noWrap/>
            <w:hideMark/>
          </w:tcPr>
          <w:p w14:paraId="27A66489"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30.23</w:t>
            </w:r>
          </w:p>
        </w:tc>
        <w:tc>
          <w:tcPr>
            <w:tcW w:w="627" w:type="pct"/>
            <w:noWrap/>
            <w:hideMark/>
          </w:tcPr>
          <w:p w14:paraId="356B915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851.27</w:t>
            </w:r>
          </w:p>
        </w:tc>
      </w:tr>
      <w:tr w:rsidR="00995392" w:rsidRPr="00E6076D" w14:paraId="09CF41C6" w14:textId="77777777" w:rsidTr="00995392">
        <w:trPr>
          <w:trHeight w:val="366"/>
        </w:trPr>
        <w:tc>
          <w:tcPr>
            <w:tcW w:w="482" w:type="pct"/>
            <w:vMerge/>
            <w:hideMark/>
          </w:tcPr>
          <w:p w14:paraId="5ABE1D47"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24" w:type="pct"/>
            <w:noWrap/>
            <w:hideMark/>
          </w:tcPr>
          <w:p w14:paraId="4A760595"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Forest</w:t>
            </w:r>
          </w:p>
        </w:tc>
        <w:tc>
          <w:tcPr>
            <w:tcW w:w="793" w:type="pct"/>
            <w:noWrap/>
            <w:hideMark/>
          </w:tcPr>
          <w:p w14:paraId="2CC10856"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1.09</w:t>
            </w:r>
          </w:p>
        </w:tc>
        <w:tc>
          <w:tcPr>
            <w:tcW w:w="643" w:type="pct"/>
            <w:noWrap/>
            <w:hideMark/>
          </w:tcPr>
          <w:p w14:paraId="0469919B"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56.20</w:t>
            </w:r>
          </w:p>
        </w:tc>
        <w:tc>
          <w:tcPr>
            <w:tcW w:w="494" w:type="pct"/>
            <w:noWrap/>
            <w:hideMark/>
          </w:tcPr>
          <w:p w14:paraId="610389EC"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6.85</w:t>
            </w:r>
          </w:p>
        </w:tc>
        <w:tc>
          <w:tcPr>
            <w:tcW w:w="494" w:type="pct"/>
            <w:noWrap/>
            <w:hideMark/>
          </w:tcPr>
          <w:p w14:paraId="5FCF1FCA"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177.79</w:t>
            </w:r>
          </w:p>
        </w:tc>
        <w:tc>
          <w:tcPr>
            <w:tcW w:w="743" w:type="pct"/>
            <w:noWrap/>
            <w:hideMark/>
          </w:tcPr>
          <w:p w14:paraId="2803684B"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0.16</w:t>
            </w:r>
          </w:p>
        </w:tc>
        <w:tc>
          <w:tcPr>
            <w:tcW w:w="627" w:type="pct"/>
            <w:noWrap/>
            <w:hideMark/>
          </w:tcPr>
          <w:p w14:paraId="25C4CBE8"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242.09</w:t>
            </w:r>
          </w:p>
        </w:tc>
      </w:tr>
      <w:tr w:rsidR="00995392" w:rsidRPr="00E6076D" w14:paraId="7E41EE31" w14:textId="77777777" w:rsidTr="00995392">
        <w:trPr>
          <w:trHeight w:val="366"/>
        </w:trPr>
        <w:tc>
          <w:tcPr>
            <w:tcW w:w="482" w:type="pct"/>
            <w:vMerge/>
            <w:hideMark/>
          </w:tcPr>
          <w:p w14:paraId="6F1B0F23"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724" w:type="pct"/>
            <w:noWrap/>
            <w:hideMark/>
          </w:tcPr>
          <w:p w14:paraId="7C20931E"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Habitation</w:t>
            </w:r>
          </w:p>
        </w:tc>
        <w:tc>
          <w:tcPr>
            <w:tcW w:w="793" w:type="pct"/>
            <w:noWrap/>
            <w:hideMark/>
          </w:tcPr>
          <w:p w14:paraId="08B8EB33"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0.06</w:t>
            </w:r>
          </w:p>
        </w:tc>
        <w:tc>
          <w:tcPr>
            <w:tcW w:w="643" w:type="pct"/>
            <w:noWrap/>
            <w:hideMark/>
          </w:tcPr>
          <w:p w14:paraId="3923BC66"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5.94</w:t>
            </w:r>
          </w:p>
        </w:tc>
        <w:tc>
          <w:tcPr>
            <w:tcW w:w="494" w:type="pct"/>
            <w:noWrap/>
            <w:hideMark/>
          </w:tcPr>
          <w:p w14:paraId="2AFF69BA"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84.47</w:t>
            </w:r>
          </w:p>
        </w:tc>
        <w:tc>
          <w:tcPr>
            <w:tcW w:w="494" w:type="pct"/>
            <w:noWrap/>
            <w:hideMark/>
          </w:tcPr>
          <w:p w14:paraId="2387C1CA"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0.02</w:t>
            </w:r>
          </w:p>
        </w:tc>
        <w:tc>
          <w:tcPr>
            <w:tcW w:w="743" w:type="pct"/>
            <w:noWrap/>
            <w:hideMark/>
          </w:tcPr>
          <w:p w14:paraId="2A222538" w14:textId="77777777"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E6076D">
              <w:rPr>
                <w:rFonts w:ascii="Times New Roman" w:eastAsia="Times New Roman" w:hAnsi="Times New Roman" w:cs="Times New Roman"/>
                <w:b/>
                <w:bCs/>
                <w:color w:val="000000"/>
                <w:kern w:val="0"/>
                <w:sz w:val="24"/>
                <w:szCs w:val="24"/>
                <w:lang w:val="en-IN" w:eastAsia="en-IN" w:bidi="mr-IN"/>
                <w14:ligatures w14:val="none"/>
              </w:rPr>
              <w:t>6.35</w:t>
            </w:r>
          </w:p>
        </w:tc>
        <w:tc>
          <w:tcPr>
            <w:tcW w:w="627" w:type="pct"/>
            <w:noWrap/>
            <w:hideMark/>
          </w:tcPr>
          <w:p w14:paraId="7AFAB014"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96.83</w:t>
            </w:r>
          </w:p>
        </w:tc>
      </w:tr>
      <w:tr w:rsidR="00995392" w:rsidRPr="00E6076D" w14:paraId="37793E14" w14:textId="77777777" w:rsidTr="00995392">
        <w:trPr>
          <w:trHeight w:val="366"/>
        </w:trPr>
        <w:tc>
          <w:tcPr>
            <w:tcW w:w="482" w:type="pct"/>
            <w:vMerge/>
            <w:noWrap/>
            <w:hideMark/>
          </w:tcPr>
          <w:p w14:paraId="425BC29D" w14:textId="77777777" w:rsidR="00995392" w:rsidRPr="00E6076D" w:rsidRDefault="00995392" w:rsidP="00995392">
            <w:pPr>
              <w:jc w:val="right"/>
              <w:rPr>
                <w:rFonts w:ascii="Times New Roman" w:eastAsia="Times New Roman" w:hAnsi="Times New Roman" w:cs="Times New Roman"/>
                <w:color w:val="000000"/>
                <w:kern w:val="0"/>
                <w:sz w:val="24"/>
                <w:szCs w:val="24"/>
                <w:lang w:val="en-IN" w:eastAsia="en-IN" w:bidi="mr-IN"/>
                <w14:ligatures w14:val="none"/>
              </w:rPr>
            </w:pPr>
          </w:p>
        </w:tc>
        <w:tc>
          <w:tcPr>
            <w:tcW w:w="724" w:type="pct"/>
            <w:noWrap/>
            <w:hideMark/>
          </w:tcPr>
          <w:p w14:paraId="5545E1C4" w14:textId="77777777" w:rsidR="00995392" w:rsidRPr="00E6076D" w:rsidRDefault="00995392" w:rsidP="00995392">
            <w:pP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Total</w:t>
            </w:r>
          </w:p>
        </w:tc>
        <w:tc>
          <w:tcPr>
            <w:tcW w:w="793" w:type="pct"/>
            <w:noWrap/>
            <w:hideMark/>
          </w:tcPr>
          <w:p w14:paraId="74F30925"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39.74</w:t>
            </w:r>
          </w:p>
        </w:tc>
        <w:tc>
          <w:tcPr>
            <w:tcW w:w="643" w:type="pct"/>
            <w:noWrap/>
            <w:hideMark/>
          </w:tcPr>
          <w:p w14:paraId="2AB2D4B1"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813.26</w:t>
            </w:r>
          </w:p>
        </w:tc>
        <w:tc>
          <w:tcPr>
            <w:tcW w:w="494" w:type="pct"/>
            <w:noWrap/>
            <w:hideMark/>
          </w:tcPr>
          <w:p w14:paraId="299654B5"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819.02</w:t>
            </w:r>
          </w:p>
        </w:tc>
        <w:tc>
          <w:tcPr>
            <w:tcW w:w="494" w:type="pct"/>
            <w:noWrap/>
            <w:hideMark/>
          </w:tcPr>
          <w:p w14:paraId="073C6565"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243.54</w:t>
            </w:r>
          </w:p>
        </w:tc>
        <w:tc>
          <w:tcPr>
            <w:tcW w:w="743" w:type="pct"/>
            <w:noWrap/>
            <w:hideMark/>
          </w:tcPr>
          <w:p w14:paraId="330A8BAA"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49.45</w:t>
            </w:r>
          </w:p>
        </w:tc>
        <w:tc>
          <w:tcPr>
            <w:tcW w:w="627" w:type="pct"/>
            <w:noWrap/>
            <w:hideMark/>
          </w:tcPr>
          <w:p w14:paraId="369CC689" w14:textId="77777777"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E6076D">
              <w:rPr>
                <w:rFonts w:ascii="Times New Roman" w:eastAsia="Times New Roman" w:hAnsi="Times New Roman" w:cs="Times New Roman"/>
                <w:color w:val="000000"/>
                <w:kern w:val="0"/>
                <w:sz w:val="24"/>
                <w:szCs w:val="24"/>
                <w:lang w:val="en-IN" w:eastAsia="en-IN" w:bidi="mr-IN"/>
                <w14:ligatures w14:val="none"/>
              </w:rPr>
              <w:t>1965.02</w:t>
            </w:r>
          </w:p>
        </w:tc>
      </w:tr>
    </w:tbl>
    <w:p w14:paraId="414F439B" w14:textId="77777777"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14:paraId="18E16FF2" w14:textId="77777777" w:rsidR="00C54B79" w:rsidRDefault="00995392" w:rsidP="00C54B79">
      <w:pPr>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7:</w:t>
      </w:r>
      <w:r w:rsidR="00C54B79" w:rsidRPr="00C54B79">
        <w:rPr>
          <w:rFonts w:ascii="Times New Roman" w:eastAsia="Times New Roman" w:hAnsi="Times New Roman" w:cs="Times New Roman"/>
          <w:b/>
          <w:bCs/>
          <w:sz w:val="24"/>
          <w:szCs w:val="24"/>
          <w:lang w:val="en-IN" w:eastAsia="en-IN"/>
        </w:rPr>
        <w:t xml:space="preserve"> LULC changes matrix as observed between 2014 and 2024 in the Warana River Basin.</w:t>
      </w:r>
    </w:p>
    <w:tbl>
      <w:tblPr>
        <w:tblStyle w:val="TableGrid"/>
        <w:tblpPr w:leftFromText="180" w:rightFromText="180" w:vertAnchor="text" w:horzAnchor="margin" w:tblpY="213"/>
        <w:tblW w:w="5000" w:type="pct"/>
        <w:tblInd w:w="0" w:type="dxa"/>
        <w:tblLook w:val="04A0" w:firstRow="1" w:lastRow="0" w:firstColumn="1" w:lastColumn="0" w:noHBand="0" w:noVBand="1"/>
      </w:tblPr>
      <w:tblGrid>
        <w:gridCol w:w="548"/>
        <w:gridCol w:w="1515"/>
        <w:gridCol w:w="1515"/>
        <w:gridCol w:w="1323"/>
        <w:gridCol w:w="1045"/>
        <w:gridCol w:w="964"/>
        <w:gridCol w:w="1456"/>
        <w:gridCol w:w="1100"/>
      </w:tblGrid>
      <w:tr w:rsidR="00995392" w:rsidRPr="00C54B79" w14:paraId="526EEA56" w14:textId="77777777" w:rsidTr="00995392">
        <w:trPr>
          <w:trHeight w:val="383"/>
        </w:trPr>
        <w:tc>
          <w:tcPr>
            <w:tcW w:w="289" w:type="pct"/>
            <w:vMerge w:val="restart"/>
            <w:noWrap/>
            <w:textDirection w:val="btLr"/>
            <w:hideMark/>
          </w:tcPr>
          <w:p w14:paraId="1B905A34" w14:textId="77777777" w:rsidR="00995392" w:rsidRPr="00C54B79" w:rsidRDefault="00995392" w:rsidP="00995392">
            <w:pPr>
              <w:ind w:right="113"/>
              <w:jc w:val="center"/>
              <w:rPr>
                <w:rFonts w:ascii="Times New Roman" w:eastAsia="Times New Roman" w:hAnsi="Times New Roman" w:cs="Times New Roman"/>
                <w:b/>
                <w:bCs/>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lastRenderedPageBreak/>
              <w:t>2014(Area in km</w:t>
            </w:r>
            <w:r w:rsidRPr="00C54B79">
              <w:rPr>
                <w:rFonts w:ascii="Times New Roman" w:eastAsia="Times New Roman" w:hAnsi="Times New Roman" w:cs="Times New Roman"/>
                <w:b/>
                <w:bCs/>
                <w:color w:val="000000"/>
                <w:kern w:val="0"/>
                <w:sz w:val="24"/>
                <w:szCs w:val="24"/>
                <w:vertAlign w:val="superscript"/>
                <w:lang w:val="en-IN" w:eastAsia="en-IN" w:bidi="mr-IN"/>
                <w14:ligatures w14:val="none"/>
              </w:rPr>
              <w:t>2</w:t>
            </w:r>
            <w:r w:rsidRPr="00C54B79">
              <w:rPr>
                <w:rFonts w:ascii="Times New Roman" w:eastAsia="Times New Roman" w:hAnsi="Times New Roman" w:cs="Times New Roman"/>
                <w:b/>
                <w:bCs/>
                <w:color w:val="000000"/>
                <w:kern w:val="0"/>
                <w:sz w:val="24"/>
                <w:szCs w:val="24"/>
                <w:lang w:val="en-IN" w:eastAsia="en-IN" w:bidi="mr-IN"/>
                <w14:ligatures w14:val="none"/>
              </w:rPr>
              <w:t>)</w:t>
            </w:r>
          </w:p>
        </w:tc>
        <w:tc>
          <w:tcPr>
            <w:tcW w:w="800" w:type="pct"/>
            <w:vMerge w:val="restart"/>
            <w:noWrap/>
            <w:hideMark/>
          </w:tcPr>
          <w:p w14:paraId="0BE134B7" w14:textId="77777777" w:rsidR="00995392" w:rsidRPr="00C54B79" w:rsidRDefault="00995392" w:rsidP="00995392">
            <w:pPr>
              <w:rPr>
                <w:rFonts w:ascii="Times New Roman" w:eastAsia="Times New Roman" w:hAnsi="Times New Roman" w:cs="Times New Roman"/>
                <w:b/>
                <w:bCs/>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LULC  </w:t>
            </w:r>
          </w:p>
        </w:tc>
        <w:tc>
          <w:tcPr>
            <w:tcW w:w="3910" w:type="pct"/>
            <w:gridSpan w:val="6"/>
          </w:tcPr>
          <w:p w14:paraId="59B01051" w14:textId="77777777" w:rsidR="00995392" w:rsidRPr="00C54B79" w:rsidRDefault="00995392" w:rsidP="00995392">
            <w:pPr>
              <w:jc w:val="center"/>
              <w:rPr>
                <w:rFonts w:ascii="Times New Roman" w:eastAsia="Times New Roman" w:hAnsi="Times New Roman" w:cs="Times New Roman"/>
                <w:b/>
                <w:bCs/>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2024 (Area in km</w:t>
            </w:r>
            <w:r w:rsidRPr="00C54B79">
              <w:rPr>
                <w:rFonts w:ascii="Times New Roman" w:eastAsia="Times New Roman" w:hAnsi="Times New Roman" w:cs="Times New Roman"/>
                <w:b/>
                <w:bCs/>
                <w:color w:val="000000"/>
                <w:kern w:val="0"/>
                <w:sz w:val="24"/>
                <w:szCs w:val="24"/>
                <w:vertAlign w:val="superscript"/>
                <w:lang w:val="en-IN" w:eastAsia="en-IN" w:bidi="mr-IN"/>
                <w14:ligatures w14:val="none"/>
              </w:rPr>
              <w:t>2</w:t>
            </w:r>
            <w:r w:rsidRPr="00C54B79">
              <w:rPr>
                <w:rFonts w:ascii="Times New Roman" w:eastAsia="Times New Roman" w:hAnsi="Times New Roman" w:cs="Times New Roman"/>
                <w:b/>
                <w:bCs/>
                <w:color w:val="000000"/>
                <w:kern w:val="0"/>
                <w:sz w:val="24"/>
                <w:szCs w:val="24"/>
                <w:lang w:val="en-IN" w:eastAsia="en-IN" w:bidi="mr-IN"/>
                <w14:ligatures w14:val="none"/>
              </w:rPr>
              <w:t>)</w:t>
            </w:r>
          </w:p>
        </w:tc>
      </w:tr>
      <w:tr w:rsidR="00995392" w:rsidRPr="00C54B79" w14:paraId="7A26D756" w14:textId="77777777" w:rsidTr="00995392">
        <w:trPr>
          <w:trHeight w:val="383"/>
        </w:trPr>
        <w:tc>
          <w:tcPr>
            <w:tcW w:w="289" w:type="pct"/>
            <w:vMerge/>
            <w:noWrap/>
            <w:hideMark/>
          </w:tcPr>
          <w:p w14:paraId="0420C933" w14:textId="77777777" w:rsidR="00995392" w:rsidRPr="00C54B79" w:rsidRDefault="00995392" w:rsidP="00995392">
            <w:pPr>
              <w:jc w:val="center"/>
              <w:rPr>
                <w:rFonts w:ascii="Times New Roman" w:eastAsia="Times New Roman" w:hAnsi="Times New Roman" w:cs="Times New Roman"/>
                <w:kern w:val="0"/>
                <w:sz w:val="24"/>
                <w:szCs w:val="24"/>
                <w:lang w:val="en-IN" w:eastAsia="en-IN" w:bidi="mr-IN"/>
                <w14:ligatures w14:val="none"/>
              </w:rPr>
            </w:pPr>
          </w:p>
        </w:tc>
        <w:tc>
          <w:tcPr>
            <w:tcW w:w="800" w:type="pct"/>
            <w:vMerge/>
            <w:noWrap/>
            <w:hideMark/>
          </w:tcPr>
          <w:p w14:paraId="78D368D7"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p>
        </w:tc>
        <w:tc>
          <w:tcPr>
            <w:tcW w:w="800" w:type="pct"/>
            <w:noWrap/>
            <w:hideMark/>
          </w:tcPr>
          <w:p w14:paraId="6169EC9A"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Waterbody</w:t>
            </w:r>
          </w:p>
        </w:tc>
        <w:tc>
          <w:tcPr>
            <w:tcW w:w="699" w:type="pct"/>
            <w:noWrap/>
            <w:hideMark/>
          </w:tcPr>
          <w:p w14:paraId="37A6AA62"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Cropland</w:t>
            </w:r>
          </w:p>
        </w:tc>
        <w:tc>
          <w:tcPr>
            <w:tcW w:w="552" w:type="pct"/>
            <w:noWrap/>
            <w:hideMark/>
          </w:tcPr>
          <w:p w14:paraId="0FE354A9"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Barren</w:t>
            </w:r>
          </w:p>
        </w:tc>
        <w:tc>
          <w:tcPr>
            <w:tcW w:w="509" w:type="pct"/>
            <w:noWrap/>
            <w:hideMark/>
          </w:tcPr>
          <w:p w14:paraId="1F338FD1"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Forest</w:t>
            </w:r>
          </w:p>
        </w:tc>
        <w:tc>
          <w:tcPr>
            <w:tcW w:w="769" w:type="pct"/>
            <w:noWrap/>
            <w:hideMark/>
          </w:tcPr>
          <w:p w14:paraId="18211627"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Habitation</w:t>
            </w:r>
          </w:p>
        </w:tc>
        <w:tc>
          <w:tcPr>
            <w:tcW w:w="581" w:type="pct"/>
            <w:noWrap/>
            <w:hideMark/>
          </w:tcPr>
          <w:p w14:paraId="485B85BF"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Total</w:t>
            </w:r>
          </w:p>
        </w:tc>
      </w:tr>
      <w:tr w:rsidR="00995392" w:rsidRPr="00C54B79" w14:paraId="6F6FF71D" w14:textId="77777777" w:rsidTr="00995392">
        <w:trPr>
          <w:trHeight w:val="378"/>
        </w:trPr>
        <w:tc>
          <w:tcPr>
            <w:tcW w:w="289" w:type="pct"/>
            <w:vMerge/>
            <w:noWrap/>
            <w:textDirection w:val="tbLrV"/>
            <w:hideMark/>
          </w:tcPr>
          <w:p w14:paraId="3F1FEE1C"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p>
        </w:tc>
        <w:tc>
          <w:tcPr>
            <w:tcW w:w="800" w:type="pct"/>
            <w:noWrap/>
            <w:hideMark/>
          </w:tcPr>
          <w:p w14:paraId="46FE895B"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Waterbody</w:t>
            </w:r>
          </w:p>
        </w:tc>
        <w:tc>
          <w:tcPr>
            <w:tcW w:w="800" w:type="pct"/>
            <w:noWrap/>
            <w:hideMark/>
          </w:tcPr>
          <w:p w14:paraId="2DE83217" w14:textId="77777777"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36.99</w:t>
            </w:r>
          </w:p>
        </w:tc>
        <w:tc>
          <w:tcPr>
            <w:tcW w:w="699" w:type="pct"/>
            <w:noWrap/>
            <w:hideMark/>
          </w:tcPr>
          <w:p w14:paraId="3FD66184"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9.12</w:t>
            </w:r>
          </w:p>
        </w:tc>
        <w:tc>
          <w:tcPr>
            <w:tcW w:w="552" w:type="pct"/>
            <w:noWrap/>
            <w:hideMark/>
          </w:tcPr>
          <w:p w14:paraId="1E67D188"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1.60</w:t>
            </w:r>
          </w:p>
        </w:tc>
        <w:tc>
          <w:tcPr>
            <w:tcW w:w="509" w:type="pct"/>
            <w:noWrap/>
            <w:hideMark/>
          </w:tcPr>
          <w:p w14:paraId="0FDE1A50"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1.07</w:t>
            </w:r>
          </w:p>
        </w:tc>
        <w:tc>
          <w:tcPr>
            <w:tcW w:w="769" w:type="pct"/>
            <w:noWrap/>
            <w:hideMark/>
          </w:tcPr>
          <w:p w14:paraId="56A4229D"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0.67</w:t>
            </w:r>
          </w:p>
        </w:tc>
        <w:tc>
          <w:tcPr>
            <w:tcW w:w="581" w:type="pct"/>
            <w:noWrap/>
            <w:hideMark/>
          </w:tcPr>
          <w:p w14:paraId="71D0B9AC"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49.45</w:t>
            </w:r>
          </w:p>
        </w:tc>
      </w:tr>
      <w:tr w:rsidR="00995392" w:rsidRPr="00C54B79" w14:paraId="5B02FF05" w14:textId="77777777" w:rsidTr="00995392">
        <w:trPr>
          <w:trHeight w:val="383"/>
        </w:trPr>
        <w:tc>
          <w:tcPr>
            <w:tcW w:w="289" w:type="pct"/>
            <w:vMerge/>
            <w:hideMark/>
          </w:tcPr>
          <w:p w14:paraId="356808A6" w14:textId="77777777" w:rsidR="00995392" w:rsidRPr="00C54B79"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800" w:type="pct"/>
            <w:noWrap/>
            <w:hideMark/>
          </w:tcPr>
          <w:p w14:paraId="73209E8B"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Cropland</w:t>
            </w:r>
          </w:p>
        </w:tc>
        <w:tc>
          <w:tcPr>
            <w:tcW w:w="800" w:type="pct"/>
            <w:noWrap/>
            <w:hideMark/>
          </w:tcPr>
          <w:p w14:paraId="456F3D52"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0.50</w:t>
            </w:r>
          </w:p>
        </w:tc>
        <w:tc>
          <w:tcPr>
            <w:tcW w:w="699" w:type="pct"/>
            <w:noWrap/>
            <w:hideMark/>
          </w:tcPr>
          <w:p w14:paraId="57905252" w14:textId="77777777"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570.90</w:t>
            </w:r>
          </w:p>
        </w:tc>
        <w:tc>
          <w:tcPr>
            <w:tcW w:w="552" w:type="pct"/>
            <w:noWrap/>
            <w:hideMark/>
          </w:tcPr>
          <w:p w14:paraId="56B30455"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285.90</w:t>
            </w:r>
          </w:p>
        </w:tc>
        <w:tc>
          <w:tcPr>
            <w:tcW w:w="509" w:type="pct"/>
            <w:noWrap/>
            <w:hideMark/>
          </w:tcPr>
          <w:p w14:paraId="2CBA03FA"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20.21</w:t>
            </w:r>
          </w:p>
        </w:tc>
        <w:tc>
          <w:tcPr>
            <w:tcW w:w="769" w:type="pct"/>
            <w:noWrap/>
            <w:hideMark/>
          </w:tcPr>
          <w:p w14:paraId="77375227"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44.25</w:t>
            </w:r>
          </w:p>
        </w:tc>
        <w:tc>
          <w:tcPr>
            <w:tcW w:w="581" w:type="pct"/>
            <w:noWrap/>
            <w:hideMark/>
          </w:tcPr>
          <w:p w14:paraId="2057952F"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921.75</w:t>
            </w:r>
          </w:p>
        </w:tc>
      </w:tr>
      <w:tr w:rsidR="00995392" w:rsidRPr="00C54B79" w14:paraId="51ABAC32" w14:textId="77777777" w:rsidTr="00995392">
        <w:trPr>
          <w:trHeight w:val="383"/>
        </w:trPr>
        <w:tc>
          <w:tcPr>
            <w:tcW w:w="289" w:type="pct"/>
            <w:vMerge/>
            <w:hideMark/>
          </w:tcPr>
          <w:p w14:paraId="1CFE3F95" w14:textId="77777777" w:rsidR="00995392" w:rsidRPr="00C54B79"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800" w:type="pct"/>
            <w:noWrap/>
            <w:hideMark/>
          </w:tcPr>
          <w:p w14:paraId="60D9E5A8"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Barren</w:t>
            </w:r>
          </w:p>
        </w:tc>
        <w:tc>
          <w:tcPr>
            <w:tcW w:w="800" w:type="pct"/>
            <w:noWrap/>
            <w:hideMark/>
          </w:tcPr>
          <w:p w14:paraId="224C5685"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0.10</w:t>
            </w:r>
          </w:p>
        </w:tc>
        <w:tc>
          <w:tcPr>
            <w:tcW w:w="699" w:type="pct"/>
            <w:noWrap/>
            <w:hideMark/>
          </w:tcPr>
          <w:p w14:paraId="659FE2CA"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44.16</w:t>
            </w:r>
          </w:p>
        </w:tc>
        <w:tc>
          <w:tcPr>
            <w:tcW w:w="552" w:type="pct"/>
            <w:noWrap/>
            <w:hideMark/>
          </w:tcPr>
          <w:p w14:paraId="41CC3B3F" w14:textId="77777777"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461.57</w:t>
            </w:r>
          </w:p>
        </w:tc>
        <w:tc>
          <w:tcPr>
            <w:tcW w:w="509" w:type="pct"/>
            <w:noWrap/>
            <w:hideMark/>
          </w:tcPr>
          <w:p w14:paraId="5309ADE3"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13.47</w:t>
            </w:r>
          </w:p>
        </w:tc>
        <w:tc>
          <w:tcPr>
            <w:tcW w:w="769" w:type="pct"/>
            <w:noWrap/>
            <w:hideMark/>
          </w:tcPr>
          <w:p w14:paraId="3560BAAD"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20.84</w:t>
            </w:r>
          </w:p>
        </w:tc>
        <w:tc>
          <w:tcPr>
            <w:tcW w:w="581" w:type="pct"/>
            <w:noWrap/>
            <w:hideMark/>
          </w:tcPr>
          <w:p w14:paraId="5AE65730"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540.14</w:t>
            </w:r>
          </w:p>
        </w:tc>
      </w:tr>
      <w:tr w:rsidR="00995392" w:rsidRPr="00C54B79" w14:paraId="4457C5D8" w14:textId="77777777" w:rsidTr="00995392">
        <w:trPr>
          <w:trHeight w:val="383"/>
        </w:trPr>
        <w:tc>
          <w:tcPr>
            <w:tcW w:w="289" w:type="pct"/>
            <w:vMerge/>
            <w:hideMark/>
          </w:tcPr>
          <w:p w14:paraId="41F9D940" w14:textId="77777777" w:rsidR="00995392" w:rsidRPr="00C54B79"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800" w:type="pct"/>
            <w:noWrap/>
            <w:hideMark/>
          </w:tcPr>
          <w:p w14:paraId="291032FC"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Forest</w:t>
            </w:r>
          </w:p>
        </w:tc>
        <w:tc>
          <w:tcPr>
            <w:tcW w:w="800" w:type="pct"/>
            <w:noWrap/>
            <w:hideMark/>
          </w:tcPr>
          <w:p w14:paraId="6D80B301"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0.01</w:t>
            </w:r>
          </w:p>
        </w:tc>
        <w:tc>
          <w:tcPr>
            <w:tcW w:w="699" w:type="pct"/>
            <w:noWrap/>
            <w:hideMark/>
          </w:tcPr>
          <w:p w14:paraId="7D6015CF"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95.11</w:t>
            </w:r>
          </w:p>
        </w:tc>
        <w:tc>
          <w:tcPr>
            <w:tcW w:w="552" w:type="pct"/>
            <w:noWrap/>
            <w:hideMark/>
          </w:tcPr>
          <w:p w14:paraId="6A31AE7E"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21.05</w:t>
            </w:r>
          </w:p>
        </w:tc>
        <w:tc>
          <w:tcPr>
            <w:tcW w:w="509" w:type="pct"/>
            <w:noWrap/>
            <w:hideMark/>
          </w:tcPr>
          <w:p w14:paraId="0F000133" w14:textId="77777777"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206.57</w:t>
            </w:r>
          </w:p>
        </w:tc>
        <w:tc>
          <w:tcPr>
            <w:tcW w:w="769" w:type="pct"/>
            <w:noWrap/>
            <w:hideMark/>
          </w:tcPr>
          <w:p w14:paraId="0E3ACAD0"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0.19</w:t>
            </w:r>
          </w:p>
        </w:tc>
        <w:tc>
          <w:tcPr>
            <w:tcW w:w="581" w:type="pct"/>
            <w:noWrap/>
            <w:hideMark/>
          </w:tcPr>
          <w:p w14:paraId="00833368"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322.93</w:t>
            </w:r>
          </w:p>
        </w:tc>
      </w:tr>
      <w:tr w:rsidR="00995392" w:rsidRPr="00C54B79" w14:paraId="66174835" w14:textId="77777777" w:rsidTr="00995392">
        <w:trPr>
          <w:trHeight w:val="383"/>
        </w:trPr>
        <w:tc>
          <w:tcPr>
            <w:tcW w:w="289" w:type="pct"/>
            <w:vMerge/>
            <w:hideMark/>
          </w:tcPr>
          <w:p w14:paraId="764DB79F" w14:textId="77777777" w:rsidR="00995392" w:rsidRPr="00C54B79" w:rsidRDefault="00995392" w:rsidP="00995392">
            <w:pPr>
              <w:rPr>
                <w:rFonts w:ascii="Times New Roman" w:eastAsia="Times New Roman" w:hAnsi="Times New Roman" w:cs="Times New Roman"/>
                <w:color w:val="000000"/>
                <w:kern w:val="0"/>
                <w:sz w:val="24"/>
                <w:szCs w:val="24"/>
                <w:lang w:val="en-IN" w:eastAsia="en-IN" w:bidi="mr-IN"/>
                <w14:ligatures w14:val="none"/>
              </w:rPr>
            </w:pPr>
          </w:p>
        </w:tc>
        <w:tc>
          <w:tcPr>
            <w:tcW w:w="800" w:type="pct"/>
            <w:noWrap/>
            <w:hideMark/>
          </w:tcPr>
          <w:p w14:paraId="1E8A575C"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Habitation</w:t>
            </w:r>
          </w:p>
        </w:tc>
        <w:tc>
          <w:tcPr>
            <w:tcW w:w="800" w:type="pct"/>
            <w:noWrap/>
            <w:hideMark/>
          </w:tcPr>
          <w:p w14:paraId="3C461CFE"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0.01</w:t>
            </w:r>
          </w:p>
        </w:tc>
        <w:tc>
          <w:tcPr>
            <w:tcW w:w="699" w:type="pct"/>
            <w:noWrap/>
            <w:hideMark/>
          </w:tcPr>
          <w:p w14:paraId="68D31B6E"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18.51</w:t>
            </w:r>
          </w:p>
        </w:tc>
        <w:tc>
          <w:tcPr>
            <w:tcW w:w="552" w:type="pct"/>
            <w:noWrap/>
            <w:hideMark/>
          </w:tcPr>
          <w:p w14:paraId="05D03F07"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80.33</w:t>
            </w:r>
          </w:p>
        </w:tc>
        <w:tc>
          <w:tcPr>
            <w:tcW w:w="509" w:type="pct"/>
            <w:noWrap/>
            <w:hideMark/>
          </w:tcPr>
          <w:p w14:paraId="210EB0E2"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0.58</w:t>
            </w:r>
          </w:p>
        </w:tc>
        <w:tc>
          <w:tcPr>
            <w:tcW w:w="769" w:type="pct"/>
            <w:noWrap/>
            <w:hideMark/>
          </w:tcPr>
          <w:p w14:paraId="4BA49090" w14:textId="77777777"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31.32</w:t>
            </w:r>
          </w:p>
        </w:tc>
        <w:tc>
          <w:tcPr>
            <w:tcW w:w="581" w:type="pct"/>
            <w:noWrap/>
            <w:hideMark/>
          </w:tcPr>
          <w:p w14:paraId="034AC294"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130.75</w:t>
            </w:r>
          </w:p>
        </w:tc>
      </w:tr>
      <w:tr w:rsidR="00995392" w:rsidRPr="00C54B79" w14:paraId="7D943096" w14:textId="77777777" w:rsidTr="00995392">
        <w:trPr>
          <w:trHeight w:val="383"/>
        </w:trPr>
        <w:tc>
          <w:tcPr>
            <w:tcW w:w="289" w:type="pct"/>
            <w:vMerge/>
            <w:noWrap/>
            <w:hideMark/>
          </w:tcPr>
          <w:p w14:paraId="263A0C0C" w14:textId="77777777" w:rsidR="00995392" w:rsidRPr="00C54B79" w:rsidRDefault="00995392" w:rsidP="00995392">
            <w:pPr>
              <w:jc w:val="right"/>
              <w:rPr>
                <w:rFonts w:ascii="Times New Roman" w:eastAsia="Times New Roman" w:hAnsi="Times New Roman" w:cs="Times New Roman"/>
                <w:color w:val="000000"/>
                <w:kern w:val="0"/>
                <w:sz w:val="24"/>
                <w:szCs w:val="24"/>
                <w:lang w:val="en-IN" w:eastAsia="en-IN" w:bidi="mr-IN"/>
                <w14:ligatures w14:val="none"/>
              </w:rPr>
            </w:pPr>
          </w:p>
        </w:tc>
        <w:tc>
          <w:tcPr>
            <w:tcW w:w="800" w:type="pct"/>
            <w:noWrap/>
            <w:hideMark/>
          </w:tcPr>
          <w:p w14:paraId="1BECFD55" w14:textId="77777777" w:rsidR="00995392" w:rsidRPr="00C54B79" w:rsidRDefault="00995392" w:rsidP="00995392">
            <w:pPr>
              <w:rPr>
                <w:rFonts w:ascii="Times New Roman" w:eastAsia="Times New Roman" w:hAnsi="Times New Roman" w:cs="Times New Roman"/>
                <w:b/>
                <w:bCs/>
                <w:color w:val="000000"/>
                <w:kern w:val="0"/>
                <w:sz w:val="24"/>
                <w:szCs w:val="24"/>
                <w:lang w:val="en-IN" w:eastAsia="en-IN" w:bidi="mr-IN"/>
                <w14:ligatures w14:val="none"/>
              </w:rPr>
            </w:pPr>
            <w:r w:rsidRPr="00C54B79">
              <w:rPr>
                <w:rFonts w:ascii="Times New Roman" w:eastAsia="Times New Roman" w:hAnsi="Times New Roman" w:cs="Times New Roman"/>
                <w:b/>
                <w:bCs/>
                <w:color w:val="000000"/>
                <w:kern w:val="0"/>
                <w:sz w:val="24"/>
                <w:szCs w:val="24"/>
                <w:lang w:val="en-IN" w:eastAsia="en-IN" w:bidi="mr-IN"/>
                <w14:ligatures w14:val="none"/>
              </w:rPr>
              <w:t>Total</w:t>
            </w:r>
          </w:p>
        </w:tc>
        <w:tc>
          <w:tcPr>
            <w:tcW w:w="800" w:type="pct"/>
            <w:noWrap/>
            <w:hideMark/>
          </w:tcPr>
          <w:p w14:paraId="6DBF589A"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37.62</w:t>
            </w:r>
          </w:p>
        </w:tc>
        <w:tc>
          <w:tcPr>
            <w:tcW w:w="699" w:type="pct"/>
            <w:noWrap/>
            <w:hideMark/>
          </w:tcPr>
          <w:p w14:paraId="60B70B06"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737.79</w:t>
            </w:r>
          </w:p>
        </w:tc>
        <w:tc>
          <w:tcPr>
            <w:tcW w:w="552" w:type="pct"/>
            <w:noWrap/>
            <w:hideMark/>
          </w:tcPr>
          <w:p w14:paraId="692EC16A"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850.45</w:t>
            </w:r>
          </w:p>
        </w:tc>
        <w:tc>
          <w:tcPr>
            <w:tcW w:w="509" w:type="pct"/>
            <w:noWrap/>
            <w:hideMark/>
          </w:tcPr>
          <w:p w14:paraId="41BEF05A"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241.91</w:t>
            </w:r>
          </w:p>
        </w:tc>
        <w:tc>
          <w:tcPr>
            <w:tcW w:w="769" w:type="pct"/>
            <w:noWrap/>
            <w:hideMark/>
          </w:tcPr>
          <w:p w14:paraId="5517754D"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97.26</w:t>
            </w:r>
          </w:p>
        </w:tc>
        <w:tc>
          <w:tcPr>
            <w:tcW w:w="581" w:type="pct"/>
            <w:noWrap/>
            <w:hideMark/>
          </w:tcPr>
          <w:p w14:paraId="7FFBE52F" w14:textId="77777777"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14:ligatures w14:val="none"/>
              </w:rPr>
            </w:pPr>
            <w:r w:rsidRPr="00C54B79">
              <w:rPr>
                <w:rFonts w:ascii="Times New Roman" w:eastAsia="Times New Roman" w:hAnsi="Times New Roman" w:cs="Times New Roman"/>
                <w:color w:val="000000"/>
                <w:kern w:val="0"/>
                <w:sz w:val="24"/>
                <w:szCs w:val="24"/>
                <w:lang w:val="en-IN" w:eastAsia="en-IN" w:bidi="mr-IN"/>
                <w14:ligatures w14:val="none"/>
              </w:rPr>
              <w:t>1965.02</w:t>
            </w:r>
          </w:p>
        </w:tc>
      </w:tr>
    </w:tbl>
    <w:p w14:paraId="3918D5B7" w14:textId="77777777" w:rsidR="00AF2A23" w:rsidRDefault="00AF2A23" w:rsidP="00871C4F">
      <w:pPr>
        <w:jc w:val="both"/>
        <w:rPr>
          <w:rFonts w:eastAsia="Times New Roman" w:cs="Times New Roman"/>
          <w:b/>
          <w:bCs/>
          <w:color w:val="000000"/>
          <w:sz w:val="24"/>
          <w:szCs w:val="24"/>
          <w:lang w:val="en-IN" w:eastAsia="en-IN"/>
        </w:rPr>
      </w:pPr>
    </w:p>
    <w:p w14:paraId="08CBA4A0" w14:textId="77777777" w:rsidR="00871C4F" w:rsidRPr="00D86EBA" w:rsidRDefault="00871C4F" w:rsidP="00871C4F">
      <w:pPr>
        <w:jc w:val="both"/>
        <w:rPr>
          <w:rFonts w:ascii="Times New Roman" w:eastAsia="Times New Roman" w:hAnsi="Times New Roman" w:cs="Times New Roman"/>
          <w:b/>
          <w:bCs/>
          <w:color w:val="000000"/>
          <w:sz w:val="24"/>
          <w:szCs w:val="24"/>
          <w:lang w:val="en-IN" w:eastAsia="en-IN"/>
        </w:rPr>
      </w:pPr>
      <w:r w:rsidRPr="00D86EBA">
        <w:rPr>
          <w:rFonts w:ascii="Times New Roman" w:eastAsia="Times New Roman" w:hAnsi="Times New Roman" w:cs="Times New Roman"/>
          <w:b/>
          <w:bCs/>
          <w:color w:val="000000"/>
          <w:sz w:val="24"/>
          <w:szCs w:val="24"/>
          <w:lang w:val="en-IN" w:eastAsia="en-IN"/>
        </w:rPr>
        <w:t xml:space="preserve">Table </w:t>
      </w:r>
      <w:r w:rsidR="00995392" w:rsidRPr="00D86EBA">
        <w:rPr>
          <w:rFonts w:ascii="Times New Roman" w:eastAsia="Times New Roman" w:hAnsi="Times New Roman" w:cs="Times New Roman"/>
          <w:b/>
          <w:bCs/>
          <w:color w:val="000000"/>
          <w:sz w:val="24"/>
          <w:szCs w:val="24"/>
          <w:lang w:val="en-IN" w:eastAsia="en-IN"/>
        </w:rPr>
        <w:t>8.</w:t>
      </w:r>
      <w:r w:rsidRPr="00D86EBA">
        <w:rPr>
          <w:rFonts w:ascii="Times New Roman" w:eastAsia="Times New Roman" w:hAnsi="Times New Roman" w:cs="Times New Roman"/>
          <w:b/>
          <w:bCs/>
          <w:color w:val="000000"/>
          <w:sz w:val="24"/>
          <w:szCs w:val="24"/>
          <w:lang w:val="en-IN" w:eastAsia="en-IN"/>
        </w:rPr>
        <w:t xml:space="preserve"> Overview of changes in LULC groups in each period</w:t>
      </w:r>
    </w:p>
    <w:tbl>
      <w:tblPr>
        <w:tblpPr w:leftFromText="180" w:rightFromText="180" w:vertAnchor="text" w:horzAnchor="margin" w:tblpY="2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954"/>
        <w:gridCol w:w="534"/>
        <w:gridCol w:w="954"/>
        <w:gridCol w:w="716"/>
        <w:gridCol w:w="1077"/>
        <w:gridCol w:w="1708"/>
        <w:gridCol w:w="1350"/>
        <w:gridCol w:w="831"/>
      </w:tblGrid>
      <w:tr w:rsidR="00995392" w:rsidRPr="00D86EBA" w14:paraId="6E20AB49" w14:textId="77777777" w:rsidTr="00995392">
        <w:trPr>
          <w:trHeight w:val="304"/>
        </w:trPr>
        <w:tc>
          <w:tcPr>
            <w:tcW w:w="709" w:type="pct"/>
            <w:vMerge w:val="restart"/>
            <w:noWrap/>
            <w:vAlign w:val="bottom"/>
          </w:tcPr>
          <w:p w14:paraId="07774B1F"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LULC Class</w:t>
            </w:r>
          </w:p>
        </w:tc>
        <w:tc>
          <w:tcPr>
            <w:tcW w:w="3139" w:type="pct"/>
            <w:gridSpan w:val="6"/>
          </w:tcPr>
          <w:p w14:paraId="06899232" w14:textId="77777777" w:rsidR="00995392" w:rsidRPr="00D86EBA" w:rsidRDefault="00995392" w:rsidP="00995392">
            <w:pPr>
              <w:spacing w:after="0" w:line="240" w:lineRule="auto"/>
              <w:ind w:firstLine="720"/>
              <w:rPr>
                <w:rFonts w:ascii="Times New Roman" w:eastAsia="Times New Roman" w:hAnsi="Times New Roman" w:cs="Times New Roman"/>
                <w:b/>
                <w:bCs/>
                <w:color w:val="000000"/>
                <w:szCs w:val="22"/>
                <w:lang w:val="en-IN" w:eastAsia="en-IN"/>
              </w:rPr>
            </w:pPr>
          </w:p>
          <w:p w14:paraId="66BA48E6" w14:textId="77777777" w:rsidR="00995392" w:rsidRPr="00D86EBA" w:rsidRDefault="00995392" w:rsidP="00995392">
            <w:pPr>
              <w:spacing w:after="0" w:line="240" w:lineRule="auto"/>
              <w:ind w:firstLine="720"/>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coverage(@ 10 years)</w:t>
            </w:r>
          </w:p>
        </w:tc>
        <w:tc>
          <w:tcPr>
            <w:tcW w:w="1152" w:type="pct"/>
            <w:gridSpan w:val="2"/>
          </w:tcPr>
          <w:p w14:paraId="138B9D5D" w14:textId="77777777" w:rsidR="00995392" w:rsidRPr="00D86EBA" w:rsidRDefault="00995392" w:rsidP="00995392">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Overall Change @ 30 years</w:t>
            </w:r>
          </w:p>
        </w:tc>
      </w:tr>
      <w:tr w:rsidR="00995392" w:rsidRPr="00D86EBA" w14:paraId="25A8B05B" w14:textId="77777777" w:rsidTr="00995392">
        <w:trPr>
          <w:trHeight w:val="304"/>
        </w:trPr>
        <w:tc>
          <w:tcPr>
            <w:tcW w:w="709" w:type="pct"/>
            <w:vMerge/>
            <w:noWrap/>
            <w:vAlign w:val="bottom"/>
          </w:tcPr>
          <w:p w14:paraId="7657F9B1" w14:textId="77777777" w:rsidR="00995392" w:rsidRPr="00D86EBA" w:rsidRDefault="00995392" w:rsidP="00995392">
            <w:pPr>
              <w:spacing w:after="0" w:line="240" w:lineRule="auto"/>
              <w:rPr>
                <w:rFonts w:ascii="Times New Roman" w:eastAsia="Times New Roman" w:hAnsi="Times New Roman" w:cs="Times New Roman"/>
                <w:b/>
                <w:bCs/>
                <w:color w:val="000000"/>
                <w:szCs w:val="22"/>
                <w:lang w:val="en-IN" w:eastAsia="en-IN"/>
              </w:rPr>
            </w:pPr>
          </w:p>
        </w:tc>
        <w:tc>
          <w:tcPr>
            <w:tcW w:w="786" w:type="pct"/>
            <w:gridSpan w:val="2"/>
          </w:tcPr>
          <w:p w14:paraId="2812E3FA"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1994-2004</w:t>
            </w:r>
          </w:p>
        </w:tc>
        <w:tc>
          <w:tcPr>
            <w:tcW w:w="882" w:type="pct"/>
            <w:gridSpan w:val="2"/>
          </w:tcPr>
          <w:p w14:paraId="77C0BE37"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2004-2014</w:t>
            </w:r>
          </w:p>
        </w:tc>
        <w:tc>
          <w:tcPr>
            <w:tcW w:w="1471" w:type="pct"/>
            <w:gridSpan w:val="2"/>
            <w:noWrap/>
            <w:vAlign w:val="bottom"/>
          </w:tcPr>
          <w:p w14:paraId="384E405D"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2014-2024</w:t>
            </w:r>
          </w:p>
        </w:tc>
        <w:tc>
          <w:tcPr>
            <w:tcW w:w="1152" w:type="pct"/>
            <w:gridSpan w:val="2"/>
          </w:tcPr>
          <w:p w14:paraId="2D07F758"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1994-2024</w:t>
            </w:r>
          </w:p>
        </w:tc>
      </w:tr>
      <w:tr w:rsidR="00995392" w:rsidRPr="00D86EBA" w14:paraId="7618FFF3" w14:textId="77777777" w:rsidTr="00995392">
        <w:trPr>
          <w:trHeight w:val="304"/>
        </w:trPr>
        <w:tc>
          <w:tcPr>
            <w:tcW w:w="709" w:type="pct"/>
            <w:vMerge/>
            <w:noWrap/>
            <w:vAlign w:val="bottom"/>
          </w:tcPr>
          <w:p w14:paraId="53824E2D" w14:textId="77777777" w:rsidR="00995392" w:rsidRPr="00D86EBA" w:rsidRDefault="00995392" w:rsidP="00995392">
            <w:pPr>
              <w:spacing w:after="0" w:line="240" w:lineRule="auto"/>
              <w:rPr>
                <w:rFonts w:ascii="Times New Roman" w:eastAsia="Times New Roman" w:hAnsi="Times New Roman" w:cs="Times New Roman"/>
                <w:b/>
                <w:bCs/>
                <w:color w:val="000000"/>
                <w:szCs w:val="22"/>
                <w:lang w:val="en-IN" w:eastAsia="en-IN"/>
              </w:rPr>
            </w:pPr>
          </w:p>
        </w:tc>
        <w:tc>
          <w:tcPr>
            <w:tcW w:w="504" w:type="pct"/>
          </w:tcPr>
          <w:p w14:paraId="48FDFA40" w14:textId="77777777" w:rsidR="00995392" w:rsidRPr="00D86EBA" w:rsidRDefault="00995392" w:rsidP="00995392">
            <w:pPr>
              <w:spacing w:after="0" w:line="24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282" w:type="pct"/>
            <w:noWrap/>
            <w:vAlign w:val="bottom"/>
          </w:tcPr>
          <w:p w14:paraId="52764449"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504" w:type="pct"/>
          </w:tcPr>
          <w:p w14:paraId="1E2698F6" w14:textId="77777777" w:rsidR="00995392" w:rsidRPr="00D86EBA" w:rsidRDefault="00995392" w:rsidP="00995392">
            <w:pPr>
              <w:spacing w:after="0" w:line="24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378" w:type="pct"/>
            <w:noWrap/>
            <w:vAlign w:val="bottom"/>
          </w:tcPr>
          <w:p w14:paraId="49C6D32F"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569" w:type="pct"/>
            <w:noWrap/>
            <w:vAlign w:val="bottom"/>
          </w:tcPr>
          <w:p w14:paraId="6BA0864B" w14:textId="77777777" w:rsidR="00995392" w:rsidRPr="00D86EBA" w:rsidRDefault="00995392" w:rsidP="00995392">
            <w:pPr>
              <w:spacing w:after="0" w:line="24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902" w:type="pct"/>
            <w:vAlign w:val="bottom"/>
          </w:tcPr>
          <w:p w14:paraId="084CCB62"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713" w:type="pct"/>
            <w:vAlign w:val="bottom"/>
          </w:tcPr>
          <w:p w14:paraId="052323E1"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439" w:type="pct"/>
            <w:vAlign w:val="bottom"/>
          </w:tcPr>
          <w:p w14:paraId="302427D6" w14:textId="77777777"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r>
      <w:tr w:rsidR="005E38CA" w:rsidRPr="00D86EBA" w14:paraId="12A84001" w14:textId="77777777" w:rsidTr="00995392">
        <w:trPr>
          <w:trHeight w:val="499"/>
        </w:trPr>
        <w:tc>
          <w:tcPr>
            <w:tcW w:w="709" w:type="pct"/>
            <w:noWrap/>
            <w:vAlign w:val="bottom"/>
            <w:hideMark/>
          </w:tcPr>
          <w:p w14:paraId="38200ADC" w14:textId="77777777"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Waterbody</w:t>
            </w:r>
          </w:p>
        </w:tc>
        <w:tc>
          <w:tcPr>
            <w:tcW w:w="504" w:type="pct"/>
            <w:vAlign w:val="bottom"/>
          </w:tcPr>
          <w:p w14:paraId="404D5DE2" w14:textId="77777777"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13.21</w:t>
            </w:r>
          </w:p>
        </w:tc>
        <w:tc>
          <w:tcPr>
            <w:tcW w:w="282" w:type="pct"/>
            <w:noWrap/>
            <w:vAlign w:val="bottom"/>
          </w:tcPr>
          <w:p w14:paraId="73177746"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w:t>
            </w:r>
          </w:p>
        </w:tc>
        <w:tc>
          <w:tcPr>
            <w:tcW w:w="504" w:type="pct"/>
            <w:vAlign w:val="bottom"/>
          </w:tcPr>
          <w:p w14:paraId="66479FE7"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-2.74</w:t>
            </w:r>
          </w:p>
        </w:tc>
        <w:tc>
          <w:tcPr>
            <w:tcW w:w="378" w:type="pct"/>
            <w:noWrap/>
            <w:vAlign w:val="bottom"/>
          </w:tcPr>
          <w:p w14:paraId="64CE5B46"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-0.27</w:t>
            </w:r>
          </w:p>
        </w:tc>
        <w:tc>
          <w:tcPr>
            <w:tcW w:w="569" w:type="pct"/>
            <w:noWrap/>
            <w:vAlign w:val="bottom"/>
          </w:tcPr>
          <w:p w14:paraId="5B907E05"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11.83</w:t>
            </w:r>
          </w:p>
        </w:tc>
        <w:tc>
          <w:tcPr>
            <w:tcW w:w="902" w:type="pct"/>
            <w:vAlign w:val="bottom"/>
          </w:tcPr>
          <w:p w14:paraId="513F6DBE"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1.18</w:t>
            </w:r>
          </w:p>
        </w:tc>
        <w:tc>
          <w:tcPr>
            <w:tcW w:w="713" w:type="pct"/>
            <w:vAlign w:val="bottom"/>
          </w:tcPr>
          <w:p w14:paraId="0961E965"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22.29</w:t>
            </w:r>
          </w:p>
        </w:tc>
        <w:tc>
          <w:tcPr>
            <w:tcW w:w="439" w:type="pct"/>
            <w:vAlign w:val="bottom"/>
          </w:tcPr>
          <w:p w14:paraId="0C43733A"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0.74</w:t>
            </w:r>
          </w:p>
        </w:tc>
      </w:tr>
      <w:tr w:rsidR="005E38CA" w:rsidRPr="00D86EBA" w14:paraId="61EF4270" w14:textId="77777777" w:rsidTr="00995392">
        <w:trPr>
          <w:trHeight w:val="304"/>
        </w:trPr>
        <w:tc>
          <w:tcPr>
            <w:tcW w:w="709" w:type="pct"/>
            <w:noWrap/>
            <w:vAlign w:val="bottom"/>
            <w:hideMark/>
          </w:tcPr>
          <w:p w14:paraId="5BAC2839" w14:textId="77777777"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Cropland</w:t>
            </w:r>
          </w:p>
        </w:tc>
        <w:tc>
          <w:tcPr>
            <w:tcW w:w="504" w:type="pct"/>
            <w:vAlign w:val="bottom"/>
          </w:tcPr>
          <w:p w14:paraId="769005F2" w14:textId="77777777"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150.12</w:t>
            </w:r>
          </w:p>
        </w:tc>
        <w:tc>
          <w:tcPr>
            <w:tcW w:w="282" w:type="pct"/>
            <w:noWrap/>
            <w:vAlign w:val="bottom"/>
          </w:tcPr>
          <w:p w14:paraId="0E40FCB1"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15</w:t>
            </w:r>
          </w:p>
        </w:tc>
        <w:tc>
          <w:tcPr>
            <w:tcW w:w="504" w:type="pct"/>
            <w:vAlign w:val="bottom"/>
          </w:tcPr>
          <w:p w14:paraId="6E2ADBCE"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-75.49</w:t>
            </w:r>
          </w:p>
        </w:tc>
        <w:tc>
          <w:tcPr>
            <w:tcW w:w="378" w:type="pct"/>
            <w:noWrap/>
            <w:vAlign w:val="bottom"/>
          </w:tcPr>
          <w:p w14:paraId="7D3F4EF1"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-7.55</w:t>
            </w:r>
          </w:p>
        </w:tc>
        <w:tc>
          <w:tcPr>
            <w:tcW w:w="569" w:type="pct"/>
            <w:noWrap/>
            <w:vAlign w:val="bottom"/>
          </w:tcPr>
          <w:p w14:paraId="00C45CFB"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181.42</w:t>
            </w:r>
          </w:p>
        </w:tc>
        <w:tc>
          <w:tcPr>
            <w:tcW w:w="902" w:type="pct"/>
            <w:vAlign w:val="bottom"/>
          </w:tcPr>
          <w:p w14:paraId="082FAC2E"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18.14</w:t>
            </w:r>
          </w:p>
        </w:tc>
        <w:tc>
          <w:tcPr>
            <w:tcW w:w="713" w:type="pct"/>
            <w:vAlign w:val="bottom"/>
          </w:tcPr>
          <w:p w14:paraId="27ED0D85"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256.05</w:t>
            </w:r>
          </w:p>
        </w:tc>
        <w:tc>
          <w:tcPr>
            <w:tcW w:w="439" w:type="pct"/>
            <w:vAlign w:val="bottom"/>
          </w:tcPr>
          <w:p w14:paraId="4C2C7E1F"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8.53</w:t>
            </w:r>
          </w:p>
        </w:tc>
      </w:tr>
      <w:tr w:rsidR="005E38CA" w:rsidRPr="00D86EBA" w14:paraId="4AAD9531" w14:textId="77777777" w:rsidTr="00995392">
        <w:trPr>
          <w:trHeight w:val="304"/>
        </w:trPr>
        <w:tc>
          <w:tcPr>
            <w:tcW w:w="709" w:type="pct"/>
            <w:noWrap/>
            <w:vAlign w:val="bottom"/>
            <w:hideMark/>
          </w:tcPr>
          <w:p w14:paraId="32D4BCAC" w14:textId="77777777"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Barren</w:t>
            </w:r>
          </w:p>
        </w:tc>
        <w:tc>
          <w:tcPr>
            <w:tcW w:w="504" w:type="pct"/>
            <w:vAlign w:val="bottom"/>
          </w:tcPr>
          <w:p w14:paraId="2656E13C" w14:textId="77777777"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122.64</w:t>
            </w:r>
          </w:p>
        </w:tc>
        <w:tc>
          <w:tcPr>
            <w:tcW w:w="282" w:type="pct"/>
            <w:noWrap/>
            <w:vAlign w:val="bottom"/>
          </w:tcPr>
          <w:p w14:paraId="6E0B90F6"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12</w:t>
            </w:r>
          </w:p>
        </w:tc>
        <w:tc>
          <w:tcPr>
            <w:tcW w:w="504" w:type="pct"/>
            <w:vAlign w:val="bottom"/>
          </w:tcPr>
          <w:p w14:paraId="4CC52939"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32.26</w:t>
            </w:r>
          </w:p>
        </w:tc>
        <w:tc>
          <w:tcPr>
            <w:tcW w:w="378" w:type="pct"/>
            <w:noWrap/>
            <w:vAlign w:val="bottom"/>
          </w:tcPr>
          <w:p w14:paraId="42CB5349"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3.23</w:t>
            </w:r>
          </w:p>
        </w:tc>
        <w:tc>
          <w:tcPr>
            <w:tcW w:w="569" w:type="pct"/>
            <w:noWrap/>
            <w:vAlign w:val="bottom"/>
          </w:tcPr>
          <w:p w14:paraId="0D4700B9"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-306.68</w:t>
            </w:r>
          </w:p>
        </w:tc>
        <w:tc>
          <w:tcPr>
            <w:tcW w:w="902" w:type="pct"/>
            <w:vAlign w:val="bottom"/>
          </w:tcPr>
          <w:p w14:paraId="77F36D94"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-30.67</w:t>
            </w:r>
          </w:p>
        </w:tc>
        <w:tc>
          <w:tcPr>
            <w:tcW w:w="713" w:type="pct"/>
            <w:vAlign w:val="bottom"/>
          </w:tcPr>
          <w:p w14:paraId="50BFC5B2"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-151.78</w:t>
            </w:r>
          </w:p>
        </w:tc>
        <w:tc>
          <w:tcPr>
            <w:tcW w:w="439" w:type="pct"/>
            <w:vAlign w:val="bottom"/>
          </w:tcPr>
          <w:p w14:paraId="68100C1D"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-5.06</w:t>
            </w:r>
          </w:p>
        </w:tc>
      </w:tr>
      <w:tr w:rsidR="005E38CA" w:rsidRPr="00D86EBA" w14:paraId="23C8916E" w14:textId="77777777" w:rsidTr="00995392">
        <w:trPr>
          <w:trHeight w:val="304"/>
        </w:trPr>
        <w:tc>
          <w:tcPr>
            <w:tcW w:w="709" w:type="pct"/>
            <w:noWrap/>
            <w:vAlign w:val="bottom"/>
            <w:hideMark/>
          </w:tcPr>
          <w:p w14:paraId="00415EC8" w14:textId="77777777"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Forest</w:t>
            </w:r>
          </w:p>
        </w:tc>
        <w:tc>
          <w:tcPr>
            <w:tcW w:w="504" w:type="pct"/>
            <w:vAlign w:val="bottom"/>
          </w:tcPr>
          <w:p w14:paraId="66DDDA4C" w14:textId="77777777"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-303.93</w:t>
            </w:r>
          </w:p>
        </w:tc>
        <w:tc>
          <w:tcPr>
            <w:tcW w:w="282" w:type="pct"/>
            <w:noWrap/>
            <w:vAlign w:val="bottom"/>
          </w:tcPr>
          <w:p w14:paraId="680C85ED"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w:t>
            </w:r>
          </w:p>
        </w:tc>
        <w:tc>
          <w:tcPr>
            <w:tcW w:w="504" w:type="pct"/>
            <w:vAlign w:val="bottom"/>
          </w:tcPr>
          <w:p w14:paraId="437AC80A"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-1.43</w:t>
            </w:r>
          </w:p>
        </w:tc>
        <w:tc>
          <w:tcPr>
            <w:tcW w:w="378" w:type="pct"/>
            <w:noWrap/>
            <w:vAlign w:val="bottom"/>
          </w:tcPr>
          <w:p w14:paraId="5858F389"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-0.14</w:t>
            </w:r>
          </w:p>
        </w:tc>
        <w:tc>
          <w:tcPr>
            <w:tcW w:w="569" w:type="pct"/>
            <w:noWrap/>
            <w:vAlign w:val="bottom"/>
          </w:tcPr>
          <w:p w14:paraId="6783A8AE"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80.19</w:t>
            </w:r>
          </w:p>
        </w:tc>
        <w:tc>
          <w:tcPr>
            <w:tcW w:w="902" w:type="pct"/>
            <w:vAlign w:val="bottom"/>
          </w:tcPr>
          <w:p w14:paraId="40EB1A37"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8.02</w:t>
            </w:r>
          </w:p>
        </w:tc>
        <w:tc>
          <w:tcPr>
            <w:tcW w:w="713" w:type="pct"/>
            <w:vAlign w:val="bottom"/>
          </w:tcPr>
          <w:p w14:paraId="16598540"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-225.17</w:t>
            </w:r>
          </w:p>
        </w:tc>
        <w:tc>
          <w:tcPr>
            <w:tcW w:w="439" w:type="pct"/>
            <w:vAlign w:val="bottom"/>
          </w:tcPr>
          <w:p w14:paraId="0359B6DB"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-7.51</w:t>
            </w:r>
          </w:p>
        </w:tc>
      </w:tr>
      <w:tr w:rsidR="005E38CA" w:rsidRPr="00D86EBA" w14:paraId="437DA07E" w14:textId="77777777" w:rsidTr="00995392">
        <w:trPr>
          <w:trHeight w:val="304"/>
        </w:trPr>
        <w:tc>
          <w:tcPr>
            <w:tcW w:w="709" w:type="pct"/>
            <w:noWrap/>
            <w:vAlign w:val="bottom"/>
            <w:hideMark/>
          </w:tcPr>
          <w:p w14:paraId="607FE055" w14:textId="77777777"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Habitation</w:t>
            </w:r>
          </w:p>
        </w:tc>
        <w:tc>
          <w:tcPr>
            <w:tcW w:w="504" w:type="pct"/>
            <w:vAlign w:val="bottom"/>
          </w:tcPr>
          <w:p w14:paraId="24CDFFA3" w14:textId="77777777"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17.97</w:t>
            </w:r>
          </w:p>
        </w:tc>
        <w:tc>
          <w:tcPr>
            <w:tcW w:w="282" w:type="pct"/>
            <w:noWrap/>
            <w:vAlign w:val="bottom"/>
          </w:tcPr>
          <w:p w14:paraId="0DD4D321"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w:t>
            </w:r>
          </w:p>
        </w:tc>
        <w:tc>
          <w:tcPr>
            <w:tcW w:w="504" w:type="pct"/>
            <w:vAlign w:val="bottom"/>
          </w:tcPr>
          <w:p w14:paraId="38B45455"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47.41</w:t>
            </w:r>
          </w:p>
        </w:tc>
        <w:tc>
          <w:tcPr>
            <w:tcW w:w="378" w:type="pct"/>
            <w:noWrap/>
            <w:vAlign w:val="bottom"/>
          </w:tcPr>
          <w:p w14:paraId="79141552"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4.74</w:t>
            </w:r>
          </w:p>
        </w:tc>
        <w:tc>
          <w:tcPr>
            <w:tcW w:w="569" w:type="pct"/>
            <w:noWrap/>
            <w:vAlign w:val="bottom"/>
          </w:tcPr>
          <w:p w14:paraId="1282DFD5"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33.24</w:t>
            </w:r>
          </w:p>
        </w:tc>
        <w:tc>
          <w:tcPr>
            <w:tcW w:w="902" w:type="pct"/>
            <w:vAlign w:val="bottom"/>
          </w:tcPr>
          <w:p w14:paraId="41D1975D"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3.32</w:t>
            </w:r>
          </w:p>
        </w:tc>
        <w:tc>
          <w:tcPr>
            <w:tcW w:w="713" w:type="pct"/>
            <w:vAlign w:val="bottom"/>
          </w:tcPr>
          <w:p w14:paraId="20A8B257"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98.62</w:t>
            </w:r>
          </w:p>
        </w:tc>
        <w:tc>
          <w:tcPr>
            <w:tcW w:w="439" w:type="pct"/>
            <w:vAlign w:val="bottom"/>
          </w:tcPr>
          <w:p w14:paraId="02CE6822" w14:textId="77777777"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3.29</w:t>
            </w:r>
          </w:p>
        </w:tc>
      </w:tr>
    </w:tbl>
    <w:p w14:paraId="4582C7D5" w14:textId="77777777" w:rsidR="00D86EBA" w:rsidRDefault="00D86EBA" w:rsidP="00871C4F">
      <w:pPr>
        <w:spacing w:after="0" w:line="360" w:lineRule="auto"/>
        <w:rPr>
          <w:rFonts w:ascii="Times New Roman" w:hAnsi="Times New Roman" w:cs="Times New Roman"/>
          <w:b/>
          <w:bCs/>
          <w:sz w:val="28"/>
          <w:szCs w:val="28"/>
        </w:rPr>
      </w:pPr>
    </w:p>
    <w:p w14:paraId="453920DA" w14:textId="77777777" w:rsidR="00871C4F" w:rsidRPr="00871C4F" w:rsidRDefault="00F2561D" w:rsidP="00871C4F">
      <w:pPr>
        <w:spacing w:after="0" w:line="360" w:lineRule="auto"/>
        <w:rPr>
          <w:rFonts w:ascii="Times New Roman" w:eastAsia="Times New Roman" w:hAnsi="Times New Roman" w:cs="Times New Roman"/>
          <w:b/>
          <w:bCs/>
          <w:color w:val="000000"/>
          <w:sz w:val="24"/>
          <w:szCs w:val="24"/>
          <w:lang w:val="en-IN" w:eastAsia="en-IN"/>
        </w:rPr>
      </w:pPr>
      <w:r>
        <w:rPr>
          <w:rFonts w:ascii="Times New Roman" w:eastAsia="Times New Roman" w:hAnsi="Times New Roman" w:cs="Times New Roman"/>
          <w:b/>
          <w:bCs/>
          <w:color w:val="000000"/>
          <w:sz w:val="24"/>
          <w:szCs w:val="24"/>
          <w:lang w:val="en-IN" w:eastAsia="en-IN"/>
        </w:rPr>
        <w:t>4.4</w:t>
      </w:r>
      <w:r w:rsidR="00871C4F" w:rsidRPr="00871C4F">
        <w:rPr>
          <w:rFonts w:ascii="Times New Roman" w:eastAsia="Times New Roman" w:hAnsi="Times New Roman" w:cs="Times New Roman"/>
          <w:b/>
          <w:bCs/>
          <w:color w:val="000000"/>
          <w:sz w:val="24"/>
          <w:szCs w:val="24"/>
          <w:lang w:val="en-IN" w:eastAsia="en-IN"/>
        </w:rPr>
        <w:t xml:space="preserve"> LULC change @ 10 years and 30 years during 1994-2024</w:t>
      </w:r>
    </w:p>
    <w:p w14:paraId="3BAE294E" w14:textId="55552DB9" w:rsidR="00871C4F" w:rsidRPr="00871C4F" w:rsidRDefault="00871C4F" w:rsidP="00871C4F">
      <w:pPr>
        <w:spacing w:after="0" w:line="360" w:lineRule="auto"/>
        <w:ind w:firstLine="720"/>
        <w:jc w:val="both"/>
        <w:rPr>
          <w:rFonts w:ascii="Times New Roman" w:eastAsia="Times New Roman" w:hAnsi="Times New Roman" w:cs="Times New Roman"/>
          <w:color w:val="000000"/>
          <w:sz w:val="24"/>
          <w:szCs w:val="24"/>
          <w:lang w:val="en-IN" w:eastAsia="en-IN"/>
        </w:rPr>
      </w:pPr>
      <w:r w:rsidRPr="00871C4F">
        <w:rPr>
          <w:rFonts w:ascii="Times New Roman" w:eastAsia="Times New Roman" w:hAnsi="Times New Roman" w:cs="Times New Roman"/>
          <w:color w:val="000000"/>
          <w:sz w:val="24"/>
          <w:szCs w:val="24"/>
          <w:lang w:val="en-IN" w:eastAsia="en-IN"/>
        </w:rPr>
        <w:t xml:space="preserve">The LULC changes occurred @ 10 years in </w:t>
      </w:r>
      <w:r w:rsidRPr="00871C4F">
        <w:rPr>
          <w:rFonts w:ascii="Times New Roman" w:hAnsi="Times New Roman" w:cs="Times New Roman"/>
          <w:sz w:val="24"/>
          <w:szCs w:val="24"/>
          <w:lang w:val="en-IN"/>
        </w:rPr>
        <w:t>Warana River basin</w:t>
      </w:r>
      <w:r w:rsidRPr="00871C4F">
        <w:rPr>
          <w:rFonts w:ascii="Times New Roman" w:hAnsi="Times New Roman" w:cs="Times New Roman"/>
          <w:b/>
          <w:bCs/>
          <w:sz w:val="24"/>
          <w:szCs w:val="24"/>
          <w:lang w:val="en-IN"/>
        </w:rPr>
        <w:t xml:space="preserve"> </w:t>
      </w:r>
      <w:r w:rsidRPr="00871C4F">
        <w:rPr>
          <w:rFonts w:ascii="Times New Roman" w:eastAsia="Times New Roman" w:hAnsi="Times New Roman" w:cs="Times New Roman"/>
          <w:color w:val="000000"/>
          <w:sz w:val="24"/>
          <w:szCs w:val="24"/>
          <w:lang w:val="en-IN" w:eastAsia="en-IN"/>
        </w:rPr>
        <w:t>during years 1994-2024</w:t>
      </w:r>
      <w:r w:rsidRPr="00871C4F">
        <w:rPr>
          <w:rFonts w:ascii="Times New Roman" w:eastAsia="Times New Roman" w:hAnsi="Times New Roman" w:cs="Times New Roman"/>
          <w:b/>
          <w:bCs/>
          <w:color w:val="000000"/>
          <w:sz w:val="24"/>
          <w:szCs w:val="24"/>
          <w:lang w:val="en-IN" w:eastAsia="en-IN"/>
        </w:rPr>
        <w:t xml:space="preserve"> </w:t>
      </w:r>
      <w:r w:rsidRPr="00871C4F">
        <w:rPr>
          <w:rFonts w:ascii="Times New Roman" w:eastAsia="Times New Roman" w:hAnsi="Times New Roman" w:cs="Times New Roman"/>
          <w:color w:val="000000"/>
          <w:sz w:val="24"/>
          <w:szCs w:val="24"/>
          <w:lang w:val="en-IN" w:eastAsia="en-IN"/>
        </w:rPr>
        <w:t>are summarized in Table 8.</w:t>
      </w:r>
      <w:r w:rsidRPr="00871C4F">
        <w:rPr>
          <w:rFonts w:ascii="Times New Roman" w:eastAsia="Times New Roman" w:hAnsi="Times New Roman" w:cs="Times New Roman"/>
          <w:b/>
          <w:bCs/>
          <w:color w:val="000000"/>
          <w:sz w:val="24"/>
          <w:szCs w:val="24"/>
          <w:lang w:val="en-IN" w:eastAsia="en-IN"/>
        </w:rPr>
        <w:t xml:space="preserve"> </w:t>
      </w:r>
      <w:r w:rsidRPr="00871C4F">
        <w:rPr>
          <w:rFonts w:ascii="Times New Roman" w:eastAsia="Times New Roman" w:hAnsi="Times New Roman" w:cs="Times New Roman"/>
          <w:color w:val="000000"/>
          <w:sz w:val="24"/>
          <w:szCs w:val="24"/>
          <w:lang w:val="en-IN" w:eastAsia="en-IN"/>
        </w:rPr>
        <w:t>The table indicates significant changes in the LULC classes in the study area in four different time periods (1994-2004, 2004-2014 and 2014-2024).</w:t>
      </w:r>
    </w:p>
    <w:p w14:paraId="23737492" w14:textId="77777777" w:rsidR="00871C4F" w:rsidRPr="00871C4F" w:rsidRDefault="00871C4F" w:rsidP="00871C4F">
      <w:pPr>
        <w:spacing w:after="0" w:line="360" w:lineRule="auto"/>
        <w:jc w:val="both"/>
        <w:rPr>
          <w:rFonts w:ascii="Times New Roman" w:hAnsi="Times New Roman" w:cs="Times New Roman"/>
          <w:color w:val="000000"/>
          <w:sz w:val="24"/>
          <w:szCs w:val="24"/>
        </w:rPr>
      </w:pPr>
      <w:r w:rsidRPr="00871C4F">
        <w:rPr>
          <w:rFonts w:ascii="Times New Roman" w:eastAsia="Times New Roman" w:hAnsi="Times New Roman" w:cs="Times New Roman"/>
          <w:sz w:val="24"/>
          <w:szCs w:val="24"/>
          <w:lang w:val="en-IN" w:eastAsia="en-IN"/>
        </w:rPr>
        <w:t>In the time interval of 10 years (1994-2004), the area covered under Waterbody increased by 1% (13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Cropland increased by 15% (</w:t>
      </w:r>
      <w:r w:rsidRPr="00871C4F">
        <w:rPr>
          <w:rFonts w:ascii="Times New Roman" w:hAnsi="Times New Roman" w:cs="Times New Roman"/>
          <w:sz w:val="24"/>
          <w:szCs w:val="24"/>
        </w:rPr>
        <w:t>150 km</w:t>
      </w:r>
      <w:r w:rsidRPr="00871C4F">
        <w:rPr>
          <w:rFonts w:ascii="Times New Roman" w:hAnsi="Times New Roman" w:cs="Times New Roman"/>
          <w:sz w:val="24"/>
          <w:szCs w:val="24"/>
          <w:vertAlign w:val="superscript"/>
        </w:rPr>
        <w:t>2</w:t>
      </w:r>
      <w:r w:rsidRPr="00871C4F">
        <w:rPr>
          <w:rFonts w:ascii="Times New Roman" w:eastAsia="Times New Roman" w:hAnsi="Times New Roman" w:cs="Times New Roman"/>
          <w:sz w:val="24"/>
          <w:szCs w:val="24"/>
          <w:lang w:val="en-IN" w:eastAsia="en-IN"/>
        </w:rPr>
        <w:t>); the Barren increased by 12% (123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w:t>
      </w:r>
      <w:r w:rsidRPr="00871C4F">
        <w:rPr>
          <w:rFonts w:ascii="Times New Roman" w:eastAsia="Times New Roman" w:hAnsi="Times New Roman" w:cs="Times New Roman"/>
          <w:color w:val="00B050"/>
          <w:sz w:val="24"/>
          <w:szCs w:val="24"/>
          <w:lang w:val="en-IN" w:eastAsia="en-IN"/>
        </w:rPr>
        <w:t xml:space="preserve"> </w:t>
      </w:r>
      <w:r w:rsidRPr="00871C4F">
        <w:rPr>
          <w:rFonts w:ascii="Times New Roman" w:eastAsia="Times New Roman" w:hAnsi="Times New Roman" w:cs="Times New Roman"/>
          <w:sz w:val="24"/>
          <w:szCs w:val="24"/>
          <w:lang w:val="en-IN" w:eastAsia="en-IN"/>
        </w:rPr>
        <w:t>Forest land decreased by 30% (-304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w:t>
      </w:r>
      <w:r w:rsidRPr="00871C4F">
        <w:rPr>
          <w:rFonts w:ascii="Times New Roman" w:eastAsia="Times New Roman" w:hAnsi="Times New Roman" w:cs="Times New Roman"/>
          <w:color w:val="00B050"/>
          <w:sz w:val="24"/>
          <w:szCs w:val="24"/>
          <w:lang w:val="en-IN" w:eastAsia="en-IN"/>
        </w:rPr>
        <w:t xml:space="preserve"> </w:t>
      </w:r>
      <w:r w:rsidRPr="00871C4F">
        <w:rPr>
          <w:rFonts w:ascii="Times New Roman" w:eastAsia="Times New Roman" w:hAnsi="Times New Roman" w:cs="Times New Roman"/>
          <w:sz w:val="24"/>
          <w:szCs w:val="24"/>
          <w:lang w:val="en-IN" w:eastAsia="en-IN"/>
        </w:rPr>
        <w:t>and Habitation area increased by 2% (18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xml:space="preserve">). Over the next 10 years (2004-2014), area covered by waterbody and crop land coverage sharply decreased by </w:t>
      </w:r>
      <w:r w:rsidRPr="00871C4F">
        <w:rPr>
          <w:rFonts w:ascii="Times New Roman" w:hAnsi="Times New Roman" w:cs="Times New Roman"/>
          <w:sz w:val="24"/>
          <w:szCs w:val="24"/>
        </w:rPr>
        <w:t>-0.27%</w:t>
      </w:r>
      <w:r w:rsidRPr="00871C4F">
        <w:rPr>
          <w:rFonts w:ascii="Times New Roman" w:eastAsia="Times New Roman" w:hAnsi="Times New Roman" w:cs="Times New Roman"/>
          <w:sz w:val="24"/>
          <w:szCs w:val="24"/>
          <w:lang w:val="en-IN" w:eastAsia="en-IN"/>
        </w:rPr>
        <w:t xml:space="preserve"> (</w:t>
      </w:r>
      <w:r w:rsidRPr="00871C4F">
        <w:rPr>
          <w:rFonts w:ascii="Times New Roman" w:hAnsi="Times New Roman" w:cs="Times New Roman"/>
          <w:sz w:val="24"/>
          <w:szCs w:val="24"/>
        </w:rPr>
        <w:t>-2.74 km</w:t>
      </w:r>
      <w:r w:rsidRPr="00871C4F">
        <w:rPr>
          <w:rFonts w:ascii="Times New Roman" w:hAnsi="Times New Roman" w:cs="Times New Roman"/>
          <w:sz w:val="24"/>
          <w:szCs w:val="24"/>
          <w:vertAlign w:val="superscript"/>
        </w:rPr>
        <w:t>2</w:t>
      </w:r>
      <w:r w:rsidRPr="00871C4F">
        <w:rPr>
          <w:rFonts w:ascii="Times New Roman" w:eastAsia="Times New Roman" w:hAnsi="Times New Roman" w:cs="Times New Roman"/>
          <w:sz w:val="24"/>
          <w:szCs w:val="24"/>
          <w:lang w:val="en-IN" w:eastAsia="en-IN"/>
        </w:rPr>
        <w:t xml:space="preserve">) and </w:t>
      </w:r>
      <w:r w:rsidRPr="00871C4F">
        <w:rPr>
          <w:rFonts w:ascii="Times New Roman" w:hAnsi="Times New Roman" w:cs="Times New Roman"/>
          <w:sz w:val="24"/>
          <w:szCs w:val="24"/>
        </w:rPr>
        <w:t>-7.55 % (-75.49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xml:space="preserve">) </w:t>
      </w:r>
      <w:r w:rsidRPr="00871C4F">
        <w:rPr>
          <w:rFonts w:ascii="Times New Roman" w:eastAsia="Times New Roman" w:hAnsi="Times New Roman" w:cs="Times New Roman"/>
          <w:sz w:val="24"/>
          <w:szCs w:val="24"/>
          <w:lang w:val="en-IN" w:eastAsia="en-IN"/>
        </w:rPr>
        <w:t xml:space="preserve">respectively while area covered by Cropland increased by </w:t>
      </w:r>
      <w:r w:rsidRPr="00871C4F">
        <w:rPr>
          <w:rFonts w:ascii="Times New Roman" w:hAnsi="Times New Roman" w:cs="Times New Roman"/>
          <w:sz w:val="24"/>
          <w:szCs w:val="24"/>
        </w:rPr>
        <w:t>3.23%</w:t>
      </w:r>
      <w:r w:rsidRPr="00871C4F">
        <w:rPr>
          <w:rFonts w:ascii="Times New Roman" w:eastAsia="Times New Roman" w:hAnsi="Times New Roman" w:cs="Times New Roman"/>
          <w:sz w:val="24"/>
          <w:szCs w:val="24"/>
          <w:lang w:val="en-IN" w:eastAsia="en-IN"/>
        </w:rPr>
        <w:t xml:space="preserve"> (32.26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xml:space="preserve">). During the same duration forest area slightly decreased by </w:t>
      </w:r>
      <w:r w:rsidRPr="00871C4F">
        <w:rPr>
          <w:rFonts w:ascii="Times New Roman" w:hAnsi="Times New Roman" w:cs="Times New Roman"/>
          <w:color w:val="000000"/>
          <w:sz w:val="24"/>
          <w:szCs w:val="24"/>
        </w:rPr>
        <w:t>-0.14% (-1.43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and area under habitation increased by</w:t>
      </w:r>
      <w:r w:rsidRPr="00871C4F">
        <w:rPr>
          <w:rFonts w:ascii="Times New Roman" w:eastAsia="Times New Roman" w:hAnsi="Times New Roman" w:cs="Times New Roman"/>
          <w:sz w:val="24"/>
          <w:szCs w:val="24"/>
          <w:lang w:val="en-IN" w:eastAsia="en-IN"/>
        </w:rPr>
        <w:t xml:space="preserve"> </w:t>
      </w:r>
      <w:r w:rsidRPr="00871C4F">
        <w:rPr>
          <w:rFonts w:ascii="Times New Roman" w:hAnsi="Times New Roman" w:cs="Times New Roman"/>
          <w:color w:val="000000"/>
          <w:sz w:val="24"/>
          <w:szCs w:val="24"/>
        </w:rPr>
        <w:t>4.74% (47.41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w:t>
      </w:r>
    </w:p>
    <w:p w14:paraId="1F4BD9B6" w14:textId="15989F39" w:rsidR="00871C4F" w:rsidRPr="00871C4F" w:rsidRDefault="00871C4F" w:rsidP="00871C4F">
      <w:pPr>
        <w:shd w:val="clear" w:color="auto" w:fill="FFFFFF"/>
        <w:spacing w:after="0" w:line="360" w:lineRule="auto"/>
        <w:ind w:firstLine="720"/>
        <w:jc w:val="both"/>
        <w:rPr>
          <w:rFonts w:ascii="Times New Roman" w:eastAsia="Times New Roman" w:hAnsi="Times New Roman" w:cs="Times New Roman"/>
          <w:sz w:val="24"/>
          <w:szCs w:val="24"/>
          <w:lang w:val="en-IN" w:eastAsia="en-IN"/>
        </w:rPr>
      </w:pPr>
      <w:r w:rsidRPr="00871C4F">
        <w:rPr>
          <w:rFonts w:ascii="Times New Roman" w:eastAsia="Times New Roman" w:hAnsi="Times New Roman" w:cs="Times New Roman"/>
          <w:sz w:val="24"/>
          <w:szCs w:val="24"/>
          <w:lang w:val="en-IN" w:eastAsia="en-IN"/>
        </w:rPr>
        <w:t>Graphical comparison of LULC changes @ 10 years during years 2014-2024 is shown in Fig 4</w:t>
      </w:r>
      <w:r w:rsidRPr="00871C4F">
        <w:rPr>
          <w:rFonts w:ascii="Times New Roman" w:eastAsia="Times New Roman" w:hAnsi="Times New Roman" w:cs="Times New Roman"/>
          <w:color w:val="00B050"/>
          <w:sz w:val="24"/>
          <w:szCs w:val="24"/>
          <w:lang w:val="en-IN" w:eastAsia="en-IN"/>
        </w:rPr>
        <w:t>.</w:t>
      </w:r>
      <w:r w:rsidRPr="00871C4F">
        <w:rPr>
          <w:rFonts w:ascii="Times New Roman" w:eastAsia="Times New Roman" w:hAnsi="Times New Roman" w:cs="Times New Roman"/>
          <w:sz w:val="24"/>
          <w:szCs w:val="24"/>
          <w:lang w:val="en-IN" w:eastAsia="en-IN"/>
        </w:rPr>
        <w:t xml:space="preserve">This figure shows that crop land area significantly increased during 2014-2024 while </w:t>
      </w:r>
      <w:r w:rsidRPr="00871C4F">
        <w:rPr>
          <w:rFonts w:ascii="Times New Roman" w:eastAsia="Times New Roman" w:hAnsi="Times New Roman" w:cs="Times New Roman"/>
          <w:sz w:val="24"/>
          <w:szCs w:val="24"/>
          <w:lang w:val="en-IN" w:eastAsia="en-IN"/>
        </w:rPr>
        <w:lastRenderedPageBreak/>
        <w:t xml:space="preserve">waterbody area slightly increased by </w:t>
      </w:r>
      <w:r w:rsidRPr="00871C4F">
        <w:rPr>
          <w:rFonts w:ascii="Times New Roman" w:hAnsi="Times New Roman" w:cs="Times New Roman"/>
          <w:sz w:val="24"/>
          <w:szCs w:val="24"/>
        </w:rPr>
        <w:t>18.14% (181.42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and 1.18% (11.83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while</w:t>
      </w:r>
      <w:r w:rsidRPr="00871C4F">
        <w:rPr>
          <w:rFonts w:ascii="Times New Roman" w:hAnsi="Times New Roman" w:cs="Times New Roman"/>
          <w:color w:val="000000"/>
          <w:sz w:val="24"/>
          <w:szCs w:val="24"/>
        </w:rPr>
        <w:t xml:space="preserve"> area covered under Forest land and habitation was also raising trend by 8.02% (80.19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and</w:t>
      </w:r>
      <w:r w:rsidRPr="00871C4F">
        <w:rPr>
          <w:rFonts w:ascii="Times New Roman" w:hAnsi="Times New Roman" w:cs="Times New Roman"/>
          <w:sz w:val="24"/>
          <w:szCs w:val="24"/>
        </w:rPr>
        <w:t xml:space="preserve"> </w:t>
      </w:r>
      <w:r w:rsidRPr="00871C4F">
        <w:rPr>
          <w:rFonts w:ascii="Times New Roman" w:hAnsi="Times New Roman" w:cs="Times New Roman"/>
          <w:color w:val="000000"/>
          <w:sz w:val="24"/>
          <w:szCs w:val="24"/>
        </w:rPr>
        <w:t>3.32% (33.24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w:t>
      </w:r>
      <w:r w:rsidRPr="00871C4F">
        <w:rPr>
          <w:rFonts w:ascii="Times New Roman" w:hAnsi="Times New Roman" w:cs="Times New Roman"/>
          <w:sz w:val="24"/>
          <w:szCs w:val="24"/>
        </w:rPr>
        <w:t xml:space="preserve">.During the same years due to significant increase in crop land, waterbody, ,forest and habitation barren land </w:t>
      </w:r>
      <w:r w:rsidRPr="00871C4F">
        <w:rPr>
          <w:rFonts w:ascii="Times New Roman" w:eastAsia="Times New Roman" w:hAnsi="Times New Roman" w:cs="Times New Roman"/>
          <w:sz w:val="24"/>
          <w:szCs w:val="24"/>
          <w:lang w:val="en-IN" w:eastAsia="en-IN"/>
        </w:rPr>
        <w:t xml:space="preserve">coverage have significantly decreasing trend </w:t>
      </w:r>
      <w:r w:rsidRPr="00871C4F">
        <w:rPr>
          <w:rFonts w:ascii="Times New Roman" w:hAnsi="Times New Roman" w:cs="Times New Roman"/>
          <w:sz w:val="24"/>
          <w:szCs w:val="24"/>
        </w:rPr>
        <w:t xml:space="preserve">i.e. </w:t>
      </w:r>
      <w:r w:rsidRPr="00871C4F">
        <w:rPr>
          <w:rFonts w:ascii="Times New Roman" w:hAnsi="Times New Roman" w:cs="Times New Roman"/>
          <w:color w:val="000000"/>
          <w:sz w:val="24"/>
          <w:szCs w:val="24"/>
        </w:rPr>
        <w:t>-30.67% (-306.68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xml:space="preserve">). </w:t>
      </w:r>
    </w:p>
    <w:p w14:paraId="3BEBD856" w14:textId="28A4CC3F" w:rsidR="00871C4F" w:rsidRDefault="00871C4F" w:rsidP="00871C4F">
      <w:pPr>
        <w:spacing w:after="0" w:line="360" w:lineRule="auto"/>
        <w:ind w:firstLine="720"/>
        <w:jc w:val="both"/>
        <w:rPr>
          <w:rFonts w:ascii="Times New Roman" w:eastAsia="Times New Roman" w:hAnsi="Times New Roman" w:cs="Times New Roman"/>
          <w:sz w:val="24"/>
          <w:szCs w:val="24"/>
          <w:lang w:val="en-IN" w:eastAsia="en-IN"/>
        </w:rPr>
      </w:pPr>
      <w:r w:rsidRPr="00871C4F">
        <w:rPr>
          <w:rFonts w:ascii="Times New Roman" w:eastAsia="Times New Roman" w:hAnsi="Times New Roman" w:cs="Times New Roman"/>
          <w:sz w:val="24"/>
          <w:szCs w:val="24"/>
          <w:lang w:val="en-IN" w:eastAsia="en-IN"/>
        </w:rPr>
        <w:t xml:space="preserve">A commonly utilized Kappa accuracy assessment technique was employed to evaluate the accuracy of the classified map from 2024. Accuracy assessment was conducted utilizing high-resolution (10 meters) satellite imagery from </w:t>
      </w:r>
      <w:r w:rsidRPr="00871C4F">
        <w:rPr>
          <w:rFonts w:ascii="Times New Roman" w:hAnsi="Times New Roman" w:cs="Times New Roman"/>
          <w:sz w:val="24"/>
          <w:szCs w:val="24"/>
        </w:rPr>
        <w:t xml:space="preserve">Sentinel-2. Total </w:t>
      </w:r>
      <w:r w:rsidRPr="00871C4F">
        <w:rPr>
          <w:rFonts w:ascii="Times New Roman" w:eastAsia="Times New Roman" w:hAnsi="Times New Roman" w:cs="Times New Roman"/>
          <w:sz w:val="24"/>
          <w:szCs w:val="24"/>
          <w:lang w:val="en-IN" w:eastAsia="en-IN"/>
        </w:rPr>
        <w:t>47 random points were generated, ensuring a minimum of 8 points in each class (Table 9). The unavailability of clear Google Earth images precluded an accurate assessment of the 1994, 2004, and 2014 datasets. The overall classification accuracy for the 2024 classified image was determined to be 98%, accompanied by a Kappa statistic of 0.9732. Individual producer’s and users’ accuracy of all the classes are presented in Table 10.</w:t>
      </w:r>
    </w:p>
    <w:p w14:paraId="61D71E14" w14:textId="77777777" w:rsidR="00E23945" w:rsidRPr="005E38CA" w:rsidRDefault="00E2394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9</w:t>
      </w:r>
    </w:p>
    <w:p w14:paraId="14A9C002" w14:textId="77777777" w:rsidR="00E23945" w:rsidRPr="005E38CA" w:rsidRDefault="00E23945" w:rsidP="00E23945">
      <w:pPr>
        <w:spacing w:line="360" w:lineRule="auto"/>
        <w:jc w:val="both"/>
        <w:rPr>
          <w:rFonts w:ascii="Times New Roman" w:eastAsia="Times New Roman" w:hAnsi="Times New Roman" w:cs="Times New Roman"/>
          <w:b/>
          <w:bCs/>
          <w:sz w:val="24"/>
          <w:szCs w:val="24"/>
          <w:lang w:val="en-IN" w:eastAsia="en-IN"/>
        </w:rPr>
      </w:pPr>
      <w:r w:rsidRPr="005E38CA">
        <w:rPr>
          <w:rFonts w:ascii="Times New Roman" w:eastAsia="Times New Roman" w:hAnsi="Times New Roman" w:cs="Times New Roman"/>
          <w:b/>
          <w:bCs/>
          <w:sz w:val="24"/>
          <w:szCs w:val="24"/>
          <w:lang w:val="en-IN" w:eastAsia="en-IN"/>
        </w:rPr>
        <w:t>Overview of changes in LULC groups in each period (Km</w:t>
      </w:r>
      <w:r w:rsidRPr="005E38CA">
        <w:rPr>
          <w:rFonts w:ascii="Times New Roman" w:eastAsia="Times New Roman" w:hAnsi="Times New Roman" w:cs="Times New Roman"/>
          <w:b/>
          <w:bCs/>
          <w:sz w:val="24"/>
          <w:szCs w:val="24"/>
          <w:vertAlign w:val="superscript"/>
          <w:lang w:val="en-IN" w:eastAsia="en-IN"/>
        </w:rPr>
        <w:t>2</w:t>
      </w:r>
      <w:r w:rsidRPr="005E38CA">
        <w:rPr>
          <w:rFonts w:ascii="Times New Roman" w:eastAsia="Times New Roman" w:hAnsi="Times New Roman" w:cs="Times New Roman"/>
          <w:b/>
          <w:bCs/>
          <w:sz w:val="24"/>
          <w:szCs w:val="24"/>
          <w:lang w:val="en-IN" w:eastAsia="en-IN"/>
        </w:rPr>
        <w:t>).</w:t>
      </w:r>
    </w:p>
    <w:tbl>
      <w:tblPr>
        <w:tblStyle w:val="TableGrid"/>
        <w:tblW w:w="0" w:type="auto"/>
        <w:tblInd w:w="0" w:type="dxa"/>
        <w:tblLook w:val="04A0" w:firstRow="1" w:lastRow="0" w:firstColumn="1" w:lastColumn="0" w:noHBand="0" w:noVBand="1"/>
      </w:tblPr>
      <w:tblGrid>
        <w:gridCol w:w="1574"/>
        <w:gridCol w:w="1751"/>
        <w:gridCol w:w="1800"/>
        <w:gridCol w:w="2070"/>
        <w:gridCol w:w="2250"/>
      </w:tblGrid>
      <w:tr w:rsidR="00E23945" w14:paraId="7FC881FA" w14:textId="77777777" w:rsidTr="00E23945">
        <w:tc>
          <w:tcPr>
            <w:tcW w:w="1574" w:type="dxa"/>
          </w:tcPr>
          <w:p w14:paraId="4F37BEEE" w14:textId="77777777" w:rsidR="00E23945" w:rsidRPr="005E38CA" w:rsidRDefault="00E23945" w:rsidP="00E23945">
            <w:pPr>
              <w:jc w:val="both"/>
              <w:rPr>
                <w:rFonts w:ascii="Times New Roman" w:hAnsi="Times New Roman" w:cs="Times New Roman"/>
                <w:b/>
                <w:bCs/>
                <w:kern w:val="0"/>
                <w:szCs w:val="20"/>
                <w:lang w:bidi="mr-IN"/>
                <w14:ligatures w14:val="none"/>
              </w:rPr>
            </w:pPr>
            <w:r w:rsidRPr="005E38CA">
              <w:rPr>
                <w:rFonts w:ascii="Times New Roman" w:hAnsi="Times New Roman" w:cs="Times New Roman"/>
                <w:b/>
                <w:bCs/>
                <w:kern w:val="0"/>
                <w:szCs w:val="20"/>
                <w:lang w:bidi="mr-IN"/>
                <w14:ligatures w14:val="none"/>
              </w:rPr>
              <w:t>LULC Class</w:t>
            </w:r>
          </w:p>
        </w:tc>
        <w:tc>
          <w:tcPr>
            <w:tcW w:w="1751" w:type="dxa"/>
          </w:tcPr>
          <w:p w14:paraId="28A47EC3" w14:textId="77777777" w:rsidR="00E23945" w:rsidRPr="005E38CA" w:rsidRDefault="00E23945" w:rsidP="00E23945">
            <w:pPr>
              <w:jc w:val="both"/>
              <w:rPr>
                <w:rFonts w:ascii="Times New Roman" w:hAnsi="Times New Roman" w:cs="Times New Roman"/>
                <w:b/>
                <w:bCs/>
                <w:kern w:val="0"/>
                <w:szCs w:val="20"/>
                <w:lang w:bidi="mr-IN"/>
                <w14:ligatures w14:val="none"/>
              </w:rPr>
            </w:pPr>
            <w:r w:rsidRPr="005E38CA">
              <w:rPr>
                <w:rFonts w:ascii="Times New Roman" w:hAnsi="Times New Roman" w:cs="Times New Roman"/>
                <w:b/>
                <w:bCs/>
                <w:kern w:val="0"/>
                <w:szCs w:val="20"/>
                <w:lang w:bidi="mr-IN"/>
                <w14:ligatures w14:val="none"/>
              </w:rPr>
              <w:t xml:space="preserve">Net change in </w:t>
            </w:r>
            <w:r w:rsidRPr="005E38CA">
              <w:rPr>
                <w:rFonts w:ascii="Times New Roman" w:eastAsia="Times New Roman" w:hAnsi="Times New Roman" w:cs="Times New Roman"/>
                <w:b/>
                <w:bCs/>
                <w:color w:val="000000"/>
                <w:kern w:val="0"/>
                <w:lang w:val="en-IN" w:eastAsia="en-IN" w:bidi="mr-IN"/>
                <w14:ligatures w14:val="none"/>
              </w:rPr>
              <w:t>1994-2004</w:t>
            </w:r>
          </w:p>
        </w:tc>
        <w:tc>
          <w:tcPr>
            <w:tcW w:w="1800" w:type="dxa"/>
          </w:tcPr>
          <w:p w14:paraId="499FD18F" w14:textId="77777777" w:rsidR="00E23945" w:rsidRPr="005E38CA" w:rsidRDefault="00E23945" w:rsidP="00E23945">
            <w:pPr>
              <w:jc w:val="both"/>
              <w:rPr>
                <w:rFonts w:ascii="Times New Roman" w:hAnsi="Times New Roman" w:cs="Times New Roman"/>
                <w:b/>
                <w:bCs/>
                <w:kern w:val="0"/>
                <w:szCs w:val="20"/>
                <w:lang w:bidi="mr-IN"/>
                <w14:ligatures w14:val="none"/>
              </w:rPr>
            </w:pPr>
            <w:r w:rsidRPr="005E38CA">
              <w:rPr>
                <w:rFonts w:ascii="Times New Roman" w:hAnsi="Times New Roman" w:cs="Times New Roman"/>
                <w:b/>
                <w:bCs/>
                <w:kern w:val="0"/>
                <w:szCs w:val="20"/>
                <w:lang w:bidi="mr-IN"/>
                <w14:ligatures w14:val="none"/>
              </w:rPr>
              <w:t xml:space="preserve">Net change in </w:t>
            </w:r>
            <w:r w:rsidRPr="005E38CA">
              <w:rPr>
                <w:rFonts w:ascii="Times New Roman" w:eastAsia="Times New Roman" w:hAnsi="Times New Roman" w:cs="Times New Roman"/>
                <w:b/>
                <w:bCs/>
                <w:color w:val="000000"/>
                <w:kern w:val="0"/>
                <w:lang w:val="en-IN" w:eastAsia="en-IN" w:bidi="mr-IN"/>
                <w14:ligatures w14:val="none"/>
              </w:rPr>
              <w:t>2004-2014</w:t>
            </w:r>
          </w:p>
        </w:tc>
        <w:tc>
          <w:tcPr>
            <w:tcW w:w="2070" w:type="dxa"/>
          </w:tcPr>
          <w:p w14:paraId="1337492C" w14:textId="77777777" w:rsidR="00E23945" w:rsidRPr="005E38CA" w:rsidRDefault="00E23945" w:rsidP="00E23945">
            <w:pPr>
              <w:jc w:val="both"/>
              <w:rPr>
                <w:rFonts w:ascii="Times New Roman" w:hAnsi="Times New Roman" w:cs="Times New Roman"/>
                <w:b/>
                <w:bCs/>
                <w:kern w:val="0"/>
                <w:szCs w:val="20"/>
                <w:lang w:bidi="mr-IN"/>
                <w14:ligatures w14:val="none"/>
              </w:rPr>
            </w:pPr>
            <w:r w:rsidRPr="005E38CA">
              <w:rPr>
                <w:rFonts w:ascii="Times New Roman" w:hAnsi="Times New Roman" w:cs="Times New Roman"/>
                <w:b/>
                <w:bCs/>
                <w:kern w:val="0"/>
                <w:szCs w:val="20"/>
                <w:lang w:bidi="mr-IN"/>
                <w14:ligatures w14:val="none"/>
              </w:rPr>
              <w:t xml:space="preserve">Net change in </w:t>
            </w:r>
          </w:p>
          <w:p w14:paraId="4AFED7E1" w14:textId="77777777" w:rsidR="00E23945" w:rsidRPr="005E38CA" w:rsidRDefault="00E23945" w:rsidP="00E23945">
            <w:pPr>
              <w:jc w:val="both"/>
              <w:rPr>
                <w:rFonts w:ascii="Times New Roman" w:hAnsi="Times New Roman" w:cs="Times New Roman"/>
                <w:b/>
                <w:bCs/>
                <w:kern w:val="0"/>
                <w:szCs w:val="20"/>
                <w:lang w:bidi="mr-IN"/>
                <w14:ligatures w14:val="none"/>
              </w:rPr>
            </w:pPr>
            <w:r w:rsidRPr="005E38CA">
              <w:rPr>
                <w:rFonts w:ascii="Times New Roman" w:eastAsia="Times New Roman" w:hAnsi="Times New Roman" w:cs="Times New Roman"/>
                <w:b/>
                <w:bCs/>
                <w:color w:val="000000"/>
                <w:kern w:val="0"/>
                <w:lang w:val="en-IN" w:eastAsia="en-IN" w:bidi="mr-IN"/>
                <w14:ligatures w14:val="none"/>
              </w:rPr>
              <w:t>2014-2024</w:t>
            </w:r>
          </w:p>
        </w:tc>
        <w:tc>
          <w:tcPr>
            <w:tcW w:w="2250" w:type="dxa"/>
          </w:tcPr>
          <w:p w14:paraId="2DACA3BD" w14:textId="77777777" w:rsidR="00E23945" w:rsidRPr="005E38CA" w:rsidRDefault="00E23945" w:rsidP="00E23945">
            <w:pPr>
              <w:jc w:val="both"/>
              <w:rPr>
                <w:rFonts w:ascii="Times New Roman" w:hAnsi="Times New Roman" w:cs="Times New Roman"/>
                <w:b/>
                <w:bCs/>
                <w:kern w:val="0"/>
                <w:szCs w:val="20"/>
                <w:lang w:bidi="mr-IN"/>
                <w14:ligatures w14:val="none"/>
              </w:rPr>
            </w:pPr>
            <w:r w:rsidRPr="005E38CA">
              <w:rPr>
                <w:rFonts w:ascii="Times New Roman" w:hAnsi="Times New Roman" w:cs="Times New Roman"/>
                <w:b/>
                <w:bCs/>
                <w:kern w:val="0"/>
                <w:szCs w:val="20"/>
                <w:lang w:bidi="mr-IN"/>
                <w14:ligatures w14:val="none"/>
              </w:rPr>
              <w:t>Overall changes in</w:t>
            </w:r>
          </w:p>
          <w:p w14:paraId="53124AB2" w14:textId="77777777" w:rsidR="00E23945" w:rsidRPr="005E38CA" w:rsidRDefault="00E23945" w:rsidP="00E23945">
            <w:pPr>
              <w:jc w:val="both"/>
              <w:rPr>
                <w:rFonts w:ascii="Times New Roman" w:hAnsi="Times New Roman" w:cs="Times New Roman"/>
                <w:b/>
                <w:bCs/>
                <w:kern w:val="0"/>
                <w:szCs w:val="20"/>
                <w:lang w:bidi="mr-IN"/>
                <w14:ligatures w14:val="none"/>
              </w:rPr>
            </w:pPr>
            <w:r w:rsidRPr="005E38CA">
              <w:rPr>
                <w:rFonts w:ascii="Times New Roman" w:hAnsi="Times New Roman" w:cs="Times New Roman"/>
                <w:b/>
                <w:bCs/>
                <w:kern w:val="0"/>
                <w:szCs w:val="20"/>
                <w:lang w:bidi="mr-IN"/>
                <w14:ligatures w14:val="none"/>
              </w:rPr>
              <w:t xml:space="preserve"> 1994-2024</w:t>
            </w:r>
          </w:p>
        </w:tc>
      </w:tr>
      <w:tr w:rsidR="00E23945" w14:paraId="1726CFF8" w14:textId="77777777" w:rsidTr="00E23945">
        <w:tc>
          <w:tcPr>
            <w:tcW w:w="1574" w:type="dxa"/>
            <w:vAlign w:val="bottom"/>
          </w:tcPr>
          <w:p w14:paraId="4A2F4290" w14:textId="77777777" w:rsidR="00E23945" w:rsidRPr="0040282F" w:rsidRDefault="00E23945" w:rsidP="00E23945">
            <w:pPr>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1751" w:type="dxa"/>
            <w:vAlign w:val="bottom"/>
          </w:tcPr>
          <w:p w14:paraId="12197A23" w14:textId="77777777"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13.21</w:t>
            </w:r>
          </w:p>
        </w:tc>
        <w:tc>
          <w:tcPr>
            <w:tcW w:w="1800" w:type="dxa"/>
            <w:vAlign w:val="bottom"/>
          </w:tcPr>
          <w:p w14:paraId="766F52CC"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-2.74</w:t>
            </w:r>
          </w:p>
        </w:tc>
        <w:tc>
          <w:tcPr>
            <w:tcW w:w="2070" w:type="dxa"/>
            <w:vAlign w:val="bottom"/>
          </w:tcPr>
          <w:p w14:paraId="27C86442"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11.83</w:t>
            </w:r>
          </w:p>
        </w:tc>
        <w:tc>
          <w:tcPr>
            <w:tcW w:w="2250" w:type="dxa"/>
            <w:vAlign w:val="bottom"/>
          </w:tcPr>
          <w:p w14:paraId="4DBAED1A"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22.29</w:t>
            </w:r>
          </w:p>
        </w:tc>
      </w:tr>
      <w:tr w:rsidR="00E23945" w14:paraId="2A47263B" w14:textId="77777777" w:rsidTr="00E23945">
        <w:tc>
          <w:tcPr>
            <w:tcW w:w="1574" w:type="dxa"/>
            <w:vAlign w:val="bottom"/>
          </w:tcPr>
          <w:p w14:paraId="4705288C" w14:textId="77777777" w:rsidR="00E23945" w:rsidRPr="0040282F" w:rsidRDefault="00E23945" w:rsidP="00E23945">
            <w:pP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Cropland</w:t>
            </w:r>
          </w:p>
        </w:tc>
        <w:tc>
          <w:tcPr>
            <w:tcW w:w="1751" w:type="dxa"/>
            <w:vAlign w:val="bottom"/>
          </w:tcPr>
          <w:p w14:paraId="2BF15954" w14:textId="77777777"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150.12</w:t>
            </w:r>
          </w:p>
        </w:tc>
        <w:tc>
          <w:tcPr>
            <w:tcW w:w="1800" w:type="dxa"/>
            <w:vAlign w:val="bottom"/>
          </w:tcPr>
          <w:p w14:paraId="64FCB684"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-75.49</w:t>
            </w:r>
          </w:p>
        </w:tc>
        <w:tc>
          <w:tcPr>
            <w:tcW w:w="2070" w:type="dxa"/>
            <w:vAlign w:val="bottom"/>
          </w:tcPr>
          <w:p w14:paraId="4DF2DF56"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181.42</w:t>
            </w:r>
          </w:p>
        </w:tc>
        <w:tc>
          <w:tcPr>
            <w:tcW w:w="2250" w:type="dxa"/>
            <w:vAlign w:val="bottom"/>
          </w:tcPr>
          <w:p w14:paraId="796EC9F8"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256.05</w:t>
            </w:r>
          </w:p>
        </w:tc>
      </w:tr>
      <w:tr w:rsidR="00E23945" w14:paraId="29AE19CB" w14:textId="77777777" w:rsidTr="00E23945">
        <w:tc>
          <w:tcPr>
            <w:tcW w:w="1574" w:type="dxa"/>
            <w:vAlign w:val="bottom"/>
          </w:tcPr>
          <w:p w14:paraId="06927815" w14:textId="77777777" w:rsidR="00E23945" w:rsidRPr="0040282F" w:rsidRDefault="00E23945" w:rsidP="00E23945">
            <w:pP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Barren</w:t>
            </w:r>
          </w:p>
        </w:tc>
        <w:tc>
          <w:tcPr>
            <w:tcW w:w="1751" w:type="dxa"/>
            <w:vAlign w:val="bottom"/>
          </w:tcPr>
          <w:p w14:paraId="3C157E84" w14:textId="77777777"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122.64</w:t>
            </w:r>
          </w:p>
        </w:tc>
        <w:tc>
          <w:tcPr>
            <w:tcW w:w="1800" w:type="dxa"/>
            <w:vAlign w:val="bottom"/>
          </w:tcPr>
          <w:p w14:paraId="1FA37355"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32.26</w:t>
            </w:r>
          </w:p>
        </w:tc>
        <w:tc>
          <w:tcPr>
            <w:tcW w:w="2070" w:type="dxa"/>
            <w:vAlign w:val="bottom"/>
          </w:tcPr>
          <w:p w14:paraId="5C8C5480"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-306.68</w:t>
            </w:r>
          </w:p>
        </w:tc>
        <w:tc>
          <w:tcPr>
            <w:tcW w:w="2250" w:type="dxa"/>
            <w:vAlign w:val="bottom"/>
          </w:tcPr>
          <w:p w14:paraId="0E929D6D"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-151.78</w:t>
            </w:r>
          </w:p>
        </w:tc>
      </w:tr>
      <w:tr w:rsidR="00E23945" w14:paraId="39BA8C16" w14:textId="77777777" w:rsidTr="00E23945">
        <w:tc>
          <w:tcPr>
            <w:tcW w:w="1574" w:type="dxa"/>
            <w:vAlign w:val="bottom"/>
          </w:tcPr>
          <w:p w14:paraId="17204742" w14:textId="77777777" w:rsidR="00E23945" w:rsidRPr="0040282F" w:rsidRDefault="00E23945" w:rsidP="00E23945">
            <w:pP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Forest</w:t>
            </w:r>
          </w:p>
        </w:tc>
        <w:tc>
          <w:tcPr>
            <w:tcW w:w="1751" w:type="dxa"/>
            <w:vAlign w:val="bottom"/>
          </w:tcPr>
          <w:p w14:paraId="4C5A5F88" w14:textId="77777777"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-303.93</w:t>
            </w:r>
          </w:p>
        </w:tc>
        <w:tc>
          <w:tcPr>
            <w:tcW w:w="1800" w:type="dxa"/>
            <w:vAlign w:val="bottom"/>
          </w:tcPr>
          <w:p w14:paraId="420FB2DB"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-1.43</w:t>
            </w:r>
          </w:p>
        </w:tc>
        <w:tc>
          <w:tcPr>
            <w:tcW w:w="2070" w:type="dxa"/>
            <w:vAlign w:val="bottom"/>
          </w:tcPr>
          <w:p w14:paraId="6F4D5C37"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80.19</w:t>
            </w:r>
          </w:p>
        </w:tc>
        <w:tc>
          <w:tcPr>
            <w:tcW w:w="2250" w:type="dxa"/>
            <w:vAlign w:val="bottom"/>
          </w:tcPr>
          <w:p w14:paraId="05D78FF6"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-225.17</w:t>
            </w:r>
          </w:p>
        </w:tc>
      </w:tr>
      <w:tr w:rsidR="00E23945" w14:paraId="5C4BF954" w14:textId="77777777" w:rsidTr="00E23945">
        <w:tc>
          <w:tcPr>
            <w:tcW w:w="1574" w:type="dxa"/>
            <w:vAlign w:val="bottom"/>
          </w:tcPr>
          <w:p w14:paraId="449CF8EA" w14:textId="77777777" w:rsidR="00E23945" w:rsidRPr="0040282F" w:rsidRDefault="00E23945" w:rsidP="00E23945">
            <w:pP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Urban</w:t>
            </w:r>
          </w:p>
        </w:tc>
        <w:tc>
          <w:tcPr>
            <w:tcW w:w="1751" w:type="dxa"/>
            <w:vAlign w:val="bottom"/>
          </w:tcPr>
          <w:p w14:paraId="55060971" w14:textId="77777777"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17.97</w:t>
            </w:r>
          </w:p>
        </w:tc>
        <w:tc>
          <w:tcPr>
            <w:tcW w:w="1800" w:type="dxa"/>
            <w:vAlign w:val="bottom"/>
          </w:tcPr>
          <w:p w14:paraId="63A5051F"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47.41</w:t>
            </w:r>
          </w:p>
        </w:tc>
        <w:tc>
          <w:tcPr>
            <w:tcW w:w="2070" w:type="dxa"/>
            <w:vAlign w:val="bottom"/>
          </w:tcPr>
          <w:p w14:paraId="4CC264A1"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33.24</w:t>
            </w:r>
          </w:p>
        </w:tc>
        <w:tc>
          <w:tcPr>
            <w:tcW w:w="2250" w:type="dxa"/>
            <w:vAlign w:val="bottom"/>
          </w:tcPr>
          <w:p w14:paraId="589B63AE" w14:textId="77777777"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98.62</w:t>
            </w:r>
          </w:p>
        </w:tc>
      </w:tr>
    </w:tbl>
    <w:p w14:paraId="69A8F3AA" w14:textId="77777777"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p>
    <w:p w14:paraId="1198AD08" w14:textId="77777777"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r>
        <w:rPr>
          <w:noProof/>
        </w:rPr>
        <w:drawing>
          <wp:inline distT="0" distB="0" distL="0" distR="0" wp14:anchorId="2019593B" wp14:editId="07810022">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32D171" w14:textId="77777777"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p>
    <w:p w14:paraId="1D99A51C" w14:textId="77777777" w:rsidR="00E23945" w:rsidRPr="00651039" w:rsidRDefault="00E23945" w:rsidP="00651039">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Fig. 4</w:t>
      </w:r>
      <w:r w:rsidRPr="008A2961">
        <w:rPr>
          <w:rFonts w:ascii="Times New Roman" w:eastAsia="Times New Roman" w:hAnsi="Times New Roman" w:cs="Times New Roman"/>
          <w:b/>
          <w:bCs/>
          <w:sz w:val="24"/>
          <w:szCs w:val="24"/>
          <w:lang w:val="en-IN" w:eastAsia="en-IN"/>
        </w:rPr>
        <w:t xml:space="preserve">. Diagrammatic illustration of land use/cover change in percent in </w:t>
      </w:r>
      <w:r>
        <w:rPr>
          <w:rFonts w:ascii="Times New Roman" w:eastAsia="Times New Roman" w:hAnsi="Times New Roman" w:cs="Times New Roman"/>
          <w:b/>
          <w:bCs/>
          <w:sz w:val="24"/>
          <w:szCs w:val="24"/>
          <w:lang w:val="en-IN" w:eastAsia="en-IN"/>
        </w:rPr>
        <w:t>Warana River Basin.</w:t>
      </w:r>
    </w:p>
    <w:p w14:paraId="2A5FDA78" w14:textId="77777777" w:rsidR="0040282F" w:rsidRPr="0040282F" w:rsidRDefault="00F2561D" w:rsidP="0040282F">
      <w:pPr>
        <w:spacing w:line="360" w:lineRule="auto"/>
        <w:rPr>
          <w:rFonts w:ascii="Times New Roman" w:hAnsi="Times New Roman" w:cs="Times New Roman"/>
          <w:b/>
          <w:bCs/>
          <w:sz w:val="28"/>
          <w:szCs w:val="28"/>
        </w:rPr>
      </w:pPr>
      <w:r w:rsidRPr="00F2561D">
        <w:rPr>
          <w:rFonts w:ascii="Times New Roman" w:hAnsi="Times New Roman" w:cs="Times New Roman"/>
          <w:b/>
          <w:bCs/>
          <w:sz w:val="24"/>
          <w:szCs w:val="24"/>
        </w:rPr>
        <w:t xml:space="preserve">4.5 </w:t>
      </w:r>
      <w:r w:rsidR="0040282F" w:rsidRPr="00F2561D">
        <w:rPr>
          <w:rFonts w:ascii="Times New Roman" w:hAnsi="Times New Roman" w:cs="Times New Roman"/>
          <w:b/>
          <w:bCs/>
          <w:sz w:val="24"/>
          <w:szCs w:val="24"/>
        </w:rPr>
        <w:t>Error matrix tables for land use and land cover classifications</w:t>
      </w:r>
    </w:p>
    <w:p w14:paraId="3A4D0962" w14:textId="77777777" w:rsidR="0040282F" w:rsidRPr="0040282F" w:rsidRDefault="0040282F" w:rsidP="0040282F">
      <w:pPr>
        <w:spacing w:line="360" w:lineRule="auto"/>
        <w:ind w:firstLine="720"/>
        <w:jc w:val="both"/>
        <w:rPr>
          <w:rFonts w:ascii="Times New Roman" w:eastAsia="Times New Roman" w:hAnsi="Times New Roman" w:cs="Times New Roman"/>
          <w:sz w:val="24"/>
          <w:szCs w:val="24"/>
          <w:lang w:val="en-IN" w:eastAsia="en-IN"/>
        </w:rPr>
      </w:pPr>
      <w:r w:rsidRPr="0040282F">
        <w:rPr>
          <w:rFonts w:ascii="Times New Roman" w:hAnsi="Times New Roman" w:cs="Times New Roman"/>
          <w:sz w:val="24"/>
          <w:szCs w:val="24"/>
        </w:rPr>
        <w:lastRenderedPageBreak/>
        <w:t>Tables</w:t>
      </w:r>
      <w:r w:rsidR="007F128C">
        <w:rPr>
          <w:rFonts w:ascii="Times New Roman" w:hAnsi="Times New Roman" w:cs="Times New Roman"/>
          <w:sz w:val="24"/>
          <w:szCs w:val="24"/>
        </w:rPr>
        <w:t xml:space="preserve"> 10 </w:t>
      </w:r>
      <w:r w:rsidR="007F128C" w:rsidRPr="0040282F">
        <w:rPr>
          <w:rFonts w:ascii="Times New Roman" w:hAnsi="Times New Roman" w:cs="Times New Roman"/>
          <w:sz w:val="24"/>
          <w:szCs w:val="24"/>
        </w:rPr>
        <w:t>present</w:t>
      </w:r>
      <w:r w:rsidRPr="0040282F">
        <w:rPr>
          <w:rFonts w:ascii="Times New Roman" w:hAnsi="Times New Roman" w:cs="Times New Roman"/>
          <w:sz w:val="24"/>
          <w:szCs w:val="24"/>
        </w:rPr>
        <w:t xml:space="preserve"> the error matrix for the LULC of Sentinel 2A (MSI) in the year 2024.</w:t>
      </w:r>
      <w:r w:rsidR="007F128C">
        <w:rPr>
          <w:rFonts w:ascii="Times New Roman" w:hAnsi="Times New Roman" w:cs="Times New Roman"/>
          <w:sz w:val="24"/>
          <w:szCs w:val="24"/>
        </w:rPr>
        <w:t>It reveals</w:t>
      </w:r>
      <w:r w:rsidRPr="0040282F">
        <w:rPr>
          <w:rFonts w:ascii="Times New Roman" w:hAnsi="Times New Roman" w:cs="Times New Roman"/>
          <w:sz w:val="24"/>
          <w:szCs w:val="24"/>
        </w:rPr>
        <w:t xml:space="preserve"> that in the case of the waterbody area, there was a total of 8 points selected from classified data out of which 8 points were found correct when compared with reference data. In the case of class crop land, there, was total of 10 points selected from classified data out of which 9 points were found correct when compared with reference data and 1 point showed an error that belongs to barren. In the case of class barren land, 10 points were selected from classified data out of which 10 points were found correct when compared with reference data. Similarly, in care of forest and urban land 8 and 11 points were selected from classified data respectively, out of which all were found correct when compared with reference data.</w:t>
      </w:r>
    </w:p>
    <w:p w14:paraId="386DBBA2" w14:textId="77777777" w:rsidR="0040282F" w:rsidRPr="0040282F" w:rsidRDefault="00E23945" w:rsidP="004028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10</w:t>
      </w:r>
      <w:r w:rsidR="00995392">
        <w:rPr>
          <w:rFonts w:ascii="Times New Roman" w:hAnsi="Times New Roman" w:cs="Times New Roman"/>
          <w:b/>
          <w:bCs/>
          <w:sz w:val="24"/>
          <w:szCs w:val="24"/>
        </w:rPr>
        <w:t>.</w:t>
      </w:r>
      <w:r w:rsidR="0040282F" w:rsidRPr="0040282F">
        <w:rPr>
          <w:rFonts w:ascii="Times New Roman" w:hAnsi="Times New Roman" w:cs="Times New Roman"/>
          <w:b/>
          <w:bCs/>
          <w:sz w:val="24"/>
          <w:szCs w:val="24"/>
        </w:rPr>
        <w:t xml:space="preserve"> Accuracy Assessment Error Matrix of classified image 2024.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536"/>
        <w:gridCol w:w="1193"/>
        <w:gridCol w:w="1047"/>
        <w:gridCol w:w="834"/>
        <w:gridCol w:w="766"/>
        <w:gridCol w:w="778"/>
        <w:gridCol w:w="1569"/>
        <w:gridCol w:w="1283"/>
      </w:tblGrid>
      <w:tr w:rsidR="00406E16" w:rsidRPr="0040282F" w14:paraId="16CB4FDA" w14:textId="77777777" w:rsidTr="00D86EBA">
        <w:trPr>
          <w:trHeight w:val="251"/>
          <w:jc w:val="center"/>
        </w:trPr>
        <w:tc>
          <w:tcPr>
            <w:tcW w:w="229" w:type="pct"/>
            <w:vMerge w:val="restart"/>
            <w:noWrap/>
            <w:vAlign w:val="bottom"/>
          </w:tcPr>
          <w:p w14:paraId="64C4172E" w14:textId="77777777" w:rsidR="0040282F" w:rsidRPr="0040282F" w:rsidRDefault="0040282F" w:rsidP="00406E16">
            <w:pPr>
              <w:spacing w:after="0" w:line="240" w:lineRule="auto"/>
              <w:rPr>
                <w:rFonts w:ascii="Times New Roman" w:eastAsia="Times New Roman" w:hAnsi="Times New Roman" w:cs="Times New Roman"/>
                <w:sz w:val="24"/>
                <w:szCs w:val="24"/>
                <w:lang w:val="en-IN" w:eastAsia="en-IN"/>
              </w:rPr>
            </w:pPr>
          </w:p>
        </w:tc>
        <w:tc>
          <w:tcPr>
            <w:tcW w:w="820" w:type="pct"/>
            <w:vMerge w:val="restart"/>
            <w:noWrap/>
          </w:tcPr>
          <w:p w14:paraId="51BA3E0A"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p w14:paraId="70EAE8E9"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Classified Data</w:t>
            </w:r>
          </w:p>
        </w:tc>
        <w:tc>
          <w:tcPr>
            <w:tcW w:w="2430" w:type="pct"/>
            <w:gridSpan w:val="5"/>
            <w:noWrap/>
            <w:vAlign w:val="bottom"/>
          </w:tcPr>
          <w:p w14:paraId="7EF62655"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Reference Data</w:t>
            </w:r>
          </w:p>
        </w:tc>
        <w:tc>
          <w:tcPr>
            <w:tcW w:w="839" w:type="pct"/>
            <w:noWrap/>
            <w:vAlign w:val="bottom"/>
          </w:tcPr>
          <w:p w14:paraId="4429761A" w14:textId="77777777"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p>
        </w:tc>
        <w:tc>
          <w:tcPr>
            <w:tcW w:w="682" w:type="pct"/>
          </w:tcPr>
          <w:p w14:paraId="05A49A97" w14:textId="77777777" w:rsidR="0040282F" w:rsidRPr="0040282F" w:rsidRDefault="0040282F" w:rsidP="00406E16">
            <w:pPr>
              <w:spacing w:after="0" w:line="240" w:lineRule="auto"/>
              <w:rPr>
                <w:rFonts w:ascii="Times New Roman" w:hAnsi="Times New Roman" w:cs="Times New Roman"/>
                <w:b/>
                <w:bCs/>
                <w:color w:val="000000"/>
                <w:sz w:val="24"/>
                <w:szCs w:val="24"/>
              </w:rPr>
            </w:pPr>
          </w:p>
        </w:tc>
      </w:tr>
      <w:tr w:rsidR="00406E16" w:rsidRPr="0040282F" w14:paraId="21BCBA39" w14:textId="77777777" w:rsidTr="00D86EBA">
        <w:trPr>
          <w:trHeight w:val="251"/>
          <w:jc w:val="center"/>
        </w:trPr>
        <w:tc>
          <w:tcPr>
            <w:tcW w:w="229" w:type="pct"/>
            <w:vMerge/>
            <w:noWrap/>
            <w:vAlign w:val="bottom"/>
            <w:hideMark/>
          </w:tcPr>
          <w:p w14:paraId="10C30C21" w14:textId="77777777" w:rsidR="0040282F" w:rsidRPr="0040282F" w:rsidRDefault="0040282F" w:rsidP="00406E16">
            <w:pPr>
              <w:spacing w:after="0" w:line="240" w:lineRule="auto"/>
              <w:rPr>
                <w:rFonts w:ascii="Times New Roman" w:eastAsia="Times New Roman" w:hAnsi="Times New Roman" w:cs="Times New Roman"/>
                <w:sz w:val="24"/>
                <w:szCs w:val="24"/>
                <w:lang w:val="en-IN" w:eastAsia="en-IN"/>
              </w:rPr>
            </w:pPr>
          </w:p>
        </w:tc>
        <w:tc>
          <w:tcPr>
            <w:tcW w:w="820" w:type="pct"/>
            <w:vMerge/>
            <w:noWrap/>
            <w:hideMark/>
          </w:tcPr>
          <w:p w14:paraId="25B50EBA" w14:textId="77777777" w:rsidR="0040282F" w:rsidRPr="0040282F" w:rsidRDefault="0040282F" w:rsidP="00406E16">
            <w:pPr>
              <w:spacing w:after="0" w:line="240" w:lineRule="auto"/>
              <w:rPr>
                <w:rFonts w:ascii="Times New Roman" w:hAnsi="Times New Roman" w:cs="Times New Roman"/>
                <w:b/>
                <w:bCs/>
                <w:color w:val="000000"/>
                <w:sz w:val="24"/>
                <w:szCs w:val="24"/>
              </w:rPr>
            </w:pPr>
          </w:p>
        </w:tc>
        <w:tc>
          <w:tcPr>
            <w:tcW w:w="633" w:type="pct"/>
            <w:noWrap/>
            <w:vAlign w:val="bottom"/>
            <w:hideMark/>
          </w:tcPr>
          <w:p w14:paraId="2E02CD03" w14:textId="77777777"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Waterbody</w:t>
            </w:r>
          </w:p>
        </w:tc>
        <w:tc>
          <w:tcPr>
            <w:tcW w:w="553" w:type="pct"/>
            <w:noWrap/>
            <w:vAlign w:val="bottom"/>
            <w:hideMark/>
          </w:tcPr>
          <w:p w14:paraId="3C7FC4F5" w14:textId="77777777"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Cropland</w:t>
            </w:r>
          </w:p>
        </w:tc>
        <w:tc>
          <w:tcPr>
            <w:tcW w:w="437" w:type="pct"/>
            <w:noWrap/>
            <w:vAlign w:val="bottom"/>
            <w:hideMark/>
          </w:tcPr>
          <w:p w14:paraId="0CB3AED1" w14:textId="77777777"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Barren</w:t>
            </w:r>
          </w:p>
        </w:tc>
        <w:tc>
          <w:tcPr>
            <w:tcW w:w="400" w:type="pct"/>
            <w:noWrap/>
            <w:vAlign w:val="bottom"/>
            <w:hideMark/>
          </w:tcPr>
          <w:p w14:paraId="64464A29" w14:textId="77777777"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Forest</w:t>
            </w:r>
          </w:p>
        </w:tc>
        <w:tc>
          <w:tcPr>
            <w:tcW w:w="406" w:type="pct"/>
            <w:noWrap/>
            <w:vAlign w:val="bottom"/>
            <w:hideMark/>
          </w:tcPr>
          <w:p w14:paraId="7797F69C" w14:textId="77777777"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Urban</w:t>
            </w:r>
          </w:p>
        </w:tc>
        <w:tc>
          <w:tcPr>
            <w:tcW w:w="839" w:type="pct"/>
            <w:noWrap/>
            <w:vAlign w:val="bottom"/>
            <w:hideMark/>
          </w:tcPr>
          <w:p w14:paraId="1BDCB835" w14:textId="77777777" w:rsidR="0040282F" w:rsidRPr="0040282F" w:rsidRDefault="0040282F" w:rsidP="00406E16">
            <w:pPr>
              <w:spacing w:after="0" w:line="240" w:lineRule="auto"/>
              <w:jc w:val="center"/>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Classified Total</w:t>
            </w:r>
          </w:p>
        </w:tc>
        <w:tc>
          <w:tcPr>
            <w:tcW w:w="682" w:type="pct"/>
          </w:tcPr>
          <w:p w14:paraId="7D9394B4" w14:textId="77777777" w:rsidR="0040282F" w:rsidRPr="0040282F" w:rsidRDefault="0040282F" w:rsidP="00406E16">
            <w:pPr>
              <w:spacing w:after="0" w:line="240" w:lineRule="auto"/>
              <w:jc w:val="center"/>
              <w:rPr>
                <w:rFonts w:ascii="Times New Roman" w:hAnsi="Times New Roman" w:cs="Times New Roman"/>
                <w:b/>
                <w:bCs/>
                <w:color w:val="000000"/>
                <w:sz w:val="24"/>
                <w:szCs w:val="24"/>
                <w:lang w:val="en-IN"/>
              </w:rPr>
            </w:pPr>
            <w:r w:rsidRPr="0040282F">
              <w:rPr>
                <w:rFonts w:ascii="Times New Roman" w:hAnsi="Times New Roman" w:cs="Times New Roman"/>
                <w:b/>
                <w:bCs/>
                <w:color w:val="000000"/>
                <w:sz w:val="24"/>
                <w:szCs w:val="24"/>
              </w:rPr>
              <w:t>Commission error</w:t>
            </w:r>
          </w:p>
        </w:tc>
      </w:tr>
      <w:tr w:rsidR="00406E16" w:rsidRPr="0040282F" w14:paraId="7F8DEA42" w14:textId="77777777" w:rsidTr="00D86EBA">
        <w:trPr>
          <w:trHeight w:val="251"/>
          <w:jc w:val="center"/>
        </w:trPr>
        <w:tc>
          <w:tcPr>
            <w:tcW w:w="229" w:type="pct"/>
            <w:vMerge w:val="restart"/>
            <w:noWrap/>
            <w:textDirection w:val="btLr"/>
            <w:vAlign w:val="bottom"/>
            <w:hideMark/>
          </w:tcPr>
          <w:p w14:paraId="6040E7DC"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Classification</w:t>
            </w:r>
          </w:p>
        </w:tc>
        <w:tc>
          <w:tcPr>
            <w:tcW w:w="820" w:type="pct"/>
            <w:noWrap/>
            <w:vAlign w:val="bottom"/>
            <w:hideMark/>
          </w:tcPr>
          <w:p w14:paraId="350BC3E1" w14:textId="77777777" w:rsidR="0040282F" w:rsidRPr="0040282F" w:rsidRDefault="0040282F" w:rsidP="00406E16">
            <w:pPr>
              <w:spacing w:after="0" w:line="240" w:lineRule="auto"/>
              <w:jc w:val="both"/>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633" w:type="pct"/>
            <w:noWrap/>
            <w:vAlign w:val="bottom"/>
            <w:hideMark/>
          </w:tcPr>
          <w:p w14:paraId="1F666A3A"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553" w:type="pct"/>
            <w:noWrap/>
            <w:vAlign w:val="bottom"/>
            <w:hideMark/>
          </w:tcPr>
          <w:p w14:paraId="37060498"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14:paraId="7CEB06AB"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0" w:type="pct"/>
            <w:noWrap/>
            <w:vAlign w:val="bottom"/>
            <w:hideMark/>
          </w:tcPr>
          <w:p w14:paraId="5F6BCAF3"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14:paraId="4555BDCB"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14:paraId="055EF5B5"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682" w:type="pct"/>
            <w:vAlign w:val="bottom"/>
          </w:tcPr>
          <w:p w14:paraId="2704D5E1" w14:textId="77777777"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r>
      <w:tr w:rsidR="00406E16" w:rsidRPr="0040282F" w14:paraId="789ADA71" w14:textId="77777777" w:rsidTr="00D86EBA">
        <w:trPr>
          <w:trHeight w:val="251"/>
          <w:jc w:val="center"/>
        </w:trPr>
        <w:tc>
          <w:tcPr>
            <w:tcW w:w="229" w:type="pct"/>
            <w:vMerge/>
            <w:vAlign w:val="center"/>
            <w:hideMark/>
          </w:tcPr>
          <w:p w14:paraId="0260D7CC"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14:paraId="58435D4A"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Cropland</w:t>
            </w:r>
          </w:p>
        </w:tc>
        <w:tc>
          <w:tcPr>
            <w:tcW w:w="633" w:type="pct"/>
            <w:noWrap/>
            <w:vAlign w:val="bottom"/>
            <w:hideMark/>
          </w:tcPr>
          <w:p w14:paraId="2B5EB1DC"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14:paraId="6ADA0475"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9</w:t>
            </w:r>
          </w:p>
        </w:tc>
        <w:tc>
          <w:tcPr>
            <w:tcW w:w="437" w:type="pct"/>
            <w:noWrap/>
            <w:vAlign w:val="bottom"/>
            <w:hideMark/>
          </w:tcPr>
          <w:p w14:paraId="48E9FDE8"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1</w:t>
            </w:r>
          </w:p>
        </w:tc>
        <w:tc>
          <w:tcPr>
            <w:tcW w:w="400" w:type="pct"/>
            <w:noWrap/>
            <w:vAlign w:val="bottom"/>
            <w:hideMark/>
          </w:tcPr>
          <w:p w14:paraId="53BE7B6E"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14:paraId="4D92161C"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14:paraId="78670044"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682" w:type="pct"/>
            <w:vAlign w:val="bottom"/>
          </w:tcPr>
          <w:p w14:paraId="22823793" w14:textId="77777777"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10%</w:t>
            </w:r>
          </w:p>
        </w:tc>
      </w:tr>
      <w:tr w:rsidR="00406E16" w:rsidRPr="0040282F" w14:paraId="713C3DEA" w14:textId="77777777" w:rsidTr="00D86EBA">
        <w:trPr>
          <w:trHeight w:val="251"/>
          <w:jc w:val="center"/>
        </w:trPr>
        <w:tc>
          <w:tcPr>
            <w:tcW w:w="229" w:type="pct"/>
            <w:vMerge/>
            <w:vAlign w:val="center"/>
            <w:hideMark/>
          </w:tcPr>
          <w:p w14:paraId="67BB0B4C"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14:paraId="0DAD5255"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Barren</w:t>
            </w:r>
          </w:p>
        </w:tc>
        <w:tc>
          <w:tcPr>
            <w:tcW w:w="633" w:type="pct"/>
            <w:noWrap/>
            <w:vAlign w:val="bottom"/>
            <w:hideMark/>
          </w:tcPr>
          <w:p w14:paraId="4D3C33B0"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14:paraId="1997B23E"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14:paraId="6B9DBD0D"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400" w:type="pct"/>
            <w:noWrap/>
            <w:vAlign w:val="bottom"/>
            <w:hideMark/>
          </w:tcPr>
          <w:p w14:paraId="1D6A9555"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14:paraId="1CEFB03A"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14:paraId="32486C73"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682" w:type="pct"/>
            <w:vAlign w:val="bottom"/>
          </w:tcPr>
          <w:p w14:paraId="1F754747" w14:textId="77777777"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406E16" w:rsidRPr="0040282F" w14:paraId="6D4B05E2" w14:textId="77777777" w:rsidTr="00D86EBA">
        <w:trPr>
          <w:trHeight w:val="251"/>
          <w:jc w:val="center"/>
        </w:trPr>
        <w:tc>
          <w:tcPr>
            <w:tcW w:w="229" w:type="pct"/>
            <w:vMerge/>
            <w:vAlign w:val="center"/>
            <w:hideMark/>
          </w:tcPr>
          <w:p w14:paraId="2F203305"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14:paraId="015207C9"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Forest</w:t>
            </w:r>
          </w:p>
        </w:tc>
        <w:tc>
          <w:tcPr>
            <w:tcW w:w="633" w:type="pct"/>
            <w:noWrap/>
            <w:vAlign w:val="bottom"/>
            <w:hideMark/>
          </w:tcPr>
          <w:p w14:paraId="430149A4"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14:paraId="2372E515"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14:paraId="09CB2708"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0" w:type="pct"/>
            <w:noWrap/>
            <w:vAlign w:val="bottom"/>
            <w:hideMark/>
          </w:tcPr>
          <w:p w14:paraId="51A50D8F"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406" w:type="pct"/>
            <w:noWrap/>
            <w:vAlign w:val="bottom"/>
            <w:hideMark/>
          </w:tcPr>
          <w:p w14:paraId="440614DE"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14:paraId="385B7465"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682" w:type="pct"/>
            <w:vAlign w:val="bottom"/>
          </w:tcPr>
          <w:p w14:paraId="278D282D" w14:textId="77777777"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406E16" w:rsidRPr="0040282F" w14:paraId="27EBBE62" w14:textId="77777777" w:rsidTr="00D86EBA">
        <w:trPr>
          <w:trHeight w:val="251"/>
          <w:jc w:val="center"/>
        </w:trPr>
        <w:tc>
          <w:tcPr>
            <w:tcW w:w="229" w:type="pct"/>
            <w:vMerge/>
            <w:vAlign w:val="center"/>
            <w:hideMark/>
          </w:tcPr>
          <w:p w14:paraId="722DB080"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14:paraId="5DD91303"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Urban</w:t>
            </w:r>
          </w:p>
        </w:tc>
        <w:tc>
          <w:tcPr>
            <w:tcW w:w="633" w:type="pct"/>
            <w:noWrap/>
            <w:vAlign w:val="bottom"/>
            <w:hideMark/>
          </w:tcPr>
          <w:p w14:paraId="6BBB454F"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14:paraId="0A5EE522"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14:paraId="7588FF86"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0" w:type="pct"/>
            <w:noWrap/>
            <w:vAlign w:val="bottom"/>
            <w:hideMark/>
          </w:tcPr>
          <w:p w14:paraId="23BF9E09" w14:textId="77777777"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14:paraId="091E778B"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839" w:type="pct"/>
            <w:noWrap/>
            <w:vAlign w:val="bottom"/>
            <w:hideMark/>
          </w:tcPr>
          <w:p w14:paraId="70DCD2C7"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682" w:type="pct"/>
            <w:vAlign w:val="bottom"/>
          </w:tcPr>
          <w:p w14:paraId="628F20D7" w14:textId="77777777"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406E16" w:rsidRPr="0040282F" w14:paraId="0733B41E" w14:textId="77777777" w:rsidTr="00D86EBA">
        <w:trPr>
          <w:trHeight w:val="251"/>
          <w:jc w:val="center"/>
        </w:trPr>
        <w:tc>
          <w:tcPr>
            <w:tcW w:w="229" w:type="pct"/>
            <w:vMerge/>
            <w:noWrap/>
            <w:vAlign w:val="bottom"/>
            <w:hideMark/>
          </w:tcPr>
          <w:p w14:paraId="19F38D1F" w14:textId="77777777" w:rsidR="0040282F" w:rsidRPr="0040282F" w:rsidRDefault="0040282F" w:rsidP="00406E16">
            <w:pPr>
              <w:spacing w:after="0" w:line="240" w:lineRule="auto"/>
              <w:jc w:val="right"/>
              <w:rPr>
                <w:rFonts w:ascii="Times New Roman" w:eastAsia="Times New Roman" w:hAnsi="Times New Roman" w:cs="Times New Roman"/>
                <w:b/>
                <w:bCs/>
                <w:sz w:val="24"/>
                <w:szCs w:val="24"/>
                <w:lang w:val="en-IN" w:eastAsia="en-IN"/>
              </w:rPr>
            </w:pPr>
          </w:p>
        </w:tc>
        <w:tc>
          <w:tcPr>
            <w:tcW w:w="820" w:type="pct"/>
            <w:noWrap/>
            <w:vAlign w:val="bottom"/>
            <w:hideMark/>
          </w:tcPr>
          <w:p w14:paraId="2F7997BC" w14:textId="77777777"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Reference total</w:t>
            </w:r>
          </w:p>
        </w:tc>
        <w:tc>
          <w:tcPr>
            <w:tcW w:w="633" w:type="pct"/>
            <w:noWrap/>
            <w:vAlign w:val="bottom"/>
            <w:hideMark/>
          </w:tcPr>
          <w:p w14:paraId="66BEC6FC"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553" w:type="pct"/>
            <w:noWrap/>
            <w:vAlign w:val="bottom"/>
            <w:hideMark/>
          </w:tcPr>
          <w:p w14:paraId="3FE49A86"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9</w:t>
            </w:r>
          </w:p>
        </w:tc>
        <w:tc>
          <w:tcPr>
            <w:tcW w:w="437" w:type="pct"/>
            <w:noWrap/>
            <w:vAlign w:val="bottom"/>
            <w:hideMark/>
          </w:tcPr>
          <w:p w14:paraId="4008CC83"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400" w:type="pct"/>
            <w:noWrap/>
            <w:vAlign w:val="bottom"/>
            <w:hideMark/>
          </w:tcPr>
          <w:p w14:paraId="2C9AA285"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406" w:type="pct"/>
            <w:noWrap/>
            <w:vAlign w:val="bottom"/>
            <w:hideMark/>
          </w:tcPr>
          <w:p w14:paraId="4359957E"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839" w:type="pct"/>
            <w:noWrap/>
            <w:vAlign w:val="bottom"/>
            <w:hideMark/>
          </w:tcPr>
          <w:p w14:paraId="5EC8E00F"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47</w:t>
            </w:r>
          </w:p>
        </w:tc>
        <w:tc>
          <w:tcPr>
            <w:tcW w:w="682" w:type="pct"/>
          </w:tcPr>
          <w:p w14:paraId="5B487EC2"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p>
        </w:tc>
      </w:tr>
      <w:tr w:rsidR="00406E16" w:rsidRPr="0040282F" w14:paraId="260CA35B" w14:textId="77777777" w:rsidTr="00D86EBA">
        <w:trPr>
          <w:trHeight w:val="60"/>
          <w:jc w:val="center"/>
        </w:trPr>
        <w:tc>
          <w:tcPr>
            <w:tcW w:w="229" w:type="pct"/>
            <w:vMerge/>
            <w:noWrap/>
            <w:vAlign w:val="bottom"/>
          </w:tcPr>
          <w:p w14:paraId="65919BFE" w14:textId="77777777" w:rsidR="0040282F" w:rsidRPr="0040282F" w:rsidRDefault="0040282F" w:rsidP="00406E16">
            <w:pPr>
              <w:spacing w:after="0" w:line="240" w:lineRule="auto"/>
              <w:jc w:val="right"/>
              <w:rPr>
                <w:rFonts w:ascii="Times New Roman" w:eastAsia="Times New Roman" w:hAnsi="Times New Roman" w:cs="Times New Roman"/>
                <w:b/>
                <w:bCs/>
                <w:sz w:val="24"/>
                <w:szCs w:val="24"/>
                <w:lang w:val="en-IN" w:eastAsia="en-IN"/>
              </w:rPr>
            </w:pPr>
          </w:p>
        </w:tc>
        <w:tc>
          <w:tcPr>
            <w:tcW w:w="820" w:type="pct"/>
            <w:noWrap/>
            <w:vAlign w:val="bottom"/>
          </w:tcPr>
          <w:p w14:paraId="1E1A48DA" w14:textId="77777777" w:rsidR="0040282F" w:rsidRPr="0040282F" w:rsidRDefault="0040282F" w:rsidP="00406E16">
            <w:pPr>
              <w:spacing w:after="0" w:line="240" w:lineRule="auto"/>
              <w:rPr>
                <w:rFonts w:ascii="Times New Roman" w:hAnsi="Times New Roman" w:cs="Times New Roman"/>
                <w:b/>
                <w:bCs/>
                <w:color w:val="000000"/>
                <w:sz w:val="24"/>
                <w:szCs w:val="24"/>
                <w:lang w:val="en-IN"/>
              </w:rPr>
            </w:pPr>
            <w:r w:rsidRPr="0040282F">
              <w:rPr>
                <w:rFonts w:ascii="Times New Roman" w:hAnsi="Times New Roman" w:cs="Times New Roman"/>
                <w:b/>
                <w:bCs/>
                <w:color w:val="000000"/>
                <w:sz w:val="24"/>
                <w:szCs w:val="24"/>
              </w:rPr>
              <w:t>Omission error</w:t>
            </w:r>
          </w:p>
        </w:tc>
        <w:tc>
          <w:tcPr>
            <w:tcW w:w="633" w:type="pct"/>
            <w:noWrap/>
            <w:vAlign w:val="bottom"/>
          </w:tcPr>
          <w:p w14:paraId="7169840C" w14:textId="77777777"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553" w:type="pct"/>
            <w:noWrap/>
            <w:vAlign w:val="bottom"/>
          </w:tcPr>
          <w:p w14:paraId="77FBAAAE" w14:textId="77777777"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437" w:type="pct"/>
            <w:noWrap/>
            <w:vAlign w:val="bottom"/>
          </w:tcPr>
          <w:p w14:paraId="0CCFCBD3" w14:textId="77777777"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9%</w:t>
            </w:r>
          </w:p>
        </w:tc>
        <w:tc>
          <w:tcPr>
            <w:tcW w:w="400" w:type="pct"/>
            <w:noWrap/>
            <w:vAlign w:val="bottom"/>
          </w:tcPr>
          <w:p w14:paraId="1ACB25D0" w14:textId="77777777"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406" w:type="pct"/>
            <w:noWrap/>
            <w:vAlign w:val="bottom"/>
          </w:tcPr>
          <w:p w14:paraId="7E764CF6" w14:textId="77777777"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839" w:type="pct"/>
            <w:noWrap/>
            <w:vAlign w:val="bottom"/>
          </w:tcPr>
          <w:p w14:paraId="1B73869C"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p>
        </w:tc>
        <w:tc>
          <w:tcPr>
            <w:tcW w:w="682" w:type="pct"/>
          </w:tcPr>
          <w:p w14:paraId="39FFD149" w14:textId="77777777"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p>
        </w:tc>
      </w:tr>
    </w:tbl>
    <w:p w14:paraId="4DE398A0" w14:textId="77777777" w:rsidR="00D86EBA" w:rsidRPr="0040282F" w:rsidRDefault="00D86EBA" w:rsidP="00E23945">
      <w:pPr>
        <w:spacing w:line="360" w:lineRule="auto"/>
        <w:rPr>
          <w:rFonts w:ascii="Times New Roman" w:eastAsia="Times New Roman" w:hAnsi="Times New Roman" w:cs="Times New Roman"/>
          <w:szCs w:val="26"/>
          <w:lang w:val="en-IN" w:eastAsia="en-IN"/>
        </w:rPr>
      </w:pPr>
    </w:p>
    <w:p w14:paraId="2F62FF4D" w14:textId="77777777" w:rsidR="0040282F" w:rsidRPr="0040282F" w:rsidRDefault="00F2561D" w:rsidP="00D86EBA">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4.6</w:t>
      </w:r>
      <w:r w:rsidR="0040282F" w:rsidRPr="0040282F">
        <w:rPr>
          <w:rFonts w:ascii="Times New Roman" w:eastAsia="Times New Roman" w:hAnsi="Times New Roman" w:cs="Times New Roman"/>
          <w:b/>
          <w:bCs/>
          <w:sz w:val="24"/>
          <w:szCs w:val="24"/>
          <w:lang w:val="en-IN" w:eastAsia="en-IN"/>
        </w:rPr>
        <w:t xml:space="preserve"> Producer and user accuracy for land use and land cover classifications</w:t>
      </w:r>
    </w:p>
    <w:p w14:paraId="03E90A43" w14:textId="77777777" w:rsidR="0040282F" w:rsidRPr="0040282F" w:rsidRDefault="00E23945" w:rsidP="0040282F">
      <w:pPr>
        <w:spacing w:line="360" w:lineRule="auto"/>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11</w:t>
      </w:r>
      <w:r w:rsidR="00995392">
        <w:rPr>
          <w:rFonts w:ascii="Times New Roman" w:eastAsia="Times New Roman" w:hAnsi="Times New Roman" w:cs="Times New Roman"/>
          <w:b/>
          <w:bCs/>
          <w:sz w:val="24"/>
          <w:szCs w:val="24"/>
          <w:lang w:val="en-IN" w:eastAsia="en-IN"/>
        </w:rPr>
        <w:t>.</w:t>
      </w:r>
      <w:r w:rsidR="0040282F" w:rsidRPr="0040282F">
        <w:rPr>
          <w:rFonts w:ascii="Times New Roman" w:eastAsia="Times New Roman" w:hAnsi="Times New Roman" w:cs="Times New Roman"/>
          <w:b/>
          <w:bCs/>
          <w:sz w:val="24"/>
          <w:szCs w:val="24"/>
          <w:lang w:val="en-IN" w:eastAsia="en-IN"/>
        </w:rPr>
        <w:t xml:space="preserve"> Producer’s and User’s Accuracy assessment of 2024 classified map.</w:t>
      </w:r>
    </w:p>
    <w:tbl>
      <w:tblPr>
        <w:tblStyle w:val="TableGrid"/>
        <w:tblW w:w="5000" w:type="pct"/>
        <w:tblInd w:w="0" w:type="dxa"/>
        <w:tblLook w:val="04A0" w:firstRow="1" w:lastRow="0" w:firstColumn="1" w:lastColumn="0" w:noHBand="0" w:noVBand="1"/>
      </w:tblPr>
      <w:tblGrid>
        <w:gridCol w:w="1577"/>
        <w:gridCol w:w="1577"/>
        <w:gridCol w:w="1577"/>
        <w:gridCol w:w="1577"/>
        <w:gridCol w:w="1577"/>
        <w:gridCol w:w="1581"/>
      </w:tblGrid>
      <w:tr w:rsidR="0040282F" w:rsidRPr="0040282F" w14:paraId="383F68D3" w14:textId="77777777" w:rsidTr="00D86EBA">
        <w:tc>
          <w:tcPr>
            <w:tcW w:w="833" w:type="pct"/>
          </w:tcPr>
          <w:p w14:paraId="1E3B654A" w14:textId="77777777" w:rsidR="0040282F" w:rsidRPr="0040282F" w:rsidRDefault="0040282F" w:rsidP="0040282F">
            <w:pPr>
              <w:spacing w:line="360" w:lineRule="auto"/>
              <w:rPr>
                <w:rFonts w:ascii="Times New Roman" w:hAnsi="Times New Roman" w:cs="Times New Roman"/>
                <w:b/>
                <w:bCs/>
                <w:sz w:val="24"/>
                <w:szCs w:val="24"/>
              </w:rPr>
            </w:pPr>
            <w:r w:rsidRPr="0040282F">
              <w:rPr>
                <w:rFonts w:ascii="Times New Roman" w:eastAsia="Times New Roman" w:hAnsi="Times New Roman" w:cs="Times New Roman"/>
                <w:b/>
                <w:bCs/>
                <w:kern w:val="0"/>
                <w:sz w:val="24"/>
                <w:szCs w:val="24"/>
                <w:lang w:val="en-IN" w:eastAsia="en-IN" w:bidi="mr-IN"/>
                <w14:ligatures w14:val="none"/>
              </w:rPr>
              <w:t>LULC Class</w:t>
            </w:r>
          </w:p>
        </w:tc>
        <w:tc>
          <w:tcPr>
            <w:tcW w:w="833" w:type="pct"/>
          </w:tcPr>
          <w:p w14:paraId="67A97D28" w14:textId="77777777"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Reference total</w:t>
            </w:r>
          </w:p>
        </w:tc>
        <w:tc>
          <w:tcPr>
            <w:tcW w:w="833" w:type="pct"/>
          </w:tcPr>
          <w:p w14:paraId="6C3346FD" w14:textId="77777777"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Classified total</w:t>
            </w:r>
          </w:p>
        </w:tc>
        <w:tc>
          <w:tcPr>
            <w:tcW w:w="833" w:type="pct"/>
          </w:tcPr>
          <w:p w14:paraId="0637417D" w14:textId="77777777"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Number correct</w:t>
            </w:r>
          </w:p>
        </w:tc>
        <w:tc>
          <w:tcPr>
            <w:tcW w:w="833" w:type="pct"/>
          </w:tcPr>
          <w:p w14:paraId="10D80957" w14:textId="77777777"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Producer accuracy</w:t>
            </w:r>
          </w:p>
        </w:tc>
        <w:tc>
          <w:tcPr>
            <w:tcW w:w="835" w:type="pct"/>
          </w:tcPr>
          <w:p w14:paraId="4AEB1989" w14:textId="77777777"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Users Accuracy</w:t>
            </w:r>
          </w:p>
        </w:tc>
      </w:tr>
      <w:tr w:rsidR="0040282F" w:rsidRPr="0040282F" w14:paraId="6A1B99B8" w14:textId="77777777" w:rsidTr="00D86EBA">
        <w:trPr>
          <w:trHeight w:val="192"/>
        </w:trPr>
        <w:tc>
          <w:tcPr>
            <w:tcW w:w="833" w:type="pct"/>
            <w:vAlign w:val="bottom"/>
          </w:tcPr>
          <w:p w14:paraId="73A52823" w14:textId="77777777" w:rsidR="0040282F" w:rsidRPr="0040282F" w:rsidRDefault="0040282F" w:rsidP="0040282F">
            <w:pPr>
              <w:spacing w:line="360" w:lineRule="auto"/>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833" w:type="pct"/>
            <w:vAlign w:val="bottom"/>
          </w:tcPr>
          <w:p w14:paraId="2201BD7A"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8</w:t>
            </w:r>
          </w:p>
        </w:tc>
        <w:tc>
          <w:tcPr>
            <w:tcW w:w="833" w:type="pct"/>
            <w:vAlign w:val="bottom"/>
          </w:tcPr>
          <w:p w14:paraId="37CEC76A"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8</w:t>
            </w:r>
          </w:p>
        </w:tc>
        <w:tc>
          <w:tcPr>
            <w:tcW w:w="833" w:type="pct"/>
          </w:tcPr>
          <w:p w14:paraId="12C4FC09"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8</w:t>
            </w:r>
          </w:p>
        </w:tc>
        <w:tc>
          <w:tcPr>
            <w:tcW w:w="833" w:type="pct"/>
            <w:vAlign w:val="bottom"/>
          </w:tcPr>
          <w:p w14:paraId="2A05A689" w14:textId="77777777" w:rsidR="0040282F" w:rsidRPr="0040282F" w:rsidRDefault="0040282F" w:rsidP="0040282F">
            <w:pPr>
              <w:spacing w:line="360" w:lineRule="auto"/>
              <w:jc w:val="center"/>
              <w:rPr>
                <w:rFonts w:ascii="Times New Roman" w:hAnsi="Times New Roman" w:cs="Times New Roman"/>
                <w:color w:val="000000"/>
                <w:kern w:val="0"/>
                <w:sz w:val="24"/>
                <w:szCs w:val="24"/>
                <w:lang w:val="en-IN" w:bidi="mr-IN"/>
                <w14:ligatures w14:val="none"/>
              </w:rPr>
            </w:pPr>
            <w:r w:rsidRPr="0040282F">
              <w:rPr>
                <w:rFonts w:ascii="Times New Roman" w:hAnsi="Times New Roman" w:cs="Times New Roman"/>
                <w:color w:val="000000"/>
                <w:sz w:val="24"/>
                <w:szCs w:val="24"/>
              </w:rPr>
              <w:t>100%</w:t>
            </w:r>
          </w:p>
        </w:tc>
        <w:tc>
          <w:tcPr>
            <w:tcW w:w="835" w:type="pct"/>
            <w:vAlign w:val="bottom"/>
          </w:tcPr>
          <w:p w14:paraId="35D29143" w14:textId="77777777" w:rsidR="0040282F" w:rsidRPr="0040282F" w:rsidRDefault="0040282F" w:rsidP="0040282F">
            <w:pPr>
              <w:spacing w:line="360" w:lineRule="auto"/>
              <w:jc w:val="center"/>
              <w:rPr>
                <w:rFonts w:ascii="Times New Roman" w:hAnsi="Times New Roman" w:cs="Times New Roman"/>
                <w:color w:val="000000"/>
                <w:kern w:val="0"/>
                <w:sz w:val="24"/>
                <w:szCs w:val="24"/>
                <w:lang w:val="en-IN" w:bidi="mr-IN"/>
                <w14:ligatures w14:val="none"/>
              </w:rPr>
            </w:pPr>
            <w:r w:rsidRPr="0040282F">
              <w:rPr>
                <w:rFonts w:ascii="Times New Roman" w:hAnsi="Times New Roman" w:cs="Times New Roman"/>
                <w:color w:val="000000"/>
                <w:sz w:val="24"/>
                <w:szCs w:val="24"/>
              </w:rPr>
              <w:t>100%</w:t>
            </w:r>
          </w:p>
        </w:tc>
      </w:tr>
      <w:tr w:rsidR="0040282F" w:rsidRPr="0040282F" w14:paraId="71FB497C" w14:textId="77777777" w:rsidTr="00D86EBA">
        <w:tc>
          <w:tcPr>
            <w:tcW w:w="833" w:type="pct"/>
            <w:vAlign w:val="bottom"/>
          </w:tcPr>
          <w:p w14:paraId="3FE514A4" w14:textId="77777777"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Cropland</w:t>
            </w:r>
          </w:p>
        </w:tc>
        <w:tc>
          <w:tcPr>
            <w:tcW w:w="833" w:type="pct"/>
            <w:vAlign w:val="bottom"/>
          </w:tcPr>
          <w:p w14:paraId="5255A787"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9</w:t>
            </w:r>
          </w:p>
        </w:tc>
        <w:tc>
          <w:tcPr>
            <w:tcW w:w="833" w:type="pct"/>
            <w:vAlign w:val="bottom"/>
          </w:tcPr>
          <w:p w14:paraId="3B08B89D"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10</w:t>
            </w:r>
          </w:p>
        </w:tc>
        <w:tc>
          <w:tcPr>
            <w:tcW w:w="833" w:type="pct"/>
          </w:tcPr>
          <w:p w14:paraId="589F3F51"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9</w:t>
            </w:r>
          </w:p>
        </w:tc>
        <w:tc>
          <w:tcPr>
            <w:tcW w:w="833" w:type="pct"/>
            <w:vAlign w:val="bottom"/>
          </w:tcPr>
          <w:p w14:paraId="704CEFEC"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14:paraId="529D2758"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90%</w:t>
            </w:r>
          </w:p>
        </w:tc>
      </w:tr>
      <w:tr w:rsidR="0040282F" w:rsidRPr="0040282F" w14:paraId="450A57FA" w14:textId="77777777" w:rsidTr="00D86EBA">
        <w:tc>
          <w:tcPr>
            <w:tcW w:w="833" w:type="pct"/>
            <w:vAlign w:val="bottom"/>
          </w:tcPr>
          <w:p w14:paraId="503F172D" w14:textId="77777777"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Barren</w:t>
            </w:r>
          </w:p>
        </w:tc>
        <w:tc>
          <w:tcPr>
            <w:tcW w:w="833" w:type="pct"/>
            <w:vAlign w:val="bottom"/>
          </w:tcPr>
          <w:p w14:paraId="1F690060"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11</w:t>
            </w:r>
          </w:p>
        </w:tc>
        <w:tc>
          <w:tcPr>
            <w:tcW w:w="833" w:type="pct"/>
            <w:vAlign w:val="bottom"/>
          </w:tcPr>
          <w:p w14:paraId="1A40335A"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10</w:t>
            </w:r>
          </w:p>
        </w:tc>
        <w:tc>
          <w:tcPr>
            <w:tcW w:w="833" w:type="pct"/>
          </w:tcPr>
          <w:p w14:paraId="2BFEBA52"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10</w:t>
            </w:r>
          </w:p>
        </w:tc>
        <w:tc>
          <w:tcPr>
            <w:tcW w:w="833" w:type="pct"/>
            <w:vAlign w:val="bottom"/>
          </w:tcPr>
          <w:p w14:paraId="663E9F39"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91%</w:t>
            </w:r>
          </w:p>
        </w:tc>
        <w:tc>
          <w:tcPr>
            <w:tcW w:w="835" w:type="pct"/>
            <w:vAlign w:val="bottom"/>
          </w:tcPr>
          <w:p w14:paraId="0B6F39D5"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14:paraId="5487E122" w14:textId="77777777" w:rsidTr="00D86EBA">
        <w:tc>
          <w:tcPr>
            <w:tcW w:w="833" w:type="pct"/>
            <w:vAlign w:val="bottom"/>
          </w:tcPr>
          <w:p w14:paraId="38DDE31E" w14:textId="77777777"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Forest</w:t>
            </w:r>
          </w:p>
        </w:tc>
        <w:tc>
          <w:tcPr>
            <w:tcW w:w="833" w:type="pct"/>
            <w:vAlign w:val="bottom"/>
          </w:tcPr>
          <w:p w14:paraId="335ED2D0"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8</w:t>
            </w:r>
          </w:p>
        </w:tc>
        <w:tc>
          <w:tcPr>
            <w:tcW w:w="833" w:type="pct"/>
            <w:vAlign w:val="bottom"/>
          </w:tcPr>
          <w:p w14:paraId="57CA3207"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8</w:t>
            </w:r>
          </w:p>
        </w:tc>
        <w:tc>
          <w:tcPr>
            <w:tcW w:w="833" w:type="pct"/>
          </w:tcPr>
          <w:p w14:paraId="02EE26CA"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8</w:t>
            </w:r>
          </w:p>
        </w:tc>
        <w:tc>
          <w:tcPr>
            <w:tcW w:w="833" w:type="pct"/>
            <w:vAlign w:val="bottom"/>
          </w:tcPr>
          <w:p w14:paraId="0552CA9C"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14:paraId="54337121"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14:paraId="37409F97" w14:textId="77777777" w:rsidTr="00D86EBA">
        <w:tc>
          <w:tcPr>
            <w:tcW w:w="833" w:type="pct"/>
            <w:vAlign w:val="bottom"/>
          </w:tcPr>
          <w:p w14:paraId="7BD4C451" w14:textId="77777777"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Urban</w:t>
            </w:r>
          </w:p>
        </w:tc>
        <w:tc>
          <w:tcPr>
            <w:tcW w:w="833" w:type="pct"/>
            <w:vAlign w:val="bottom"/>
          </w:tcPr>
          <w:p w14:paraId="2C7C5801"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11</w:t>
            </w:r>
          </w:p>
        </w:tc>
        <w:tc>
          <w:tcPr>
            <w:tcW w:w="833" w:type="pct"/>
            <w:vAlign w:val="bottom"/>
          </w:tcPr>
          <w:p w14:paraId="3948EC84" w14:textId="77777777"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14:ligatures w14:val="none"/>
              </w:rPr>
            </w:pPr>
            <w:r w:rsidRPr="0040282F">
              <w:rPr>
                <w:rFonts w:ascii="Times New Roman" w:eastAsia="Times New Roman" w:hAnsi="Times New Roman" w:cs="Times New Roman"/>
                <w:kern w:val="0"/>
                <w:sz w:val="24"/>
                <w:szCs w:val="24"/>
                <w:lang w:val="en-IN" w:eastAsia="en-IN" w:bidi="mr-IN"/>
                <w14:ligatures w14:val="none"/>
              </w:rPr>
              <w:t>11</w:t>
            </w:r>
          </w:p>
        </w:tc>
        <w:tc>
          <w:tcPr>
            <w:tcW w:w="833" w:type="pct"/>
          </w:tcPr>
          <w:p w14:paraId="3DA648BD" w14:textId="77777777" w:rsidR="0040282F" w:rsidRPr="0040282F" w:rsidRDefault="0040282F" w:rsidP="0040282F">
            <w:pPr>
              <w:spacing w:line="360" w:lineRule="auto"/>
              <w:jc w:val="center"/>
              <w:rPr>
                <w:rFonts w:ascii="Times New Roman" w:hAnsi="Times New Roman" w:cs="Times New Roman"/>
                <w:sz w:val="24"/>
                <w:szCs w:val="24"/>
              </w:rPr>
            </w:pPr>
            <w:r w:rsidRPr="0040282F">
              <w:rPr>
                <w:rFonts w:ascii="Times New Roman" w:hAnsi="Times New Roman" w:cs="Times New Roman"/>
                <w:sz w:val="24"/>
                <w:szCs w:val="24"/>
              </w:rPr>
              <w:t>11</w:t>
            </w:r>
          </w:p>
        </w:tc>
        <w:tc>
          <w:tcPr>
            <w:tcW w:w="833" w:type="pct"/>
            <w:vAlign w:val="bottom"/>
          </w:tcPr>
          <w:p w14:paraId="2F414AC3"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14:paraId="76DDD4FB" w14:textId="77777777"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14:paraId="6FFF4D19" w14:textId="77777777" w:rsidTr="00E23945">
        <w:tc>
          <w:tcPr>
            <w:tcW w:w="5000" w:type="pct"/>
            <w:gridSpan w:val="6"/>
          </w:tcPr>
          <w:p w14:paraId="453727D1" w14:textId="77777777"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Overall Accuracy = 97.87</w:t>
            </w:r>
          </w:p>
        </w:tc>
      </w:tr>
      <w:tr w:rsidR="0040282F" w:rsidRPr="0040282F" w14:paraId="471F04F2" w14:textId="77777777" w:rsidTr="00E23945">
        <w:tc>
          <w:tcPr>
            <w:tcW w:w="5000" w:type="pct"/>
            <w:gridSpan w:val="6"/>
          </w:tcPr>
          <w:p w14:paraId="303D9F8F" w14:textId="77777777"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14:ligatures w14:val="none"/>
              </w:rPr>
            </w:pPr>
            <w:r w:rsidRPr="0040282F">
              <w:rPr>
                <w:rFonts w:ascii="Times New Roman" w:eastAsia="Times New Roman" w:hAnsi="Times New Roman" w:cs="Times New Roman"/>
                <w:b/>
                <w:bCs/>
                <w:kern w:val="0"/>
                <w:sz w:val="24"/>
                <w:szCs w:val="24"/>
                <w:lang w:val="en-IN" w:eastAsia="en-IN" w:bidi="mr-IN"/>
                <w14:ligatures w14:val="none"/>
              </w:rPr>
              <w:t>Kappa Coefficient = 0.97</w:t>
            </w:r>
          </w:p>
        </w:tc>
      </w:tr>
    </w:tbl>
    <w:p w14:paraId="0C0D8325" w14:textId="77777777" w:rsidR="00D86EBA" w:rsidRDefault="00D86EBA" w:rsidP="00D86EBA">
      <w:pPr>
        <w:spacing w:line="360" w:lineRule="auto"/>
        <w:ind w:firstLine="720"/>
        <w:jc w:val="both"/>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lastRenderedPageBreak/>
        <w:t>The Kappa coefficient (K), overall accuracy, as well as user and producer accuracy were computed for the LULC classifications of (2024) and the derived</w:t>
      </w:r>
      <w:r w:rsidR="007F128C">
        <w:rPr>
          <w:rFonts w:ascii="Times New Roman" w:eastAsia="Times New Roman" w:hAnsi="Times New Roman" w:cs="Times New Roman"/>
          <w:sz w:val="24"/>
          <w:szCs w:val="24"/>
          <w:lang w:val="en-IN" w:eastAsia="en-IN"/>
        </w:rPr>
        <w:t xml:space="preserve"> values are shown in Tables 11</w:t>
      </w:r>
      <w:r w:rsidRPr="0040282F">
        <w:rPr>
          <w:rFonts w:ascii="Times New Roman" w:eastAsia="Times New Roman" w:hAnsi="Times New Roman" w:cs="Times New Roman"/>
          <w:sz w:val="24"/>
          <w:szCs w:val="24"/>
          <w:lang w:val="en-IN" w:eastAsia="en-IN"/>
        </w:rPr>
        <w:t xml:space="preserve">. In the case of LULC classification for the year 2024 using Sentinel 2A (MSI) satellite, it can be seen that producer’s accuracy was maximum in classes: </w:t>
      </w:r>
      <w:r w:rsidRPr="0040282F">
        <w:rPr>
          <w:rFonts w:ascii="Times New Roman" w:hAnsi="Times New Roman" w:cs="Times New Roman"/>
          <w:sz w:val="24"/>
          <w:szCs w:val="24"/>
        </w:rPr>
        <w:t>Waterbody</w:t>
      </w:r>
      <w:r w:rsidRPr="0040282F">
        <w:rPr>
          <w:rFonts w:ascii="Times New Roman" w:eastAsia="Times New Roman" w:hAnsi="Times New Roman" w:cs="Times New Roman"/>
          <w:sz w:val="24"/>
          <w:szCs w:val="24"/>
          <w:lang w:val="en-IN" w:eastAsia="en-IN"/>
        </w:rPr>
        <w:t xml:space="preserve"> area, crop land, forest and urban as 100 percent and minimum in class barren land as 91 percent, while user’s accuracy was maximum in classes: </w:t>
      </w:r>
      <w:r w:rsidRPr="0040282F">
        <w:rPr>
          <w:rFonts w:ascii="Times New Roman" w:hAnsi="Times New Roman" w:cs="Times New Roman"/>
          <w:sz w:val="24"/>
          <w:szCs w:val="24"/>
        </w:rPr>
        <w:t>Waterbody</w:t>
      </w:r>
      <w:r w:rsidRPr="0040282F">
        <w:rPr>
          <w:rFonts w:ascii="Times New Roman" w:eastAsia="Times New Roman" w:hAnsi="Times New Roman" w:cs="Times New Roman"/>
          <w:sz w:val="24"/>
          <w:szCs w:val="24"/>
          <w:lang w:val="en-IN" w:eastAsia="en-IN"/>
        </w:rPr>
        <w:t xml:space="preserve"> area, barren land, forest and urban as 100 percent and minimum in class crop land as 90 percent. The LULC for 2024 using Sentinel 2A (MSI) satellite showed that the overall accuracy was 97.87</w:t>
      </w:r>
      <w:r w:rsidRPr="0040282F">
        <w:rPr>
          <w:rFonts w:ascii="Times New Roman" w:eastAsia="Times New Roman" w:hAnsi="Times New Roman" w:cs="Times New Roman"/>
          <w:b/>
          <w:bCs/>
          <w:sz w:val="24"/>
          <w:szCs w:val="24"/>
          <w:lang w:val="en-IN" w:eastAsia="en-IN"/>
        </w:rPr>
        <w:t xml:space="preserve"> </w:t>
      </w:r>
      <w:r w:rsidRPr="0040282F">
        <w:rPr>
          <w:rFonts w:ascii="Times New Roman" w:eastAsia="Times New Roman" w:hAnsi="Times New Roman" w:cs="Times New Roman"/>
          <w:sz w:val="24"/>
          <w:szCs w:val="24"/>
          <w:lang w:val="en-IN" w:eastAsia="en-IN"/>
        </w:rPr>
        <w:t>percent with a Kappa coefficient of 0.97.</w:t>
      </w:r>
      <w:r w:rsidRPr="0040282F">
        <w:rPr>
          <w:rFonts w:ascii="Times New Roman" w:hAnsi="Times New Roman" w:cs="Times New Roman"/>
        </w:rPr>
        <w:t xml:space="preserve"> It indicates a very strong agreement between the classified map and the reference data, further it suggests that the classification method used is highly accurate, and the resulting map is reliable for further analysis and decision-making.</w:t>
      </w:r>
      <w:r w:rsidRPr="0040282F">
        <w:rPr>
          <w:rFonts w:ascii="Times New Roman" w:eastAsia="Times New Roman" w:hAnsi="Times New Roman" w:cs="Times New Roman"/>
          <w:sz w:val="24"/>
          <w:szCs w:val="24"/>
          <w:lang w:val="en-IN" w:eastAsia="en-IN"/>
        </w:rPr>
        <w:t xml:space="preserve"> Accurate LULC maps can assist policymakers and stakeholders in making informed decisions, optimizing land resource use, and implementing sustainable development strategies. (Khan </w:t>
      </w:r>
      <w:r w:rsidRPr="0040282F">
        <w:rPr>
          <w:rFonts w:ascii="Times New Roman" w:eastAsia="Times New Roman" w:hAnsi="Times New Roman" w:cs="Times New Roman"/>
          <w:i/>
          <w:iCs/>
          <w:sz w:val="24"/>
          <w:szCs w:val="24"/>
          <w:lang w:val="en-IN" w:eastAsia="en-IN"/>
        </w:rPr>
        <w:t>et.al</w:t>
      </w:r>
      <w:r w:rsidRPr="0040282F">
        <w:rPr>
          <w:rFonts w:ascii="Times New Roman" w:eastAsia="Times New Roman" w:hAnsi="Times New Roman" w:cs="Times New Roman"/>
          <w:sz w:val="24"/>
          <w:szCs w:val="24"/>
          <w:lang w:val="en-IN" w:eastAsia="en-IN"/>
        </w:rPr>
        <w:t xml:space="preserve"> 2024).</w:t>
      </w:r>
    </w:p>
    <w:p w14:paraId="7D6CE400" w14:textId="77777777" w:rsidR="007778D2" w:rsidRPr="007778D2" w:rsidRDefault="007778D2" w:rsidP="00D86EBA">
      <w:pPr>
        <w:spacing w:line="360" w:lineRule="auto"/>
        <w:ind w:firstLine="720"/>
        <w:jc w:val="both"/>
        <w:rPr>
          <w:rFonts w:ascii="Times New Roman" w:eastAsia="Times New Roman" w:hAnsi="Times New Roman" w:cs="Times New Roman"/>
          <w:b/>
          <w:bCs/>
          <w:sz w:val="24"/>
          <w:szCs w:val="24"/>
          <w:lang w:val="en-IN" w:eastAsia="en-IN"/>
        </w:rPr>
      </w:pPr>
      <w:r w:rsidRPr="007778D2">
        <w:rPr>
          <w:rFonts w:ascii="Times New Roman" w:eastAsia="Times New Roman" w:hAnsi="Times New Roman" w:cs="Times New Roman"/>
          <w:b/>
          <w:bCs/>
          <w:sz w:val="24"/>
          <w:szCs w:val="24"/>
          <w:lang w:val="en-IN" w:eastAsia="en-IN"/>
        </w:rPr>
        <w:t>5. Conclusion</w:t>
      </w:r>
    </w:p>
    <w:p w14:paraId="5573D1BB" w14:textId="77777777" w:rsidR="007778D2" w:rsidRDefault="007778D2" w:rsidP="007778D2">
      <w:pPr>
        <w:shd w:val="clear" w:color="auto" w:fill="FFFFFF"/>
        <w:spacing w:after="0" w:line="360" w:lineRule="auto"/>
        <w:ind w:firstLine="720"/>
        <w:jc w:val="both"/>
        <w:rPr>
          <w:rFonts w:ascii="Times New Roman" w:hAnsi="Times New Roman" w:cs="Times New Roman"/>
          <w:color w:val="000000"/>
          <w:sz w:val="24"/>
          <w:szCs w:val="24"/>
        </w:rPr>
      </w:pPr>
      <w:r w:rsidRPr="00871C4F">
        <w:rPr>
          <w:rFonts w:ascii="Times New Roman" w:hAnsi="Times New Roman" w:cs="Times New Roman"/>
          <w:color w:val="000000"/>
          <w:sz w:val="24"/>
          <w:szCs w:val="24"/>
        </w:rPr>
        <w:t>Overall over the period of 30 years’ barren land and forest land decreased slightly by -5.06</w:t>
      </w:r>
      <w:r w:rsidRPr="00871C4F">
        <w:rPr>
          <w:rFonts w:ascii="Times New Roman" w:hAnsi="Times New Roman" w:cs="Times New Roman"/>
          <w:sz w:val="24"/>
          <w:szCs w:val="24"/>
        </w:rPr>
        <w:t xml:space="preserve"> % (</w:t>
      </w:r>
      <w:r w:rsidRPr="00871C4F">
        <w:rPr>
          <w:rFonts w:ascii="Times New Roman" w:hAnsi="Times New Roman" w:cs="Times New Roman"/>
          <w:color w:val="000000"/>
          <w:sz w:val="24"/>
          <w:szCs w:val="24"/>
        </w:rPr>
        <w:t>-151.78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sz w:val="24"/>
          <w:szCs w:val="24"/>
        </w:rPr>
        <w:t xml:space="preserve">) and </w:t>
      </w:r>
      <w:r w:rsidRPr="00871C4F">
        <w:rPr>
          <w:rFonts w:ascii="Times New Roman" w:hAnsi="Times New Roman" w:cs="Times New Roman"/>
          <w:color w:val="000000"/>
          <w:sz w:val="24"/>
          <w:szCs w:val="24"/>
        </w:rPr>
        <w:t>-7.51%(-225.17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xml:space="preserve">) respectively ultimately raising trend in </w:t>
      </w:r>
      <w:r w:rsidRPr="00871C4F">
        <w:rPr>
          <w:rFonts w:ascii="Times New Roman" w:eastAsia="Times New Roman" w:hAnsi="Times New Roman" w:cs="Times New Roman"/>
          <w:color w:val="000000"/>
          <w:sz w:val="24"/>
          <w:szCs w:val="24"/>
          <w:lang w:val="en-IN" w:eastAsia="en-IN"/>
        </w:rPr>
        <w:t>Waterbody</w:t>
      </w:r>
      <w:r w:rsidRPr="00871C4F">
        <w:rPr>
          <w:rFonts w:ascii="Times New Roman" w:hAnsi="Times New Roman" w:cs="Times New Roman"/>
          <w:sz w:val="24"/>
          <w:szCs w:val="24"/>
        </w:rPr>
        <w:t xml:space="preserve"> </w:t>
      </w:r>
      <w:r w:rsidRPr="00871C4F">
        <w:rPr>
          <w:rFonts w:ascii="Times New Roman" w:eastAsia="Times New Roman" w:hAnsi="Times New Roman" w:cs="Times New Roman"/>
          <w:color w:val="000000"/>
          <w:sz w:val="24"/>
          <w:szCs w:val="24"/>
          <w:lang w:val="en-IN" w:eastAsia="en-IN"/>
        </w:rPr>
        <w:t>Cropland</w:t>
      </w:r>
      <w:r w:rsidRPr="00871C4F">
        <w:rPr>
          <w:rFonts w:ascii="Times New Roman" w:hAnsi="Times New Roman" w:cs="Times New Roman"/>
          <w:sz w:val="24"/>
          <w:szCs w:val="24"/>
        </w:rPr>
        <w:t>, Habitation</w:t>
      </w:r>
      <w:r w:rsidRPr="00871C4F">
        <w:rPr>
          <w:rFonts w:ascii="Times New Roman" w:eastAsia="Times New Roman" w:hAnsi="Times New Roman" w:cs="Times New Roman"/>
          <w:color w:val="000000"/>
          <w:sz w:val="24"/>
          <w:szCs w:val="24"/>
          <w:lang w:val="en-IN" w:eastAsia="en-IN"/>
        </w:rPr>
        <w:t xml:space="preserve"> was observed by </w:t>
      </w:r>
      <w:r w:rsidRPr="00871C4F">
        <w:rPr>
          <w:rFonts w:ascii="Times New Roman" w:hAnsi="Times New Roman" w:cs="Times New Roman"/>
          <w:color w:val="000000"/>
          <w:sz w:val="24"/>
          <w:szCs w:val="24"/>
        </w:rPr>
        <w:t>0.74% (22.29km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w:t>
      </w:r>
      <w:r w:rsidRPr="00871C4F">
        <w:rPr>
          <w:rFonts w:ascii="Times New Roman" w:hAnsi="Times New Roman" w:cs="Times New Roman"/>
          <w:sz w:val="24"/>
          <w:szCs w:val="24"/>
        </w:rPr>
        <w:t xml:space="preserve"> </w:t>
      </w:r>
      <w:r w:rsidRPr="00871C4F">
        <w:rPr>
          <w:rFonts w:ascii="Times New Roman" w:hAnsi="Times New Roman" w:cs="Times New Roman"/>
          <w:color w:val="000000"/>
          <w:sz w:val="24"/>
          <w:szCs w:val="24"/>
        </w:rPr>
        <w:t>8.53% (256.05</w:t>
      </w:r>
      <w:r w:rsidRPr="00871C4F">
        <w:rPr>
          <w:rFonts w:ascii="Times New Roman" w:hAnsi="Times New Roman" w:cs="Times New Roman"/>
          <w:sz w:val="24"/>
          <w:szCs w:val="24"/>
        </w:rPr>
        <w:t xml:space="preserve"> km</w:t>
      </w:r>
      <w:r w:rsidRPr="00871C4F">
        <w:rPr>
          <w:rFonts w:ascii="Times New Roman" w:hAnsi="Times New Roman" w:cs="Times New Roman"/>
          <w:sz w:val="24"/>
          <w:szCs w:val="24"/>
          <w:vertAlign w:val="superscript"/>
        </w:rPr>
        <w:t>2</w:t>
      </w:r>
      <w:r w:rsidRPr="00871C4F">
        <w:rPr>
          <w:rFonts w:ascii="Times New Roman" w:hAnsi="Times New Roman" w:cs="Times New Roman"/>
          <w:color w:val="000000"/>
          <w:sz w:val="24"/>
          <w:szCs w:val="24"/>
        </w:rPr>
        <w:t xml:space="preserve">) and </w:t>
      </w:r>
      <w:r w:rsidRPr="00871C4F">
        <w:rPr>
          <w:rFonts w:ascii="Times New Roman" w:hAnsi="Times New Roman" w:cs="Times New Roman"/>
          <w:sz w:val="24"/>
          <w:szCs w:val="24"/>
        </w:rPr>
        <w:t>3.29</w:t>
      </w:r>
      <w:r w:rsidRPr="00871C4F">
        <w:rPr>
          <w:rFonts w:ascii="Times New Roman" w:hAnsi="Times New Roman" w:cs="Times New Roman"/>
          <w:color w:val="000000"/>
          <w:sz w:val="24"/>
          <w:szCs w:val="24"/>
        </w:rPr>
        <w:t>% (98.62</w:t>
      </w:r>
      <w:r w:rsidRPr="00871C4F">
        <w:rPr>
          <w:rFonts w:ascii="Times New Roman" w:hAnsi="Times New Roman" w:cs="Times New Roman"/>
          <w:sz w:val="24"/>
          <w:szCs w:val="24"/>
        </w:rPr>
        <w:t xml:space="preserve"> km</w:t>
      </w:r>
      <w:r w:rsidRPr="00871C4F">
        <w:rPr>
          <w:rFonts w:ascii="Times New Roman" w:hAnsi="Times New Roman" w:cs="Times New Roman"/>
          <w:sz w:val="24"/>
          <w:szCs w:val="24"/>
          <w:vertAlign w:val="superscript"/>
        </w:rPr>
        <w:t>2</w:t>
      </w:r>
      <w:r w:rsidRPr="00871C4F">
        <w:rPr>
          <w:rFonts w:ascii="Times New Roman" w:hAnsi="Times New Roman" w:cs="Times New Roman"/>
          <w:color w:val="000000"/>
          <w:sz w:val="24"/>
          <w:szCs w:val="24"/>
        </w:rPr>
        <w:t>). It may note that due to growing population there is increased pressure on land accordingly during the last decade government taken the great initiative in implementing the policies to support the farmers such as standardization of roads to 12ft (</w:t>
      </w:r>
      <w:r w:rsidRPr="00871C4F">
        <w:rPr>
          <w:rFonts w:ascii="Times New Roman" w:eastAsia="Times New Roman" w:hAnsi="Times New Roman" w:cs="Times New Roman"/>
          <w:sz w:val="24"/>
          <w:szCs w:val="24"/>
          <w:lang w:val="en-IN" w:eastAsia="en-IN"/>
        </w:rPr>
        <w:t>Maharashtra Land Revenue Code of 1966.TOI</w:t>
      </w:r>
      <w:r w:rsidRPr="00871C4F">
        <w:rPr>
          <w:rFonts w:ascii="Times New Roman" w:hAnsi="Times New Roman" w:cs="Times New Roman"/>
          <w:color w:val="000000"/>
          <w:sz w:val="24"/>
          <w:szCs w:val="24"/>
        </w:rPr>
        <w:t xml:space="preserve">). corporate farming, modern farming techniques it helps to cultivate barren land.  </w:t>
      </w:r>
    </w:p>
    <w:p w14:paraId="5210D784" w14:textId="77777777" w:rsidR="009F35B7" w:rsidRDefault="009F35B7" w:rsidP="009F35B7">
      <w:pPr>
        <w:autoSpaceDE w:val="0"/>
        <w:autoSpaceDN w:val="0"/>
        <w:adjustRightInd w:val="0"/>
        <w:spacing w:after="0" w:line="360" w:lineRule="auto"/>
        <w:rPr>
          <w:rFonts w:ascii="Times New Roman" w:eastAsia="Times New Roman" w:hAnsi="Times New Roman" w:cs="Times New Roman"/>
          <w:sz w:val="24"/>
          <w:szCs w:val="24"/>
          <w:lang w:val="en-IN" w:eastAsia="en-IN"/>
        </w:rPr>
      </w:pPr>
    </w:p>
    <w:p w14:paraId="6B28D3A5" w14:textId="77777777" w:rsidR="009F35B7" w:rsidRDefault="009F35B7" w:rsidP="009F35B7">
      <w:pPr>
        <w:autoSpaceDE w:val="0"/>
        <w:autoSpaceDN w:val="0"/>
        <w:adjustRightInd w:val="0"/>
        <w:spacing w:after="0" w:line="360" w:lineRule="auto"/>
        <w:rPr>
          <w:rFonts w:ascii="Times New Roman" w:eastAsia="Times New Roman" w:hAnsi="Times New Roman" w:cs="Times New Roman"/>
          <w:b/>
          <w:bCs/>
          <w:sz w:val="24"/>
          <w:szCs w:val="24"/>
          <w:lang w:val="en-IN" w:eastAsia="en-IN"/>
        </w:rPr>
      </w:pPr>
      <w:r w:rsidRPr="009F35B7">
        <w:rPr>
          <w:rFonts w:ascii="Times New Roman" w:eastAsia="Times New Roman" w:hAnsi="Times New Roman" w:cs="Times New Roman"/>
          <w:b/>
          <w:bCs/>
          <w:sz w:val="24"/>
          <w:szCs w:val="24"/>
          <w:lang w:val="en-IN" w:eastAsia="en-IN"/>
        </w:rPr>
        <w:t>REFERENCES</w:t>
      </w:r>
    </w:p>
    <w:p w14:paraId="184C58FB" w14:textId="77777777" w:rsidR="00651039" w:rsidRPr="00CA3FDA" w:rsidRDefault="00651039" w:rsidP="00651039">
      <w:pPr>
        <w:tabs>
          <w:tab w:val="left" w:pos="0"/>
        </w:tabs>
        <w:spacing w:line="360" w:lineRule="auto"/>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Aragaw</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Henok</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Mekonnen</w:t>
      </w:r>
      <w:proofErr w:type="spellEnd"/>
      <w:r w:rsidRPr="00CA3FDA">
        <w:rPr>
          <w:rFonts w:ascii="Times New Roman" w:eastAsia="Times New Roman" w:hAnsi="Times New Roman" w:cs="Times New Roman"/>
          <w:sz w:val="24"/>
          <w:szCs w:val="24"/>
        </w:rPr>
        <w:t xml:space="preserve">, Manmohan Kumar Goel, and Surendra Kumar Mishra. 2021. ‘Hydrological Responses to Human-Induced Land Use/Land Cover Changes in the </w:t>
      </w:r>
      <w:proofErr w:type="spellStart"/>
      <w:r w:rsidRPr="00CA3FDA">
        <w:rPr>
          <w:rFonts w:ascii="Times New Roman" w:eastAsia="Times New Roman" w:hAnsi="Times New Roman" w:cs="Times New Roman"/>
          <w:sz w:val="24"/>
          <w:szCs w:val="24"/>
        </w:rPr>
        <w:t>Gidabo</w:t>
      </w:r>
      <w:proofErr w:type="spellEnd"/>
      <w:r w:rsidRPr="00CA3FDA">
        <w:rPr>
          <w:rFonts w:ascii="Times New Roman" w:eastAsia="Times New Roman" w:hAnsi="Times New Roman" w:cs="Times New Roman"/>
          <w:sz w:val="24"/>
          <w:szCs w:val="24"/>
        </w:rPr>
        <w:t xml:space="preserve"> River Basin, Ethiopia’. Hydrological Sciences Journal 66(4):640–55. doi:</w:t>
      </w:r>
      <w:hyperlink r:id="rId16" w:history="1">
        <w:r w:rsidRPr="00CA3FDA">
          <w:rPr>
            <w:rFonts w:ascii="Times New Roman" w:eastAsia="Times New Roman" w:hAnsi="Times New Roman" w:cs="Times New Roman"/>
            <w:sz w:val="24"/>
            <w:szCs w:val="24"/>
          </w:rPr>
          <w:t>10.1080/02626667.2021.1890328</w:t>
        </w:r>
      </w:hyperlink>
      <w:r w:rsidRPr="00CA3FDA">
        <w:rPr>
          <w:rFonts w:ascii="Times New Roman" w:eastAsia="Times New Roman" w:hAnsi="Times New Roman" w:cs="Times New Roman"/>
          <w:sz w:val="24"/>
          <w:szCs w:val="24"/>
        </w:rPr>
        <w:t>.</w:t>
      </w:r>
    </w:p>
    <w:p w14:paraId="43FE485C"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Bagwan</w:t>
      </w:r>
      <w:proofErr w:type="spellEnd"/>
      <w:r w:rsidRPr="00CA3FDA">
        <w:rPr>
          <w:rFonts w:ascii="Times New Roman" w:eastAsia="Times New Roman" w:hAnsi="Times New Roman" w:cs="Times New Roman"/>
          <w:sz w:val="24"/>
          <w:szCs w:val="24"/>
        </w:rPr>
        <w:t xml:space="preserve">, Wasim </w:t>
      </w:r>
      <w:proofErr w:type="spellStart"/>
      <w:r w:rsidRPr="00CA3FDA">
        <w:rPr>
          <w:rFonts w:ascii="Times New Roman" w:eastAsia="Times New Roman" w:hAnsi="Times New Roman" w:cs="Times New Roman"/>
          <w:sz w:val="24"/>
          <w:szCs w:val="24"/>
        </w:rPr>
        <w:t>Ayub</w:t>
      </w:r>
      <w:proofErr w:type="spellEnd"/>
      <w:r w:rsidRPr="00CA3FDA">
        <w:rPr>
          <w:rFonts w:ascii="Times New Roman" w:eastAsia="Times New Roman" w:hAnsi="Times New Roman" w:cs="Times New Roman"/>
          <w:sz w:val="24"/>
          <w:szCs w:val="24"/>
        </w:rPr>
        <w:t xml:space="preserve">, and Ravindra Sopan Gavali. 2023. ‘Dam-Triggered Land Use Land Cover Change Detection and Comparison (Transition Matrix Method) of </w:t>
      </w:r>
      <w:proofErr w:type="spellStart"/>
      <w:r w:rsidRPr="00CA3FDA">
        <w:rPr>
          <w:rFonts w:ascii="Times New Roman" w:eastAsia="Times New Roman" w:hAnsi="Times New Roman" w:cs="Times New Roman"/>
          <w:sz w:val="24"/>
          <w:szCs w:val="24"/>
        </w:rPr>
        <w:t>Urmodi</w:t>
      </w:r>
      <w:proofErr w:type="spellEnd"/>
      <w:r w:rsidRPr="00CA3FDA">
        <w:rPr>
          <w:rFonts w:ascii="Times New Roman" w:eastAsia="Times New Roman" w:hAnsi="Times New Roman" w:cs="Times New Roman"/>
          <w:sz w:val="24"/>
          <w:szCs w:val="24"/>
        </w:rPr>
        <w:t xml:space="preserve"> River Watershed of Maharashtra, India: A Remote Sensing and GIS Approach’. Geology, Ecology, and Landscapes 7(3):189–97. doi:</w:t>
      </w:r>
      <w:hyperlink r:id="rId17" w:history="1">
        <w:r w:rsidRPr="00CA3FDA">
          <w:rPr>
            <w:rFonts w:ascii="Times New Roman" w:eastAsia="Times New Roman" w:hAnsi="Times New Roman" w:cs="Times New Roman"/>
            <w:sz w:val="24"/>
            <w:szCs w:val="24"/>
          </w:rPr>
          <w:t>10.1080/24749508.2021.1952762</w:t>
        </w:r>
      </w:hyperlink>
      <w:r w:rsidRPr="00CA3FDA">
        <w:rPr>
          <w:rFonts w:ascii="Times New Roman" w:eastAsia="Times New Roman" w:hAnsi="Times New Roman" w:cs="Times New Roman"/>
          <w:sz w:val="24"/>
          <w:szCs w:val="24"/>
        </w:rPr>
        <w:t>.</w:t>
      </w:r>
    </w:p>
    <w:p w14:paraId="0D2ACD96"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lastRenderedPageBreak/>
        <w:t xml:space="preserve">Belay, Haile, Assefa M. Melesse, and Getachew Tegegne. 2024. ‘Scenario-Based Land Use and Land Cover Change Detection and Prediction Using the Cellular Automata–Markov Model in the </w:t>
      </w:r>
      <w:proofErr w:type="spellStart"/>
      <w:r w:rsidRPr="00CA3FDA">
        <w:rPr>
          <w:rFonts w:ascii="Times New Roman" w:eastAsia="Times New Roman" w:hAnsi="Times New Roman" w:cs="Times New Roman"/>
          <w:sz w:val="24"/>
          <w:szCs w:val="24"/>
        </w:rPr>
        <w:t>Gumara</w:t>
      </w:r>
      <w:proofErr w:type="spellEnd"/>
      <w:r w:rsidRPr="00CA3FDA">
        <w:rPr>
          <w:rFonts w:ascii="Times New Roman" w:eastAsia="Times New Roman" w:hAnsi="Times New Roman" w:cs="Times New Roman"/>
          <w:sz w:val="24"/>
          <w:szCs w:val="24"/>
        </w:rPr>
        <w:t xml:space="preserve"> Watershed, Upper Blue Nile Basin, Ethiopia’. Land 13(3):396. doi:</w:t>
      </w:r>
      <w:hyperlink r:id="rId18" w:history="1">
        <w:r w:rsidRPr="00CA3FDA">
          <w:rPr>
            <w:rFonts w:ascii="Times New Roman" w:eastAsia="Times New Roman" w:hAnsi="Times New Roman" w:cs="Times New Roman"/>
            <w:sz w:val="24"/>
            <w:szCs w:val="24"/>
          </w:rPr>
          <w:t>10.3390/land13030396</w:t>
        </w:r>
      </w:hyperlink>
      <w:r w:rsidRPr="00CA3FDA">
        <w:rPr>
          <w:rFonts w:ascii="Times New Roman" w:eastAsia="Times New Roman" w:hAnsi="Times New Roman" w:cs="Times New Roman"/>
          <w:sz w:val="24"/>
          <w:szCs w:val="24"/>
        </w:rPr>
        <w:t>.</w:t>
      </w:r>
    </w:p>
    <w:p w14:paraId="3E1DB701"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Besha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Kokeb</w:t>
      </w:r>
      <w:proofErr w:type="spellEnd"/>
      <w:r w:rsidRPr="00CA3FDA">
        <w:rPr>
          <w:rFonts w:ascii="Times New Roman" w:eastAsia="Times New Roman" w:hAnsi="Times New Roman" w:cs="Times New Roman"/>
          <w:sz w:val="24"/>
          <w:szCs w:val="24"/>
        </w:rPr>
        <w:t xml:space="preserve"> Zena, </w:t>
      </w:r>
      <w:proofErr w:type="spellStart"/>
      <w:r w:rsidRPr="00CA3FDA">
        <w:rPr>
          <w:rFonts w:ascii="Times New Roman" w:eastAsia="Times New Roman" w:hAnsi="Times New Roman" w:cs="Times New Roman"/>
          <w:sz w:val="24"/>
          <w:szCs w:val="24"/>
        </w:rPr>
        <w:t>Tamene</w:t>
      </w:r>
      <w:proofErr w:type="spellEnd"/>
      <w:r w:rsidRPr="00CA3FDA">
        <w:rPr>
          <w:rFonts w:ascii="Times New Roman" w:eastAsia="Times New Roman" w:hAnsi="Times New Roman" w:cs="Times New Roman"/>
          <w:sz w:val="24"/>
          <w:szCs w:val="24"/>
        </w:rPr>
        <w:t xml:space="preserve"> Adugna </w:t>
      </w:r>
      <w:proofErr w:type="spellStart"/>
      <w:r w:rsidRPr="00CA3FDA">
        <w:rPr>
          <w:rFonts w:ascii="Times New Roman" w:eastAsia="Times New Roman" w:hAnsi="Times New Roman" w:cs="Times New Roman"/>
          <w:sz w:val="24"/>
          <w:szCs w:val="24"/>
        </w:rPr>
        <w:t>Demissie</w:t>
      </w:r>
      <w:proofErr w:type="spellEnd"/>
      <w:r w:rsidRPr="00CA3FDA">
        <w:rPr>
          <w:rFonts w:ascii="Times New Roman" w:eastAsia="Times New Roman" w:hAnsi="Times New Roman" w:cs="Times New Roman"/>
          <w:sz w:val="24"/>
          <w:szCs w:val="24"/>
        </w:rPr>
        <w:t xml:space="preserve">, and </w:t>
      </w:r>
      <w:proofErr w:type="spellStart"/>
      <w:r w:rsidRPr="00CA3FDA">
        <w:rPr>
          <w:rFonts w:ascii="Times New Roman" w:eastAsia="Times New Roman" w:hAnsi="Times New Roman" w:cs="Times New Roman"/>
          <w:sz w:val="24"/>
          <w:szCs w:val="24"/>
        </w:rPr>
        <w:t>Fekadu</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Fufa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Feyessa</w:t>
      </w:r>
      <w:proofErr w:type="spellEnd"/>
      <w:r w:rsidRPr="00CA3FDA">
        <w:rPr>
          <w:rFonts w:ascii="Times New Roman" w:eastAsia="Times New Roman" w:hAnsi="Times New Roman" w:cs="Times New Roman"/>
          <w:sz w:val="24"/>
          <w:szCs w:val="24"/>
        </w:rPr>
        <w:t>. 2024. ‘Effects of Land Use/Land Cover Change on Hydrological Responses of a Watershed in the Central Rift Valley of Ethiopia’. Hydrology Research 55(2):83–111. doi:</w:t>
      </w:r>
      <w:hyperlink r:id="rId19" w:history="1">
        <w:r w:rsidRPr="00CA3FDA">
          <w:rPr>
            <w:rFonts w:ascii="Times New Roman" w:eastAsia="Times New Roman" w:hAnsi="Times New Roman" w:cs="Times New Roman"/>
            <w:sz w:val="24"/>
            <w:szCs w:val="24"/>
          </w:rPr>
          <w:t>10.2166/nh.2024.042</w:t>
        </w:r>
      </w:hyperlink>
      <w:r w:rsidRPr="00CA3FDA">
        <w:rPr>
          <w:rFonts w:ascii="Times New Roman" w:eastAsia="Times New Roman" w:hAnsi="Times New Roman" w:cs="Times New Roman"/>
          <w:sz w:val="24"/>
          <w:szCs w:val="24"/>
        </w:rPr>
        <w:t>.</w:t>
      </w:r>
    </w:p>
    <w:p w14:paraId="15026E18" w14:textId="77777777"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by remote sensing: resettlement and rapid land-cover changes in south-eastern</w:t>
      </w:r>
    </w:p>
    <w:p w14:paraId="19464232"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Chong, Wei, Zhang Lin-Jing, Wu Qing, Cao Lian-Hai, Zhang Lu, Yao Lun-Guang, Zhu Yun-Xian, and Yang Feng. 2021. ‘RETRACTED ARTICLE: Estimation of Landscape Pattern Change on Stream Flow Using SWAT-VRR’. European Journal of Remote Sensing 54(sup2):356–62. doi:</w:t>
      </w:r>
      <w:hyperlink r:id="rId20" w:history="1">
        <w:r w:rsidRPr="00CA3FDA">
          <w:rPr>
            <w:rFonts w:ascii="Times New Roman" w:eastAsia="Times New Roman" w:hAnsi="Times New Roman" w:cs="Times New Roman"/>
            <w:sz w:val="24"/>
            <w:szCs w:val="24"/>
          </w:rPr>
          <w:t>10.1080/22797254.2020.1790994</w:t>
        </w:r>
      </w:hyperlink>
      <w:r w:rsidRPr="00CA3FDA">
        <w:rPr>
          <w:rFonts w:ascii="Times New Roman" w:eastAsia="Times New Roman" w:hAnsi="Times New Roman" w:cs="Times New Roman"/>
          <w:sz w:val="24"/>
          <w:szCs w:val="24"/>
        </w:rPr>
        <w:t>.</w:t>
      </w:r>
    </w:p>
    <w:p w14:paraId="376649D6" w14:textId="77777777"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detecting land-cover changes for the tropics. Int. J. Remote Sens. 23 (12), 2457–</w:t>
      </w:r>
    </w:p>
    <w:p w14:paraId="6A2B7021"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Gadhave</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Rutuja</w:t>
      </w:r>
      <w:proofErr w:type="spellEnd"/>
      <w:r w:rsidRPr="00CA3FDA">
        <w:rPr>
          <w:rFonts w:ascii="Times New Roman" w:eastAsia="Times New Roman" w:hAnsi="Times New Roman" w:cs="Times New Roman"/>
          <w:sz w:val="24"/>
          <w:szCs w:val="24"/>
        </w:rPr>
        <w:t xml:space="preserve"> S., Shubham A. Gade, and Sonal R. </w:t>
      </w:r>
      <w:proofErr w:type="spellStart"/>
      <w:r w:rsidRPr="00CA3FDA">
        <w:rPr>
          <w:rFonts w:ascii="Times New Roman" w:eastAsia="Times New Roman" w:hAnsi="Times New Roman" w:cs="Times New Roman"/>
          <w:sz w:val="24"/>
          <w:szCs w:val="24"/>
        </w:rPr>
        <w:t>Kalbande</w:t>
      </w:r>
      <w:proofErr w:type="spellEnd"/>
      <w:r w:rsidRPr="00CA3FDA">
        <w:rPr>
          <w:rFonts w:ascii="Times New Roman" w:eastAsia="Times New Roman" w:hAnsi="Times New Roman" w:cs="Times New Roman"/>
          <w:sz w:val="24"/>
          <w:szCs w:val="24"/>
        </w:rPr>
        <w:t xml:space="preserve">. n.d. ‘Land Use Land Cover and Change Detection of </w:t>
      </w:r>
      <w:proofErr w:type="spellStart"/>
      <w:r w:rsidRPr="00CA3FDA">
        <w:rPr>
          <w:rFonts w:ascii="Times New Roman" w:eastAsia="Times New Roman" w:hAnsi="Times New Roman" w:cs="Times New Roman"/>
          <w:sz w:val="24"/>
          <w:szCs w:val="24"/>
        </w:rPr>
        <w:t>Rahuri</w:t>
      </w:r>
      <w:proofErr w:type="spellEnd"/>
      <w:r w:rsidRPr="00CA3FDA">
        <w:rPr>
          <w:rFonts w:ascii="Times New Roman" w:eastAsia="Times New Roman" w:hAnsi="Times New Roman" w:cs="Times New Roman"/>
          <w:sz w:val="24"/>
          <w:szCs w:val="24"/>
        </w:rPr>
        <w:t xml:space="preserve"> Tehsil Using Remote Sensing and GIS’.</w:t>
      </w:r>
    </w:p>
    <w:p w14:paraId="1F799694" w14:textId="77777777" w:rsidR="00651039" w:rsidRPr="008D329B"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Gound, R.S., Thepade, S.D. (2023). A Case Study of Western Maharashtra with Detection and Removal of Cloud Influence: Land Use and Land Cover Change Detection. In: Kumar, A., </w:t>
      </w:r>
      <w:proofErr w:type="spellStart"/>
      <w:r w:rsidRPr="00CA3FDA">
        <w:rPr>
          <w:rFonts w:ascii="Times New Roman" w:eastAsia="Times New Roman" w:hAnsi="Times New Roman" w:cs="Times New Roman"/>
          <w:sz w:val="24"/>
          <w:szCs w:val="24"/>
        </w:rPr>
        <w:t>Mozar</w:t>
      </w:r>
      <w:proofErr w:type="spellEnd"/>
      <w:r w:rsidRPr="00CA3FDA">
        <w:rPr>
          <w:rFonts w:ascii="Times New Roman" w:eastAsia="Times New Roman" w:hAnsi="Times New Roman" w:cs="Times New Roman"/>
          <w:sz w:val="24"/>
          <w:szCs w:val="24"/>
        </w:rPr>
        <w:t>, S., Haase, J. (eds) Advances in Cognitive Science and Communications. ICCCE 2023. Cognitive Science and Technology. Springer, Singapore. https://doi.org/10.1007/978-981-19-8086-2_54</w:t>
      </w:r>
    </w:p>
    <w:p w14:paraId="16927785"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Hussainzada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Wahidullah</w:t>
      </w:r>
      <w:proofErr w:type="spellEnd"/>
      <w:r w:rsidRPr="00CA3FDA">
        <w:rPr>
          <w:rFonts w:ascii="Times New Roman" w:eastAsia="Times New Roman" w:hAnsi="Times New Roman" w:cs="Times New Roman"/>
          <w:sz w:val="24"/>
          <w:szCs w:val="24"/>
        </w:rPr>
        <w:t>, and Han Soo Lee. 2021. ‘Hydrological Modelling for Water Resource Management in a Semi-Arid Mountainous Region Using the Soil and Water Assessment Tool: A Case Study in Northern Afghanistan’. Hydrology 8(1):16. doi:</w:t>
      </w:r>
      <w:hyperlink r:id="rId21" w:history="1">
        <w:r w:rsidRPr="00CA3FDA">
          <w:rPr>
            <w:rFonts w:ascii="Times New Roman" w:eastAsia="Times New Roman" w:hAnsi="Times New Roman" w:cs="Times New Roman"/>
            <w:sz w:val="24"/>
            <w:szCs w:val="24"/>
          </w:rPr>
          <w:t>10.3390/hydrology8010016</w:t>
        </w:r>
      </w:hyperlink>
      <w:r w:rsidRPr="00CA3FDA">
        <w:rPr>
          <w:rFonts w:ascii="Times New Roman" w:eastAsia="Times New Roman" w:hAnsi="Times New Roman" w:cs="Times New Roman"/>
          <w:sz w:val="24"/>
          <w:szCs w:val="24"/>
        </w:rPr>
        <w:t>.</w:t>
      </w:r>
    </w:p>
    <w:p w14:paraId="0BFFF54C"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Joshi, Veena U., and Vikas </w:t>
      </w:r>
      <w:proofErr w:type="spellStart"/>
      <w:r w:rsidRPr="00CA3FDA">
        <w:rPr>
          <w:rFonts w:ascii="Times New Roman" w:eastAsia="Times New Roman" w:hAnsi="Times New Roman" w:cs="Times New Roman"/>
          <w:sz w:val="24"/>
          <w:szCs w:val="24"/>
        </w:rPr>
        <w:t>Nagare</w:t>
      </w:r>
      <w:proofErr w:type="spellEnd"/>
      <w:r w:rsidRPr="00CA3FDA">
        <w:rPr>
          <w:rFonts w:ascii="Times New Roman" w:eastAsia="Times New Roman" w:hAnsi="Times New Roman" w:cs="Times New Roman"/>
          <w:sz w:val="24"/>
          <w:szCs w:val="24"/>
        </w:rPr>
        <w:t>. n.d. ‘LAND USE CHANGE DETECTION ALONG THE PRAVARA RIVER BASIN IN MAHARASHTRA, USING REMOTE SENSING AND GIS TECHNIQUES.’</w:t>
      </w:r>
    </w:p>
    <w:p w14:paraId="75721F20"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Kavian</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Ataollah</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Narges</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Javidan</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Abdolreza</w:t>
      </w:r>
      <w:proofErr w:type="spellEnd"/>
      <w:r w:rsidRPr="00CA3FDA">
        <w:rPr>
          <w:rFonts w:ascii="Times New Roman" w:eastAsia="Times New Roman" w:hAnsi="Times New Roman" w:cs="Times New Roman"/>
          <w:sz w:val="24"/>
          <w:szCs w:val="24"/>
        </w:rPr>
        <w:t xml:space="preserve"> Bahrehmand, Yeboah Gyasi-Agyei, Zeinab Hazbavi, and Jesús Rodrigo-Comino. 2020. ‘Assessing the Hydrological Effects of Land-Use Changes on a Catchment Using the Markov Chain and </w:t>
      </w:r>
      <w:proofErr w:type="spellStart"/>
      <w:r w:rsidRPr="00CA3FDA">
        <w:rPr>
          <w:rFonts w:ascii="Times New Roman" w:eastAsia="Times New Roman" w:hAnsi="Times New Roman" w:cs="Times New Roman"/>
          <w:sz w:val="24"/>
          <w:szCs w:val="24"/>
        </w:rPr>
        <w:t>WetSpa</w:t>
      </w:r>
      <w:proofErr w:type="spellEnd"/>
      <w:r w:rsidRPr="00CA3FDA">
        <w:rPr>
          <w:rFonts w:ascii="Times New Roman" w:eastAsia="Times New Roman" w:hAnsi="Times New Roman" w:cs="Times New Roman"/>
          <w:sz w:val="24"/>
          <w:szCs w:val="24"/>
        </w:rPr>
        <w:t xml:space="preserve"> Models’. Hydrological Sciences Journal 65(15):2604–15. doi:</w:t>
      </w:r>
      <w:hyperlink r:id="rId22" w:history="1">
        <w:r w:rsidRPr="00CA3FDA">
          <w:rPr>
            <w:rFonts w:ascii="Times New Roman" w:eastAsia="Times New Roman" w:hAnsi="Times New Roman" w:cs="Times New Roman"/>
            <w:sz w:val="24"/>
            <w:szCs w:val="24"/>
          </w:rPr>
          <w:t>10.1080/02626667.2020.1797046</w:t>
        </w:r>
      </w:hyperlink>
      <w:r w:rsidRPr="00CA3FDA">
        <w:rPr>
          <w:rFonts w:ascii="Times New Roman" w:eastAsia="Times New Roman" w:hAnsi="Times New Roman" w:cs="Times New Roman"/>
          <w:sz w:val="24"/>
          <w:szCs w:val="24"/>
        </w:rPr>
        <w:t>.</w:t>
      </w:r>
    </w:p>
    <w:p w14:paraId="36210982"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Kibii, Joshua Kiprotich, Emmanuel Chessum Kipkorir, and Job Rotich Kosgei. 2021. ‘Application of Soil and Water Assessment Tool (SWAT) to Evaluate the Impact of Land Use and Climate </w:t>
      </w:r>
      <w:r w:rsidRPr="00CA3FDA">
        <w:rPr>
          <w:rFonts w:ascii="Times New Roman" w:eastAsia="Times New Roman" w:hAnsi="Times New Roman" w:cs="Times New Roman"/>
          <w:sz w:val="24"/>
          <w:szCs w:val="24"/>
        </w:rPr>
        <w:lastRenderedPageBreak/>
        <w:t xml:space="preserve">Variability on the </w:t>
      </w:r>
      <w:proofErr w:type="spellStart"/>
      <w:r w:rsidRPr="00CA3FDA">
        <w:rPr>
          <w:rFonts w:ascii="Times New Roman" w:eastAsia="Times New Roman" w:hAnsi="Times New Roman" w:cs="Times New Roman"/>
          <w:sz w:val="24"/>
          <w:szCs w:val="24"/>
        </w:rPr>
        <w:t>Kaptagat</w:t>
      </w:r>
      <w:proofErr w:type="spellEnd"/>
      <w:r w:rsidRPr="00CA3FDA">
        <w:rPr>
          <w:rFonts w:ascii="Times New Roman" w:eastAsia="Times New Roman" w:hAnsi="Times New Roman" w:cs="Times New Roman"/>
          <w:sz w:val="24"/>
          <w:szCs w:val="24"/>
        </w:rPr>
        <w:t xml:space="preserve"> Catchment River Discharge’. Sustainability 13(4):1802. doi:</w:t>
      </w:r>
      <w:hyperlink r:id="rId23" w:history="1">
        <w:r w:rsidRPr="00CA3FDA">
          <w:rPr>
            <w:rFonts w:ascii="Times New Roman" w:eastAsia="Times New Roman" w:hAnsi="Times New Roman" w:cs="Times New Roman"/>
            <w:sz w:val="24"/>
            <w:szCs w:val="24"/>
          </w:rPr>
          <w:t>10.3390/su13041802</w:t>
        </w:r>
      </w:hyperlink>
      <w:r w:rsidRPr="00CA3FDA">
        <w:rPr>
          <w:rFonts w:ascii="Times New Roman" w:eastAsia="Times New Roman" w:hAnsi="Times New Roman" w:cs="Times New Roman"/>
          <w:sz w:val="24"/>
          <w:szCs w:val="24"/>
        </w:rPr>
        <w:t>.</w:t>
      </w:r>
    </w:p>
    <w:p w14:paraId="2C7695DF"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Lakshmi, Y. Naga, Ekta Paul, and N. V. Gowtham Deekshithulu. 2022. ‘Land Use and Land Cover Change Detection in East Godavari District, India (2002-2020)’. Asian Journal of Agricultural Extension, Economics &amp; Sociology 254–62. doi:</w:t>
      </w:r>
      <w:hyperlink r:id="rId24" w:history="1">
        <w:r w:rsidRPr="00CA3FDA">
          <w:rPr>
            <w:rFonts w:ascii="Times New Roman" w:eastAsia="Times New Roman" w:hAnsi="Times New Roman" w:cs="Times New Roman"/>
            <w:sz w:val="24"/>
            <w:szCs w:val="24"/>
          </w:rPr>
          <w:t>10.9734/</w:t>
        </w:r>
        <w:proofErr w:type="spellStart"/>
        <w:r w:rsidRPr="00CA3FDA">
          <w:rPr>
            <w:rFonts w:ascii="Times New Roman" w:eastAsia="Times New Roman" w:hAnsi="Times New Roman" w:cs="Times New Roman"/>
            <w:sz w:val="24"/>
            <w:szCs w:val="24"/>
          </w:rPr>
          <w:t>ajaees</w:t>
        </w:r>
        <w:proofErr w:type="spellEnd"/>
        <w:r w:rsidRPr="00CA3FDA">
          <w:rPr>
            <w:rFonts w:ascii="Times New Roman" w:eastAsia="Times New Roman" w:hAnsi="Times New Roman" w:cs="Times New Roman"/>
            <w:sz w:val="24"/>
            <w:szCs w:val="24"/>
          </w:rPr>
          <w:t>/2022/v40i931002</w:t>
        </w:r>
      </w:hyperlink>
      <w:r w:rsidRPr="00CA3FDA">
        <w:rPr>
          <w:rFonts w:ascii="Times New Roman" w:eastAsia="Times New Roman" w:hAnsi="Times New Roman" w:cs="Times New Roman"/>
          <w:sz w:val="24"/>
          <w:szCs w:val="24"/>
        </w:rPr>
        <w:t>.</w:t>
      </w:r>
    </w:p>
    <w:p w14:paraId="5C605717" w14:textId="77777777" w:rsidR="00651039" w:rsidRPr="008D329B"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8D329B">
        <w:rPr>
          <w:rFonts w:ascii="Times New Roman" w:eastAsia="Times New Roman" w:hAnsi="Times New Roman" w:cs="Times New Roman"/>
          <w:sz w:val="24"/>
          <w:szCs w:val="24"/>
        </w:rPr>
        <w:t>Lambin, E.F., Rounsevell, M.D.A., Geist, H.J., 2000. Are agricultural land-use models</w:t>
      </w:r>
    </w:p>
    <w:p w14:paraId="76F9E757" w14:textId="77777777"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Lambin, E.F., Rounsevell, M.D.A., Geist, H.J., 2000. Are agricultural land-use models</w:t>
      </w:r>
    </w:p>
    <w:p w14:paraId="6C2CFA93"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Mishra, </w:t>
      </w:r>
      <w:proofErr w:type="spellStart"/>
      <w:r w:rsidRPr="00CA3FDA">
        <w:rPr>
          <w:rFonts w:ascii="Times New Roman" w:eastAsia="Times New Roman" w:hAnsi="Times New Roman" w:cs="Times New Roman"/>
          <w:sz w:val="24"/>
          <w:szCs w:val="24"/>
        </w:rPr>
        <w:t>Prabuddh</w:t>
      </w:r>
      <w:proofErr w:type="spellEnd"/>
      <w:r w:rsidRPr="00CA3FDA">
        <w:rPr>
          <w:rFonts w:ascii="Times New Roman" w:eastAsia="Times New Roman" w:hAnsi="Times New Roman" w:cs="Times New Roman"/>
          <w:sz w:val="24"/>
          <w:szCs w:val="24"/>
        </w:rPr>
        <w:t xml:space="preserve"> Kumar, Aman Rai, and Suresh Chand Rai. 2020. ‘Land Use and Land Cover Change Detection Using Geospatial Techniques in the Sikkim Himalaya, India’. The Egyptian Journal of Remote Sensing and Space Science 23(2):133–43. doi:</w:t>
      </w:r>
      <w:hyperlink r:id="rId25" w:history="1">
        <w:r w:rsidRPr="00CA3FDA">
          <w:rPr>
            <w:rFonts w:ascii="Times New Roman" w:eastAsia="Times New Roman" w:hAnsi="Times New Roman" w:cs="Times New Roman"/>
            <w:sz w:val="24"/>
            <w:szCs w:val="24"/>
          </w:rPr>
          <w:t>10.1016/j.ejrs.2019.02.001</w:t>
        </w:r>
      </w:hyperlink>
      <w:r w:rsidRPr="00CA3FDA">
        <w:rPr>
          <w:rFonts w:ascii="Times New Roman" w:eastAsia="Times New Roman" w:hAnsi="Times New Roman" w:cs="Times New Roman"/>
          <w:sz w:val="24"/>
          <w:szCs w:val="24"/>
        </w:rPr>
        <w:t>.</w:t>
      </w:r>
    </w:p>
    <w:p w14:paraId="1495D0EA"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Ngondo, Jamila, Joseph Mango, </w:t>
      </w:r>
      <w:proofErr w:type="spellStart"/>
      <w:r w:rsidRPr="00CA3FDA">
        <w:rPr>
          <w:rFonts w:ascii="Times New Roman" w:eastAsia="Times New Roman" w:hAnsi="Times New Roman" w:cs="Times New Roman"/>
          <w:sz w:val="24"/>
          <w:szCs w:val="24"/>
        </w:rPr>
        <w:t>Ruiqing</w:t>
      </w:r>
      <w:proofErr w:type="spellEnd"/>
      <w:r w:rsidRPr="00CA3FDA">
        <w:rPr>
          <w:rFonts w:ascii="Times New Roman" w:eastAsia="Times New Roman" w:hAnsi="Times New Roman" w:cs="Times New Roman"/>
          <w:sz w:val="24"/>
          <w:szCs w:val="24"/>
        </w:rPr>
        <w:t xml:space="preserve"> Liu, Joel Nobert, Alfonse </w:t>
      </w:r>
      <w:proofErr w:type="spellStart"/>
      <w:r w:rsidRPr="00CA3FDA">
        <w:rPr>
          <w:rFonts w:ascii="Times New Roman" w:eastAsia="Times New Roman" w:hAnsi="Times New Roman" w:cs="Times New Roman"/>
          <w:sz w:val="24"/>
          <w:szCs w:val="24"/>
        </w:rPr>
        <w:t>Dubi</w:t>
      </w:r>
      <w:proofErr w:type="spellEnd"/>
      <w:r w:rsidRPr="00CA3FDA">
        <w:rPr>
          <w:rFonts w:ascii="Times New Roman" w:eastAsia="Times New Roman" w:hAnsi="Times New Roman" w:cs="Times New Roman"/>
          <w:sz w:val="24"/>
          <w:szCs w:val="24"/>
        </w:rPr>
        <w:t xml:space="preserve">, and </w:t>
      </w:r>
      <w:proofErr w:type="spellStart"/>
      <w:r w:rsidRPr="00CA3FDA">
        <w:rPr>
          <w:rFonts w:ascii="Times New Roman" w:eastAsia="Times New Roman" w:hAnsi="Times New Roman" w:cs="Times New Roman"/>
          <w:sz w:val="24"/>
          <w:szCs w:val="24"/>
        </w:rPr>
        <w:t>Heqin</w:t>
      </w:r>
      <w:proofErr w:type="spellEnd"/>
      <w:r w:rsidRPr="00CA3FDA">
        <w:rPr>
          <w:rFonts w:ascii="Times New Roman" w:eastAsia="Times New Roman" w:hAnsi="Times New Roman" w:cs="Times New Roman"/>
          <w:sz w:val="24"/>
          <w:szCs w:val="24"/>
        </w:rPr>
        <w:t xml:space="preserve"> Cheng. 2021. ‘Land-Use and Land-Cover (LULC) Change Detection and the Implications for Coastal Water Resource Management in the </w:t>
      </w:r>
      <w:proofErr w:type="spellStart"/>
      <w:r w:rsidRPr="00CA3FDA">
        <w:rPr>
          <w:rFonts w:ascii="Times New Roman" w:eastAsia="Times New Roman" w:hAnsi="Times New Roman" w:cs="Times New Roman"/>
          <w:sz w:val="24"/>
          <w:szCs w:val="24"/>
        </w:rPr>
        <w:t>Wami</w:t>
      </w:r>
      <w:proofErr w:type="spellEnd"/>
      <w:r w:rsidRPr="00CA3FDA">
        <w:rPr>
          <w:rFonts w:ascii="Times New Roman" w:eastAsia="Times New Roman" w:hAnsi="Times New Roman" w:cs="Times New Roman"/>
          <w:sz w:val="24"/>
          <w:szCs w:val="24"/>
        </w:rPr>
        <w:t>–</w:t>
      </w:r>
      <w:proofErr w:type="spellStart"/>
      <w:r w:rsidRPr="00CA3FDA">
        <w:rPr>
          <w:rFonts w:ascii="Times New Roman" w:eastAsia="Times New Roman" w:hAnsi="Times New Roman" w:cs="Times New Roman"/>
          <w:sz w:val="24"/>
          <w:szCs w:val="24"/>
        </w:rPr>
        <w:t>Ruvu</w:t>
      </w:r>
      <w:proofErr w:type="spellEnd"/>
      <w:r w:rsidRPr="00CA3FDA">
        <w:rPr>
          <w:rFonts w:ascii="Times New Roman" w:eastAsia="Times New Roman" w:hAnsi="Times New Roman" w:cs="Times New Roman"/>
          <w:sz w:val="24"/>
          <w:szCs w:val="24"/>
        </w:rPr>
        <w:t xml:space="preserve"> Basin, Tanzania’. Sustainability 13(8):4092. doi:</w:t>
      </w:r>
      <w:hyperlink r:id="rId26" w:history="1">
        <w:r w:rsidRPr="00CA3FDA">
          <w:rPr>
            <w:rFonts w:ascii="Times New Roman" w:eastAsia="Times New Roman" w:hAnsi="Times New Roman" w:cs="Times New Roman"/>
            <w:sz w:val="24"/>
            <w:szCs w:val="24"/>
          </w:rPr>
          <w:t>10.3390/su13084092</w:t>
        </w:r>
      </w:hyperlink>
      <w:r w:rsidRPr="00CA3FDA">
        <w:rPr>
          <w:rFonts w:ascii="Times New Roman" w:eastAsia="Times New Roman" w:hAnsi="Times New Roman" w:cs="Times New Roman"/>
          <w:sz w:val="24"/>
          <w:szCs w:val="24"/>
        </w:rPr>
        <w:t>.</w:t>
      </w:r>
    </w:p>
    <w:p w14:paraId="527C700E"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Paul, Swapan. 2022. ‘Change Detection and Future Change Prediction in Habra I and II Block Using Remote Sensing and GIS – A Case Study’. International Journal of Engineering and Geosciences 7(2):191–207. doi:</w:t>
      </w:r>
      <w:hyperlink r:id="rId27" w:history="1">
        <w:r w:rsidRPr="00CA3FDA">
          <w:rPr>
            <w:rFonts w:ascii="Times New Roman" w:eastAsia="Times New Roman" w:hAnsi="Times New Roman" w:cs="Times New Roman"/>
            <w:sz w:val="24"/>
            <w:szCs w:val="24"/>
          </w:rPr>
          <w:t>10.26833/ijeg.975222</w:t>
        </w:r>
      </w:hyperlink>
      <w:r w:rsidRPr="00CA3FDA">
        <w:rPr>
          <w:rFonts w:ascii="Times New Roman" w:eastAsia="Times New Roman" w:hAnsi="Times New Roman" w:cs="Times New Roman"/>
          <w:sz w:val="24"/>
          <w:szCs w:val="24"/>
        </w:rPr>
        <w:t>.</w:t>
      </w:r>
    </w:p>
    <w:p w14:paraId="0AE3BB21" w14:textId="77777777"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Petit, C., Scudder, T., Lambin, E., 2001. Quantifying processes of land-cover change</w:t>
      </w:r>
    </w:p>
    <w:p w14:paraId="5D8EA5FF"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Puno, R. C. C., G. R. Puno, and B. A. M. Talisay. 2019. ‘Hydrologic Responses of Watershed Assessment to Land Cover and Climate Change Using Soil and Water Assessment Tool Model’. Global Journal of Environmental Science and Management 5(1). doi:</w:t>
      </w:r>
      <w:hyperlink r:id="rId28" w:history="1">
        <w:r w:rsidRPr="00CA3FDA">
          <w:rPr>
            <w:rFonts w:ascii="Times New Roman" w:eastAsia="Times New Roman" w:hAnsi="Times New Roman" w:cs="Times New Roman"/>
            <w:sz w:val="24"/>
            <w:szCs w:val="24"/>
          </w:rPr>
          <w:t>10.22034/gjesm.2019.01.06</w:t>
        </w:r>
      </w:hyperlink>
      <w:r w:rsidRPr="00CA3FDA">
        <w:rPr>
          <w:rFonts w:ascii="Times New Roman" w:eastAsia="Times New Roman" w:hAnsi="Times New Roman" w:cs="Times New Roman"/>
          <w:sz w:val="24"/>
          <w:szCs w:val="24"/>
        </w:rPr>
        <w:t>.</w:t>
      </w:r>
    </w:p>
    <w:p w14:paraId="44830CA4"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Raje, Prathamesh Santosh, and Raj Dattatray Dalvi. n.d. ‘LULC Mapping </w:t>
      </w:r>
      <w:proofErr w:type="gramStart"/>
      <w:r w:rsidRPr="00CA3FDA">
        <w:rPr>
          <w:rFonts w:ascii="Times New Roman" w:eastAsia="Times New Roman" w:hAnsi="Times New Roman" w:cs="Times New Roman"/>
          <w:sz w:val="24"/>
          <w:szCs w:val="24"/>
        </w:rPr>
        <w:t>For</w:t>
      </w:r>
      <w:proofErr w:type="gramEnd"/>
      <w:r w:rsidRPr="00CA3FDA">
        <w:rPr>
          <w:rFonts w:ascii="Times New Roman" w:eastAsia="Times New Roman" w:hAnsi="Times New Roman" w:cs="Times New Roman"/>
          <w:sz w:val="24"/>
          <w:szCs w:val="24"/>
        </w:rPr>
        <w:t xml:space="preserve"> Identifying Change In Agricultural Land Cover Using Satellite Images’.</w:t>
      </w:r>
    </w:p>
    <w:p w14:paraId="7288C3B8" w14:textId="77777777" w:rsidR="00651039" w:rsidRDefault="00651039" w:rsidP="00651039">
      <w:pPr>
        <w:spacing w:after="0" w:line="360" w:lineRule="auto"/>
        <w:ind w:hanging="480"/>
        <w:jc w:val="both"/>
        <w:rPr>
          <w:rFonts w:ascii="Times New Roman" w:eastAsia="Times New Roman" w:hAnsi="Times New Roman" w:cs="Times New Roman"/>
          <w:sz w:val="24"/>
          <w:szCs w:val="24"/>
        </w:rPr>
      </w:pPr>
      <w:r w:rsidRPr="0052699E">
        <w:rPr>
          <w:rFonts w:ascii="Times New Roman" w:eastAsia="Times New Roman" w:hAnsi="Times New Roman" w:cs="Times New Roman"/>
          <w:sz w:val="24"/>
          <w:szCs w:val="24"/>
        </w:rPr>
        <w:t xml:space="preserve">Raje, Prathamesh Santosh, and Raj Dattatray Dalvi. n.d. ‘LULC Mapping </w:t>
      </w:r>
      <w:proofErr w:type="gramStart"/>
      <w:r w:rsidRPr="0052699E">
        <w:rPr>
          <w:rFonts w:ascii="Times New Roman" w:eastAsia="Times New Roman" w:hAnsi="Times New Roman" w:cs="Times New Roman"/>
          <w:sz w:val="24"/>
          <w:szCs w:val="24"/>
        </w:rPr>
        <w:t>For</w:t>
      </w:r>
      <w:proofErr w:type="gramEnd"/>
      <w:r w:rsidRPr="0052699E">
        <w:rPr>
          <w:rFonts w:ascii="Times New Roman" w:eastAsia="Times New Roman" w:hAnsi="Times New Roman" w:cs="Times New Roman"/>
          <w:sz w:val="24"/>
          <w:szCs w:val="24"/>
        </w:rPr>
        <w:t xml:space="preserve"> Identifying Change In Agricultural Land Cover Using Satellite Images’.</w:t>
      </w:r>
    </w:p>
    <w:p w14:paraId="03C96960" w14:textId="77777777"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 xml:space="preserve">Read, J.M., Lam, N.S.N., 2002. Spatial methods for </w:t>
      </w:r>
      <w:proofErr w:type="spellStart"/>
      <w:r w:rsidRPr="003D4811">
        <w:rPr>
          <w:rFonts w:ascii="Times New Roman" w:eastAsia="Times New Roman" w:hAnsi="Times New Roman" w:cs="Times New Roman"/>
          <w:sz w:val="24"/>
          <w:szCs w:val="24"/>
        </w:rPr>
        <w:t>characterising</w:t>
      </w:r>
      <w:proofErr w:type="spellEnd"/>
      <w:r w:rsidRPr="003D4811">
        <w:rPr>
          <w:rFonts w:ascii="Times New Roman" w:eastAsia="Times New Roman" w:hAnsi="Times New Roman" w:cs="Times New Roman"/>
          <w:sz w:val="24"/>
          <w:szCs w:val="24"/>
        </w:rPr>
        <w:t xml:space="preserve"> land cover and</w:t>
      </w:r>
    </w:p>
    <w:p w14:paraId="60DC4158" w14:textId="77777777" w:rsidR="00651039" w:rsidRDefault="00651039" w:rsidP="00651039">
      <w:pPr>
        <w:spacing w:line="360" w:lineRule="auto"/>
        <w:jc w:val="both"/>
        <w:rPr>
          <w:rFonts w:ascii="Times New Roman" w:eastAsia="Times New Roman" w:hAnsi="Times New Roman" w:cs="Times New Roman"/>
          <w:sz w:val="24"/>
          <w:szCs w:val="24"/>
        </w:rPr>
      </w:pPr>
      <w:r w:rsidRPr="008D329B">
        <w:rPr>
          <w:rFonts w:ascii="Times New Roman" w:eastAsia="Times New Roman" w:hAnsi="Times New Roman" w:cs="Times New Roman"/>
          <w:sz w:val="24"/>
          <w:szCs w:val="24"/>
        </w:rPr>
        <w:t>remote sensor data (Vol. 964). US Government Printing Office.</w:t>
      </w:r>
    </w:p>
    <w:p w14:paraId="7CC3B305" w14:textId="77777777" w:rsidR="00651039" w:rsidRDefault="00651039" w:rsidP="00651039">
      <w:pPr>
        <w:spacing w:line="360" w:lineRule="auto"/>
        <w:jc w:val="both"/>
        <w:rPr>
          <w:rFonts w:ascii="Times New Roman" w:eastAsia="Times New Roman" w:hAnsi="Times New Roman" w:cs="Times New Roman"/>
          <w:sz w:val="24"/>
          <w:szCs w:val="24"/>
        </w:rPr>
      </w:pPr>
      <w:proofErr w:type="spellStart"/>
      <w:r w:rsidRPr="003D4811">
        <w:rPr>
          <w:rFonts w:ascii="Times New Roman" w:eastAsia="Times New Roman" w:hAnsi="Times New Roman" w:cs="Times New Roman"/>
          <w:sz w:val="24"/>
          <w:szCs w:val="24"/>
        </w:rPr>
        <w:t>Riebsame</w:t>
      </w:r>
      <w:proofErr w:type="spellEnd"/>
      <w:r w:rsidRPr="003D4811">
        <w:rPr>
          <w:rFonts w:ascii="Times New Roman" w:eastAsia="Times New Roman" w:hAnsi="Times New Roman" w:cs="Times New Roman"/>
          <w:sz w:val="24"/>
          <w:szCs w:val="24"/>
        </w:rPr>
        <w:t>, W.E., Meyer, W.B., Turner, B.L., 1994. Modeling</w:t>
      </w:r>
    </w:p>
    <w:p w14:paraId="7AB7AFCA"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lastRenderedPageBreak/>
        <w:t>Sinha, Rakesh Kumar, T. I. Eldho, and Ghosh Subimal. 2020. ‘Assessing the Impacts of Land Cover and Climate on Runoff and Sediment Yield of a River Basin’. Hydrological Sciences Journal 65(12):2097–2115. doi:</w:t>
      </w:r>
      <w:hyperlink r:id="rId29" w:history="1">
        <w:r w:rsidRPr="00CA3FDA">
          <w:rPr>
            <w:rFonts w:ascii="Times New Roman" w:eastAsia="Times New Roman" w:hAnsi="Times New Roman" w:cs="Times New Roman"/>
            <w:sz w:val="24"/>
            <w:szCs w:val="24"/>
          </w:rPr>
          <w:t>10.1080/02626667.2020.1791336</w:t>
        </w:r>
      </w:hyperlink>
      <w:r w:rsidRPr="00CA3FDA">
        <w:rPr>
          <w:rFonts w:ascii="Times New Roman" w:eastAsia="Times New Roman" w:hAnsi="Times New Roman" w:cs="Times New Roman"/>
          <w:sz w:val="24"/>
          <w:szCs w:val="24"/>
        </w:rPr>
        <w:t>.</w:t>
      </w:r>
    </w:p>
    <w:p w14:paraId="73DFC4A7"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Stonestrom</w:t>
      </w:r>
      <w:proofErr w:type="spellEnd"/>
      <w:r w:rsidRPr="00CA3FDA">
        <w:rPr>
          <w:rFonts w:ascii="Times New Roman" w:eastAsia="Times New Roman" w:hAnsi="Times New Roman" w:cs="Times New Roman"/>
          <w:sz w:val="24"/>
          <w:szCs w:val="24"/>
        </w:rPr>
        <w:t>, David A., Bridget R. Scanlon, and Lu Zhang. 2009. ‘Introduction to Special Section on Impacts of Land Use Change on Water Resources’. Water Resources Research 45(7):2009WR007937. doi:</w:t>
      </w:r>
      <w:hyperlink r:id="rId30" w:history="1">
        <w:r w:rsidRPr="00CA3FDA">
          <w:rPr>
            <w:rFonts w:ascii="Times New Roman" w:eastAsia="Times New Roman" w:hAnsi="Times New Roman" w:cs="Times New Roman"/>
            <w:sz w:val="24"/>
            <w:szCs w:val="24"/>
          </w:rPr>
          <w:t>10.1029/2009WR007937</w:t>
        </w:r>
      </w:hyperlink>
      <w:r w:rsidRPr="00CA3FDA">
        <w:rPr>
          <w:rFonts w:ascii="Times New Roman" w:eastAsia="Times New Roman" w:hAnsi="Times New Roman" w:cs="Times New Roman"/>
          <w:sz w:val="24"/>
          <w:szCs w:val="24"/>
        </w:rPr>
        <w:t>.</w:t>
      </w:r>
    </w:p>
    <w:p w14:paraId="6A8826A3"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Tempa, Karma, Masengo Ilunga, Abhishek Agarwal, and Tashi. 2024. ‘Utilizing Sentinel-2 Satellite Imagery for LULC and NDVI Change Dynamics for </w:t>
      </w:r>
      <w:proofErr w:type="spellStart"/>
      <w:r w:rsidRPr="00CA3FDA">
        <w:rPr>
          <w:rFonts w:ascii="Times New Roman" w:eastAsia="Times New Roman" w:hAnsi="Times New Roman" w:cs="Times New Roman"/>
          <w:sz w:val="24"/>
          <w:szCs w:val="24"/>
        </w:rPr>
        <w:t>Gelephu</w:t>
      </w:r>
      <w:proofErr w:type="spellEnd"/>
      <w:r w:rsidRPr="00CA3FDA">
        <w:rPr>
          <w:rFonts w:ascii="Times New Roman" w:eastAsia="Times New Roman" w:hAnsi="Times New Roman" w:cs="Times New Roman"/>
          <w:sz w:val="24"/>
          <w:szCs w:val="24"/>
        </w:rPr>
        <w:t>, Bhutan’. Applied Sciences 14(4):1578. doi:</w:t>
      </w:r>
      <w:hyperlink r:id="rId31" w:history="1">
        <w:r w:rsidRPr="00CA3FDA">
          <w:rPr>
            <w:rFonts w:ascii="Times New Roman" w:eastAsia="Times New Roman" w:hAnsi="Times New Roman" w:cs="Times New Roman"/>
            <w:sz w:val="24"/>
            <w:szCs w:val="24"/>
          </w:rPr>
          <w:t>10.3390/app14041578</w:t>
        </w:r>
      </w:hyperlink>
      <w:r w:rsidRPr="00CA3FDA">
        <w:rPr>
          <w:rFonts w:ascii="Times New Roman" w:eastAsia="Times New Roman" w:hAnsi="Times New Roman" w:cs="Times New Roman"/>
          <w:sz w:val="24"/>
          <w:szCs w:val="24"/>
        </w:rPr>
        <w:t>.</w:t>
      </w:r>
    </w:p>
    <w:p w14:paraId="043F31AE"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Thakur, </w:t>
      </w:r>
      <w:proofErr w:type="spellStart"/>
      <w:r w:rsidRPr="00CA3FDA">
        <w:rPr>
          <w:rFonts w:ascii="Times New Roman" w:eastAsia="Times New Roman" w:hAnsi="Times New Roman" w:cs="Times New Roman"/>
          <w:sz w:val="24"/>
          <w:szCs w:val="24"/>
        </w:rPr>
        <w:t>Tarun</w:t>
      </w:r>
      <w:proofErr w:type="spellEnd"/>
      <w:r w:rsidRPr="00CA3FDA">
        <w:rPr>
          <w:rFonts w:ascii="Times New Roman" w:eastAsia="Times New Roman" w:hAnsi="Times New Roman" w:cs="Times New Roman"/>
          <w:sz w:val="24"/>
          <w:szCs w:val="24"/>
        </w:rPr>
        <w:t xml:space="preserve"> Kumar, </w:t>
      </w:r>
      <w:proofErr w:type="spellStart"/>
      <w:r w:rsidRPr="00CA3FDA">
        <w:rPr>
          <w:rFonts w:ascii="Times New Roman" w:eastAsia="Times New Roman" w:hAnsi="Times New Roman" w:cs="Times New Roman"/>
          <w:sz w:val="24"/>
          <w:szCs w:val="24"/>
        </w:rPr>
        <w:t>Digvesh</w:t>
      </w:r>
      <w:proofErr w:type="spellEnd"/>
      <w:r w:rsidRPr="00CA3FDA">
        <w:rPr>
          <w:rFonts w:ascii="Times New Roman" w:eastAsia="Times New Roman" w:hAnsi="Times New Roman" w:cs="Times New Roman"/>
          <w:sz w:val="24"/>
          <w:szCs w:val="24"/>
        </w:rPr>
        <w:t xml:space="preserve"> Kumar Patel, Arvind </w:t>
      </w:r>
      <w:proofErr w:type="spellStart"/>
      <w:r w:rsidRPr="00CA3FDA">
        <w:rPr>
          <w:rFonts w:ascii="Times New Roman" w:eastAsia="Times New Roman" w:hAnsi="Times New Roman" w:cs="Times New Roman"/>
          <w:sz w:val="24"/>
          <w:szCs w:val="24"/>
        </w:rPr>
        <w:t>Bijalwan</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Mammohan</w:t>
      </w:r>
      <w:proofErr w:type="spellEnd"/>
      <w:r w:rsidRPr="00CA3FDA">
        <w:rPr>
          <w:rFonts w:ascii="Times New Roman" w:eastAsia="Times New Roman" w:hAnsi="Times New Roman" w:cs="Times New Roman"/>
          <w:sz w:val="24"/>
          <w:szCs w:val="24"/>
        </w:rPr>
        <w:t xml:space="preserve"> J. Dobriyal, Anirudh Kumar, Anita Thakur, Abhishek Bohra, and Jahangeer A. Bhat. 2020. ‘Land Use Land Cover Change Detection through Geospatial Analysis in an Indian Biosphere Reserve’. Trees, Forests and People 2:100018. doi:</w:t>
      </w:r>
      <w:hyperlink r:id="rId32" w:history="1">
        <w:r w:rsidRPr="00CA3FDA">
          <w:rPr>
            <w:rFonts w:ascii="Times New Roman" w:eastAsia="Times New Roman" w:hAnsi="Times New Roman" w:cs="Times New Roman"/>
            <w:sz w:val="24"/>
            <w:szCs w:val="24"/>
          </w:rPr>
          <w:t>10.1016/j.tfp.2020.100018</w:t>
        </w:r>
      </w:hyperlink>
      <w:r w:rsidRPr="00CA3FDA">
        <w:rPr>
          <w:rFonts w:ascii="Times New Roman" w:eastAsia="Times New Roman" w:hAnsi="Times New Roman" w:cs="Times New Roman"/>
          <w:sz w:val="24"/>
          <w:szCs w:val="24"/>
        </w:rPr>
        <w:t>.</w:t>
      </w:r>
    </w:p>
    <w:p w14:paraId="07619A5C" w14:textId="77777777"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Twisa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Sekela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Shija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Kazumba</w:t>
      </w:r>
      <w:proofErr w:type="spellEnd"/>
      <w:r w:rsidRPr="00CA3FDA">
        <w:rPr>
          <w:rFonts w:ascii="Times New Roman" w:eastAsia="Times New Roman" w:hAnsi="Times New Roman" w:cs="Times New Roman"/>
          <w:sz w:val="24"/>
          <w:szCs w:val="24"/>
        </w:rPr>
        <w:t xml:space="preserve">, Mathew Kurian, and Manfred F. </w:t>
      </w:r>
      <w:proofErr w:type="spellStart"/>
      <w:r w:rsidRPr="00CA3FDA">
        <w:rPr>
          <w:rFonts w:ascii="Times New Roman" w:eastAsia="Times New Roman" w:hAnsi="Times New Roman" w:cs="Times New Roman"/>
          <w:sz w:val="24"/>
          <w:szCs w:val="24"/>
        </w:rPr>
        <w:t>Buchroithner</w:t>
      </w:r>
      <w:proofErr w:type="spellEnd"/>
      <w:r w:rsidRPr="00CA3FDA">
        <w:rPr>
          <w:rFonts w:ascii="Times New Roman" w:eastAsia="Times New Roman" w:hAnsi="Times New Roman" w:cs="Times New Roman"/>
          <w:sz w:val="24"/>
          <w:szCs w:val="24"/>
        </w:rPr>
        <w:t>. 2020. ‘Evaluating and Predicting the Effects of Land Use Changes on Hydrology in Wami River Basin, Tanzania’. Hydrology 7(1):17. doi:</w:t>
      </w:r>
      <w:hyperlink r:id="rId33" w:history="1">
        <w:r w:rsidRPr="00CA3FDA">
          <w:rPr>
            <w:rFonts w:ascii="Times New Roman" w:eastAsia="Times New Roman" w:hAnsi="Times New Roman" w:cs="Times New Roman"/>
            <w:sz w:val="24"/>
            <w:szCs w:val="24"/>
          </w:rPr>
          <w:t>10.3390/hydrology7010017</w:t>
        </w:r>
      </w:hyperlink>
      <w:r w:rsidRPr="00CA3FDA">
        <w:rPr>
          <w:rFonts w:ascii="Times New Roman" w:eastAsia="Times New Roman" w:hAnsi="Times New Roman" w:cs="Times New Roman"/>
          <w:sz w:val="24"/>
          <w:szCs w:val="24"/>
        </w:rPr>
        <w:t>.</w:t>
      </w:r>
    </w:p>
    <w:p w14:paraId="466B6D19" w14:textId="77777777" w:rsidR="00651039" w:rsidRPr="00CA3FDA" w:rsidRDefault="00651039" w:rsidP="00651039">
      <w:pPr>
        <w:spacing w:after="0"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Wagner, P. D., S. Kumar, and K. Schneider. 2013. ‘An Assessment of Land Use Change Impacts on the Water Resources of the Mula and Mutha Rivers Catchment Upstream of Pune, India’. Hydrology and Earth System Sciences 17(6):2233–46. doi:</w:t>
      </w:r>
      <w:hyperlink r:id="rId34" w:history="1">
        <w:r w:rsidRPr="00CA3FDA">
          <w:rPr>
            <w:rFonts w:ascii="Times New Roman" w:eastAsia="Times New Roman" w:hAnsi="Times New Roman" w:cs="Times New Roman"/>
            <w:sz w:val="24"/>
            <w:szCs w:val="24"/>
          </w:rPr>
          <w:t>10.5194/hess-17-2233-2013</w:t>
        </w:r>
      </w:hyperlink>
      <w:r w:rsidRPr="00CA3FDA">
        <w:rPr>
          <w:rFonts w:ascii="Times New Roman" w:eastAsia="Times New Roman" w:hAnsi="Times New Roman" w:cs="Times New Roman"/>
          <w:sz w:val="24"/>
          <w:szCs w:val="24"/>
        </w:rPr>
        <w:t>.</w:t>
      </w:r>
    </w:p>
    <w:p w14:paraId="22454255" w14:textId="77777777"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Zambia. Int. J. Remote Sens. 22 (17), 3435–3456. https://doi.org/10.1080/</w:t>
      </w:r>
    </w:p>
    <w:p w14:paraId="560E8015" w14:textId="77777777" w:rsidR="00651039" w:rsidRPr="009F35B7" w:rsidRDefault="00651039" w:rsidP="009F35B7">
      <w:pPr>
        <w:autoSpaceDE w:val="0"/>
        <w:autoSpaceDN w:val="0"/>
        <w:adjustRightInd w:val="0"/>
        <w:spacing w:after="0" w:line="360" w:lineRule="auto"/>
        <w:rPr>
          <w:rFonts w:ascii="Times New Roman" w:eastAsia="Times New Roman" w:hAnsi="Times New Roman" w:cs="Times New Roman"/>
          <w:b/>
          <w:bCs/>
          <w:sz w:val="24"/>
          <w:szCs w:val="24"/>
          <w:lang w:val="en-IN" w:eastAsia="en-IN"/>
        </w:rPr>
      </w:pPr>
    </w:p>
    <w:sectPr w:rsidR="00651039" w:rsidRPr="009F35B7" w:rsidSect="00EE280F">
      <w:headerReference w:type="even" r:id="rId35"/>
      <w:headerReference w:type="default" r:id="rId36"/>
      <w:footerReference w:type="even" r:id="rId37"/>
      <w:footerReference w:type="default" r:id="rId38"/>
      <w:headerReference w:type="first" r:id="rId39"/>
      <w:footerReference w:type="first" r:id="rId40"/>
      <w:pgSz w:w="11906" w:h="16838" w:code="9"/>
      <w:pgMar w:top="1440" w:right="108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453DA" w14:textId="77777777" w:rsidR="00D3495F" w:rsidRDefault="00D3495F" w:rsidP="00F2561D">
      <w:pPr>
        <w:spacing w:after="0" w:line="240" w:lineRule="auto"/>
      </w:pPr>
      <w:r>
        <w:separator/>
      </w:r>
    </w:p>
  </w:endnote>
  <w:endnote w:type="continuationSeparator" w:id="0">
    <w:p w14:paraId="483151D3" w14:textId="77777777" w:rsidR="00D3495F" w:rsidRDefault="00D3495F" w:rsidP="00F25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vGulliv-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98972" w14:textId="77777777" w:rsidR="000A3EFD" w:rsidRDefault="000A3E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68884"/>
      <w:docPartObj>
        <w:docPartGallery w:val="Page Numbers (Bottom of Page)"/>
        <w:docPartUnique/>
      </w:docPartObj>
    </w:sdtPr>
    <w:sdtEndPr>
      <w:rPr>
        <w:noProof/>
      </w:rPr>
    </w:sdtEndPr>
    <w:sdtContent>
      <w:p w14:paraId="69B079F7" w14:textId="77777777" w:rsidR="002A30DD" w:rsidRDefault="002A30DD">
        <w:pPr>
          <w:pStyle w:val="Footer"/>
          <w:jc w:val="center"/>
        </w:pPr>
        <w:r>
          <w:fldChar w:fldCharType="begin"/>
        </w:r>
        <w:r>
          <w:instrText xml:space="preserve"> PAGE   \* MERGEFORMAT </w:instrText>
        </w:r>
        <w:r>
          <w:fldChar w:fldCharType="separate"/>
        </w:r>
        <w:r w:rsidR="007F128C">
          <w:rPr>
            <w:noProof/>
          </w:rPr>
          <w:t>20</w:t>
        </w:r>
        <w:r>
          <w:rPr>
            <w:noProof/>
          </w:rPr>
          <w:fldChar w:fldCharType="end"/>
        </w:r>
      </w:p>
    </w:sdtContent>
  </w:sdt>
  <w:p w14:paraId="3243E741" w14:textId="77777777" w:rsidR="002A30DD" w:rsidRDefault="002A3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FA5EC" w14:textId="77777777" w:rsidR="000A3EFD" w:rsidRDefault="000A3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FC5FD" w14:textId="77777777" w:rsidR="00D3495F" w:rsidRDefault="00D3495F" w:rsidP="00F2561D">
      <w:pPr>
        <w:spacing w:after="0" w:line="240" w:lineRule="auto"/>
      </w:pPr>
      <w:r>
        <w:separator/>
      </w:r>
    </w:p>
  </w:footnote>
  <w:footnote w:type="continuationSeparator" w:id="0">
    <w:p w14:paraId="64353855" w14:textId="77777777" w:rsidR="00D3495F" w:rsidRDefault="00D3495F" w:rsidP="00F25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B55A" w14:textId="0020226B" w:rsidR="000A3EFD" w:rsidRDefault="000A3EFD">
    <w:pPr>
      <w:pStyle w:val="Header"/>
    </w:pPr>
    <w:r>
      <w:rPr>
        <w:noProof/>
      </w:rPr>
      <w:pict w14:anchorId="27BC5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3" o:spid="_x0000_s2050" type="#_x0000_t136" style="position:absolute;margin-left:0;margin-top:0;width:562.55pt;height:105.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368BE" w14:textId="092752A7" w:rsidR="000A3EFD" w:rsidRDefault="000A3EFD">
    <w:pPr>
      <w:pStyle w:val="Header"/>
    </w:pPr>
    <w:r>
      <w:rPr>
        <w:noProof/>
      </w:rPr>
      <w:pict w14:anchorId="1CB28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4" o:spid="_x0000_s2051" type="#_x0000_t136" style="position:absolute;margin-left:0;margin-top:0;width:562.55pt;height:105.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3266" w14:textId="798ADD31" w:rsidR="000A3EFD" w:rsidRDefault="000A3EFD">
    <w:pPr>
      <w:pStyle w:val="Header"/>
    </w:pPr>
    <w:r>
      <w:rPr>
        <w:noProof/>
      </w:rPr>
      <w:pict w14:anchorId="66698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2" o:spid="_x0000_s2049" type="#_x0000_t136" style="position:absolute;margin-left:0;margin-top:0;width:562.55pt;height:105.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846C35"/>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0CD"/>
    <w:rsid w:val="00067450"/>
    <w:rsid w:val="00070A53"/>
    <w:rsid w:val="000854D0"/>
    <w:rsid w:val="000A1CBE"/>
    <w:rsid w:val="000A3EFD"/>
    <w:rsid w:val="000A4C67"/>
    <w:rsid w:val="000B76F8"/>
    <w:rsid w:val="000C0D4F"/>
    <w:rsid w:val="000C4723"/>
    <w:rsid w:val="000C6728"/>
    <w:rsid w:val="000C76A4"/>
    <w:rsid w:val="000F41DD"/>
    <w:rsid w:val="000F469D"/>
    <w:rsid w:val="00114402"/>
    <w:rsid w:val="001440B9"/>
    <w:rsid w:val="001546D7"/>
    <w:rsid w:val="00162636"/>
    <w:rsid w:val="00174090"/>
    <w:rsid w:val="0017440B"/>
    <w:rsid w:val="00174F12"/>
    <w:rsid w:val="001812CA"/>
    <w:rsid w:val="00195AB0"/>
    <w:rsid w:val="001E10D1"/>
    <w:rsid w:val="001F474C"/>
    <w:rsid w:val="0020190A"/>
    <w:rsid w:val="00206BBD"/>
    <w:rsid w:val="00214034"/>
    <w:rsid w:val="00215EA1"/>
    <w:rsid w:val="00217223"/>
    <w:rsid w:val="00220C8C"/>
    <w:rsid w:val="00262BD2"/>
    <w:rsid w:val="00282853"/>
    <w:rsid w:val="00287444"/>
    <w:rsid w:val="0028777D"/>
    <w:rsid w:val="002A30DD"/>
    <w:rsid w:val="002A40AF"/>
    <w:rsid w:val="002A5982"/>
    <w:rsid w:val="002C6DAE"/>
    <w:rsid w:val="002F5B81"/>
    <w:rsid w:val="00301C7E"/>
    <w:rsid w:val="0030262B"/>
    <w:rsid w:val="00344429"/>
    <w:rsid w:val="003776AD"/>
    <w:rsid w:val="00392902"/>
    <w:rsid w:val="0040282F"/>
    <w:rsid w:val="00404434"/>
    <w:rsid w:val="00406E16"/>
    <w:rsid w:val="00432444"/>
    <w:rsid w:val="00433A74"/>
    <w:rsid w:val="004419AF"/>
    <w:rsid w:val="00443FBC"/>
    <w:rsid w:val="004571C9"/>
    <w:rsid w:val="00464B0C"/>
    <w:rsid w:val="00466609"/>
    <w:rsid w:val="00471F23"/>
    <w:rsid w:val="00477BB1"/>
    <w:rsid w:val="004A63BD"/>
    <w:rsid w:val="004B70CD"/>
    <w:rsid w:val="004C4E15"/>
    <w:rsid w:val="004D1FF9"/>
    <w:rsid w:val="005128A7"/>
    <w:rsid w:val="00522925"/>
    <w:rsid w:val="00533A70"/>
    <w:rsid w:val="0055265B"/>
    <w:rsid w:val="00555185"/>
    <w:rsid w:val="00556253"/>
    <w:rsid w:val="0056106A"/>
    <w:rsid w:val="00567C22"/>
    <w:rsid w:val="00586083"/>
    <w:rsid w:val="00590F65"/>
    <w:rsid w:val="005B3D6C"/>
    <w:rsid w:val="005B4EEA"/>
    <w:rsid w:val="005C69B1"/>
    <w:rsid w:val="005D7694"/>
    <w:rsid w:val="005E2362"/>
    <w:rsid w:val="005E38CA"/>
    <w:rsid w:val="005F0E35"/>
    <w:rsid w:val="005F0E61"/>
    <w:rsid w:val="00616BDF"/>
    <w:rsid w:val="00621267"/>
    <w:rsid w:val="006248F4"/>
    <w:rsid w:val="006430A5"/>
    <w:rsid w:val="00651039"/>
    <w:rsid w:val="006B10F7"/>
    <w:rsid w:val="006F2A50"/>
    <w:rsid w:val="006F3BD5"/>
    <w:rsid w:val="006F49C7"/>
    <w:rsid w:val="00723884"/>
    <w:rsid w:val="00740BA3"/>
    <w:rsid w:val="007778D2"/>
    <w:rsid w:val="00784946"/>
    <w:rsid w:val="007C413A"/>
    <w:rsid w:val="007E0225"/>
    <w:rsid w:val="007E30B3"/>
    <w:rsid w:val="007F0C3D"/>
    <w:rsid w:val="007F128C"/>
    <w:rsid w:val="007F54CB"/>
    <w:rsid w:val="0080124B"/>
    <w:rsid w:val="008158E9"/>
    <w:rsid w:val="0082418A"/>
    <w:rsid w:val="0082564B"/>
    <w:rsid w:val="008303E2"/>
    <w:rsid w:val="0083440B"/>
    <w:rsid w:val="00865B83"/>
    <w:rsid w:val="00871C4F"/>
    <w:rsid w:val="008723F0"/>
    <w:rsid w:val="00875DA4"/>
    <w:rsid w:val="008A2961"/>
    <w:rsid w:val="008B684E"/>
    <w:rsid w:val="008C04B0"/>
    <w:rsid w:val="008C2899"/>
    <w:rsid w:val="008C3F5A"/>
    <w:rsid w:val="008C5719"/>
    <w:rsid w:val="008E2BC6"/>
    <w:rsid w:val="008E7DFA"/>
    <w:rsid w:val="008F02EE"/>
    <w:rsid w:val="008F232E"/>
    <w:rsid w:val="0091434B"/>
    <w:rsid w:val="00917A0F"/>
    <w:rsid w:val="00935258"/>
    <w:rsid w:val="0094489B"/>
    <w:rsid w:val="009608EC"/>
    <w:rsid w:val="00993B25"/>
    <w:rsid w:val="00995392"/>
    <w:rsid w:val="009A4A3F"/>
    <w:rsid w:val="009C3C65"/>
    <w:rsid w:val="009F10D0"/>
    <w:rsid w:val="009F35B7"/>
    <w:rsid w:val="00A0250F"/>
    <w:rsid w:val="00A3244F"/>
    <w:rsid w:val="00A4101B"/>
    <w:rsid w:val="00A53B45"/>
    <w:rsid w:val="00A81065"/>
    <w:rsid w:val="00A84C1E"/>
    <w:rsid w:val="00A9093C"/>
    <w:rsid w:val="00AA2EAB"/>
    <w:rsid w:val="00AA6301"/>
    <w:rsid w:val="00AD5EE5"/>
    <w:rsid w:val="00AF2A23"/>
    <w:rsid w:val="00AF7D17"/>
    <w:rsid w:val="00B269A5"/>
    <w:rsid w:val="00B36A31"/>
    <w:rsid w:val="00B64664"/>
    <w:rsid w:val="00B652C5"/>
    <w:rsid w:val="00B7567A"/>
    <w:rsid w:val="00BC11D3"/>
    <w:rsid w:val="00BE7B7C"/>
    <w:rsid w:val="00C11B65"/>
    <w:rsid w:val="00C33D6E"/>
    <w:rsid w:val="00C33DBF"/>
    <w:rsid w:val="00C54B79"/>
    <w:rsid w:val="00C60CF7"/>
    <w:rsid w:val="00C76034"/>
    <w:rsid w:val="00C95DD9"/>
    <w:rsid w:val="00CD1A74"/>
    <w:rsid w:val="00CD6D7B"/>
    <w:rsid w:val="00D1366C"/>
    <w:rsid w:val="00D2517A"/>
    <w:rsid w:val="00D3495F"/>
    <w:rsid w:val="00D36B15"/>
    <w:rsid w:val="00D515B3"/>
    <w:rsid w:val="00D62041"/>
    <w:rsid w:val="00D73FAC"/>
    <w:rsid w:val="00D84AD1"/>
    <w:rsid w:val="00D86EBA"/>
    <w:rsid w:val="00D9215B"/>
    <w:rsid w:val="00DB7653"/>
    <w:rsid w:val="00DD6023"/>
    <w:rsid w:val="00E104D8"/>
    <w:rsid w:val="00E151E6"/>
    <w:rsid w:val="00E23945"/>
    <w:rsid w:val="00E6076D"/>
    <w:rsid w:val="00E6329E"/>
    <w:rsid w:val="00E70827"/>
    <w:rsid w:val="00E7760C"/>
    <w:rsid w:val="00EC0663"/>
    <w:rsid w:val="00EC5480"/>
    <w:rsid w:val="00EC5BF8"/>
    <w:rsid w:val="00ED40F5"/>
    <w:rsid w:val="00EE280F"/>
    <w:rsid w:val="00EF3CCC"/>
    <w:rsid w:val="00EF44FE"/>
    <w:rsid w:val="00EF755D"/>
    <w:rsid w:val="00F245CD"/>
    <w:rsid w:val="00F2561D"/>
    <w:rsid w:val="00F37001"/>
    <w:rsid w:val="00F756EF"/>
    <w:rsid w:val="00FC084F"/>
    <w:rsid w:val="00FF194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64AADF"/>
  <w15:chartTrackingRefBased/>
  <w15:docId w15:val="{7277AD65-0EF9-4B70-BAEB-1FDC43BB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194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546D7"/>
    <w:pPr>
      <w:ind w:left="720"/>
      <w:contextualSpacing/>
    </w:pPr>
  </w:style>
  <w:style w:type="character" w:styleId="Strong">
    <w:name w:val="Strong"/>
    <w:basedOn w:val="DefaultParagraphFont"/>
    <w:uiPriority w:val="22"/>
    <w:qFormat/>
    <w:rsid w:val="00ED40F5"/>
    <w:rPr>
      <w:b/>
      <w:bCs/>
    </w:rPr>
  </w:style>
  <w:style w:type="character" w:styleId="Hyperlink">
    <w:name w:val="Hyperlink"/>
    <w:basedOn w:val="DefaultParagraphFont"/>
    <w:uiPriority w:val="99"/>
    <w:unhideWhenUsed/>
    <w:rsid w:val="008F02EE"/>
    <w:rPr>
      <w:color w:val="0000FF"/>
      <w:u w:val="single"/>
    </w:rPr>
  </w:style>
  <w:style w:type="table" w:styleId="TableGrid">
    <w:name w:val="Table Grid"/>
    <w:basedOn w:val="TableNormal"/>
    <w:uiPriority w:val="39"/>
    <w:rsid w:val="00555185"/>
    <w:pPr>
      <w:spacing w:after="0" w:line="240" w:lineRule="auto"/>
    </w:pPr>
    <w:rPr>
      <w:kern w:val="2"/>
      <w:szCs w:val="22"/>
      <w:lang w:bidi="ar-SA"/>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40BA3"/>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5526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F25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61D"/>
    <w:rPr>
      <w:rFonts w:cs="Mangal"/>
    </w:rPr>
  </w:style>
  <w:style w:type="paragraph" w:styleId="Footer">
    <w:name w:val="footer"/>
    <w:basedOn w:val="Normal"/>
    <w:link w:val="FooterChar"/>
    <w:uiPriority w:val="99"/>
    <w:unhideWhenUsed/>
    <w:rsid w:val="00F25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61D"/>
    <w:rPr>
      <w:rFonts w:cs="Mangal"/>
    </w:rPr>
  </w:style>
  <w:style w:type="character" w:styleId="UnresolvedMention">
    <w:name w:val="Unresolved Mention"/>
    <w:basedOn w:val="DefaultParagraphFont"/>
    <w:uiPriority w:val="99"/>
    <w:semiHidden/>
    <w:unhideWhenUsed/>
    <w:rsid w:val="00181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657055">
      <w:bodyDiv w:val="1"/>
      <w:marLeft w:val="0"/>
      <w:marRight w:val="0"/>
      <w:marTop w:val="0"/>
      <w:marBottom w:val="0"/>
      <w:divBdr>
        <w:top w:val="none" w:sz="0" w:space="0" w:color="auto"/>
        <w:left w:val="none" w:sz="0" w:space="0" w:color="auto"/>
        <w:bottom w:val="none" w:sz="0" w:space="0" w:color="auto"/>
        <w:right w:val="none" w:sz="0" w:space="0" w:color="auto"/>
      </w:divBdr>
    </w:div>
    <w:div w:id="460156309">
      <w:bodyDiv w:val="1"/>
      <w:marLeft w:val="0"/>
      <w:marRight w:val="0"/>
      <w:marTop w:val="0"/>
      <w:marBottom w:val="0"/>
      <w:divBdr>
        <w:top w:val="none" w:sz="0" w:space="0" w:color="auto"/>
        <w:left w:val="none" w:sz="0" w:space="0" w:color="auto"/>
        <w:bottom w:val="none" w:sz="0" w:space="0" w:color="auto"/>
        <w:right w:val="none" w:sz="0" w:space="0" w:color="auto"/>
      </w:divBdr>
    </w:div>
    <w:div w:id="856390928">
      <w:bodyDiv w:val="1"/>
      <w:marLeft w:val="0"/>
      <w:marRight w:val="0"/>
      <w:marTop w:val="0"/>
      <w:marBottom w:val="0"/>
      <w:divBdr>
        <w:top w:val="none" w:sz="0" w:space="0" w:color="auto"/>
        <w:left w:val="none" w:sz="0" w:space="0" w:color="auto"/>
        <w:bottom w:val="none" w:sz="0" w:space="0" w:color="auto"/>
        <w:right w:val="none" w:sz="0" w:space="0" w:color="auto"/>
      </w:divBdr>
    </w:div>
    <w:div w:id="1045255063">
      <w:bodyDiv w:val="1"/>
      <w:marLeft w:val="0"/>
      <w:marRight w:val="0"/>
      <w:marTop w:val="0"/>
      <w:marBottom w:val="0"/>
      <w:divBdr>
        <w:top w:val="none" w:sz="0" w:space="0" w:color="auto"/>
        <w:left w:val="none" w:sz="0" w:space="0" w:color="auto"/>
        <w:bottom w:val="none" w:sz="0" w:space="0" w:color="auto"/>
        <w:right w:val="none" w:sz="0" w:space="0" w:color="auto"/>
      </w:divBdr>
    </w:div>
    <w:div w:id="1099450346">
      <w:bodyDiv w:val="1"/>
      <w:marLeft w:val="0"/>
      <w:marRight w:val="0"/>
      <w:marTop w:val="0"/>
      <w:marBottom w:val="0"/>
      <w:divBdr>
        <w:top w:val="none" w:sz="0" w:space="0" w:color="auto"/>
        <w:left w:val="none" w:sz="0" w:space="0" w:color="auto"/>
        <w:bottom w:val="none" w:sz="0" w:space="0" w:color="auto"/>
        <w:right w:val="none" w:sz="0" w:space="0" w:color="auto"/>
      </w:divBdr>
    </w:div>
    <w:div w:id="1113397756">
      <w:bodyDiv w:val="1"/>
      <w:marLeft w:val="0"/>
      <w:marRight w:val="0"/>
      <w:marTop w:val="0"/>
      <w:marBottom w:val="0"/>
      <w:divBdr>
        <w:top w:val="none" w:sz="0" w:space="0" w:color="auto"/>
        <w:left w:val="none" w:sz="0" w:space="0" w:color="auto"/>
        <w:bottom w:val="none" w:sz="0" w:space="0" w:color="auto"/>
        <w:right w:val="none" w:sz="0" w:space="0" w:color="auto"/>
      </w:divBdr>
    </w:div>
    <w:div w:id="1329594590">
      <w:bodyDiv w:val="1"/>
      <w:marLeft w:val="0"/>
      <w:marRight w:val="0"/>
      <w:marTop w:val="0"/>
      <w:marBottom w:val="0"/>
      <w:divBdr>
        <w:top w:val="none" w:sz="0" w:space="0" w:color="auto"/>
        <w:left w:val="none" w:sz="0" w:space="0" w:color="auto"/>
        <w:bottom w:val="none" w:sz="0" w:space="0" w:color="auto"/>
        <w:right w:val="none" w:sz="0" w:space="0" w:color="auto"/>
      </w:divBdr>
    </w:div>
    <w:div w:id="1399282528">
      <w:bodyDiv w:val="1"/>
      <w:marLeft w:val="0"/>
      <w:marRight w:val="0"/>
      <w:marTop w:val="0"/>
      <w:marBottom w:val="0"/>
      <w:divBdr>
        <w:top w:val="none" w:sz="0" w:space="0" w:color="auto"/>
        <w:left w:val="none" w:sz="0" w:space="0" w:color="auto"/>
        <w:bottom w:val="none" w:sz="0" w:space="0" w:color="auto"/>
        <w:right w:val="none" w:sz="0" w:space="0" w:color="auto"/>
      </w:divBdr>
    </w:div>
    <w:div w:id="1513686342">
      <w:bodyDiv w:val="1"/>
      <w:marLeft w:val="0"/>
      <w:marRight w:val="0"/>
      <w:marTop w:val="0"/>
      <w:marBottom w:val="0"/>
      <w:divBdr>
        <w:top w:val="none" w:sz="0" w:space="0" w:color="auto"/>
        <w:left w:val="none" w:sz="0" w:space="0" w:color="auto"/>
        <w:bottom w:val="none" w:sz="0" w:space="0" w:color="auto"/>
        <w:right w:val="none" w:sz="0" w:space="0" w:color="auto"/>
      </w:divBdr>
    </w:div>
    <w:div w:id="209920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3390/land13030396" TargetMode="External"/><Relationship Id="rId26" Type="http://schemas.openxmlformats.org/officeDocument/2006/relationships/hyperlink" Target="https://doi.org/10.3390/su13084092" TargetMode="External"/><Relationship Id="rId39" Type="http://schemas.openxmlformats.org/officeDocument/2006/relationships/header" Target="header3.xml"/><Relationship Id="rId21" Type="http://schemas.openxmlformats.org/officeDocument/2006/relationships/hyperlink" Target="https://doi.org/10.3390/hydrology8010016" TargetMode="External"/><Relationship Id="rId34" Type="http://schemas.openxmlformats.org/officeDocument/2006/relationships/hyperlink" Target="https://doi.org/10.5194/hess-17-2233-201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2626667.2021.1890328" TargetMode="External"/><Relationship Id="rId20" Type="http://schemas.openxmlformats.org/officeDocument/2006/relationships/hyperlink" Target="https://doi.org/10.1080/22797254.2020.1790994" TargetMode="External"/><Relationship Id="rId29" Type="http://schemas.openxmlformats.org/officeDocument/2006/relationships/hyperlink" Target="https://doi.org/10.1080/02626667.2020.179133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9734/ajaees/2022/v40i931002" TargetMode="External"/><Relationship Id="rId32" Type="http://schemas.openxmlformats.org/officeDocument/2006/relationships/hyperlink" Target="https://doi.org/10.1016/j.tfp.2020.10001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3390/su13041802" TargetMode="External"/><Relationship Id="rId28" Type="http://schemas.openxmlformats.org/officeDocument/2006/relationships/hyperlink" Target="https://doi.org/10.22034/gjesm.2019.01.06"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2166/nh.2024.042" TargetMode="External"/><Relationship Id="rId31" Type="http://schemas.openxmlformats.org/officeDocument/2006/relationships/hyperlink" Target="https://doi.org/10.3390/app1404157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80/02626667.2020.1797046" TargetMode="External"/><Relationship Id="rId27" Type="http://schemas.openxmlformats.org/officeDocument/2006/relationships/hyperlink" Target="https://doi.org/10.26833/ijeg.975222" TargetMode="External"/><Relationship Id="rId30" Type="http://schemas.openxmlformats.org/officeDocument/2006/relationships/hyperlink" Target="https://doi.org/10.1029/2009WR007937" TargetMode="External"/><Relationship Id="rId35" Type="http://schemas.openxmlformats.org/officeDocument/2006/relationships/header" Target="header1.xml"/><Relationship Id="rId8" Type="http://schemas.openxmlformats.org/officeDocument/2006/relationships/hyperlink" Target="https://www.drishtiias.com/daily-updates/daily-news-analysis/western-ghats-eco-sensitive-are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i.org/10.1080/24749508.2021.1952762" TargetMode="External"/><Relationship Id="rId25" Type="http://schemas.openxmlformats.org/officeDocument/2006/relationships/hyperlink" Target="https://doi.org/10.1016/j.ejrs.2019.02.001" TargetMode="External"/><Relationship Id="rId33" Type="http://schemas.openxmlformats.org/officeDocument/2006/relationships/hyperlink" Target="https://doi.org/10.3390/hydrology7010017"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Progress%20Review\From%20Saurabh\1994_2004_2014_2024_LULC-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LULC</a:t>
            </a:r>
            <a:r>
              <a:rPr lang="en-US" b="1" baseline="0"/>
              <a:t> Changes(1994-2024)</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Sheet1!$B$61:$B$62</c:f>
              <c:strCache>
                <c:ptCount val="2"/>
                <c:pt idx="0">
                  <c:v>Net change in 1994-2004</c:v>
                </c:pt>
              </c:strCache>
            </c:strRef>
          </c:tx>
          <c:spPr>
            <a:solidFill>
              <a:schemeClr val="accent1"/>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Sheet1!$B$63:$B$67</c:f>
              <c:numCache>
                <c:formatCode>General</c:formatCode>
                <c:ptCount val="5"/>
                <c:pt idx="0">
                  <c:v>13.21</c:v>
                </c:pt>
                <c:pt idx="1">
                  <c:v>150.12</c:v>
                </c:pt>
                <c:pt idx="2">
                  <c:v>122.64</c:v>
                </c:pt>
                <c:pt idx="3">
                  <c:v>-303.93</c:v>
                </c:pt>
                <c:pt idx="4">
                  <c:v>17.97</c:v>
                </c:pt>
              </c:numCache>
            </c:numRef>
          </c:val>
          <c:extLst>
            <c:ext xmlns:c16="http://schemas.microsoft.com/office/drawing/2014/chart" uri="{C3380CC4-5D6E-409C-BE32-E72D297353CC}">
              <c16:uniqueId val="{00000000-6FF6-4958-B642-A284CC2F0F7C}"/>
            </c:ext>
          </c:extLst>
        </c:ser>
        <c:ser>
          <c:idx val="1"/>
          <c:order val="1"/>
          <c:tx>
            <c:strRef>
              <c:f>Sheet1!$C$61:$C$62</c:f>
              <c:strCache>
                <c:ptCount val="2"/>
                <c:pt idx="0">
                  <c:v>Net change in 2004-2014</c:v>
                </c:pt>
              </c:strCache>
            </c:strRef>
          </c:tx>
          <c:spPr>
            <a:solidFill>
              <a:schemeClr val="accent2"/>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Sheet1!$C$63:$C$67</c:f>
              <c:numCache>
                <c:formatCode>General</c:formatCode>
                <c:ptCount val="5"/>
                <c:pt idx="0">
                  <c:v>-2.74</c:v>
                </c:pt>
                <c:pt idx="1">
                  <c:v>-75.489999999999995</c:v>
                </c:pt>
                <c:pt idx="2">
                  <c:v>32.26</c:v>
                </c:pt>
                <c:pt idx="3">
                  <c:v>-1.43</c:v>
                </c:pt>
                <c:pt idx="4">
                  <c:v>47.41</c:v>
                </c:pt>
              </c:numCache>
            </c:numRef>
          </c:val>
          <c:extLst>
            <c:ext xmlns:c16="http://schemas.microsoft.com/office/drawing/2014/chart" uri="{C3380CC4-5D6E-409C-BE32-E72D297353CC}">
              <c16:uniqueId val="{00000001-6FF6-4958-B642-A284CC2F0F7C}"/>
            </c:ext>
          </c:extLst>
        </c:ser>
        <c:ser>
          <c:idx val="2"/>
          <c:order val="2"/>
          <c:tx>
            <c:strRef>
              <c:f>Sheet1!$D$61:$D$62</c:f>
              <c:strCache>
                <c:ptCount val="2"/>
                <c:pt idx="0">
                  <c:v>Net change in </c:v>
                </c:pt>
                <c:pt idx="1">
                  <c:v>2014-2024</c:v>
                </c:pt>
              </c:strCache>
            </c:strRef>
          </c:tx>
          <c:spPr>
            <a:solidFill>
              <a:schemeClr val="accent3"/>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Sheet1!$D$63:$D$67</c:f>
              <c:numCache>
                <c:formatCode>General</c:formatCode>
                <c:ptCount val="5"/>
                <c:pt idx="0">
                  <c:v>11.83</c:v>
                </c:pt>
                <c:pt idx="1">
                  <c:v>181.42</c:v>
                </c:pt>
                <c:pt idx="2">
                  <c:v>-306.68</c:v>
                </c:pt>
                <c:pt idx="3">
                  <c:v>80.19</c:v>
                </c:pt>
                <c:pt idx="4">
                  <c:v>33.24</c:v>
                </c:pt>
              </c:numCache>
            </c:numRef>
          </c:val>
          <c:extLst>
            <c:ext xmlns:c16="http://schemas.microsoft.com/office/drawing/2014/chart" uri="{C3380CC4-5D6E-409C-BE32-E72D297353CC}">
              <c16:uniqueId val="{00000002-6FF6-4958-B642-A284CC2F0F7C}"/>
            </c:ext>
          </c:extLst>
        </c:ser>
        <c:ser>
          <c:idx val="3"/>
          <c:order val="3"/>
          <c:tx>
            <c:strRef>
              <c:f>Sheet1!$E$61:$E$62</c:f>
              <c:strCache>
                <c:ptCount val="2"/>
                <c:pt idx="0">
                  <c:v>Overall changes in</c:v>
                </c:pt>
                <c:pt idx="1">
                  <c:v> 1994-2024</c:v>
                </c:pt>
              </c:strCache>
            </c:strRef>
          </c:tx>
          <c:spPr>
            <a:solidFill>
              <a:schemeClr val="accent4"/>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Sheet1!$E$63:$E$67</c:f>
              <c:numCache>
                <c:formatCode>General</c:formatCode>
                <c:ptCount val="5"/>
                <c:pt idx="0">
                  <c:v>22.29</c:v>
                </c:pt>
                <c:pt idx="1">
                  <c:v>256.05</c:v>
                </c:pt>
                <c:pt idx="2">
                  <c:v>-151.78</c:v>
                </c:pt>
                <c:pt idx="3">
                  <c:v>-225.17</c:v>
                </c:pt>
                <c:pt idx="4">
                  <c:v>98.62</c:v>
                </c:pt>
              </c:numCache>
            </c:numRef>
          </c:val>
          <c:extLst>
            <c:ext xmlns:c16="http://schemas.microsoft.com/office/drawing/2014/chart" uri="{C3380CC4-5D6E-409C-BE32-E72D297353CC}">
              <c16:uniqueId val="{00000003-6FF6-4958-B642-A284CC2F0F7C}"/>
            </c:ext>
          </c:extLst>
        </c:ser>
        <c:dLbls>
          <c:showLegendKey val="0"/>
          <c:showVal val="0"/>
          <c:showCatName val="0"/>
          <c:showSerName val="0"/>
          <c:showPercent val="0"/>
          <c:showBubbleSize val="0"/>
        </c:dLbls>
        <c:gapWidth val="150"/>
        <c:shape val="box"/>
        <c:axId val="1193440095"/>
        <c:axId val="1193428031"/>
        <c:axId val="0"/>
      </c:bar3DChart>
      <c:catAx>
        <c:axId val="11934400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428031"/>
        <c:crosses val="autoZero"/>
        <c:auto val="1"/>
        <c:lblAlgn val="ctr"/>
        <c:lblOffset val="100"/>
        <c:noMultiLvlLbl val="0"/>
      </c:catAx>
      <c:valAx>
        <c:axId val="1193428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440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02632-CA12-40E0-9CF4-FD5A304D9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3190</TotalTime>
  <Pages>19</Pages>
  <Words>5866</Words>
  <Characters>33441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1180</cp:lastModifiedBy>
  <cp:revision>119</cp:revision>
  <dcterms:created xsi:type="dcterms:W3CDTF">2025-07-23T10:12:00Z</dcterms:created>
  <dcterms:modified xsi:type="dcterms:W3CDTF">2025-09-24T11:44:00Z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86a4b2c0-587f-4d02-8bde-70bfc303b02d</vt:lpwstr>
  </property>
</Properties>
</file>